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E3EF0">
      <w:pPr>
        <w:spacing w:after="100" w:afterAutospacing="1" w:line="360" w:lineRule="auto"/>
        <w:jc w:val="center"/>
        <w:outlineLvl w:val="1"/>
        <w:rPr>
          <w:rFonts w:ascii="宋体" w:hAnsi="宋体" w:cs="宋体"/>
          <w:b/>
          <w:color w:val="auto"/>
          <w:sz w:val="36"/>
          <w:szCs w:val="36"/>
          <w:highlight w:val="none"/>
        </w:rPr>
      </w:pPr>
      <w:bookmarkStart w:id="0" w:name="_Toc14207"/>
    </w:p>
    <w:p w14:paraId="37AA2C1C">
      <w:pPr>
        <w:pStyle w:val="59"/>
        <w:spacing w:line="360" w:lineRule="auto"/>
        <w:ind w:left="0" w:leftChars="0" w:firstLine="0" w:firstLineChars="0"/>
        <w:jc w:val="center"/>
        <w:rPr>
          <w:rFonts w:hint="eastAsia" w:ascii="宋体" w:hAnsi="宋体" w:cs="宋体"/>
          <w:b/>
          <w:color w:val="auto"/>
          <w:sz w:val="48"/>
          <w:szCs w:val="48"/>
          <w:highlight w:val="none"/>
          <w:lang w:val="en-US" w:eastAsia="zh-CN"/>
        </w:rPr>
      </w:pPr>
      <w:r>
        <w:rPr>
          <w:rFonts w:hint="eastAsia" w:ascii="宋体" w:hAnsi="宋体" w:cs="宋体"/>
          <w:b/>
          <w:color w:val="auto"/>
          <w:sz w:val="48"/>
          <w:szCs w:val="48"/>
          <w:highlight w:val="none"/>
          <w:lang w:eastAsia="zh-CN"/>
        </w:rPr>
        <w:t>晋城市疾病预防控制中心</w:t>
      </w:r>
      <w:r>
        <w:rPr>
          <w:rFonts w:hint="eastAsia" w:ascii="宋体" w:hAnsi="宋体" w:cs="宋体"/>
          <w:b/>
          <w:color w:val="auto"/>
          <w:sz w:val="48"/>
          <w:szCs w:val="48"/>
          <w:highlight w:val="none"/>
          <w:lang w:val="en-US" w:eastAsia="zh-CN"/>
        </w:rPr>
        <w:t>微生物检验</w:t>
      </w:r>
    </w:p>
    <w:p w14:paraId="278E5D4B">
      <w:pPr>
        <w:pStyle w:val="59"/>
        <w:spacing w:line="360" w:lineRule="auto"/>
        <w:ind w:left="0" w:leftChars="0" w:firstLine="0" w:firstLineChars="0"/>
        <w:jc w:val="center"/>
        <w:rPr>
          <w:rFonts w:hint="eastAsia" w:ascii="宋体" w:hAnsi="宋体" w:eastAsia="宋体" w:cs="宋体"/>
          <w:b/>
          <w:color w:val="auto"/>
          <w:sz w:val="40"/>
          <w:szCs w:val="40"/>
          <w:highlight w:val="none"/>
          <w:lang w:eastAsia="zh-CN"/>
        </w:rPr>
      </w:pPr>
      <w:r>
        <w:rPr>
          <w:rFonts w:hint="eastAsia" w:ascii="宋体" w:hAnsi="宋体" w:cs="宋体"/>
          <w:b/>
          <w:color w:val="auto"/>
          <w:sz w:val="48"/>
          <w:szCs w:val="48"/>
          <w:highlight w:val="none"/>
          <w:lang w:val="en-US" w:eastAsia="zh-CN"/>
        </w:rPr>
        <w:t>试剂耗材购置</w:t>
      </w:r>
      <w:r>
        <w:rPr>
          <w:rFonts w:hint="eastAsia" w:ascii="宋体" w:hAnsi="宋体" w:cs="宋体"/>
          <w:b/>
          <w:color w:val="auto"/>
          <w:sz w:val="48"/>
          <w:szCs w:val="48"/>
          <w:highlight w:val="none"/>
          <w:lang w:eastAsia="zh-CN"/>
        </w:rPr>
        <w:t>项目</w:t>
      </w:r>
    </w:p>
    <w:p w14:paraId="4EAD107C">
      <w:pPr>
        <w:pStyle w:val="59"/>
        <w:spacing w:line="360" w:lineRule="auto"/>
        <w:ind w:firstLine="643"/>
        <w:rPr>
          <w:rFonts w:ascii="宋体" w:hAnsi="宋体" w:cs="宋体"/>
          <w:b/>
          <w:color w:val="auto"/>
          <w:sz w:val="32"/>
          <w:szCs w:val="32"/>
          <w:highlight w:val="none"/>
        </w:rPr>
      </w:pPr>
    </w:p>
    <w:p w14:paraId="7507AFD6">
      <w:pPr>
        <w:pStyle w:val="59"/>
        <w:spacing w:line="360" w:lineRule="auto"/>
        <w:ind w:firstLine="643"/>
        <w:rPr>
          <w:rFonts w:ascii="宋体" w:hAnsi="宋体" w:cs="宋体"/>
          <w:b/>
          <w:color w:val="auto"/>
          <w:sz w:val="32"/>
          <w:szCs w:val="32"/>
          <w:highlight w:val="none"/>
        </w:rPr>
      </w:pPr>
    </w:p>
    <w:p w14:paraId="582B1DDC">
      <w:pPr>
        <w:pStyle w:val="59"/>
        <w:spacing w:line="360" w:lineRule="auto"/>
        <w:ind w:firstLine="643"/>
        <w:rPr>
          <w:rFonts w:ascii="宋体" w:hAnsi="宋体" w:cs="宋体"/>
          <w:b/>
          <w:color w:val="auto"/>
          <w:sz w:val="32"/>
          <w:szCs w:val="32"/>
          <w:highlight w:val="none"/>
        </w:rPr>
      </w:pPr>
    </w:p>
    <w:p w14:paraId="0BF108E5">
      <w:pPr>
        <w:pStyle w:val="59"/>
        <w:spacing w:line="360" w:lineRule="auto"/>
        <w:ind w:firstLine="643"/>
        <w:rPr>
          <w:rFonts w:ascii="宋体" w:hAnsi="宋体" w:cs="宋体"/>
          <w:b/>
          <w:color w:val="auto"/>
          <w:sz w:val="32"/>
          <w:szCs w:val="32"/>
          <w:highlight w:val="none"/>
        </w:rPr>
      </w:pPr>
    </w:p>
    <w:p w14:paraId="7DC4375D">
      <w:pPr>
        <w:pStyle w:val="59"/>
        <w:spacing w:line="360" w:lineRule="auto"/>
        <w:ind w:left="0" w:leftChars="0" w:firstLine="0" w:firstLineChars="0"/>
        <w:jc w:val="center"/>
        <w:rPr>
          <w:rFonts w:ascii="宋体" w:hAnsi="宋体" w:cs="宋体"/>
          <w:b/>
          <w:color w:val="auto"/>
          <w:sz w:val="96"/>
          <w:szCs w:val="96"/>
          <w:highlight w:val="none"/>
        </w:rPr>
      </w:pPr>
      <w:r>
        <w:rPr>
          <w:rFonts w:hint="eastAsia" w:ascii="宋体" w:hAnsi="宋体" w:cs="宋体"/>
          <w:b/>
          <w:color w:val="auto"/>
          <w:sz w:val="96"/>
          <w:szCs w:val="96"/>
          <w:highlight w:val="none"/>
        </w:rPr>
        <w:t>招标文件</w:t>
      </w:r>
    </w:p>
    <w:p w14:paraId="713544D6">
      <w:pPr>
        <w:pStyle w:val="59"/>
        <w:spacing w:line="360" w:lineRule="auto"/>
        <w:ind w:left="0" w:leftChars="0" w:firstLine="0" w:firstLineChars="0"/>
        <w:jc w:val="center"/>
        <w:rPr>
          <w:rFonts w:ascii="宋体" w:hAnsi="宋体" w:cs="宋体"/>
          <w:b/>
          <w:color w:val="auto"/>
          <w:sz w:val="32"/>
          <w:szCs w:val="32"/>
          <w:highlight w:val="none"/>
        </w:rPr>
      </w:pPr>
    </w:p>
    <w:p w14:paraId="02E4B69D">
      <w:pPr>
        <w:pStyle w:val="59"/>
        <w:spacing w:line="360" w:lineRule="auto"/>
        <w:ind w:left="0" w:leftChars="0" w:firstLine="0" w:firstLineChars="0"/>
        <w:jc w:val="center"/>
        <w:rPr>
          <w:rFonts w:ascii="宋体" w:hAnsi="宋体" w:cs="宋体"/>
          <w:b/>
          <w:color w:val="auto"/>
          <w:sz w:val="32"/>
          <w:szCs w:val="32"/>
          <w:highlight w:val="none"/>
        </w:rPr>
      </w:pPr>
    </w:p>
    <w:p w14:paraId="07A94553">
      <w:pPr>
        <w:pStyle w:val="59"/>
        <w:spacing w:line="360" w:lineRule="auto"/>
        <w:ind w:left="0" w:leftChars="0" w:firstLine="0" w:firstLineChars="0"/>
        <w:jc w:val="center"/>
        <w:rPr>
          <w:rFonts w:ascii="宋体" w:hAnsi="宋体" w:cs="宋体"/>
          <w:b/>
          <w:color w:val="auto"/>
          <w:sz w:val="32"/>
          <w:szCs w:val="32"/>
          <w:highlight w:val="none"/>
        </w:rPr>
      </w:pPr>
    </w:p>
    <w:p w14:paraId="21461E8B">
      <w:pPr>
        <w:pStyle w:val="59"/>
        <w:spacing w:line="360" w:lineRule="auto"/>
        <w:ind w:left="0" w:leftChars="0" w:firstLine="0" w:firstLineChars="0"/>
        <w:jc w:val="center"/>
        <w:rPr>
          <w:rFonts w:ascii="宋体" w:hAnsi="宋体" w:cs="宋体"/>
          <w:b/>
          <w:color w:val="auto"/>
          <w:sz w:val="32"/>
          <w:szCs w:val="32"/>
          <w:highlight w:val="none"/>
        </w:rPr>
      </w:pPr>
    </w:p>
    <w:p w14:paraId="25F8B332">
      <w:pPr>
        <w:pStyle w:val="59"/>
        <w:spacing w:line="360" w:lineRule="auto"/>
        <w:ind w:left="0" w:leftChars="0" w:firstLine="0" w:firstLineChars="0"/>
        <w:rPr>
          <w:rFonts w:ascii="宋体" w:hAnsi="宋体" w:cs="宋体"/>
          <w:b/>
          <w:color w:val="auto"/>
          <w:sz w:val="32"/>
          <w:szCs w:val="32"/>
          <w:highlight w:val="none"/>
        </w:rPr>
      </w:pPr>
    </w:p>
    <w:p w14:paraId="6334570F">
      <w:pPr>
        <w:pStyle w:val="59"/>
        <w:spacing w:line="360" w:lineRule="auto"/>
        <w:ind w:left="0" w:leftChars="0" w:firstLine="562"/>
        <w:jc w:val="left"/>
        <w:rPr>
          <w:rFonts w:ascii="宋体" w:hAnsi="宋体" w:cs="宋体"/>
          <w:b/>
          <w:color w:val="auto"/>
          <w:sz w:val="28"/>
          <w:szCs w:val="28"/>
          <w:highlight w:val="none"/>
        </w:rPr>
      </w:pPr>
      <w:r>
        <w:rPr>
          <w:rFonts w:hint="eastAsia" w:ascii="宋体" w:hAnsi="宋体" w:cs="宋体"/>
          <w:b/>
          <w:color w:val="auto"/>
          <w:sz w:val="28"/>
          <w:szCs w:val="28"/>
          <w:highlight w:val="none"/>
        </w:rPr>
        <w:t>招标人：</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u w:val="single"/>
          <w:lang w:eastAsia="zh-CN"/>
        </w:rPr>
        <w:t>晋城市疾病预防控制中心</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（盖章）</w:t>
      </w:r>
    </w:p>
    <w:p w14:paraId="4A186601">
      <w:pPr>
        <w:pStyle w:val="59"/>
        <w:spacing w:line="480" w:lineRule="auto"/>
        <w:ind w:left="0" w:leftChars="0" w:firstLine="562"/>
        <w:jc w:val="left"/>
        <w:rPr>
          <w:rFonts w:ascii="宋体" w:hAnsi="宋体" w:cs="宋体"/>
          <w:b/>
          <w:color w:val="auto"/>
          <w:sz w:val="24"/>
          <w:szCs w:val="24"/>
          <w:highlight w:val="none"/>
        </w:rPr>
      </w:pPr>
      <w:r>
        <w:rPr>
          <w:rFonts w:hint="eastAsia" w:ascii="宋体" w:hAnsi="宋体" w:cs="宋体"/>
          <w:b/>
          <w:color w:val="auto"/>
          <w:sz w:val="28"/>
          <w:szCs w:val="28"/>
          <w:highlight w:val="none"/>
        </w:rPr>
        <w:t>招标代理机构：</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u w:val="single"/>
          <w:lang w:eastAsia="zh-CN"/>
        </w:rPr>
        <w:t>山西嘉创项目管理有限公司</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（盖章）</w:t>
      </w:r>
    </w:p>
    <w:p w14:paraId="55540F0F">
      <w:pPr>
        <w:spacing w:after="100" w:afterAutospacing="1" w:line="480" w:lineRule="auto"/>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rPr>
        <w:t>二〇二</w:t>
      </w:r>
      <w:r>
        <w:rPr>
          <w:rFonts w:hint="eastAsia" w:ascii="宋体" w:hAnsi="宋体" w:cs="宋体"/>
          <w:b/>
          <w:color w:val="auto"/>
          <w:sz w:val="28"/>
          <w:szCs w:val="28"/>
          <w:highlight w:val="none"/>
          <w:lang w:val="en-US" w:eastAsia="zh-CN"/>
        </w:rPr>
        <w:t>六</w:t>
      </w:r>
      <w:r>
        <w:rPr>
          <w:rFonts w:hint="eastAsia" w:ascii="宋体" w:hAnsi="宋体" w:cs="宋体"/>
          <w:b/>
          <w:color w:val="auto"/>
          <w:sz w:val="28"/>
          <w:szCs w:val="28"/>
          <w:highlight w:val="none"/>
        </w:rPr>
        <w:t>年</w:t>
      </w:r>
      <w:r>
        <w:rPr>
          <w:rFonts w:hint="eastAsia" w:ascii="宋体" w:hAnsi="宋体" w:cs="宋体"/>
          <w:b/>
          <w:color w:val="auto"/>
          <w:sz w:val="28"/>
          <w:szCs w:val="28"/>
          <w:highlight w:val="none"/>
          <w:lang w:val="en-US" w:eastAsia="zh-CN"/>
        </w:rPr>
        <w:t>五</w:t>
      </w:r>
      <w:r>
        <w:rPr>
          <w:rFonts w:hint="eastAsia" w:ascii="宋体" w:hAnsi="宋体" w:cs="宋体"/>
          <w:b/>
          <w:color w:val="auto"/>
          <w:sz w:val="28"/>
          <w:szCs w:val="28"/>
          <w:highlight w:val="none"/>
        </w:rPr>
        <w:t>月</w:t>
      </w:r>
    </w:p>
    <w:p w14:paraId="65028C1C">
      <w:pPr>
        <w:pStyle w:val="811"/>
        <w:ind w:firstLine="420"/>
        <w:rPr>
          <w:color w:val="auto"/>
          <w:highlight w:val="none"/>
        </w:rPr>
      </w:pPr>
    </w:p>
    <w:p w14:paraId="53542108">
      <w:pPr>
        <w:spacing w:after="100" w:afterAutospacing="1" w:line="360" w:lineRule="auto"/>
        <w:outlineLvl w:val="1"/>
        <w:rPr>
          <w:rFonts w:ascii="宋体" w:hAnsi="宋体" w:cs="宋体"/>
          <w:b/>
          <w:color w:val="auto"/>
          <w:sz w:val="24"/>
          <w:szCs w:val="24"/>
          <w:highlight w:val="none"/>
        </w:rPr>
      </w:pPr>
    </w:p>
    <w:p w14:paraId="12FF631B">
      <w:pPr>
        <w:spacing w:after="100" w:afterAutospacing="1" w:line="360" w:lineRule="auto"/>
        <w:jc w:val="center"/>
        <w:outlineLvl w:val="1"/>
        <w:rPr>
          <w:rFonts w:hint="eastAsia" w:ascii="宋体" w:hAnsi="宋体" w:cs="宋体"/>
          <w:b/>
          <w:color w:val="auto"/>
          <w:szCs w:val="21"/>
          <w:highlight w:val="none"/>
        </w:rPr>
        <w:sectPr>
          <w:headerReference r:id="rId3" w:type="default"/>
          <w:footerReference r:id="rId4" w:type="default"/>
          <w:pgSz w:w="11906" w:h="16838"/>
          <w:pgMar w:top="1474" w:right="1474" w:bottom="1474" w:left="1474" w:header="1020" w:footer="1020" w:gutter="0"/>
          <w:cols w:space="720" w:num="1"/>
          <w:docGrid w:type="linesAndChars" w:linePitch="316" w:charSpace="0"/>
        </w:sectPr>
      </w:pPr>
    </w:p>
    <w:p w14:paraId="2491A1FD">
      <w:pPr>
        <w:spacing w:after="100" w:afterAutospacing="1" w:line="360" w:lineRule="auto"/>
        <w:jc w:val="center"/>
        <w:outlineLvl w:val="1"/>
        <w:rPr>
          <w:rFonts w:ascii="宋体" w:hAnsi="宋体" w:cs="宋体"/>
          <w:b/>
          <w:color w:val="auto"/>
          <w:szCs w:val="21"/>
          <w:highlight w:val="none"/>
        </w:rPr>
      </w:pPr>
      <w:r>
        <w:rPr>
          <w:rFonts w:hint="eastAsia" w:ascii="宋体" w:hAnsi="宋体" w:cs="宋体"/>
          <w:b/>
          <w:color w:val="auto"/>
          <w:szCs w:val="21"/>
          <w:highlight w:val="none"/>
        </w:rPr>
        <w:t>※   温  馨  提  示   ※</w:t>
      </w:r>
    </w:p>
    <w:p w14:paraId="0666E6D8">
      <w:pPr>
        <w:spacing w:line="360" w:lineRule="auto"/>
        <w:rPr>
          <w:rFonts w:ascii="宋体" w:hAnsi="宋体" w:cs="宋体"/>
          <w:b/>
          <w:color w:val="auto"/>
          <w:szCs w:val="21"/>
          <w:highlight w:val="none"/>
        </w:rPr>
      </w:pPr>
      <w:r>
        <w:rPr>
          <w:rFonts w:hint="eastAsia" w:ascii="宋体" w:hAnsi="宋体" w:cs="宋体"/>
          <w:b/>
          <w:color w:val="auto"/>
          <w:szCs w:val="21"/>
          <w:highlight w:val="none"/>
        </w:rPr>
        <w:t>尊敬的投标人朋友们：</w:t>
      </w:r>
    </w:p>
    <w:p w14:paraId="7B39498E">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为了保证您们顺利参与本次采购，特别提示如下：</w:t>
      </w:r>
    </w:p>
    <w:p w14:paraId="3BAC8062">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一、您们的</w:t>
      </w:r>
      <w:r>
        <w:rPr>
          <w:rFonts w:hint="eastAsia" w:ascii="宋体" w:hAnsi="宋体" w:cs="宋体"/>
          <w:b/>
          <w:color w:val="auto"/>
          <w:szCs w:val="21"/>
          <w:highlight w:val="none"/>
          <w:lang w:eastAsia="zh-CN"/>
        </w:rPr>
        <w:t>投标文件</w:t>
      </w:r>
      <w:r>
        <w:rPr>
          <w:rFonts w:hint="eastAsia" w:ascii="宋体" w:hAnsi="宋体" w:cs="宋体"/>
          <w:b/>
          <w:color w:val="auto"/>
          <w:szCs w:val="21"/>
          <w:highlight w:val="none"/>
        </w:rPr>
        <w:t>必须严格按照招标文件相关要求进行操作，请认真研读，避免由于操作失误造成投标文件无效。</w:t>
      </w:r>
    </w:p>
    <w:p w14:paraId="1853FB36">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二、投标人代表证明、投标函、报价一览表等关键部位必须按招标文件要求进行电子签章的加盖（包括法人电子签章和法定代表人电子签章）。</w:t>
      </w:r>
    </w:p>
    <w:p w14:paraId="25D690B0">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三、本次招标项目所需的“山西政府采购平台电子投标客户端”工具文件以及操作手册在“山西政府采购平台”中获取。</w:t>
      </w:r>
    </w:p>
    <w:p w14:paraId="3AA9CD1F">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四、开标前请确认以下内容：</w:t>
      </w:r>
    </w:p>
    <w:p w14:paraId="4C5D5307">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1、开标时推荐使用Chrome 浏览器；</w:t>
      </w:r>
    </w:p>
    <w:p w14:paraId="3E9EDD71">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2、开标时请使用加密时的CA进行解密；</w:t>
      </w:r>
    </w:p>
    <w:p w14:paraId="5D77DC7D">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3、请确保开标时使用的电脑已经安装最新的CA驱动；</w:t>
      </w:r>
    </w:p>
    <w:p w14:paraId="64C85C99">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4、推荐使用制作生成电子标书的电脑进行解密；</w:t>
      </w:r>
    </w:p>
    <w:p w14:paraId="39E50A11">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5、开标解密时需要使用CA的Pin码，请确开标人员已知晓正确的Pin码；</w:t>
      </w:r>
    </w:p>
    <w:p w14:paraId="0499979E">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6、开标解密路径：登录山西政府采购平台，进入【项目采购】—【开标评标】—【进入开标大厅】页面，找到开标的项目。</w:t>
      </w:r>
    </w:p>
    <w:p w14:paraId="31B77807">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五、招标文件中凡是“黑体字”的地方均为特别注意事项，请各投标人认真阅读。</w:t>
      </w:r>
    </w:p>
    <w:p w14:paraId="1F4266F1">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六、获取招标文件后如对招标文件中有疑义的地方以及认为需要修正的地方，请在规定的时间内以书面形式向我公司反映，以便统一更正。</w:t>
      </w:r>
    </w:p>
    <w:p w14:paraId="7A45FD1A">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七、您们认为招标文件、开标过程以及中标结果使自己的合法权益受到损害时，依法以书面形式向招标人、招标代理机构提出质疑。对质疑答复不满的，可以向同级财政部门提起投诉。</w:t>
      </w:r>
    </w:p>
    <w:p w14:paraId="4CD6C28A">
      <w:pPr>
        <w:pStyle w:val="812"/>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八、欢迎广大投标人朋友们积极参与、支持和配合我公司组织的各项政府采购活动，并对我们的工作提出宝贵意见。</w:t>
      </w:r>
    </w:p>
    <w:p w14:paraId="10BC19D8">
      <w:pPr>
        <w:pStyle w:val="16"/>
        <w:numPr>
          <w:ilvl w:val="0"/>
          <w:numId w:val="0"/>
        </w:numPr>
        <w:spacing w:line="360" w:lineRule="auto"/>
        <w:ind w:leftChars="200"/>
        <w:rPr>
          <w:rFonts w:ascii="宋体" w:hAnsi="宋体" w:eastAsia="宋体" w:cs="宋体"/>
          <w:color w:val="auto"/>
          <w:szCs w:val="21"/>
          <w:highlight w:val="none"/>
        </w:rPr>
      </w:pPr>
    </w:p>
    <w:bookmarkEnd w:id="0"/>
    <w:p w14:paraId="2C762450">
      <w:pPr>
        <w:pStyle w:val="42"/>
        <w:tabs>
          <w:tab w:val="right" w:leader="dot" w:pos="8958"/>
        </w:tabs>
        <w:jc w:val="center"/>
        <w:rPr>
          <w:rFonts w:hint="eastAsia" w:ascii="宋体" w:hAnsi="宋体" w:cs="宋体"/>
          <w:b/>
          <w:color w:val="auto"/>
          <w:spacing w:val="20"/>
          <w:szCs w:val="21"/>
          <w:highlight w:val="none"/>
        </w:rPr>
      </w:pPr>
    </w:p>
    <w:p w14:paraId="371B47C1">
      <w:pPr>
        <w:rPr>
          <w:rFonts w:hint="eastAsia"/>
          <w:color w:val="auto"/>
        </w:rPr>
      </w:pPr>
    </w:p>
    <w:p w14:paraId="4C3C9FFE">
      <w:pPr>
        <w:pStyle w:val="42"/>
        <w:tabs>
          <w:tab w:val="right" w:leader="dot" w:pos="8958"/>
        </w:tabs>
        <w:jc w:val="center"/>
        <w:rPr>
          <w:rFonts w:ascii="宋体" w:hAnsi="宋体" w:cs="宋体"/>
          <w:b/>
          <w:color w:val="auto"/>
          <w:spacing w:val="20"/>
          <w:szCs w:val="21"/>
          <w:highlight w:val="none"/>
        </w:rPr>
      </w:pPr>
      <w:r>
        <w:rPr>
          <w:rFonts w:hint="eastAsia" w:ascii="宋体" w:hAnsi="宋体" w:cs="宋体"/>
          <w:b/>
          <w:color w:val="auto"/>
          <w:spacing w:val="20"/>
          <w:szCs w:val="21"/>
          <w:highlight w:val="none"/>
        </w:rPr>
        <w:t>目    录</w:t>
      </w:r>
    </w:p>
    <w:p w14:paraId="2DE66541">
      <w:pPr>
        <w:pStyle w:val="42"/>
        <w:tabs>
          <w:tab w:val="right" w:leader="dot" w:pos="8958"/>
        </w:tabs>
        <w:rPr>
          <w:rFonts w:ascii="宋体" w:hAnsi="宋体" w:cs="宋体"/>
          <w:b/>
          <w:color w:val="auto"/>
          <w:spacing w:val="20"/>
          <w:szCs w:val="21"/>
          <w:highlight w:val="none"/>
        </w:rPr>
      </w:pPr>
    </w:p>
    <w:p w14:paraId="0A7BE521">
      <w:pPr>
        <w:pStyle w:val="42"/>
        <w:tabs>
          <w:tab w:val="right" w:leader="dot" w:pos="8958"/>
        </w:tabs>
        <w:spacing w:line="480" w:lineRule="auto"/>
        <w:rPr>
          <w:rFonts w:ascii="宋体" w:hAnsi="宋体" w:cs="宋体"/>
          <w:color w:val="auto"/>
          <w:szCs w:val="21"/>
          <w:highlight w:val="none"/>
        </w:rPr>
      </w:pPr>
      <w:r>
        <w:rPr>
          <w:rFonts w:hint="eastAsia" w:ascii="宋体" w:hAnsi="宋体" w:cs="宋体"/>
          <w:b/>
          <w:color w:val="auto"/>
          <w:spacing w:val="20"/>
          <w:szCs w:val="21"/>
          <w:highlight w:val="none"/>
        </w:rPr>
        <w:fldChar w:fldCharType="begin"/>
      </w:r>
      <w:r>
        <w:rPr>
          <w:rFonts w:hint="eastAsia" w:ascii="宋体" w:hAnsi="宋体" w:cs="宋体"/>
          <w:b/>
          <w:color w:val="auto"/>
          <w:spacing w:val="20"/>
          <w:szCs w:val="21"/>
          <w:highlight w:val="none"/>
        </w:rPr>
        <w:instrText xml:space="preserve">TOC \o "1-1" \u </w:instrText>
      </w:r>
      <w:r>
        <w:rPr>
          <w:rFonts w:hint="eastAsia" w:ascii="宋体" w:hAnsi="宋体" w:cs="宋体"/>
          <w:b/>
          <w:color w:val="auto"/>
          <w:spacing w:val="20"/>
          <w:szCs w:val="21"/>
          <w:highlight w:val="none"/>
        </w:rPr>
        <w:fldChar w:fldCharType="separate"/>
      </w:r>
      <w:r>
        <w:rPr>
          <w:rFonts w:hint="eastAsia" w:ascii="宋体" w:hAnsi="宋体" w:cs="宋体"/>
          <w:color w:val="auto"/>
          <w:spacing w:val="10"/>
          <w:szCs w:val="21"/>
          <w:highlight w:val="none"/>
        </w:rPr>
        <w:t>第一部分  招标公告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_Toc19840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- 1 -</w:t>
      </w:r>
      <w:r>
        <w:rPr>
          <w:rFonts w:hint="eastAsia" w:ascii="宋体" w:hAnsi="宋体" w:cs="宋体"/>
          <w:color w:val="auto"/>
          <w:szCs w:val="21"/>
          <w:highlight w:val="none"/>
        </w:rPr>
        <w:fldChar w:fldCharType="end"/>
      </w:r>
    </w:p>
    <w:p w14:paraId="1B2D0CF3">
      <w:pPr>
        <w:pStyle w:val="42"/>
        <w:tabs>
          <w:tab w:val="right" w:leader="dot" w:pos="8958"/>
        </w:tabs>
        <w:spacing w:line="480" w:lineRule="auto"/>
        <w:rPr>
          <w:rFonts w:ascii="宋体" w:hAnsi="宋体" w:cs="宋体"/>
          <w:color w:val="auto"/>
          <w:szCs w:val="21"/>
          <w:highlight w:val="none"/>
        </w:rPr>
      </w:pPr>
      <w:r>
        <w:rPr>
          <w:rFonts w:hint="eastAsia" w:ascii="宋体" w:hAnsi="宋体" w:cs="宋体"/>
          <w:color w:val="auto"/>
          <w:szCs w:val="21"/>
          <w:highlight w:val="none"/>
        </w:rPr>
        <w:t>第二部分   投标人须知前附表</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_Toc31934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- 4 -</w:t>
      </w:r>
      <w:r>
        <w:rPr>
          <w:rFonts w:hint="eastAsia" w:ascii="宋体" w:hAnsi="宋体" w:cs="宋体"/>
          <w:color w:val="auto"/>
          <w:szCs w:val="21"/>
          <w:highlight w:val="none"/>
        </w:rPr>
        <w:fldChar w:fldCharType="end"/>
      </w:r>
    </w:p>
    <w:p w14:paraId="5278A6A6">
      <w:pPr>
        <w:pStyle w:val="42"/>
        <w:tabs>
          <w:tab w:val="right" w:leader="dot" w:pos="8958"/>
        </w:tabs>
        <w:spacing w:line="480" w:lineRule="auto"/>
        <w:rPr>
          <w:rFonts w:ascii="宋体" w:hAnsi="宋体" w:cs="宋体"/>
          <w:color w:val="auto"/>
          <w:szCs w:val="21"/>
          <w:highlight w:val="none"/>
        </w:rPr>
      </w:pPr>
      <w:r>
        <w:rPr>
          <w:rFonts w:hint="eastAsia" w:ascii="宋体" w:hAnsi="宋体" w:cs="宋体"/>
          <w:color w:val="auto"/>
          <w:szCs w:val="21"/>
          <w:highlight w:val="none"/>
        </w:rPr>
        <w:t>第三部分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_Toc12829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- 10 -</w:t>
      </w:r>
      <w:r>
        <w:rPr>
          <w:rFonts w:hint="eastAsia" w:ascii="宋体" w:hAnsi="宋体" w:cs="宋体"/>
          <w:color w:val="auto"/>
          <w:szCs w:val="21"/>
          <w:highlight w:val="none"/>
        </w:rPr>
        <w:fldChar w:fldCharType="end"/>
      </w:r>
    </w:p>
    <w:p w14:paraId="2ADBAA4E">
      <w:pPr>
        <w:pStyle w:val="42"/>
        <w:tabs>
          <w:tab w:val="right" w:leader="dot" w:pos="8958"/>
        </w:tabs>
        <w:spacing w:line="480" w:lineRule="auto"/>
        <w:rPr>
          <w:rFonts w:ascii="宋体" w:hAnsi="宋体" w:cs="宋体"/>
          <w:color w:val="auto"/>
          <w:szCs w:val="21"/>
          <w:highlight w:val="none"/>
        </w:rPr>
      </w:pPr>
      <w:r>
        <w:rPr>
          <w:rFonts w:hint="eastAsia" w:ascii="宋体" w:hAnsi="宋体" w:cs="宋体"/>
          <w:color w:val="auto"/>
          <w:spacing w:val="10"/>
          <w:kern w:val="0"/>
          <w:szCs w:val="21"/>
          <w:highlight w:val="none"/>
        </w:rPr>
        <w:t>第四部分  商务、技术要求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_Toc3751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- 21 -</w:t>
      </w:r>
      <w:r>
        <w:rPr>
          <w:rFonts w:hint="eastAsia" w:ascii="宋体" w:hAnsi="宋体" w:cs="宋体"/>
          <w:color w:val="auto"/>
          <w:szCs w:val="21"/>
          <w:highlight w:val="none"/>
        </w:rPr>
        <w:fldChar w:fldCharType="end"/>
      </w:r>
    </w:p>
    <w:p w14:paraId="4B304D1C">
      <w:pPr>
        <w:pStyle w:val="42"/>
        <w:tabs>
          <w:tab w:val="right" w:leader="dot" w:pos="8958"/>
        </w:tabs>
        <w:spacing w:line="480" w:lineRule="auto"/>
        <w:rPr>
          <w:rFonts w:ascii="宋体" w:hAnsi="宋体" w:cs="宋体"/>
          <w:color w:val="auto"/>
          <w:szCs w:val="21"/>
          <w:highlight w:val="none"/>
        </w:rPr>
      </w:pPr>
      <w:r>
        <w:rPr>
          <w:rFonts w:hint="eastAsia" w:ascii="宋体" w:hAnsi="宋体" w:cs="宋体"/>
          <w:color w:val="auto"/>
          <w:szCs w:val="21"/>
          <w:highlight w:val="none"/>
        </w:rPr>
        <w:t>第五部分   资格审查内容及标准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_Toc28999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- 53 -</w:t>
      </w:r>
      <w:r>
        <w:rPr>
          <w:rFonts w:hint="eastAsia" w:ascii="宋体" w:hAnsi="宋体" w:cs="宋体"/>
          <w:color w:val="auto"/>
          <w:szCs w:val="21"/>
          <w:highlight w:val="none"/>
        </w:rPr>
        <w:fldChar w:fldCharType="end"/>
      </w:r>
    </w:p>
    <w:p w14:paraId="7FE512CE">
      <w:pPr>
        <w:pStyle w:val="42"/>
        <w:tabs>
          <w:tab w:val="right" w:leader="dot" w:pos="8958"/>
        </w:tabs>
        <w:spacing w:line="480" w:lineRule="auto"/>
        <w:rPr>
          <w:rFonts w:ascii="宋体" w:hAnsi="宋体" w:cs="宋体"/>
          <w:color w:val="auto"/>
          <w:szCs w:val="21"/>
          <w:highlight w:val="none"/>
        </w:rPr>
      </w:pPr>
      <w:r>
        <w:rPr>
          <w:rFonts w:hint="eastAsia" w:ascii="宋体" w:hAnsi="宋体" w:cs="宋体"/>
          <w:color w:val="auto"/>
          <w:szCs w:val="21"/>
          <w:highlight w:val="none"/>
        </w:rPr>
        <w:t xml:space="preserve">第六部分   </w:t>
      </w:r>
      <w:r>
        <w:rPr>
          <w:rFonts w:hint="eastAsia" w:ascii="宋体" w:hAnsi="宋体" w:cs="宋体"/>
          <w:color w:val="auto"/>
          <w:szCs w:val="21"/>
          <w:highlight w:val="none"/>
          <w:lang w:eastAsia="zh-CN"/>
        </w:rPr>
        <w:t>评标标准和评分方法</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_Toc22045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- 54 -</w:t>
      </w:r>
      <w:r>
        <w:rPr>
          <w:rFonts w:hint="eastAsia" w:ascii="宋体" w:hAnsi="宋体" w:cs="宋体"/>
          <w:color w:val="auto"/>
          <w:szCs w:val="21"/>
          <w:highlight w:val="none"/>
        </w:rPr>
        <w:fldChar w:fldCharType="end"/>
      </w:r>
    </w:p>
    <w:p w14:paraId="54E86308">
      <w:pPr>
        <w:pStyle w:val="42"/>
        <w:tabs>
          <w:tab w:val="right" w:leader="dot" w:pos="8958"/>
        </w:tabs>
        <w:spacing w:line="480" w:lineRule="auto"/>
        <w:rPr>
          <w:rFonts w:ascii="宋体" w:hAnsi="宋体" w:cs="宋体"/>
          <w:color w:val="auto"/>
          <w:szCs w:val="21"/>
          <w:highlight w:val="none"/>
        </w:rPr>
      </w:pPr>
      <w:r>
        <w:rPr>
          <w:rFonts w:hint="eastAsia" w:ascii="宋体" w:hAnsi="宋体" w:cs="宋体"/>
          <w:bCs/>
          <w:color w:val="auto"/>
          <w:spacing w:val="10"/>
          <w:kern w:val="0"/>
          <w:szCs w:val="21"/>
          <w:highlight w:val="none"/>
        </w:rPr>
        <w:t>第七部分  政府采购合同</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_Toc24878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- 60 -</w:t>
      </w:r>
      <w:r>
        <w:rPr>
          <w:rFonts w:hint="eastAsia" w:ascii="宋体" w:hAnsi="宋体" w:cs="宋体"/>
          <w:color w:val="auto"/>
          <w:szCs w:val="21"/>
          <w:highlight w:val="none"/>
        </w:rPr>
        <w:fldChar w:fldCharType="end"/>
      </w:r>
    </w:p>
    <w:p w14:paraId="550234EE">
      <w:pPr>
        <w:pStyle w:val="42"/>
        <w:tabs>
          <w:tab w:val="right" w:leader="dot" w:pos="8958"/>
        </w:tabs>
        <w:spacing w:line="480" w:lineRule="auto"/>
        <w:rPr>
          <w:rFonts w:ascii="宋体" w:hAnsi="宋体" w:cs="宋体"/>
          <w:color w:val="auto"/>
          <w:szCs w:val="21"/>
          <w:highlight w:val="none"/>
        </w:rPr>
      </w:pPr>
      <w:r>
        <w:rPr>
          <w:rFonts w:hint="eastAsia" w:ascii="宋体" w:hAnsi="宋体" w:cs="宋体"/>
          <w:color w:val="auto"/>
          <w:szCs w:val="21"/>
          <w:highlight w:val="none"/>
        </w:rPr>
        <w:t xml:space="preserve">第八部分   </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内容要求及格式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_Toc13359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- 78 -</w:t>
      </w:r>
      <w:r>
        <w:rPr>
          <w:rFonts w:hint="eastAsia" w:ascii="宋体" w:hAnsi="宋体" w:cs="宋体"/>
          <w:color w:val="auto"/>
          <w:szCs w:val="21"/>
          <w:highlight w:val="none"/>
        </w:rPr>
        <w:fldChar w:fldCharType="end"/>
      </w:r>
    </w:p>
    <w:p w14:paraId="0B32DB63">
      <w:pPr>
        <w:pStyle w:val="42"/>
        <w:tabs>
          <w:tab w:val="right" w:leader="dot" w:pos="8958"/>
        </w:tabs>
        <w:spacing w:line="480" w:lineRule="auto"/>
        <w:rPr>
          <w:rFonts w:ascii="宋体" w:hAnsi="宋体" w:cs="宋体"/>
          <w:color w:val="auto"/>
          <w:szCs w:val="21"/>
          <w:highlight w:val="none"/>
        </w:rPr>
      </w:pPr>
      <w:r>
        <w:rPr>
          <w:rFonts w:hint="eastAsia" w:ascii="宋体" w:hAnsi="宋体" w:cs="宋体"/>
          <w:color w:val="auto"/>
          <w:szCs w:val="21"/>
          <w:highlight w:val="none"/>
        </w:rPr>
        <w:t>第九部分   附件</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_Toc15292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- 127 -</w:t>
      </w:r>
      <w:r>
        <w:rPr>
          <w:rFonts w:hint="eastAsia" w:ascii="宋体" w:hAnsi="宋体" w:cs="宋体"/>
          <w:color w:val="auto"/>
          <w:szCs w:val="21"/>
          <w:highlight w:val="none"/>
        </w:rPr>
        <w:fldChar w:fldCharType="end"/>
      </w:r>
    </w:p>
    <w:p w14:paraId="31ABE934">
      <w:pPr>
        <w:pStyle w:val="813"/>
        <w:spacing w:line="480" w:lineRule="auto"/>
        <w:ind w:left="0" w:leftChars="0" w:firstLine="0"/>
        <w:rPr>
          <w:rFonts w:ascii="宋体" w:hAnsi="宋体" w:eastAsia="宋体"/>
          <w:b/>
          <w:color w:val="auto"/>
          <w:spacing w:val="20"/>
          <w:sz w:val="21"/>
          <w:szCs w:val="21"/>
          <w:highlight w:val="none"/>
        </w:rPr>
        <w:sectPr>
          <w:pgSz w:w="11906" w:h="16838"/>
          <w:pgMar w:top="1474" w:right="1474" w:bottom="1474" w:left="1474" w:header="1020" w:footer="1020" w:gutter="0"/>
          <w:cols w:space="720" w:num="1"/>
          <w:docGrid w:type="linesAndChars" w:linePitch="316" w:charSpace="0"/>
        </w:sectPr>
      </w:pPr>
      <w:r>
        <w:rPr>
          <w:rFonts w:hint="eastAsia" w:ascii="宋体" w:hAnsi="宋体" w:eastAsia="宋体"/>
          <w:color w:val="auto"/>
          <w:spacing w:val="20"/>
          <w:sz w:val="21"/>
          <w:szCs w:val="21"/>
          <w:highlight w:val="none"/>
        </w:rPr>
        <w:fldChar w:fldCharType="end"/>
      </w:r>
      <w:bookmarkStart w:id="167" w:name="_GoBack"/>
      <w:bookmarkEnd w:id="167"/>
    </w:p>
    <w:p w14:paraId="422BECC6">
      <w:pPr>
        <w:pStyle w:val="813"/>
        <w:spacing w:line="360" w:lineRule="auto"/>
        <w:ind w:left="0" w:leftChars="0" w:firstLine="0"/>
        <w:rPr>
          <w:rFonts w:ascii="宋体" w:hAnsi="宋体" w:eastAsia="宋体"/>
          <w:b/>
          <w:bCs w:val="0"/>
          <w:color w:val="auto"/>
          <w:spacing w:val="10"/>
          <w:sz w:val="21"/>
          <w:szCs w:val="21"/>
          <w:highlight w:val="none"/>
        </w:rPr>
      </w:pPr>
      <w:bookmarkStart w:id="1" w:name="_Toc13865"/>
      <w:bookmarkStart w:id="2" w:name="_Toc9404"/>
      <w:bookmarkStart w:id="3" w:name="_Toc19840"/>
      <w:r>
        <w:rPr>
          <w:rFonts w:hint="eastAsia" w:ascii="宋体" w:hAnsi="宋体" w:eastAsia="宋体"/>
          <w:b/>
          <w:bCs w:val="0"/>
          <w:color w:val="auto"/>
          <w:spacing w:val="10"/>
          <w:sz w:val="21"/>
          <w:szCs w:val="21"/>
          <w:highlight w:val="none"/>
        </w:rPr>
        <w:t>第一部分  招标公告</w:t>
      </w:r>
      <w:bookmarkEnd w:id="1"/>
      <w:bookmarkEnd w:id="2"/>
      <w:bookmarkEnd w:id="3"/>
    </w:p>
    <w:p w14:paraId="0C8E57F8">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2FF1B94D">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晋城市疾病预防控制中心</w:t>
      </w:r>
      <w:r>
        <w:rPr>
          <w:rFonts w:hint="eastAsia" w:ascii="宋体" w:hAnsi="宋体" w:cs="宋体"/>
          <w:color w:val="auto"/>
          <w:szCs w:val="21"/>
          <w:highlight w:val="none"/>
          <w:lang w:val="en-US" w:eastAsia="zh-CN"/>
        </w:rPr>
        <w:t>微生物检验试剂耗材购置</w:t>
      </w:r>
      <w:r>
        <w:rPr>
          <w:rFonts w:hint="eastAsia" w:ascii="宋体" w:hAnsi="宋体" w:cs="宋体"/>
          <w:color w:val="auto"/>
          <w:szCs w:val="21"/>
          <w:highlight w:val="none"/>
          <w:lang w:eastAsia="zh-CN"/>
        </w:rPr>
        <w:t>项目</w:t>
      </w:r>
      <w:r>
        <w:rPr>
          <w:rFonts w:hint="eastAsia" w:ascii="宋体" w:hAnsi="宋体" w:cs="宋体"/>
          <w:color w:val="auto"/>
          <w:szCs w:val="21"/>
          <w:highlight w:val="none"/>
        </w:rPr>
        <w:t>的潜在投标人应在</w:t>
      </w:r>
      <w:r>
        <w:rPr>
          <w:rFonts w:hint="eastAsia" w:ascii="宋体" w:hAnsi="宋体" w:cs="宋体"/>
          <w:color w:val="auto"/>
          <w:szCs w:val="21"/>
          <w:highlight w:val="none"/>
          <w:u w:val="single"/>
        </w:rPr>
        <w:t>山西政府采购平台（http</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//www.ccgp-shanxi.gov.cn/home.html）</w:t>
      </w:r>
      <w:r>
        <w:rPr>
          <w:rFonts w:hint="eastAsia" w:ascii="宋体" w:hAnsi="宋体" w:cs="宋体"/>
          <w:color w:val="auto"/>
          <w:szCs w:val="21"/>
          <w:highlight w:val="none"/>
        </w:rPr>
        <w:t>获取招标文件，并于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06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10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09</w:t>
      </w:r>
      <w:r>
        <w:rPr>
          <w:rFonts w:hint="eastAsia" w:ascii="宋体" w:hAnsi="宋体" w:cs="宋体"/>
          <w:color w:val="auto"/>
          <w:szCs w:val="21"/>
          <w:highlight w:val="none"/>
        </w:rPr>
        <w:t>点</w:t>
      </w:r>
      <w:r>
        <w:rPr>
          <w:rFonts w:hint="eastAsia" w:ascii="宋体" w:hAnsi="宋体" w:cs="宋体"/>
          <w:color w:val="auto"/>
          <w:szCs w:val="21"/>
          <w:highlight w:val="none"/>
          <w:u w:val="single"/>
        </w:rPr>
        <w:t xml:space="preserve"> 00 </w:t>
      </w:r>
      <w:r>
        <w:rPr>
          <w:rFonts w:hint="eastAsia" w:ascii="宋体" w:hAnsi="宋体" w:cs="宋体"/>
          <w:color w:val="auto"/>
          <w:szCs w:val="21"/>
          <w:highlight w:val="none"/>
        </w:rPr>
        <w:t>分</w:t>
      </w:r>
      <w:r>
        <w:rPr>
          <w:rFonts w:hint="eastAsia" w:ascii="宋体" w:hAnsi="宋体" w:cs="宋体"/>
          <w:bCs/>
          <w:color w:val="auto"/>
          <w:szCs w:val="21"/>
          <w:highlight w:val="none"/>
        </w:rPr>
        <w:t>（北京时间）前提交投标文件</w:t>
      </w:r>
      <w:r>
        <w:rPr>
          <w:rFonts w:hint="eastAsia" w:ascii="宋体" w:hAnsi="宋体" w:cs="宋体"/>
          <w:color w:val="auto"/>
          <w:szCs w:val="21"/>
          <w:highlight w:val="none"/>
        </w:rPr>
        <w:t>。</w:t>
      </w:r>
    </w:p>
    <w:p w14:paraId="7D5B7541">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s="宋体"/>
          <w:color w:val="auto"/>
          <w:szCs w:val="21"/>
          <w:highlight w:val="none"/>
        </w:rPr>
      </w:pPr>
      <w:bookmarkStart w:id="4" w:name="_Toc28359089"/>
      <w:bookmarkStart w:id="5" w:name="_Toc35393798"/>
      <w:bookmarkStart w:id="6" w:name="_Toc28359012"/>
      <w:bookmarkStart w:id="7" w:name="_Toc35393629"/>
      <w:r>
        <w:rPr>
          <w:rFonts w:hint="eastAsia" w:ascii="宋体" w:hAnsi="宋体" w:cs="宋体"/>
          <w:color w:val="auto"/>
          <w:szCs w:val="21"/>
          <w:highlight w:val="none"/>
        </w:rPr>
        <w:t>一、项目基本情况</w:t>
      </w:r>
      <w:bookmarkEnd w:id="4"/>
      <w:bookmarkEnd w:id="5"/>
      <w:bookmarkEnd w:id="6"/>
      <w:bookmarkEnd w:id="7"/>
    </w:p>
    <w:p w14:paraId="7F5566CF">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s="宋体"/>
          <w:bCs/>
          <w:color w:val="auto"/>
          <w:szCs w:val="21"/>
          <w:highlight w:val="none"/>
        </w:rPr>
      </w:pPr>
      <w:r>
        <w:rPr>
          <w:rFonts w:hint="eastAsia" w:ascii="宋体" w:hAnsi="宋体" w:cs="宋体"/>
          <w:color w:val="auto"/>
          <w:szCs w:val="21"/>
          <w:highlight w:val="none"/>
        </w:rPr>
        <w:t>1、项目编号：1405992026AGK00140</w:t>
      </w:r>
    </w:p>
    <w:p w14:paraId="48B4474F">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2、项目名称：</w:t>
      </w:r>
      <w:r>
        <w:rPr>
          <w:rFonts w:hint="eastAsia" w:ascii="宋体" w:hAnsi="宋体" w:cs="宋体"/>
          <w:color w:val="auto"/>
          <w:szCs w:val="21"/>
          <w:highlight w:val="none"/>
          <w:lang w:eastAsia="zh-CN"/>
        </w:rPr>
        <w:t>晋城市疾病预防控制中心</w:t>
      </w:r>
      <w:r>
        <w:rPr>
          <w:rFonts w:hint="eastAsia" w:ascii="宋体" w:hAnsi="宋体" w:cs="宋体"/>
          <w:color w:val="auto"/>
          <w:szCs w:val="21"/>
          <w:highlight w:val="none"/>
          <w:lang w:val="en-US" w:eastAsia="zh-CN"/>
        </w:rPr>
        <w:t>微生物检验试剂耗材购置</w:t>
      </w:r>
      <w:r>
        <w:rPr>
          <w:rFonts w:hint="eastAsia" w:ascii="宋体" w:hAnsi="宋体" w:cs="宋体"/>
          <w:color w:val="auto"/>
          <w:szCs w:val="21"/>
          <w:highlight w:val="none"/>
          <w:lang w:eastAsia="zh-CN"/>
        </w:rPr>
        <w:t>项目</w:t>
      </w:r>
    </w:p>
    <w:p w14:paraId="26AF3108">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3、招标方式：公开招标</w:t>
      </w:r>
    </w:p>
    <w:p w14:paraId="4C51C867">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rPr>
        <w:t>4、预算金额：</w:t>
      </w:r>
      <w:r>
        <w:rPr>
          <w:rFonts w:hint="eastAsia" w:asciiTheme="minorEastAsia" w:hAnsiTheme="minorEastAsia" w:eastAsiaTheme="minorEastAsia" w:cstheme="minorEastAsia"/>
          <w:color w:val="auto"/>
          <w:szCs w:val="21"/>
          <w:lang w:val="en-US" w:eastAsia="zh-CN"/>
        </w:rPr>
        <w:t>1354000</w:t>
      </w:r>
      <w:r>
        <w:rPr>
          <w:rFonts w:hint="eastAsia" w:asciiTheme="minorEastAsia" w:hAnsiTheme="minorEastAsia" w:eastAsiaTheme="minorEastAsia" w:cstheme="minorEastAsia"/>
          <w:color w:val="auto"/>
          <w:szCs w:val="21"/>
        </w:rPr>
        <w:t>元(需监测项目共10项，其中：腹泻</w:t>
      </w:r>
      <w:r>
        <w:rPr>
          <w:rFonts w:hint="eastAsia" w:ascii="宋体" w:hAnsi="宋体" w:eastAsia="宋体" w:cs="宋体"/>
          <w:color w:val="auto"/>
          <w:szCs w:val="21"/>
          <w:highlight w:val="none"/>
        </w:rPr>
        <w:t>症候群监测</w:t>
      </w:r>
      <w:r>
        <w:rPr>
          <w:rFonts w:hint="eastAsia" w:ascii="宋体" w:hAnsi="宋体" w:eastAsia="宋体" w:cs="宋体"/>
          <w:color w:val="auto"/>
          <w:szCs w:val="21"/>
          <w:highlight w:val="none"/>
          <w:lang w:val="en-US" w:eastAsia="zh-CN"/>
        </w:rPr>
        <w:t>450000</w:t>
      </w:r>
      <w:r>
        <w:rPr>
          <w:rFonts w:hint="eastAsia" w:ascii="宋体" w:hAnsi="宋体" w:eastAsia="宋体" w:cs="宋体"/>
          <w:color w:val="auto"/>
          <w:szCs w:val="21"/>
          <w:highlight w:val="none"/>
        </w:rPr>
        <w:t>元；公共场所健康危害因素监测</w:t>
      </w:r>
      <w:r>
        <w:rPr>
          <w:rFonts w:hint="eastAsia" w:ascii="宋体" w:hAnsi="宋体" w:eastAsia="宋体" w:cs="宋体"/>
          <w:color w:val="auto"/>
          <w:szCs w:val="21"/>
          <w:highlight w:val="none"/>
          <w:lang w:val="en-US" w:eastAsia="zh-CN"/>
        </w:rPr>
        <w:t>60000</w:t>
      </w:r>
      <w:r>
        <w:rPr>
          <w:rFonts w:hint="eastAsia" w:ascii="宋体" w:hAnsi="宋体" w:eastAsia="宋体" w:cs="宋体"/>
          <w:color w:val="auto"/>
          <w:szCs w:val="21"/>
          <w:highlight w:val="none"/>
        </w:rPr>
        <w:t>元；消毒监测与评价</w:t>
      </w:r>
      <w:r>
        <w:rPr>
          <w:rFonts w:hint="eastAsia" w:ascii="宋体" w:hAnsi="宋体" w:eastAsia="宋体" w:cs="宋体"/>
          <w:color w:val="auto"/>
          <w:szCs w:val="21"/>
          <w:highlight w:val="none"/>
          <w:lang w:val="en-US" w:eastAsia="zh-CN"/>
        </w:rPr>
        <w:t>40000</w:t>
      </w:r>
      <w:r>
        <w:rPr>
          <w:rFonts w:hint="eastAsia" w:ascii="宋体" w:hAnsi="宋体" w:eastAsia="宋体" w:cs="宋体"/>
          <w:color w:val="auto"/>
          <w:szCs w:val="21"/>
          <w:highlight w:val="none"/>
        </w:rPr>
        <w:t>元；疟疾及其他寄生虫病防治项目（黑热病）监测</w:t>
      </w:r>
      <w:r>
        <w:rPr>
          <w:rFonts w:hint="eastAsia" w:ascii="宋体" w:hAnsi="宋体" w:eastAsia="宋体" w:cs="宋体"/>
          <w:color w:val="auto"/>
          <w:szCs w:val="21"/>
          <w:highlight w:val="none"/>
          <w:lang w:val="en-US" w:eastAsia="zh-CN"/>
        </w:rPr>
        <w:t>18000</w:t>
      </w:r>
      <w:r>
        <w:rPr>
          <w:rFonts w:hint="eastAsia" w:ascii="宋体" w:hAnsi="宋体" w:eastAsia="宋体" w:cs="宋体"/>
          <w:color w:val="auto"/>
          <w:szCs w:val="21"/>
          <w:highlight w:val="none"/>
        </w:rPr>
        <w:t>元；食品安全风险监测</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50000元；呼吸道传染病综合监测</w:t>
      </w:r>
      <w:r>
        <w:rPr>
          <w:rFonts w:hint="eastAsia" w:ascii="宋体" w:hAnsi="宋体" w:eastAsia="宋体" w:cs="宋体"/>
          <w:color w:val="auto"/>
          <w:szCs w:val="21"/>
          <w:highlight w:val="none"/>
          <w:lang w:val="en-US" w:eastAsia="zh-CN"/>
        </w:rPr>
        <w:t>420000</w:t>
      </w:r>
      <w:r>
        <w:rPr>
          <w:rFonts w:hint="eastAsia" w:ascii="宋体" w:hAnsi="宋体" w:eastAsia="宋体" w:cs="宋体"/>
          <w:color w:val="auto"/>
          <w:szCs w:val="21"/>
          <w:highlight w:val="none"/>
        </w:rPr>
        <w:t>元；艾滋病防治监测</w:t>
      </w:r>
      <w:r>
        <w:rPr>
          <w:rFonts w:hint="eastAsia" w:ascii="宋体" w:hAnsi="宋体" w:eastAsia="宋体" w:cs="宋体"/>
          <w:color w:val="auto"/>
          <w:szCs w:val="21"/>
          <w:highlight w:val="none"/>
          <w:lang w:val="en-US" w:eastAsia="zh-CN"/>
        </w:rPr>
        <w:t>30000</w:t>
      </w:r>
      <w:r>
        <w:rPr>
          <w:rFonts w:hint="eastAsia" w:ascii="宋体" w:hAnsi="宋体" w:eastAsia="宋体" w:cs="宋体"/>
          <w:color w:val="auto"/>
          <w:szCs w:val="21"/>
          <w:highlight w:val="none"/>
        </w:rPr>
        <w:t>元；病媒生物监测</w:t>
      </w:r>
      <w:r>
        <w:rPr>
          <w:rFonts w:hint="eastAsia" w:ascii="宋体" w:hAnsi="宋体" w:eastAsia="宋体" w:cs="宋体"/>
          <w:color w:val="auto"/>
          <w:szCs w:val="21"/>
          <w:highlight w:val="none"/>
          <w:lang w:val="en-US" w:eastAsia="zh-CN"/>
        </w:rPr>
        <w:t>150000</w:t>
      </w:r>
      <w:r>
        <w:rPr>
          <w:rFonts w:hint="eastAsia" w:ascii="宋体" w:hAnsi="宋体" w:eastAsia="宋体" w:cs="宋体"/>
          <w:color w:val="auto"/>
          <w:szCs w:val="21"/>
          <w:highlight w:val="none"/>
        </w:rPr>
        <w:t>元；人感染新亚型流感、SARS等突发急性传染病监测</w:t>
      </w:r>
      <w:r>
        <w:rPr>
          <w:rFonts w:hint="eastAsia" w:ascii="宋体" w:hAnsi="宋体" w:eastAsia="宋体" w:cs="宋体"/>
          <w:color w:val="auto"/>
          <w:szCs w:val="21"/>
          <w:highlight w:val="none"/>
          <w:lang w:val="en-US" w:eastAsia="zh-CN"/>
        </w:rPr>
        <w:t>15000</w:t>
      </w:r>
      <w:r>
        <w:rPr>
          <w:rFonts w:hint="eastAsia" w:ascii="宋体" w:hAnsi="宋体" w:eastAsia="宋体" w:cs="宋体"/>
          <w:color w:val="auto"/>
          <w:szCs w:val="21"/>
          <w:highlight w:val="none"/>
        </w:rPr>
        <w:t>元；扩大国家免疫规划（麻风疹乙脑）监测</w:t>
      </w:r>
      <w:r>
        <w:rPr>
          <w:rFonts w:hint="eastAsia" w:ascii="宋体" w:hAnsi="宋体" w:eastAsia="宋体" w:cs="宋体"/>
          <w:color w:val="auto"/>
          <w:szCs w:val="21"/>
          <w:highlight w:val="none"/>
          <w:lang w:val="en-US" w:eastAsia="zh-CN"/>
        </w:rPr>
        <w:t>21000</w:t>
      </w:r>
      <w:r>
        <w:rPr>
          <w:rFonts w:hint="eastAsia" w:ascii="宋体" w:hAnsi="宋体" w:eastAsia="宋体" w:cs="宋体"/>
          <w:color w:val="auto"/>
          <w:szCs w:val="21"/>
          <w:highlight w:val="none"/>
        </w:rPr>
        <w:t>元）</w:t>
      </w:r>
    </w:p>
    <w:p w14:paraId="2E02D03E">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最高限价：</w:t>
      </w:r>
      <w:r>
        <w:rPr>
          <w:rFonts w:hint="eastAsia" w:ascii="宋体" w:hAnsi="宋体" w:eastAsia="宋体" w:cs="宋体"/>
          <w:color w:val="auto"/>
          <w:szCs w:val="21"/>
          <w:highlight w:val="none"/>
          <w:lang w:val="en-US" w:eastAsia="zh-CN"/>
        </w:rPr>
        <w:t>1354000</w:t>
      </w:r>
      <w:r>
        <w:rPr>
          <w:rFonts w:hint="eastAsia" w:ascii="宋体" w:hAnsi="宋体" w:eastAsia="宋体" w:cs="宋体"/>
          <w:color w:val="auto"/>
          <w:szCs w:val="21"/>
          <w:highlight w:val="none"/>
        </w:rPr>
        <w:t>元(需监测项目共10项，其中：腹泻症候群监测</w:t>
      </w:r>
      <w:r>
        <w:rPr>
          <w:rFonts w:hint="eastAsia" w:ascii="宋体" w:hAnsi="宋体" w:eastAsia="宋体" w:cs="宋体"/>
          <w:color w:val="auto"/>
          <w:szCs w:val="21"/>
          <w:highlight w:val="none"/>
          <w:lang w:val="en-US" w:eastAsia="zh-CN"/>
        </w:rPr>
        <w:t>450000</w:t>
      </w:r>
      <w:r>
        <w:rPr>
          <w:rFonts w:hint="eastAsia" w:ascii="宋体" w:hAnsi="宋体" w:eastAsia="宋体" w:cs="宋体"/>
          <w:color w:val="auto"/>
          <w:szCs w:val="21"/>
          <w:highlight w:val="none"/>
        </w:rPr>
        <w:t>元；公共场所健康危害因素监测</w:t>
      </w:r>
      <w:r>
        <w:rPr>
          <w:rFonts w:hint="eastAsia" w:ascii="宋体" w:hAnsi="宋体" w:eastAsia="宋体" w:cs="宋体"/>
          <w:color w:val="auto"/>
          <w:szCs w:val="21"/>
          <w:highlight w:val="none"/>
          <w:lang w:val="en-US" w:eastAsia="zh-CN"/>
        </w:rPr>
        <w:t>60000</w:t>
      </w:r>
      <w:r>
        <w:rPr>
          <w:rFonts w:hint="eastAsia" w:ascii="宋体" w:hAnsi="宋体" w:eastAsia="宋体" w:cs="宋体"/>
          <w:color w:val="auto"/>
          <w:szCs w:val="21"/>
          <w:highlight w:val="none"/>
        </w:rPr>
        <w:t>元；消毒监测与评价</w:t>
      </w:r>
      <w:r>
        <w:rPr>
          <w:rFonts w:hint="eastAsia" w:ascii="宋体" w:hAnsi="宋体" w:eastAsia="宋体" w:cs="宋体"/>
          <w:color w:val="auto"/>
          <w:szCs w:val="21"/>
          <w:highlight w:val="none"/>
          <w:lang w:val="en-US" w:eastAsia="zh-CN"/>
        </w:rPr>
        <w:t>40000</w:t>
      </w:r>
      <w:r>
        <w:rPr>
          <w:rFonts w:hint="eastAsia" w:ascii="宋体" w:hAnsi="宋体" w:eastAsia="宋体" w:cs="宋体"/>
          <w:color w:val="auto"/>
          <w:szCs w:val="21"/>
          <w:highlight w:val="none"/>
        </w:rPr>
        <w:t>元；疟疾及其他寄生</w:t>
      </w:r>
      <w:r>
        <w:rPr>
          <w:rFonts w:hint="eastAsia" w:asciiTheme="minorEastAsia" w:hAnsiTheme="minorEastAsia" w:eastAsiaTheme="minorEastAsia" w:cstheme="minorEastAsia"/>
          <w:color w:val="auto"/>
          <w:szCs w:val="21"/>
        </w:rPr>
        <w:t>虫病防治项目（黑热病）监测</w:t>
      </w:r>
      <w:r>
        <w:rPr>
          <w:rFonts w:hint="eastAsia" w:asciiTheme="minorEastAsia" w:hAnsiTheme="minorEastAsia" w:eastAsiaTheme="minorEastAsia" w:cstheme="minorEastAsia"/>
          <w:color w:val="auto"/>
          <w:szCs w:val="21"/>
          <w:lang w:val="en-US" w:eastAsia="zh-CN"/>
        </w:rPr>
        <w:t>18000</w:t>
      </w:r>
      <w:r>
        <w:rPr>
          <w:rFonts w:hint="eastAsia" w:asciiTheme="minorEastAsia" w:hAnsiTheme="minorEastAsia" w:eastAsiaTheme="minorEastAsia" w:cstheme="minorEastAsia"/>
          <w:color w:val="auto"/>
          <w:szCs w:val="21"/>
        </w:rPr>
        <w:t>元；食品安全风险监测</w:t>
      </w:r>
      <w:r>
        <w:rPr>
          <w:rFonts w:hint="eastAsia" w:asciiTheme="minorEastAsia" w:hAnsiTheme="minorEastAsia" w:eastAsiaTheme="minorEastAsia" w:cstheme="minorEastAsia"/>
          <w:color w:val="auto"/>
          <w:szCs w:val="21"/>
          <w:lang w:val="en-US" w:eastAsia="zh-CN"/>
        </w:rPr>
        <w:t>1</w:t>
      </w:r>
      <w:r>
        <w:rPr>
          <w:rFonts w:hint="eastAsia" w:asciiTheme="minorEastAsia" w:hAnsiTheme="minorEastAsia" w:eastAsiaTheme="minorEastAsia" w:cstheme="minorEastAsia"/>
          <w:color w:val="auto"/>
          <w:szCs w:val="21"/>
        </w:rPr>
        <w:t>50000元；呼吸道传染病综合监测</w:t>
      </w:r>
      <w:r>
        <w:rPr>
          <w:rFonts w:hint="eastAsia" w:asciiTheme="minorEastAsia" w:hAnsiTheme="minorEastAsia" w:eastAsiaTheme="minorEastAsia" w:cstheme="minorEastAsia"/>
          <w:color w:val="auto"/>
          <w:szCs w:val="21"/>
          <w:lang w:val="en-US" w:eastAsia="zh-CN"/>
        </w:rPr>
        <w:t>420000</w:t>
      </w:r>
      <w:r>
        <w:rPr>
          <w:rFonts w:hint="eastAsia" w:asciiTheme="minorEastAsia" w:hAnsiTheme="minorEastAsia" w:eastAsiaTheme="minorEastAsia" w:cstheme="minorEastAsia"/>
          <w:color w:val="auto"/>
          <w:szCs w:val="21"/>
        </w:rPr>
        <w:t>元；艾滋病防治监测</w:t>
      </w:r>
      <w:r>
        <w:rPr>
          <w:rFonts w:hint="eastAsia" w:asciiTheme="minorEastAsia" w:hAnsiTheme="minorEastAsia" w:eastAsiaTheme="minorEastAsia" w:cstheme="minorEastAsia"/>
          <w:color w:val="auto"/>
          <w:szCs w:val="21"/>
          <w:lang w:val="en-US" w:eastAsia="zh-CN"/>
        </w:rPr>
        <w:t>30000</w:t>
      </w:r>
      <w:r>
        <w:rPr>
          <w:rFonts w:hint="eastAsia" w:asciiTheme="minorEastAsia" w:hAnsiTheme="minorEastAsia" w:eastAsiaTheme="minorEastAsia" w:cstheme="minorEastAsia"/>
          <w:color w:val="auto"/>
          <w:szCs w:val="21"/>
        </w:rPr>
        <w:t>元；病媒生物监测</w:t>
      </w:r>
      <w:r>
        <w:rPr>
          <w:rFonts w:hint="eastAsia" w:asciiTheme="minorEastAsia" w:hAnsiTheme="minorEastAsia" w:eastAsiaTheme="minorEastAsia" w:cstheme="minorEastAsia"/>
          <w:color w:val="auto"/>
          <w:szCs w:val="21"/>
          <w:lang w:val="en-US" w:eastAsia="zh-CN"/>
        </w:rPr>
        <w:t>150000</w:t>
      </w:r>
      <w:r>
        <w:rPr>
          <w:rFonts w:hint="eastAsia" w:asciiTheme="minorEastAsia" w:hAnsiTheme="minorEastAsia" w:eastAsiaTheme="minorEastAsia" w:cstheme="minorEastAsia"/>
          <w:color w:val="auto"/>
          <w:szCs w:val="21"/>
        </w:rPr>
        <w:t>元；人感染新亚型流感、SARS等突发急性传染病监测</w:t>
      </w:r>
      <w:r>
        <w:rPr>
          <w:rFonts w:hint="eastAsia" w:asciiTheme="minorEastAsia" w:hAnsiTheme="minorEastAsia" w:eastAsiaTheme="minorEastAsia" w:cstheme="minorEastAsia"/>
          <w:color w:val="auto"/>
          <w:szCs w:val="21"/>
          <w:lang w:val="en-US" w:eastAsia="zh-CN"/>
        </w:rPr>
        <w:t>15000</w:t>
      </w:r>
      <w:r>
        <w:rPr>
          <w:rFonts w:hint="eastAsia" w:asciiTheme="minorEastAsia" w:hAnsiTheme="minorEastAsia" w:eastAsiaTheme="minorEastAsia" w:cstheme="minorEastAsia"/>
          <w:color w:val="auto"/>
          <w:szCs w:val="21"/>
        </w:rPr>
        <w:t>元；扩大国家免疫规划（麻风疹乙脑）监测</w:t>
      </w:r>
      <w:r>
        <w:rPr>
          <w:rFonts w:hint="eastAsia" w:asciiTheme="minorEastAsia" w:hAnsiTheme="minorEastAsia" w:eastAsiaTheme="minorEastAsia" w:cstheme="minorEastAsia"/>
          <w:color w:val="auto"/>
          <w:szCs w:val="21"/>
          <w:lang w:val="en-US" w:eastAsia="zh-CN"/>
        </w:rPr>
        <w:t>21000</w:t>
      </w:r>
      <w:r>
        <w:rPr>
          <w:rFonts w:hint="eastAsia" w:asciiTheme="minorEastAsia" w:hAnsiTheme="minorEastAsia" w:eastAsiaTheme="minorEastAsia" w:cstheme="minorEastAsia"/>
          <w:color w:val="auto"/>
          <w:szCs w:val="21"/>
        </w:rPr>
        <w:t>元）</w:t>
      </w:r>
    </w:p>
    <w:p w14:paraId="78E87F59">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6、招标需求：</w:t>
      </w:r>
    </w:p>
    <w:tbl>
      <w:tblPr>
        <w:tblStyle w:val="60"/>
        <w:tblpPr w:leftFromText="180" w:rightFromText="180" w:vertAnchor="text" w:horzAnchor="page" w:tblpX="2242" w:tblpY="129"/>
        <w:tblOverlap w:val="never"/>
        <w:tblW w:w="4444" w:type="pct"/>
        <w:tblInd w:w="0" w:type="dxa"/>
        <w:tblLayout w:type="autofit"/>
        <w:tblCellMar>
          <w:top w:w="0" w:type="dxa"/>
          <w:left w:w="108" w:type="dxa"/>
          <w:bottom w:w="0" w:type="dxa"/>
          <w:right w:w="108" w:type="dxa"/>
        </w:tblCellMar>
      </w:tblPr>
      <w:tblGrid>
        <w:gridCol w:w="1240"/>
        <w:gridCol w:w="6334"/>
      </w:tblGrid>
      <w:tr w14:paraId="347E5B27">
        <w:tblPrEx>
          <w:tblCellMar>
            <w:top w:w="0" w:type="dxa"/>
            <w:left w:w="108" w:type="dxa"/>
            <w:bottom w:w="0" w:type="dxa"/>
            <w:right w:w="108" w:type="dxa"/>
          </w:tblCellMar>
        </w:tblPrEx>
        <w:trPr>
          <w:trHeight w:val="90" w:hRule="atLeast"/>
        </w:trPr>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ED1E6">
            <w:pPr>
              <w:widowControl/>
              <w:pBdr>
                <w:top w:val="none" w:color="auto" w:sz="0" w:space="1"/>
                <w:left w:val="none" w:color="auto" w:sz="0" w:space="4"/>
                <w:bottom w:val="none" w:color="auto" w:sz="0" w:space="1"/>
                <w:right w:val="none" w:color="auto" w:sz="0" w:space="4"/>
              </w:pBdr>
              <w:spacing w:line="360" w:lineRule="auto"/>
              <w:jc w:val="center"/>
              <w:textAlignment w:val="center"/>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kern w:val="0"/>
                <w:szCs w:val="21"/>
                <w:lang w:bidi="ar"/>
              </w:rPr>
              <w:t>序号</w:t>
            </w:r>
          </w:p>
        </w:tc>
        <w:tc>
          <w:tcPr>
            <w:tcW w:w="4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6EA62">
            <w:pPr>
              <w:widowControl/>
              <w:pBdr>
                <w:top w:val="none" w:color="auto" w:sz="0" w:space="1"/>
                <w:left w:val="none" w:color="auto" w:sz="0" w:space="4"/>
                <w:bottom w:val="none" w:color="auto" w:sz="0" w:space="1"/>
                <w:right w:val="none" w:color="auto" w:sz="0" w:space="4"/>
              </w:pBdr>
              <w:spacing w:line="360" w:lineRule="auto"/>
              <w:jc w:val="center"/>
              <w:textAlignment w:val="center"/>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货物名称</w:t>
            </w:r>
          </w:p>
        </w:tc>
      </w:tr>
      <w:tr w14:paraId="09CEA94D">
        <w:tblPrEx>
          <w:tblCellMar>
            <w:top w:w="0" w:type="dxa"/>
            <w:left w:w="108" w:type="dxa"/>
            <w:bottom w:w="0" w:type="dxa"/>
            <w:right w:w="108" w:type="dxa"/>
          </w:tblCellMar>
        </w:tblPrEx>
        <w:trPr>
          <w:trHeight w:val="530" w:hRule="atLeast"/>
        </w:trPr>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39B09">
            <w:pPr>
              <w:widowControl/>
              <w:pBdr>
                <w:top w:val="none" w:color="auto" w:sz="0" w:space="1"/>
                <w:left w:val="none" w:color="auto" w:sz="0" w:space="4"/>
                <w:bottom w:val="none" w:color="auto" w:sz="0" w:space="1"/>
                <w:right w:val="none" w:color="auto" w:sz="0" w:space="4"/>
              </w:pBdr>
              <w:spacing w:line="360" w:lineRule="auto"/>
              <w:jc w:val="center"/>
              <w:textAlignment w:val="center"/>
              <w:rPr>
                <w:rFonts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kern w:val="0"/>
                <w:szCs w:val="21"/>
                <w:lang w:bidi="ar"/>
              </w:rPr>
              <w:t>1</w:t>
            </w:r>
          </w:p>
        </w:tc>
        <w:tc>
          <w:tcPr>
            <w:tcW w:w="4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24918">
            <w:pPr>
              <w:pBdr>
                <w:top w:val="none" w:color="auto" w:sz="0" w:space="1"/>
                <w:left w:val="none" w:color="auto" w:sz="0" w:space="4"/>
                <w:bottom w:val="none" w:color="auto" w:sz="0" w:space="1"/>
                <w:right w:val="none" w:color="auto" w:sz="0" w:space="4"/>
              </w:pBd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腹泻症候群监测所需试剂耗材</w:t>
            </w:r>
          </w:p>
        </w:tc>
      </w:tr>
      <w:tr w14:paraId="2F963025">
        <w:tblPrEx>
          <w:tblCellMar>
            <w:top w:w="0" w:type="dxa"/>
            <w:left w:w="108" w:type="dxa"/>
            <w:bottom w:w="0" w:type="dxa"/>
            <w:right w:w="108" w:type="dxa"/>
          </w:tblCellMar>
        </w:tblPrEx>
        <w:trPr>
          <w:trHeight w:val="476" w:hRule="atLeast"/>
        </w:trPr>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54F6C">
            <w:pPr>
              <w:widowControl/>
              <w:pBdr>
                <w:top w:val="none" w:color="auto" w:sz="0" w:space="1"/>
                <w:left w:val="none" w:color="auto" w:sz="0" w:space="4"/>
                <w:bottom w:val="none" w:color="auto" w:sz="0" w:space="1"/>
                <w:right w:val="none" w:color="auto" w:sz="0" w:space="4"/>
              </w:pBdr>
              <w:spacing w:line="360" w:lineRule="auto"/>
              <w:jc w:val="center"/>
              <w:textAlignment w:val="center"/>
              <w:rPr>
                <w:rFonts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kern w:val="0"/>
                <w:szCs w:val="21"/>
                <w:lang w:bidi="ar"/>
              </w:rPr>
              <w:t>2</w:t>
            </w:r>
          </w:p>
        </w:tc>
        <w:tc>
          <w:tcPr>
            <w:tcW w:w="4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3A493">
            <w:pPr>
              <w:pBdr>
                <w:top w:val="none" w:color="auto" w:sz="0" w:space="1"/>
                <w:left w:val="none" w:color="auto" w:sz="0" w:space="4"/>
                <w:bottom w:val="none" w:color="auto" w:sz="0" w:space="1"/>
                <w:right w:val="none" w:color="auto" w:sz="0" w:space="4"/>
              </w:pBdr>
              <w:snapToGrid w:val="0"/>
              <w:spacing w:line="360" w:lineRule="auto"/>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rPr>
              <w:t>公共场所健康危害因素监测所需试剂耗材</w:t>
            </w:r>
          </w:p>
        </w:tc>
      </w:tr>
      <w:tr w14:paraId="6D498E75">
        <w:tblPrEx>
          <w:tblCellMar>
            <w:top w:w="0" w:type="dxa"/>
            <w:left w:w="108" w:type="dxa"/>
            <w:bottom w:w="0" w:type="dxa"/>
            <w:right w:w="108" w:type="dxa"/>
          </w:tblCellMar>
        </w:tblPrEx>
        <w:trPr>
          <w:trHeight w:val="476" w:hRule="atLeast"/>
        </w:trPr>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A5FC">
            <w:pPr>
              <w:widowControl/>
              <w:pBdr>
                <w:top w:val="none" w:color="auto" w:sz="0" w:space="1"/>
                <w:left w:val="none" w:color="auto" w:sz="0" w:space="4"/>
                <w:bottom w:val="none" w:color="auto" w:sz="0" w:space="1"/>
                <w:right w:val="none" w:color="auto" w:sz="0" w:space="4"/>
              </w:pBdr>
              <w:spacing w:line="360" w:lineRule="auto"/>
              <w:jc w:val="center"/>
              <w:textAlignment w:val="center"/>
              <w:rPr>
                <w:rFonts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kern w:val="0"/>
                <w:szCs w:val="21"/>
                <w:lang w:bidi="ar"/>
              </w:rPr>
              <w:t>3</w:t>
            </w:r>
          </w:p>
        </w:tc>
        <w:tc>
          <w:tcPr>
            <w:tcW w:w="4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CDBF7">
            <w:pPr>
              <w:pBdr>
                <w:top w:val="none" w:color="auto" w:sz="0" w:space="1"/>
                <w:left w:val="none" w:color="auto" w:sz="0" w:space="4"/>
                <w:bottom w:val="none" w:color="auto" w:sz="0" w:space="1"/>
                <w:right w:val="none" w:color="auto" w:sz="0" w:space="4"/>
              </w:pBdr>
              <w:snapToGrid w:val="0"/>
              <w:spacing w:line="360" w:lineRule="auto"/>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rPr>
              <w:t>消毒监测与评价所需试剂耗材</w:t>
            </w:r>
          </w:p>
        </w:tc>
      </w:tr>
      <w:tr w14:paraId="245C1659">
        <w:tblPrEx>
          <w:tblCellMar>
            <w:top w:w="0" w:type="dxa"/>
            <w:left w:w="108" w:type="dxa"/>
            <w:bottom w:w="0" w:type="dxa"/>
            <w:right w:w="108" w:type="dxa"/>
          </w:tblCellMar>
        </w:tblPrEx>
        <w:trPr>
          <w:trHeight w:val="476" w:hRule="atLeast"/>
        </w:trPr>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C170">
            <w:pPr>
              <w:widowControl/>
              <w:pBdr>
                <w:top w:val="none" w:color="auto" w:sz="0" w:space="1"/>
                <w:left w:val="none" w:color="auto" w:sz="0" w:space="4"/>
                <w:bottom w:val="none" w:color="auto" w:sz="0" w:space="1"/>
                <w:right w:val="none" w:color="auto" w:sz="0" w:space="4"/>
              </w:pBdr>
              <w:spacing w:line="360" w:lineRule="auto"/>
              <w:jc w:val="center"/>
              <w:textAlignment w:val="center"/>
              <w:rPr>
                <w:rFonts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kern w:val="0"/>
                <w:szCs w:val="21"/>
                <w:lang w:bidi="ar"/>
              </w:rPr>
              <w:t>4</w:t>
            </w:r>
          </w:p>
        </w:tc>
        <w:tc>
          <w:tcPr>
            <w:tcW w:w="4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2445E">
            <w:pPr>
              <w:pBdr>
                <w:top w:val="none" w:color="auto" w:sz="0" w:space="1"/>
                <w:left w:val="none" w:color="auto" w:sz="0" w:space="4"/>
                <w:bottom w:val="none" w:color="auto" w:sz="0" w:space="1"/>
                <w:right w:val="none" w:color="auto" w:sz="0" w:space="4"/>
              </w:pBdr>
              <w:snapToGrid w:val="0"/>
              <w:spacing w:line="360" w:lineRule="auto"/>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rPr>
              <w:t>疟疾及其他寄生虫病防治项目（黑热病）监测所需试剂耗材</w:t>
            </w:r>
          </w:p>
        </w:tc>
      </w:tr>
      <w:tr w14:paraId="1A423C9C">
        <w:tblPrEx>
          <w:tblCellMar>
            <w:top w:w="0" w:type="dxa"/>
            <w:left w:w="108" w:type="dxa"/>
            <w:bottom w:w="0" w:type="dxa"/>
            <w:right w:w="108" w:type="dxa"/>
          </w:tblCellMar>
        </w:tblPrEx>
        <w:trPr>
          <w:trHeight w:val="476" w:hRule="atLeast"/>
        </w:trPr>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B9DED">
            <w:pPr>
              <w:widowControl/>
              <w:pBdr>
                <w:top w:val="none" w:color="auto" w:sz="0" w:space="1"/>
                <w:left w:val="none" w:color="auto" w:sz="0" w:space="4"/>
                <w:bottom w:val="none" w:color="auto" w:sz="0" w:space="1"/>
                <w:right w:val="none" w:color="auto" w:sz="0" w:space="4"/>
              </w:pBdr>
              <w:spacing w:line="360" w:lineRule="auto"/>
              <w:jc w:val="center"/>
              <w:textAlignment w:val="center"/>
              <w:rPr>
                <w:rFonts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kern w:val="0"/>
                <w:szCs w:val="21"/>
                <w:lang w:bidi="ar"/>
              </w:rPr>
              <w:t>5</w:t>
            </w:r>
          </w:p>
        </w:tc>
        <w:tc>
          <w:tcPr>
            <w:tcW w:w="4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53FB6">
            <w:pPr>
              <w:pBdr>
                <w:top w:val="none" w:color="auto" w:sz="0" w:space="1"/>
                <w:left w:val="none" w:color="auto" w:sz="0" w:space="4"/>
                <w:bottom w:val="none" w:color="auto" w:sz="0" w:space="1"/>
                <w:right w:val="none" w:color="auto" w:sz="0" w:space="4"/>
              </w:pBdr>
              <w:snapToGrid w:val="0"/>
              <w:spacing w:line="360" w:lineRule="auto"/>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rPr>
              <w:t>食品安全风险监测所需试剂耗材</w:t>
            </w:r>
          </w:p>
        </w:tc>
      </w:tr>
      <w:tr w14:paraId="5657B9FC">
        <w:tblPrEx>
          <w:tblCellMar>
            <w:top w:w="0" w:type="dxa"/>
            <w:left w:w="108" w:type="dxa"/>
            <w:bottom w:w="0" w:type="dxa"/>
            <w:right w:w="108" w:type="dxa"/>
          </w:tblCellMar>
        </w:tblPrEx>
        <w:trPr>
          <w:trHeight w:val="476" w:hRule="atLeast"/>
        </w:trPr>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6E394">
            <w:pPr>
              <w:widowControl/>
              <w:pBdr>
                <w:top w:val="none" w:color="auto" w:sz="0" w:space="1"/>
                <w:left w:val="none" w:color="auto" w:sz="0" w:space="4"/>
                <w:bottom w:val="none" w:color="auto" w:sz="0" w:space="1"/>
                <w:right w:val="none" w:color="auto" w:sz="0" w:space="4"/>
              </w:pBdr>
              <w:spacing w:line="360" w:lineRule="auto"/>
              <w:jc w:val="center"/>
              <w:textAlignment w:val="center"/>
              <w:rPr>
                <w:rFonts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kern w:val="0"/>
                <w:szCs w:val="21"/>
                <w:lang w:bidi="ar"/>
              </w:rPr>
              <w:t>6</w:t>
            </w:r>
          </w:p>
        </w:tc>
        <w:tc>
          <w:tcPr>
            <w:tcW w:w="4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7DE50">
            <w:pPr>
              <w:pBdr>
                <w:top w:val="none" w:color="auto" w:sz="0" w:space="1"/>
                <w:left w:val="none" w:color="auto" w:sz="0" w:space="4"/>
                <w:bottom w:val="none" w:color="auto" w:sz="0" w:space="1"/>
                <w:right w:val="none" w:color="auto" w:sz="0" w:space="4"/>
              </w:pBdr>
              <w:snapToGrid w:val="0"/>
              <w:spacing w:line="360" w:lineRule="auto"/>
              <w:jc w:val="center"/>
              <w:rPr>
                <w:rFonts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Cs w:val="21"/>
              </w:rPr>
              <w:t>呼吸道传染病综合监测所需试剂耗材</w:t>
            </w:r>
          </w:p>
        </w:tc>
      </w:tr>
      <w:tr w14:paraId="47DEAB88">
        <w:tblPrEx>
          <w:tblCellMar>
            <w:top w:w="0" w:type="dxa"/>
            <w:left w:w="108" w:type="dxa"/>
            <w:bottom w:w="0" w:type="dxa"/>
            <w:right w:w="108" w:type="dxa"/>
          </w:tblCellMar>
        </w:tblPrEx>
        <w:trPr>
          <w:trHeight w:val="476" w:hRule="atLeast"/>
        </w:trPr>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6CB4E">
            <w:pPr>
              <w:widowControl/>
              <w:pBdr>
                <w:top w:val="none" w:color="auto" w:sz="0" w:space="1"/>
                <w:left w:val="none" w:color="auto" w:sz="0" w:space="4"/>
                <w:bottom w:val="none" w:color="auto" w:sz="0" w:space="1"/>
                <w:right w:val="none" w:color="auto" w:sz="0" w:space="4"/>
              </w:pBdr>
              <w:spacing w:line="360" w:lineRule="auto"/>
              <w:jc w:val="center"/>
              <w:textAlignment w:val="center"/>
              <w:rPr>
                <w:rFonts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kern w:val="0"/>
                <w:szCs w:val="21"/>
                <w:lang w:bidi="ar"/>
              </w:rPr>
              <w:t>7</w:t>
            </w:r>
          </w:p>
        </w:tc>
        <w:tc>
          <w:tcPr>
            <w:tcW w:w="4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0BC89">
            <w:pPr>
              <w:pBdr>
                <w:top w:val="none" w:color="auto" w:sz="0" w:space="1"/>
                <w:left w:val="none" w:color="auto" w:sz="0" w:space="4"/>
                <w:bottom w:val="none" w:color="auto" w:sz="0" w:space="1"/>
                <w:right w:val="none" w:color="auto" w:sz="0" w:space="4"/>
              </w:pBdr>
              <w:snapToGrid w:val="0"/>
              <w:spacing w:line="360" w:lineRule="auto"/>
              <w:jc w:val="center"/>
              <w:rPr>
                <w:rFonts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Cs w:val="21"/>
              </w:rPr>
              <w:t>艾滋病防治监测所需试剂耗材</w:t>
            </w:r>
          </w:p>
        </w:tc>
      </w:tr>
      <w:tr w14:paraId="1C12292E">
        <w:tblPrEx>
          <w:tblCellMar>
            <w:top w:w="0" w:type="dxa"/>
            <w:left w:w="108" w:type="dxa"/>
            <w:bottom w:w="0" w:type="dxa"/>
            <w:right w:w="108" w:type="dxa"/>
          </w:tblCellMar>
        </w:tblPrEx>
        <w:trPr>
          <w:trHeight w:val="476" w:hRule="atLeast"/>
        </w:trPr>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BC6B9">
            <w:pPr>
              <w:widowControl/>
              <w:pBdr>
                <w:top w:val="none" w:color="auto" w:sz="0" w:space="1"/>
                <w:left w:val="none" w:color="auto" w:sz="0" w:space="4"/>
                <w:bottom w:val="none" w:color="auto" w:sz="0" w:space="1"/>
                <w:right w:val="none" w:color="auto" w:sz="0" w:space="4"/>
              </w:pBdr>
              <w:spacing w:line="360" w:lineRule="auto"/>
              <w:jc w:val="center"/>
              <w:textAlignment w:val="center"/>
              <w:rPr>
                <w:rFonts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kern w:val="0"/>
                <w:szCs w:val="21"/>
                <w:lang w:bidi="ar"/>
              </w:rPr>
              <w:t>8</w:t>
            </w:r>
          </w:p>
        </w:tc>
        <w:tc>
          <w:tcPr>
            <w:tcW w:w="4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BE432">
            <w:pPr>
              <w:pBdr>
                <w:top w:val="none" w:color="auto" w:sz="0" w:space="1"/>
                <w:left w:val="none" w:color="auto" w:sz="0" w:space="4"/>
                <w:bottom w:val="none" w:color="auto" w:sz="0" w:space="1"/>
                <w:right w:val="none" w:color="auto" w:sz="0" w:space="4"/>
              </w:pBdr>
              <w:snapToGrid w:val="0"/>
              <w:spacing w:line="360" w:lineRule="auto"/>
              <w:jc w:val="center"/>
              <w:rPr>
                <w:rFonts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Cs w:val="21"/>
              </w:rPr>
              <w:t>病媒生物监测所需试剂耗材</w:t>
            </w:r>
          </w:p>
        </w:tc>
      </w:tr>
      <w:tr w14:paraId="711FDB54">
        <w:tblPrEx>
          <w:tblCellMar>
            <w:top w:w="0" w:type="dxa"/>
            <w:left w:w="108" w:type="dxa"/>
            <w:bottom w:w="0" w:type="dxa"/>
            <w:right w:w="108" w:type="dxa"/>
          </w:tblCellMar>
        </w:tblPrEx>
        <w:trPr>
          <w:trHeight w:val="476" w:hRule="atLeast"/>
        </w:trPr>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CEC8D">
            <w:pPr>
              <w:widowControl/>
              <w:pBdr>
                <w:top w:val="none" w:color="auto" w:sz="0" w:space="1"/>
                <w:left w:val="none" w:color="auto" w:sz="0" w:space="4"/>
                <w:bottom w:val="none" w:color="auto" w:sz="0" w:space="1"/>
                <w:right w:val="none" w:color="auto" w:sz="0" w:space="4"/>
              </w:pBdr>
              <w:spacing w:line="360" w:lineRule="auto"/>
              <w:jc w:val="center"/>
              <w:textAlignment w:val="center"/>
              <w:rPr>
                <w:rFonts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kern w:val="0"/>
                <w:szCs w:val="21"/>
                <w:lang w:bidi="ar"/>
              </w:rPr>
              <w:t>9</w:t>
            </w:r>
          </w:p>
        </w:tc>
        <w:tc>
          <w:tcPr>
            <w:tcW w:w="4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879D7">
            <w:pPr>
              <w:pBdr>
                <w:top w:val="none" w:color="auto" w:sz="0" w:space="1"/>
                <w:left w:val="none" w:color="auto" w:sz="0" w:space="4"/>
                <w:bottom w:val="none" w:color="auto" w:sz="0" w:space="1"/>
                <w:right w:val="none" w:color="auto" w:sz="0" w:space="4"/>
              </w:pBdr>
              <w:snapToGrid w:val="0"/>
              <w:spacing w:line="360" w:lineRule="auto"/>
              <w:jc w:val="center"/>
              <w:rPr>
                <w:rFonts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Cs w:val="21"/>
              </w:rPr>
              <w:t>人感染新亚型流感、SARS等突发急性传染病监测所需试剂耗材</w:t>
            </w:r>
          </w:p>
        </w:tc>
      </w:tr>
      <w:tr w14:paraId="114ECFEE">
        <w:tblPrEx>
          <w:tblCellMar>
            <w:top w:w="0" w:type="dxa"/>
            <w:left w:w="108" w:type="dxa"/>
            <w:bottom w:w="0" w:type="dxa"/>
            <w:right w:w="108" w:type="dxa"/>
          </w:tblCellMar>
        </w:tblPrEx>
        <w:trPr>
          <w:trHeight w:val="486" w:hRule="atLeast"/>
        </w:trPr>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57C28">
            <w:pPr>
              <w:widowControl/>
              <w:pBdr>
                <w:top w:val="none" w:color="auto" w:sz="0" w:space="1"/>
                <w:left w:val="none" w:color="auto" w:sz="0" w:space="4"/>
                <w:bottom w:val="none" w:color="auto" w:sz="0" w:space="1"/>
                <w:right w:val="none" w:color="auto" w:sz="0" w:space="4"/>
              </w:pBdr>
              <w:spacing w:line="360" w:lineRule="auto"/>
              <w:jc w:val="center"/>
              <w:textAlignment w:val="center"/>
              <w:rPr>
                <w:rFonts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kern w:val="0"/>
                <w:szCs w:val="21"/>
                <w:lang w:bidi="ar"/>
              </w:rPr>
              <w:t>10</w:t>
            </w:r>
          </w:p>
        </w:tc>
        <w:tc>
          <w:tcPr>
            <w:tcW w:w="4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C0AA2">
            <w:pPr>
              <w:pBdr>
                <w:top w:val="none" w:color="auto" w:sz="0" w:space="1"/>
                <w:left w:val="none" w:color="auto" w:sz="0" w:space="4"/>
                <w:bottom w:val="none" w:color="auto" w:sz="0" w:space="1"/>
                <w:right w:val="none" w:color="auto" w:sz="0" w:space="4"/>
              </w:pBdr>
              <w:snapToGrid w:val="0"/>
              <w:spacing w:line="360" w:lineRule="auto"/>
              <w:jc w:val="center"/>
              <w:rPr>
                <w:rFonts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Cs w:val="21"/>
              </w:rPr>
              <w:t>扩大国家免疫规划（麻风疹乙脑）监测所需试剂耗材</w:t>
            </w:r>
          </w:p>
        </w:tc>
      </w:tr>
      <w:tr w14:paraId="5CEF0DB2">
        <w:tblPrEx>
          <w:tblCellMar>
            <w:top w:w="0" w:type="dxa"/>
            <w:left w:w="108" w:type="dxa"/>
            <w:bottom w:w="0" w:type="dxa"/>
            <w:right w:w="108" w:type="dxa"/>
          </w:tblCellMar>
        </w:tblPrEx>
        <w:trPr>
          <w:trHeight w:val="486" w:hRule="atLeast"/>
        </w:trPr>
        <w:tc>
          <w:tcPr>
            <w:tcW w:w="0" w:type="auto"/>
          </w:tcPr>
          <w:p w14:paraId="1317F9FA">
            <w:pPr>
              <w:widowControl/>
              <w:pBdr>
                <w:top w:val="none" w:color="auto" w:sz="0" w:space="1"/>
                <w:left w:val="none" w:color="auto" w:sz="0" w:space="4"/>
                <w:bottom w:val="none" w:color="auto" w:sz="0" w:space="1"/>
                <w:right w:val="none" w:color="auto" w:sz="0" w:space="4"/>
              </w:pBdr>
              <w:spacing w:line="360" w:lineRule="auto"/>
              <w:jc w:val="both"/>
              <w:textAlignment w:val="center"/>
              <w:rPr>
                <w:rFonts w:asciiTheme="minorEastAsia" w:hAnsiTheme="minorEastAsia" w:eastAsiaTheme="minorEastAsia" w:cstheme="minorEastAsia"/>
                <w:color w:val="auto"/>
                <w:kern w:val="0"/>
                <w:szCs w:val="21"/>
                <w:lang w:bidi="ar"/>
              </w:rPr>
            </w:pPr>
          </w:p>
        </w:tc>
        <w:tc>
          <w:tcPr>
            <w:tcW w:w="0" w:type="auto"/>
            <w:shd w:val="clear" w:color="auto" w:fill="auto"/>
            <w:vAlign w:val="center"/>
          </w:tcPr>
          <w:p w14:paraId="0D1355DC">
            <w:pPr>
              <w:pBdr>
                <w:top w:val="none" w:color="auto" w:sz="0" w:space="1"/>
                <w:left w:val="none" w:color="auto" w:sz="0" w:space="4"/>
                <w:bottom w:val="none" w:color="auto" w:sz="0" w:space="1"/>
                <w:right w:val="none" w:color="auto" w:sz="0" w:space="4"/>
              </w:pBdr>
              <w:snapToGrid w:val="0"/>
              <w:spacing w:line="360" w:lineRule="auto"/>
              <w:jc w:val="center"/>
              <w:rPr>
                <w:rFonts w:asciiTheme="minorEastAsia" w:hAnsiTheme="minorEastAsia" w:eastAsiaTheme="minorEastAsia" w:cstheme="minorEastAsia"/>
                <w:color w:val="auto"/>
                <w:kern w:val="2"/>
                <w:sz w:val="21"/>
                <w:szCs w:val="21"/>
                <w:lang w:val="en-US" w:eastAsia="zh-CN" w:bidi="ar-SA"/>
              </w:rPr>
            </w:pPr>
          </w:p>
        </w:tc>
      </w:tr>
    </w:tbl>
    <w:p w14:paraId="3979AFBB">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本项目共一包</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为晋城市疾病预防控制中心采购微生物检验试剂耗材，</w:t>
      </w:r>
      <w:r>
        <w:rPr>
          <w:rFonts w:hint="eastAsia" w:ascii="宋体" w:hAnsi="宋体" w:eastAsia="宋体" w:cs="宋体"/>
          <w:color w:val="auto"/>
          <w:szCs w:val="21"/>
          <w:highlight w:val="none"/>
        </w:rPr>
        <w:t>具体招标需求、商务、技术服务要求及所应</w:t>
      </w:r>
      <w:r>
        <w:rPr>
          <w:rFonts w:hint="eastAsia" w:ascii="宋体" w:hAnsi="宋体" w:cs="宋体"/>
          <w:color w:val="auto"/>
          <w:szCs w:val="21"/>
          <w:highlight w:val="none"/>
        </w:rPr>
        <w:t>达到的其他具体要求，以本项目招标文件中商务、技术服务的相应规定为准。</w:t>
      </w:r>
    </w:p>
    <w:p w14:paraId="1BF893B1">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7、</w:t>
      </w:r>
      <w:r>
        <w:rPr>
          <w:rFonts w:hint="eastAsia" w:ascii="宋体" w:hAnsi="宋体" w:cs="宋体"/>
          <w:color w:val="auto"/>
          <w:szCs w:val="21"/>
          <w:highlight w:val="none"/>
          <w:lang w:eastAsia="zh-CN"/>
        </w:rPr>
        <w:t>合同履行期限（交货时间）</w:t>
      </w:r>
      <w:r>
        <w:rPr>
          <w:rFonts w:hint="eastAsia" w:ascii="宋体" w:hAnsi="宋体" w:cs="宋体"/>
          <w:color w:val="auto"/>
          <w:szCs w:val="21"/>
          <w:highlight w:val="none"/>
        </w:rPr>
        <w:t>：</w:t>
      </w:r>
      <w:r>
        <w:rPr>
          <w:rFonts w:hint="eastAsia" w:ascii="宋体" w:hAnsi="宋体" w:cs="宋体"/>
          <w:color w:val="auto"/>
          <w:szCs w:val="21"/>
          <w:highlight w:val="none"/>
          <w:lang w:eastAsia="zh-CN"/>
        </w:rPr>
        <w:t>自合同签订之日起30</w:t>
      </w:r>
      <w:r>
        <w:rPr>
          <w:rFonts w:hint="eastAsia" w:ascii="宋体" w:hAnsi="宋体" w:cs="宋体"/>
          <w:color w:val="auto"/>
          <w:szCs w:val="21"/>
          <w:highlight w:val="none"/>
          <w:lang w:val="en-US" w:eastAsia="zh-CN"/>
        </w:rPr>
        <w:t>个工作日完成供货。</w:t>
      </w:r>
    </w:p>
    <w:p w14:paraId="71517723">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8、本项目不接受联合体。</w:t>
      </w:r>
    </w:p>
    <w:p w14:paraId="6DB9EF4A">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s="宋体"/>
          <w:color w:val="auto"/>
          <w:szCs w:val="21"/>
          <w:highlight w:val="none"/>
        </w:rPr>
      </w:pPr>
      <w:bookmarkStart w:id="8" w:name="_Toc28359013"/>
      <w:bookmarkStart w:id="9" w:name="_Toc35393799"/>
      <w:bookmarkStart w:id="10" w:name="_Toc35393630"/>
      <w:bookmarkStart w:id="11" w:name="_Toc28359090"/>
      <w:r>
        <w:rPr>
          <w:rFonts w:hint="eastAsia" w:ascii="宋体" w:hAnsi="宋体" w:cs="宋体"/>
          <w:color w:val="auto"/>
          <w:szCs w:val="21"/>
          <w:highlight w:val="none"/>
        </w:rPr>
        <w:t>二、申请人的资格要求：</w:t>
      </w:r>
      <w:bookmarkEnd w:id="8"/>
      <w:bookmarkEnd w:id="9"/>
      <w:bookmarkEnd w:id="10"/>
      <w:bookmarkEnd w:id="11"/>
    </w:p>
    <w:p w14:paraId="6AE0C067">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w:t>
      </w:r>
      <w:bookmarkStart w:id="12" w:name="_Toc28359091"/>
      <w:bookmarkStart w:id="13" w:name="_Toc28359014"/>
      <w:r>
        <w:rPr>
          <w:rFonts w:hint="eastAsia" w:ascii="宋体" w:hAnsi="宋体" w:cs="宋体"/>
          <w:color w:val="auto"/>
          <w:szCs w:val="21"/>
          <w:highlight w:val="none"/>
        </w:rPr>
        <w:t>满足《中华人民共和国政府采购法》第二十二条规定</w:t>
      </w:r>
    </w:p>
    <w:p w14:paraId="3637BF43">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2.落实政府采购政策需满足的资格要求：</w:t>
      </w:r>
      <w:r>
        <w:rPr>
          <w:rFonts w:hint="eastAsia" w:ascii="宋体" w:hAnsi="宋体" w:cs="宋体"/>
          <w:color w:val="auto"/>
          <w:szCs w:val="21"/>
          <w:highlight w:val="none"/>
          <w:lang w:val="en-US" w:eastAsia="zh-CN"/>
        </w:rPr>
        <w:t>本项目全额面向中小企业</w:t>
      </w:r>
    </w:p>
    <w:p w14:paraId="082DF10D">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3.本项目的特定资格要求：</w:t>
      </w:r>
      <w:bookmarkStart w:id="14" w:name="_Toc35393800"/>
      <w:bookmarkStart w:id="15" w:name="_Toc35393631"/>
      <w:r>
        <w:rPr>
          <w:rFonts w:hint="eastAsia" w:ascii="宋体" w:hAnsi="宋体"/>
          <w:color w:val="auto"/>
          <w:szCs w:val="21"/>
          <w:highlight w:val="none"/>
          <w:lang w:val="en-US" w:eastAsia="zh-CN"/>
        </w:rPr>
        <w:t>投标人须同时具备《医疗器械经营许可证》、《第二类医疗器械经营备案凭证》</w:t>
      </w:r>
    </w:p>
    <w:p w14:paraId="3CE333AA">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三、获取招标文件</w:t>
      </w:r>
      <w:bookmarkEnd w:id="12"/>
      <w:bookmarkEnd w:id="13"/>
      <w:bookmarkEnd w:id="14"/>
      <w:bookmarkEnd w:id="15"/>
    </w:p>
    <w:p w14:paraId="500C12A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05</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21</w:t>
      </w:r>
      <w:r>
        <w:rPr>
          <w:rFonts w:hint="eastAsia" w:ascii="宋体" w:hAnsi="宋体" w:eastAsia="宋体" w:cs="宋体"/>
          <w:color w:val="auto"/>
          <w:szCs w:val="21"/>
          <w:highlight w:val="none"/>
        </w:rPr>
        <w:t>日至202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05</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28</w:t>
      </w:r>
      <w:r>
        <w:rPr>
          <w:rFonts w:hint="eastAsia" w:ascii="宋体" w:hAnsi="宋体" w:eastAsia="宋体" w:cs="宋体"/>
          <w:color w:val="auto"/>
          <w:szCs w:val="21"/>
          <w:highlight w:val="none"/>
        </w:rPr>
        <w:t>日</w:t>
      </w:r>
    </w:p>
    <w:p w14:paraId="5199A51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方式：通过“山西省政府采购网”在线获取（招标公告下方选取“潜在投标人”处“获取</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”），投标人只有在“山西省政府采购网”完成获取招标文件申请并下载了招标文件后才视作依法获取招标文件；</w:t>
      </w:r>
    </w:p>
    <w:p w14:paraId="60810F0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地点：山西省政府采购网（http</w:t>
      </w:r>
      <w:r>
        <w:rPr>
          <w:rFonts w:hint="eastAsia" w:ascii="宋体" w:hAnsi="宋体" w:cs="宋体"/>
          <w:color w:val="auto"/>
          <w:szCs w:val="21"/>
          <w:highlight w:val="none"/>
          <w:lang w:eastAsia="zh-CN"/>
        </w:rPr>
        <w:t>：</w:t>
      </w:r>
      <w:r>
        <w:rPr>
          <w:rFonts w:hint="eastAsia" w:ascii="宋体" w:hAnsi="宋体" w:cs="宋体"/>
          <w:color w:val="auto"/>
          <w:szCs w:val="21"/>
          <w:highlight w:val="none"/>
        </w:rPr>
        <w:t>//www.ccgp-shanxi.gov.cn/home.html）；</w:t>
      </w:r>
    </w:p>
    <w:p w14:paraId="69A0509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招标文件售价：0元</w:t>
      </w:r>
    </w:p>
    <w:p w14:paraId="74CA914D">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四、投标文件提交：</w:t>
      </w:r>
    </w:p>
    <w:p w14:paraId="5F89E940">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截止时间：</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rPr>
        <w:t>时00分</w:t>
      </w:r>
      <w:r>
        <w:rPr>
          <w:rFonts w:hint="eastAsia" w:ascii="宋体" w:hAnsi="宋体" w:cs="宋体"/>
          <w:color w:val="auto"/>
          <w:szCs w:val="21"/>
          <w:highlight w:val="none"/>
        </w:rPr>
        <w:t>（北京时间）</w:t>
      </w:r>
    </w:p>
    <w:p w14:paraId="29C7912A">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 xml:space="preserve">递交地点：山西政府采购平台电子投标客户端 </w:t>
      </w:r>
    </w:p>
    <w:p w14:paraId="0BA3C482">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五、投标文件开启：</w:t>
      </w:r>
    </w:p>
    <w:p w14:paraId="385C63DD">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开启时间：</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rPr>
        <w:t>时00分</w:t>
      </w:r>
      <w:r>
        <w:rPr>
          <w:rFonts w:hint="eastAsia" w:ascii="宋体" w:hAnsi="宋体" w:cs="宋体"/>
          <w:color w:val="auto"/>
          <w:szCs w:val="21"/>
          <w:highlight w:val="none"/>
        </w:rPr>
        <w:t>（北京时间）</w:t>
      </w:r>
    </w:p>
    <w:p w14:paraId="6AEA06A8">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地点：山西政府采购平台电子投标客户端</w:t>
      </w:r>
    </w:p>
    <w:p w14:paraId="4D7859F4">
      <w:pPr>
        <w:keepNext w:val="0"/>
        <w:keepLines w:val="0"/>
        <w:pageBreakBefore w:val="0"/>
        <w:widowControl w:val="0"/>
        <w:kinsoku/>
        <w:wordWrap/>
        <w:overflowPunct/>
        <w:topLinePunct w:val="0"/>
        <w:autoSpaceDE/>
        <w:autoSpaceDN/>
        <w:bidi w:val="0"/>
        <w:snapToGrid w:val="0"/>
        <w:spacing w:line="360" w:lineRule="auto"/>
        <w:ind w:firstLine="840" w:firstLineChars="400"/>
        <w:textAlignment w:val="auto"/>
        <w:rPr>
          <w:rFonts w:ascii="宋体" w:hAnsi="宋体" w:cs="宋体"/>
          <w:color w:val="auto"/>
          <w:szCs w:val="21"/>
          <w:highlight w:val="none"/>
        </w:rPr>
      </w:pPr>
      <w:r>
        <w:rPr>
          <w:rFonts w:hint="eastAsia" w:ascii="宋体" w:hAnsi="宋体" w:cs="宋体"/>
          <w:color w:val="auto"/>
          <w:szCs w:val="21"/>
          <w:highlight w:val="none"/>
        </w:rPr>
        <w:t>六、公告期限：</w:t>
      </w:r>
    </w:p>
    <w:p w14:paraId="05BEE8A9">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ascii="宋体" w:hAnsi="宋体" w:cs="宋体"/>
          <w:color w:val="auto"/>
          <w:szCs w:val="21"/>
          <w:highlight w:val="none"/>
        </w:rPr>
      </w:pPr>
      <w:bookmarkStart w:id="16" w:name="_Toc35393805"/>
      <w:bookmarkStart w:id="17" w:name="_Toc28359095"/>
      <w:bookmarkStart w:id="18" w:name="_Toc35393636"/>
      <w:bookmarkStart w:id="19" w:name="_Toc28359018"/>
      <w:r>
        <w:rPr>
          <w:rFonts w:hint="eastAsia" w:ascii="宋体" w:hAnsi="宋体" w:cs="宋体"/>
          <w:color w:val="auto"/>
          <w:szCs w:val="21"/>
          <w:highlight w:val="none"/>
        </w:rPr>
        <w:t>自本公告发布之日起5个工作日</w:t>
      </w:r>
    </w:p>
    <w:p w14:paraId="2621D05C">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七、其他补充事宜：</w:t>
      </w:r>
    </w:p>
    <w:p w14:paraId="0D2CCECE">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投标人认为招标文件使自己的权益受到损害的，可以自获取招标文件之日或者招标文件公告期限届满之日（公告期限届满后获取招标文件的，以公告期限届满之日为准）起7个工作日内，对招标文件需求的以书面形式向招标人提出质疑，对其他内容的以书面形式向招标代理机构提出质疑。质疑函范本、投诉书范本请到中国政府采购网下载专区下载。针对本项目的质疑需一次性提出，多次提出将不予受理。未按本项目公告规定获取招标文件的潜在投标人不得对招标文件提出质疑。</w:t>
      </w:r>
    </w:p>
    <w:p w14:paraId="2EAB204B">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2.其他事项：</w:t>
      </w:r>
    </w:p>
    <w:p w14:paraId="2A3CF98E">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2.1公告发布媒介：山西省政府采购网</w:t>
      </w:r>
    </w:p>
    <w:p w14:paraId="283DD34B">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2.2在线投标响应（电子投标）说明：</w:t>
      </w:r>
    </w:p>
    <w:p w14:paraId="2770CF50">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1）本项目采用电子化交易；电子化交易流程操作指南：“&lt;山西省政府采购网&gt;下载专区”获取；</w:t>
      </w:r>
    </w:p>
    <w:p w14:paraId="1FA3BFE7">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2）投标人应在提交</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前完成CA数字证书办理。（办理事项详见“&lt;山西省政府采购网&gt;下载专区”）；</w:t>
      </w:r>
    </w:p>
    <w:p w14:paraId="2E21D422">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3）投标人应安装“山西政府采购平台电子投标客户端”，请投标人自行前往“&lt;山西省政府采购网&gt;下载专区”获取并安装；</w:t>
      </w:r>
    </w:p>
    <w:p w14:paraId="6B010901">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4）如有疑问，可致电技术支持热线：95763。</w:t>
      </w:r>
    </w:p>
    <w:p w14:paraId="30158827">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2.3本项目投标人需</w:t>
      </w:r>
      <w:r>
        <w:rPr>
          <w:rFonts w:hint="eastAsia" w:ascii="宋体" w:hAnsi="宋体" w:cs="宋体"/>
          <w:color w:val="auto"/>
          <w:szCs w:val="21"/>
          <w:highlight w:val="none"/>
          <w:lang w:val="en-US" w:eastAsia="zh-CN"/>
        </w:rPr>
        <w:t>线上</w:t>
      </w:r>
      <w:r>
        <w:rPr>
          <w:rFonts w:hint="eastAsia" w:ascii="宋体" w:hAnsi="宋体" w:cs="宋体"/>
          <w:color w:val="auto"/>
          <w:szCs w:val="21"/>
          <w:highlight w:val="none"/>
        </w:rPr>
        <w:t>准时参加，直至评标结束。开标时间起 30 分钟内投标人可登录“山西政府采购平台”，在“项目采购-开标评标”模块对</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进行在线解密。若在规定时间内投标文件无法解密或解密失败，则投标无效。</w:t>
      </w:r>
    </w:p>
    <w:p w14:paraId="4D3ACC85">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2.4中标人应在合同签订前完成山西省政府采购网全部注册步骤并成为正式</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w:t>
      </w:r>
    </w:p>
    <w:p w14:paraId="4233D197">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八、凡对本次采购提出询问，请按以下方式联系。</w:t>
      </w:r>
      <w:bookmarkEnd w:id="16"/>
      <w:bookmarkEnd w:id="17"/>
      <w:bookmarkEnd w:id="18"/>
      <w:bookmarkEnd w:id="19"/>
    </w:p>
    <w:p w14:paraId="7CBD5303">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hint="eastAsia" w:ascii="宋体" w:hAnsi="宋体" w:eastAsia="宋体" w:cs="宋体"/>
          <w:color w:val="auto"/>
          <w:szCs w:val="21"/>
          <w:highlight w:val="none"/>
          <w:lang w:eastAsia="zh-CN"/>
        </w:rPr>
      </w:pPr>
      <w:bookmarkStart w:id="20" w:name="_Toc35393806"/>
      <w:bookmarkStart w:id="21" w:name="_Toc28359096"/>
      <w:bookmarkStart w:id="22" w:name="_Toc35393637"/>
      <w:bookmarkStart w:id="23" w:name="_Toc28359019"/>
      <w:r>
        <w:rPr>
          <w:rFonts w:hint="eastAsia" w:ascii="宋体" w:hAnsi="宋体" w:eastAsia="宋体" w:cs="宋体"/>
          <w:color w:val="auto"/>
          <w:szCs w:val="21"/>
          <w:highlight w:val="none"/>
          <w:lang w:eastAsia="zh-CN"/>
        </w:rPr>
        <w:t>1.招标人信息</w:t>
      </w:r>
      <w:bookmarkEnd w:id="20"/>
      <w:bookmarkEnd w:id="21"/>
      <w:bookmarkEnd w:id="22"/>
      <w:bookmarkEnd w:id="23"/>
    </w:p>
    <w:p w14:paraId="29ACA8AF">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xml:space="preserve">名称：晋城市疾病预防控制中心 </w:t>
      </w:r>
    </w:p>
    <w:p w14:paraId="7195B6E3">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联系地址：晋城市瑞丰路1331号</w:t>
      </w:r>
    </w:p>
    <w:p w14:paraId="512B07BB">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lang w:eastAsia="zh-CN"/>
        </w:rPr>
        <w:t>联系电话：0356-20663</w:t>
      </w:r>
      <w:r>
        <w:rPr>
          <w:rFonts w:hint="eastAsia" w:ascii="宋体" w:hAnsi="宋体" w:cs="宋体"/>
          <w:color w:val="auto"/>
          <w:szCs w:val="21"/>
          <w:highlight w:val="none"/>
          <w:lang w:val="en-US" w:eastAsia="zh-CN"/>
        </w:rPr>
        <w:t>18</w:t>
      </w:r>
      <w:r>
        <w:rPr>
          <w:rFonts w:hint="eastAsia" w:ascii="宋体" w:hAnsi="宋体" w:eastAsia="宋体" w:cs="宋体"/>
          <w:color w:val="auto"/>
          <w:szCs w:val="21"/>
          <w:highlight w:val="none"/>
          <w:lang w:eastAsia="zh-CN"/>
        </w:rPr>
        <w:t>　　</w:t>
      </w:r>
      <w:r>
        <w:rPr>
          <w:rFonts w:hint="eastAsia" w:ascii="宋体" w:hAnsi="宋体" w:cs="宋体"/>
          <w:color w:val="auto"/>
          <w:szCs w:val="21"/>
          <w:highlight w:val="none"/>
        </w:rPr>
        <w:t xml:space="preserve">　 </w:t>
      </w:r>
    </w:p>
    <w:p w14:paraId="4515EB6E">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ascii="宋体" w:hAnsi="宋体" w:cs="宋体"/>
          <w:color w:val="auto"/>
          <w:szCs w:val="21"/>
          <w:highlight w:val="none"/>
        </w:rPr>
      </w:pPr>
      <w:bookmarkStart w:id="24" w:name="_Toc28359097"/>
      <w:bookmarkStart w:id="25" w:name="_Toc35393638"/>
      <w:bookmarkStart w:id="26" w:name="_Toc28359020"/>
      <w:bookmarkStart w:id="27" w:name="_Toc35393807"/>
      <w:r>
        <w:rPr>
          <w:rFonts w:hint="eastAsia" w:ascii="宋体" w:hAnsi="宋体" w:cs="宋体"/>
          <w:color w:val="auto"/>
          <w:szCs w:val="21"/>
          <w:highlight w:val="none"/>
        </w:rPr>
        <w:t>2.招标代理机构信息</w:t>
      </w:r>
      <w:bookmarkEnd w:id="24"/>
      <w:bookmarkEnd w:id="25"/>
      <w:bookmarkEnd w:id="26"/>
      <w:bookmarkEnd w:id="27"/>
    </w:p>
    <w:p w14:paraId="15B84D29">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山西嘉创项目管理有限公司</w:t>
      </w:r>
    </w:p>
    <w:p w14:paraId="03A74F30">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　　址：</w:t>
      </w:r>
      <w:r>
        <w:rPr>
          <w:rFonts w:hint="eastAsia" w:ascii="宋体" w:hAnsi="宋体" w:cs="宋体"/>
          <w:color w:val="auto"/>
          <w:szCs w:val="21"/>
          <w:highlight w:val="none"/>
          <w:lang w:eastAsia="zh-CN"/>
        </w:rPr>
        <w:t>山西省晋城市北大街507号嘉创项目管理院内2楼</w:t>
      </w:r>
    </w:p>
    <w:p w14:paraId="094FDD44">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联系方</w:t>
      </w:r>
      <w:r>
        <w:rPr>
          <w:rFonts w:hint="eastAsia" w:ascii="宋体" w:hAnsi="宋体" w:eastAsia="宋体" w:cs="宋体"/>
          <w:color w:val="auto"/>
          <w:szCs w:val="21"/>
          <w:highlight w:val="none"/>
          <w:lang w:eastAsia="zh-CN"/>
        </w:rPr>
        <w:t>式：13593304986　　　</w:t>
      </w:r>
    </w:p>
    <w:p w14:paraId="68F0B4BD">
      <w:pPr>
        <w:adjustRightInd w:val="0"/>
        <w:snapToGrid w:val="0"/>
        <w:spacing w:line="360" w:lineRule="auto"/>
        <w:jc w:val="center"/>
        <w:rPr>
          <w:rFonts w:hint="eastAsia" w:ascii="宋体" w:hAnsi="宋体" w:eastAsia="宋体" w:cs="宋体"/>
          <w:b/>
          <w:bCs w:val="0"/>
          <w:color w:val="auto"/>
          <w:sz w:val="21"/>
          <w:szCs w:val="21"/>
          <w:highlight w:val="none"/>
        </w:rPr>
      </w:pPr>
      <w:bookmarkStart w:id="28" w:name="_Toc78559505"/>
      <w:bookmarkStart w:id="29" w:name="_Toc16479"/>
      <w:bookmarkStart w:id="30" w:name="_Toc1007"/>
      <w:bookmarkStart w:id="31" w:name="_Toc31934"/>
      <w:bookmarkStart w:id="32" w:name="_Toc11308"/>
    </w:p>
    <w:p w14:paraId="0B2EC8F9">
      <w:pPr>
        <w:adjustRightInd w:val="0"/>
        <w:snapToGrid w:val="0"/>
        <w:spacing w:line="360" w:lineRule="auto"/>
        <w:jc w:val="center"/>
        <w:rPr>
          <w:rFonts w:hint="eastAsia" w:ascii="宋体" w:hAnsi="宋体" w:eastAsia="宋体" w:cs="宋体"/>
          <w:b/>
          <w:bCs w:val="0"/>
          <w:color w:val="auto"/>
          <w:sz w:val="21"/>
          <w:szCs w:val="21"/>
          <w:highlight w:val="none"/>
        </w:rPr>
      </w:pPr>
    </w:p>
    <w:p w14:paraId="38440A54">
      <w:pPr>
        <w:adjustRightInd w:val="0"/>
        <w:snapToGrid w:val="0"/>
        <w:spacing w:line="360" w:lineRule="auto"/>
        <w:jc w:val="center"/>
        <w:rPr>
          <w:rFonts w:hint="eastAsia" w:ascii="宋体" w:hAnsi="宋体" w:eastAsia="宋体" w:cs="宋体"/>
          <w:b/>
          <w:bCs w:val="0"/>
          <w:color w:val="auto"/>
          <w:sz w:val="21"/>
          <w:szCs w:val="21"/>
          <w:highlight w:val="none"/>
        </w:rPr>
      </w:pPr>
    </w:p>
    <w:p w14:paraId="7D64E735">
      <w:pPr>
        <w:adjustRightInd w:val="0"/>
        <w:snapToGrid w:val="0"/>
        <w:spacing w:line="360" w:lineRule="auto"/>
        <w:jc w:val="center"/>
        <w:rPr>
          <w:rFonts w:hint="eastAsia" w:ascii="宋体" w:hAnsi="宋体" w:eastAsia="宋体" w:cs="宋体"/>
          <w:b/>
          <w:bCs w:val="0"/>
          <w:color w:val="auto"/>
          <w:sz w:val="21"/>
          <w:szCs w:val="21"/>
          <w:highlight w:val="none"/>
        </w:rPr>
      </w:pPr>
    </w:p>
    <w:p w14:paraId="1ECA081C">
      <w:pPr>
        <w:adjustRightInd w:val="0"/>
        <w:snapToGrid w:val="0"/>
        <w:spacing w:line="360" w:lineRule="auto"/>
        <w:jc w:val="center"/>
        <w:rPr>
          <w:rFonts w:hint="eastAsia" w:ascii="宋体" w:hAnsi="宋体" w:eastAsia="宋体" w:cs="宋体"/>
          <w:b/>
          <w:bCs w:val="0"/>
          <w:color w:val="auto"/>
          <w:sz w:val="21"/>
          <w:szCs w:val="21"/>
          <w:highlight w:val="none"/>
        </w:rPr>
      </w:pPr>
    </w:p>
    <w:p w14:paraId="1A72E735">
      <w:pPr>
        <w:adjustRightInd w:val="0"/>
        <w:snapToGrid w:val="0"/>
        <w:spacing w:line="360" w:lineRule="auto"/>
        <w:jc w:val="center"/>
        <w:rPr>
          <w:rFonts w:hint="eastAsia" w:ascii="宋体" w:hAnsi="宋体" w:eastAsia="宋体" w:cs="宋体"/>
          <w:b/>
          <w:bCs w:val="0"/>
          <w:color w:val="auto"/>
          <w:sz w:val="21"/>
          <w:szCs w:val="21"/>
          <w:highlight w:val="none"/>
        </w:rPr>
      </w:pPr>
    </w:p>
    <w:p w14:paraId="4C2A8701">
      <w:pPr>
        <w:adjustRightInd w:val="0"/>
        <w:snapToGrid w:val="0"/>
        <w:spacing w:line="360" w:lineRule="auto"/>
        <w:jc w:val="center"/>
        <w:rPr>
          <w:rFonts w:hint="eastAsia" w:ascii="宋体" w:hAnsi="宋体" w:eastAsia="宋体" w:cs="宋体"/>
          <w:b/>
          <w:bCs w:val="0"/>
          <w:color w:val="auto"/>
          <w:sz w:val="21"/>
          <w:szCs w:val="21"/>
          <w:highlight w:val="none"/>
        </w:rPr>
      </w:pPr>
    </w:p>
    <w:p w14:paraId="1D43F723">
      <w:pPr>
        <w:adjustRightInd w:val="0"/>
        <w:snapToGrid w:val="0"/>
        <w:spacing w:line="360" w:lineRule="auto"/>
        <w:jc w:val="center"/>
        <w:rPr>
          <w:rFonts w:hint="eastAsia" w:ascii="宋体" w:hAnsi="宋体" w:eastAsia="宋体" w:cs="宋体"/>
          <w:b/>
          <w:bCs w:val="0"/>
          <w:color w:val="auto"/>
          <w:sz w:val="21"/>
          <w:szCs w:val="21"/>
          <w:highlight w:val="none"/>
        </w:rPr>
      </w:pPr>
    </w:p>
    <w:p w14:paraId="576172D2">
      <w:pPr>
        <w:adjustRightInd w:val="0"/>
        <w:snapToGrid w:val="0"/>
        <w:spacing w:line="360" w:lineRule="auto"/>
        <w:jc w:val="center"/>
        <w:rPr>
          <w:rFonts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第二部分  投标人须知前附表</w:t>
      </w:r>
      <w:bookmarkEnd w:id="28"/>
      <w:bookmarkEnd w:id="29"/>
      <w:bookmarkEnd w:id="30"/>
      <w:bookmarkEnd w:id="31"/>
      <w:bookmarkEnd w:id="32"/>
    </w:p>
    <w:tbl>
      <w:tblPr>
        <w:tblStyle w:val="60"/>
        <w:tblW w:w="9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769"/>
        <w:gridCol w:w="6843"/>
      </w:tblGrid>
      <w:tr w14:paraId="4E9C1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646" w:type="dxa"/>
            <w:vAlign w:val="center"/>
          </w:tcPr>
          <w:p w14:paraId="76906593">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769" w:type="dxa"/>
            <w:vAlign w:val="center"/>
          </w:tcPr>
          <w:p w14:paraId="3B8B2B96">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内  容</w:t>
            </w:r>
          </w:p>
        </w:tc>
        <w:tc>
          <w:tcPr>
            <w:tcW w:w="6843" w:type="dxa"/>
            <w:vAlign w:val="center"/>
          </w:tcPr>
          <w:p w14:paraId="290E0EE3">
            <w:pPr>
              <w:pStyle w:val="32"/>
              <w:snapToGrid w:val="0"/>
              <w:spacing w:before="158" w:after="158" w:line="360" w:lineRule="auto"/>
              <w:jc w:val="center"/>
              <w:rPr>
                <w:rFonts w:hAnsi="宋体" w:cs="宋体"/>
                <w:b/>
                <w:color w:val="auto"/>
                <w:sz w:val="21"/>
                <w:szCs w:val="21"/>
                <w:highlight w:val="none"/>
              </w:rPr>
            </w:pPr>
            <w:r>
              <w:rPr>
                <w:rFonts w:hint="eastAsia" w:hAnsi="宋体" w:cs="宋体"/>
                <w:b/>
                <w:color w:val="auto"/>
                <w:kern w:val="0"/>
                <w:sz w:val="21"/>
                <w:szCs w:val="21"/>
                <w:highlight w:val="none"/>
              </w:rPr>
              <w:t>说明与要求</w:t>
            </w:r>
          </w:p>
        </w:tc>
      </w:tr>
      <w:tr w14:paraId="44E6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trPr>
        <w:tc>
          <w:tcPr>
            <w:tcW w:w="646" w:type="dxa"/>
            <w:vAlign w:val="center"/>
          </w:tcPr>
          <w:p w14:paraId="01E9B3AE">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1</w:t>
            </w:r>
          </w:p>
        </w:tc>
        <w:tc>
          <w:tcPr>
            <w:tcW w:w="1769" w:type="dxa"/>
            <w:vAlign w:val="center"/>
          </w:tcPr>
          <w:p w14:paraId="1908A300">
            <w:pPr>
              <w:pStyle w:val="814"/>
              <w:tabs>
                <w:tab w:val="clear" w:pos="2880"/>
              </w:tabs>
              <w:snapToGrid w:val="0"/>
              <w:spacing w:line="360" w:lineRule="auto"/>
              <w:ind w:left="0" w:firstLine="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投标人应具备的资格要求</w:t>
            </w:r>
          </w:p>
        </w:tc>
        <w:tc>
          <w:tcPr>
            <w:tcW w:w="6843" w:type="dxa"/>
            <w:vAlign w:val="center"/>
          </w:tcPr>
          <w:p w14:paraId="13385936">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（1）具备政府采购法第二十二条规定的条件；</w:t>
            </w:r>
          </w:p>
          <w:p w14:paraId="047B00D0">
            <w:pPr>
              <w:adjustRightInd w:val="0"/>
              <w:snapToGrid w:val="0"/>
              <w:spacing w:line="360" w:lineRule="auto"/>
              <w:ind w:left="315" w:hanging="315" w:hangingChars="150"/>
              <w:jc w:val="left"/>
              <w:rPr>
                <w:rFonts w:hint="eastAsia" w:ascii="宋体" w:hAnsi="宋体" w:eastAsia="宋体" w:cs="宋体"/>
                <w:color w:val="auto"/>
                <w:szCs w:val="21"/>
                <w:highlight w:val="none"/>
              </w:rPr>
            </w:pPr>
            <w:r>
              <w:rPr>
                <w:rFonts w:hint="eastAsia" w:ascii="宋体" w:hAnsi="宋体" w:cs="宋体"/>
                <w:color w:val="auto"/>
                <w:szCs w:val="21"/>
                <w:highlight w:val="none"/>
              </w:rPr>
              <w:t>（2）本包是否接受联合体参加</w:t>
            </w:r>
            <w:r>
              <w:rPr>
                <w:rFonts w:hint="eastAsia" w:ascii="宋体" w:hAnsi="宋体" w:eastAsia="宋体" w:cs="宋体"/>
                <w:color w:val="auto"/>
                <w:szCs w:val="21"/>
                <w:highlight w:val="none"/>
              </w:rPr>
              <w:t>：否</w:t>
            </w:r>
          </w:p>
          <w:p w14:paraId="122CDC4A">
            <w:pPr>
              <w:adjustRightInd w:val="0"/>
              <w:snapToGrid w:val="0"/>
              <w:spacing w:line="360" w:lineRule="auto"/>
              <w:ind w:left="315" w:hanging="315" w:hanging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（3）本包是否接受代理商参加：是</w:t>
            </w:r>
          </w:p>
          <w:p w14:paraId="0A11E606">
            <w:pPr>
              <w:adjustRightInd w:val="0"/>
              <w:snapToGrid w:val="0"/>
              <w:spacing w:line="360" w:lineRule="auto"/>
              <w:jc w:val="both"/>
              <w:rPr>
                <w:rFonts w:ascii="宋体" w:hAnsi="宋体" w:cs="宋体"/>
                <w:color w:val="auto"/>
                <w:szCs w:val="21"/>
                <w:highlight w:val="none"/>
              </w:rPr>
            </w:pPr>
            <w:r>
              <w:rPr>
                <w:rFonts w:hint="eastAsia" w:ascii="宋体" w:hAnsi="宋体" w:eastAsia="宋体" w:cs="宋体"/>
                <w:color w:val="auto"/>
                <w:szCs w:val="21"/>
                <w:highlight w:val="none"/>
              </w:rPr>
              <w:t>（4）本包所需的其他特定资格条件：</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须同时具备《医疗器械经营许可证》、《第二类医疗器械经营备案凭证》</w:t>
            </w:r>
          </w:p>
        </w:tc>
      </w:tr>
      <w:tr w14:paraId="6901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646" w:type="dxa"/>
            <w:vAlign w:val="center"/>
          </w:tcPr>
          <w:p w14:paraId="40D6CC05">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2</w:t>
            </w:r>
          </w:p>
        </w:tc>
        <w:tc>
          <w:tcPr>
            <w:tcW w:w="1769" w:type="dxa"/>
            <w:vAlign w:val="center"/>
          </w:tcPr>
          <w:p w14:paraId="5ACEB761">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投标文件要求</w:t>
            </w:r>
          </w:p>
        </w:tc>
        <w:tc>
          <w:tcPr>
            <w:tcW w:w="6843" w:type="dxa"/>
            <w:vAlign w:val="center"/>
          </w:tcPr>
          <w:p w14:paraId="7CF8687F">
            <w:pPr>
              <w:pStyle w:val="3"/>
              <w:autoSpaceDE/>
              <w:autoSpaceDN/>
              <w:snapToGrid w:val="0"/>
              <w:spacing w:line="360" w:lineRule="auto"/>
              <w:rPr>
                <w:rFonts w:ascii="宋体" w:hAnsi="宋体" w:eastAsia="宋体" w:cs="宋体"/>
                <w:bCs/>
                <w:color w:val="auto"/>
                <w:sz w:val="21"/>
                <w:szCs w:val="21"/>
                <w:highlight w:val="none"/>
              </w:rPr>
            </w:pPr>
            <w:r>
              <w:rPr>
                <w:rFonts w:hint="eastAsia" w:ascii="宋体" w:hAnsi="宋体" w:eastAsia="宋体" w:cs="宋体"/>
                <w:color w:val="auto"/>
                <w:kern w:val="2"/>
                <w:sz w:val="21"/>
                <w:szCs w:val="21"/>
                <w:highlight w:val="none"/>
              </w:rPr>
              <w:t>投标人上传一份经投标人单位CA数字证书加密的.jmbs格式投标文件至“山西政府采购平台”。因投标人自身原因而导致投标文件无法导入“山西政府采购平台”电子开标、评标系统，该投标视为无效投标，投标人自行承担由此导致的全部责任。</w:t>
            </w:r>
          </w:p>
        </w:tc>
      </w:tr>
      <w:tr w14:paraId="5F465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14:paraId="53DB0E71">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3</w:t>
            </w:r>
          </w:p>
        </w:tc>
        <w:tc>
          <w:tcPr>
            <w:tcW w:w="1769" w:type="dxa"/>
            <w:vAlign w:val="center"/>
          </w:tcPr>
          <w:p w14:paraId="30833CC7">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投标文件（资格证明文件）</w:t>
            </w:r>
          </w:p>
        </w:tc>
        <w:tc>
          <w:tcPr>
            <w:tcW w:w="6843" w:type="dxa"/>
            <w:vAlign w:val="center"/>
          </w:tcPr>
          <w:p w14:paraId="1AC46848">
            <w:pPr>
              <w:adjustRightInd w:val="0"/>
              <w:snapToGrid w:val="0"/>
              <w:spacing w:line="360" w:lineRule="auto"/>
              <w:ind w:left="316" w:hanging="316" w:hangingChars="150"/>
              <w:jc w:val="left"/>
              <w:rPr>
                <w:rFonts w:ascii="宋体" w:hAnsi="宋体" w:cs="宋体"/>
                <w:b/>
                <w:color w:val="auto"/>
                <w:szCs w:val="21"/>
                <w:highlight w:val="none"/>
              </w:rPr>
            </w:pPr>
            <w:r>
              <w:rPr>
                <w:rFonts w:hint="eastAsia" w:ascii="宋体" w:hAnsi="宋体" w:cs="宋体"/>
                <w:b/>
                <w:color w:val="auto"/>
                <w:szCs w:val="21"/>
                <w:highlight w:val="none"/>
              </w:rPr>
              <w:t>1、投标人代表的证明</w:t>
            </w:r>
          </w:p>
          <w:p w14:paraId="21D0591B">
            <w:pPr>
              <w:adjustRightInd w:val="0"/>
              <w:snapToGrid w:val="0"/>
              <w:spacing w:line="360" w:lineRule="auto"/>
              <w:ind w:left="2" w:leftChars="1" w:firstLine="310" w:firstLineChars="148"/>
              <w:rPr>
                <w:rFonts w:ascii="宋体" w:hAnsi="宋体" w:cs="宋体"/>
                <w:color w:val="auto"/>
                <w:szCs w:val="21"/>
                <w:highlight w:val="none"/>
              </w:rPr>
            </w:pPr>
            <w:r>
              <w:rPr>
                <w:rFonts w:hint="eastAsia" w:ascii="宋体" w:hAnsi="宋体" w:cs="宋体"/>
                <w:color w:val="auto"/>
                <w:szCs w:val="21"/>
                <w:highlight w:val="none"/>
              </w:rPr>
              <w:t xml:space="preserve">（1）法定代表人（负责人）参加投标的，提供“法定代表人（负责人）证明书”； </w:t>
            </w:r>
          </w:p>
          <w:p w14:paraId="32808AD9">
            <w:pPr>
              <w:adjustRightInd w:val="0"/>
              <w:snapToGrid w:val="0"/>
              <w:spacing w:line="360" w:lineRule="auto"/>
              <w:ind w:left="2" w:leftChars="1" w:firstLine="310" w:firstLineChars="148"/>
              <w:rPr>
                <w:rFonts w:ascii="宋体" w:hAnsi="宋体" w:cs="宋体"/>
                <w:color w:val="auto"/>
                <w:szCs w:val="21"/>
                <w:highlight w:val="none"/>
              </w:rPr>
            </w:pPr>
            <w:r>
              <w:rPr>
                <w:rFonts w:hint="eastAsia" w:ascii="宋体" w:hAnsi="宋体" w:cs="宋体"/>
                <w:color w:val="auto"/>
                <w:szCs w:val="21"/>
                <w:highlight w:val="none"/>
              </w:rPr>
              <w:t>（2）委托代理人参加投标的，提供“法定代表人（负责人）证明书、法定代表人（负责人）授权委托书”；</w:t>
            </w:r>
          </w:p>
          <w:p w14:paraId="7D9E36F4">
            <w:pPr>
              <w:adjustRightInd w:val="0"/>
              <w:snapToGrid w:val="0"/>
              <w:spacing w:line="360" w:lineRule="auto"/>
              <w:ind w:left="2" w:leftChars="1" w:firstLine="310" w:firstLineChars="148"/>
              <w:rPr>
                <w:rFonts w:ascii="宋体" w:hAnsi="宋体" w:cs="宋体"/>
                <w:color w:val="auto"/>
                <w:szCs w:val="21"/>
                <w:highlight w:val="none"/>
              </w:rPr>
            </w:pPr>
            <w:r>
              <w:rPr>
                <w:rFonts w:hint="eastAsia" w:ascii="宋体" w:hAnsi="宋体" w:cs="宋体"/>
                <w:color w:val="auto"/>
                <w:szCs w:val="21"/>
                <w:highlight w:val="none"/>
              </w:rPr>
              <w:t>（3）自然人参加投标的，提供个人身份证明扫描件；</w:t>
            </w:r>
          </w:p>
          <w:p w14:paraId="7BC01FE2">
            <w:pPr>
              <w:adjustRightInd w:val="0"/>
              <w:snapToGrid w:val="0"/>
              <w:spacing w:line="360" w:lineRule="auto"/>
              <w:ind w:left="2" w:leftChars="1" w:firstLine="310" w:firstLineChars="148"/>
              <w:rPr>
                <w:rFonts w:ascii="宋体" w:hAnsi="宋体" w:cs="宋体"/>
                <w:color w:val="auto"/>
                <w:szCs w:val="21"/>
                <w:highlight w:val="none"/>
              </w:rPr>
            </w:pPr>
            <w:r>
              <w:rPr>
                <w:rFonts w:hint="eastAsia" w:ascii="宋体" w:hAnsi="宋体" w:cs="宋体"/>
                <w:color w:val="auto"/>
                <w:szCs w:val="21"/>
                <w:highlight w:val="none"/>
              </w:rPr>
              <w:t>（格式见第八部分）</w:t>
            </w:r>
          </w:p>
          <w:p w14:paraId="644D6CE6">
            <w:pPr>
              <w:numPr>
                <w:ilvl w:val="0"/>
                <w:numId w:val="0"/>
              </w:numPr>
              <w:adjustRightInd w:val="0"/>
              <w:snapToGrid w:val="0"/>
              <w:spacing w:line="360" w:lineRule="auto"/>
              <w:jc w:val="left"/>
              <w:rPr>
                <w:rFonts w:ascii="宋体" w:hAnsi="宋体" w:cs="宋体"/>
                <w:b/>
                <w:color w:val="auto"/>
                <w:szCs w:val="21"/>
                <w:highlight w:val="none"/>
              </w:rPr>
            </w:pPr>
            <w:r>
              <w:rPr>
                <w:rFonts w:ascii="宋体" w:hAnsi="宋体" w:eastAsia="宋体" w:cs="宋体"/>
                <w:b/>
                <w:color w:val="auto"/>
                <w:kern w:val="2"/>
                <w:sz w:val="21"/>
                <w:szCs w:val="21"/>
                <w:highlight w:val="none"/>
                <w:lang w:val="en-US" w:eastAsia="zh-CN" w:bidi="ar-SA"/>
              </w:rPr>
              <w:t>2、</w:t>
            </w:r>
            <w:r>
              <w:rPr>
                <w:rFonts w:hint="eastAsia" w:ascii="宋体" w:hAnsi="宋体" w:cs="宋体"/>
                <w:b/>
                <w:color w:val="auto"/>
                <w:szCs w:val="21"/>
                <w:highlight w:val="none"/>
              </w:rPr>
              <w:t>投标函</w:t>
            </w:r>
          </w:p>
          <w:p w14:paraId="605C2796">
            <w:pPr>
              <w:numPr>
                <w:ilvl w:val="0"/>
                <w:numId w:val="0"/>
              </w:numPr>
              <w:adjustRightInd w:val="0"/>
              <w:snapToGrid w:val="0"/>
              <w:spacing w:line="360" w:lineRule="auto"/>
              <w:jc w:val="left"/>
              <w:rPr>
                <w:rFonts w:ascii="宋体" w:hAnsi="宋体" w:cs="宋体"/>
                <w:b/>
                <w:color w:val="auto"/>
                <w:szCs w:val="21"/>
                <w:highlight w:val="none"/>
              </w:rPr>
            </w:pPr>
            <w:r>
              <w:rPr>
                <w:rFonts w:ascii="宋体" w:hAnsi="宋体" w:eastAsia="宋体" w:cs="宋体"/>
                <w:b/>
                <w:color w:val="auto"/>
                <w:kern w:val="2"/>
                <w:sz w:val="21"/>
                <w:szCs w:val="21"/>
                <w:highlight w:val="none"/>
                <w:lang w:val="en-US" w:eastAsia="zh-CN" w:bidi="ar-SA"/>
              </w:rPr>
              <w:t>3、</w:t>
            </w:r>
            <w:r>
              <w:rPr>
                <w:rFonts w:hint="eastAsia" w:ascii="宋体" w:hAnsi="宋体" w:cs="宋体"/>
                <w:b/>
                <w:color w:val="auto"/>
                <w:szCs w:val="21"/>
                <w:highlight w:val="none"/>
              </w:rPr>
              <w:t>《政府采购投标人承诺书》</w:t>
            </w:r>
          </w:p>
          <w:p w14:paraId="33D80BD3">
            <w:pPr>
              <w:adjustRightInd w:val="0"/>
              <w:snapToGrid w:val="0"/>
              <w:spacing w:line="360" w:lineRule="auto"/>
              <w:ind w:left="316" w:hanging="316" w:hangingChars="150"/>
              <w:rPr>
                <w:rFonts w:ascii="宋体" w:hAnsi="宋体" w:cs="宋体"/>
                <w:b/>
                <w:color w:val="auto"/>
                <w:szCs w:val="21"/>
                <w:highlight w:val="none"/>
              </w:rPr>
            </w:pPr>
            <w:r>
              <w:rPr>
                <w:rFonts w:hint="eastAsia" w:ascii="宋体" w:hAnsi="宋体" w:cs="宋体"/>
                <w:b/>
                <w:color w:val="auto"/>
                <w:szCs w:val="21"/>
                <w:highlight w:val="none"/>
              </w:rPr>
              <w:t>4、本项目其他特定资格条件</w:t>
            </w:r>
          </w:p>
          <w:p w14:paraId="7DE4BFAB">
            <w:pPr>
              <w:adjustRightInd w:val="0"/>
              <w:snapToGrid w:val="0"/>
              <w:spacing w:line="360" w:lineRule="auto"/>
              <w:ind w:left="2" w:leftChars="1" w:firstLine="426" w:firstLineChars="203"/>
              <w:rPr>
                <w:rFonts w:ascii="宋体" w:hAnsi="宋体" w:cs="宋体"/>
                <w:color w:val="auto"/>
                <w:szCs w:val="21"/>
                <w:highlight w:val="none"/>
              </w:rPr>
            </w:pPr>
            <w:r>
              <w:rPr>
                <w:rFonts w:hint="eastAsia" w:ascii="宋体" w:hAnsi="宋体" w:cs="宋体"/>
                <w:color w:val="auto"/>
                <w:szCs w:val="21"/>
                <w:highlight w:val="none"/>
              </w:rPr>
              <w:t>按照本部分序号1“</w:t>
            </w:r>
            <w:r>
              <w:rPr>
                <w:rFonts w:hint="eastAsia" w:ascii="宋体" w:hAnsi="宋体" w:cs="宋体"/>
                <w:bCs/>
                <w:color w:val="auto"/>
                <w:szCs w:val="21"/>
                <w:highlight w:val="none"/>
              </w:rPr>
              <w:t>其他特定资格条件</w:t>
            </w:r>
            <w:r>
              <w:rPr>
                <w:rFonts w:hint="eastAsia" w:ascii="宋体" w:hAnsi="宋体" w:cs="宋体"/>
                <w:color w:val="auto"/>
                <w:szCs w:val="21"/>
                <w:highlight w:val="none"/>
              </w:rPr>
              <w:t>”规定提交相关证明文件；</w:t>
            </w:r>
          </w:p>
          <w:p w14:paraId="3B0022D6">
            <w:pPr>
              <w:adjustRightInd w:val="0"/>
              <w:snapToGrid w:val="0"/>
              <w:spacing w:line="360" w:lineRule="auto"/>
              <w:ind w:left="316" w:hanging="316" w:hangingChars="150"/>
              <w:rPr>
                <w:rFonts w:ascii="宋体" w:hAnsi="宋体" w:cs="宋体"/>
                <w:b/>
                <w:color w:val="auto"/>
                <w:szCs w:val="21"/>
                <w:highlight w:val="none"/>
              </w:rPr>
            </w:pPr>
            <w:r>
              <w:rPr>
                <w:rFonts w:hint="eastAsia" w:ascii="宋体" w:hAnsi="宋体" w:cs="宋体"/>
                <w:b/>
                <w:color w:val="auto"/>
                <w:szCs w:val="21"/>
                <w:highlight w:val="none"/>
              </w:rPr>
              <w:t>5、基本存款账户开户许可证</w:t>
            </w:r>
          </w:p>
          <w:p w14:paraId="1058C588">
            <w:pPr>
              <w:adjustRightInd w:val="0"/>
              <w:snapToGrid w:val="0"/>
              <w:spacing w:line="360" w:lineRule="auto"/>
              <w:ind w:left="2" w:leftChars="1" w:firstLine="426" w:firstLineChars="203"/>
              <w:rPr>
                <w:rFonts w:ascii="宋体" w:hAnsi="宋体" w:cs="宋体"/>
                <w:color w:val="auto"/>
                <w:szCs w:val="21"/>
                <w:highlight w:val="none"/>
              </w:rPr>
            </w:pPr>
            <w:r>
              <w:rPr>
                <w:rFonts w:hint="eastAsia" w:ascii="宋体" w:hAnsi="宋体" w:cs="宋体"/>
                <w:color w:val="auto"/>
                <w:szCs w:val="21"/>
                <w:highlight w:val="none"/>
              </w:rPr>
              <w:t>提供投标人基本存款账户开户许可证（或基本存款账户信息）。</w:t>
            </w:r>
          </w:p>
          <w:p w14:paraId="0CC47169">
            <w:pPr>
              <w:adjustRightInd w:val="0"/>
              <w:snapToGri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6、投标主体</w:t>
            </w:r>
          </w:p>
          <w:p w14:paraId="3533ED70">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本项目将根据投标人提供的上述文件进行资格审查，具体资格审查内容及标准见第五部分。</w:t>
            </w:r>
          </w:p>
        </w:tc>
      </w:tr>
      <w:tr w14:paraId="07293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6" w:hRule="atLeast"/>
        </w:trPr>
        <w:tc>
          <w:tcPr>
            <w:tcW w:w="646" w:type="dxa"/>
            <w:vAlign w:val="center"/>
          </w:tcPr>
          <w:p w14:paraId="1F948C66">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4</w:t>
            </w:r>
          </w:p>
        </w:tc>
        <w:tc>
          <w:tcPr>
            <w:tcW w:w="1769" w:type="dxa"/>
            <w:vAlign w:val="center"/>
          </w:tcPr>
          <w:p w14:paraId="3781E11B">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lang w:eastAsia="zh-CN"/>
              </w:rPr>
              <w:t>投标文件</w:t>
            </w:r>
            <w:r>
              <w:rPr>
                <w:rFonts w:hint="eastAsia" w:ascii="宋体" w:hAnsi="宋体" w:cs="宋体"/>
                <w:b/>
                <w:color w:val="auto"/>
                <w:szCs w:val="21"/>
                <w:highlight w:val="none"/>
              </w:rPr>
              <w:t>（商务技术文件）</w:t>
            </w:r>
          </w:p>
        </w:tc>
        <w:tc>
          <w:tcPr>
            <w:tcW w:w="6843" w:type="dxa"/>
            <w:vAlign w:val="center"/>
          </w:tcPr>
          <w:p w14:paraId="62C148BC">
            <w:pPr>
              <w:adjustRightInd w:val="0"/>
              <w:snapToGrid w:val="0"/>
              <w:spacing w:line="360" w:lineRule="auto"/>
              <w:ind w:left="315" w:hanging="315" w:hangingChars="1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报价一览表</w:t>
            </w:r>
            <w:r>
              <w:rPr>
                <w:rFonts w:hint="eastAsia" w:ascii="宋体" w:hAnsi="宋体" w:eastAsia="宋体" w:cs="宋体"/>
                <w:color w:val="auto"/>
                <w:szCs w:val="21"/>
                <w:highlight w:val="none"/>
                <w:lang w:eastAsia="zh-CN"/>
              </w:rPr>
              <w:t>；</w:t>
            </w:r>
          </w:p>
          <w:p w14:paraId="0833BAF4">
            <w:pPr>
              <w:adjustRightInd w:val="0"/>
              <w:snapToGrid w:val="0"/>
              <w:spacing w:line="360" w:lineRule="auto"/>
              <w:ind w:left="315" w:hanging="315" w:hangingChars="1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2、对商务要求的响应内容；</w:t>
            </w:r>
          </w:p>
          <w:p w14:paraId="56FC8982">
            <w:pPr>
              <w:adjustRightInd w:val="0"/>
              <w:snapToGrid w:val="0"/>
              <w:spacing w:line="360" w:lineRule="auto"/>
              <w:ind w:left="315" w:hanging="315" w:hangingChars="1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3、对实质性要求的响应内容；</w:t>
            </w:r>
          </w:p>
          <w:p w14:paraId="00F9DB03">
            <w:pPr>
              <w:adjustRightInd w:val="0"/>
              <w:snapToGrid w:val="0"/>
              <w:spacing w:line="360" w:lineRule="auto"/>
              <w:ind w:left="315" w:hanging="315" w:hangingChars="1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4、对非实质性要求的响应内容；</w:t>
            </w:r>
          </w:p>
          <w:p w14:paraId="064A998B">
            <w:pPr>
              <w:adjustRightInd w:val="0"/>
              <w:snapToGrid w:val="0"/>
              <w:spacing w:line="360" w:lineRule="auto"/>
              <w:ind w:left="315" w:hanging="315" w:hangingChars="1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对服务要求的响应内容；</w:t>
            </w:r>
          </w:p>
          <w:p w14:paraId="214BC93A">
            <w:pPr>
              <w:adjustRightInd w:val="0"/>
              <w:snapToGrid w:val="0"/>
              <w:spacing w:line="360" w:lineRule="auto"/>
              <w:ind w:left="315" w:hanging="315" w:hangingChars="150"/>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对</w:t>
            </w: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lang w:eastAsia="zh-CN"/>
              </w:rPr>
              <w:t>要求的响应内容</w:t>
            </w:r>
            <w:r>
              <w:rPr>
                <w:rFonts w:hint="eastAsia" w:ascii="宋体" w:hAnsi="宋体" w:cs="宋体"/>
                <w:color w:val="auto"/>
                <w:szCs w:val="21"/>
                <w:highlight w:val="none"/>
              </w:rPr>
              <w:t>；</w:t>
            </w:r>
          </w:p>
          <w:p w14:paraId="3DE7EEA2">
            <w:pPr>
              <w:adjustRightInd w:val="0"/>
              <w:snapToGrid w:val="0"/>
              <w:spacing w:line="360" w:lineRule="auto"/>
              <w:ind w:left="315" w:hanging="315" w:hangingChars="150"/>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、类似合同案例及相关证明资料；</w:t>
            </w:r>
          </w:p>
          <w:p w14:paraId="79CEC83C">
            <w:pPr>
              <w:adjustRightInd w:val="0"/>
              <w:snapToGrid w:val="0"/>
              <w:spacing w:line="360" w:lineRule="auto"/>
              <w:ind w:left="315" w:hanging="315" w:hangingChars="150"/>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ascii="宋体" w:hAnsi="宋体" w:cs="宋体"/>
                <w:color w:val="auto"/>
                <w:szCs w:val="21"/>
                <w:highlight w:val="none"/>
                <w:lang w:eastAsia="zh-CN"/>
              </w:rPr>
              <w:t>响应方案</w:t>
            </w:r>
            <w:r>
              <w:rPr>
                <w:rFonts w:hint="eastAsia" w:ascii="宋体" w:hAnsi="宋体" w:cs="宋体"/>
                <w:color w:val="auto"/>
                <w:szCs w:val="21"/>
                <w:highlight w:val="none"/>
              </w:rPr>
              <w:t>；</w:t>
            </w:r>
          </w:p>
          <w:p w14:paraId="5127F69C">
            <w:pPr>
              <w:adjustRightInd w:val="0"/>
              <w:snapToGrid w:val="0"/>
              <w:spacing w:line="360" w:lineRule="auto"/>
              <w:ind w:left="315" w:hanging="315" w:hangingChars="150"/>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、投标人认为需要提供的其它文件。</w:t>
            </w:r>
          </w:p>
          <w:p w14:paraId="777731AC">
            <w:pPr>
              <w:adjustRightInd w:val="0"/>
              <w:snapToGrid w:val="0"/>
              <w:spacing w:line="360" w:lineRule="auto"/>
              <w:ind w:left="316" w:hanging="316" w:hangingChars="150"/>
              <w:rPr>
                <w:rFonts w:ascii="宋体" w:hAnsi="宋体" w:cs="宋体"/>
                <w:b/>
                <w:bCs/>
                <w:color w:val="auto"/>
                <w:szCs w:val="21"/>
                <w:highlight w:val="none"/>
              </w:rPr>
            </w:pPr>
            <w:r>
              <w:rPr>
                <w:rFonts w:hint="eastAsia" w:ascii="宋体" w:hAnsi="宋体" w:cs="宋体"/>
                <w:b/>
                <w:bCs/>
                <w:color w:val="auto"/>
                <w:szCs w:val="21"/>
                <w:highlight w:val="none"/>
              </w:rPr>
              <w:t>说明：以上内容涉及的格式资料详见第八部分；</w:t>
            </w:r>
          </w:p>
          <w:p w14:paraId="1344DB81">
            <w:pPr>
              <w:adjustRightInd w:val="0"/>
              <w:snapToGrid w:val="0"/>
              <w:spacing w:line="360" w:lineRule="auto"/>
              <w:ind w:left="315" w:leftChars="150" w:firstLine="316" w:firstLineChars="150"/>
              <w:rPr>
                <w:rFonts w:ascii="宋体" w:hAnsi="宋体" w:cs="宋体"/>
                <w:color w:val="auto"/>
                <w:szCs w:val="21"/>
                <w:highlight w:val="none"/>
              </w:rPr>
            </w:pPr>
            <w:r>
              <w:rPr>
                <w:rFonts w:hint="eastAsia" w:ascii="宋体" w:hAnsi="宋体" w:cs="宋体"/>
                <w:b/>
                <w:bCs/>
                <w:color w:val="auto"/>
                <w:szCs w:val="21"/>
                <w:highlight w:val="none"/>
              </w:rPr>
              <w:t>以上涉及相关要求的内容见本文件第四部分相对应内容。</w:t>
            </w:r>
          </w:p>
        </w:tc>
      </w:tr>
      <w:tr w14:paraId="2698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46" w:type="dxa"/>
            <w:vAlign w:val="center"/>
          </w:tcPr>
          <w:p w14:paraId="36BE76E0">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5</w:t>
            </w:r>
          </w:p>
        </w:tc>
        <w:tc>
          <w:tcPr>
            <w:tcW w:w="1769" w:type="dxa"/>
            <w:vAlign w:val="center"/>
          </w:tcPr>
          <w:p w14:paraId="2361435D">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保证金金额</w:t>
            </w:r>
          </w:p>
        </w:tc>
        <w:tc>
          <w:tcPr>
            <w:tcW w:w="6843" w:type="dxa"/>
            <w:vAlign w:val="center"/>
          </w:tcPr>
          <w:p w14:paraId="1B428A1B">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本项目不收取保证金</w:t>
            </w:r>
          </w:p>
        </w:tc>
      </w:tr>
      <w:tr w14:paraId="5367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646" w:type="dxa"/>
            <w:vAlign w:val="center"/>
          </w:tcPr>
          <w:p w14:paraId="04B71220">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6</w:t>
            </w:r>
          </w:p>
        </w:tc>
        <w:tc>
          <w:tcPr>
            <w:tcW w:w="1769" w:type="dxa"/>
            <w:vAlign w:val="center"/>
          </w:tcPr>
          <w:p w14:paraId="74094C41">
            <w:pPr>
              <w:snapToGrid w:val="0"/>
              <w:spacing w:line="360" w:lineRule="auto"/>
              <w:jc w:val="center"/>
              <w:rPr>
                <w:rFonts w:ascii="宋体" w:hAnsi="宋体" w:cs="宋体"/>
                <w:b/>
                <w:bCs/>
                <w:color w:val="auto"/>
                <w:szCs w:val="21"/>
                <w:highlight w:val="none"/>
              </w:rPr>
            </w:pPr>
            <w:r>
              <w:rPr>
                <w:rFonts w:hint="eastAsia" w:ascii="宋体" w:hAnsi="宋体" w:cs="宋体"/>
                <w:b/>
                <w:color w:val="auto"/>
                <w:szCs w:val="21"/>
                <w:highlight w:val="none"/>
              </w:rPr>
              <w:t>投标文件有效期</w:t>
            </w:r>
          </w:p>
        </w:tc>
        <w:tc>
          <w:tcPr>
            <w:tcW w:w="6843" w:type="dxa"/>
            <w:vAlign w:val="center"/>
          </w:tcPr>
          <w:p w14:paraId="6BAD7F41">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90日历天（从提交</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之日起计算）</w:t>
            </w:r>
          </w:p>
        </w:tc>
      </w:tr>
      <w:tr w14:paraId="28A33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646" w:type="dxa"/>
            <w:vAlign w:val="center"/>
          </w:tcPr>
          <w:p w14:paraId="3B893421">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7</w:t>
            </w:r>
          </w:p>
        </w:tc>
        <w:tc>
          <w:tcPr>
            <w:tcW w:w="1769" w:type="dxa"/>
            <w:vAlign w:val="center"/>
          </w:tcPr>
          <w:p w14:paraId="54395A17">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政府采购相关政策要求（如涉及的话）</w:t>
            </w:r>
          </w:p>
        </w:tc>
        <w:tc>
          <w:tcPr>
            <w:tcW w:w="6843" w:type="dxa"/>
            <w:vAlign w:val="center"/>
          </w:tcPr>
          <w:p w14:paraId="50B1FE3B">
            <w:pPr>
              <w:adjustRightInd w:val="0"/>
              <w:snapToGrid w:val="0"/>
              <w:spacing w:line="360" w:lineRule="auto"/>
              <w:ind w:left="315" w:hanging="315" w:hangingChars="150"/>
              <w:rPr>
                <w:rFonts w:ascii="宋体" w:hAnsi="宋体" w:cs="宋体"/>
                <w:color w:val="auto"/>
                <w:szCs w:val="21"/>
                <w:highlight w:val="none"/>
              </w:rPr>
            </w:pPr>
            <w:r>
              <w:rPr>
                <w:rFonts w:hint="eastAsia" w:ascii="宋体" w:hAnsi="宋体" w:cs="宋体"/>
                <w:color w:val="auto"/>
                <w:szCs w:val="21"/>
                <w:highlight w:val="none"/>
              </w:rPr>
              <w:t>1、本项目涉及进口产品的要求：</w:t>
            </w:r>
          </w:p>
          <w:p w14:paraId="7EA49525">
            <w:pPr>
              <w:adjustRightInd w:val="0"/>
              <w:snapToGrid w:val="0"/>
              <w:spacing w:line="360" w:lineRule="auto"/>
              <w:ind w:left="315" w:leftChars="150"/>
              <w:rPr>
                <w:rFonts w:ascii="宋体" w:hAnsi="宋体" w:cs="宋体"/>
                <w:color w:val="auto"/>
                <w:szCs w:val="21"/>
                <w:highlight w:val="none"/>
              </w:rPr>
            </w:pPr>
            <w:r>
              <w:rPr>
                <w:rFonts w:hint="eastAsia" w:ascii="宋体" w:hAnsi="宋体" w:cs="宋体"/>
                <w:color w:val="auto"/>
                <w:szCs w:val="21"/>
                <w:highlight w:val="none"/>
              </w:rPr>
              <w:t>本项目采购标的物未特别注明“进口产品”（通过中国海关报关验放进入中国境内且产自境外的产品）字样的，均必须采购国产产品。</w:t>
            </w:r>
          </w:p>
          <w:p w14:paraId="3031B575">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2、本项目涉及政府强制采购品目清单产品的要求： </w:t>
            </w:r>
          </w:p>
          <w:p w14:paraId="3DE4862D">
            <w:pPr>
              <w:adjustRightInd w:val="0"/>
              <w:snapToGrid w:val="0"/>
              <w:spacing w:line="360" w:lineRule="auto"/>
              <w:ind w:left="315" w:leftChars="150"/>
              <w:rPr>
                <w:rFonts w:ascii="宋体" w:hAnsi="宋体" w:cs="宋体"/>
                <w:color w:val="auto"/>
                <w:szCs w:val="21"/>
                <w:highlight w:val="none"/>
              </w:rPr>
            </w:pPr>
            <w:r>
              <w:rPr>
                <w:rFonts w:hint="eastAsia" w:ascii="宋体" w:hAnsi="宋体" w:cs="宋体"/>
                <w:color w:val="auto"/>
                <w:szCs w:val="21"/>
                <w:highlight w:val="none"/>
              </w:rPr>
              <w:t>（1）本项目采购标的物中如包含国家政府强制采购品目清单中产品的，投标人必须投报获得有效产品认证证书的产品，并提供有效认证证书影印件。</w:t>
            </w:r>
          </w:p>
          <w:p w14:paraId="4747B484">
            <w:pPr>
              <w:adjustRightInd w:val="0"/>
              <w:snapToGrid w:val="0"/>
              <w:spacing w:line="360" w:lineRule="auto"/>
              <w:ind w:left="315" w:leftChars="150"/>
              <w:rPr>
                <w:rFonts w:ascii="宋体" w:hAnsi="宋体" w:cs="宋体"/>
                <w:color w:val="auto"/>
                <w:szCs w:val="21"/>
                <w:highlight w:val="none"/>
              </w:rPr>
            </w:pPr>
            <w:r>
              <w:rPr>
                <w:rFonts w:hint="eastAsia" w:ascii="宋体" w:hAnsi="宋体" w:cs="宋体"/>
                <w:color w:val="auto"/>
                <w:szCs w:val="21"/>
                <w:highlight w:val="none"/>
              </w:rPr>
              <w:t>（2）投报产品中如包含政府强制采购品目清单产品的，投标人需将所有政府强制采购的节能产品如实填写到《政府强制采购产品明细表》（格式见第八部分）。</w:t>
            </w:r>
          </w:p>
          <w:p w14:paraId="5AB81B52">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3、本项目涉及正版软件的要求：</w:t>
            </w:r>
          </w:p>
          <w:p w14:paraId="1C1D9D3F">
            <w:pPr>
              <w:adjustRightInd w:val="0"/>
              <w:snapToGrid w:val="0"/>
              <w:spacing w:line="360" w:lineRule="auto"/>
              <w:ind w:left="315" w:leftChars="150"/>
              <w:rPr>
                <w:rFonts w:ascii="宋体" w:hAnsi="宋体" w:cs="宋体"/>
                <w:color w:val="auto"/>
                <w:szCs w:val="21"/>
                <w:highlight w:val="none"/>
              </w:rPr>
            </w:pPr>
            <w:r>
              <w:rPr>
                <w:rFonts w:hint="eastAsia" w:ascii="宋体" w:hAnsi="宋体" w:cs="宋体"/>
                <w:color w:val="auto"/>
                <w:szCs w:val="21"/>
                <w:highlight w:val="none"/>
              </w:rPr>
              <w:t>投标人需承诺投报的计算机产品预装正版操作系统，投报的硬件产品内的预装软件为正版软件。</w:t>
            </w:r>
          </w:p>
          <w:p w14:paraId="72AF1FD9">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4、本项目涉及信息安全产品的要求：</w:t>
            </w:r>
          </w:p>
          <w:p w14:paraId="7E32B7C7">
            <w:pPr>
              <w:adjustRightInd w:val="0"/>
              <w:snapToGrid w:val="0"/>
              <w:spacing w:line="360" w:lineRule="auto"/>
              <w:ind w:left="315" w:leftChars="150"/>
              <w:rPr>
                <w:rFonts w:ascii="宋体" w:hAnsi="宋体" w:cs="宋体"/>
                <w:color w:val="auto"/>
                <w:szCs w:val="21"/>
                <w:highlight w:val="none"/>
              </w:rPr>
            </w:pPr>
            <w:r>
              <w:rPr>
                <w:rFonts w:hint="eastAsia" w:ascii="宋体" w:hAnsi="宋体" w:cs="宋体"/>
                <w:color w:val="auto"/>
                <w:szCs w:val="21"/>
                <w:highlight w:val="none"/>
              </w:rPr>
              <w:t>投标货物中如含有财政部会同有关部门制定下发的《信息安全产品强制性认证目录》中的产品（8类13项），需提供中国信息安全认证中心按国家标准认证颁发的有效认证证书。</w:t>
            </w:r>
          </w:p>
          <w:p w14:paraId="2A808C8C">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5、小型、微型企业参加本项目投标要求：</w:t>
            </w:r>
          </w:p>
          <w:p w14:paraId="35A5DA8D">
            <w:pPr>
              <w:adjustRightInd w:val="0"/>
              <w:snapToGrid w:val="0"/>
              <w:spacing w:line="360" w:lineRule="auto"/>
              <w:ind w:left="315" w:leftChars="100" w:hanging="105" w:hangingChars="50"/>
              <w:rPr>
                <w:rFonts w:ascii="宋体" w:hAnsi="宋体" w:cs="宋体"/>
                <w:color w:val="auto"/>
                <w:szCs w:val="21"/>
                <w:highlight w:val="none"/>
              </w:rPr>
            </w:pPr>
            <w:r>
              <w:rPr>
                <w:rFonts w:hint="eastAsia" w:ascii="宋体" w:hAnsi="宋体" w:cs="宋体"/>
                <w:color w:val="auto"/>
                <w:szCs w:val="21"/>
                <w:highlight w:val="none"/>
              </w:rPr>
              <w:t>（1）须按照工信部联【2011】300号《中小企业划型标准规定》的标准如实填写《中小企业声明函》（格式见第八部分），监狱企业参加投标视同小微企业，提供由省级以上监狱管理局、戒毒管理局出具的属于监狱企业的证明文件。</w:t>
            </w:r>
          </w:p>
          <w:p w14:paraId="27C732E4">
            <w:pPr>
              <w:adjustRightInd w:val="0"/>
              <w:snapToGrid w:val="0"/>
              <w:spacing w:line="360" w:lineRule="auto"/>
              <w:ind w:left="315" w:leftChars="100" w:hanging="105" w:hangingChars="50"/>
              <w:rPr>
                <w:rFonts w:ascii="宋体" w:hAnsi="宋体" w:cs="宋体"/>
                <w:color w:val="auto"/>
                <w:szCs w:val="21"/>
                <w:highlight w:val="none"/>
              </w:rPr>
            </w:pPr>
            <w:r>
              <w:rPr>
                <w:rFonts w:hint="eastAsia" w:ascii="宋体" w:hAnsi="宋体" w:cs="宋体"/>
                <w:color w:val="auto"/>
                <w:szCs w:val="21"/>
                <w:highlight w:val="none"/>
              </w:rPr>
              <w:t>（2）小、微企业只有提供本企业制造的货物或者服务，或者提供其他小、微企业制造的货物，享受投标货物的价格折扣</w:t>
            </w:r>
            <w:r>
              <w:rPr>
                <w:rFonts w:hint="eastAsia" w:ascii="宋体" w:hAnsi="宋体" w:cs="宋体"/>
                <w:color w:val="auto"/>
                <w:szCs w:val="21"/>
                <w:highlight w:val="none"/>
                <w:lang w:eastAsia="zh-CN"/>
              </w:rPr>
              <w:t>（本项目</w:t>
            </w:r>
            <w:r>
              <w:rPr>
                <w:rFonts w:hint="eastAsia" w:ascii="宋体" w:hAnsi="宋体" w:cs="宋体"/>
                <w:color w:val="auto"/>
                <w:szCs w:val="21"/>
                <w:highlight w:val="none"/>
                <w:lang w:val="en-US" w:eastAsia="zh-CN"/>
              </w:rPr>
              <w:t>全额</w:t>
            </w:r>
            <w:r>
              <w:rPr>
                <w:rFonts w:hint="eastAsia" w:ascii="宋体" w:hAnsi="宋体" w:cs="宋体"/>
                <w:color w:val="auto"/>
                <w:szCs w:val="21"/>
                <w:highlight w:val="none"/>
                <w:lang w:eastAsia="zh-CN"/>
              </w:rPr>
              <w:t>面向中小企业采购，不重复享受政府优惠政策）</w:t>
            </w:r>
            <w:r>
              <w:rPr>
                <w:rFonts w:hint="eastAsia" w:ascii="宋体" w:hAnsi="宋体" w:cs="宋体"/>
                <w:color w:val="auto"/>
                <w:szCs w:val="21"/>
                <w:highlight w:val="none"/>
              </w:rPr>
              <w:t>。若有的话，如实填写《小微企业/残疾人福利性单位提供货物/服务明细表》（格式见第八部分）；</w:t>
            </w:r>
          </w:p>
          <w:p w14:paraId="2862B257">
            <w:pPr>
              <w:adjustRightInd w:val="0"/>
              <w:snapToGrid w:val="0"/>
              <w:spacing w:line="360" w:lineRule="auto"/>
              <w:ind w:left="315" w:leftChars="100" w:hanging="105" w:hangingChars="50"/>
              <w:rPr>
                <w:rFonts w:ascii="宋体" w:hAnsi="宋体" w:cs="宋体"/>
                <w:color w:val="auto"/>
                <w:szCs w:val="21"/>
                <w:highlight w:val="none"/>
              </w:rPr>
            </w:pPr>
            <w:r>
              <w:rPr>
                <w:rFonts w:hint="eastAsia" w:ascii="宋体" w:hAnsi="宋体" w:cs="宋体"/>
                <w:color w:val="auto"/>
                <w:szCs w:val="21"/>
                <w:highlight w:val="none"/>
              </w:rPr>
              <w:t>（3）小、微型企业提供中型企业制造的货物视同为中型企业。</w:t>
            </w:r>
          </w:p>
          <w:p w14:paraId="1D989266">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6、残疾人福利性单位参加本项目投标的要求：</w:t>
            </w:r>
          </w:p>
          <w:p w14:paraId="5AD4CBAF">
            <w:pPr>
              <w:adjustRightInd w:val="0"/>
              <w:snapToGrid w:val="0"/>
              <w:spacing w:line="360" w:lineRule="auto"/>
              <w:ind w:left="315" w:leftChars="100" w:hanging="105" w:hangingChars="50"/>
              <w:rPr>
                <w:rFonts w:ascii="宋体" w:hAnsi="宋体" w:cs="宋体"/>
                <w:color w:val="auto"/>
                <w:szCs w:val="21"/>
                <w:highlight w:val="none"/>
              </w:rPr>
            </w:pPr>
            <w:r>
              <w:rPr>
                <w:rFonts w:hint="eastAsia" w:ascii="宋体" w:hAnsi="宋体" w:cs="宋体"/>
                <w:color w:val="auto"/>
                <w:szCs w:val="21"/>
                <w:highlight w:val="none"/>
              </w:rPr>
              <w:t>（1）须根据财库【2017】141号《关于促进残疾人就业政府采购政策的通知》的要求，如实填写残疾人福利性单位声明函（格式见第八部分）。</w:t>
            </w:r>
          </w:p>
          <w:p w14:paraId="273F8ACD">
            <w:pPr>
              <w:adjustRightInd w:val="0"/>
              <w:snapToGrid w:val="0"/>
              <w:spacing w:line="360" w:lineRule="auto"/>
              <w:ind w:left="315" w:leftChars="100" w:hanging="105" w:hangingChars="50"/>
              <w:rPr>
                <w:rFonts w:ascii="宋体" w:hAnsi="宋体" w:cs="宋体"/>
                <w:color w:val="auto"/>
                <w:szCs w:val="21"/>
                <w:highlight w:val="none"/>
              </w:rPr>
            </w:pPr>
            <w:r>
              <w:rPr>
                <w:rFonts w:hint="eastAsia" w:ascii="宋体" w:hAnsi="宋体" w:cs="宋体"/>
                <w:color w:val="auto"/>
                <w:szCs w:val="21"/>
                <w:highlight w:val="none"/>
              </w:rPr>
              <w:t>（2）投标人提供的《残疾人福利性单位声明函》与事实不符的，依照《政府采购法》第七十七条第一款的规定追究法律责任。</w:t>
            </w:r>
          </w:p>
          <w:p w14:paraId="3BFB120C">
            <w:pPr>
              <w:adjustRightInd w:val="0"/>
              <w:snapToGrid w:val="0"/>
              <w:spacing w:line="360" w:lineRule="auto"/>
              <w:ind w:left="315" w:leftChars="100" w:hanging="105" w:hangingChars="50"/>
              <w:rPr>
                <w:rFonts w:hint="eastAsia" w:ascii="宋体" w:hAnsi="宋体" w:cs="宋体"/>
                <w:color w:val="auto"/>
                <w:szCs w:val="21"/>
                <w:highlight w:val="none"/>
              </w:rPr>
            </w:pPr>
            <w:r>
              <w:rPr>
                <w:rFonts w:hint="eastAsia" w:ascii="宋体" w:hAnsi="宋体" w:cs="宋体"/>
                <w:color w:val="auto"/>
                <w:szCs w:val="21"/>
                <w:highlight w:val="none"/>
              </w:rPr>
              <w:t>（3）残疾人福利性单位提供本企业制造的货物或者服务，或者提供其他残疾人福利性单位制造的货物，享受投标货物的价格折扣。若有的话，如实填写《中小微企业/残疾人福利性单位提供货物/服务明细表》（格式见第八部分）；</w:t>
            </w:r>
          </w:p>
          <w:p w14:paraId="350DEB0C">
            <w:pPr>
              <w:adjustRightInd w:val="0"/>
              <w:snapToGrid w:val="0"/>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7、实施本国产品标准及相关政策：</w:t>
            </w:r>
          </w:p>
          <w:p w14:paraId="0137C759">
            <w:pPr>
              <w:adjustRightInd w:val="0"/>
              <w:snapToGrid w:val="0"/>
              <w:spacing w:line="360" w:lineRule="auto"/>
              <w:ind w:left="420" w:leftChars="200"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政府采购活动中既有本国产品又有非本国产品参与竞争的，依法对本国产品给予价格评审优惠，对本国产品的报价给予20%的价格扣除，用扣除后的价格参与评审。</w:t>
            </w:r>
          </w:p>
          <w:p w14:paraId="5C8F3B26">
            <w:pPr>
              <w:adjustRightInd w:val="0"/>
              <w:snapToGrid w:val="0"/>
              <w:spacing w:line="360" w:lineRule="auto"/>
              <w:ind w:left="420" w:leftChars="200" w:firstLine="0" w:firstLineChars="0"/>
              <w:rPr>
                <w:color w:val="auto"/>
              </w:rPr>
            </w:pPr>
            <w:r>
              <w:rPr>
                <w:rFonts w:hint="eastAsia" w:ascii="宋体" w:hAnsi="宋体" w:eastAsia="宋体" w:cs="宋体"/>
                <w:color w:val="auto"/>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6C197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646" w:type="dxa"/>
            <w:vAlign w:val="center"/>
          </w:tcPr>
          <w:p w14:paraId="12A816CB">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8</w:t>
            </w:r>
          </w:p>
        </w:tc>
        <w:tc>
          <w:tcPr>
            <w:tcW w:w="1769" w:type="dxa"/>
            <w:vAlign w:val="center"/>
          </w:tcPr>
          <w:p w14:paraId="745628FD">
            <w:pPr>
              <w:snapToGrid w:val="0"/>
              <w:spacing w:line="360" w:lineRule="auto"/>
              <w:jc w:val="center"/>
              <w:rPr>
                <w:rFonts w:ascii="宋体" w:hAnsi="宋体" w:cs="宋体"/>
                <w:bCs/>
                <w:color w:val="auto"/>
                <w:szCs w:val="21"/>
                <w:highlight w:val="none"/>
              </w:rPr>
            </w:pPr>
            <w:r>
              <w:rPr>
                <w:rFonts w:hint="eastAsia" w:ascii="宋体" w:hAnsi="宋体" w:cs="宋体"/>
                <w:b/>
                <w:color w:val="auto"/>
                <w:szCs w:val="21"/>
                <w:highlight w:val="none"/>
              </w:rPr>
              <w:t>本项目预算金额及最高限价</w:t>
            </w:r>
          </w:p>
        </w:tc>
        <w:tc>
          <w:tcPr>
            <w:tcW w:w="6843" w:type="dxa"/>
            <w:vAlign w:val="center"/>
          </w:tcPr>
          <w:p w14:paraId="2B5C4C21">
            <w:pPr>
              <w:adjustRightInd w:val="0"/>
              <w:snapToGrid w:val="0"/>
              <w:spacing w:line="360" w:lineRule="auto"/>
              <w:rPr>
                <w:rFonts w:hint="eastAsia" w:ascii="宋体" w:hAnsi="宋体" w:cs="宋体"/>
                <w:color w:val="auto"/>
                <w:szCs w:val="21"/>
                <w:highlight w:val="none"/>
              </w:rPr>
            </w:pPr>
          </w:p>
          <w:p w14:paraId="3CC6D60A">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项目预算：</w:t>
            </w:r>
            <w:r>
              <w:rPr>
                <w:rFonts w:hint="eastAsia" w:asciiTheme="minorEastAsia" w:hAnsiTheme="minorEastAsia" w:eastAsiaTheme="minorEastAsia" w:cstheme="minorEastAsia"/>
                <w:color w:val="auto"/>
                <w:szCs w:val="21"/>
                <w:lang w:val="en-US" w:eastAsia="zh-CN"/>
              </w:rPr>
              <w:t>1354000</w:t>
            </w:r>
            <w:r>
              <w:rPr>
                <w:rFonts w:hint="eastAsia" w:asciiTheme="minorEastAsia" w:hAnsiTheme="minorEastAsia" w:eastAsiaTheme="minorEastAsia" w:cstheme="minorEastAsia"/>
                <w:color w:val="auto"/>
                <w:szCs w:val="21"/>
              </w:rPr>
              <w:t>元(需监测项目共10项，其中：腹泻</w:t>
            </w:r>
            <w:r>
              <w:rPr>
                <w:rFonts w:hint="eastAsia" w:ascii="宋体" w:hAnsi="宋体" w:eastAsia="宋体" w:cs="宋体"/>
                <w:color w:val="auto"/>
                <w:szCs w:val="21"/>
                <w:highlight w:val="none"/>
              </w:rPr>
              <w:t>症候群监测</w:t>
            </w:r>
            <w:r>
              <w:rPr>
                <w:rFonts w:hint="eastAsia" w:ascii="宋体" w:hAnsi="宋体" w:eastAsia="宋体" w:cs="宋体"/>
                <w:color w:val="auto"/>
                <w:szCs w:val="21"/>
                <w:highlight w:val="none"/>
                <w:lang w:val="en-US" w:eastAsia="zh-CN"/>
              </w:rPr>
              <w:t>450000</w:t>
            </w:r>
            <w:r>
              <w:rPr>
                <w:rFonts w:hint="eastAsia" w:ascii="宋体" w:hAnsi="宋体" w:eastAsia="宋体" w:cs="宋体"/>
                <w:color w:val="auto"/>
                <w:szCs w:val="21"/>
                <w:highlight w:val="none"/>
              </w:rPr>
              <w:t>元；公共场所健康危害因素监测</w:t>
            </w:r>
            <w:r>
              <w:rPr>
                <w:rFonts w:hint="eastAsia" w:ascii="宋体" w:hAnsi="宋体" w:eastAsia="宋体" w:cs="宋体"/>
                <w:color w:val="auto"/>
                <w:szCs w:val="21"/>
                <w:highlight w:val="none"/>
                <w:lang w:val="en-US" w:eastAsia="zh-CN"/>
              </w:rPr>
              <w:t>60000</w:t>
            </w:r>
            <w:r>
              <w:rPr>
                <w:rFonts w:hint="eastAsia" w:ascii="宋体" w:hAnsi="宋体" w:eastAsia="宋体" w:cs="宋体"/>
                <w:color w:val="auto"/>
                <w:szCs w:val="21"/>
                <w:highlight w:val="none"/>
              </w:rPr>
              <w:t>元；消毒监测与评价</w:t>
            </w:r>
            <w:r>
              <w:rPr>
                <w:rFonts w:hint="eastAsia" w:ascii="宋体" w:hAnsi="宋体" w:eastAsia="宋体" w:cs="宋体"/>
                <w:color w:val="auto"/>
                <w:szCs w:val="21"/>
                <w:highlight w:val="none"/>
                <w:lang w:val="en-US" w:eastAsia="zh-CN"/>
              </w:rPr>
              <w:t>40000</w:t>
            </w:r>
            <w:r>
              <w:rPr>
                <w:rFonts w:hint="eastAsia" w:ascii="宋体" w:hAnsi="宋体" w:eastAsia="宋体" w:cs="宋体"/>
                <w:color w:val="auto"/>
                <w:szCs w:val="21"/>
                <w:highlight w:val="none"/>
              </w:rPr>
              <w:t>元；疟疾及其他寄生虫病防治项目（黑热病）监测</w:t>
            </w:r>
            <w:r>
              <w:rPr>
                <w:rFonts w:hint="eastAsia" w:ascii="宋体" w:hAnsi="宋体" w:eastAsia="宋体" w:cs="宋体"/>
                <w:color w:val="auto"/>
                <w:szCs w:val="21"/>
                <w:highlight w:val="none"/>
                <w:lang w:val="en-US" w:eastAsia="zh-CN"/>
              </w:rPr>
              <w:t>18000</w:t>
            </w:r>
            <w:r>
              <w:rPr>
                <w:rFonts w:hint="eastAsia" w:ascii="宋体" w:hAnsi="宋体" w:eastAsia="宋体" w:cs="宋体"/>
                <w:color w:val="auto"/>
                <w:szCs w:val="21"/>
                <w:highlight w:val="none"/>
              </w:rPr>
              <w:t>元；食品安全风险监测</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50000元；呼吸道传染病综合监测</w:t>
            </w:r>
            <w:r>
              <w:rPr>
                <w:rFonts w:hint="eastAsia" w:ascii="宋体" w:hAnsi="宋体" w:eastAsia="宋体" w:cs="宋体"/>
                <w:color w:val="auto"/>
                <w:szCs w:val="21"/>
                <w:highlight w:val="none"/>
                <w:lang w:val="en-US" w:eastAsia="zh-CN"/>
              </w:rPr>
              <w:t>420000</w:t>
            </w:r>
            <w:r>
              <w:rPr>
                <w:rFonts w:hint="eastAsia" w:ascii="宋体" w:hAnsi="宋体" w:eastAsia="宋体" w:cs="宋体"/>
                <w:color w:val="auto"/>
                <w:szCs w:val="21"/>
                <w:highlight w:val="none"/>
              </w:rPr>
              <w:t>元；艾滋病防治监测</w:t>
            </w:r>
            <w:r>
              <w:rPr>
                <w:rFonts w:hint="eastAsia" w:ascii="宋体" w:hAnsi="宋体" w:eastAsia="宋体" w:cs="宋体"/>
                <w:color w:val="auto"/>
                <w:szCs w:val="21"/>
                <w:highlight w:val="none"/>
                <w:lang w:val="en-US" w:eastAsia="zh-CN"/>
              </w:rPr>
              <w:t>30000</w:t>
            </w:r>
            <w:r>
              <w:rPr>
                <w:rFonts w:hint="eastAsia" w:ascii="宋体" w:hAnsi="宋体" w:eastAsia="宋体" w:cs="宋体"/>
                <w:color w:val="auto"/>
                <w:szCs w:val="21"/>
                <w:highlight w:val="none"/>
              </w:rPr>
              <w:t>元；病媒生物监测</w:t>
            </w:r>
            <w:r>
              <w:rPr>
                <w:rFonts w:hint="eastAsia" w:ascii="宋体" w:hAnsi="宋体" w:eastAsia="宋体" w:cs="宋体"/>
                <w:color w:val="auto"/>
                <w:szCs w:val="21"/>
                <w:highlight w:val="none"/>
                <w:lang w:val="en-US" w:eastAsia="zh-CN"/>
              </w:rPr>
              <w:t>150000</w:t>
            </w:r>
            <w:r>
              <w:rPr>
                <w:rFonts w:hint="eastAsia" w:ascii="宋体" w:hAnsi="宋体" w:eastAsia="宋体" w:cs="宋体"/>
                <w:color w:val="auto"/>
                <w:szCs w:val="21"/>
                <w:highlight w:val="none"/>
              </w:rPr>
              <w:t>元；人感染新亚型流感、SARS等突发急性传染病监测</w:t>
            </w:r>
            <w:r>
              <w:rPr>
                <w:rFonts w:hint="eastAsia" w:ascii="宋体" w:hAnsi="宋体" w:eastAsia="宋体" w:cs="宋体"/>
                <w:color w:val="auto"/>
                <w:szCs w:val="21"/>
                <w:highlight w:val="none"/>
                <w:lang w:val="en-US" w:eastAsia="zh-CN"/>
              </w:rPr>
              <w:t>15000</w:t>
            </w:r>
            <w:r>
              <w:rPr>
                <w:rFonts w:hint="eastAsia" w:ascii="宋体" w:hAnsi="宋体" w:eastAsia="宋体" w:cs="宋体"/>
                <w:color w:val="auto"/>
                <w:szCs w:val="21"/>
                <w:highlight w:val="none"/>
              </w:rPr>
              <w:t>元；扩大国家免疫规划（麻风疹乙脑）监测</w:t>
            </w:r>
            <w:r>
              <w:rPr>
                <w:rFonts w:hint="eastAsia" w:ascii="宋体" w:hAnsi="宋体" w:eastAsia="宋体" w:cs="宋体"/>
                <w:color w:val="auto"/>
                <w:szCs w:val="21"/>
                <w:highlight w:val="none"/>
                <w:lang w:val="en-US" w:eastAsia="zh-CN"/>
              </w:rPr>
              <w:t>21000</w:t>
            </w:r>
            <w:r>
              <w:rPr>
                <w:rFonts w:hint="eastAsia" w:ascii="宋体" w:hAnsi="宋体" w:eastAsia="宋体" w:cs="宋体"/>
                <w:color w:val="auto"/>
                <w:szCs w:val="21"/>
                <w:highlight w:val="none"/>
              </w:rPr>
              <w:t>元）</w:t>
            </w:r>
          </w:p>
          <w:p w14:paraId="7EF2AF81">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最高限价：</w:t>
            </w:r>
            <w:r>
              <w:rPr>
                <w:rFonts w:hint="eastAsia" w:ascii="宋体" w:hAnsi="宋体" w:eastAsia="宋体" w:cs="宋体"/>
                <w:color w:val="auto"/>
                <w:szCs w:val="21"/>
                <w:highlight w:val="none"/>
                <w:lang w:val="en-US" w:eastAsia="zh-CN"/>
              </w:rPr>
              <w:t>1354000</w:t>
            </w:r>
            <w:r>
              <w:rPr>
                <w:rFonts w:hint="eastAsia" w:ascii="宋体" w:hAnsi="宋体" w:eastAsia="宋体" w:cs="宋体"/>
                <w:color w:val="auto"/>
                <w:szCs w:val="21"/>
                <w:highlight w:val="none"/>
              </w:rPr>
              <w:t>元(需监测项目共10项，其中：腹泻症候群监测</w:t>
            </w:r>
            <w:r>
              <w:rPr>
                <w:rFonts w:hint="eastAsia" w:ascii="宋体" w:hAnsi="宋体" w:eastAsia="宋体" w:cs="宋体"/>
                <w:color w:val="auto"/>
                <w:szCs w:val="21"/>
                <w:highlight w:val="none"/>
                <w:lang w:val="en-US" w:eastAsia="zh-CN"/>
              </w:rPr>
              <w:t>450000</w:t>
            </w:r>
            <w:r>
              <w:rPr>
                <w:rFonts w:hint="eastAsia" w:ascii="宋体" w:hAnsi="宋体" w:eastAsia="宋体" w:cs="宋体"/>
                <w:color w:val="auto"/>
                <w:szCs w:val="21"/>
                <w:highlight w:val="none"/>
              </w:rPr>
              <w:t>元；公共场所健康危害因素监测</w:t>
            </w:r>
            <w:r>
              <w:rPr>
                <w:rFonts w:hint="eastAsia" w:ascii="宋体" w:hAnsi="宋体" w:eastAsia="宋体" w:cs="宋体"/>
                <w:color w:val="auto"/>
                <w:szCs w:val="21"/>
                <w:highlight w:val="none"/>
                <w:lang w:val="en-US" w:eastAsia="zh-CN"/>
              </w:rPr>
              <w:t>60000</w:t>
            </w:r>
            <w:r>
              <w:rPr>
                <w:rFonts w:hint="eastAsia" w:ascii="宋体" w:hAnsi="宋体" w:eastAsia="宋体" w:cs="宋体"/>
                <w:color w:val="auto"/>
                <w:szCs w:val="21"/>
                <w:highlight w:val="none"/>
              </w:rPr>
              <w:t>元；消毒监测与评价</w:t>
            </w:r>
            <w:r>
              <w:rPr>
                <w:rFonts w:hint="eastAsia" w:ascii="宋体" w:hAnsi="宋体" w:eastAsia="宋体" w:cs="宋体"/>
                <w:color w:val="auto"/>
                <w:szCs w:val="21"/>
                <w:highlight w:val="none"/>
                <w:lang w:val="en-US" w:eastAsia="zh-CN"/>
              </w:rPr>
              <w:t>40000</w:t>
            </w:r>
            <w:r>
              <w:rPr>
                <w:rFonts w:hint="eastAsia" w:ascii="宋体" w:hAnsi="宋体" w:eastAsia="宋体" w:cs="宋体"/>
                <w:color w:val="auto"/>
                <w:szCs w:val="21"/>
                <w:highlight w:val="none"/>
              </w:rPr>
              <w:t>元；疟疾及其他寄生</w:t>
            </w:r>
            <w:r>
              <w:rPr>
                <w:rFonts w:hint="eastAsia" w:asciiTheme="minorEastAsia" w:hAnsiTheme="minorEastAsia" w:eastAsiaTheme="minorEastAsia" w:cstheme="minorEastAsia"/>
                <w:color w:val="auto"/>
                <w:szCs w:val="21"/>
              </w:rPr>
              <w:t>虫病防治项目（黑热病）监测</w:t>
            </w:r>
            <w:r>
              <w:rPr>
                <w:rFonts w:hint="eastAsia" w:asciiTheme="minorEastAsia" w:hAnsiTheme="minorEastAsia" w:eastAsiaTheme="minorEastAsia" w:cstheme="minorEastAsia"/>
                <w:color w:val="auto"/>
                <w:szCs w:val="21"/>
                <w:lang w:val="en-US" w:eastAsia="zh-CN"/>
              </w:rPr>
              <w:t>18000</w:t>
            </w:r>
            <w:r>
              <w:rPr>
                <w:rFonts w:hint="eastAsia" w:asciiTheme="minorEastAsia" w:hAnsiTheme="minorEastAsia" w:eastAsiaTheme="minorEastAsia" w:cstheme="minorEastAsia"/>
                <w:color w:val="auto"/>
                <w:szCs w:val="21"/>
              </w:rPr>
              <w:t>元；食品安全风险监测</w:t>
            </w:r>
            <w:r>
              <w:rPr>
                <w:rFonts w:hint="eastAsia" w:asciiTheme="minorEastAsia" w:hAnsiTheme="minorEastAsia" w:eastAsiaTheme="minorEastAsia" w:cstheme="minorEastAsia"/>
                <w:color w:val="auto"/>
                <w:szCs w:val="21"/>
                <w:lang w:val="en-US" w:eastAsia="zh-CN"/>
              </w:rPr>
              <w:t>1</w:t>
            </w:r>
            <w:r>
              <w:rPr>
                <w:rFonts w:hint="eastAsia" w:asciiTheme="minorEastAsia" w:hAnsiTheme="minorEastAsia" w:eastAsiaTheme="minorEastAsia" w:cstheme="minorEastAsia"/>
                <w:color w:val="auto"/>
                <w:szCs w:val="21"/>
              </w:rPr>
              <w:t>50000元；呼吸道传染病综合监测</w:t>
            </w:r>
            <w:r>
              <w:rPr>
                <w:rFonts w:hint="eastAsia" w:asciiTheme="minorEastAsia" w:hAnsiTheme="minorEastAsia" w:eastAsiaTheme="minorEastAsia" w:cstheme="minorEastAsia"/>
                <w:color w:val="auto"/>
                <w:szCs w:val="21"/>
                <w:lang w:val="en-US" w:eastAsia="zh-CN"/>
              </w:rPr>
              <w:t>420000</w:t>
            </w:r>
            <w:r>
              <w:rPr>
                <w:rFonts w:hint="eastAsia" w:asciiTheme="minorEastAsia" w:hAnsiTheme="minorEastAsia" w:eastAsiaTheme="minorEastAsia" w:cstheme="minorEastAsia"/>
                <w:color w:val="auto"/>
                <w:szCs w:val="21"/>
              </w:rPr>
              <w:t>元；艾滋病防治监测</w:t>
            </w:r>
            <w:r>
              <w:rPr>
                <w:rFonts w:hint="eastAsia" w:asciiTheme="minorEastAsia" w:hAnsiTheme="minorEastAsia" w:eastAsiaTheme="minorEastAsia" w:cstheme="minorEastAsia"/>
                <w:color w:val="auto"/>
                <w:szCs w:val="21"/>
                <w:lang w:val="en-US" w:eastAsia="zh-CN"/>
              </w:rPr>
              <w:t>30000</w:t>
            </w:r>
            <w:r>
              <w:rPr>
                <w:rFonts w:hint="eastAsia" w:asciiTheme="minorEastAsia" w:hAnsiTheme="minorEastAsia" w:eastAsiaTheme="minorEastAsia" w:cstheme="minorEastAsia"/>
                <w:color w:val="auto"/>
                <w:szCs w:val="21"/>
              </w:rPr>
              <w:t>元；病媒生物监测</w:t>
            </w:r>
            <w:r>
              <w:rPr>
                <w:rFonts w:hint="eastAsia" w:asciiTheme="minorEastAsia" w:hAnsiTheme="minorEastAsia" w:eastAsiaTheme="minorEastAsia" w:cstheme="minorEastAsia"/>
                <w:color w:val="auto"/>
                <w:szCs w:val="21"/>
                <w:lang w:val="en-US" w:eastAsia="zh-CN"/>
              </w:rPr>
              <w:t>150000</w:t>
            </w:r>
            <w:r>
              <w:rPr>
                <w:rFonts w:hint="eastAsia" w:asciiTheme="minorEastAsia" w:hAnsiTheme="minorEastAsia" w:eastAsiaTheme="minorEastAsia" w:cstheme="minorEastAsia"/>
                <w:color w:val="auto"/>
                <w:szCs w:val="21"/>
              </w:rPr>
              <w:t>元；人感染新亚型流感、SARS等突发急性传染病监测</w:t>
            </w:r>
            <w:r>
              <w:rPr>
                <w:rFonts w:hint="eastAsia" w:asciiTheme="minorEastAsia" w:hAnsiTheme="minorEastAsia" w:eastAsiaTheme="minorEastAsia" w:cstheme="minorEastAsia"/>
                <w:color w:val="auto"/>
                <w:szCs w:val="21"/>
                <w:lang w:val="en-US" w:eastAsia="zh-CN"/>
              </w:rPr>
              <w:t>15000</w:t>
            </w:r>
            <w:r>
              <w:rPr>
                <w:rFonts w:hint="eastAsia" w:asciiTheme="minorEastAsia" w:hAnsiTheme="minorEastAsia" w:eastAsiaTheme="minorEastAsia" w:cstheme="minorEastAsia"/>
                <w:color w:val="auto"/>
                <w:szCs w:val="21"/>
              </w:rPr>
              <w:t>元；扩大国家免疫规划（麻风疹乙脑）监测</w:t>
            </w:r>
            <w:r>
              <w:rPr>
                <w:rFonts w:hint="eastAsia" w:asciiTheme="minorEastAsia" w:hAnsiTheme="minorEastAsia" w:eastAsiaTheme="minorEastAsia" w:cstheme="minorEastAsia"/>
                <w:color w:val="auto"/>
                <w:szCs w:val="21"/>
                <w:lang w:val="en-US" w:eastAsia="zh-CN"/>
              </w:rPr>
              <w:t>21000</w:t>
            </w:r>
            <w:r>
              <w:rPr>
                <w:rFonts w:hint="eastAsia" w:asciiTheme="minorEastAsia" w:hAnsiTheme="minorEastAsia" w:eastAsiaTheme="minorEastAsia" w:cstheme="minorEastAsia"/>
                <w:color w:val="auto"/>
                <w:szCs w:val="21"/>
              </w:rPr>
              <w:t>元）</w:t>
            </w:r>
          </w:p>
          <w:p w14:paraId="7774CB30">
            <w:pPr>
              <w:adjustRightInd w:val="0"/>
              <w:snapToGrid w:val="0"/>
              <w:spacing w:line="36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注：投标</w:t>
            </w:r>
            <w:r>
              <w:rPr>
                <w:rFonts w:hint="eastAsia" w:ascii="宋体" w:hAnsi="宋体" w:cs="宋体"/>
                <w:i w:val="0"/>
                <w:iCs w:val="0"/>
                <w:color w:val="auto"/>
                <w:kern w:val="0"/>
                <w:sz w:val="21"/>
                <w:szCs w:val="21"/>
                <w:highlight w:val="none"/>
                <w:u w:val="none"/>
                <w:lang w:val="en-US" w:eastAsia="zh-CN" w:bidi="ar"/>
              </w:rPr>
              <w:t>报价包含货物的供应、运输、装卸、售后服务、培训服务、税金等。</w:t>
            </w:r>
          </w:p>
        </w:tc>
      </w:tr>
      <w:tr w14:paraId="1F23F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646" w:type="dxa"/>
            <w:vAlign w:val="center"/>
          </w:tcPr>
          <w:p w14:paraId="5CCBAC55">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9</w:t>
            </w:r>
          </w:p>
        </w:tc>
        <w:tc>
          <w:tcPr>
            <w:tcW w:w="1769" w:type="dxa"/>
            <w:vAlign w:val="center"/>
          </w:tcPr>
          <w:p w14:paraId="4D2663C0">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现场勘查（或标前答疑会）</w:t>
            </w:r>
          </w:p>
        </w:tc>
        <w:tc>
          <w:tcPr>
            <w:tcW w:w="6843" w:type="dxa"/>
            <w:tcBorders>
              <w:bottom w:val="single" w:color="auto" w:sz="4" w:space="0"/>
            </w:tcBorders>
            <w:vAlign w:val="center"/>
          </w:tcPr>
          <w:p w14:paraId="1D5A72EA">
            <w:pPr>
              <w:adjustRightInd w:val="0"/>
              <w:snapToGrid w:val="0"/>
              <w:spacing w:line="360" w:lineRule="auto"/>
              <w:ind w:left="315" w:leftChars="100" w:hanging="105" w:hangingChars="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w:char="00A8"/>
            </w:r>
            <w:r>
              <w:rPr>
                <w:rFonts w:hint="eastAsia" w:ascii="宋体" w:hAnsi="宋体" w:eastAsia="宋体" w:cs="宋体"/>
                <w:color w:val="auto"/>
                <w:szCs w:val="21"/>
                <w:highlight w:val="none"/>
                <w:lang w:val="en-US" w:eastAsia="zh-CN"/>
              </w:rPr>
              <w:t>是</w:t>
            </w:r>
          </w:p>
          <w:p w14:paraId="2498BC4E">
            <w:pPr>
              <w:adjustRightInd w:val="0"/>
              <w:snapToGrid w:val="0"/>
              <w:spacing w:line="360" w:lineRule="auto"/>
              <w:ind w:left="315" w:leftChars="100" w:hanging="105" w:hangingChars="50"/>
              <w:rPr>
                <w:rFonts w:ascii="宋体" w:hAnsi="宋体" w:cs="宋体"/>
                <w:color w:val="auto"/>
                <w:szCs w:val="21"/>
                <w:highlight w:val="none"/>
              </w:rPr>
            </w:pPr>
            <w:r>
              <w:rPr>
                <w:rFonts w:hint="eastAsia" w:ascii="宋体" w:hAnsi="宋体" w:eastAsia="宋体" w:cs="宋体"/>
                <w:color w:val="auto"/>
                <w:szCs w:val="21"/>
                <w:highlight w:val="none"/>
                <w:lang w:val="en-US" w:eastAsia="zh-CN"/>
              </w:rPr>
              <w:sym w:font="Wingdings" w:char="00FE"/>
            </w:r>
            <w:r>
              <w:rPr>
                <w:rFonts w:hint="eastAsia" w:ascii="宋体" w:hAnsi="宋体" w:eastAsia="宋体" w:cs="宋体"/>
                <w:color w:val="auto"/>
                <w:szCs w:val="21"/>
                <w:highlight w:val="none"/>
                <w:lang w:val="en-US" w:eastAsia="zh-CN"/>
              </w:rPr>
              <w:t xml:space="preserve">否 </w:t>
            </w:r>
          </w:p>
        </w:tc>
      </w:tr>
      <w:tr w14:paraId="7E0C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646" w:type="dxa"/>
            <w:vAlign w:val="center"/>
          </w:tcPr>
          <w:p w14:paraId="6DC4AA65">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10</w:t>
            </w:r>
          </w:p>
        </w:tc>
        <w:tc>
          <w:tcPr>
            <w:tcW w:w="1769" w:type="dxa"/>
            <w:tcBorders>
              <w:right w:val="single" w:color="auto" w:sz="4" w:space="0"/>
            </w:tcBorders>
            <w:vAlign w:val="center"/>
          </w:tcPr>
          <w:p w14:paraId="3ADC77AE">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投标过程中根据投标情况可能实质性变动内容</w:t>
            </w:r>
          </w:p>
        </w:tc>
        <w:tc>
          <w:tcPr>
            <w:tcW w:w="6843" w:type="dxa"/>
            <w:tcBorders>
              <w:top w:val="single" w:color="auto" w:sz="4" w:space="0"/>
              <w:left w:val="single" w:color="auto" w:sz="4" w:space="0"/>
              <w:bottom w:val="single" w:color="auto" w:sz="4" w:space="0"/>
              <w:right w:val="single" w:color="auto" w:sz="4" w:space="0"/>
            </w:tcBorders>
            <w:vAlign w:val="center"/>
          </w:tcPr>
          <w:p w14:paraId="059D0BCA">
            <w:pPr>
              <w:pStyle w:val="676"/>
              <w:shd w:val="clea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招标文件中第四部分采购需求中技术、服务要求等相关内容及第五部分合同条款中相关内容</w:t>
            </w:r>
          </w:p>
        </w:tc>
      </w:tr>
      <w:tr w14:paraId="1508D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646" w:type="dxa"/>
            <w:vAlign w:val="center"/>
          </w:tcPr>
          <w:p w14:paraId="1E45F95C">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11</w:t>
            </w:r>
          </w:p>
        </w:tc>
        <w:tc>
          <w:tcPr>
            <w:tcW w:w="1769" w:type="dxa"/>
            <w:vAlign w:val="center"/>
          </w:tcPr>
          <w:p w14:paraId="6A0A814B">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样品</w:t>
            </w:r>
          </w:p>
        </w:tc>
        <w:tc>
          <w:tcPr>
            <w:tcW w:w="6843" w:type="dxa"/>
            <w:tcBorders>
              <w:top w:val="single" w:color="auto" w:sz="4" w:space="0"/>
            </w:tcBorders>
            <w:vAlign w:val="center"/>
          </w:tcPr>
          <w:p w14:paraId="56AFC1C3">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sym w:font="Wingdings" w:char="00FE"/>
            </w:r>
            <w:r>
              <w:rPr>
                <w:rFonts w:hint="eastAsia" w:ascii="宋体" w:hAnsi="宋体" w:cs="宋体"/>
                <w:color w:val="auto"/>
                <w:szCs w:val="21"/>
                <w:highlight w:val="none"/>
              </w:rPr>
              <w:t>本项目不涉及</w:t>
            </w:r>
          </w:p>
          <w:p w14:paraId="4C366B93">
            <w:pPr>
              <w:pStyle w:val="16"/>
              <w:spacing w:line="360" w:lineRule="auto"/>
              <w:ind w:left="0" w:leftChars="0"/>
              <w:rPr>
                <w:rFonts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sym w:font="Wingdings" w:char="00A8"/>
            </w:r>
            <w:r>
              <w:rPr>
                <w:rFonts w:hint="eastAsia" w:ascii="宋体" w:hAnsi="宋体" w:eastAsia="宋体" w:cs="宋体"/>
                <w:color w:val="auto"/>
                <w:kern w:val="2"/>
                <w:sz w:val="21"/>
                <w:szCs w:val="21"/>
                <w:highlight w:val="none"/>
                <w:lang w:val="en-US" w:eastAsia="zh-CN" w:bidi="ar-SA"/>
              </w:rPr>
              <w:t>本项目需提供样品 （提供样品详见采购清单要求）</w:t>
            </w:r>
          </w:p>
        </w:tc>
      </w:tr>
      <w:tr w14:paraId="2B27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646" w:type="dxa"/>
            <w:vAlign w:val="center"/>
          </w:tcPr>
          <w:p w14:paraId="57DC7448">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12</w:t>
            </w:r>
          </w:p>
        </w:tc>
        <w:tc>
          <w:tcPr>
            <w:tcW w:w="1769" w:type="dxa"/>
            <w:vAlign w:val="center"/>
          </w:tcPr>
          <w:p w14:paraId="156C1544">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招标文件澄清发出的形式</w:t>
            </w:r>
          </w:p>
        </w:tc>
        <w:tc>
          <w:tcPr>
            <w:tcW w:w="6843" w:type="dxa"/>
            <w:vAlign w:val="center"/>
          </w:tcPr>
          <w:p w14:paraId="2A04458A">
            <w:pPr>
              <w:adjustRightInd w:val="0"/>
              <w:snapToGrid w:val="0"/>
              <w:spacing w:line="360" w:lineRule="auto"/>
              <w:ind w:left="-5" w:leftChars="-17" w:hanging="31" w:hangingChars="15"/>
              <w:jc w:val="left"/>
              <w:rPr>
                <w:rFonts w:ascii="宋体" w:hAnsi="宋体" w:cs="宋体"/>
                <w:color w:val="auto"/>
                <w:szCs w:val="21"/>
                <w:highlight w:val="none"/>
              </w:rPr>
            </w:pPr>
            <w:r>
              <w:rPr>
                <w:rFonts w:hint="eastAsia" w:ascii="宋体" w:hAnsi="宋体" w:cs="宋体"/>
                <w:color w:val="auto"/>
                <w:szCs w:val="21"/>
                <w:highlight w:val="none"/>
              </w:rPr>
              <w:t>通过“山西政府采购平台”在线发出。投标人应密切关注“山西政府采购平台”，如有招标文件的澄清必须及时登录查看。</w:t>
            </w:r>
          </w:p>
        </w:tc>
      </w:tr>
      <w:tr w14:paraId="3263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646" w:type="dxa"/>
            <w:vAlign w:val="center"/>
          </w:tcPr>
          <w:p w14:paraId="1BFFA69B">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13</w:t>
            </w:r>
          </w:p>
        </w:tc>
        <w:tc>
          <w:tcPr>
            <w:tcW w:w="1769" w:type="dxa"/>
            <w:vAlign w:val="center"/>
          </w:tcPr>
          <w:p w14:paraId="61D2F7D8">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投标人确认收到招标文件澄清</w:t>
            </w:r>
          </w:p>
        </w:tc>
        <w:tc>
          <w:tcPr>
            <w:tcW w:w="6843" w:type="dxa"/>
            <w:vAlign w:val="center"/>
          </w:tcPr>
          <w:p w14:paraId="1A8101A3">
            <w:pPr>
              <w:adjustRightInd w:val="0"/>
              <w:snapToGrid w:val="0"/>
              <w:spacing w:line="360" w:lineRule="auto"/>
              <w:textAlignment w:val="baseline"/>
              <w:rPr>
                <w:rFonts w:ascii="宋体" w:hAnsi="宋体" w:cs="宋体"/>
                <w:color w:val="auto"/>
                <w:szCs w:val="21"/>
                <w:highlight w:val="none"/>
              </w:rPr>
            </w:pPr>
            <w:r>
              <w:rPr>
                <w:rFonts w:hint="eastAsia" w:ascii="宋体" w:hAnsi="宋体" w:cs="宋体"/>
                <w:color w:val="auto"/>
                <w:szCs w:val="21"/>
                <w:highlight w:val="none"/>
              </w:rPr>
              <w:t>投标人无需单独确认，“山西政府采购平台”将记录投标人查看情况。</w:t>
            </w:r>
          </w:p>
        </w:tc>
      </w:tr>
      <w:tr w14:paraId="41C7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646" w:type="dxa"/>
            <w:vAlign w:val="center"/>
          </w:tcPr>
          <w:p w14:paraId="662C8831">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14</w:t>
            </w:r>
          </w:p>
        </w:tc>
        <w:tc>
          <w:tcPr>
            <w:tcW w:w="1769" w:type="dxa"/>
            <w:vAlign w:val="center"/>
          </w:tcPr>
          <w:p w14:paraId="57508E67">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招标文件修改发出的形式</w:t>
            </w:r>
          </w:p>
        </w:tc>
        <w:tc>
          <w:tcPr>
            <w:tcW w:w="6843" w:type="dxa"/>
            <w:vAlign w:val="center"/>
          </w:tcPr>
          <w:p w14:paraId="4330D3CB">
            <w:pPr>
              <w:adjustRightInd w:val="0"/>
              <w:snapToGrid w:val="0"/>
              <w:spacing w:line="360" w:lineRule="auto"/>
              <w:textAlignment w:val="baseline"/>
              <w:rPr>
                <w:rFonts w:ascii="宋体" w:hAnsi="宋体" w:cs="宋体"/>
                <w:color w:val="auto"/>
                <w:szCs w:val="21"/>
                <w:highlight w:val="none"/>
              </w:rPr>
            </w:pPr>
            <w:r>
              <w:rPr>
                <w:rFonts w:hint="eastAsia" w:ascii="宋体" w:hAnsi="宋体" w:cs="宋体"/>
                <w:color w:val="auto"/>
                <w:szCs w:val="21"/>
                <w:highlight w:val="none"/>
              </w:rPr>
              <w:t>通过“山西政府采购平台”在线发出。</w:t>
            </w:r>
          </w:p>
          <w:p w14:paraId="4FE7607D">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投标人应密切关注“山西政府采购平台”，如有招标文件的修改必须及时登录查看。</w:t>
            </w:r>
          </w:p>
        </w:tc>
      </w:tr>
      <w:tr w14:paraId="510A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646" w:type="dxa"/>
            <w:vAlign w:val="center"/>
          </w:tcPr>
          <w:p w14:paraId="02490E58">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15</w:t>
            </w:r>
          </w:p>
        </w:tc>
        <w:tc>
          <w:tcPr>
            <w:tcW w:w="1769" w:type="dxa"/>
            <w:vAlign w:val="center"/>
          </w:tcPr>
          <w:p w14:paraId="5EA448B1">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投标人确认收到招标文件修改</w:t>
            </w:r>
          </w:p>
        </w:tc>
        <w:tc>
          <w:tcPr>
            <w:tcW w:w="6843" w:type="dxa"/>
            <w:vAlign w:val="center"/>
          </w:tcPr>
          <w:p w14:paraId="78164CC8">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投标人无需单独确认，“山西政府采购平台”将记录投标人下载情况。因投标人自身原因未及时获知澄清内容而导致的任何后果将由投标人自行承担。</w:t>
            </w:r>
          </w:p>
        </w:tc>
      </w:tr>
      <w:tr w14:paraId="1E3BE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3" w:hRule="atLeast"/>
        </w:trPr>
        <w:tc>
          <w:tcPr>
            <w:tcW w:w="646" w:type="dxa"/>
            <w:vAlign w:val="center"/>
          </w:tcPr>
          <w:p w14:paraId="178914FD">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16</w:t>
            </w:r>
          </w:p>
        </w:tc>
        <w:tc>
          <w:tcPr>
            <w:tcW w:w="1769" w:type="dxa"/>
            <w:vAlign w:val="center"/>
          </w:tcPr>
          <w:p w14:paraId="04003B93">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投标文件的制作及签字盖章</w:t>
            </w:r>
          </w:p>
        </w:tc>
        <w:tc>
          <w:tcPr>
            <w:tcW w:w="6843" w:type="dxa"/>
            <w:vAlign w:val="center"/>
          </w:tcPr>
          <w:p w14:paraId="3761B28B">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rPr>
              <w:tab/>
            </w:r>
            <w:r>
              <w:rPr>
                <w:rFonts w:hint="eastAsia" w:ascii="宋体" w:hAnsi="宋体" w:cs="宋体"/>
                <w:color w:val="auto"/>
                <w:szCs w:val="21"/>
                <w:highlight w:val="none"/>
              </w:rPr>
              <w:t>投标文件的制作应满足以下规定：</w:t>
            </w:r>
          </w:p>
          <w:p w14:paraId="5C35A7DD">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（1）投标文件由投标人使用“山西政府采购平台”提供的“山西政府采购平台电子投标客户端”制作生成。</w:t>
            </w:r>
          </w:p>
          <w:p w14:paraId="1A887004">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（2）投标人在编制投标文件时应按分级目录导入相关内容。</w:t>
            </w:r>
          </w:p>
          <w:p w14:paraId="48777D08">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（3）投标文件中证明资料的“影印件”均为“原件的影印件”。</w:t>
            </w:r>
          </w:p>
          <w:p w14:paraId="6BAFE4F3">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4）第八部分“投标文件格式”中要求盖单位章和（或）签字的地方，投标人均应使用CA数字证书加盖投标人的单位电子印章和（或）法定代表人的个人电子印章或电子签名章。联合体投标的，投标文件由联合体牵头人按上述规定加盖联合体牵头人单位电子印章和（或）法定代表人的个人电子印章或电子签名章（联合体协议书须由联合体各方按规定签署后生效）。</w:t>
            </w:r>
          </w:p>
          <w:p w14:paraId="2E9D6E4D">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（5）投标文件制作完成后，投标人应使用CA数字证书对</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进行加密，形成加密的投标文件。</w:t>
            </w:r>
          </w:p>
          <w:p w14:paraId="0B694344">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（6）投标文件制作的具体方法详见“山西政府采购平台”中的帮助文档。</w:t>
            </w:r>
          </w:p>
        </w:tc>
      </w:tr>
      <w:tr w14:paraId="2C93A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646" w:type="dxa"/>
            <w:vAlign w:val="center"/>
          </w:tcPr>
          <w:p w14:paraId="37A1131F">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17</w:t>
            </w:r>
          </w:p>
        </w:tc>
        <w:tc>
          <w:tcPr>
            <w:tcW w:w="1769" w:type="dxa"/>
            <w:vAlign w:val="center"/>
          </w:tcPr>
          <w:p w14:paraId="6B18D0D6">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投标文件的加密</w:t>
            </w:r>
          </w:p>
        </w:tc>
        <w:tc>
          <w:tcPr>
            <w:tcW w:w="6843" w:type="dxa"/>
            <w:vAlign w:val="center"/>
          </w:tcPr>
          <w:p w14:paraId="0514F213">
            <w:pPr>
              <w:adjustRightInd w:val="0"/>
              <w:snapToGrid w:val="0"/>
              <w:spacing w:line="360" w:lineRule="auto"/>
              <w:textAlignment w:val="baseline"/>
              <w:rPr>
                <w:rFonts w:ascii="宋体" w:hAnsi="宋体" w:cs="宋体"/>
                <w:color w:val="auto"/>
                <w:szCs w:val="21"/>
                <w:highlight w:val="none"/>
              </w:rPr>
            </w:pPr>
            <w:r>
              <w:rPr>
                <w:rFonts w:hint="eastAsia" w:ascii="宋体" w:hAnsi="宋体" w:cs="宋体"/>
                <w:color w:val="auto"/>
                <w:szCs w:val="21"/>
                <w:highlight w:val="none"/>
              </w:rPr>
              <w:t>电子投标文件要求使用“山西政府采购平台电子投标客户端”制作并加密，“山西政府采购平台”不接收未按要求加密的投标文件。</w:t>
            </w:r>
          </w:p>
        </w:tc>
      </w:tr>
      <w:tr w14:paraId="117F2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646" w:type="dxa"/>
            <w:vAlign w:val="center"/>
          </w:tcPr>
          <w:p w14:paraId="4B59D52B">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18</w:t>
            </w:r>
          </w:p>
        </w:tc>
        <w:tc>
          <w:tcPr>
            <w:tcW w:w="1769" w:type="dxa"/>
            <w:vAlign w:val="center"/>
          </w:tcPr>
          <w:p w14:paraId="5F7E142A">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投标文件的递交</w:t>
            </w:r>
          </w:p>
        </w:tc>
        <w:tc>
          <w:tcPr>
            <w:tcW w:w="6843" w:type="dxa"/>
            <w:vAlign w:val="center"/>
          </w:tcPr>
          <w:p w14:paraId="5A456009">
            <w:pPr>
              <w:adjustRightInd w:val="0"/>
              <w:snapToGrid w:val="0"/>
              <w:spacing w:line="360" w:lineRule="auto"/>
              <w:textAlignment w:val="baseline"/>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w:t>
            </w:r>
          </w:p>
        </w:tc>
      </w:tr>
      <w:tr w14:paraId="61F5D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646" w:type="dxa"/>
            <w:vAlign w:val="center"/>
          </w:tcPr>
          <w:p w14:paraId="123FC195">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19</w:t>
            </w:r>
          </w:p>
        </w:tc>
        <w:tc>
          <w:tcPr>
            <w:tcW w:w="1769" w:type="dxa"/>
            <w:vAlign w:val="center"/>
          </w:tcPr>
          <w:p w14:paraId="30008C7B">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投标文件的修改与撤回</w:t>
            </w:r>
          </w:p>
        </w:tc>
        <w:tc>
          <w:tcPr>
            <w:tcW w:w="6843" w:type="dxa"/>
            <w:vAlign w:val="center"/>
          </w:tcPr>
          <w:p w14:paraId="2E33342E">
            <w:pPr>
              <w:adjustRightInd w:val="0"/>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在规定的投标截止时间前,投标人可以修改或撤回已递交的投标文件，投标人对加密的投标文件进行撤回的，应在“山西政府采购平台”直接进行撤回操作；投标人对加密的投标文件进行修改的，应在投标截止时间前完成上传。</w:t>
            </w:r>
          </w:p>
          <w:p w14:paraId="3E699789">
            <w:pPr>
              <w:adjustRightInd w:val="0"/>
              <w:snapToGrid w:val="0"/>
              <w:spacing w:line="360" w:lineRule="auto"/>
              <w:rPr>
                <w:rFonts w:ascii="宋体" w:hAnsi="宋体" w:cs="宋体"/>
                <w:color w:val="auto"/>
                <w:szCs w:val="21"/>
                <w:highlight w:val="none"/>
              </w:rPr>
            </w:pPr>
            <w:r>
              <w:rPr>
                <w:rFonts w:hint="eastAsia" w:ascii="宋体" w:hAnsi="宋体" w:cs="宋体"/>
                <w:color w:val="auto"/>
                <w:kern w:val="0"/>
                <w:szCs w:val="21"/>
                <w:highlight w:val="none"/>
              </w:rPr>
              <w:t>（2）投标人修改投标文件的，应使用“山西政府采购平台电子投标客户端”制作成完整的投标文件，并进行编制、加密和递交，以投标截止时间前最后完成上传的投标文件为准。</w:t>
            </w:r>
          </w:p>
        </w:tc>
      </w:tr>
      <w:tr w14:paraId="4B87E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0" w:hRule="atLeast"/>
        </w:trPr>
        <w:tc>
          <w:tcPr>
            <w:tcW w:w="646" w:type="dxa"/>
            <w:vAlign w:val="center"/>
          </w:tcPr>
          <w:p w14:paraId="5BF008DD">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20</w:t>
            </w:r>
          </w:p>
        </w:tc>
        <w:tc>
          <w:tcPr>
            <w:tcW w:w="1769" w:type="dxa"/>
            <w:vAlign w:val="center"/>
          </w:tcPr>
          <w:p w14:paraId="0D4A4A57">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是否采用电子招标投标</w:t>
            </w:r>
          </w:p>
        </w:tc>
        <w:tc>
          <w:tcPr>
            <w:tcW w:w="6843" w:type="dxa"/>
            <w:vAlign w:val="center"/>
          </w:tcPr>
          <w:p w14:paraId="7FE2D470">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sym w:font="Wingdings" w:char="00FE"/>
            </w:r>
            <w:r>
              <w:rPr>
                <w:rFonts w:hint="eastAsia" w:ascii="宋体" w:hAnsi="宋体" w:cs="宋体"/>
                <w:color w:val="auto"/>
                <w:szCs w:val="21"/>
                <w:highlight w:val="none"/>
              </w:rPr>
              <w:t>是：本次开标采用远程在线开标方式，</w:t>
            </w:r>
            <w:r>
              <w:rPr>
                <w:rFonts w:hint="eastAsia" w:ascii="宋体" w:hAnsi="宋体" w:cs="宋体"/>
                <w:color w:val="auto"/>
                <w:kern w:val="0"/>
                <w:szCs w:val="21"/>
                <w:highlight w:val="none"/>
              </w:rPr>
              <w:t>投标人</w:t>
            </w:r>
            <w:r>
              <w:rPr>
                <w:rFonts w:hint="eastAsia" w:ascii="宋体" w:hAnsi="宋体" w:cs="宋体"/>
                <w:color w:val="auto"/>
                <w:szCs w:val="21"/>
                <w:highlight w:val="none"/>
              </w:rPr>
              <w:t>必须准备好CA数字证书准时参加在线开标，</w:t>
            </w:r>
            <w:r>
              <w:rPr>
                <w:rFonts w:hint="eastAsia" w:ascii="宋体" w:hAnsi="宋体" w:cs="宋体"/>
                <w:color w:val="auto"/>
                <w:kern w:val="0"/>
                <w:szCs w:val="21"/>
                <w:highlight w:val="none"/>
              </w:rPr>
              <w:t>投标人</w:t>
            </w:r>
            <w:r>
              <w:rPr>
                <w:rFonts w:hint="eastAsia" w:ascii="宋体" w:hAnsi="宋体" w:cs="宋体"/>
                <w:color w:val="auto"/>
                <w:szCs w:val="21"/>
                <w:highlight w:val="none"/>
              </w:rPr>
              <w:t>需使用CA数字证书在规定的时间内完成解密；因</w:t>
            </w:r>
            <w:r>
              <w:rPr>
                <w:rFonts w:hint="eastAsia" w:ascii="宋体" w:hAnsi="宋体" w:cs="宋体"/>
                <w:color w:val="auto"/>
                <w:kern w:val="0"/>
                <w:szCs w:val="21"/>
                <w:highlight w:val="none"/>
              </w:rPr>
              <w:t>投标人</w:t>
            </w:r>
            <w:r>
              <w:rPr>
                <w:rFonts w:hint="eastAsia" w:ascii="宋体" w:hAnsi="宋体" w:cs="宋体"/>
                <w:color w:val="auto"/>
                <w:szCs w:val="21"/>
                <w:highlight w:val="none"/>
              </w:rPr>
              <w:t>原因造成</w:t>
            </w:r>
            <w:r>
              <w:rPr>
                <w:rFonts w:hint="eastAsia" w:ascii="宋体" w:hAnsi="宋体" w:cs="宋体"/>
                <w:color w:val="auto"/>
                <w:kern w:val="0"/>
                <w:szCs w:val="21"/>
                <w:highlight w:val="none"/>
              </w:rPr>
              <w:t>投标</w:t>
            </w:r>
            <w:r>
              <w:rPr>
                <w:rFonts w:hint="eastAsia" w:ascii="宋体" w:hAnsi="宋体" w:cs="宋体"/>
                <w:color w:val="auto"/>
                <w:szCs w:val="21"/>
                <w:highlight w:val="none"/>
              </w:rPr>
              <w:t>文件未解密的，视为撤销其投标文件，造成的一切后果，由投标人自行承担。</w:t>
            </w:r>
          </w:p>
          <w:p w14:paraId="027A34AA">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部分投标人投标文件未解密的，其他投标文件的开标可以继续进行。电子开标过程出现故障时（因系统原因导致全部投标人无法解密或开标不能顺利进行），由招标代理机构另行通知开标时间。</w:t>
            </w:r>
          </w:p>
          <w:p w14:paraId="44882619">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是：本次开标采用现场开标方式（投标人需自行准备电脑终端设备，电脑终端设备需具备IE11及以上的浏览器【推荐使用Chrome 浏览器】和CA数字证书驱动，同时自行解决所需网络），投标人必须准备好CA数字证书准时参加现场开标，投标人需使用CA数字证书在规定的时间内完成解密；因投标人原因造成投标文件未解密的，视为撤销其投标文件，造成的一切后果，由投标人自行承担。</w:t>
            </w:r>
          </w:p>
          <w:p w14:paraId="2D211FEC">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部分投标文件投标文件未解密的，其他投标文件的开标可以继续进行。电子开标过程出现故障时（因系统原因导致全部投标人商无法解密或开标不能顺利进行），由招标代理机构另行通知开标时间。</w:t>
            </w:r>
          </w:p>
          <w:p w14:paraId="34822AF3">
            <w:pPr>
              <w:adjustRightInd w:val="0"/>
              <w:snapToGrid w:val="0"/>
              <w:spacing w:line="360" w:lineRule="auto"/>
              <w:ind w:left="1050" w:hanging="1050"/>
              <w:rPr>
                <w:rFonts w:ascii="宋体" w:hAnsi="宋体" w:cs="宋体"/>
                <w:color w:val="auto"/>
                <w:szCs w:val="21"/>
                <w:highlight w:val="non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tc>
      </w:tr>
      <w:tr w14:paraId="229A2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46" w:type="dxa"/>
            <w:vAlign w:val="center"/>
          </w:tcPr>
          <w:p w14:paraId="094D296D">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21</w:t>
            </w:r>
          </w:p>
        </w:tc>
        <w:tc>
          <w:tcPr>
            <w:tcW w:w="1769" w:type="dxa"/>
            <w:vAlign w:val="center"/>
          </w:tcPr>
          <w:p w14:paraId="207CB0FB">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评标委员会小组构成</w:t>
            </w:r>
          </w:p>
        </w:tc>
        <w:tc>
          <w:tcPr>
            <w:tcW w:w="6843" w:type="dxa"/>
            <w:vAlign w:val="center"/>
          </w:tcPr>
          <w:p w14:paraId="164004B0">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评标委员会由招标人代表</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人，评标专家</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人组成，共</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人。</w:t>
            </w:r>
          </w:p>
          <w:p w14:paraId="58614E11">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评标专家确定方式：山西省政府采购评标专家库随机抽取</w:t>
            </w:r>
          </w:p>
        </w:tc>
      </w:tr>
      <w:tr w14:paraId="00178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646" w:type="dxa"/>
            <w:vAlign w:val="center"/>
          </w:tcPr>
          <w:p w14:paraId="0A8F01A3">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21</w:t>
            </w:r>
          </w:p>
        </w:tc>
        <w:tc>
          <w:tcPr>
            <w:tcW w:w="1769" w:type="dxa"/>
            <w:vAlign w:val="center"/>
          </w:tcPr>
          <w:p w14:paraId="25DDEE35">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其它</w:t>
            </w:r>
          </w:p>
        </w:tc>
        <w:tc>
          <w:tcPr>
            <w:tcW w:w="6843" w:type="dxa"/>
            <w:vAlign w:val="center"/>
          </w:tcPr>
          <w:p w14:paraId="381F4CA0">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获取招标文件后如对招标文件中认为有不合理、不清楚以及有疑义并需要修正的地方，请在开标规定日期前以书面形式告知，以便统一上网公告更正，如不提交书面材料视同完全同意招标文件所有条款。</w:t>
            </w:r>
          </w:p>
        </w:tc>
      </w:tr>
      <w:tr w14:paraId="5B4EB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646" w:type="dxa"/>
            <w:vAlign w:val="center"/>
          </w:tcPr>
          <w:p w14:paraId="16CB81D4">
            <w:pPr>
              <w:spacing w:line="360" w:lineRule="auto"/>
              <w:jc w:val="center"/>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22</w:t>
            </w:r>
          </w:p>
        </w:tc>
        <w:tc>
          <w:tcPr>
            <w:tcW w:w="1769" w:type="dxa"/>
            <w:vAlign w:val="center"/>
          </w:tcPr>
          <w:p w14:paraId="2D2B870A">
            <w:pPr>
              <w:snapToGrid w:val="0"/>
              <w:spacing w:line="360" w:lineRule="auto"/>
              <w:jc w:val="center"/>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所属行业</w:t>
            </w:r>
          </w:p>
        </w:tc>
        <w:tc>
          <w:tcPr>
            <w:tcW w:w="6843" w:type="dxa"/>
            <w:vAlign w:val="center"/>
          </w:tcPr>
          <w:p w14:paraId="395F33BE">
            <w:pPr>
              <w:widowControl/>
              <w:spacing w:line="360" w:lineRule="auto"/>
              <w:jc w:val="left"/>
              <w:rPr>
                <w:rFonts w:hint="eastAsia" w:ascii="宋体" w:hAnsi="宋体" w:cs="宋体"/>
                <w:color w:val="auto"/>
                <w:kern w:val="0"/>
                <w:szCs w:val="21"/>
                <w:highlight w:val="none"/>
                <w:lang w:bidi="ar"/>
              </w:rPr>
            </w:pPr>
            <w:r>
              <w:rPr>
                <w:rFonts w:hint="eastAsia" w:ascii="宋体" w:hAnsi="宋体" w:eastAsia="宋体" w:cs="宋体"/>
                <w:color w:val="auto"/>
                <w:kern w:val="0"/>
                <w:sz w:val="21"/>
                <w:szCs w:val="21"/>
                <w:highlight w:val="none"/>
                <w:lang w:bidi="ar"/>
              </w:rPr>
              <w:t>本项目采购标的对应的中小企业划分标准所属行业</w:t>
            </w:r>
            <w:r>
              <w:rPr>
                <w:rFonts w:hint="eastAsia" w:ascii="宋体" w:hAnsi="宋体" w:cs="宋体"/>
                <w:b/>
                <w:bCs/>
                <w:color w:val="auto"/>
                <w:kern w:val="0"/>
                <w:sz w:val="21"/>
                <w:szCs w:val="21"/>
                <w:highlight w:val="none"/>
                <w:lang w:eastAsia="zh-CN" w:bidi="ar"/>
              </w:rPr>
              <w:t>：</w:t>
            </w:r>
            <w:r>
              <w:rPr>
                <w:rFonts w:hint="eastAsia" w:ascii="宋体" w:hAnsi="宋体" w:eastAsia="宋体" w:cs="宋体"/>
                <w:b/>
                <w:bCs/>
                <w:color w:val="auto"/>
                <w:kern w:val="0"/>
                <w:sz w:val="21"/>
                <w:szCs w:val="21"/>
                <w:highlight w:val="none"/>
                <w:u w:val="single"/>
                <w:lang w:val="en-US" w:eastAsia="zh-CN" w:bidi="ar"/>
              </w:rPr>
              <w:t>工业</w:t>
            </w:r>
            <w:r>
              <w:rPr>
                <w:rFonts w:hint="eastAsia" w:ascii="宋体" w:hAnsi="宋体" w:eastAsia="宋体" w:cs="宋体"/>
                <w:b/>
                <w:bCs/>
                <w:color w:val="auto"/>
                <w:kern w:val="0"/>
                <w:sz w:val="21"/>
                <w:szCs w:val="21"/>
                <w:highlight w:val="none"/>
                <w:u w:val="none"/>
                <w:lang w:eastAsia="zh-CN" w:bidi="ar"/>
              </w:rPr>
              <w:t>，</w:t>
            </w:r>
            <w:r>
              <w:rPr>
                <w:rFonts w:hint="eastAsia" w:ascii="宋体" w:hAnsi="宋体" w:eastAsia="宋体" w:cs="宋体"/>
                <w:color w:val="auto"/>
                <w:kern w:val="0"/>
                <w:sz w:val="21"/>
                <w:szCs w:val="21"/>
                <w:highlight w:val="none"/>
                <w:lang w:bidi="ar"/>
              </w:rPr>
              <w:t>根据《关于印发中小企业划型标准规定的通知》( 工信部联企业[2011] 300号)规定，行业包括</w:t>
            </w:r>
            <w:r>
              <w:rPr>
                <w:rFonts w:hint="eastAsia" w:ascii="宋体" w:hAnsi="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农、林、牧、渔业，工业(包括采矿业，制造业，电力、热力、燃气及水生产和供应业)，建筑业，批发业，</w:t>
            </w:r>
            <w:r>
              <w:rPr>
                <w:rFonts w:hint="eastAsia" w:ascii="宋体" w:hAnsi="宋体" w:cs="宋体"/>
                <w:color w:val="auto"/>
                <w:kern w:val="0"/>
                <w:sz w:val="21"/>
                <w:szCs w:val="21"/>
                <w:highlight w:val="none"/>
                <w:lang w:val="en-US" w:eastAsia="zh-CN" w:bidi="ar"/>
              </w:rPr>
              <w:t>零售</w:t>
            </w:r>
            <w:r>
              <w:rPr>
                <w:rFonts w:hint="eastAsia" w:ascii="宋体" w:hAnsi="宋体" w:eastAsia="宋体" w:cs="宋体"/>
                <w:color w:val="auto"/>
                <w:kern w:val="0"/>
                <w:sz w:val="21"/>
                <w:szCs w:val="21"/>
                <w:highlight w:val="none"/>
                <w:lang w:bidi="ar"/>
              </w:rPr>
              <w:t>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w:t>
            </w:r>
          </w:p>
        </w:tc>
      </w:tr>
    </w:tbl>
    <w:p w14:paraId="3BBD88C8">
      <w:pPr>
        <w:spacing w:line="360" w:lineRule="auto"/>
        <w:rPr>
          <w:rFonts w:ascii="宋体" w:hAnsi="宋体" w:cs="宋体"/>
          <w:color w:val="auto"/>
          <w:szCs w:val="21"/>
          <w:highlight w:val="none"/>
        </w:rPr>
      </w:pPr>
      <w:r>
        <w:rPr>
          <w:rFonts w:hint="eastAsia" w:ascii="宋体" w:hAnsi="宋体" w:cs="宋体"/>
          <w:color w:val="auto"/>
          <w:szCs w:val="21"/>
          <w:highlight w:val="none"/>
        </w:rPr>
        <w:t>注：本表内容与投标人须知内容不一致的，以本表内容为准。</w:t>
      </w:r>
    </w:p>
    <w:p w14:paraId="484FCB89">
      <w:pPr>
        <w:spacing w:line="360" w:lineRule="auto"/>
        <w:jc w:val="center"/>
        <w:outlineLvl w:val="0"/>
        <w:rPr>
          <w:rFonts w:ascii="宋体" w:hAnsi="宋体" w:cs="宋体"/>
          <w:b/>
          <w:color w:val="auto"/>
          <w:szCs w:val="21"/>
          <w:highlight w:val="none"/>
        </w:rPr>
      </w:pPr>
      <w:bookmarkStart w:id="33" w:name="_Toc12829"/>
      <w:bookmarkStart w:id="34" w:name="_Toc78559506"/>
      <w:bookmarkStart w:id="35" w:name="_Toc22993"/>
      <w:bookmarkStart w:id="36" w:name="_Toc8697"/>
      <w:bookmarkStart w:id="37" w:name="_Toc5517"/>
      <w:bookmarkStart w:id="38" w:name="_Toc10039"/>
      <w:bookmarkStart w:id="39" w:name="_Toc26562_WPSOffice_Level1"/>
      <w:r>
        <w:rPr>
          <w:rFonts w:hint="eastAsia" w:ascii="宋体" w:hAnsi="宋体" w:cs="宋体"/>
          <w:b/>
          <w:color w:val="auto"/>
          <w:szCs w:val="21"/>
          <w:highlight w:val="none"/>
        </w:rPr>
        <w:t>第三部分  投标人须知</w:t>
      </w:r>
      <w:bookmarkEnd w:id="33"/>
      <w:bookmarkEnd w:id="34"/>
      <w:bookmarkEnd w:id="35"/>
      <w:bookmarkEnd w:id="36"/>
      <w:bookmarkEnd w:id="37"/>
      <w:bookmarkEnd w:id="38"/>
      <w:bookmarkEnd w:id="39"/>
    </w:p>
    <w:p w14:paraId="699AB1AB">
      <w:pPr>
        <w:pStyle w:val="5"/>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eastAsia="宋体" w:cs="宋体"/>
          <w:color w:val="auto"/>
          <w:sz w:val="21"/>
          <w:szCs w:val="21"/>
          <w:highlight w:val="none"/>
        </w:rPr>
      </w:pPr>
      <w:bookmarkStart w:id="40" w:name="_Toc27291"/>
      <w:bookmarkStart w:id="41" w:name="_Toc78559507"/>
      <w:bookmarkStart w:id="42" w:name="_Toc6517"/>
      <w:r>
        <w:rPr>
          <w:rFonts w:hint="eastAsia" w:ascii="宋体" w:hAnsi="宋体" w:eastAsia="宋体" w:cs="宋体"/>
          <w:color w:val="auto"/>
          <w:sz w:val="21"/>
          <w:szCs w:val="21"/>
          <w:highlight w:val="none"/>
        </w:rPr>
        <w:t>一、总则</w:t>
      </w:r>
      <w:bookmarkEnd w:id="40"/>
      <w:bookmarkEnd w:id="41"/>
      <w:bookmarkEnd w:id="42"/>
    </w:p>
    <w:p w14:paraId="4B038692">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 适用范围</w:t>
      </w:r>
    </w:p>
    <w:p w14:paraId="6503A503">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本招标文件仅适用于本次招投标活动。</w:t>
      </w:r>
    </w:p>
    <w:p w14:paraId="5293A085">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 定义</w:t>
      </w:r>
    </w:p>
    <w:p w14:paraId="0E652D2B">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2"/>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”指本次招标活动的采购单位。</w:t>
      </w:r>
    </w:p>
    <w:p w14:paraId="7842E10D">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2"/>
        <w:rPr>
          <w:rFonts w:hint="eastAsia" w:ascii="宋体" w:hAnsi="宋体" w:cs="宋体"/>
          <w:color w:val="auto"/>
          <w:szCs w:val="21"/>
          <w:highlight w:val="none"/>
        </w:rPr>
      </w:pPr>
      <w:r>
        <w:rPr>
          <w:rFonts w:hint="eastAsia" w:ascii="宋体" w:hAnsi="宋体" w:cs="宋体"/>
          <w:color w:val="auto"/>
          <w:szCs w:val="21"/>
          <w:highlight w:val="none"/>
        </w:rPr>
        <w:t>2.2“采购代理机构”指组织本次招标活动的执行机构。</w:t>
      </w:r>
    </w:p>
    <w:p w14:paraId="4710CE92">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2"/>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2.3“投标人”指符合本招标文件规定并向采购代理机构提交投标文件的</w:t>
      </w:r>
      <w:r>
        <w:rPr>
          <w:rFonts w:hint="eastAsia" w:ascii="宋体" w:hAnsi="宋体" w:cs="宋体"/>
          <w:color w:val="auto"/>
          <w:szCs w:val="21"/>
          <w:highlight w:val="none"/>
          <w:lang w:eastAsia="zh-CN"/>
        </w:rPr>
        <w:t>投标人</w:t>
      </w:r>
    </w:p>
    <w:p w14:paraId="1EDD6CAE">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2"/>
        <w:rPr>
          <w:rFonts w:hint="eastAsia" w:ascii="宋体" w:hAnsi="宋体" w:cs="宋体"/>
          <w:color w:val="auto"/>
          <w:szCs w:val="21"/>
          <w:highlight w:val="none"/>
        </w:rPr>
      </w:pPr>
      <w:r>
        <w:rPr>
          <w:rFonts w:hint="eastAsia" w:ascii="宋体" w:hAnsi="宋体" w:cs="宋体"/>
          <w:color w:val="auto"/>
          <w:szCs w:val="21"/>
          <w:highlight w:val="none"/>
        </w:rPr>
        <w:t>2.4“货物”指投标人按招标文件的规定，须向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提供的各种形态和种类的物品及其它有关技术资料和材料。</w:t>
      </w:r>
    </w:p>
    <w:p w14:paraId="49DA5A8D">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cs="宋体"/>
          <w:color w:val="auto"/>
          <w:szCs w:val="21"/>
          <w:highlight w:val="none"/>
        </w:rPr>
      </w:pPr>
      <w:r>
        <w:rPr>
          <w:rFonts w:hint="eastAsia" w:ascii="宋体" w:hAnsi="宋体" w:cs="宋体"/>
          <w:color w:val="auto"/>
          <w:szCs w:val="21"/>
          <w:highlight w:val="none"/>
        </w:rPr>
        <w:t>2.5“服务”指除货物以外由投标人承担的与货物有关的辅助服务，即招标文件中所表述的投标人须向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提供的服务和应当履行的承诺和义务。</w:t>
      </w:r>
    </w:p>
    <w:p w14:paraId="58EB51CC">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cs="宋体"/>
          <w:color w:val="auto"/>
          <w:szCs w:val="21"/>
          <w:highlight w:val="none"/>
        </w:rPr>
      </w:pPr>
      <w:r>
        <w:rPr>
          <w:rFonts w:hint="eastAsia" w:ascii="宋体" w:hAnsi="宋体" w:cs="宋体"/>
          <w:color w:val="auto"/>
          <w:szCs w:val="21"/>
          <w:highlight w:val="none"/>
        </w:rPr>
        <w:t>2.6“电子签章”指可通过电子签章客户端软件(如</w:t>
      </w:r>
      <w:r>
        <w:rPr>
          <w:rFonts w:hint="eastAsia" w:ascii="宋体" w:hAnsi="宋体" w:cs="宋体"/>
          <w:color w:val="auto"/>
          <w:szCs w:val="21"/>
          <w:highlight w:val="none"/>
          <w:lang w:eastAsia="zh-CN"/>
        </w:rPr>
        <w:t>：</w:t>
      </w:r>
      <w:r>
        <w:rPr>
          <w:rFonts w:hint="eastAsia" w:ascii="宋体" w:hAnsi="宋体" w:cs="宋体"/>
          <w:color w:val="auto"/>
          <w:szCs w:val="21"/>
          <w:highlight w:val="none"/>
        </w:rPr>
        <w:t>Winaip等)正确读取签章信息的电子签章，电子签章包含法人电子签章和法定代表人电子签章。</w:t>
      </w:r>
    </w:p>
    <w:p w14:paraId="2525125B">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cs="宋体"/>
          <w:color w:val="auto"/>
          <w:szCs w:val="21"/>
          <w:highlight w:val="none"/>
        </w:rPr>
      </w:pPr>
      <w:r>
        <w:rPr>
          <w:rFonts w:hint="eastAsia" w:ascii="宋体" w:hAnsi="宋体" w:cs="宋体"/>
          <w:color w:val="auto"/>
          <w:szCs w:val="21"/>
          <w:highlight w:val="none"/>
        </w:rPr>
        <w:t>2.7“影印件”指文件的复印件或扫描件。</w:t>
      </w:r>
    </w:p>
    <w:p w14:paraId="2D30E37F">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cs="宋体"/>
          <w:color w:val="auto"/>
          <w:szCs w:val="21"/>
          <w:highlight w:val="none"/>
        </w:rPr>
      </w:pPr>
      <w:r>
        <w:rPr>
          <w:rFonts w:hint="eastAsia" w:ascii="宋体" w:hAnsi="宋体" w:cs="宋体"/>
          <w:color w:val="auto"/>
          <w:szCs w:val="21"/>
          <w:highlight w:val="none"/>
        </w:rPr>
        <w:t>2.8本招标文件各部分规定的期问以时、日、月、年计算。期间开始的时和日，不计算在期间内。</w:t>
      </w:r>
    </w:p>
    <w:p w14:paraId="5CDC6595">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cs="宋体"/>
          <w:color w:val="auto"/>
          <w:szCs w:val="21"/>
          <w:highlight w:val="none"/>
        </w:rPr>
      </w:pPr>
      <w:r>
        <w:rPr>
          <w:rFonts w:hint="eastAsia" w:ascii="宋体" w:hAnsi="宋体" w:cs="宋体"/>
          <w:color w:val="auto"/>
          <w:szCs w:val="21"/>
          <w:highlight w:val="none"/>
        </w:rPr>
        <w:t>2.9本须知中单独对货物/服务所描述的要求，只针对涉及采购货物/服务。</w:t>
      </w:r>
    </w:p>
    <w:p w14:paraId="3BAAB54A">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3. 合格的投标人</w:t>
      </w:r>
    </w:p>
    <w:p w14:paraId="47193B68">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3.1 具有本项目生产、制造、供应及/或实施服务能力，符合、承认并承诺履行本招标文件各项规定的国内</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w:t>
      </w:r>
    </w:p>
    <w:p w14:paraId="13B55A67">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3.2 投标人必须是已在中国境内依法登记注册，并持有符合法律法规规定的有效证件的投标人。</w:t>
      </w:r>
    </w:p>
    <w:p w14:paraId="6941105D">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3.3 具备《中华人民共和国政府采购法》第二十二条第一款规定的条件和本项目所需的特定条件及有关法律、法规关于投标人的规定，有能力提供招标采购货物/服务的投标人。并按照《中华人民共和国政府采购法实施条例》第十七条的规定，提供资格证明文件，具体提供的材料详见投标人须知前附表序号1的要求。</w:t>
      </w:r>
    </w:p>
    <w:p w14:paraId="58725E2E">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3.4 本次招标是否允许代理商参加，详见投标人须知前附表序号1的规定。</w:t>
      </w:r>
    </w:p>
    <w:p w14:paraId="6540210B">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3.5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14:paraId="591CC3E9">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3.6 本次招标是否允许由两个以上投标人组成一个联合体以一个报价人身份共同参加投标，详见投标人须知前附表序号1的规定。</w:t>
      </w:r>
    </w:p>
    <w:p w14:paraId="728C576F">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3.6.1 联合体各方均应当符合《政府采购法》第二十二条规定的条件，联合体各方均应按照本部分3.3条的要求提供相关材料。</w:t>
      </w:r>
    </w:p>
    <w:p w14:paraId="5CC06142">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3.6.2 本项目的特殊要求规定投标人特定资格条件的，联合体各方的同类资质按照资质等级较低的确定联合体资质等级。联合体各方不得再单独参加或者与其他投标人另外组成联合体参加本项目同一包的投标。</w:t>
      </w:r>
    </w:p>
    <w:p w14:paraId="0E1A7D37">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3.6.3 联合体各方之间应当签订联合投标协议，明确约定联合体各方承担的工作和相应的责任，并将联合投标协议连同投标文件一并提交，联合投标协议格式见本招标文件第八部分。</w:t>
      </w:r>
    </w:p>
    <w:p w14:paraId="0C06712D">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3.6.4 多家代理商代理同一品牌参加报价的，按一家投标人计算报价投标人数量。若某包内包含多种产品的，主要产品或金额较大的产品以加※号来确定，如果加※号产品的品牌完全相同，则按一家投标人计算报价</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数量。</w:t>
      </w:r>
    </w:p>
    <w:p w14:paraId="127DC791">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4. 投标费用</w:t>
      </w:r>
    </w:p>
    <w:p w14:paraId="7717CBC6">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投标人应当承担参与本次招标活动发生的相关费用，招标代理机构和招标人在任何情况下均无义务和责任承担这些费用。</w:t>
      </w:r>
    </w:p>
    <w:p w14:paraId="173E7A9C">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5. 通知</w:t>
      </w:r>
      <w:r>
        <w:rPr>
          <w:rFonts w:hint="eastAsia" w:ascii="宋体" w:hAnsi="宋体" w:cs="宋体"/>
          <w:b/>
          <w:color w:val="auto"/>
          <w:spacing w:val="10"/>
          <w:szCs w:val="21"/>
          <w:highlight w:val="none"/>
        </w:rPr>
        <w:t>的告知及获取</w:t>
      </w:r>
    </w:p>
    <w:p w14:paraId="64BE60B9">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5.1通知的告知</w:t>
      </w:r>
    </w:p>
    <w:p w14:paraId="259E58DA">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对与本项目有关的通知，招标代理机构将以在本次招标公告刊登的媒体上发布公告的形式告知所有已获取了招标文件的投标人及潜在投标人。</w:t>
      </w:r>
    </w:p>
    <w:p w14:paraId="184BE656">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5.2通知的获取</w:t>
      </w:r>
    </w:p>
    <w:p w14:paraId="1403560E">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bookmarkStart w:id="43" w:name="_Toc8521"/>
      <w:r>
        <w:rPr>
          <w:rFonts w:hint="eastAsia" w:ascii="宋体" w:hAnsi="宋体" w:cs="宋体"/>
          <w:color w:val="auto"/>
          <w:szCs w:val="21"/>
          <w:highlight w:val="none"/>
        </w:rPr>
        <w:t>已获取了招标文件的投标人，可在本次招标公告刊登的媒体上查看已发布的通知，或登录“山西政府采购平台”成功后，查看获取相关通知。</w:t>
      </w:r>
    </w:p>
    <w:p w14:paraId="73B87F86">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未获取招标文件的潜在投标人可在本次招标公告刊登的媒体上查看获取已发布的通知。</w:t>
      </w:r>
    </w:p>
    <w:p w14:paraId="5B263EBB">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因线路故障导致通知延迟获取或无法获取，招标代理机构不因此承担任何责任，有关的招标活动可以继续有效地进行。</w:t>
      </w:r>
    </w:p>
    <w:p w14:paraId="77027027">
      <w:pPr>
        <w:pStyle w:val="5"/>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eastAsia="宋体" w:cs="宋体"/>
          <w:color w:val="auto"/>
          <w:sz w:val="21"/>
          <w:szCs w:val="21"/>
          <w:highlight w:val="none"/>
        </w:rPr>
      </w:pPr>
      <w:bookmarkStart w:id="44" w:name="_Toc78559508"/>
      <w:bookmarkStart w:id="45" w:name="_Toc12630"/>
      <w:r>
        <w:rPr>
          <w:rFonts w:hint="eastAsia" w:ascii="宋体" w:hAnsi="宋体" w:eastAsia="宋体" w:cs="宋体"/>
          <w:color w:val="auto"/>
          <w:sz w:val="21"/>
          <w:szCs w:val="21"/>
          <w:highlight w:val="none"/>
        </w:rPr>
        <w:t>二、招标文件</w:t>
      </w:r>
      <w:bookmarkEnd w:id="43"/>
      <w:bookmarkEnd w:id="44"/>
      <w:bookmarkEnd w:id="45"/>
    </w:p>
    <w:p w14:paraId="292307B8">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17" w:firstLineChars="198"/>
        <w:rPr>
          <w:rFonts w:ascii="宋体" w:hAnsi="宋体" w:cs="宋体"/>
          <w:b/>
          <w:color w:val="auto"/>
          <w:szCs w:val="21"/>
          <w:highlight w:val="none"/>
        </w:rPr>
      </w:pPr>
      <w:r>
        <w:rPr>
          <w:rFonts w:hint="eastAsia" w:ascii="宋体" w:hAnsi="宋体" w:cs="宋体"/>
          <w:b/>
          <w:color w:val="auto"/>
          <w:szCs w:val="21"/>
          <w:highlight w:val="none"/>
        </w:rPr>
        <w:t>6. 招标文件的内容</w:t>
      </w:r>
    </w:p>
    <w:p w14:paraId="5125A0BD">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6.1招标文件由下列</w:t>
      </w:r>
      <w:r>
        <w:rPr>
          <w:rFonts w:hint="eastAsia" w:ascii="宋体" w:hAnsi="宋体" w:cs="宋体"/>
          <w:color w:val="auto"/>
          <w:szCs w:val="21"/>
          <w:highlight w:val="none"/>
          <w:lang w:val="en-US" w:eastAsia="zh-CN"/>
        </w:rPr>
        <w:t>九</w:t>
      </w:r>
      <w:r>
        <w:rPr>
          <w:rFonts w:hint="eastAsia" w:ascii="宋体" w:hAnsi="宋体" w:cs="宋体"/>
          <w:color w:val="auto"/>
          <w:szCs w:val="21"/>
          <w:highlight w:val="none"/>
        </w:rPr>
        <w:t>部分内容组成：</w:t>
      </w:r>
    </w:p>
    <w:p w14:paraId="182520C4">
      <w:pPr>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第一部分 招标公告；</w:t>
      </w:r>
    </w:p>
    <w:p w14:paraId="28DC281D">
      <w:pPr>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第二部分 投标人须知前附表；</w:t>
      </w:r>
    </w:p>
    <w:p w14:paraId="769BD331">
      <w:pPr>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第三部分 投标人须知； </w:t>
      </w:r>
    </w:p>
    <w:p w14:paraId="4E69D156">
      <w:pPr>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第四部分 商务、技术要求； </w:t>
      </w:r>
    </w:p>
    <w:p w14:paraId="1ABCFAF8">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第五部分 资格审查内容及标准；</w:t>
      </w:r>
    </w:p>
    <w:p w14:paraId="40E5B423">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第六部分 评标标准和评分方法；</w:t>
      </w:r>
    </w:p>
    <w:p w14:paraId="74566C6D">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第七部分 合同文本；</w:t>
      </w:r>
    </w:p>
    <w:p w14:paraId="2CCB9DB8">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第八部分 投标文件内容要求及格式</w:t>
      </w:r>
    </w:p>
    <w:p w14:paraId="2923913E">
      <w:pPr>
        <w:pStyle w:val="58"/>
        <w:pBdr>
          <w:top w:val="none" w:color="auto" w:sz="0" w:space="0"/>
          <w:left w:val="none" w:color="auto" w:sz="0" w:space="0"/>
          <w:bottom w:val="none" w:color="auto" w:sz="0" w:space="0"/>
          <w:right w:val="none" w:color="auto" w:sz="0" w:space="0"/>
          <w:between w:val="none" w:color="auto" w:sz="0" w:space="0"/>
        </w:pBdr>
        <w:ind w:firstLine="420" w:firstLineChars="20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第九部分 附件</w:t>
      </w:r>
    </w:p>
    <w:p w14:paraId="4D77E294">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6.2 招标文件中落实政府采购政策的相关要求详见前附表序号7的规定。</w:t>
      </w:r>
    </w:p>
    <w:p w14:paraId="13C5CCA9">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SA"/>
        </w:rPr>
        <w:t>6.3招标代理机构开标后对投标人的信用信息进行查询，查询渠道</w:t>
      </w:r>
      <w:r>
        <w:rPr>
          <w:rFonts w:hint="eastAsia" w:ascii="宋体" w:hAnsi="宋体" w:eastAsia="宋体" w:cs="宋体"/>
          <w:color w:val="auto"/>
          <w:szCs w:val="21"/>
          <w:highlight w:val="none"/>
          <w:lang w:val="en-US" w:eastAsia="zh-CN"/>
        </w:rPr>
        <w:t>为信用中国网（http：//www.creditchina.gov.cn）和中国政府采购网（h</w:t>
      </w:r>
      <w:r>
        <w:rPr>
          <w:rFonts w:hint="eastAsia" w:ascii="宋体" w:hAnsi="宋体" w:eastAsia="宋体" w:cs="宋体"/>
          <w:color w:val="auto"/>
          <w:szCs w:val="21"/>
          <w:highlight w:val="none"/>
        </w:rPr>
        <w:t>ttp：//www.ccgp.gov.cn）；截止时间为</w:t>
      </w:r>
      <w:r>
        <w:rPr>
          <w:rFonts w:hint="eastAsia" w:ascii="宋体" w:hAnsi="宋体" w:eastAsia="宋体" w:cs="宋体"/>
          <w:color w:val="auto"/>
          <w:szCs w:val="21"/>
          <w:highlight w:val="none"/>
          <w:lang w:val="en-US" w:eastAsia="zh-CN"/>
        </w:rPr>
        <w:t>解密</w:t>
      </w:r>
      <w:r>
        <w:rPr>
          <w:rFonts w:hint="eastAsia" w:ascii="宋体" w:hAnsi="宋体" w:eastAsia="宋体" w:cs="宋体"/>
          <w:color w:val="auto"/>
          <w:szCs w:val="21"/>
          <w:highlight w:val="none"/>
          <w:lang w:eastAsia="zh-CN"/>
        </w:rPr>
        <w:t>投标文件</w:t>
      </w:r>
      <w:r>
        <w:rPr>
          <w:rFonts w:hint="eastAsia" w:ascii="宋体" w:hAnsi="宋体" w:eastAsia="宋体" w:cs="宋体"/>
          <w:color w:val="auto"/>
          <w:szCs w:val="21"/>
          <w:highlight w:val="none"/>
        </w:rPr>
        <w:t>当日；查询内容为信用中国网的失信被执行人、重大税收违法失信主体</w:t>
      </w:r>
      <w:r>
        <w:rPr>
          <w:rFonts w:hint="eastAsia" w:ascii="宋体" w:hAnsi="宋体" w:eastAsia="宋体" w:cs="宋体"/>
          <w:color w:val="auto"/>
          <w:szCs w:val="21"/>
          <w:highlight w:val="none"/>
          <w:lang w:val="en-US" w:eastAsia="zh-CN"/>
        </w:rPr>
        <w:t>名单</w:t>
      </w:r>
      <w:r>
        <w:rPr>
          <w:rFonts w:hint="eastAsia" w:ascii="宋体" w:hAnsi="宋体" w:eastAsia="宋体" w:cs="宋体"/>
          <w:color w:val="auto"/>
          <w:szCs w:val="21"/>
          <w:highlight w:val="none"/>
        </w:rPr>
        <w:t>；政府采购严重违法失信名单记录情况和中国政府采购网上的政府采购严重违法</w:t>
      </w:r>
      <w:r>
        <w:rPr>
          <w:rFonts w:hint="eastAsia" w:ascii="宋体" w:hAnsi="宋体" w:cs="宋体"/>
          <w:color w:val="auto"/>
          <w:szCs w:val="21"/>
          <w:highlight w:val="none"/>
        </w:rPr>
        <w:t>失信行为信息记录情况；查询后存在问题的将留存证据并对</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做无效投标处理。</w:t>
      </w:r>
    </w:p>
    <w:p w14:paraId="3345EB36">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6.4 除非特殊要求，招标文件不单独提供项目使用地的自然环境、气候条件、公用设施情况，投标人被视为熟悉上述与履行合同有关的一切情况。</w:t>
      </w:r>
    </w:p>
    <w:p w14:paraId="7B1DAF39">
      <w:pPr>
        <w:pBdr>
          <w:top w:val="none" w:color="auto" w:sz="0" w:space="0"/>
          <w:left w:val="none" w:color="auto" w:sz="0" w:space="0"/>
          <w:bottom w:val="none" w:color="auto" w:sz="0" w:space="0"/>
          <w:right w:val="none" w:color="auto" w:sz="0" w:space="0"/>
          <w:between w:val="none" w:color="auto" w:sz="0" w:space="0"/>
        </w:pBdr>
        <w:snapToGrid w:val="0"/>
        <w:spacing w:line="360" w:lineRule="auto"/>
        <w:ind w:firstLine="472" w:firstLineChars="225"/>
        <w:rPr>
          <w:rFonts w:ascii="宋体" w:hAnsi="宋体" w:cs="宋体"/>
          <w:color w:val="auto"/>
          <w:szCs w:val="21"/>
          <w:highlight w:val="none"/>
        </w:rPr>
      </w:pPr>
      <w:r>
        <w:rPr>
          <w:rFonts w:hint="eastAsia" w:ascii="宋体" w:hAnsi="宋体" w:cs="宋体"/>
          <w:color w:val="auto"/>
          <w:szCs w:val="21"/>
          <w:highlight w:val="none"/>
        </w:rPr>
        <w:t>6.5 招标文件的解释权归招标代理机构所有。当对一个问题有多种解释时以招标代理机构解释为准。</w:t>
      </w:r>
    </w:p>
    <w:p w14:paraId="0FC7B028">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6.6 招标文件未作须知明示，而又有法律、法规规定的，招标代理机构将依据法律法规的规定进行解释。</w:t>
      </w:r>
    </w:p>
    <w:p w14:paraId="7096B179">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7. 招标文件的澄清和修改</w:t>
      </w:r>
    </w:p>
    <w:p w14:paraId="782BCC9D">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7.1投标文件提交的截止时间前，招标代理机构可以对已发出的招标文件进行必要的澄清或者修改，澄清或者修改在原公告发布媒体上发布澄清公告。澄清或者修改的内容为招标文件的组成部分，对所有投标人均具有约束作用。</w:t>
      </w:r>
    </w:p>
    <w:p w14:paraId="67945283">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7.2 澄清或修改的内容可能影响投标文件编制的，招标代理机构将在提交投标文件的截止时间15日前，以发布公告的形式通知所有获取到招标文件的投标人，不足15日的，将顺延投标文件提交的截止时间。</w:t>
      </w:r>
    </w:p>
    <w:p w14:paraId="0D01301E">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7.3投标人对招标文件有疑问，可要求答疑，需在“山西政府采购平台”内通知到招标代理机构。招标代理机构将视情况确定采用适当方式予以答复，并认为必要时，将不标明查询来源的答复在“山西政府采购平台”内通知已获取文件的所有潜在投标人。</w:t>
      </w:r>
    </w:p>
    <w:p w14:paraId="7EF1F444">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7.4 如延长提交投标文件截止时间或项目因故暂停，招标代理机构将在招标文件要求提交投标文件截止时间前，以发布公告的形式通知所有接收到招标文件的投标人。</w:t>
      </w:r>
    </w:p>
    <w:p w14:paraId="4C2F28CF">
      <w:pPr>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 项目采用发布公告方式邀请投标人投标的，澄清或者修改的内容或提交投标文件截止时间的变化，还将在财政部门指定的政府采购信息发布媒体上用更正公告（或变更公告）的方式发布。</w:t>
      </w:r>
    </w:p>
    <w:p w14:paraId="1D6DC33A">
      <w:pPr>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7.6招标代理机构将视情况确定是否进行现场勘查或召开标前答疑会，详细内容见第二部分投标人须知前附表序号9的要求。</w:t>
      </w:r>
    </w:p>
    <w:p w14:paraId="0718C4A2">
      <w:pPr>
        <w:pStyle w:val="5"/>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eastAsia="宋体" w:cs="宋体"/>
          <w:color w:val="auto"/>
          <w:sz w:val="21"/>
          <w:szCs w:val="21"/>
          <w:highlight w:val="none"/>
        </w:rPr>
      </w:pPr>
      <w:bookmarkStart w:id="46" w:name="_Toc78559509"/>
      <w:bookmarkStart w:id="47" w:name="_Toc6557"/>
      <w:bookmarkStart w:id="48" w:name="_Toc13595"/>
      <w:bookmarkStart w:id="49" w:name="_Toc16054"/>
      <w:r>
        <w:rPr>
          <w:rFonts w:hint="eastAsia" w:ascii="宋体" w:hAnsi="宋体" w:eastAsia="宋体" w:cs="宋体"/>
          <w:color w:val="auto"/>
          <w:sz w:val="21"/>
          <w:szCs w:val="21"/>
          <w:highlight w:val="none"/>
        </w:rPr>
        <w:t>三、投标文件</w:t>
      </w:r>
      <w:bookmarkEnd w:id="46"/>
      <w:bookmarkEnd w:id="47"/>
      <w:bookmarkEnd w:id="48"/>
    </w:p>
    <w:p w14:paraId="59C2CD73">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17" w:firstLineChars="198"/>
        <w:rPr>
          <w:rFonts w:ascii="宋体" w:hAnsi="宋体" w:cs="宋体"/>
          <w:b/>
          <w:color w:val="auto"/>
          <w:szCs w:val="21"/>
          <w:highlight w:val="none"/>
        </w:rPr>
      </w:pPr>
      <w:r>
        <w:rPr>
          <w:rFonts w:hint="eastAsia" w:ascii="宋体" w:hAnsi="宋体" w:cs="宋体"/>
          <w:b/>
          <w:color w:val="auto"/>
          <w:szCs w:val="21"/>
          <w:highlight w:val="none"/>
        </w:rPr>
        <w:t>8. 投标文件的语言和计量单位</w:t>
      </w:r>
    </w:p>
    <w:p w14:paraId="7847ED5A">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8.1投标人提交的投标文件的资格证明文件、商务技术文件（包括技术文件和资料、图纸中的说明）以及投标人与招标代理机构就有关投标的所有来往函电均应使用中文简体字。外文资料必须提供中文译文，并保持与原文一致，否则，产生的不利后果由投标人承担。</w:t>
      </w:r>
    </w:p>
    <w:p w14:paraId="6221957E">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8.2投标文件所使用的计量单位，必须使用国家法定计量单位。</w:t>
      </w:r>
    </w:p>
    <w:p w14:paraId="2612C38B">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17" w:firstLineChars="198"/>
        <w:rPr>
          <w:rFonts w:ascii="宋体" w:hAnsi="宋体" w:cs="宋体"/>
          <w:b/>
          <w:color w:val="auto"/>
          <w:szCs w:val="21"/>
          <w:highlight w:val="none"/>
        </w:rPr>
      </w:pPr>
      <w:r>
        <w:rPr>
          <w:rFonts w:hint="eastAsia" w:ascii="宋体" w:hAnsi="宋体" w:cs="宋体"/>
          <w:b/>
          <w:color w:val="auto"/>
          <w:szCs w:val="21"/>
          <w:highlight w:val="none"/>
        </w:rPr>
        <w:t>9. 投标文件的组成及相关要求</w:t>
      </w:r>
    </w:p>
    <w:p w14:paraId="0C7AA264">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9.1 投标文件分为资格证明文件和商务、技术文件。</w:t>
      </w:r>
    </w:p>
    <w:p w14:paraId="4909C22F">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投标文件（资格证明文件）和投标文件（商务技术文件）按各自内容分别以系统要求的格式上传。 投标文件的编制、递交及要求按第一部分第六条规定执行。</w:t>
      </w:r>
    </w:p>
    <w:p w14:paraId="63DF6429">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9.2 投标文件按照招标文件所规定的内容顺序，统一编目、编页码（投标文件中影印件及宣传 资料等均须与投标文件正文一起逐页编排页码）。由于编排混乱导致投标文件被误读或查找不到，其责任由投标人承担。</w:t>
      </w:r>
    </w:p>
    <w:p w14:paraId="67C0936C">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9.3 保证金交纳</w:t>
      </w:r>
    </w:p>
    <w:p w14:paraId="59B4ED03">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本项目是否要求投标人提交保证金，及要求投标人应提交的投标保证金金额及方式详见投标人 须知前附表序号 5 的相关规定。</w:t>
      </w:r>
    </w:p>
    <w:p w14:paraId="0B6E307C">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9.4 投标报价</w:t>
      </w:r>
    </w:p>
    <w:p w14:paraId="1EE56D47">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9.4.1 所有投标报价均以人民币元为计算单位。只要投报了一个确定数额的总价，无论分项价格是否全部填报了相应的金额或免费字样，报价均被视为已经包含了但并不限于各项购买货物及其供应、运输、装卸、售后服务、培训服务、税金等。在其它情况下，由于分项报价填报不完整、不清楚或存在其它任何失误，所导致的任何不利后果均应当由投标人自行承担。</w:t>
      </w:r>
    </w:p>
    <w:p w14:paraId="6FE19909">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9.4.2 投标人投报多包的，应对每包分别报价并分别填报开标报价一览表。投标人报出的总价 为货物/服务全部完成交付的最终价格。</w:t>
      </w:r>
    </w:p>
    <w:p w14:paraId="1189995C">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9.4.3投标人必须整包进行投标，不得拆包分项投标</w:t>
      </w:r>
    </w:p>
    <w:p w14:paraId="08839DE0">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9.4.4本次招标不接受可选择或可调整的投标和报价。</w:t>
      </w:r>
    </w:p>
    <w:p w14:paraId="44733A19">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9.4.5投标人应提供货物/服务的单价(包含货物的供应、运输、装卸、售后服务、培训服务、税金等)、总价及其他事项。</w:t>
      </w:r>
    </w:p>
    <w:p w14:paraId="16D0388B">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9.4.6任何超出招标文件要求而额外赠送的货物、服务等其他形式的优惠，在评标时将不作为价格折算的必备条件。</w:t>
      </w:r>
    </w:p>
    <w:p w14:paraId="2851FD22">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9.4.7项目实施过程中需要主要辅材的项目，投标人自行设计表格，填写主要辅材清单，注明品牌、型号、产地、单价、数量等内容。</w:t>
      </w:r>
    </w:p>
    <w:p w14:paraId="148057CF">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17" w:firstLineChars="198"/>
        <w:rPr>
          <w:rFonts w:ascii="宋体" w:hAnsi="宋体" w:cs="宋体"/>
          <w:b/>
          <w:color w:val="auto"/>
          <w:szCs w:val="21"/>
          <w:highlight w:val="none"/>
        </w:rPr>
      </w:pPr>
      <w:r>
        <w:rPr>
          <w:rFonts w:hint="eastAsia" w:ascii="宋体" w:hAnsi="宋体" w:cs="宋体"/>
          <w:b/>
          <w:color w:val="auto"/>
          <w:szCs w:val="21"/>
          <w:highlight w:val="none"/>
        </w:rPr>
        <w:t>10. 投标内容填写说明</w:t>
      </w:r>
    </w:p>
    <w:p w14:paraId="592CF38F">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 投标人应详细阅读招标文件的全部内容，按照招标文件中的要求提供投标文件，并保证所提供的全部资料的真实性，对招标文件中的内容做出实质性和完整性的响应，否则，投标人须自行承担由此引起的风险和责任。</w:t>
      </w:r>
    </w:p>
    <w:p w14:paraId="6CA8A009">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 招标文件有固定格式要求的须按第八部分提供的统一格式逐项填写；无相应内容可填的项填写“无”、“未测试”、“没有相应指标”、 “/”等明确的回答。</w:t>
      </w:r>
    </w:p>
    <w:p w14:paraId="34DAF5D5">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 报价一览表应按招标文件提供的格式统一填写，不得自行增减内容。</w:t>
      </w:r>
    </w:p>
    <w:p w14:paraId="46540AD2">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 投标人必须保证投标文件所提供的全部资料真实可靠，并接受评标委员会对其中任何资料进一步审查的要求，且承担相应的法律责任。</w:t>
      </w:r>
    </w:p>
    <w:p w14:paraId="1CA569CB">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10.5因投标文件字迹潦草、提交资料不清晰或表达不清楚所引起的不利后果由投标人承担。</w:t>
      </w:r>
    </w:p>
    <w:p w14:paraId="0C827F0C">
      <w:pPr>
        <w:pBdr>
          <w:top w:val="none" w:color="auto" w:sz="0" w:space="0"/>
          <w:left w:val="none" w:color="auto" w:sz="0" w:space="0"/>
          <w:bottom w:val="none" w:color="auto" w:sz="0" w:space="0"/>
          <w:right w:val="none" w:color="auto" w:sz="0" w:space="0"/>
          <w:between w:val="none" w:color="auto" w:sz="0" w:space="0"/>
        </w:pBdr>
        <w:spacing w:line="360" w:lineRule="auto"/>
        <w:ind w:firstLine="434" w:firstLineChars="206"/>
        <w:rPr>
          <w:rFonts w:ascii="宋体" w:hAnsi="宋体" w:cs="宋体"/>
          <w:b/>
          <w:color w:val="auto"/>
          <w:szCs w:val="21"/>
          <w:highlight w:val="none"/>
        </w:rPr>
      </w:pPr>
      <w:r>
        <w:rPr>
          <w:rFonts w:hint="eastAsia" w:ascii="宋体" w:hAnsi="宋体" w:cs="宋体"/>
          <w:b/>
          <w:color w:val="auto"/>
          <w:szCs w:val="21"/>
          <w:highlight w:val="none"/>
        </w:rPr>
        <w:t>11. 投标文件的有效期</w:t>
      </w:r>
    </w:p>
    <w:p w14:paraId="27C009FD">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本项目投标文件的有效期详见投标人须知前附表序号6的规定。</w:t>
      </w:r>
    </w:p>
    <w:p w14:paraId="78FEFFBF">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17" w:firstLineChars="198"/>
        <w:rPr>
          <w:rFonts w:ascii="宋体" w:hAnsi="宋体" w:cs="宋体"/>
          <w:b/>
          <w:color w:val="auto"/>
          <w:szCs w:val="21"/>
          <w:highlight w:val="none"/>
        </w:rPr>
      </w:pPr>
      <w:r>
        <w:rPr>
          <w:rFonts w:hint="eastAsia" w:ascii="宋体" w:hAnsi="宋体" w:cs="宋体"/>
          <w:b/>
          <w:color w:val="auto"/>
          <w:szCs w:val="21"/>
          <w:highlight w:val="none"/>
        </w:rPr>
        <w:t>12. 投标文件的签署</w:t>
      </w:r>
    </w:p>
    <w:p w14:paraId="7C1FCF12">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12.1 组成投标文件的各种文件均应遵守本条规定。</w:t>
      </w:r>
    </w:p>
    <w:p w14:paraId="19EE0184">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12.2 投标人在投标文件及相关文件的签订、履行、通知等事项的书面文件中的“盖章”、“印章”、“公章”等处均仅指与当事人名称全称相一致的标准公章的电子签章，不得使用其它（如带有“专用章”等字样）印章，否则将做无效报价处理。</w:t>
      </w:r>
    </w:p>
    <w:p w14:paraId="7A26D923">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12.3 电子投标文件应在签章位置使用投标人单位山西CA数字证书进行电子签章。</w:t>
      </w:r>
    </w:p>
    <w:bookmarkEnd w:id="49"/>
    <w:p w14:paraId="66852134">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四、投标文件的递交</w:t>
      </w:r>
    </w:p>
    <w:p w14:paraId="623D803D">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2"/>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13.电子投标文件须按照招标文件第一部分投标邀请中规定的提交投标文件截止时间前在线递交。</w:t>
      </w:r>
    </w:p>
    <w:p w14:paraId="4DB6930B">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14.投标截止时间</w:t>
      </w:r>
    </w:p>
    <w:p w14:paraId="4D6A043D">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14.1电子投标文件须按照招标文件第一部分投标邀请中规定的投标解密时间进行解密。投标人在规定的时问未进行解密的，投标无效。</w:t>
      </w:r>
    </w:p>
    <w:p w14:paraId="496E68DA">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14.2采购代理机构根据本须知的规定，通过修改招标文件或自行决定延长投标截止日期的，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和投标人受投标截止日期制约的所有权利和义务均延长至新的截止日期。</w:t>
      </w:r>
    </w:p>
    <w:p w14:paraId="72F61C48">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15.投标文件的补充、修改和撤回</w:t>
      </w:r>
    </w:p>
    <w:p w14:paraId="249ADC8E">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15,1投标人在开标解密截止时问前，可以对电子投标文件进行补充、修改或者撤回。</w:t>
      </w:r>
    </w:p>
    <w:p w14:paraId="23E7C5DF">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15.2在招标文件要求的投标文件提交截止时问之后，投标人不得对其投标文件进行补充、修改或撤回。</w:t>
      </w:r>
    </w:p>
    <w:p w14:paraId="40E547B9">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五、开标</w:t>
      </w:r>
    </w:p>
    <w:p w14:paraId="152EA7C7">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16.开标及其有关事项</w:t>
      </w:r>
    </w:p>
    <w:p w14:paraId="373D5E1A">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16.1投标人不足三家的，不得开标。</w:t>
      </w:r>
    </w:p>
    <w:p w14:paraId="26F4B958">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16.2开标时，投标人登录“山西政府采购平台电子投标客户端”在规定时间内解密电子投标文件，规定时间内未完成解密将导致投标无效。</w:t>
      </w:r>
    </w:p>
    <w:p w14:paraId="05AED208">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16.3投标人在开标现场或登录“山西政府采购平台电子投标客户端"中自行查看开标结果，并进行确认，在规定时间内未进行确认的，系统默认为已确认开标结果。</w:t>
      </w:r>
    </w:p>
    <w:p w14:paraId="2A798CA6">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六、评标程序和要求</w:t>
      </w:r>
    </w:p>
    <w:p w14:paraId="1D4B4944">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17.项目组织</w:t>
      </w:r>
    </w:p>
    <w:p w14:paraId="36E321D4">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采购代理机构负责组织评标工作并履行相关职责。</w:t>
      </w:r>
    </w:p>
    <w:p w14:paraId="193623D6">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18.投标人资格审查</w:t>
      </w:r>
    </w:p>
    <w:p w14:paraId="7045C3EA">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公开招标采购项目开标结束后，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或采购代理机构按照招标文件第五部分中资格审查的内容及标准对投标人提交的投标文件(资格证明文件)进行资格审查，以确定投标人是否具备投标资格。审查后合格投标人不足3家的不得评标。</w:t>
      </w:r>
    </w:p>
    <w:p w14:paraId="1D765140">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19.组建评标委员会</w:t>
      </w:r>
    </w:p>
    <w:p w14:paraId="5B399760">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cs="宋体"/>
          <w:color w:val="auto"/>
          <w:szCs w:val="21"/>
          <w:highlight w:val="none"/>
          <w:lang w:val="en-US" w:eastAsia="zh-CN"/>
        </w:rPr>
      </w:pPr>
      <w:r>
        <w:rPr>
          <w:rFonts w:hint="eastAsia" w:ascii="宋体" w:hAnsi="宋体" w:cs="宋体"/>
          <w:color w:val="auto"/>
          <w:szCs w:val="21"/>
          <w:highlight w:val="none"/>
        </w:rPr>
        <w:t>19.1采购代理机构根据政府采购有关法律法规和</w:t>
      </w:r>
      <w:r>
        <w:rPr>
          <w:rFonts w:hint="eastAsia" w:ascii="宋体" w:hAnsi="宋体" w:cs="宋体"/>
          <w:color w:val="auto"/>
          <w:szCs w:val="21"/>
          <w:highlight w:val="none"/>
          <w:lang w:val="en-US" w:eastAsia="zh-CN"/>
        </w:rPr>
        <w:t>本</w:t>
      </w:r>
      <w:r>
        <w:rPr>
          <w:rFonts w:hint="eastAsia" w:ascii="宋体" w:hAnsi="宋体" w:cs="宋体"/>
          <w:color w:val="auto"/>
          <w:szCs w:val="21"/>
          <w:highlight w:val="none"/>
        </w:rPr>
        <w:t>招标文件的规定，结合本招标项目的特点组建评标委员会，评标委员会由五人及以上单数组成，其中评审专家不少于成员总数的三分之二。</w:t>
      </w:r>
      <w:r>
        <w:rPr>
          <w:rFonts w:hint="eastAsia" w:ascii="宋体" w:hAnsi="宋体" w:cs="宋体"/>
          <w:color w:val="auto"/>
          <w:szCs w:val="21"/>
          <w:highlight w:val="none"/>
          <w:lang w:val="en-US" w:eastAsia="zh-CN"/>
        </w:rPr>
        <w:t xml:space="preserve">          </w:t>
      </w:r>
    </w:p>
    <w:p w14:paraId="4F16C2D3">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19.2评标委员会的组成人员为</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或采购代理机构就招标文件征询过意见的专家，不得参加本项目评审。</w:t>
      </w:r>
    </w:p>
    <w:p w14:paraId="49084126">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cs="宋体"/>
          <w:color w:val="auto"/>
          <w:szCs w:val="21"/>
          <w:highlight w:val="none"/>
        </w:rPr>
      </w:pPr>
      <w:r>
        <w:rPr>
          <w:rFonts w:hint="eastAsia" w:ascii="宋体" w:hAnsi="宋体" w:cs="宋体"/>
          <w:color w:val="auto"/>
          <w:szCs w:val="21"/>
          <w:highlight w:val="none"/>
        </w:rPr>
        <w:t>19.3评标委员会负责对符合资格的投标人的投标文件(商务技术文件)进行符合性审查和商务、技术部分的评标事务，出具经评标委员会签字的评标报告。</w:t>
      </w:r>
    </w:p>
    <w:p w14:paraId="55B854C4">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cs="宋体"/>
          <w:color w:val="auto"/>
          <w:szCs w:val="21"/>
          <w:highlight w:val="none"/>
        </w:rPr>
      </w:pPr>
      <w:r>
        <w:rPr>
          <w:rFonts w:hint="eastAsia" w:ascii="宋体" w:hAnsi="宋体" w:cs="宋体"/>
          <w:color w:val="auto"/>
          <w:szCs w:val="21"/>
          <w:highlight w:val="none"/>
        </w:rPr>
        <w:t>19.4采购代理机构负责组织项目的评标工作。</w:t>
      </w:r>
    </w:p>
    <w:p w14:paraId="629D6225">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20.投标文件（商务技术文件）符合性审查</w:t>
      </w:r>
    </w:p>
    <w:p w14:paraId="410E78DA">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评标委员会按照招标文件第六部分评标标准和评标办法中符合性审查的内容及标准对投标文件进行符合性审查，以确定投标文件是否对招标文件的商务、技术等实质性要求作出响应。</w:t>
      </w:r>
    </w:p>
    <w:p w14:paraId="6B31EA57">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21.评审中遵循的原则</w:t>
      </w:r>
    </w:p>
    <w:p w14:paraId="77D133B2">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21.1审查中，投标人存在下列情况之一的，投标无效</w:t>
      </w:r>
      <w:r>
        <w:rPr>
          <w:rFonts w:hint="eastAsia" w:ascii="宋体" w:hAnsi="宋体" w:cs="宋体"/>
          <w:color w:val="auto"/>
          <w:szCs w:val="21"/>
          <w:highlight w:val="none"/>
          <w:lang w:eastAsia="zh-CN"/>
        </w:rPr>
        <w:t>：</w:t>
      </w:r>
    </w:p>
    <w:p w14:paraId="614C68B9">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A、未按招标文件的规定提交投标保证金或保函的</w:t>
      </w:r>
      <w:r>
        <w:rPr>
          <w:rFonts w:hint="eastAsia" w:ascii="宋体" w:hAnsi="宋体" w:cs="宋体"/>
          <w:color w:val="auto"/>
          <w:szCs w:val="21"/>
          <w:highlight w:val="none"/>
          <w:lang w:eastAsia="zh-CN"/>
        </w:rPr>
        <w:t>；</w:t>
      </w:r>
    </w:p>
    <w:p w14:paraId="464220E7">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B、投标文件未按招标文件要求签署、盖章的</w:t>
      </w:r>
      <w:r>
        <w:rPr>
          <w:rFonts w:hint="eastAsia" w:ascii="宋体" w:hAnsi="宋体" w:cs="宋体"/>
          <w:color w:val="auto"/>
          <w:szCs w:val="21"/>
          <w:highlight w:val="none"/>
          <w:lang w:eastAsia="zh-CN"/>
        </w:rPr>
        <w:t>；</w:t>
      </w:r>
    </w:p>
    <w:p w14:paraId="763C4414">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C、不具备招标文件规定的资格要求的</w:t>
      </w:r>
      <w:r>
        <w:rPr>
          <w:rFonts w:hint="eastAsia" w:ascii="宋体" w:hAnsi="宋体" w:cs="宋体"/>
          <w:color w:val="auto"/>
          <w:szCs w:val="21"/>
          <w:highlight w:val="none"/>
          <w:lang w:eastAsia="zh-CN"/>
        </w:rPr>
        <w:t>；</w:t>
      </w:r>
    </w:p>
    <w:p w14:paraId="75B29E80">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D、报价超过招标文件规定预算金额或者最高限价的</w:t>
      </w:r>
      <w:r>
        <w:rPr>
          <w:rFonts w:hint="eastAsia" w:ascii="宋体" w:hAnsi="宋体" w:cs="宋体"/>
          <w:color w:val="auto"/>
          <w:szCs w:val="21"/>
          <w:highlight w:val="none"/>
          <w:lang w:eastAsia="zh-CN"/>
        </w:rPr>
        <w:t>；</w:t>
      </w:r>
    </w:p>
    <w:p w14:paraId="3C3E8882">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E、投标文件含有</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不能接受的附加条件的</w:t>
      </w:r>
      <w:r>
        <w:rPr>
          <w:rFonts w:hint="eastAsia" w:ascii="宋体" w:hAnsi="宋体" w:cs="宋体"/>
          <w:color w:val="auto"/>
          <w:szCs w:val="21"/>
          <w:highlight w:val="none"/>
          <w:lang w:eastAsia="zh-CN"/>
        </w:rPr>
        <w:t>；</w:t>
      </w:r>
    </w:p>
    <w:p w14:paraId="64E72626">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F、法律、法规和招标文件规定的其他无效情形的。</w:t>
      </w:r>
    </w:p>
    <w:p w14:paraId="61554CE6">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21.2在评标过程中发现投标人有下列情形的，评标委员会应认定其投标无效，并书面报告本级财政部门</w:t>
      </w:r>
      <w:r>
        <w:rPr>
          <w:rFonts w:hint="eastAsia" w:ascii="宋体" w:hAnsi="宋体" w:cs="宋体"/>
          <w:color w:val="auto"/>
          <w:szCs w:val="21"/>
          <w:highlight w:val="none"/>
          <w:lang w:eastAsia="zh-CN"/>
        </w:rPr>
        <w:t>：</w:t>
      </w:r>
    </w:p>
    <w:p w14:paraId="5BEA8F80">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A、有恶意串通的</w:t>
      </w:r>
      <w:r>
        <w:rPr>
          <w:rFonts w:hint="eastAsia" w:ascii="宋体" w:hAnsi="宋体" w:cs="宋体"/>
          <w:color w:val="auto"/>
          <w:szCs w:val="21"/>
          <w:highlight w:val="none"/>
          <w:lang w:eastAsia="zh-CN"/>
        </w:rPr>
        <w:t>；</w:t>
      </w:r>
    </w:p>
    <w:p w14:paraId="7B7BEBCC">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B、有妨碍其他投标人的竞争行为的</w:t>
      </w:r>
      <w:r>
        <w:rPr>
          <w:rFonts w:hint="eastAsia" w:ascii="宋体" w:hAnsi="宋体" w:cs="宋体"/>
          <w:color w:val="auto"/>
          <w:szCs w:val="21"/>
          <w:highlight w:val="none"/>
          <w:lang w:eastAsia="zh-CN"/>
        </w:rPr>
        <w:t>；</w:t>
      </w:r>
    </w:p>
    <w:p w14:paraId="7916A71D">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C、有损害</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或者其他投标人的合法权益的。</w:t>
      </w:r>
    </w:p>
    <w:p w14:paraId="0ADCF29B">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21.3投标人有下列情形之一的，视为串通投标，其投标无效</w:t>
      </w:r>
      <w:r>
        <w:rPr>
          <w:rFonts w:hint="eastAsia" w:ascii="宋体" w:hAnsi="宋体" w:cs="宋体"/>
          <w:color w:val="auto"/>
          <w:szCs w:val="21"/>
          <w:highlight w:val="none"/>
          <w:lang w:eastAsia="zh-CN"/>
        </w:rPr>
        <w:t>：</w:t>
      </w:r>
    </w:p>
    <w:p w14:paraId="221FAF1F">
      <w:pPr>
        <w:pStyle w:val="676"/>
        <w:numPr>
          <w:ilvl w:val="0"/>
          <w:numId w:val="0"/>
        </w:numPr>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firstLineChars="200"/>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SA"/>
        </w:rPr>
        <w:t>A、</w:t>
      </w:r>
      <w:r>
        <w:rPr>
          <w:rFonts w:hint="eastAsia" w:ascii="宋体" w:hAnsi="宋体" w:cs="宋体"/>
          <w:color w:val="auto"/>
          <w:szCs w:val="21"/>
          <w:highlight w:val="none"/>
        </w:rPr>
        <w:t>不同投标人的投标文件由同一单位或者个人编制，或上传电子投标文件的PP地址一致的</w:t>
      </w:r>
      <w:r>
        <w:rPr>
          <w:rFonts w:hint="eastAsia" w:ascii="宋体" w:hAnsi="宋体" w:cs="宋体"/>
          <w:color w:val="auto"/>
          <w:szCs w:val="21"/>
          <w:highlight w:val="none"/>
          <w:lang w:eastAsia="zh-CN"/>
        </w:rPr>
        <w:t>；</w:t>
      </w:r>
    </w:p>
    <w:p w14:paraId="5240DF03">
      <w:pPr>
        <w:pStyle w:val="676"/>
        <w:numPr>
          <w:ilvl w:val="0"/>
          <w:numId w:val="0"/>
        </w:numPr>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B、不同投标人委托同一单位或者个人办理投标事宜</w:t>
      </w:r>
      <w:r>
        <w:rPr>
          <w:rFonts w:hint="eastAsia" w:ascii="宋体" w:hAnsi="宋体" w:cs="宋体"/>
          <w:color w:val="auto"/>
          <w:szCs w:val="21"/>
          <w:highlight w:val="none"/>
          <w:lang w:eastAsia="zh-CN"/>
        </w:rPr>
        <w:t>；</w:t>
      </w:r>
    </w:p>
    <w:p w14:paraId="4776FBB0">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C、不同投标人的投标文件载明的项目管理成员或者联系人为同一人</w:t>
      </w:r>
      <w:r>
        <w:rPr>
          <w:rFonts w:hint="eastAsia" w:ascii="宋体" w:hAnsi="宋体" w:cs="宋体"/>
          <w:color w:val="auto"/>
          <w:szCs w:val="21"/>
          <w:highlight w:val="none"/>
          <w:lang w:eastAsia="zh-CN"/>
        </w:rPr>
        <w:t>；</w:t>
      </w:r>
    </w:p>
    <w:p w14:paraId="75431E1A">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D、不同投标人的投标文件异常一致或者投标报价呈规律性差异</w:t>
      </w:r>
      <w:r>
        <w:rPr>
          <w:rFonts w:hint="eastAsia" w:ascii="宋体" w:hAnsi="宋体" w:cs="宋体"/>
          <w:color w:val="auto"/>
          <w:szCs w:val="21"/>
          <w:highlight w:val="none"/>
          <w:lang w:eastAsia="zh-CN"/>
        </w:rPr>
        <w:t>；</w:t>
      </w:r>
    </w:p>
    <w:p w14:paraId="759746CF">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E、不同投标人的投标文件相互混装</w:t>
      </w:r>
      <w:r>
        <w:rPr>
          <w:rFonts w:hint="eastAsia" w:ascii="宋体" w:hAnsi="宋体" w:cs="宋体"/>
          <w:color w:val="auto"/>
          <w:szCs w:val="21"/>
          <w:highlight w:val="none"/>
          <w:lang w:eastAsia="zh-CN"/>
        </w:rPr>
        <w:t>；</w:t>
      </w:r>
    </w:p>
    <w:p w14:paraId="202D1114">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F、不同投标人的投标保证金从同一单位或者个人的账户转出。</w:t>
      </w:r>
    </w:p>
    <w:p w14:paraId="42AFE67C">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21.4审查中，对明显的文字和计算错误按下述原则处理</w:t>
      </w:r>
      <w:r>
        <w:rPr>
          <w:rFonts w:hint="eastAsia" w:ascii="宋体" w:hAnsi="宋体" w:cs="宋体"/>
          <w:color w:val="auto"/>
          <w:szCs w:val="21"/>
          <w:highlight w:val="none"/>
          <w:lang w:eastAsia="zh-CN"/>
        </w:rPr>
        <w:t>：</w:t>
      </w:r>
    </w:p>
    <w:p w14:paraId="7265F623">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A、开标报价一览</w:t>
      </w:r>
      <w:r>
        <w:rPr>
          <w:rFonts w:hint="eastAsia" w:ascii="宋体" w:hAnsi="宋体" w:eastAsia="宋体" w:cs="宋体"/>
          <w:color w:val="auto"/>
          <w:szCs w:val="21"/>
          <w:highlight w:val="none"/>
        </w:rPr>
        <w:t>表内容与投标文件中相应内容不一致的，以开标报价一览表为准</w:t>
      </w:r>
      <w:r>
        <w:rPr>
          <w:rFonts w:hint="eastAsia" w:ascii="宋体" w:hAnsi="宋体" w:eastAsia="宋体" w:cs="宋体"/>
          <w:color w:val="auto"/>
          <w:szCs w:val="21"/>
          <w:highlight w:val="none"/>
          <w:lang w:eastAsia="zh-CN"/>
        </w:rPr>
        <w:t>；</w:t>
      </w:r>
    </w:p>
    <w:p w14:paraId="3D3578ED">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B、大写金额和小写金额不一致的，以大写金额为准</w:t>
      </w:r>
      <w:r>
        <w:rPr>
          <w:rFonts w:hint="eastAsia" w:ascii="宋体" w:hAnsi="宋体" w:eastAsia="宋体" w:cs="宋体"/>
          <w:color w:val="auto"/>
          <w:szCs w:val="21"/>
          <w:highlight w:val="none"/>
          <w:lang w:eastAsia="zh-CN"/>
        </w:rPr>
        <w:t>；</w:t>
      </w:r>
    </w:p>
    <w:p w14:paraId="76D6D115">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C、单价金额小数点或百分比有明显错误的，以开标报价一览表的总价为准，并修改单价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D、总价金额与按单价汇总金额不一致的，以单价金额计算结果为准。</w:t>
      </w:r>
    </w:p>
    <w:p w14:paraId="1F43F9D1">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评标委员会将要求投标人按上述原则在“政府集采交易系统/政采分散交易系统”内调整确认，确认方式为PDF加盖法人电子签章。投标人确认后的报价对投标人具有约束力，如果投标人不予确认，其投标无效。</w:t>
      </w:r>
    </w:p>
    <w:p w14:paraId="1781B40F">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21.5如果多个投标人所投核心产品全部为同一品牌的按下述原则处理</w:t>
      </w:r>
      <w:r>
        <w:rPr>
          <w:rFonts w:hint="eastAsia" w:ascii="宋体" w:hAnsi="宋体" w:eastAsia="宋体" w:cs="宋体"/>
          <w:color w:val="auto"/>
          <w:szCs w:val="21"/>
          <w:highlight w:val="none"/>
          <w:lang w:eastAsia="zh-CN"/>
        </w:rPr>
        <w:t>：</w:t>
      </w:r>
    </w:p>
    <w:p w14:paraId="7398C246">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A、采用最低评标价法的采购项目，提供相同品牌产品的不同投标人参加同一合同项下投标的，以其中通过资格审查、符合性审查且报价最低的参加评标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报价相同的采取随机抽取方式确定，其他投标无效</w:t>
      </w:r>
      <w:r>
        <w:rPr>
          <w:rFonts w:hint="eastAsia" w:ascii="宋体" w:hAnsi="宋体" w:eastAsia="宋体" w:cs="宋体"/>
          <w:color w:val="auto"/>
          <w:szCs w:val="21"/>
          <w:highlight w:val="none"/>
          <w:lang w:eastAsia="zh-CN"/>
        </w:rPr>
        <w:t>；</w:t>
      </w:r>
    </w:p>
    <w:p w14:paraId="6B92323A">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使用综合评分法的采购项目，提供相同品牌产品且通过资格审查、符合性审查的不同投标人参加同一合同项下投标的，按一家投标人计算，评审后得分最高的同品牌投标人中标或获取中标人资格</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评审得分相同的采取随机抽取方式确定，其他同品牌投标人不作为中标人或中标候选人</w:t>
      </w:r>
      <w:r>
        <w:rPr>
          <w:rFonts w:hint="eastAsia" w:ascii="宋体" w:hAnsi="宋体" w:eastAsia="宋体" w:cs="宋体"/>
          <w:color w:val="auto"/>
          <w:szCs w:val="21"/>
          <w:highlight w:val="none"/>
          <w:lang w:eastAsia="zh-CN"/>
        </w:rPr>
        <w:t>；</w:t>
      </w:r>
    </w:p>
    <w:p w14:paraId="3B342C8C">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C、非单一产品采购项目，技术需求书中标注“※”(若有的话)的产品为核心产品。多家投标人提供的核心产品品牌完全相同的，按前两款规定处理。</w:t>
      </w:r>
    </w:p>
    <w:p w14:paraId="2B511520">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left="0" w:leftChars="0" w:firstLine="0" w:firstLineChars="0"/>
        <w:rPr>
          <w:rFonts w:ascii="宋体" w:hAnsi="宋体" w:cs="宋体"/>
          <w:color w:val="auto"/>
          <w:szCs w:val="21"/>
          <w:highlight w:val="none"/>
        </w:rPr>
      </w:pPr>
      <w:r>
        <w:rPr>
          <w:rFonts w:hint="eastAsia" w:ascii="宋体" w:hAnsi="宋体" w:cs="宋体"/>
          <w:b/>
          <w:bCs/>
          <w:color w:val="auto"/>
          <w:szCs w:val="21"/>
          <w:highlight w:val="none"/>
        </w:rPr>
        <w:t>22. 投标的澄清、说明或者补正</w:t>
      </w:r>
      <w:r>
        <w:rPr>
          <w:rFonts w:hint="eastAsia" w:ascii="宋体" w:hAnsi="宋体" w:cs="宋体"/>
          <w:color w:val="auto"/>
          <w:szCs w:val="21"/>
          <w:highlight w:val="none"/>
        </w:rPr>
        <w:t xml:space="preserve"> </w:t>
      </w:r>
    </w:p>
    <w:p w14:paraId="5C8D99D5">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eastAsia="宋体" w:cs="宋体"/>
          <w:color w:val="auto"/>
          <w:szCs w:val="21"/>
          <w:highlight w:val="none"/>
        </w:rPr>
      </w:pPr>
      <w:r>
        <w:rPr>
          <w:rFonts w:hint="eastAsia" w:ascii="宋体" w:hAnsi="宋体" w:cs="宋体"/>
          <w:color w:val="auto"/>
          <w:szCs w:val="21"/>
          <w:highlight w:val="none"/>
        </w:rPr>
        <w:t>22.1 对于投标文件中含义不明确、同类问题表述不一致或者有明显文字和计算错误的内容，评标委员会应要求投标人作出必</w:t>
      </w:r>
      <w:r>
        <w:rPr>
          <w:rFonts w:hint="eastAsia" w:ascii="宋体" w:hAnsi="宋体" w:eastAsia="宋体" w:cs="宋体"/>
          <w:color w:val="auto"/>
          <w:szCs w:val="21"/>
          <w:highlight w:val="none"/>
        </w:rPr>
        <w:t>要的澄清、说明或者补正。该澄清、说明或者补正应当采用PDF格式加盖法人电子签章形式。投标人的澄清、说明或者补正不得超出投标文件的范围或者改变投标文件的实质性内容。</w:t>
      </w:r>
    </w:p>
    <w:p w14:paraId="105DA816">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 评标委员会认为投标人的报价明显低于其他通过符合性审查投标人的报价，有可能影响产品质量或者不能诚信履约的，应当要求其在合理的时间内在系统中采用PDF加盖法人电子签章形式提供说明，必要时提交相关证明材料；投标人不能证明其报价合理性的，评标委员会应当将其作为无效投标处理。</w:t>
      </w:r>
    </w:p>
    <w:p w14:paraId="0D5D9461">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color w:val="auto"/>
          <w:szCs w:val="21"/>
          <w:highlight w:val="none"/>
        </w:rPr>
      </w:pPr>
      <w:r>
        <w:rPr>
          <w:rFonts w:hint="eastAsia" w:ascii="宋体" w:hAnsi="宋体" w:cs="宋体"/>
          <w:b/>
          <w:bCs/>
          <w:color w:val="auto"/>
          <w:szCs w:val="21"/>
          <w:highlight w:val="none"/>
        </w:rPr>
        <w:t>23. 比较与评价</w:t>
      </w:r>
      <w:r>
        <w:rPr>
          <w:rFonts w:hint="eastAsia" w:ascii="宋体" w:hAnsi="宋体" w:cs="宋体"/>
          <w:color w:val="auto"/>
          <w:szCs w:val="21"/>
          <w:highlight w:val="none"/>
        </w:rPr>
        <w:t xml:space="preserve">  </w:t>
      </w:r>
    </w:p>
    <w:p w14:paraId="3F0BBA40">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23.1 评标委员会按照招标文件中第六部分规定的评标标准和评标办法，对符合性审查合格的投标文件（商务技术文件）进行商务和技术评估，综合比较和评价。</w:t>
      </w:r>
    </w:p>
    <w:p w14:paraId="7CCC1A9F">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23.2 采用综合评分法评审的应按照招标文件第六部分评标标准和评标办法中规定的评标方法、中标条件以及评分细则进行。</w:t>
      </w:r>
    </w:p>
    <w:p w14:paraId="71CBF620">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color w:val="auto"/>
          <w:szCs w:val="21"/>
          <w:highlight w:val="none"/>
        </w:rPr>
      </w:pPr>
      <w:r>
        <w:rPr>
          <w:rFonts w:hint="eastAsia" w:ascii="宋体" w:hAnsi="宋体" w:cs="宋体"/>
          <w:b/>
          <w:bCs/>
          <w:color w:val="auto"/>
          <w:szCs w:val="21"/>
          <w:highlight w:val="none"/>
        </w:rPr>
        <w:t>24. 评审复核</w:t>
      </w:r>
      <w:r>
        <w:rPr>
          <w:rFonts w:hint="eastAsia" w:ascii="宋体" w:hAnsi="宋体" w:cs="宋体"/>
          <w:color w:val="auto"/>
          <w:szCs w:val="21"/>
          <w:highlight w:val="none"/>
        </w:rPr>
        <w:t xml:space="preserve">    </w:t>
      </w:r>
    </w:p>
    <w:p w14:paraId="65410476">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24.1评标结果汇总完成后，除下列情形外，任何人不得修改评标结果：</w:t>
      </w:r>
    </w:p>
    <w:p w14:paraId="23DB7AB1">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A、分值汇总计算错误的；</w:t>
      </w:r>
    </w:p>
    <w:p w14:paraId="284829AF">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B、分项评分超出评分标准范围的；</w:t>
      </w:r>
    </w:p>
    <w:p w14:paraId="14289120">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C、评标委员会成员对客观评审因素评分不一致的；</w:t>
      </w:r>
    </w:p>
    <w:p w14:paraId="02601E5F">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D、经评标委员会认定评分畸高、畸低的；</w:t>
      </w:r>
    </w:p>
    <w:p w14:paraId="704A4842">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24.2评标报告签署前，经复核发现存在以上情形之一的，评标委员会应当当场修改评标结果，并在评标报告中记载；评标报告签署后，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或者采购代理机构发现存在以上情形之一的，应当组织原评标委员会进行重新评审，重新评审改变评标结果的，书面报告本级财政部门。</w:t>
      </w:r>
    </w:p>
    <w:p w14:paraId="37F9595C">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25. 确定推荐中标人名单</w:t>
      </w:r>
    </w:p>
    <w:p w14:paraId="1DE2737F">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eastAsia="宋体" w:cs="宋体"/>
          <w:color w:val="auto"/>
          <w:szCs w:val="21"/>
          <w:highlight w:val="none"/>
        </w:rPr>
      </w:pPr>
      <w:r>
        <w:rPr>
          <w:rFonts w:hint="eastAsia" w:ascii="宋体" w:hAnsi="宋体" w:cs="宋体"/>
          <w:color w:val="auto"/>
          <w:szCs w:val="21"/>
          <w:highlight w:val="none"/>
        </w:rPr>
        <w:t>口招标文件第六部分规定采用最低评标价法评标的，评标结果按投标报价由低到高顺序排列，投标报价</w:t>
      </w:r>
      <w:r>
        <w:rPr>
          <w:rFonts w:hint="eastAsia" w:ascii="宋体" w:hAnsi="宋体" w:eastAsia="宋体" w:cs="宋体"/>
          <w:color w:val="auto"/>
          <w:szCs w:val="21"/>
          <w:highlight w:val="none"/>
        </w:rPr>
        <w:t>最低的投标人为中标人。投标报价相同的采取随机抽取的方式确定中标人。</w:t>
      </w:r>
    </w:p>
    <w:p w14:paraId="5C715BE1">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cs="宋体"/>
          <w:color w:val="auto"/>
          <w:szCs w:val="21"/>
          <w:highlight w:val="none"/>
        </w:rPr>
      </w:pP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rPr>
        <w:t>招标文件第六部分规定采用综合评分法评标的，评标结果按评审后得分由高到低顺序排列，得分最高的投标人为中标人。得</w:t>
      </w:r>
      <w:r>
        <w:rPr>
          <w:rFonts w:hint="eastAsia" w:ascii="宋体" w:hAnsi="宋体" w:cs="宋体"/>
          <w:color w:val="auto"/>
          <w:szCs w:val="21"/>
          <w:highlight w:val="none"/>
        </w:rPr>
        <w:t>分相同的，按投标报价由低到高顺序排列。得分且投标报价相同的采取随机抽取的方式确定中标人。</w:t>
      </w:r>
    </w:p>
    <w:p w14:paraId="42A08649">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26. 编写评标报告</w:t>
      </w:r>
    </w:p>
    <w:p w14:paraId="2D388A16">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评标委员会评审组长根据全体评标成员签字的原始评标记录和评标结果编写评标报告，并由全体评标成员共同签字确认。</w:t>
      </w:r>
    </w:p>
    <w:p w14:paraId="33836A7E">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color w:val="auto"/>
          <w:szCs w:val="21"/>
          <w:highlight w:val="none"/>
        </w:rPr>
      </w:pPr>
      <w:r>
        <w:rPr>
          <w:rFonts w:hint="eastAsia" w:ascii="宋体" w:hAnsi="宋体" w:cs="宋体"/>
          <w:b/>
          <w:bCs/>
          <w:color w:val="auto"/>
          <w:szCs w:val="21"/>
          <w:highlight w:val="none"/>
        </w:rPr>
        <w:t xml:space="preserve">27. 评标过程保密  </w:t>
      </w:r>
      <w:r>
        <w:rPr>
          <w:rFonts w:hint="eastAsia" w:ascii="宋体" w:hAnsi="宋体" w:cs="宋体"/>
          <w:color w:val="auto"/>
          <w:szCs w:val="21"/>
          <w:highlight w:val="none"/>
        </w:rPr>
        <w:t xml:space="preserve">  </w:t>
      </w:r>
    </w:p>
    <w:p w14:paraId="37A7712C">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招标人、招标代理机构要采取必要措施，保证评标在严格保密的情况下进行。除</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代表、评标现场组织人员外，招标人的其他工作人员以及与评标工作无关的人员不得进入评标现场。</w:t>
      </w:r>
    </w:p>
    <w:p w14:paraId="707F0EFA">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有关人员对评标情况以及在评标过程中获悉的国家秘密、商业秘密负有保密责任。</w:t>
      </w:r>
    </w:p>
    <w:p w14:paraId="5948B22C">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28. 采购项目废标</w:t>
      </w:r>
    </w:p>
    <w:p w14:paraId="6B930A70">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28.1 在评标过程中，评标委员会发现有下列情形之一的，应对采购项目予以废标：</w:t>
      </w:r>
    </w:p>
    <w:p w14:paraId="7D4CDC95">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A、符合专业条件的投标人或者对招标文件作实质响应的投标人数量不足3家的；</w:t>
      </w:r>
    </w:p>
    <w:p w14:paraId="063D5370">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B、投标人的报价均超过采购预算或最高限价的；</w:t>
      </w:r>
    </w:p>
    <w:p w14:paraId="3F9D5C01">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C、出现影响采购公正的违法、违规行为的；</w:t>
      </w:r>
    </w:p>
    <w:p w14:paraId="2E64ACFE">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D、因重大变故，采购任务取消的。</w:t>
      </w:r>
    </w:p>
    <w:p w14:paraId="1D2F010A">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采购项目废标后，评标委员会应做出书面报告。</w:t>
      </w:r>
    </w:p>
    <w:p w14:paraId="70401E27">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28.2 废标后，采购代理机构将在财政部门指定的媒体上发布废标结果公告。</w:t>
      </w:r>
    </w:p>
    <w:p w14:paraId="349E0828">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b/>
          <w:bCs/>
          <w:color w:val="auto"/>
          <w:szCs w:val="21"/>
          <w:highlight w:val="none"/>
        </w:rPr>
      </w:pPr>
      <w:bookmarkStart w:id="50" w:name="_Toc32242"/>
      <w:bookmarkStart w:id="51" w:name="_Toc24728"/>
      <w:bookmarkStart w:id="52" w:name="_Toc424378691"/>
      <w:r>
        <w:rPr>
          <w:rFonts w:hint="eastAsia" w:ascii="宋体" w:hAnsi="宋体" w:cs="宋体"/>
          <w:b/>
          <w:bCs/>
          <w:color w:val="auto"/>
          <w:szCs w:val="21"/>
          <w:highlight w:val="none"/>
        </w:rPr>
        <w:t>七、签订合同</w:t>
      </w:r>
      <w:bookmarkEnd w:id="50"/>
      <w:bookmarkEnd w:id="51"/>
      <w:bookmarkEnd w:id="52"/>
    </w:p>
    <w:p w14:paraId="6DBF0E6E">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29．中标通知</w:t>
      </w:r>
    </w:p>
    <w:p w14:paraId="7E1FABAE">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cs="宋体"/>
          <w:color w:val="auto"/>
          <w:szCs w:val="21"/>
          <w:highlight w:val="none"/>
        </w:rPr>
      </w:pPr>
      <w:r>
        <w:rPr>
          <w:rFonts w:hint="eastAsia" w:ascii="宋体" w:hAnsi="宋体" w:cs="宋体"/>
          <w:color w:val="auto"/>
          <w:szCs w:val="21"/>
          <w:highlight w:val="none"/>
        </w:rPr>
        <w:t>29.1中标人确定之日起2个工作日内，采购代理机构在刊登本次招标公告的媒体上发布中标公告，并以书面形式向中标人发出中标通知书，但该中标结果的有效性不依赖于未中标的投标人是否知道中标结果。中标通知书对</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和中标人具有同等法律效力。中标通知书发出以后，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改变中标结果或者中标人放弃中标，应当承担相应的法律责任。</w:t>
      </w:r>
    </w:p>
    <w:p w14:paraId="23E1053E">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cs="宋体"/>
          <w:color w:val="auto"/>
          <w:szCs w:val="21"/>
          <w:highlight w:val="none"/>
        </w:rPr>
      </w:pPr>
      <w:r>
        <w:rPr>
          <w:rFonts w:hint="eastAsia" w:ascii="宋体" w:hAnsi="宋体" w:cs="宋体"/>
          <w:color w:val="auto"/>
          <w:szCs w:val="21"/>
          <w:highlight w:val="none"/>
        </w:rPr>
        <w:t>29.2未通过资格审查的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，采购代理机构应当在评</w:t>
      </w:r>
      <w:r>
        <w:rPr>
          <w:rFonts w:hint="eastAsia" w:ascii="宋体" w:hAnsi="宋体" w:cs="宋体"/>
          <w:color w:val="auto"/>
          <w:szCs w:val="21"/>
          <w:highlight w:val="none"/>
          <w:lang w:val="en-US" w:eastAsia="zh-CN"/>
        </w:rPr>
        <w:t>审</w:t>
      </w:r>
      <w:r>
        <w:rPr>
          <w:rFonts w:hint="eastAsia" w:ascii="宋体" w:hAnsi="宋体" w:cs="宋体"/>
          <w:color w:val="auto"/>
          <w:szCs w:val="21"/>
          <w:highlight w:val="none"/>
        </w:rPr>
        <w:t>结束前书面或者口头告知其未通过的原因</w:t>
      </w:r>
      <w:r>
        <w:rPr>
          <w:rFonts w:hint="eastAsia" w:ascii="宋体" w:hAnsi="宋体" w:cs="宋体"/>
          <w:color w:val="auto"/>
          <w:szCs w:val="21"/>
          <w:highlight w:val="none"/>
          <w:lang w:eastAsia="zh-CN"/>
        </w:rPr>
        <w:t>；</w:t>
      </w:r>
      <w:r>
        <w:rPr>
          <w:rFonts w:hint="eastAsia" w:ascii="宋体" w:hAnsi="宋体" w:cs="宋体"/>
          <w:color w:val="auto"/>
          <w:szCs w:val="21"/>
          <w:highlight w:val="none"/>
        </w:rPr>
        <w:t>对未中标的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，采购代理机构应当书面或者口头告知评市得分与排序。</w:t>
      </w:r>
    </w:p>
    <w:p w14:paraId="47CAA9A5">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cs="宋体"/>
          <w:color w:val="auto"/>
          <w:szCs w:val="21"/>
          <w:highlight w:val="none"/>
        </w:rPr>
      </w:pPr>
      <w:r>
        <w:rPr>
          <w:rFonts w:hint="eastAsia" w:ascii="宋体" w:hAnsi="宋体" w:cs="宋体"/>
          <w:color w:val="auto"/>
          <w:szCs w:val="21"/>
          <w:highlight w:val="none"/>
        </w:rPr>
        <w:t>29.3中标通知书是合同的组成部分。</w:t>
      </w:r>
    </w:p>
    <w:p w14:paraId="79454B15">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30．签订合同</w:t>
      </w:r>
    </w:p>
    <w:p w14:paraId="4C192B4A">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30.1 招标人应当自中标通知书发出之日起10日内与中标人签订书面合同。</w:t>
      </w:r>
    </w:p>
    <w:p w14:paraId="7D5EB3B4">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30.2 中标人应按照招标文件、投标文件及评标过程中的有关澄清、说明或者补正文件的内容与招标人签订合同。中标人不得再与招标人签订背离合同实质性内容的其它协议或声明。</w:t>
      </w:r>
    </w:p>
    <w:p w14:paraId="04483C1B">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30.3本文件第四部分商务、技术要求商务条件中要求中标人提交履约保证金的，中标人须按照规定向招标人提交履约保证金。</w:t>
      </w:r>
    </w:p>
    <w:p w14:paraId="4D798CC4">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30.4 中标人应当自合同或补充合同签订之日起2个工作日内将合同提交招标代理机构进行合同备案。</w:t>
      </w:r>
    </w:p>
    <w:p w14:paraId="09D46153">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b/>
          <w:bCs/>
          <w:color w:val="auto"/>
          <w:szCs w:val="21"/>
          <w:highlight w:val="none"/>
        </w:rPr>
      </w:pPr>
      <w:bookmarkStart w:id="53" w:name="_Toc424378692"/>
      <w:bookmarkStart w:id="54" w:name="_Toc421716587"/>
      <w:bookmarkStart w:id="55" w:name="_Toc18682"/>
      <w:bookmarkStart w:id="56" w:name="_Toc22226"/>
      <w:r>
        <w:rPr>
          <w:rFonts w:hint="eastAsia" w:ascii="宋体" w:hAnsi="宋体" w:cs="宋体"/>
          <w:b/>
          <w:bCs/>
          <w:color w:val="auto"/>
          <w:szCs w:val="21"/>
          <w:highlight w:val="none"/>
        </w:rPr>
        <w:t>八、服务费</w:t>
      </w:r>
      <w:bookmarkEnd w:id="53"/>
      <w:bookmarkEnd w:id="54"/>
      <w:bookmarkEnd w:id="55"/>
      <w:bookmarkEnd w:id="56"/>
      <w:r>
        <w:rPr>
          <w:rFonts w:hint="eastAsia" w:ascii="宋体" w:hAnsi="宋体" w:cs="宋体"/>
          <w:b/>
          <w:bCs/>
          <w:color w:val="auto"/>
          <w:szCs w:val="21"/>
          <w:highlight w:val="none"/>
        </w:rPr>
        <w:t>　　</w:t>
      </w:r>
    </w:p>
    <w:p w14:paraId="6C2E3FDA">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31. 服务费</w:t>
      </w:r>
    </w:p>
    <w:p w14:paraId="164D8518">
      <w:pPr>
        <w:pStyle w:val="676"/>
        <w:pBdr>
          <w:top w:val="none" w:color="auto" w:sz="0" w:space="0"/>
          <w:left w:val="none" w:color="auto" w:sz="0" w:space="0"/>
          <w:bottom w:val="none" w:color="auto" w:sz="0" w:space="1"/>
          <w:right w:val="none" w:color="auto" w:sz="0" w:space="0"/>
          <w:between w:val="none" w:color="auto" w:sz="0" w:space="0"/>
        </w:pBdr>
        <w:tabs>
          <w:tab w:val="left" w:pos="1050"/>
        </w:tabs>
        <w:snapToGrid w:val="0"/>
        <w:spacing w:line="360" w:lineRule="auto"/>
        <w:ind w:firstLine="420"/>
        <w:rPr>
          <w:rFonts w:ascii="宋体" w:hAnsi="宋体" w:cs="宋体"/>
          <w:color w:val="auto"/>
          <w:szCs w:val="21"/>
          <w:highlight w:val="none"/>
        </w:rPr>
      </w:pPr>
      <w:bookmarkStart w:id="57" w:name="_Toc29869"/>
      <w:bookmarkStart w:id="58" w:name="_Toc421716588"/>
      <w:bookmarkStart w:id="59" w:name="_Toc424378693"/>
      <w:bookmarkStart w:id="60" w:name="_Toc26993"/>
      <w:r>
        <w:rPr>
          <w:rFonts w:hint="eastAsia" w:ascii="宋体" w:hAnsi="宋体" w:cs="宋体"/>
          <w:color w:val="auto"/>
          <w:szCs w:val="21"/>
          <w:highlight w:val="none"/>
        </w:rPr>
        <w:t>按计价格[2002]1980号和发改办价格[2003]857号文计算后作为最终中标服务费，包含在投标人报价中。中标人在领取“中标（成交）通知书”时应向代理机构缴纳中标服务费。请投标人在测算投标时充分考虑这一因素。</w:t>
      </w:r>
    </w:p>
    <w:p w14:paraId="691732B0">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九、保密和披露</w:t>
      </w:r>
      <w:bookmarkEnd w:id="57"/>
      <w:bookmarkEnd w:id="58"/>
      <w:bookmarkEnd w:id="59"/>
      <w:bookmarkEnd w:id="60"/>
    </w:p>
    <w:p w14:paraId="5070C26B">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32. 保密</w:t>
      </w:r>
    </w:p>
    <w:p w14:paraId="6DCC15F9">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投标人自领取招标文件之日起，须承诺承担本招标项目下的保密义务，不得将因本次招标获得的信息向第三人外传。</w:t>
      </w:r>
    </w:p>
    <w:p w14:paraId="388A459E">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33. 披露</w:t>
      </w:r>
    </w:p>
    <w:p w14:paraId="14AD0DFC">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33.1 招标代理机构有权将投标人提供的所有资料向有关政府部门或评审标书的有关人员披露。</w:t>
      </w:r>
    </w:p>
    <w:p w14:paraId="64CADA61">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33.2 在招标代理机构认为适当时或国家机关调查、审查、审计时以及其他符合法律法规规定的情形下，招标代理机构无须事先征求投标人/中标人同意即可披露关于采购过程、合同文本、签署情况的资料、投标人/中标人的名称及地址、投标文件的有关信息以及补充条款等，但必须在合理的必要范围内。对任何已经公布过的内容或与之内容相同的资料，以及投标人/中标人已经泄露或公开的，无须再承担保密责任。</w:t>
      </w:r>
    </w:p>
    <w:p w14:paraId="158B53AB">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b/>
          <w:bCs/>
          <w:color w:val="auto"/>
          <w:szCs w:val="21"/>
          <w:highlight w:val="none"/>
        </w:rPr>
      </w:pPr>
      <w:bookmarkStart w:id="61" w:name="_Toc20833"/>
      <w:bookmarkStart w:id="62" w:name="_Toc6434"/>
      <w:r>
        <w:rPr>
          <w:rFonts w:hint="eastAsia" w:ascii="宋体" w:hAnsi="宋体" w:cs="宋体"/>
          <w:b/>
          <w:bCs/>
          <w:color w:val="auto"/>
          <w:szCs w:val="21"/>
          <w:highlight w:val="none"/>
        </w:rPr>
        <w:t>十、询问和质疑</w:t>
      </w:r>
      <w:bookmarkEnd w:id="61"/>
      <w:bookmarkEnd w:id="62"/>
    </w:p>
    <w:p w14:paraId="1B7C9B91">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34.询问</w:t>
      </w:r>
    </w:p>
    <w:p w14:paraId="096D1271">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34.1投标人对招标文件有疑问的，可按第一部分</w:t>
      </w:r>
      <w:r>
        <w:rPr>
          <w:rFonts w:hint="eastAsia" w:ascii="宋体" w:hAnsi="宋体" w:cs="宋体"/>
          <w:color w:val="auto"/>
          <w:szCs w:val="21"/>
          <w:highlight w:val="none"/>
          <w:lang w:val="en-US" w:eastAsia="zh-CN"/>
        </w:rPr>
        <w:t>招标公告</w:t>
      </w:r>
      <w:r>
        <w:rPr>
          <w:rFonts w:hint="eastAsia" w:ascii="宋体" w:hAnsi="宋体" w:cs="宋体"/>
          <w:color w:val="auto"/>
          <w:szCs w:val="21"/>
          <w:highlight w:val="none"/>
        </w:rPr>
        <w:t>载明的联系方式、地址，口头或书面形式向招标代理机构、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提出询问；进行质疑的，必须以书面形式提出质疑函。投标人对评审过程、评标结果有疑问的，可按中标（成交）公告中载明的联系方式、地址提出质疑。</w:t>
      </w:r>
    </w:p>
    <w:p w14:paraId="0690ABBC">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34.2询问事项若属于招标人提交的采购需求范畴的，询问方式为口头询问的，招标代理机构告知询问对象直接向招标人询问；询问方式为书面询问的，投标人须提供以下资料各2份，法定代表人身份证明书、法定代表人授权委托书、委托人和被委托人的身份证扫描件、询问函。在招标代理机构领取《</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询问告知函》，投标人持《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询问告知函》向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进行询问。招标人须在法定时间内向询问投标人进行书面答复。</w:t>
      </w:r>
    </w:p>
    <w:p w14:paraId="5CF2EFD0">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35.质疑</w:t>
      </w:r>
    </w:p>
    <w:p w14:paraId="4BE89FB3">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35.1投标人认为招标文件、评标过程和评标结果使自己的权益受到损害，应当在法定质疑期限内以书面形式一次性提出针对同一采购程序环节的质疑，否则将不予答复。</w:t>
      </w:r>
    </w:p>
    <w:p w14:paraId="3B628D56">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对可以质疑的</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提出质疑的，在收到</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之日起七个工作日内提出；</w:t>
      </w:r>
    </w:p>
    <w:p w14:paraId="60DD2C64">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对采购过程提出质疑的，在各采购程序环节结束之日起七个工作日内提出；</w:t>
      </w:r>
    </w:p>
    <w:p w14:paraId="6090485B">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对中标结果提出质疑的，在中标公告期限届满之日起七个工作日内提出。</w:t>
      </w:r>
    </w:p>
    <w:p w14:paraId="03F273B8">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35.2质疑投标人质疑时须携带以下资料各2份：法定代表人身份证明书原件；法定代表人授权委托书原件（内容包括：代理人的姓名或者名称、代理事项、具体权限、期限和相关事项。法定代表人质疑时不提供此项内容。）；委托人和被委托人的身份证扫描件；质疑投标人领取</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时间的证明材料；质疑函原件。</w:t>
      </w:r>
    </w:p>
    <w:p w14:paraId="13E37528">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投标人为自然人的，应当由本人签字；投标人为法人或者其他组织的，应当由法定代表人、主要负责人签字或者盖章，并加盖公章。</w:t>
      </w:r>
    </w:p>
    <w:p w14:paraId="60DB3EC1">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35.3投标人提出质疑应当提交质疑函和必要的证明材料。质疑函内容包括：</w:t>
      </w:r>
    </w:p>
    <w:p w14:paraId="69B9961C">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A.投标人的姓名或者名称、地址、邮编、联系人及联系电话；</w:t>
      </w:r>
    </w:p>
    <w:p w14:paraId="7203F9B6">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B.质疑项目的名称、编号；</w:t>
      </w:r>
    </w:p>
    <w:p w14:paraId="70C42260">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C.具体、明确的质疑事项和与质疑事项相关的请求；</w:t>
      </w:r>
    </w:p>
    <w:p w14:paraId="4432BDA8">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D.事实依据；</w:t>
      </w:r>
    </w:p>
    <w:p w14:paraId="2E4F7402">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E.必要的法律依据；</w:t>
      </w:r>
    </w:p>
    <w:p w14:paraId="7C380E51">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F.提出质疑的日期。</w:t>
      </w:r>
    </w:p>
    <w:p w14:paraId="263C7E22">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35.4对招标文件编制内容（不包括采购需求）、评审过程、评标结果提出质疑的，由招标代理机构进行书面答复。</w:t>
      </w:r>
    </w:p>
    <w:p w14:paraId="4D8D730F">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对招标文件编制内容（不包括采购需求）提出质疑的，请按本文件第一部分招标公告“八、招标代理机构基本信息”中载明的单位名称、地址、联系人、联系方式进行沟通联系。</w:t>
      </w:r>
    </w:p>
    <w:p w14:paraId="099C9F5E">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对评审过程、评标结果提出质疑的，请按结果公告中载明的联系人、联系方式进行沟通联系，并提交 35.2、35.3要求提交的相关资料。</w:t>
      </w:r>
    </w:p>
    <w:p w14:paraId="4938DD8A">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对招标文件中采购需求提出质疑的，招标代理机构出具《投标人质疑告知函》（一式三份），投标人持《投标人质疑告知函》向招标人提出质疑。</w:t>
      </w:r>
    </w:p>
    <w:p w14:paraId="72CEF629">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35.5 招标代理机构、招标人将依据《中华人民共和国政府采购法实施条例》第五十二条第一款的规定时限对投标人的询问、质疑做出处理和答复。</w:t>
      </w:r>
    </w:p>
    <w:p w14:paraId="038BE57C">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质疑答复应当包括下列内容：</w:t>
      </w:r>
    </w:p>
    <w:p w14:paraId="3A3313EF">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A.质疑投标人的姓名或者名称；</w:t>
      </w:r>
    </w:p>
    <w:p w14:paraId="0BBB8940">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B.收到质疑函的日期、质疑项目名称及编号；</w:t>
      </w:r>
    </w:p>
    <w:p w14:paraId="3C128E13">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rPr>
      </w:pPr>
      <w:r>
        <w:rPr>
          <w:rFonts w:hint="eastAsia" w:ascii="宋体" w:hAnsi="宋体" w:cs="宋体"/>
          <w:color w:val="auto"/>
          <w:szCs w:val="21"/>
          <w:highlight w:val="none"/>
        </w:rPr>
        <w:t>C.质疑事项、质疑答复的具体</w:t>
      </w:r>
      <w:r>
        <w:rPr>
          <w:rFonts w:hint="eastAsia" w:ascii="宋体" w:hAnsi="宋体" w:eastAsia="宋体" w:cs="宋体"/>
          <w:color w:val="auto"/>
          <w:szCs w:val="21"/>
          <w:highlight w:val="none"/>
        </w:rPr>
        <w:t>内容、事实依据和法律依据；</w:t>
      </w:r>
    </w:p>
    <w:p w14:paraId="627F0F7E">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D.告知质疑投标人依法投诉的权利；</w:t>
      </w:r>
    </w:p>
    <w:p w14:paraId="5BD3BFF8">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E.质疑答复人名称；</w:t>
      </w:r>
    </w:p>
    <w:p w14:paraId="1DF1D1B9">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F.答复质疑的日期。质疑答复的内容不得涉及商业秘密。</w:t>
      </w:r>
    </w:p>
    <w:p w14:paraId="07D1786B">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35.6质疑投标人撤回质疑的，终止质疑处理；</w:t>
      </w:r>
    </w:p>
    <w:p w14:paraId="51902955">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2B59AC89">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rPr>
      </w:pPr>
      <w:bookmarkStart w:id="63" w:name="_Toc26722_WPSOffice_Level1"/>
      <w:bookmarkStart w:id="64" w:name="_Toc6778"/>
    </w:p>
    <w:p w14:paraId="56BC14D5">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rPr>
      </w:pPr>
      <w:bookmarkStart w:id="65" w:name="_Toc15160"/>
      <w:bookmarkStart w:id="66" w:name="_Toc11798"/>
      <w:bookmarkStart w:id="67" w:name="_Toc31448"/>
      <w:bookmarkStart w:id="68" w:name="_Toc16663"/>
    </w:p>
    <w:p w14:paraId="2AC8893E">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rPr>
      </w:pPr>
    </w:p>
    <w:p w14:paraId="1B1B2FEC">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rPr>
      </w:pPr>
    </w:p>
    <w:p w14:paraId="775D9095">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rPr>
      </w:pPr>
    </w:p>
    <w:p w14:paraId="5F56ECC8">
      <w:pPr>
        <w:pStyle w:val="59"/>
        <w:pBdr>
          <w:top w:val="none" w:color="auto" w:sz="0" w:space="0"/>
          <w:left w:val="none" w:color="auto" w:sz="0" w:space="0"/>
          <w:bottom w:val="none" w:color="auto" w:sz="0" w:space="0"/>
          <w:right w:val="none" w:color="auto" w:sz="0" w:space="0"/>
          <w:between w:val="none" w:color="auto" w:sz="0" w:space="0"/>
        </w:pBdr>
        <w:spacing w:line="360" w:lineRule="auto"/>
        <w:ind w:firstLine="462"/>
        <w:rPr>
          <w:rFonts w:ascii="宋体" w:hAnsi="宋体" w:cs="宋体"/>
          <w:b/>
          <w:color w:val="auto"/>
          <w:spacing w:val="10"/>
          <w:kern w:val="0"/>
          <w:szCs w:val="21"/>
          <w:highlight w:val="none"/>
        </w:rPr>
      </w:pPr>
    </w:p>
    <w:p w14:paraId="1F0F6C3C">
      <w:pPr>
        <w:pStyle w:val="59"/>
        <w:pBdr>
          <w:top w:val="none" w:color="auto" w:sz="0" w:space="0"/>
          <w:left w:val="none" w:color="auto" w:sz="0" w:space="0"/>
          <w:bottom w:val="none" w:color="auto" w:sz="0" w:space="0"/>
          <w:right w:val="none" w:color="auto" w:sz="0" w:space="0"/>
          <w:between w:val="none" w:color="auto" w:sz="0" w:space="0"/>
        </w:pBdr>
        <w:spacing w:line="360" w:lineRule="auto"/>
        <w:ind w:firstLine="462"/>
        <w:rPr>
          <w:rFonts w:ascii="宋体" w:hAnsi="宋体" w:cs="宋体"/>
          <w:b/>
          <w:color w:val="auto"/>
          <w:spacing w:val="10"/>
          <w:kern w:val="0"/>
          <w:szCs w:val="21"/>
          <w:highlight w:val="none"/>
        </w:rPr>
      </w:pPr>
    </w:p>
    <w:p w14:paraId="2D67CC69">
      <w:pPr>
        <w:pStyle w:val="59"/>
        <w:pBdr>
          <w:top w:val="none" w:color="auto" w:sz="0" w:space="0"/>
          <w:left w:val="none" w:color="auto" w:sz="0" w:space="0"/>
          <w:bottom w:val="none" w:color="auto" w:sz="0" w:space="0"/>
          <w:right w:val="none" w:color="auto" w:sz="0" w:space="0"/>
          <w:between w:val="none" w:color="auto" w:sz="0" w:space="0"/>
        </w:pBdr>
        <w:spacing w:line="360" w:lineRule="auto"/>
        <w:ind w:firstLine="462"/>
        <w:rPr>
          <w:rFonts w:ascii="宋体" w:hAnsi="宋体" w:cs="宋体"/>
          <w:b/>
          <w:color w:val="auto"/>
          <w:spacing w:val="10"/>
          <w:kern w:val="0"/>
          <w:szCs w:val="21"/>
          <w:highlight w:val="none"/>
        </w:rPr>
      </w:pPr>
    </w:p>
    <w:p w14:paraId="4170E70A">
      <w:pPr>
        <w:pStyle w:val="59"/>
        <w:pBdr>
          <w:top w:val="none" w:color="auto" w:sz="0" w:space="0"/>
          <w:left w:val="none" w:color="auto" w:sz="0" w:space="0"/>
          <w:bottom w:val="none" w:color="auto" w:sz="0" w:space="0"/>
          <w:right w:val="none" w:color="auto" w:sz="0" w:space="0"/>
          <w:between w:val="none" w:color="auto" w:sz="0" w:space="0"/>
        </w:pBdr>
        <w:spacing w:line="360" w:lineRule="auto"/>
        <w:ind w:firstLine="462"/>
        <w:rPr>
          <w:rFonts w:ascii="宋体" w:hAnsi="宋体" w:cs="宋体"/>
          <w:b/>
          <w:color w:val="auto"/>
          <w:spacing w:val="10"/>
          <w:kern w:val="0"/>
          <w:szCs w:val="21"/>
          <w:highlight w:val="none"/>
        </w:rPr>
      </w:pPr>
    </w:p>
    <w:p w14:paraId="1AE495A8">
      <w:pPr>
        <w:pStyle w:val="59"/>
        <w:pBdr>
          <w:top w:val="none" w:color="auto" w:sz="0" w:space="0"/>
          <w:left w:val="none" w:color="auto" w:sz="0" w:space="0"/>
          <w:bottom w:val="none" w:color="auto" w:sz="0" w:space="0"/>
          <w:right w:val="none" w:color="auto" w:sz="0" w:space="0"/>
          <w:between w:val="none" w:color="auto" w:sz="0" w:space="0"/>
        </w:pBdr>
        <w:spacing w:line="360" w:lineRule="auto"/>
        <w:ind w:firstLine="462"/>
        <w:rPr>
          <w:rFonts w:ascii="宋体" w:hAnsi="宋体" w:cs="宋体"/>
          <w:b/>
          <w:color w:val="auto"/>
          <w:spacing w:val="10"/>
          <w:kern w:val="0"/>
          <w:szCs w:val="21"/>
          <w:highlight w:val="none"/>
        </w:rPr>
      </w:pPr>
    </w:p>
    <w:p w14:paraId="5878CF2E">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outlineLvl w:val="0"/>
        <w:rPr>
          <w:rFonts w:ascii="宋体" w:hAnsi="宋体" w:cs="宋体"/>
          <w:b/>
          <w:color w:val="auto"/>
          <w:szCs w:val="21"/>
          <w:highlight w:val="none"/>
        </w:rPr>
      </w:pPr>
      <w:bookmarkStart w:id="69" w:name="_Toc16469"/>
      <w:bookmarkStart w:id="70" w:name="_Toc7828"/>
      <w:bookmarkStart w:id="71" w:name="_Toc3751"/>
      <w:bookmarkStart w:id="72" w:name="_Toc23934"/>
      <w:r>
        <w:rPr>
          <w:rFonts w:hint="eastAsia" w:ascii="宋体" w:hAnsi="宋体" w:cs="宋体"/>
          <w:b/>
          <w:color w:val="auto"/>
          <w:spacing w:val="10"/>
          <w:kern w:val="0"/>
          <w:szCs w:val="21"/>
          <w:highlight w:val="none"/>
        </w:rPr>
        <w:t xml:space="preserve">第四部分  </w:t>
      </w:r>
      <w:bookmarkEnd w:id="65"/>
      <w:bookmarkEnd w:id="66"/>
      <w:bookmarkEnd w:id="67"/>
      <w:bookmarkEnd w:id="69"/>
      <w:bookmarkEnd w:id="70"/>
      <w:r>
        <w:rPr>
          <w:rFonts w:hint="eastAsia" w:ascii="宋体" w:hAnsi="宋体" w:cs="宋体"/>
          <w:b/>
          <w:color w:val="auto"/>
          <w:spacing w:val="10"/>
          <w:kern w:val="0"/>
          <w:szCs w:val="21"/>
          <w:highlight w:val="none"/>
        </w:rPr>
        <w:t>商务、技术要求</w:t>
      </w:r>
      <w:bookmarkEnd w:id="71"/>
      <w:bookmarkEnd w:id="72"/>
    </w:p>
    <w:bookmarkEnd w:id="68"/>
    <w:p w14:paraId="371C6013">
      <w:pPr>
        <w:pBdr>
          <w:top w:val="none" w:color="auto" w:sz="0" w:space="0"/>
          <w:left w:val="none" w:color="auto" w:sz="0" w:space="0"/>
          <w:bottom w:val="none" w:color="auto" w:sz="0" w:space="0"/>
          <w:right w:val="none" w:color="auto" w:sz="0" w:space="0"/>
          <w:between w:val="none" w:color="auto" w:sz="0" w:space="0"/>
        </w:pBd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一、项目概述</w:t>
      </w:r>
    </w:p>
    <w:p w14:paraId="4C9CF293">
      <w:pPr>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1.项目名称：</w:t>
      </w:r>
      <w:r>
        <w:rPr>
          <w:rFonts w:hint="eastAsia" w:ascii="宋体" w:hAnsi="宋体" w:cs="宋体"/>
          <w:color w:val="auto"/>
          <w:szCs w:val="21"/>
          <w:highlight w:val="none"/>
          <w:lang w:eastAsia="zh-CN"/>
        </w:rPr>
        <w:t>晋城市疾病预防控制中心</w:t>
      </w:r>
      <w:r>
        <w:rPr>
          <w:rFonts w:hint="eastAsia" w:ascii="宋体" w:hAnsi="宋体" w:cs="宋体"/>
          <w:color w:val="auto"/>
          <w:szCs w:val="21"/>
          <w:highlight w:val="none"/>
          <w:lang w:val="en-US" w:eastAsia="zh-CN"/>
        </w:rPr>
        <w:t>微生物检验试剂耗材购置</w:t>
      </w:r>
      <w:r>
        <w:rPr>
          <w:rFonts w:hint="eastAsia" w:ascii="宋体" w:hAnsi="宋体" w:cs="宋体"/>
          <w:color w:val="auto"/>
          <w:szCs w:val="21"/>
          <w:highlight w:val="none"/>
          <w:lang w:eastAsia="zh-CN"/>
        </w:rPr>
        <w:t>项目</w:t>
      </w:r>
    </w:p>
    <w:p w14:paraId="5D7F7CAB">
      <w:pPr>
        <w:pBdr>
          <w:top w:val="none" w:color="auto" w:sz="0" w:space="0"/>
          <w:left w:val="none" w:color="auto" w:sz="0" w:space="0"/>
          <w:bottom w:val="none" w:color="auto" w:sz="0" w:space="0"/>
          <w:right w:val="none" w:color="auto" w:sz="0" w:space="0"/>
          <w:between w:val="none" w:color="auto" w:sz="0" w:space="0"/>
        </w:pBd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二、商务要求</w:t>
      </w:r>
    </w:p>
    <w:p w14:paraId="135EF82E">
      <w:pPr>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合同履行期限（交货时间）</w:t>
      </w:r>
      <w:r>
        <w:rPr>
          <w:rFonts w:hint="eastAsia" w:ascii="宋体" w:hAnsi="宋体" w:cs="宋体"/>
          <w:color w:val="auto"/>
          <w:szCs w:val="21"/>
          <w:highlight w:val="none"/>
        </w:rPr>
        <w:t>：</w:t>
      </w:r>
      <w:r>
        <w:rPr>
          <w:rFonts w:hint="eastAsia" w:ascii="宋体" w:hAnsi="宋体" w:cs="宋体"/>
          <w:color w:val="auto"/>
          <w:szCs w:val="21"/>
          <w:highlight w:val="none"/>
          <w:lang w:eastAsia="zh-CN"/>
        </w:rPr>
        <w:t>自合同签订之日起30</w:t>
      </w:r>
      <w:r>
        <w:rPr>
          <w:rFonts w:hint="eastAsia" w:ascii="宋体" w:hAnsi="宋体" w:cs="宋体"/>
          <w:color w:val="auto"/>
          <w:szCs w:val="21"/>
          <w:highlight w:val="none"/>
          <w:lang w:val="en-US" w:eastAsia="zh-CN"/>
        </w:rPr>
        <w:t>个工作日完成供货</w:t>
      </w:r>
    </w:p>
    <w:p w14:paraId="332C7969">
      <w:pPr>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交货地点：</w:t>
      </w:r>
      <w:r>
        <w:rPr>
          <w:rFonts w:hint="eastAsia" w:ascii="宋体" w:hAnsi="宋体" w:cs="宋体"/>
          <w:color w:val="auto"/>
          <w:szCs w:val="21"/>
          <w:highlight w:val="none"/>
          <w:lang w:val="en-US" w:eastAsia="zh-CN"/>
        </w:rPr>
        <w:t>晋城市疾病预防控制中心</w:t>
      </w:r>
    </w:p>
    <w:p w14:paraId="01F1B19C">
      <w:pPr>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rPr>
          <w:rFonts w:hint="eastAsia" w:asciiTheme="minorEastAsia" w:hAnsiTheme="minorEastAsia" w:eastAsiaTheme="minorEastAsia" w:cstheme="minorEastAsia"/>
          <w:color w:val="auto"/>
          <w:szCs w:val="21"/>
        </w:rPr>
      </w:pPr>
      <w:r>
        <w:rPr>
          <w:rFonts w:hint="eastAsia" w:ascii="宋体" w:hAnsi="宋体" w:cs="宋体"/>
          <w:color w:val="auto"/>
          <w:szCs w:val="21"/>
          <w:highlight w:val="none"/>
        </w:rPr>
        <w:t>3.预算金额：</w:t>
      </w:r>
      <w:r>
        <w:rPr>
          <w:rFonts w:hint="eastAsia" w:asciiTheme="minorEastAsia" w:hAnsiTheme="minorEastAsia" w:eastAsiaTheme="minorEastAsia" w:cstheme="minorEastAsia"/>
          <w:color w:val="auto"/>
          <w:szCs w:val="21"/>
          <w:lang w:val="en-US" w:eastAsia="zh-CN"/>
        </w:rPr>
        <w:t>1354000</w:t>
      </w:r>
      <w:r>
        <w:rPr>
          <w:rFonts w:hint="eastAsia" w:asciiTheme="minorEastAsia" w:hAnsiTheme="minorEastAsia" w:eastAsiaTheme="minorEastAsia" w:cstheme="minorEastAsia"/>
          <w:color w:val="auto"/>
          <w:szCs w:val="21"/>
        </w:rPr>
        <w:t>元(需监测项目共10项，</w:t>
      </w:r>
      <w:r>
        <w:rPr>
          <w:rFonts w:hint="eastAsia" w:asciiTheme="minorEastAsia" w:hAnsiTheme="minorEastAsia" w:eastAsiaTheme="minorEastAsia" w:cstheme="minorEastAsia"/>
          <w:b w:val="0"/>
          <w:bCs w:val="0"/>
          <w:color w:val="auto"/>
          <w:szCs w:val="21"/>
        </w:rPr>
        <w:t>其</w:t>
      </w:r>
      <w:r>
        <w:rPr>
          <w:rFonts w:hint="eastAsia" w:asciiTheme="minorEastAsia" w:hAnsiTheme="minorEastAsia" w:eastAsiaTheme="minorEastAsia" w:cstheme="minorEastAsia"/>
          <w:color w:val="auto"/>
          <w:szCs w:val="21"/>
        </w:rPr>
        <w:t>中：腹泻症候</w:t>
      </w:r>
      <w:r>
        <w:rPr>
          <w:rFonts w:hint="eastAsia" w:asciiTheme="minorEastAsia" w:hAnsiTheme="minorEastAsia" w:eastAsiaTheme="minorEastAsia" w:cstheme="minorEastAsia"/>
          <w:b w:val="0"/>
          <w:bCs w:val="0"/>
          <w:color w:val="auto"/>
          <w:szCs w:val="21"/>
        </w:rPr>
        <w:t>群监测</w:t>
      </w:r>
      <w:r>
        <w:rPr>
          <w:rFonts w:hint="eastAsia" w:asciiTheme="minorEastAsia" w:hAnsiTheme="minorEastAsia" w:eastAsiaTheme="minorEastAsia" w:cstheme="minorEastAsia"/>
          <w:b w:val="0"/>
          <w:bCs w:val="0"/>
          <w:color w:val="auto"/>
          <w:szCs w:val="21"/>
          <w:lang w:val="en-US" w:eastAsia="zh-CN"/>
        </w:rPr>
        <w:t>450</w:t>
      </w:r>
      <w:r>
        <w:rPr>
          <w:rFonts w:hint="eastAsia" w:asciiTheme="minorEastAsia" w:hAnsiTheme="minorEastAsia" w:eastAsiaTheme="minorEastAsia" w:cstheme="minorEastAsia"/>
          <w:color w:val="auto"/>
          <w:szCs w:val="21"/>
          <w:lang w:val="en-US" w:eastAsia="zh-CN"/>
        </w:rPr>
        <w:t>000</w:t>
      </w:r>
      <w:r>
        <w:rPr>
          <w:rFonts w:hint="eastAsia" w:asciiTheme="minorEastAsia" w:hAnsiTheme="minorEastAsia" w:eastAsiaTheme="minorEastAsia" w:cstheme="minorEastAsia"/>
          <w:color w:val="auto"/>
          <w:szCs w:val="21"/>
        </w:rPr>
        <w:t>元；公共场所健康危害因素监测</w:t>
      </w:r>
      <w:r>
        <w:rPr>
          <w:rFonts w:hint="eastAsia" w:asciiTheme="minorEastAsia" w:hAnsiTheme="minorEastAsia" w:eastAsiaTheme="minorEastAsia" w:cstheme="minorEastAsia"/>
          <w:color w:val="auto"/>
          <w:szCs w:val="21"/>
          <w:lang w:val="en-US" w:eastAsia="zh-CN"/>
        </w:rPr>
        <w:t>60000</w:t>
      </w:r>
      <w:r>
        <w:rPr>
          <w:rFonts w:hint="eastAsia" w:asciiTheme="minorEastAsia" w:hAnsiTheme="minorEastAsia" w:eastAsiaTheme="minorEastAsia" w:cstheme="minorEastAsia"/>
          <w:color w:val="auto"/>
          <w:szCs w:val="21"/>
        </w:rPr>
        <w:t>元；消毒监测与评价</w:t>
      </w:r>
      <w:r>
        <w:rPr>
          <w:rFonts w:hint="eastAsia" w:asciiTheme="minorEastAsia" w:hAnsiTheme="minorEastAsia" w:eastAsiaTheme="minorEastAsia" w:cstheme="minorEastAsia"/>
          <w:color w:val="auto"/>
          <w:szCs w:val="21"/>
          <w:lang w:val="en-US" w:eastAsia="zh-CN"/>
        </w:rPr>
        <w:t>40000</w:t>
      </w:r>
      <w:r>
        <w:rPr>
          <w:rFonts w:hint="eastAsia" w:asciiTheme="minorEastAsia" w:hAnsiTheme="minorEastAsia" w:eastAsiaTheme="minorEastAsia" w:cstheme="minorEastAsia"/>
          <w:color w:val="auto"/>
          <w:szCs w:val="21"/>
        </w:rPr>
        <w:t>元；疟疾及其他寄生虫病防治项目（黑热病）监测</w:t>
      </w:r>
      <w:r>
        <w:rPr>
          <w:rFonts w:hint="eastAsia" w:asciiTheme="minorEastAsia" w:hAnsiTheme="minorEastAsia" w:eastAsiaTheme="minorEastAsia" w:cstheme="minorEastAsia"/>
          <w:color w:val="auto"/>
          <w:szCs w:val="21"/>
          <w:lang w:val="en-US" w:eastAsia="zh-CN"/>
        </w:rPr>
        <w:t>18000</w:t>
      </w:r>
      <w:r>
        <w:rPr>
          <w:rFonts w:hint="eastAsia" w:asciiTheme="minorEastAsia" w:hAnsiTheme="minorEastAsia" w:eastAsiaTheme="minorEastAsia" w:cstheme="minorEastAsia"/>
          <w:color w:val="auto"/>
          <w:szCs w:val="21"/>
        </w:rPr>
        <w:t>元；食品安全风险监测</w:t>
      </w:r>
      <w:r>
        <w:rPr>
          <w:rFonts w:hint="eastAsia" w:asciiTheme="minorEastAsia" w:hAnsiTheme="minorEastAsia" w:eastAsiaTheme="minorEastAsia" w:cstheme="minorEastAsia"/>
          <w:color w:val="auto"/>
          <w:szCs w:val="21"/>
          <w:lang w:val="en-US" w:eastAsia="zh-CN"/>
        </w:rPr>
        <w:t>1</w:t>
      </w:r>
      <w:r>
        <w:rPr>
          <w:rFonts w:hint="eastAsia" w:asciiTheme="minorEastAsia" w:hAnsiTheme="minorEastAsia" w:eastAsiaTheme="minorEastAsia" w:cstheme="minorEastAsia"/>
          <w:color w:val="auto"/>
          <w:szCs w:val="21"/>
        </w:rPr>
        <w:t>50000元；呼吸道传染病综合监测</w:t>
      </w:r>
      <w:r>
        <w:rPr>
          <w:rFonts w:hint="eastAsia" w:asciiTheme="minorEastAsia" w:hAnsiTheme="minorEastAsia" w:eastAsiaTheme="minorEastAsia" w:cstheme="minorEastAsia"/>
          <w:color w:val="auto"/>
          <w:szCs w:val="21"/>
          <w:lang w:val="en-US" w:eastAsia="zh-CN"/>
        </w:rPr>
        <w:t>420000</w:t>
      </w:r>
      <w:r>
        <w:rPr>
          <w:rFonts w:hint="eastAsia" w:asciiTheme="minorEastAsia" w:hAnsiTheme="minorEastAsia" w:eastAsiaTheme="minorEastAsia" w:cstheme="minorEastAsia"/>
          <w:color w:val="auto"/>
          <w:szCs w:val="21"/>
        </w:rPr>
        <w:t>元；艾滋病防治监测</w:t>
      </w:r>
      <w:r>
        <w:rPr>
          <w:rFonts w:hint="eastAsia" w:asciiTheme="minorEastAsia" w:hAnsiTheme="minorEastAsia" w:eastAsiaTheme="minorEastAsia" w:cstheme="minorEastAsia"/>
          <w:color w:val="auto"/>
          <w:szCs w:val="21"/>
          <w:lang w:val="en-US" w:eastAsia="zh-CN"/>
        </w:rPr>
        <w:t>30000</w:t>
      </w:r>
      <w:r>
        <w:rPr>
          <w:rFonts w:hint="eastAsia" w:asciiTheme="minorEastAsia" w:hAnsiTheme="minorEastAsia" w:eastAsiaTheme="minorEastAsia" w:cstheme="minorEastAsia"/>
          <w:color w:val="auto"/>
          <w:szCs w:val="21"/>
        </w:rPr>
        <w:t>元；病媒生物监测</w:t>
      </w:r>
      <w:r>
        <w:rPr>
          <w:rFonts w:hint="eastAsia" w:asciiTheme="minorEastAsia" w:hAnsiTheme="minorEastAsia" w:eastAsiaTheme="minorEastAsia" w:cstheme="minorEastAsia"/>
          <w:color w:val="auto"/>
          <w:szCs w:val="21"/>
          <w:lang w:val="en-US" w:eastAsia="zh-CN"/>
        </w:rPr>
        <w:t>150000</w:t>
      </w:r>
      <w:r>
        <w:rPr>
          <w:rFonts w:hint="eastAsia" w:asciiTheme="minorEastAsia" w:hAnsiTheme="minorEastAsia" w:eastAsiaTheme="minorEastAsia" w:cstheme="minorEastAsia"/>
          <w:color w:val="auto"/>
          <w:szCs w:val="21"/>
        </w:rPr>
        <w:t>元；人感染新亚型流感、SARS等突发急性传染病监测</w:t>
      </w:r>
      <w:r>
        <w:rPr>
          <w:rFonts w:hint="eastAsia" w:asciiTheme="minorEastAsia" w:hAnsiTheme="minorEastAsia" w:eastAsiaTheme="minorEastAsia" w:cstheme="minorEastAsia"/>
          <w:color w:val="auto"/>
          <w:szCs w:val="21"/>
          <w:lang w:val="en-US" w:eastAsia="zh-CN"/>
        </w:rPr>
        <w:t>15000</w:t>
      </w:r>
      <w:r>
        <w:rPr>
          <w:rFonts w:hint="eastAsia" w:asciiTheme="minorEastAsia" w:hAnsiTheme="minorEastAsia" w:eastAsiaTheme="minorEastAsia" w:cstheme="minorEastAsia"/>
          <w:color w:val="auto"/>
          <w:szCs w:val="21"/>
        </w:rPr>
        <w:t>元；扩大国家免疫规划（麻风疹乙脑）监测</w:t>
      </w:r>
      <w:r>
        <w:rPr>
          <w:rFonts w:hint="eastAsia" w:asciiTheme="minorEastAsia" w:hAnsiTheme="minorEastAsia" w:eastAsiaTheme="minorEastAsia" w:cstheme="minorEastAsia"/>
          <w:color w:val="auto"/>
          <w:szCs w:val="21"/>
          <w:lang w:val="en-US" w:eastAsia="zh-CN"/>
        </w:rPr>
        <w:t>21000</w:t>
      </w:r>
      <w:r>
        <w:rPr>
          <w:rFonts w:hint="eastAsia" w:asciiTheme="minorEastAsia" w:hAnsiTheme="minorEastAsia" w:eastAsiaTheme="minorEastAsia" w:cstheme="minorEastAsia"/>
          <w:color w:val="auto"/>
          <w:szCs w:val="21"/>
        </w:rPr>
        <w:t>元）</w:t>
      </w:r>
    </w:p>
    <w:p w14:paraId="21BABFE2">
      <w:pPr>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rPr>
          <w:rFonts w:hint="eastAsia" w:asciiTheme="minorEastAsia" w:hAnsiTheme="minorEastAsia" w:eastAsiaTheme="minorEastAsia" w:cstheme="minorEastAsia"/>
          <w:color w:val="auto"/>
          <w:szCs w:val="21"/>
        </w:rPr>
      </w:pPr>
      <w:r>
        <w:rPr>
          <w:rFonts w:hint="eastAsia" w:ascii="宋体" w:hAnsi="宋体" w:cs="宋体"/>
          <w:color w:val="auto"/>
          <w:szCs w:val="21"/>
        </w:rPr>
        <w:t>最高限价：</w:t>
      </w:r>
      <w:r>
        <w:rPr>
          <w:rFonts w:hint="eastAsia" w:asciiTheme="minorEastAsia" w:hAnsiTheme="minorEastAsia" w:eastAsiaTheme="minorEastAsia" w:cstheme="minorEastAsia"/>
          <w:color w:val="auto"/>
          <w:szCs w:val="21"/>
          <w:lang w:val="en-US" w:eastAsia="zh-CN"/>
        </w:rPr>
        <w:t>1354000</w:t>
      </w:r>
      <w:r>
        <w:rPr>
          <w:rFonts w:hint="eastAsia" w:asciiTheme="minorEastAsia" w:hAnsiTheme="minorEastAsia" w:eastAsiaTheme="minorEastAsia" w:cstheme="minorEastAsia"/>
          <w:color w:val="auto"/>
          <w:szCs w:val="21"/>
        </w:rPr>
        <w:t>元(需监测项目共10项，其中：腹泻症候群监测</w:t>
      </w:r>
      <w:r>
        <w:rPr>
          <w:rFonts w:hint="eastAsia" w:asciiTheme="minorEastAsia" w:hAnsiTheme="minorEastAsia" w:eastAsiaTheme="minorEastAsia" w:cstheme="minorEastAsia"/>
          <w:color w:val="auto"/>
          <w:szCs w:val="21"/>
          <w:lang w:val="en-US" w:eastAsia="zh-CN"/>
        </w:rPr>
        <w:t>450000</w:t>
      </w:r>
      <w:r>
        <w:rPr>
          <w:rFonts w:hint="eastAsia" w:asciiTheme="minorEastAsia" w:hAnsiTheme="minorEastAsia" w:eastAsiaTheme="minorEastAsia" w:cstheme="minorEastAsia"/>
          <w:color w:val="auto"/>
          <w:szCs w:val="21"/>
        </w:rPr>
        <w:t>元；公共场所健康危害因素监测</w:t>
      </w:r>
      <w:r>
        <w:rPr>
          <w:rFonts w:hint="eastAsia" w:asciiTheme="minorEastAsia" w:hAnsiTheme="minorEastAsia" w:eastAsiaTheme="minorEastAsia" w:cstheme="minorEastAsia"/>
          <w:color w:val="auto"/>
          <w:szCs w:val="21"/>
          <w:lang w:val="en-US" w:eastAsia="zh-CN"/>
        </w:rPr>
        <w:t>60000</w:t>
      </w:r>
      <w:r>
        <w:rPr>
          <w:rFonts w:hint="eastAsia" w:asciiTheme="minorEastAsia" w:hAnsiTheme="minorEastAsia" w:eastAsiaTheme="minorEastAsia" w:cstheme="minorEastAsia"/>
          <w:color w:val="auto"/>
          <w:szCs w:val="21"/>
        </w:rPr>
        <w:t>元；消毒监测与评价</w:t>
      </w:r>
      <w:r>
        <w:rPr>
          <w:rFonts w:hint="eastAsia" w:asciiTheme="minorEastAsia" w:hAnsiTheme="minorEastAsia" w:eastAsiaTheme="minorEastAsia" w:cstheme="minorEastAsia"/>
          <w:color w:val="auto"/>
          <w:szCs w:val="21"/>
          <w:lang w:val="en-US" w:eastAsia="zh-CN"/>
        </w:rPr>
        <w:t>40000</w:t>
      </w:r>
      <w:r>
        <w:rPr>
          <w:rFonts w:hint="eastAsia" w:asciiTheme="minorEastAsia" w:hAnsiTheme="minorEastAsia" w:eastAsiaTheme="minorEastAsia" w:cstheme="minorEastAsia"/>
          <w:color w:val="auto"/>
          <w:szCs w:val="21"/>
        </w:rPr>
        <w:t>元；疟疾及其他寄生虫病防治项目（黑热病）监测</w:t>
      </w:r>
      <w:r>
        <w:rPr>
          <w:rFonts w:hint="eastAsia" w:asciiTheme="minorEastAsia" w:hAnsiTheme="minorEastAsia" w:eastAsiaTheme="minorEastAsia" w:cstheme="minorEastAsia"/>
          <w:color w:val="auto"/>
          <w:szCs w:val="21"/>
          <w:lang w:val="en-US" w:eastAsia="zh-CN"/>
        </w:rPr>
        <w:t>18000</w:t>
      </w:r>
      <w:r>
        <w:rPr>
          <w:rFonts w:hint="eastAsia" w:asciiTheme="minorEastAsia" w:hAnsiTheme="minorEastAsia" w:eastAsiaTheme="minorEastAsia" w:cstheme="minorEastAsia"/>
          <w:color w:val="auto"/>
          <w:szCs w:val="21"/>
        </w:rPr>
        <w:t>元；食品安全风险监测</w:t>
      </w:r>
      <w:r>
        <w:rPr>
          <w:rFonts w:hint="eastAsia" w:asciiTheme="minorEastAsia" w:hAnsiTheme="minorEastAsia" w:eastAsiaTheme="minorEastAsia" w:cstheme="minorEastAsia"/>
          <w:color w:val="auto"/>
          <w:szCs w:val="21"/>
          <w:lang w:val="en-US" w:eastAsia="zh-CN"/>
        </w:rPr>
        <w:t>1</w:t>
      </w:r>
      <w:r>
        <w:rPr>
          <w:rFonts w:hint="eastAsia" w:asciiTheme="minorEastAsia" w:hAnsiTheme="minorEastAsia" w:eastAsiaTheme="minorEastAsia" w:cstheme="minorEastAsia"/>
          <w:color w:val="auto"/>
          <w:szCs w:val="21"/>
        </w:rPr>
        <w:t>50000元；呼吸道传染病综合监测</w:t>
      </w:r>
      <w:r>
        <w:rPr>
          <w:rFonts w:hint="eastAsia" w:asciiTheme="minorEastAsia" w:hAnsiTheme="minorEastAsia" w:eastAsiaTheme="minorEastAsia" w:cstheme="minorEastAsia"/>
          <w:color w:val="auto"/>
          <w:szCs w:val="21"/>
          <w:lang w:val="en-US" w:eastAsia="zh-CN"/>
        </w:rPr>
        <w:t>420000</w:t>
      </w:r>
      <w:r>
        <w:rPr>
          <w:rFonts w:hint="eastAsia" w:asciiTheme="minorEastAsia" w:hAnsiTheme="minorEastAsia" w:eastAsiaTheme="minorEastAsia" w:cstheme="minorEastAsia"/>
          <w:color w:val="auto"/>
          <w:szCs w:val="21"/>
        </w:rPr>
        <w:t>元；艾滋病防治监测</w:t>
      </w:r>
      <w:r>
        <w:rPr>
          <w:rFonts w:hint="eastAsia" w:asciiTheme="minorEastAsia" w:hAnsiTheme="minorEastAsia" w:eastAsiaTheme="minorEastAsia" w:cstheme="minorEastAsia"/>
          <w:color w:val="auto"/>
          <w:szCs w:val="21"/>
          <w:lang w:val="en-US" w:eastAsia="zh-CN"/>
        </w:rPr>
        <w:t>30000</w:t>
      </w:r>
      <w:r>
        <w:rPr>
          <w:rFonts w:hint="eastAsia" w:asciiTheme="minorEastAsia" w:hAnsiTheme="minorEastAsia" w:eastAsiaTheme="minorEastAsia" w:cstheme="minorEastAsia"/>
          <w:color w:val="auto"/>
          <w:szCs w:val="21"/>
        </w:rPr>
        <w:t>元；病媒生物监测</w:t>
      </w:r>
      <w:r>
        <w:rPr>
          <w:rFonts w:hint="eastAsia" w:asciiTheme="minorEastAsia" w:hAnsiTheme="minorEastAsia" w:eastAsiaTheme="minorEastAsia" w:cstheme="minorEastAsia"/>
          <w:color w:val="auto"/>
          <w:szCs w:val="21"/>
          <w:lang w:val="en-US" w:eastAsia="zh-CN"/>
        </w:rPr>
        <w:t>150000</w:t>
      </w:r>
      <w:r>
        <w:rPr>
          <w:rFonts w:hint="eastAsia" w:asciiTheme="minorEastAsia" w:hAnsiTheme="minorEastAsia" w:eastAsiaTheme="minorEastAsia" w:cstheme="minorEastAsia"/>
          <w:color w:val="auto"/>
          <w:szCs w:val="21"/>
        </w:rPr>
        <w:t>元；人感染新亚型流感、SARS等突发急性传染病监测</w:t>
      </w:r>
      <w:r>
        <w:rPr>
          <w:rFonts w:hint="eastAsia" w:asciiTheme="minorEastAsia" w:hAnsiTheme="minorEastAsia" w:eastAsiaTheme="minorEastAsia" w:cstheme="minorEastAsia"/>
          <w:color w:val="auto"/>
          <w:szCs w:val="21"/>
          <w:lang w:val="en-US" w:eastAsia="zh-CN"/>
        </w:rPr>
        <w:t>15000</w:t>
      </w:r>
      <w:r>
        <w:rPr>
          <w:rFonts w:hint="eastAsia" w:asciiTheme="minorEastAsia" w:hAnsiTheme="minorEastAsia" w:eastAsiaTheme="minorEastAsia" w:cstheme="minorEastAsia"/>
          <w:color w:val="auto"/>
          <w:szCs w:val="21"/>
        </w:rPr>
        <w:t>元；扩大国家免疫规划（麻风疹乙脑）监测</w:t>
      </w:r>
      <w:r>
        <w:rPr>
          <w:rFonts w:hint="eastAsia" w:asciiTheme="minorEastAsia" w:hAnsiTheme="minorEastAsia" w:eastAsiaTheme="minorEastAsia" w:cstheme="minorEastAsia"/>
          <w:color w:val="auto"/>
          <w:szCs w:val="21"/>
          <w:lang w:val="en-US" w:eastAsia="zh-CN"/>
        </w:rPr>
        <w:t>21000</w:t>
      </w:r>
      <w:r>
        <w:rPr>
          <w:rFonts w:hint="eastAsia" w:asciiTheme="minorEastAsia" w:hAnsiTheme="minorEastAsia" w:eastAsiaTheme="minorEastAsia" w:cstheme="minorEastAsia"/>
          <w:color w:val="auto"/>
          <w:szCs w:val="21"/>
        </w:rPr>
        <w:t>元）</w:t>
      </w:r>
    </w:p>
    <w:p w14:paraId="6E1CD73B">
      <w:pPr>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4.付款方式：</w:t>
      </w:r>
      <w:r>
        <w:rPr>
          <w:rFonts w:hint="eastAsia" w:ascii="宋体" w:hAnsi="宋体" w:cs="宋体"/>
          <w:color w:val="auto"/>
          <w:szCs w:val="21"/>
          <w:highlight w:val="none"/>
          <w:lang w:val="en-US" w:eastAsia="zh-CN"/>
        </w:rPr>
        <w:t>合同签订之日起7日内预付合同金额的40%，验收合格后付合同金额的60%。</w:t>
      </w:r>
    </w:p>
    <w:p w14:paraId="55C1A020">
      <w:pPr>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rPr>
          <w:rFonts w:hint="eastAsia" w:ascii="宋体" w:hAnsi="宋体" w:eastAsia="宋体" w:cs="宋体"/>
          <w:b w:val="0"/>
          <w:bCs/>
          <w:color w:val="auto"/>
          <w:kern w:val="0"/>
          <w:sz w:val="21"/>
          <w:szCs w:val="21"/>
          <w:highlight w:val="none"/>
          <w:lang w:val="en-US" w:eastAsia="zh-CN"/>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eastAsia="宋体" w:cs="宋体"/>
          <w:b w:val="0"/>
          <w:bCs/>
          <w:color w:val="auto"/>
          <w:kern w:val="0"/>
          <w:sz w:val="21"/>
          <w:szCs w:val="21"/>
          <w:highlight w:val="none"/>
          <w:lang w:val="en-US" w:eastAsia="zh-CN"/>
        </w:rPr>
        <w:t>质量要求：</w:t>
      </w:r>
      <w:r>
        <w:rPr>
          <w:rFonts w:hint="eastAsia" w:ascii="宋体" w:hAnsi="宋体" w:cs="宋体"/>
          <w:b w:val="0"/>
          <w:bCs/>
          <w:color w:val="auto"/>
          <w:kern w:val="0"/>
          <w:sz w:val="21"/>
          <w:szCs w:val="21"/>
          <w:highlight w:val="none"/>
          <w:lang w:val="en-US" w:eastAsia="zh-CN"/>
        </w:rPr>
        <w:t>符合国家及行业相关标准</w:t>
      </w:r>
      <w:r>
        <w:rPr>
          <w:rFonts w:hint="eastAsia" w:ascii="宋体" w:hAnsi="宋体" w:eastAsia="宋体" w:cs="宋体"/>
          <w:b w:val="0"/>
          <w:bCs/>
          <w:color w:val="auto"/>
          <w:kern w:val="0"/>
          <w:sz w:val="21"/>
          <w:szCs w:val="21"/>
          <w:highlight w:val="none"/>
          <w:lang w:val="en-US" w:eastAsia="zh-CN"/>
        </w:rPr>
        <w:t>。</w:t>
      </w:r>
    </w:p>
    <w:p w14:paraId="04EE51C1">
      <w:pPr>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6.质保期：一年</w:t>
      </w:r>
    </w:p>
    <w:p w14:paraId="590F2314">
      <w:pPr>
        <w:pStyle w:val="53"/>
        <w:pBdr>
          <w:top w:val="none" w:color="auto" w:sz="0" w:space="0"/>
          <w:left w:val="none" w:color="auto" w:sz="0" w:space="0"/>
          <w:bottom w:val="none" w:color="auto" w:sz="0" w:space="0"/>
          <w:right w:val="none" w:color="auto" w:sz="0" w:space="0"/>
          <w:between w:val="none" w:color="auto" w:sz="0" w:space="0"/>
        </w:pBd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三、实质性要求</w:t>
      </w:r>
    </w:p>
    <w:p w14:paraId="67E06C7A">
      <w:pPr>
        <w:pStyle w:val="53"/>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政府强制采购品目清单中的产品。(若有的话)</w:t>
      </w:r>
    </w:p>
    <w:p w14:paraId="32DD3DAC">
      <w:pPr>
        <w:pStyle w:val="53"/>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《信息安全产品强制性认证目录》中(8类13项)的产品。(若有的话)</w:t>
      </w:r>
    </w:p>
    <w:p w14:paraId="76438C49">
      <w:pPr>
        <w:pStyle w:val="53"/>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正版软件承诺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承诺所投报的计算机预装正版操作系统，硬件产品内的预装软件为正版软件。(若有的话)</w:t>
      </w:r>
    </w:p>
    <w:p w14:paraId="1EF83CCF">
      <w:pPr>
        <w:pStyle w:val="53"/>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其他强制性要求或标准。</w:t>
      </w:r>
    </w:p>
    <w:p w14:paraId="5ABEF5A6">
      <w:pPr>
        <w:pStyle w:val="53"/>
        <w:pBdr>
          <w:top w:val="none" w:color="auto" w:sz="0" w:space="0"/>
          <w:left w:val="none" w:color="auto" w:sz="0" w:space="0"/>
          <w:bottom w:val="none" w:color="auto" w:sz="0" w:space="0"/>
          <w:right w:val="none" w:color="auto" w:sz="0" w:space="0"/>
          <w:between w:val="none" w:color="auto" w:sz="0" w:space="0"/>
        </w:pBd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四、非实质性要求</w:t>
      </w:r>
    </w:p>
    <w:p w14:paraId="4A9A2C6E">
      <w:pPr>
        <w:pStyle w:val="53"/>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应保证所提供</w:t>
      </w:r>
      <w:r>
        <w:rPr>
          <w:rFonts w:hint="eastAsia" w:ascii="宋体"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rPr>
        <w:t>不会出现因第三方提出侵犯其专利权、商标权或其它知识产权而引发法律或经济纠纷，否则由</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承担全部责任。任何被</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用于未经授权的商业目的行为所造成的违约或侵权责任由</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承担。</w:t>
      </w:r>
    </w:p>
    <w:p w14:paraId="08183560">
      <w:pPr>
        <w:pStyle w:val="53"/>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未按合同要求提供</w:t>
      </w:r>
      <w:r>
        <w:rPr>
          <w:rFonts w:hint="eastAsia" w:ascii="宋体"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rPr>
        <w:t>质量不能满足技术要求，且在规定时间内未使</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人满意的，</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人有权终止合同，同时报请政府采购监管部门对其违约行为进行追究。</w:t>
      </w:r>
    </w:p>
    <w:p w14:paraId="6AB5BFC6">
      <w:pPr>
        <w:pStyle w:val="53"/>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非强制采购节能产品、环保标志产品。(若有的话)</w:t>
      </w:r>
    </w:p>
    <w:p w14:paraId="1E56BBE9">
      <w:pPr>
        <w:pStyle w:val="53"/>
        <w:pBdr>
          <w:top w:val="none" w:color="auto" w:sz="0" w:space="0"/>
          <w:left w:val="none" w:color="auto" w:sz="0" w:space="0"/>
          <w:bottom w:val="none" w:color="auto" w:sz="0" w:space="0"/>
          <w:right w:val="none" w:color="auto" w:sz="0" w:space="0"/>
          <w:between w:val="none" w:color="auto" w:sz="0" w:space="0"/>
        </w:pBd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五、服务要求</w:t>
      </w:r>
    </w:p>
    <w:p w14:paraId="7AA5513A">
      <w:pPr>
        <w:pBdr>
          <w:top w:val="none" w:color="auto" w:sz="0" w:space="0"/>
          <w:left w:val="none" w:color="auto" w:sz="0" w:space="0"/>
          <w:bottom w:val="none" w:color="auto" w:sz="0" w:space="0"/>
          <w:right w:val="none" w:color="auto" w:sz="0" w:space="0"/>
          <w:between w:val="none" w:color="auto" w:sz="0" w:space="0"/>
        </w:pBdr>
        <w:shd w:val="clear"/>
        <w:spacing w:line="36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1.售后服务承诺：投标人需提供明确的售后响应方案，所供试剂耗材须质量可靠，若经使用人员上机测试、验收后不合格，须重新提供等质等量合格物品。</w:t>
      </w:r>
    </w:p>
    <w:p w14:paraId="40E51D21">
      <w:pPr>
        <w:shd w:val="clear"/>
        <w:spacing w:line="36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2.服务保障措施：投标人需制定详细的培训方案，需配备优质的技术服务团队。</w:t>
      </w:r>
    </w:p>
    <w:p w14:paraId="26FFBDAF">
      <w:pPr>
        <w:pBdr>
          <w:top w:val="none" w:color="auto" w:sz="0" w:space="0"/>
          <w:left w:val="none" w:color="auto" w:sz="0" w:space="0"/>
          <w:bottom w:val="none" w:color="auto" w:sz="0" w:space="0"/>
          <w:right w:val="none" w:color="auto" w:sz="0" w:space="0"/>
          <w:between w:val="none" w:color="auto" w:sz="0" w:space="0"/>
        </w:pBdr>
        <w:shd w:val="clear"/>
        <w:spacing w:line="36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3.质保期：一年</w:t>
      </w:r>
    </w:p>
    <w:p w14:paraId="74170023">
      <w:pPr>
        <w:pBdr>
          <w:top w:val="none" w:color="auto" w:sz="0" w:space="0"/>
          <w:left w:val="none" w:color="auto" w:sz="0" w:space="0"/>
          <w:bottom w:val="none" w:color="auto" w:sz="0" w:space="0"/>
          <w:right w:val="none" w:color="auto" w:sz="0" w:space="0"/>
          <w:between w:val="none" w:color="auto" w:sz="0" w:space="0"/>
        </w:pBdr>
        <w:shd w:val="clear"/>
        <w:spacing w:line="36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①质保期自验收合格之日起开始计算。</w:t>
      </w:r>
    </w:p>
    <w:p w14:paraId="07134C89">
      <w:pPr>
        <w:pBdr>
          <w:top w:val="none" w:color="auto" w:sz="0" w:space="0"/>
          <w:left w:val="none" w:color="auto" w:sz="0" w:space="0"/>
          <w:bottom w:val="none" w:color="auto" w:sz="0" w:space="0"/>
          <w:right w:val="none" w:color="auto" w:sz="0" w:space="0"/>
          <w:between w:val="none" w:color="auto" w:sz="0" w:space="0"/>
        </w:pBdr>
        <w:shd w:val="clear"/>
        <w:spacing w:line="36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②保修和售后服务按照国家三包标准执行。</w:t>
      </w:r>
    </w:p>
    <w:p w14:paraId="76F25FE5">
      <w:pPr>
        <w:pStyle w:val="53"/>
        <w:numPr>
          <w:ilvl w:val="0"/>
          <w:numId w:val="30"/>
        </w:num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验收标准</w:t>
      </w:r>
    </w:p>
    <w:p w14:paraId="441BAAEE">
      <w:pPr>
        <w:shd w:val="clear"/>
        <w:spacing w:line="360" w:lineRule="auto"/>
        <w:ind w:firstLine="420" w:firstLineChars="200"/>
        <w:jc w:val="left"/>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（一）履约验收主体：使用科室相关人员</w:t>
      </w:r>
      <w:r>
        <w:rPr>
          <w:rFonts w:hint="eastAsia" w:ascii="宋体" w:hAnsi="宋体" w:cs="宋体"/>
          <w:b w:val="0"/>
          <w:bCs/>
          <w:color w:val="auto"/>
          <w:kern w:val="0"/>
          <w:sz w:val="21"/>
          <w:szCs w:val="21"/>
          <w:highlight w:val="none"/>
          <w:lang w:val="en-US" w:eastAsia="zh-CN"/>
        </w:rPr>
        <w:t>。</w:t>
      </w:r>
    </w:p>
    <w:p w14:paraId="6DE1207C">
      <w:pPr>
        <w:shd w:val="clear"/>
        <w:spacing w:line="360" w:lineRule="auto"/>
        <w:ind w:firstLine="420" w:firstLineChars="200"/>
        <w:jc w:val="left"/>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（二）履约验收时间</w:t>
      </w:r>
      <w:r>
        <w:rPr>
          <w:rFonts w:hint="eastAsia" w:ascii="宋体" w:hAnsi="宋体" w:cs="宋体"/>
          <w:b w:val="0"/>
          <w:bCs/>
          <w:color w:val="auto"/>
          <w:kern w:val="0"/>
          <w:sz w:val="21"/>
          <w:szCs w:val="21"/>
          <w:highlight w:val="none"/>
          <w:lang w:val="en-US" w:eastAsia="zh-CN"/>
        </w:rPr>
        <w:t>：另行安排。</w:t>
      </w:r>
    </w:p>
    <w:p w14:paraId="6A5CDB25">
      <w:pPr>
        <w:shd w:val="clear"/>
        <w:spacing w:line="360" w:lineRule="auto"/>
        <w:ind w:firstLine="420" w:firstLineChars="200"/>
        <w:jc w:val="left"/>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（三）履约验收方式：一次性验收</w:t>
      </w:r>
      <w:r>
        <w:rPr>
          <w:rFonts w:hint="eastAsia" w:ascii="宋体" w:hAnsi="宋体" w:cs="宋体"/>
          <w:b w:val="0"/>
          <w:bCs/>
          <w:color w:val="auto"/>
          <w:kern w:val="0"/>
          <w:sz w:val="21"/>
          <w:szCs w:val="21"/>
          <w:highlight w:val="none"/>
          <w:lang w:val="en-US" w:eastAsia="zh-CN"/>
        </w:rPr>
        <w:t>，投标人</w:t>
      </w:r>
      <w:r>
        <w:rPr>
          <w:rFonts w:hint="eastAsia" w:ascii="宋体" w:hAnsi="宋体" w:eastAsia="宋体" w:cs="宋体"/>
          <w:b w:val="0"/>
          <w:bCs/>
          <w:color w:val="auto"/>
          <w:kern w:val="0"/>
          <w:sz w:val="21"/>
          <w:szCs w:val="21"/>
          <w:highlight w:val="none"/>
          <w:lang w:val="en-US" w:eastAsia="zh-CN"/>
        </w:rPr>
        <w:t>提出验收申请之日起 5 个工作日内组织验收，且所有设备须现场实验验证</w:t>
      </w:r>
      <w:r>
        <w:rPr>
          <w:rFonts w:hint="eastAsia" w:ascii="宋体" w:hAnsi="宋体" w:cs="宋体"/>
          <w:b w:val="0"/>
          <w:bCs/>
          <w:color w:val="auto"/>
          <w:kern w:val="0"/>
          <w:sz w:val="21"/>
          <w:szCs w:val="21"/>
          <w:highlight w:val="none"/>
          <w:lang w:val="en-US" w:eastAsia="zh-CN"/>
        </w:rPr>
        <w:t>。</w:t>
      </w:r>
    </w:p>
    <w:p w14:paraId="293D0F69">
      <w:pPr>
        <w:shd w:val="clear"/>
        <w:spacing w:line="360" w:lineRule="auto"/>
        <w:ind w:firstLine="420" w:firstLineChars="200"/>
        <w:jc w:val="left"/>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w:t>
      </w:r>
      <w:r>
        <w:rPr>
          <w:rFonts w:hint="eastAsia" w:ascii="宋体" w:hAnsi="宋体" w:cs="宋体"/>
          <w:b w:val="0"/>
          <w:bCs/>
          <w:color w:val="auto"/>
          <w:kern w:val="0"/>
          <w:sz w:val="21"/>
          <w:szCs w:val="21"/>
          <w:highlight w:val="none"/>
          <w:lang w:val="en-US" w:eastAsia="zh-CN"/>
        </w:rPr>
        <w:t>四</w:t>
      </w:r>
      <w:r>
        <w:rPr>
          <w:rFonts w:hint="eastAsia" w:ascii="宋体" w:hAnsi="宋体" w:eastAsia="宋体" w:cs="宋体"/>
          <w:b w:val="0"/>
          <w:bCs/>
          <w:color w:val="auto"/>
          <w:kern w:val="0"/>
          <w:sz w:val="21"/>
          <w:szCs w:val="21"/>
          <w:highlight w:val="none"/>
          <w:lang w:val="en-US" w:eastAsia="zh-CN"/>
        </w:rPr>
        <w:t>）履约验收程序：投标人交货完成后，在5个工作日内通知</w:t>
      </w:r>
      <w:r>
        <w:rPr>
          <w:rFonts w:hint="eastAsia" w:ascii="宋体" w:hAnsi="宋体" w:cs="宋体"/>
          <w:b w:val="0"/>
          <w:bCs/>
          <w:color w:val="auto"/>
          <w:kern w:val="0"/>
          <w:sz w:val="21"/>
          <w:szCs w:val="21"/>
          <w:highlight w:val="none"/>
          <w:lang w:val="en-US" w:eastAsia="zh-CN"/>
        </w:rPr>
        <w:t>招标人</w:t>
      </w:r>
      <w:r>
        <w:rPr>
          <w:rFonts w:hint="eastAsia" w:ascii="宋体" w:hAnsi="宋体" w:eastAsia="宋体" w:cs="宋体"/>
          <w:b w:val="0"/>
          <w:bCs/>
          <w:color w:val="auto"/>
          <w:kern w:val="0"/>
          <w:sz w:val="21"/>
          <w:szCs w:val="21"/>
          <w:highlight w:val="none"/>
          <w:lang w:val="en-US" w:eastAsia="zh-CN"/>
        </w:rPr>
        <w:t>，由</w:t>
      </w:r>
      <w:r>
        <w:rPr>
          <w:rFonts w:hint="eastAsia" w:ascii="宋体" w:hAnsi="宋体" w:cs="宋体"/>
          <w:b w:val="0"/>
          <w:bCs/>
          <w:color w:val="auto"/>
          <w:kern w:val="0"/>
          <w:sz w:val="21"/>
          <w:szCs w:val="21"/>
          <w:highlight w:val="none"/>
          <w:lang w:val="en-US" w:eastAsia="zh-CN"/>
        </w:rPr>
        <w:t>招标人</w:t>
      </w:r>
      <w:r>
        <w:rPr>
          <w:rFonts w:hint="eastAsia" w:ascii="宋体" w:hAnsi="宋体" w:eastAsia="宋体" w:cs="宋体"/>
          <w:b w:val="0"/>
          <w:bCs/>
          <w:color w:val="auto"/>
          <w:kern w:val="0"/>
          <w:sz w:val="21"/>
          <w:szCs w:val="21"/>
          <w:highlight w:val="none"/>
          <w:lang w:val="en-US" w:eastAsia="zh-CN"/>
        </w:rPr>
        <w:t>组织验收小组按照招、投标文件要求对每一项技术和商务要求的履约情况进行验收，验收结束后，根据验收结果填写验收单，并由双方共同签署确认。</w:t>
      </w:r>
    </w:p>
    <w:p w14:paraId="4ACD02DA">
      <w:pPr>
        <w:shd w:val="clear"/>
        <w:spacing w:line="360" w:lineRule="auto"/>
        <w:ind w:firstLine="420" w:firstLineChars="200"/>
        <w:jc w:val="left"/>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w:t>
      </w:r>
      <w:r>
        <w:rPr>
          <w:rFonts w:hint="eastAsia" w:ascii="宋体" w:hAnsi="宋体" w:cs="宋体"/>
          <w:b w:val="0"/>
          <w:bCs/>
          <w:color w:val="auto"/>
          <w:kern w:val="0"/>
          <w:sz w:val="21"/>
          <w:szCs w:val="21"/>
          <w:highlight w:val="none"/>
          <w:lang w:val="en-US" w:eastAsia="zh-CN"/>
        </w:rPr>
        <w:t>五</w:t>
      </w:r>
      <w:r>
        <w:rPr>
          <w:rFonts w:hint="eastAsia" w:ascii="宋体" w:hAnsi="宋体" w:eastAsia="宋体" w:cs="宋体"/>
          <w:b w:val="0"/>
          <w:bCs/>
          <w:color w:val="auto"/>
          <w:kern w:val="0"/>
          <w:sz w:val="21"/>
          <w:szCs w:val="21"/>
          <w:highlight w:val="none"/>
          <w:lang w:val="en-US" w:eastAsia="zh-CN"/>
        </w:rPr>
        <w:t>）履约验收内容：根据招标文件、投标文件和采购合同内容进行验收。</w:t>
      </w:r>
    </w:p>
    <w:p w14:paraId="1B3947C0">
      <w:pPr>
        <w:shd w:val="clear"/>
        <w:spacing w:line="360" w:lineRule="auto"/>
        <w:ind w:firstLine="420" w:firstLineChars="200"/>
        <w:jc w:val="left"/>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w:t>
      </w:r>
      <w:r>
        <w:rPr>
          <w:rFonts w:hint="eastAsia" w:ascii="宋体" w:hAnsi="宋体" w:cs="宋体"/>
          <w:b w:val="0"/>
          <w:bCs/>
          <w:color w:val="auto"/>
          <w:kern w:val="0"/>
          <w:sz w:val="21"/>
          <w:szCs w:val="21"/>
          <w:highlight w:val="none"/>
          <w:lang w:val="en-US" w:eastAsia="zh-CN"/>
        </w:rPr>
        <w:t>六</w:t>
      </w:r>
      <w:r>
        <w:rPr>
          <w:rFonts w:hint="eastAsia" w:ascii="宋体" w:hAnsi="宋体" w:eastAsia="宋体" w:cs="宋体"/>
          <w:b w:val="0"/>
          <w:bCs/>
          <w:color w:val="auto"/>
          <w:kern w:val="0"/>
          <w:sz w:val="21"/>
          <w:szCs w:val="21"/>
          <w:highlight w:val="none"/>
          <w:lang w:val="en-US" w:eastAsia="zh-CN"/>
        </w:rPr>
        <w:t>）履约验收标准：按照招、投标文件要求、采购合同内容对每一项技术和商务要求的履约情况进行验收。投标人所提供的产品应是全新、未使用过、完全符合质量标准的正品，产品技术指标应与投标文件的技术指标相一致；投标人提供和交付的产品技术标准（包括质量要求）按国家标准并不低于国家相关标准执行，具有该产品的出厂合格证明或国家相关规定的质量鉴定证书。产品的到货验收包括但不限于：数量、外观、质量、性能、装箱单、产品使用说明书、出厂合格证明或国家相关规定的质量鉴定证书等资料。</w:t>
      </w:r>
    </w:p>
    <w:p w14:paraId="1A9DD766">
      <w:pPr>
        <w:shd w:val="clear"/>
        <w:spacing w:line="360" w:lineRule="auto"/>
        <w:ind w:firstLine="420" w:firstLineChars="200"/>
        <w:jc w:val="left"/>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w:t>
      </w:r>
      <w:r>
        <w:rPr>
          <w:rFonts w:hint="eastAsia" w:ascii="宋体" w:hAnsi="宋体" w:cs="宋体"/>
          <w:b w:val="0"/>
          <w:bCs/>
          <w:color w:val="auto"/>
          <w:kern w:val="0"/>
          <w:sz w:val="21"/>
          <w:szCs w:val="21"/>
          <w:highlight w:val="none"/>
          <w:lang w:val="en-US" w:eastAsia="zh-CN"/>
        </w:rPr>
        <w:t>七</w:t>
      </w:r>
      <w:r>
        <w:rPr>
          <w:rFonts w:hint="eastAsia" w:ascii="宋体" w:hAnsi="宋体" w:eastAsia="宋体" w:cs="宋体"/>
          <w:b w:val="0"/>
          <w:bCs/>
          <w:color w:val="auto"/>
          <w:kern w:val="0"/>
          <w:sz w:val="21"/>
          <w:szCs w:val="21"/>
          <w:highlight w:val="none"/>
          <w:lang w:val="en-US" w:eastAsia="zh-CN"/>
        </w:rPr>
        <w:t>）履约验收其他事项：投标人保证所提供产品技术规范及参数符合投标文件，如验收中出现产品技术规范及参数不符合投标文件的情况，</w:t>
      </w:r>
      <w:r>
        <w:rPr>
          <w:rFonts w:hint="eastAsia" w:ascii="宋体" w:hAnsi="宋体" w:cs="宋体"/>
          <w:b w:val="0"/>
          <w:bCs/>
          <w:color w:val="auto"/>
          <w:kern w:val="0"/>
          <w:sz w:val="21"/>
          <w:szCs w:val="21"/>
          <w:highlight w:val="none"/>
          <w:lang w:val="en-US" w:eastAsia="zh-CN"/>
        </w:rPr>
        <w:t>招标人</w:t>
      </w:r>
      <w:r>
        <w:rPr>
          <w:rFonts w:hint="eastAsia" w:ascii="宋体" w:hAnsi="宋体" w:eastAsia="宋体" w:cs="宋体"/>
          <w:b w:val="0"/>
          <w:bCs/>
          <w:color w:val="auto"/>
          <w:kern w:val="0"/>
          <w:sz w:val="21"/>
          <w:szCs w:val="21"/>
          <w:highlight w:val="none"/>
          <w:lang w:val="en-US" w:eastAsia="zh-CN"/>
        </w:rPr>
        <w:t>有权要求投标人免费更换与投标文件技术参数一致的产品，同时，投标人应按照产品金额的30%向</w:t>
      </w:r>
      <w:r>
        <w:rPr>
          <w:rFonts w:hint="eastAsia" w:ascii="宋体" w:hAnsi="宋体" w:cs="宋体"/>
          <w:b w:val="0"/>
          <w:bCs/>
          <w:color w:val="auto"/>
          <w:kern w:val="0"/>
          <w:sz w:val="21"/>
          <w:szCs w:val="21"/>
          <w:highlight w:val="none"/>
          <w:lang w:val="en-US" w:eastAsia="zh-CN"/>
        </w:rPr>
        <w:t>招标人</w:t>
      </w:r>
      <w:r>
        <w:rPr>
          <w:rFonts w:hint="eastAsia" w:ascii="宋体" w:hAnsi="宋体" w:eastAsia="宋体" w:cs="宋体"/>
          <w:b w:val="0"/>
          <w:bCs/>
          <w:color w:val="auto"/>
          <w:kern w:val="0"/>
          <w:sz w:val="21"/>
          <w:szCs w:val="21"/>
          <w:highlight w:val="none"/>
          <w:lang w:val="en-US" w:eastAsia="zh-CN"/>
        </w:rPr>
        <w:t>支付违约金。投标人拒绝按投标文件所列技术参数向</w:t>
      </w:r>
      <w:r>
        <w:rPr>
          <w:rFonts w:hint="eastAsia" w:ascii="宋体" w:hAnsi="宋体" w:cs="宋体"/>
          <w:b w:val="0"/>
          <w:bCs/>
          <w:color w:val="auto"/>
          <w:kern w:val="0"/>
          <w:sz w:val="21"/>
          <w:szCs w:val="21"/>
          <w:highlight w:val="none"/>
          <w:lang w:val="en-US" w:eastAsia="zh-CN"/>
        </w:rPr>
        <w:t>招标人</w:t>
      </w:r>
      <w:r>
        <w:rPr>
          <w:rFonts w:hint="eastAsia" w:ascii="宋体" w:hAnsi="宋体" w:eastAsia="宋体" w:cs="宋体"/>
          <w:b w:val="0"/>
          <w:bCs/>
          <w:color w:val="auto"/>
          <w:kern w:val="0"/>
          <w:sz w:val="21"/>
          <w:szCs w:val="21"/>
          <w:highlight w:val="none"/>
          <w:lang w:val="en-US" w:eastAsia="zh-CN"/>
        </w:rPr>
        <w:t>供货的，</w:t>
      </w:r>
      <w:r>
        <w:rPr>
          <w:rFonts w:hint="eastAsia" w:ascii="宋体" w:hAnsi="宋体" w:cs="宋体"/>
          <w:b w:val="0"/>
          <w:bCs/>
          <w:color w:val="auto"/>
          <w:kern w:val="0"/>
          <w:sz w:val="21"/>
          <w:szCs w:val="21"/>
          <w:highlight w:val="none"/>
          <w:lang w:val="en-US" w:eastAsia="zh-CN"/>
        </w:rPr>
        <w:t>招标人</w:t>
      </w:r>
      <w:r>
        <w:rPr>
          <w:rFonts w:hint="eastAsia" w:ascii="宋体" w:hAnsi="宋体" w:eastAsia="宋体" w:cs="宋体"/>
          <w:b w:val="0"/>
          <w:bCs/>
          <w:color w:val="auto"/>
          <w:kern w:val="0"/>
          <w:sz w:val="21"/>
          <w:szCs w:val="21"/>
          <w:highlight w:val="none"/>
          <w:lang w:val="en-US" w:eastAsia="zh-CN"/>
        </w:rPr>
        <w:t>有权解除合同，并要求投标人按照合同总金额的20%向</w:t>
      </w:r>
      <w:r>
        <w:rPr>
          <w:rFonts w:hint="eastAsia" w:ascii="宋体" w:hAnsi="宋体" w:cs="宋体"/>
          <w:b w:val="0"/>
          <w:bCs/>
          <w:color w:val="auto"/>
          <w:kern w:val="0"/>
          <w:sz w:val="21"/>
          <w:szCs w:val="21"/>
          <w:highlight w:val="none"/>
          <w:lang w:val="en-US" w:eastAsia="zh-CN"/>
        </w:rPr>
        <w:t>招标人</w:t>
      </w:r>
      <w:r>
        <w:rPr>
          <w:rFonts w:hint="eastAsia" w:ascii="宋体" w:hAnsi="宋体" w:eastAsia="宋体" w:cs="宋体"/>
          <w:b w:val="0"/>
          <w:bCs/>
          <w:color w:val="auto"/>
          <w:kern w:val="0"/>
          <w:sz w:val="21"/>
          <w:szCs w:val="21"/>
          <w:highlight w:val="none"/>
          <w:lang w:val="en-US" w:eastAsia="zh-CN"/>
        </w:rPr>
        <w:t>支付违约金。</w:t>
      </w:r>
    </w:p>
    <w:p w14:paraId="3F4DFDDE">
      <w:pPr>
        <w:pStyle w:val="53"/>
        <w:numPr>
          <w:ilvl w:val="0"/>
          <w:numId w:val="30"/>
        </w:numPr>
        <w:spacing w:line="360" w:lineRule="auto"/>
        <w:ind w:left="0" w:leftChars="0"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技术要求</w:t>
      </w:r>
    </w:p>
    <w:p w14:paraId="1D617965">
      <w:pPr>
        <w:widowControl w:val="0"/>
        <w:numPr>
          <w:ilvl w:val="0"/>
          <w:numId w:val="0"/>
        </w:numPr>
        <w:jc w:val="center"/>
        <w:rPr>
          <w:rFonts w:hint="eastAsia"/>
          <w:color w:val="auto"/>
        </w:rPr>
      </w:pPr>
      <w:r>
        <w:rPr>
          <w:rFonts w:hint="eastAsia" w:asciiTheme="minorEastAsia" w:hAnsiTheme="minorEastAsia" w:eastAsiaTheme="minorEastAsia" w:cstheme="minorEastAsia"/>
          <w:b/>
          <w:bCs/>
          <w:color w:val="auto"/>
          <w:szCs w:val="21"/>
        </w:rPr>
        <w:t>货物需求一览表</w:t>
      </w:r>
    </w:p>
    <w:tbl>
      <w:tblPr>
        <w:tblStyle w:val="60"/>
        <w:tblpPr w:leftFromText="180" w:rightFromText="180" w:vertAnchor="text" w:horzAnchor="page" w:tblpX="2242" w:tblpY="129"/>
        <w:tblOverlap w:val="never"/>
        <w:tblW w:w="4998" w:type="pct"/>
        <w:tblInd w:w="0" w:type="dxa"/>
        <w:tblLayout w:type="autofit"/>
        <w:tblCellMar>
          <w:top w:w="0" w:type="dxa"/>
          <w:left w:w="108" w:type="dxa"/>
          <w:bottom w:w="0" w:type="dxa"/>
          <w:right w:w="108" w:type="dxa"/>
        </w:tblCellMar>
      </w:tblPr>
      <w:tblGrid>
        <w:gridCol w:w="757"/>
        <w:gridCol w:w="5213"/>
        <w:gridCol w:w="2549"/>
      </w:tblGrid>
      <w:tr w14:paraId="774F36DF">
        <w:tblPrEx>
          <w:tblCellMar>
            <w:top w:w="0" w:type="dxa"/>
            <w:left w:w="108" w:type="dxa"/>
            <w:bottom w:w="0" w:type="dxa"/>
            <w:right w:w="108" w:type="dxa"/>
          </w:tblCellMar>
        </w:tblPrEx>
        <w:trPr>
          <w:trHeight w:val="638" w:hRule="atLeast"/>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E9AD0">
            <w:pPr>
              <w:widowControl/>
              <w:pBdr>
                <w:top w:val="none" w:color="auto" w:sz="0" w:space="1"/>
                <w:left w:val="none" w:color="auto" w:sz="0" w:space="4"/>
                <w:bottom w:val="none" w:color="auto" w:sz="0" w:space="1"/>
                <w:right w:val="none" w:color="auto" w:sz="0" w:space="4"/>
              </w:pBdr>
              <w:spacing w:line="360" w:lineRule="auto"/>
              <w:jc w:val="center"/>
              <w:textAlignment w:val="center"/>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kern w:val="0"/>
                <w:szCs w:val="21"/>
                <w:lang w:bidi="ar"/>
              </w:rPr>
              <w:t>序号</w:t>
            </w:r>
          </w:p>
        </w:tc>
        <w:tc>
          <w:tcPr>
            <w:tcW w:w="3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8B8C2">
            <w:pPr>
              <w:widowControl/>
              <w:pBdr>
                <w:top w:val="none" w:color="auto" w:sz="0" w:space="1"/>
                <w:left w:val="none" w:color="auto" w:sz="0" w:space="4"/>
                <w:bottom w:val="none" w:color="auto" w:sz="0" w:space="1"/>
                <w:right w:val="none" w:color="auto" w:sz="0" w:space="4"/>
              </w:pBdr>
              <w:spacing w:line="360" w:lineRule="auto"/>
              <w:jc w:val="center"/>
              <w:textAlignment w:val="center"/>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货物名称</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2DF4">
            <w:pPr>
              <w:widowControl/>
              <w:pBdr>
                <w:top w:val="none" w:color="auto" w:sz="0" w:space="1"/>
                <w:left w:val="none" w:color="auto" w:sz="0" w:space="4"/>
                <w:bottom w:val="none" w:color="auto" w:sz="0" w:space="1"/>
                <w:right w:val="none" w:color="auto" w:sz="0" w:space="4"/>
              </w:pBdr>
              <w:spacing w:line="360" w:lineRule="auto"/>
              <w:jc w:val="center"/>
              <w:textAlignment w:val="center"/>
              <w:rPr>
                <w:rFonts w:hint="eastAsia" w:asciiTheme="minorEastAsia" w:hAnsiTheme="minorEastAsia" w:eastAsiaTheme="minorEastAsia" w:cstheme="minorEastAsia"/>
                <w:b/>
                <w:bCs/>
                <w:color w:val="auto"/>
                <w:szCs w:val="21"/>
              </w:rPr>
            </w:pPr>
            <w:r>
              <w:rPr>
                <w:rFonts w:hint="eastAsia" w:ascii="宋体" w:hAnsi="宋体" w:eastAsia="宋体" w:cs="宋体"/>
                <w:b/>
                <w:bCs w:val="0"/>
                <w:color w:val="auto"/>
                <w:sz w:val="21"/>
                <w:szCs w:val="21"/>
                <w:lang w:eastAsia="zh-CN"/>
              </w:rPr>
              <w:t>预算金额（元）</w:t>
            </w:r>
          </w:p>
        </w:tc>
      </w:tr>
      <w:tr w14:paraId="7C5553FB">
        <w:tblPrEx>
          <w:tblCellMar>
            <w:top w:w="0" w:type="dxa"/>
            <w:left w:w="108" w:type="dxa"/>
            <w:bottom w:w="0" w:type="dxa"/>
            <w:right w:w="108" w:type="dxa"/>
          </w:tblCellMar>
        </w:tblPrEx>
        <w:trPr>
          <w:trHeight w:val="664" w:hRule="atLeast"/>
        </w:trPr>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76CCA">
            <w:pPr>
              <w:pBdr>
                <w:top w:val="none" w:color="auto" w:sz="0" w:space="1"/>
                <w:left w:val="none" w:color="auto" w:sz="0" w:space="4"/>
                <w:bottom w:val="none" w:color="auto" w:sz="0" w:space="1"/>
                <w:right w:val="none" w:color="auto" w:sz="0" w:space="4"/>
              </w:pBd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3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F98DF">
            <w:pPr>
              <w:pBdr>
                <w:top w:val="none" w:color="auto" w:sz="0" w:space="1"/>
                <w:left w:val="none" w:color="auto" w:sz="0" w:space="4"/>
                <w:bottom w:val="none" w:color="auto" w:sz="0" w:space="1"/>
                <w:right w:val="none" w:color="auto" w:sz="0" w:space="4"/>
              </w:pBd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腹泻症候群监测所需试剂耗材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B723A">
            <w:pPr>
              <w:pBdr>
                <w:top w:val="none" w:color="auto" w:sz="0" w:space="1"/>
                <w:left w:val="none" w:color="auto" w:sz="0" w:space="4"/>
                <w:bottom w:val="none" w:color="auto" w:sz="0" w:space="1"/>
                <w:right w:val="none" w:color="auto" w:sz="0" w:space="4"/>
              </w:pBd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450000</w:t>
            </w:r>
          </w:p>
        </w:tc>
      </w:tr>
      <w:tr w14:paraId="65B3E104">
        <w:tblPrEx>
          <w:tblCellMar>
            <w:top w:w="0" w:type="dxa"/>
            <w:left w:w="108" w:type="dxa"/>
            <w:bottom w:w="0" w:type="dxa"/>
            <w:right w:w="108" w:type="dxa"/>
          </w:tblCellMar>
        </w:tblPrEx>
        <w:trPr>
          <w:trHeight w:val="638" w:hRule="atLeast"/>
        </w:trPr>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5126E">
            <w:pPr>
              <w:pBdr>
                <w:top w:val="none" w:color="auto" w:sz="0" w:space="1"/>
                <w:left w:val="none" w:color="auto" w:sz="0" w:space="4"/>
                <w:bottom w:val="none" w:color="auto" w:sz="0" w:space="1"/>
                <w:right w:val="none" w:color="auto" w:sz="0" w:space="4"/>
              </w:pBd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3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0072F">
            <w:pPr>
              <w:pBdr>
                <w:top w:val="none" w:color="auto" w:sz="0" w:space="1"/>
                <w:left w:val="none" w:color="auto" w:sz="0" w:space="4"/>
                <w:bottom w:val="none" w:color="auto" w:sz="0" w:space="1"/>
                <w:right w:val="none" w:color="auto" w:sz="0" w:space="4"/>
              </w:pBdr>
              <w:snapToGrid w:val="0"/>
              <w:spacing w:line="360" w:lineRule="auto"/>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rPr>
              <w:t>公共场所健康危害因素监测所需试剂耗材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F62B7">
            <w:pPr>
              <w:pBdr>
                <w:top w:val="none" w:color="auto" w:sz="0" w:space="1"/>
                <w:left w:val="none" w:color="auto" w:sz="0" w:space="4"/>
                <w:bottom w:val="none" w:color="auto" w:sz="0" w:space="1"/>
                <w:right w:val="none" w:color="auto" w:sz="0" w:space="4"/>
              </w:pBd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60000</w:t>
            </w:r>
          </w:p>
        </w:tc>
      </w:tr>
      <w:tr w14:paraId="628EDBF0">
        <w:tblPrEx>
          <w:tblCellMar>
            <w:top w:w="0" w:type="dxa"/>
            <w:left w:w="108" w:type="dxa"/>
            <w:bottom w:w="0" w:type="dxa"/>
            <w:right w:w="108" w:type="dxa"/>
          </w:tblCellMar>
        </w:tblPrEx>
        <w:trPr>
          <w:trHeight w:val="638" w:hRule="atLeast"/>
        </w:trPr>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50487">
            <w:pPr>
              <w:pBdr>
                <w:top w:val="none" w:color="auto" w:sz="0" w:space="1"/>
                <w:left w:val="none" w:color="auto" w:sz="0" w:space="4"/>
                <w:bottom w:val="none" w:color="auto" w:sz="0" w:space="1"/>
                <w:right w:val="none" w:color="auto" w:sz="0" w:space="4"/>
              </w:pBd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p>
        </w:tc>
        <w:tc>
          <w:tcPr>
            <w:tcW w:w="3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81B42">
            <w:pPr>
              <w:pBdr>
                <w:top w:val="none" w:color="auto" w:sz="0" w:space="1"/>
                <w:left w:val="none" w:color="auto" w:sz="0" w:space="4"/>
                <w:bottom w:val="none" w:color="auto" w:sz="0" w:space="1"/>
                <w:right w:val="none" w:color="auto" w:sz="0" w:space="4"/>
              </w:pBdr>
              <w:snapToGrid w:val="0"/>
              <w:spacing w:line="360" w:lineRule="auto"/>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rPr>
              <w:t>消毒监测与评价所需试剂耗材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AA723">
            <w:pPr>
              <w:pBdr>
                <w:top w:val="none" w:color="auto" w:sz="0" w:space="1"/>
                <w:left w:val="none" w:color="auto" w:sz="0" w:space="4"/>
                <w:bottom w:val="none" w:color="auto" w:sz="0" w:space="1"/>
                <w:right w:val="none" w:color="auto" w:sz="0" w:space="4"/>
              </w:pBd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40000</w:t>
            </w:r>
          </w:p>
        </w:tc>
      </w:tr>
      <w:tr w14:paraId="1E07F84B">
        <w:tblPrEx>
          <w:tblCellMar>
            <w:top w:w="0" w:type="dxa"/>
            <w:left w:w="108" w:type="dxa"/>
            <w:bottom w:w="0" w:type="dxa"/>
            <w:right w:w="108" w:type="dxa"/>
          </w:tblCellMar>
        </w:tblPrEx>
        <w:trPr>
          <w:trHeight w:val="822" w:hRule="atLeast"/>
        </w:trPr>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2E1D">
            <w:pPr>
              <w:pBdr>
                <w:top w:val="none" w:color="auto" w:sz="0" w:space="1"/>
                <w:left w:val="none" w:color="auto" w:sz="0" w:space="4"/>
                <w:bottom w:val="none" w:color="auto" w:sz="0" w:space="1"/>
                <w:right w:val="none" w:color="auto" w:sz="0" w:space="4"/>
              </w:pBd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w:t>
            </w:r>
          </w:p>
        </w:tc>
        <w:tc>
          <w:tcPr>
            <w:tcW w:w="3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07F58">
            <w:pPr>
              <w:pBdr>
                <w:top w:val="none" w:color="auto" w:sz="0" w:space="1"/>
                <w:left w:val="none" w:color="auto" w:sz="0" w:space="4"/>
                <w:bottom w:val="none" w:color="auto" w:sz="0" w:space="1"/>
                <w:right w:val="none" w:color="auto" w:sz="0" w:space="4"/>
              </w:pBd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疟疾及其他寄生虫病防治项目（黑热病）监测所需</w:t>
            </w:r>
          </w:p>
          <w:p w14:paraId="722EB285">
            <w:pPr>
              <w:pBdr>
                <w:top w:val="none" w:color="auto" w:sz="0" w:space="1"/>
                <w:left w:val="none" w:color="auto" w:sz="0" w:space="4"/>
                <w:bottom w:val="none" w:color="auto" w:sz="0" w:space="1"/>
                <w:right w:val="none" w:color="auto" w:sz="0" w:space="4"/>
              </w:pBdr>
              <w:snapToGrid w:val="0"/>
              <w:spacing w:line="360" w:lineRule="auto"/>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rPr>
              <w:t>试剂耗材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127C6">
            <w:pPr>
              <w:pBdr>
                <w:top w:val="none" w:color="auto" w:sz="0" w:space="1"/>
                <w:left w:val="none" w:color="auto" w:sz="0" w:space="4"/>
                <w:bottom w:val="none" w:color="auto" w:sz="0" w:space="1"/>
                <w:right w:val="none" w:color="auto" w:sz="0" w:space="4"/>
              </w:pBd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18000</w:t>
            </w:r>
          </w:p>
        </w:tc>
      </w:tr>
      <w:tr w14:paraId="7F3203DD">
        <w:tblPrEx>
          <w:tblCellMar>
            <w:top w:w="0" w:type="dxa"/>
            <w:left w:w="108" w:type="dxa"/>
            <w:bottom w:w="0" w:type="dxa"/>
            <w:right w:w="108" w:type="dxa"/>
          </w:tblCellMar>
        </w:tblPrEx>
        <w:trPr>
          <w:trHeight w:val="638" w:hRule="atLeast"/>
        </w:trPr>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74839">
            <w:pPr>
              <w:pBdr>
                <w:top w:val="none" w:color="auto" w:sz="0" w:space="1"/>
                <w:left w:val="none" w:color="auto" w:sz="0" w:space="4"/>
                <w:bottom w:val="none" w:color="auto" w:sz="0" w:space="1"/>
                <w:right w:val="none" w:color="auto" w:sz="0" w:space="4"/>
              </w:pBd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w:t>
            </w:r>
          </w:p>
        </w:tc>
        <w:tc>
          <w:tcPr>
            <w:tcW w:w="3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12259">
            <w:pPr>
              <w:pBdr>
                <w:top w:val="none" w:color="auto" w:sz="0" w:space="1"/>
                <w:left w:val="none" w:color="auto" w:sz="0" w:space="4"/>
                <w:bottom w:val="none" w:color="auto" w:sz="0" w:space="1"/>
                <w:right w:val="none" w:color="auto" w:sz="0" w:space="4"/>
              </w:pBdr>
              <w:snapToGrid w:val="0"/>
              <w:spacing w:line="360" w:lineRule="auto"/>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rPr>
              <w:t>食品安全风险监测所需试剂耗材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7F20A">
            <w:pPr>
              <w:pBdr>
                <w:top w:val="none" w:color="auto" w:sz="0" w:space="1"/>
                <w:left w:val="none" w:color="auto" w:sz="0" w:space="4"/>
                <w:bottom w:val="none" w:color="auto" w:sz="0" w:space="1"/>
                <w:right w:val="none" w:color="auto" w:sz="0" w:space="4"/>
              </w:pBd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150000</w:t>
            </w:r>
          </w:p>
        </w:tc>
      </w:tr>
      <w:tr w14:paraId="0584861F">
        <w:tblPrEx>
          <w:tblCellMar>
            <w:top w:w="0" w:type="dxa"/>
            <w:left w:w="108" w:type="dxa"/>
            <w:bottom w:w="0" w:type="dxa"/>
            <w:right w:w="108" w:type="dxa"/>
          </w:tblCellMar>
        </w:tblPrEx>
        <w:trPr>
          <w:trHeight w:val="638" w:hRule="atLeast"/>
        </w:trPr>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6A14F">
            <w:pPr>
              <w:pBdr>
                <w:top w:val="none" w:color="auto" w:sz="0" w:space="1"/>
                <w:left w:val="none" w:color="auto" w:sz="0" w:space="4"/>
                <w:bottom w:val="none" w:color="auto" w:sz="0" w:space="1"/>
                <w:right w:val="none" w:color="auto" w:sz="0" w:space="4"/>
              </w:pBd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w:t>
            </w:r>
          </w:p>
        </w:tc>
        <w:tc>
          <w:tcPr>
            <w:tcW w:w="3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E56AD">
            <w:pPr>
              <w:pBdr>
                <w:top w:val="none" w:color="auto" w:sz="0" w:space="1"/>
                <w:left w:val="none" w:color="auto" w:sz="0" w:space="4"/>
                <w:bottom w:val="none" w:color="auto" w:sz="0" w:space="1"/>
                <w:right w:val="none" w:color="auto" w:sz="0" w:space="4"/>
              </w:pBdr>
              <w:snapToGrid w:val="0"/>
              <w:spacing w:line="360" w:lineRule="auto"/>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rPr>
              <w:t>呼吸道传染病综合监测所需试剂耗材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4B554">
            <w:pPr>
              <w:pBdr>
                <w:top w:val="none" w:color="auto" w:sz="0" w:space="1"/>
                <w:left w:val="none" w:color="auto" w:sz="0" w:space="4"/>
                <w:bottom w:val="none" w:color="auto" w:sz="0" w:space="1"/>
                <w:right w:val="none" w:color="auto" w:sz="0" w:space="4"/>
              </w:pBd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420000</w:t>
            </w:r>
          </w:p>
        </w:tc>
      </w:tr>
      <w:tr w14:paraId="0A156170">
        <w:tblPrEx>
          <w:tblCellMar>
            <w:top w:w="0" w:type="dxa"/>
            <w:left w:w="108" w:type="dxa"/>
            <w:bottom w:w="0" w:type="dxa"/>
            <w:right w:w="108" w:type="dxa"/>
          </w:tblCellMar>
        </w:tblPrEx>
        <w:trPr>
          <w:trHeight w:val="638" w:hRule="atLeast"/>
        </w:trPr>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336E6">
            <w:pPr>
              <w:pBdr>
                <w:top w:val="none" w:color="auto" w:sz="0" w:space="1"/>
                <w:left w:val="none" w:color="auto" w:sz="0" w:space="4"/>
                <w:bottom w:val="none" w:color="auto" w:sz="0" w:space="1"/>
                <w:right w:val="none" w:color="auto" w:sz="0" w:space="4"/>
              </w:pBd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w:t>
            </w:r>
          </w:p>
        </w:tc>
        <w:tc>
          <w:tcPr>
            <w:tcW w:w="3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4D1F5">
            <w:pPr>
              <w:pBdr>
                <w:top w:val="none" w:color="auto" w:sz="0" w:space="1"/>
                <w:left w:val="none" w:color="auto" w:sz="0" w:space="4"/>
                <w:bottom w:val="none" w:color="auto" w:sz="0" w:space="1"/>
                <w:right w:val="none" w:color="auto" w:sz="0" w:space="4"/>
              </w:pBdr>
              <w:snapToGrid w:val="0"/>
              <w:spacing w:line="360" w:lineRule="auto"/>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rPr>
              <w:t>艾滋病防治监测所需试剂耗材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C6743">
            <w:pPr>
              <w:pBdr>
                <w:top w:val="none" w:color="auto" w:sz="0" w:space="1"/>
                <w:left w:val="none" w:color="auto" w:sz="0" w:space="4"/>
                <w:bottom w:val="none" w:color="auto" w:sz="0" w:space="1"/>
                <w:right w:val="none" w:color="auto" w:sz="0" w:space="4"/>
              </w:pBd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30000</w:t>
            </w:r>
          </w:p>
        </w:tc>
      </w:tr>
      <w:tr w14:paraId="4E3678BD">
        <w:tblPrEx>
          <w:tblCellMar>
            <w:top w:w="0" w:type="dxa"/>
            <w:left w:w="108" w:type="dxa"/>
            <w:bottom w:w="0" w:type="dxa"/>
            <w:right w:w="108" w:type="dxa"/>
          </w:tblCellMar>
        </w:tblPrEx>
        <w:trPr>
          <w:trHeight w:val="638" w:hRule="atLeast"/>
        </w:trPr>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FCB37">
            <w:pPr>
              <w:pBdr>
                <w:top w:val="none" w:color="auto" w:sz="0" w:space="1"/>
                <w:left w:val="none" w:color="auto" w:sz="0" w:space="4"/>
                <w:bottom w:val="none" w:color="auto" w:sz="0" w:space="1"/>
                <w:right w:val="none" w:color="auto" w:sz="0" w:space="4"/>
              </w:pBd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8</w:t>
            </w:r>
          </w:p>
        </w:tc>
        <w:tc>
          <w:tcPr>
            <w:tcW w:w="3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72D09">
            <w:pPr>
              <w:pBdr>
                <w:top w:val="none" w:color="auto" w:sz="0" w:space="1"/>
                <w:left w:val="none" w:color="auto" w:sz="0" w:space="4"/>
                <w:bottom w:val="none" w:color="auto" w:sz="0" w:space="1"/>
                <w:right w:val="none" w:color="auto" w:sz="0" w:space="4"/>
              </w:pBdr>
              <w:snapToGrid w:val="0"/>
              <w:spacing w:line="360" w:lineRule="auto"/>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rPr>
              <w:t>病媒生物监测所需试剂耗材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BAA19">
            <w:pPr>
              <w:pBdr>
                <w:top w:val="none" w:color="auto" w:sz="0" w:space="1"/>
                <w:left w:val="none" w:color="auto" w:sz="0" w:space="4"/>
                <w:bottom w:val="none" w:color="auto" w:sz="0" w:space="1"/>
                <w:right w:val="none" w:color="auto" w:sz="0" w:space="4"/>
              </w:pBd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150000</w:t>
            </w:r>
          </w:p>
        </w:tc>
      </w:tr>
      <w:tr w14:paraId="721E8511">
        <w:tblPrEx>
          <w:tblCellMar>
            <w:top w:w="0" w:type="dxa"/>
            <w:left w:w="108" w:type="dxa"/>
            <w:bottom w:w="0" w:type="dxa"/>
            <w:right w:w="108" w:type="dxa"/>
          </w:tblCellMar>
        </w:tblPrEx>
        <w:trPr>
          <w:trHeight w:val="822" w:hRule="atLeast"/>
        </w:trPr>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4467F">
            <w:pPr>
              <w:pBdr>
                <w:top w:val="none" w:color="auto" w:sz="0" w:space="1"/>
                <w:left w:val="none" w:color="auto" w:sz="0" w:space="4"/>
                <w:bottom w:val="none" w:color="auto" w:sz="0" w:space="1"/>
                <w:right w:val="none" w:color="auto" w:sz="0" w:space="4"/>
              </w:pBd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w:t>
            </w:r>
          </w:p>
        </w:tc>
        <w:tc>
          <w:tcPr>
            <w:tcW w:w="3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0CE83">
            <w:pPr>
              <w:pBdr>
                <w:top w:val="none" w:color="auto" w:sz="0" w:space="1"/>
                <w:left w:val="none" w:color="auto" w:sz="0" w:space="4"/>
                <w:bottom w:val="none" w:color="auto" w:sz="0" w:space="1"/>
                <w:right w:val="none" w:color="auto" w:sz="0" w:space="4"/>
              </w:pBd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人感染新亚型流感、SARS等突发急性传染病监测所需</w:t>
            </w:r>
          </w:p>
          <w:p w14:paraId="0EF35FA4">
            <w:pPr>
              <w:pBdr>
                <w:top w:val="none" w:color="auto" w:sz="0" w:space="1"/>
                <w:left w:val="none" w:color="auto" w:sz="0" w:space="4"/>
                <w:bottom w:val="none" w:color="auto" w:sz="0" w:space="1"/>
                <w:right w:val="none" w:color="auto" w:sz="0" w:space="4"/>
              </w:pBdr>
              <w:snapToGrid w:val="0"/>
              <w:spacing w:line="360" w:lineRule="auto"/>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rPr>
              <w:t>试剂耗材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8FCFF">
            <w:pPr>
              <w:pBdr>
                <w:top w:val="none" w:color="auto" w:sz="0" w:space="1"/>
                <w:left w:val="none" w:color="auto" w:sz="0" w:space="4"/>
                <w:bottom w:val="none" w:color="auto" w:sz="0" w:space="1"/>
                <w:right w:val="none" w:color="auto" w:sz="0" w:space="4"/>
              </w:pBd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15000</w:t>
            </w:r>
          </w:p>
        </w:tc>
      </w:tr>
      <w:tr w14:paraId="67762402">
        <w:tblPrEx>
          <w:tblCellMar>
            <w:top w:w="0" w:type="dxa"/>
            <w:left w:w="108" w:type="dxa"/>
            <w:bottom w:w="0" w:type="dxa"/>
            <w:right w:w="108" w:type="dxa"/>
          </w:tblCellMar>
        </w:tblPrEx>
        <w:trPr>
          <w:trHeight w:val="638" w:hRule="atLeast"/>
        </w:trPr>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10D5">
            <w:pPr>
              <w:pBdr>
                <w:top w:val="none" w:color="auto" w:sz="0" w:space="1"/>
                <w:left w:val="none" w:color="auto" w:sz="0" w:space="4"/>
                <w:bottom w:val="none" w:color="auto" w:sz="0" w:space="1"/>
                <w:right w:val="none" w:color="auto" w:sz="0" w:space="4"/>
              </w:pBd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10</w:t>
            </w:r>
          </w:p>
        </w:tc>
        <w:tc>
          <w:tcPr>
            <w:tcW w:w="3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C16D0">
            <w:pPr>
              <w:pBdr>
                <w:top w:val="none" w:color="auto" w:sz="0" w:space="1"/>
                <w:left w:val="none" w:color="auto" w:sz="0" w:space="4"/>
                <w:bottom w:val="none" w:color="auto" w:sz="0" w:space="1"/>
                <w:right w:val="none" w:color="auto" w:sz="0" w:space="4"/>
              </w:pBdr>
              <w:snapToGrid w:val="0"/>
              <w:spacing w:line="360" w:lineRule="auto"/>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rPr>
              <w:t>扩大国家免疫规划（麻风疹乙脑）监测所需试剂耗材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31436">
            <w:pPr>
              <w:pBdr>
                <w:top w:val="none" w:color="auto" w:sz="0" w:space="1"/>
                <w:left w:val="none" w:color="auto" w:sz="0" w:space="4"/>
                <w:bottom w:val="none" w:color="auto" w:sz="0" w:space="1"/>
                <w:right w:val="none" w:color="auto" w:sz="0" w:space="4"/>
              </w:pBd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21000</w:t>
            </w:r>
          </w:p>
        </w:tc>
      </w:tr>
      <w:tr w14:paraId="0F5816F4">
        <w:tblPrEx>
          <w:tblCellMar>
            <w:top w:w="0" w:type="dxa"/>
            <w:left w:w="108" w:type="dxa"/>
            <w:bottom w:w="0" w:type="dxa"/>
            <w:right w:w="108" w:type="dxa"/>
          </w:tblCellMar>
        </w:tblPrEx>
        <w:trPr>
          <w:trHeight w:val="711" w:hRule="atLeast"/>
        </w:trPr>
        <w:tc>
          <w:tcPr>
            <w:tcW w:w="35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5252B">
            <w:pPr>
              <w:pBdr>
                <w:top w:val="none" w:color="auto" w:sz="0" w:space="1"/>
                <w:left w:val="none" w:color="auto" w:sz="0" w:space="4"/>
                <w:bottom w:val="none" w:color="auto" w:sz="0" w:space="1"/>
                <w:right w:val="none" w:color="auto" w:sz="0" w:space="4"/>
              </w:pBdr>
              <w:snapToGrid w:val="0"/>
              <w:spacing w:line="360" w:lineRule="auto"/>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合计</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0A285">
            <w:pPr>
              <w:pBdr>
                <w:top w:val="none" w:color="auto" w:sz="0" w:space="1"/>
                <w:left w:val="none" w:color="auto" w:sz="0" w:space="4"/>
                <w:bottom w:val="none" w:color="auto" w:sz="0" w:space="1"/>
                <w:right w:val="none" w:color="auto" w:sz="0" w:space="4"/>
              </w:pBdr>
              <w:snapToGrid w:val="0"/>
              <w:spacing w:line="360" w:lineRule="auto"/>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1354000</w:t>
            </w:r>
          </w:p>
        </w:tc>
      </w:tr>
      <w:tr w14:paraId="50C67A04">
        <w:tblPrEx>
          <w:tblCellMar>
            <w:top w:w="0" w:type="dxa"/>
            <w:left w:w="108" w:type="dxa"/>
            <w:bottom w:w="0" w:type="dxa"/>
            <w:right w:w="108" w:type="dxa"/>
          </w:tblCellMar>
        </w:tblPrEx>
        <w:trPr>
          <w:trHeight w:val="638" w:hRule="atLeast"/>
        </w:trPr>
        <w:tc>
          <w:tcPr>
            <w:tcW w:w="444" w:type="pct"/>
          </w:tcPr>
          <w:p w14:paraId="5D86C46D">
            <w:pPr>
              <w:widowControl/>
              <w:pBdr>
                <w:top w:val="none" w:color="auto" w:sz="0" w:space="1"/>
                <w:left w:val="none" w:color="auto" w:sz="0" w:space="4"/>
                <w:bottom w:val="none" w:color="auto" w:sz="0" w:space="1"/>
                <w:right w:val="none" w:color="auto" w:sz="0" w:space="4"/>
              </w:pBdr>
              <w:spacing w:line="360" w:lineRule="auto"/>
              <w:jc w:val="both"/>
              <w:textAlignment w:val="center"/>
              <w:rPr>
                <w:rFonts w:asciiTheme="minorEastAsia" w:hAnsiTheme="minorEastAsia" w:eastAsiaTheme="minorEastAsia" w:cstheme="minorEastAsia"/>
                <w:color w:val="auto"/>
                <w:kern w:val="0"/>
                <w:szCs w:val="21"/>
                <w:lang w:bidi="ar"/>
              </w:rPr>
            </w:pPr>
          </w:p>
        </w:tc>
        <w:tc>
          <w:tcPr>
            <w:tcW w:w="3059" w:type="pct"/>
            <w:shd w:val="clear" w:color="auto" w:fill="auto"/>
            <w:vAlign w:val="center"/>
          </w:tcPr>
          <w:p w14:paraId="05E613C5">
            <w:pPr>
              <w:pBdr>
                <w:top w:val="none" w:color="auto" w:sz="0" w:space="1"/>
                <w:left w:val="none" w:color="auto" w:sz="0" w:space="4"/>
                <w:bottom w:val="none" w:color="auto" w:sz="0" w:space="1"/>
                <w:right w:val="none" w:color="auto" w:sz="0" w:space="4"/>
              </w:pBdr>
              <w:snapToGrid w:val="0"/>
              <w:spacing w:line="360" w:lineRule="auto"/>
              <w:jc w:val="center"/>
              <w:rPr>
                <w:rFonts w:asciiTheme="minorEastAsia" w:hAnsiTheme="minorEastAsia" w:eastAsiaTheme="minorEastAsia" w:cstheme="minorEastAsia"/>
                <w:color w:val="auto"/>
                <w:kern w:val="2"/>
                <w:sz w:val="21"/>
                <w:szCs w:val="21"/>
                <w:lang w:val="en-US" w:eastAsia="zh-CN" w:bidi="ar-SA"/>
              </w:rPr>
            </w:pPr>
          </w:p>
        </w:tc>
        <w:tc>
          <w:tcPr>
            <w:tcW w:w="1496" w:type="pct"/>
            <w:shd w:val="clear" w:color="auto" w:fill="auto"/>
            <w:vAlign w:val="center"/>
          </w:tcPr>
          <w:p w14:paraId="63A43F04">
            <w:pPr>
              <w:pBdr>
                <w:top w:val="none" w:color="auto" w:sz="0" w:space="1"/>
                <w:left w:val="none" w:color="auto" w:sz="0" w:space="4"/>
                <w:bottom w:val="none" w:color="auto" w:sz="0" w:space="1"/>
                <w:right w:val="none" w:color="auto" w:sz="0" w:space="4"/>
              </w:pBdr>
              <w:snapToGrid w:val="0"/>
              <w:spacing w:line="360" w:lineRule="auto"/>
              <w:jc w:val="center"/>
              <w:rPr>
                <w:rFonts w:asciiTheme="minorEastAsia" w:hAnsiTheme="minorEastAsia" w:eastAsiaTheme="minorEastAsia" w:cstheme="minorEastAsia"/>
                <w:color w:val="auto"/>
                <w:kern w:val="2"/>
                <w:sz w:val="21"/>
                <w:szCs w:val="21"/>
                <w:lang w:val="en-US" w:eastAsia="zh-CN" w:bidi="ar-SA"/>
              </w:rPr>
            </w:pPr>
          </w:p>
        </w:tc>
      </w:tr>
    </w:tbl>
    <w:p w14:paraId="5512102E">
      <w:pPr>
        <w:pBdr>
          <w:top w:val="none" w:color="auto" w:sz="0" w:space="1"/>
          <w:left w:val="none" w:color="auto" w:sz="0" w:space="4"/>
          <w:bottom w:val="none" w:color="auto" w:sz="0" w:space="1"/>
          <w:right w:val="none" w:color="auto" w:sz="0" w:space="4"/>
        </w:pBdr>
        <w:spacing w:line="360" w:lineRule="auto"/>
        <w:jc w:val="center"/>
        <w:rPr>
          <w:rFonts w:hint="eastAsia" w:asciiTheme="minorEastAsia" w:hAnsiTheme="minorEastAsia" w:eastAsiaTheme="minorEastAsia" w:cstheme="minorEastAsia"/>
          <w:b/>
          <w:bCs/>
          <w:color w:val="auto"/>
          <w:sz w:val="24"/>
          <w:szCs w:val="24"/>
        </w:rPr>
      </w:pPr>
    </w:p>
    <w:p w14:paraId="5579DCCE">
      <w:pPr>
        <w:pBdr>
          <w:top w:val="none" w:color="auto" w:sz="0" w:space="1"/>
          <w:left w:val="none" w:color="auto" w:sz="0" w:space="4"/>
          <w:bottom w:val="none" w:color="auto" w:sz="0" w:space="1"/>
          <w:right w:val="none" w:color="auto" w:sz="0" w:space="4"/>
        </w:pBdr>
        <w:spacing w:line="360" w:lineRule="auto"/>
        <w:jc w:val="center"/>
        <w:rPr>
          <w:rFonts w:hint="eastAsia" w:asciiTheme="minorEastAsia" w:hAnsiTheme="minorEastAsia" w:eastAsiaTheme="minorEastAsia" w:cstheme="minorEastAsia"/>
          <w:b/>
          <w:bCs/>
          <w:color w:val="auto"/>
          <w:sz w:val="24"/>
          <w:szCs w:val="24"/>
        </w:rPr>
      </w:pPr>
    </w:p>
    <w:p w14:paraId="7B9351A8">
      <w:pPr>
        <w:numPr>
          <w:ilvl w:val="0"/>
          <w:numId w:val="0"/>
        </w:numPr>
        <w:pBdr>
          <w:top w:val="none" w:color="auto" w:sz="0" w:space="1"/>
          <w:left w:val="none" w:color="auto" w:sz="0" w:space="4"/>
          <w:bottom w:val="none" w:color="auto" w:sz="0" w:space="1"/>
          <w:right w:val="none" w:color="auto" w:sz="0" w:space="4"/>
        </w:pBdr>
        <w:spacing w:line="360" w:lineRule="auto"/>
        <w:jc w:val="center"/>
        <w:rPr>
          <w:rFonts w:hint="eastAsia" w:asciiTheme="minorEastAsia" w:hAnsiTheme="minorEastAsia" w:eastAsiaTheme="minorEastAsia" w:cstheme="minorEastAsia"/>
          <w:b/>
          <w:bCs/>
          <w:color w:val="auto"/>
          <w:sz w:val="24"/>
          <w:szCs w:val="24"/>
          <w:lang w:eastAsia="zh-CN"/>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14:paraId="6A0CE518">
      <w:pPr>
        <w:widowControl w:val="0"/>
        <w:numPr>
          <w:ilvl w:val="0"/>
          <w:numId w:val="0"/>
        </w:numPr>
        <w:jc w:val="center"/>
        <w:rPr>
          <w:rFonts w:hint="eastAsia" w:eastAsiaTheme="minorEastAsia"/>
          <w:color w:val="auto"/>
          <w:sz w:val="28"/>
          <w:szCs w:val="32"/>
          <w:lang w:eastAsia="zh-CN"/>
        </w:rPr>
      </w:pPr>
      <w:r>
        <w:rPr>
          <w:rFonts w:hint="eastAsia" w:asciiTheme="minorEastAsia" w:hAnsiTheme="minorEastAsia" w:eastAsiaTheme="minorEastAsia" w:cstheme="minorEastAsia"/>
          <w:b/>
          <w:bCs/>
          <w:color w:val="auto"/>
          <w:sz w:val="28"/>
          <w:szCs w:val="28"/>
        </w:rPr>
        <w:t>货物需求</w:t>
      </w:r>
      <w:r>
        <w:rPr>
          <w:rFonts w:hint="eastAsia" w:asciiTheme="minorEastAsia" w:hAnsiTheme="minorEastAsia" w:eastAsiaTheme="minorEastAsia" w:cstheme="minorEastAsia"/>
          <w:b/>
          <w:bCs/>
          <w:color w:val="auto"/>
          <w:sz w:val="28"/>
          <w:szCs w:val="28"/>
          <w:lang w:eastAsia="zh-CN"/>
        </w:rPr>
        <w:t>明细表</w:t>
      </w:r>
    </w:p>
    <w:p w14:paraId="24AFFD2F">
      <w:pPr>
        <w:numPr>
          <w:ilvl w:val="0"/>
          <w:numId w:val="0"/>
        </w:num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r>
        <w:rPr>
          <w:rFonts w:hint="eastAsia" w:ascii="宋体" w:hAnsi="宋体" w:cs="宋体"/>
          <w:b/>
          <w:bCs/>
          <w:color w:val="auto"/>
          <w:sz w:val="24"/>
          <w:szCs w:val="24"/>
          <w:lang w:eastAsia="zh-CN"/>
        </w:rPr>
        <w:t>（一）</w:t>
      </w:r>
      <w:r>
        <w:rPr>
          <w:rFonts w:hint="eastAsia" w:ascii="宋体" w:hAnsi="宋体" w:eastAsia="宋体" w:cs="宋体"/>
          <w:b/>
          <w:bCs/>
          <w:color w:val="auto"/>
          <w:sz w:val="24"/>
          <w:szCs w:val="24"/>
        </w:rPr>
        <w:t>腹泻症候群监测所需试剂耗材</w:t>
      </w:r>
    </w:p>
    <w:tbl>
      <w:tblPr>
        <w:tblStyle w:val="60"/>
        <w:tblW w:w="139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1"/>
        <w:gridCol w:w="2959"/>
        <w:gridCol w:w="1297"/>
        <w:gridCol w:w="707"/>
        <w:gridCol w:w="835"/>
        <w:gridCol w:w="5547"/>
        <w:gridCol w:w="2141"/>
      </w:tblGrid>
      <w:tr w14:paraId="6BBF9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511"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6AC30C89">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2959" w:type="dxa"/>
            <w:tcBorders>
              <w:top w:val="single" w:color="auto" w:sz="4" w:space="0"/>
              <w:left w:val="single" w:color="000000" w:sz="4" w:space="0"/>
              <w:bottom w:val="single" w:color="auto" w:sz="4" w:space="0"/>
              <w:right w:val="single" w:color="000000" w:sz="4" w:space="0"/>
            </w:tcBorders>
            <w:shd w:val="clear" w:color="auto" w:fill="auto"/>
            <w:vAlign w:val="center"/>
          </w:tcPr>
          <w:p w14:paraId="3F398ACB">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物品名称</w:t>
            </w:r>
          </w:p>
        </w:tc>
        <w:tc>
          <w:tcPr>
            <w:tcW w:w="1297" w:type="dxa"/>
            <w:tcBorders>
              <w:top w:val="single" w:color="auto" w:sz="4" w:space="0"/>
              <w:left w:val="single" w:color="000000" w:sz="4" w:space="0"/>
              <w:bottom w:val="single" w:color="auto" w:sz="4" w:space="0"/>
              <w:right w:val="single" w:color="000000" w:sz="4" w:space="0"/>
            </w:tcBorders>
            <w:shd w:val="clear" w:color="auto" w:fill="auto"/>
            <w:vAlign w:val="center"/>
          </w:tcPr>
          <w:p w14:paraId="6B02C04E">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规格</w:t>
            </w:r>
            <w:r>
              <w:rPr>
                <w:rStyle w:val="821"/>
                <w:rFonts w:hint="eastAsia" w:ascii="宋体" w:hAnsi="宋体" w:eastAsia="宋体" w:cs="宋体"/>
                <w:color w:val="auto"/>
                <w:sz w:val="21"/>
                <w:szCs w:val="21"/>
                <w:lang w:val="en-US" w:eastAsia="zh-CN" w:bidi="ar"/>
              </w:rPr>
              <w:t>/</w:t>
            </w:r>
            <w:r>
              <w:rPr>
                <w:rStyle w:val="822"/>
                <w:rFonts w:hint="eastAsia" w:ascii="宋体" w:hAnsi="宋体" w:eastAsia="宋体" w:cs="宋体"/>
                <w:color w:val="auto"/>
                <w:sz w:val="21"/>
                <w:szCs w:val="21"/>
                <w:lang w:val="en-US" w:eastAsia="zh-CN" w:bidi="ar"/>
              </w:rPr>
              <w:t>型号</w:t>
            </w:r>
          </w:p>
        </w:tc>
        <w:tc>
          <w:tcPr>
            <w:tcW w:w="707" w:type="dxa"/>
            <w:tcBorders>
              <w:top w:val="single" w:color="auto" w:sz="4" w:space="0"/>
              <w:left w:val="single" w:color="000000" w:sz="4" w:space="0"/>
              <w:bottom w:val="single" w:color="auto" w:sz="4" w:space="0"/>
              <w:right w:val="single" w:color="000000" w:sz="4" w:space="0"/>
            </w:tcBorders>
            <w:shd w:val="clear" w:color="auto" w:fill="auto"/>
            <w:vAlign w:val="center"/>
          </w:tcPr>
          <w:p w14:paraId="316A3464">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835" w:type="dxa"/>
            <w:tcBorders>
              <w:top w:val="single" w:color="auto" w:sz="4" w:space="0"/>
              <w:left w:val="single" w:color="000000" w:sz="4" w:space="0"/>
              <w:bottom w:val="single" w:color="auto" w:sz="4" w:space="0"/>
              <w:right w:val="single" w:color="000000" w:sz="4" w:space="0"/>
            </w:tcBorders>
            <w:shd w:val="clear" w:color="auto" w:fill="auto"/>
            <w:vAlign w:val="center"/>
          </w:tcPr>
          <w:p w14:paraId="49DDF803">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所需</w:t>
            </w:r>
            <w:r>
              <w:rPr>
                <w:rFonts w:hint="eastAsia" w:ascii="宋体" w:hAnsi="宋体" w:eastAsia="宋体" w:cs="宋体"/>
                <w:b/>
                <w:bCs/>
                <w:i w:val="0"/>
                <w:iCs w:val="0"/>
                <w:color w:val="auto"/>
                <w:kern w:val="0"/>
                <w:sz w:val="21"/>
                <w:szCs w:val="21"/>
                <w:u w:val="none"/>
                <w:lang w:val="en-US" w:eastAsia="zh-CN" w:bidi="ar"/>
              </w:rPr>
              <w:br w:type="textWrapping"/>
            </w:r>
            <w:r>
              <w:rPr>
                <w:rStyle w:val="822"/>
                <w:rFonts w:hint="eastAsia" w:ascii="宋体" w:hAnsi="宋体" w:eastAsia="宋体" w:cs="宋体"/>
                <w:color w:val="auto"/>
                <w:sz w:val="21"/>
                <w:szCs w:val="21"/>
                <w:lang w:val="en-US" w:eastAsia="zh-CN" w:bidi="ar"/>
              </w:rPr>
              <w:t>数量</w:t>
            </w:r>
          </w:p>
        </w:tc>
        <w:tc>
          <w:tcPr>
            <w:tcW w:w="7688"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14:paraId="2BD869D5">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14:paraId="0C516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2" w:hRule="atLeast"/>
        </w:trPr>
        <w:tc>
          <w:tcPr>
            <w:tcW w:w="51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B7AF3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959" w:type="dxa"/>
            <w:tcBorders>
              <w:top w:val="single" w:color="auto" w:sz="4" w:space="0"/>
              <w:left w:val="single" w:color="000000" w:sz="4" w:space="0"/>
              <w:bottom w:val="single" w:color="000000" w:sz="4" w:space="0"/>
              <w:right w:val="single" w:color="000000" w:sz="4" w:space="0"/>
            </w:tcBorders>
            <w:shd w:val="clear" w:color="auto" w:fill="auto"/>
            <w:vAlign w:val="center"/>
          </w:tcPr>
          <w:p w14:paraId="0F4611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腹泻类25种病原体预分装核酸检测试剂盒（荧光PCR法）</w:t>
            </w:r>
          </w:p>
        </w:tc>
        <w:tc>
          <w:tcPr>
            <w:tcW w:w="1297" w:type="dxa"/>
            <w:tcBorders>
              <w:top w:val="single" w:color="auto" w:sz="4" w:space="0"/>
              <w:left w:val="single" w:color="000000" w:sz="4" w:space="0"/>
              <w:bottom w:val="single" w:color="000000" w:sz="4" w:space="0"/>
              <w:right w:val="single" w:color="000000" w:sz="4" w:space="0"/>
            </w:tcBorders>
            <w:shd w:val="clear" w:color="auto" w:fill="auto"/>
            <w:vAlign w:val="center"/>
          </w:tcPr>
          <w:p w14:paraId="1DB8D3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12T/</w:t>
            </w:r>
            <w:r>
              <w:rPr>
                <w:rStyle w:val="823"/>
                <w:rFonts w:hint="eastAsia" w:ascii="宋体" w:hAnsi="宋体" w:eastAsia="宋体" w:cs="宋体"/>
                <w:color w:val="auto"/>
                <w:sz w:val="21"/>
                <w:szCs w:val="21"/>
                <w:lang w:val="en-US" w:eastAsia="zh-CN" w:bidi="ar"/>
              </w:rPr>
              <w:t>盒</w:t>
            </w:r>
          </w:p>
        </w:tc>
        <w:tc>
          <w:tcPr>
            <w:tcW w:w="707" w:type="dxa"/>
            <w:tcBorders>
              <w:top w:val="single" w:color="auto" w:sz="4" w:space="0"/>
              <w:left w:val="single" w:color="000000" w:sz="4" w:space="0"/>
              <w:bottom w:val="single" w:color="000000" w:sz="4" w:space="0"/>
              <w:right w:val="single" w:color="000000" w:sz="4" w:space="0"/>
            </w:tcBorders>
            <w:shd w:val="clear" w:color="auto" w:fill="auto"/>
            <w:vAlign w:val="center"/>
          </w:tcPr>
          <w:p w14:paraId="185936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35" w:type="dxa"/>
            <w:tcBorders>
              <w:top w:val="single" w:color="auto" w:sz="4" w:space="0"/>
              <w:left w:val="single" w:color="000000" w:sz="4" w:space="0"/>
              <w:bottom w:val="single" w:color="000000" w:sz="4" w:space="0"/>
              <w:right w:val="single" w:color="000000" w:sz="4" w:space="0"/>
            </w:tcBorders>
            <w:shd w:val="clear" w:color="auto" w:fill="auto"/>
            <w:vAlign w:val="center"/>
          </w:tcPr>
          <w:p w14:paraId="69B708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5547" w:type="dxa"/>
            <w:tcBorders>
              <w:top w:val="single" w:color="auto" w:sz="4" w:space="0"/>
              <w:left w:val="single" w:color="000000" w:sz="4" w:space="0"/>
              <w:bottom w:val="single" w:color="000000" w:sz="4" w:space="0"/>
              <w:right w:val="single" w:color="auto" w:sz="4" w:space="0"/>
            </w:tcBorders>
            <w:shd w:val="clear" w:color="auto" w:fill="auto"/>
            <w:vAlign w:val="center"/>
          </w:tcPr>
          <w:p w14:paraId="7A9C6D1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品牌1</w:t>
            </w:r>
            <w:r>
              <w:rPr>
                <w:rFonts w:hint="eastAsia" w:ascii="宋体" w:hAnsi="宋体" w:eastAsia="宋体" w:cs="宋体"/>
                <w:i w:val="0"/>
                <w:iCs w:val="0"/>
                <w:color w:val="auto"/>
                <w:kern w:val="0"/>
                <w:sz w:val="21"/>
                <w:szCs w:val="21"/>
                <w:u w:val="none"/>
                <w:lang w:val="en-US" w:eastAsia="zh-CN" w:bidi="ar"/>
              </w:rPr>
              <w:t xml:space="preserve"> 包含霍乱弧菌、沙门菌、致泻性大肠杆菌、副溶血弧菌、志贺氏菌、空肠弯曲菌、结肠弯曲菌、小肠结肠耶尔森菌、艰难梭菌、阪崎克罗诺杆菌、嗜水气单胞菌、类志贺邻单胞菌、河弧菌、轮状病毒（A型、B型、C型）、诺如病毒（GI、GII）、扎如病毒、星状病毒、肠道腺病毒</w:t>
            </w:r>
          </w:p>
        </w:tc>
        <w:tc>
          <w:tcPr>
            <w:tcW w:w="2141" w:type="dxa"/>
            <w:vMerge w:val="restart"/>
            <w:tcBorders>
              <w:top w:val="single" w:color="auto" w:sz="4" w:space="0"/>
              <w:left w:val="single" w:color="auto" w:sz="4" w:space="0"/>
              <w:right w:val="single" w:color="000000" w:sz="4" w:space="0"/>
            </w:tcBorders>
            <w:shd w:val="clear" w:color="auto" w:fill="auto"/>
            <w:vAlign w:val="center"/>
          </w:tcPr>
          <w:p w14:paraId="3AB25C07">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须提供两种规格/型号相同，但品牌不同的货物，供实验使用</w:t>
            </w:r>
          </w:p>
        </w:tc>
      </w:tr>
      <w:tr w14:paraId="5E8F7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9"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92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50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二十二种腹泻病病原体（含分型）预混核酸检测试剂盒-G版(预制版/荧光 PCR 法）</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E4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12T/</w:t>
            </w:r>
            <w:r>
              <w:rPr>
                <w:rStyle w:val="823"/>
                <w:rFonts w:hint="eastAsia" w:ascii="宋体" w:hAnsi="宋体" w:eastAsia="宋体" w:cs="宋体"/>
                <w:color w:val="auto"/>
                <w:sz w:val="21"/>
                <w:szCs w:val="21"/>
                <w:lang w:val="en-US" w:eastAsia="zh-CN" w:bidi="ar"/>
              </w:rPr>
              <w:t>盒</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3B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4A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5547" w:type="dxa"/>
            <w:tcBorders>
              <w:top w:val="single" w:color="000000" w:sz="4" w:space="0"/>
              <w:left w:val="single" w:color="000000" w:sz="4" w:space="0"/>
              <w:bottom w:val="single" w:color="000000" w:sz="4" w:space="0"/>
              <w:right w:val="single" w:color="auto" w:sz="4" w:space="0"/>
            </w:tcBorders>
            <w:shd w:val="clear" w:color="auto" w:fill="auto"/>
            <w:vAlign w:val="center"/>
          </w:tcPr>
          <w:p w14:paraId="2F1B6AB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 xml:space="preserve">品牌2 </w:t>
            </w:r>
            <w:r>
              <w:rPr>
                <w:rFonts w:hint="eastAsia" w:ascii="宋体" w:hAnsi="宋体" w:eastAsia="宋体" w:cs="宋体"/>
                <w:i w:val="0"/>
                <w:iCs w:val="0"/>
                <w:color w:val="auto"/>
                <w:kern w:val="0"/>
                <w:sz w:val="21"/>
                <w:szCs w:val="21"/>
                <w:u w:val="none"/>
                <w:lang w:val="en-US" w:eastAsia="zh-CN" w:bidi="ar"/>
              </w:rPr>
              <w:t>包含霍乱弧菌、沙门菌、致泻性大肠杆菌、副溶血弧菌、志贺氏菌、空肠弯曲菌、结肠弯曲菌、小肠结肠耶尔森菌、艰难梭菌、阪崎克罗诺杆菌、嗜水气单胞菌、类志贺邻单胞菌、河弧菌、轮状病毒（A型、B型、C型、H型）、诺如病毒（GI、GII）、扎如病毒、星状病毒、肠道腺病毒</w:t>
            </w:r>
          </w:p>
        </w:tc>
        <w:tc>
          <w:tcPr>
            <w:tcW w:w="2141" w:type="dxa"/>
            <w:vMerge w:val="continue"/>
            <w:tcBorders>
              <w:left w:val="single" w:color="auto" w:sz="4" w:space="0"/>
              <w:bottom w:val="single" w:color="000000" w:sz="4" w:space="0"/>
              <w:right w:val="single" w:color="000000" w:sz="4" w:space="0"/>
            </w:tcBorders>
            <w:shd w:val="clear" w:color="auto" w:fill="auto"/>
            <w:vAlign w:val="center"/>
          </w:tcPr>
          <w:p w14:paraId="2F4FA773">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r>
      <w:tr w14:paraId="18F96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C59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74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发热伴出疹症候群11种病原体多重核酸检测全预混试剂盒（荧光PCR法）</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B8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12T/</w:t>
            </w:r>
            <w:r>
              <w:rPr>
                <w:rStyle w:val="823"/>
                <w:rFonts w:hint="eastAsia" w:ascii="宋体" w:hAnsi="宋体" w:eastAsia="宋体" w:cs="宋体"/>
                <w:color w:val="auto"/>
                <w:sz w:val="21"/>
                <w:szCs w:val="21"/>
                <w:lang w:val="en-US" w:eastAsia="zh-CN" w:bidi="ar"/>
              </w:rPr>
              <w:t>盒</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D4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05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C49C9">
            <w:pPr>
              <w:rPr>
                <w:rFonts w:hint="eastAsia" w:ascii="宋体" w:hAnsi="宋体" w:eastAsia="宋体" w:cs="宋体"/>
                <w:i w:val="0"/>
                <w:iCs w:val="0"/>
                <w:color w:val="auto"/>
                <w:sz w:val="21"/>
                <w:szCs w:val="21"/>
                <w:u w:val="none"/>
              </w:rPr>
            </w:pPr>
          </w:p>
        </w:tc>
      </w:tr>
      <w:tr w14:paraId="50412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4B3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AF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发热伴出血症候群12种病原体多重核酸检测全预混试剂盒（荧光PCR法）</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C7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12T/</w:t>
            </w:r>
            <w:r>
              <w:rPr>
                <w:rStyle w:val="823"/>
                <w:rFonts w:hint="eastAsia" w:ascii="宋体" w:hAnsi="宋体" w:eastAsia="宋体" w:cs="宋体"/>
                <w:color w:val="auto"/>
                <w:sz w:val="21"/>
                <w:szCs w:val="21"/>
                <w:lang w:val="en-US" w:eastAsia="zh-CN" w:bidi="ar"/>
              </w:rPr>
              <w:t>盒</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B3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83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2AE90">
            <w:pPr>
              <w:rPr>
                <w:rFonts w:hint="eastAsia" w:ascii="宋体" w:hAnsi="宋体" w:eastAsia="宋体" w:cs="宋体"/>
                <w:i w:val="0"/>
                <w:iCs w:val="0"/>
                <w:color w:val="auto"/>
                <w:sz w:val="21"/>
                <w:szCs w:val="21"/>
                <w:u w:val="none"/>
              </w:rPr>
            </w:pPr>
          </w:p>
        </w:tc>
      </w:tr>
      <w:tr w14:paraId="3D373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EB0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B8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脑炎脑膜炎症候群13种病原体多重核酸检测全预混试剂盒（荧光PCR法）</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90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12T/</w:t>
            </w:r>
            <w:r>
              <w:rPr>
                <w:rStyle w:val="823"/>
                <w:rFonts w:hint="eastAsia" w:ascii="宋体" w:hAnsi="宋体" w:eastAsia="宋体" w:cs="宋体"/>
                <w:color w:val="auto"/>
                <w:sz w:val="21"/>
                <w:szCs w:val="21"/>
                <w:lang w:val="en-US" w:eastAsia="zh-CN" w:bidi="ar"/>
              </w:rPr>
              <w:t>盒</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50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74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F8CC8">
            <w:pPr>
              <w:rPr>
                <w:rFonts w:hint="eastAsia" w:ascii="宋体" w:hAnsi="宋体" w:eastAsia="宋体" w:cs="宋体"/>
                <w:i w:val="0"/>
                <w:iCs w:val="0"/>
                <w:color w:val="auto"/>
                <w:sz w:val="21"/>
                <w:szCs w:val="21"/>
                <w:u w:val="none"/>
              </w:rPr>
            </w:pPr>
          </w:p>
        </w:tc>
      </w:tr>
      <w:tr w14:paraId="3FE16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F42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83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致病菌呼吸道症候群多重实时荧光PCR检测试剂盒</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DB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12T/盒</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27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F3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87EAD">
            <w:pPr>
              <w:rPr>
                <w:rFonts w:hint="eastAsia" w:ascii="宋体" w:hAnsi="宋体" w:eastAsia="宋体" w:cs="宋体"/>
                <w:i w:val="0"/>
                <w:iCs w:val="0"/>
                <w:color w:val="auto"/>
                <w:sz w:val="21"/>
                <w:szCs w:val="21"/>
                <w:u w:val="none"/>
              </w:rPr>
            </w:pPr>
          </w:p>
        </w:tc>
      </w:tr>
      <w:tr w14:paraId="33AF8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479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0A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致病菌其他发热症候群症候群多重实时荧光PCR检测试剂盒</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ED19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12T/盒</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8B0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F6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C7250">
            <w:pPr>
              <w:rPr>
                <w:rFonts w:hint="eastAsia" w:ascii="宋体" w:hAnsi="宋体" w:eastAsia="宋体" w:cs="宋体"/>
                <w:i w:val="0"/>
                <w:iCs w:val="0"/>
                <w:color w:val="auto"/>
                <w:sz w:val="21"/>
                <w:szCs w:val="21"/>
                <w:u w:val="none"/>
              </w:rPr>
            </w:pPr>
          </w:p>
        </w:tc>
      </w:tr>
      <w:tr w14:paraId="2430A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44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65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鼠疫杆菌核酸检测试剂盒（荧光PCR法）</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58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25T/盒</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EB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A4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56FCB">
            <w:pPr>
              <w:rPr>
                <w:rFonts w:hint="eastAsia" w:ascii="宋体" w:hAnsi="宋体" w:eastAsia="宋体" w:cs="宋体"/>
                <w:i w:val="0"/>
                <w:iCs w:val="0"/>
                <w:color w:val="auto"/>
                <w:sz w:val="21"/>
                <w:szCs w:val="21"/>
                <w:u w:val="none"/>
              </w:rPr>
            </w:pPr>
          </w:p>
        </w:tc>
      </w:tr>
      <w:tr w14:paraId="2BF7C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EAC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29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鼠疫抗体检测试剂盒（胶体金）</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FB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15人/盒</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40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FC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C1F17">
            <w:pPr>
              <w:rPr>
                <w:rFonts w:hint="eastAsia" w:ascii="宋体" w:hAnsi="宋体" w:eastAsia="宋体" w:cs="宋体"/>
                <w:i w:val="0"/>
                <w:iCs w:val="0"/>
                <w:color w:val="auto"/>
                <w:sz w:val="21"/>
                <w:szCs w:val="21"/>
                <w:u w:val="none"/>
              </w:rPr>
            </w:pPr>
          </w:p>
        </w:tc>
      </w:tr>
      <w:tr w14:paraId="41F7C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265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E1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炭疽芽孢杆菌核酸检测试剂盒（荧光PCR法）</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B0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50T/盒</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43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49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762F0">
            <w:pPr>
              <w:rPr>
                <w:rFonts w:hint="eastAsia" w:ascii="宋体" w:hAnsi="宋体" w:eastAsia="宋体" w:cs="宋体"/>
                <w:i w:val="0"/>
                <w:iCs w:val="0"/>
                <w:color w:val="auto"/>
                <w:sz w:val="21"/>
                <w:szCs w:val="21"/>
                <w:u w:val="none"/>
              </w:rPr>
            </w:pPr>
          </w:p>
        </w:tc>
      </w:tr>
      <w:tr w14:paraId="7EB38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787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79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炭疽杆菌三重毒力基因核酸检测试剂盒（荧光PCR法）</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A9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50T/盒</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29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F3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BAB0F">
            <w:pPr>
              <w:rPr>
                <w:rFonts w:hint="eastAsia" w:ascii="宋体" w:hAnsi="宋体" w:eastAsia="宋体" w:cs="宋体"/>
                <w:i w:val="0"/>
                <w:iCs w:val="0"/>
                <w:color w:val="auto"/>
                <w:sz w:val="21"/>
                <w:szCs w:val="21"/>
                <w:u w:val="none"/>
              </w:rPr>
            </w:pPr>
          </w:p>
        </w:tc>
      </w:tr>
      <w:tr w14:paraId="64686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902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D2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炭疽抗体检测试剂盒（胶体金）</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A8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15人/盒</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77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2C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B0252">
            <w:pPr>
              <w:rPr>
                <w:rFonts w:hint="eastAsia" w:ascii="宋体" w:hAnsi="宋体" w:eastAsia="宋体" w:cs="宋体"/>
                <w:i w:val="0"/>
                <w:iCs w:val="0"/>
                <w:color w:val="auto"/>
                <w:sz w:val="21"/>
                <w:szCs w:val="21"/>
                <w:u w:val="none"/>
              </w:rPr>
            </w:pPr>
          </w:p>
        </w:tc>
      </w:tr>
      <w:tr w14:paraId="59577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020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62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布鲁氏菌核酸检测试剂盒（荧光PCR法）</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DE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25T/盒</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C4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DF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171D6">
            <w:pPr>
              <w:rPr>
                <w:rFonts w:hint="eastAsia" w:ascii="宋体" w:hAnsi="宋体" w:eastAsia="宋体" w:cs="宋体"/>
                <w:i w:val="0"/>
                <w:iCs w:val="0"/>
                <w:color w:val="auto"/>
                <w:sz w:val="21"/>
                <w:szCs w:val="21"/>
                <w:u w:val="none"/>
              </w:rPr>
            </w:pPr>
          </w:p>
        </w:tc>
      </w:tr>
      <w:tr w14:paraId="2866D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68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DC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百日咳鲍特菌核酸检测试剂盒（荧光PCR法）</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B8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25T/盒</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AF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05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B1946">
            <w:pPr>
              <w:rPr>
                <w:rFonts w:hint="eastAsia" w:ascii="宋体" w:hAnsi="宋体" w:eastAsia="宋体" w:cs="宋体"/>
                <w:i w:val="0"/>
                <w:iCs w:val="0"/>
                <w:color w:val="auto"/>
                <w:sz w:val="21"/>
                <w:szCs w:val="21"/>
                <w:u w:val="none"/>
              </w:rPr>
            </w:pPr>
          </w:p>
        </w:tc>
      </w:tr>
      <w:tr w14:paraId="53D4E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219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75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流行性脑脊髓膜炎核酸检测试剂盒（荧光PCR法）</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99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25T/盒</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5E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91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78A07">
            <w:pPr>
              <w:rPr>
                <w:rFonts w:hint="eastAsia" w:ascii="宋体" w:hAnsi="宋体" w:eastAsia="宋体" w:cs="宋体"/>
                <w:i w:val="0"/>
                <w:iCs w:val="0"/>
                <w:color w:val="auto"/>
                <w:sz w:val="21"/>
                <w:szCs w:val="21"/>
                <w:u w:val="none"/>
              </w:rPr>
            </w:pPr>
          </w:p>
        </w:tc>
      </w:tr>
      <w:tr w14:paraId="5EDBF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6F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50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志贺氏菌核酸检测试剂盒（荧光PCR法）</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D2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25T/盒</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03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37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2AA9">
            <w:pPr>
              <w:rPr>
                <w:rFonts w:hint="eastAsia" w:ascii="宋体" w:hAnsi="宋体" w:eastAsia="宋体" w:cs="宋体"/>
                <w:i w:val="0"/>
                <w:iCs w:val="0"/>
                <w:color w:val="auto"/>
                <w:sz w:val="21"/>
                <w:szCs w:val="21"/>
                <w:u w:val="none"/>
              </w:rPr>
            </w:pPr>
          </w:p>
        </w:tc>
      </w:tr>
      <w:tr w14:paraId="2DC6F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5F0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3F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小肠结肠炎耶尔森核酸检测试剂盒（荧光PCR法）</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E6E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25T/盒</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6D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44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4FB6">
            <w:pPr>
              <w:rPr>
                <w:rFonts w:hint="eastAsia" w:ascii="宋体" w:hAnsi="宋体" w:eastAsia="宋体" w:cs="宋体"/>
                <w:i w:val="0"/>
                <w:iCs w:val="0"/>
                <w:color w:val="auto"/>
                <w:sz w:val="21"/>
                <w:szCs w:val="21"/>
                <w:u w:val="none"/>
              </w:rPr>
            </w:pPr>
          </w:p>
        </w:tc>
      </w:tr>
      <w:tr w14:paraId="0C673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D8F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6B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艰难梭菌核酸检测试剂盒（荧光PCR法）</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2C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25T/盒</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94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1B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6B01B">
            <w:pPr>
              <w:rPr>
                <w:rFonts w:hint="eastAsia" w:ascii="宋体" w:hAnsi="宋体" w:eastAsia="宋体" w:cs="宋体"/>
                <w:i w:val="0"/>
                <w:iCs w:val="0"/>
                <w:color w:val="auto"/>
                <w:sz w:val="21"/>
                <w:szCs w:val="21"/>
                <w:u w:val="none"/>
              </w:rPr>
            </w:pPr>
          </w:p>
        </w:tc>
      </w:tr>
      <w:tr w14:paraId="745D1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E2D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D1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五种致泻性大肠杆菌荧光定量核酸检测试剂盒</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F5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50T/盒</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46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D7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554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95C90FC">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品牌1</w:t>
            </w:r>
          </w:p>
        </w:tc>
        <w:tc>
          <w:tcPr>
            <w:tcW w:w="2141" w:type="dxa"/>
            <w:vMerge w:val="restart"/>
            <w:tcBorders>
              <w:top w:val="single" w:color="000000" w:sz="4" w:space="0"/>
              <w:left w:val="single" w:color="auto" w:sz="4" w:space="0"/>
              <w:right w:val="single" w:color="000000" w:sz="4" w:space="0"/>
            </w:tcBorders>
            <w:shd w:val="clear" w:color="auto" w:fill="auto"/>
            <w:noWrap/>
            <w:vAlign w:val="center"/>
          </w:tcPr>
          <w:p w14:paraId="7258BEE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须提供两种规格/型号相同，但品牌不同的货物，供实验使用</w:t>
            </w:r>
          </w:p>
        </w:tc>
      </w:tr>
      <w:tr w14:paraId="51800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C90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22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五种致泻性大肠杆菌荧光定量核酸检测试剂盒</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83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50T/盒</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91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CC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554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FE9B0B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品牌2</w:t>
            </w:r>
          </w:p>
        </w:tc>
        <w:tc>
          <w:tcPr>
            <w:tcW w:w="2141" w:type="dxa"/>
            <w:vMerge w:val="continue"/>
            <w:tcBorders>
              <w:left w:val="single" w:color="auto" w:sz="4" w:space="0"/>
              <w:bottom w:val="single" w:color="000000" w:sz="4" w:space="0"/>
              <w:right w:val="single" w:color="000000" w:sz="4" w:space="0"/>
            </w:tcBorders>
            <w:shd w:val="clear" w:color="auto" w:fill="auto"/>
            <w:noWrap/>
            <w:vAlign w:val="center"/>
          </w:tcPr>
          <w:p w14:paraId="5D53C28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5C244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5CB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1F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沙门菌显色培养基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04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1000ml/瓶</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7C235B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瓶</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8F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AAA9">
            <w:pPr>
              <w:rPr>
                <w:rFonts w:hint="eastAsia" w:ascii="宋体" w:hAnsi="宋体" w:eastAsia="宋体" w:cs="宋体"/>
                <w:i w:val="0"/>
                <w:iCs w:val="0"/>
                <w:color w:val="auto"/>
                <w:sz w:val="21"/>
                <w:szCs w:val="21"/>
                <w:u w:val="none"/>
              </w:rPr>
            </w:pPr>
          </w:p>
        </w:tc>
      </w:tr>
      <w:tr w14:paraId="288D4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185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76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CIN-I培养基平板</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91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r>
              <w:rPr>
                <w:rStyle w:val="823"/>
                <w:rFonts w:hint="eastAsia" w:ascii="宋体" w:hAnsi="宋体" w:eastAsia="宋体" w:cs="宋体"/>
                <w:color w:val="auto"/>
                <w:sz w:val="21"/>
                <w:szCs w:val="21"/>
                <w:lang w:val="en-US" w:eastAsia="zh-CN" w:bidi="ar"/>
              </w:rPr>
              <w:t>皿</w:t>
            </w:r>
            <w:r>
              <w:rPr>
                <w:rFonts w:hint="eastAsia" w:ascii="宋体" w:hAnsi="宋体" w:eastAsia="宋体" w:cs="宋体"/>
                <w:i w:val="0"/>
                <w:iCs w:val="0"/>
                <w:color w:val="auto"/>
                <w:kern w:val="0"/>
                <w:sz w:val="21"/>
                <w:szCs w:val="21"/>
                <w:u w:val="none"/>
                <w:lang w:val="en-US" w:eastAsia="zh-CN" w:bidi="ar"/>
              </w:rPr>
              <w:t>/</w:t>
            </w:r>
            <w:r>
              <w:rPr>
                <w:rStyle w:val="823"/>
                <w:rFonts w:hint="eastAsia" w:ascii="宋体" w:hAnsi="宋体" w:eastAsia="宋体" w:cs="宋体"/>
                <w:color w:val="auto"/>
                <w:sz w:val="21"/>
                <w:szCs w:val="21"/>
                <w:lang w:val="en-US" w:eastAsia="zh-CN" w:bidi="ar"/>
              </w:rPr>
              <w:t>包</w:t>
            </w:r>
            <w:r>
              <w:rPr>
                <w:rFonts w:hint="eastAsia" w:ascii="宋体" w:hAnsi="宋体" w:eastAsia="宋体" w:cs="宋体"/>
                <w:i w:val="0"/>
                <w:iCs w:val="0"/>
                <w:color w:val="auto"/>
                <w:kern w:val="0"/>
                <w:sz w:val="21"/>
                <w:szCs w:val="21"/>
                <w:u w:val="none"/>
                <w:lang w:val="en-US" w:eastAsia="zh-CN" w:bidi="ar"/>
              </w:rPr>
              <w:t>×2</w:t>
            </w:r>
            <w:r>
              <w:rPr>
                <w:rStyle w:val="823"/>
                <w:rFonts w:hint="eastAsia" w:ascii="宋体" w:hAnsi="宋体" w:eastAsia="宋体" w:cs="宋体"/>
                <w:color w:val="auto"/>
                <w:sz w:val="21"/>
                <w:szCs w:val="21"/>
                <w:lang w:val="en-US" w:eastAsia="zh-CN" w:bidi="ar"/>
              </w:rPr>
              <w:t>包</w:t>
            </w:r>
            <w:r>
              <w:rPr>
                <w:rFonts w:hint="eastAsia" w:ascii="宋体" w:hAnsi="宋体" w:eastAsia="宋体" w:cs="宋体"/>
                <w:i w:val="0"/>
                <w:iCs w:val="0"/>
                <w:color w:val="auto"/>
                <w:kern w:val="0"/>
                <w:sz w:val="21"/>
                <w:szCs w:val="21"/>
                <w:u w:val="none"/>
                <w:lang w:val="en-US" w:eastAsia="zh-CN" w:bidi="ar"/>
              </w:rPr>
              <w:t>/</w:t>
            </w:r>
            <w:r>
              <w:rPr>
                <w:rStyle w:val="823"/>
                <w:rFonts w:hint="eastAsia" w:ascii="宋体" w:hAnsi="宋体" w:eastAsia="宋体" w:cs="宋体"/>
                <w:color w:val="auto"/>
                <w:sz w:val="21"/>
                <w:szCs w:val="21"/>
                <w:lang w:val="en-US" w:eastAsia="zh-CN" w:bidi="ar"/>
              </w:rPr>
              <w:t>盒</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125217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69F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2F98">
            <w:pPr>
              <w:rPr>
                <w:rFonts w:hint="eastAsia" w:ascii="宋体" w:hAnsi="宋体" w:eastAsia="宋体" w:cs="宋体"/>
                <w:i w:val="0"/>
                <w:iCs w:val="0"/>
                <w:color w:val="auto"/>
                <w:sz w:val="21"/>
                <w:szCs w:val="21"/>
                <w:u w:val="none"/>
              </w:rPr>
            </w:pPr>
          </w:p>
        </w:tc>
      </w:tr>
      <w:tr w14:paraId="33561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C10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6BB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CCFA平板</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04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r>
              <w:rPr>
                <w:rStyle w:val="823"/>
                <w:rFonts w:hint="eastAsia" w:ascii="宋体" w:hAnsi="宋体" w:eastAsia="宋体" w:cs="宋体"/>
                <w:color w:val="auto"/>
                <w:sz w:val="21"/>
                <w:szCs w:val="21"/>
                <w:lang w:val="en-US" w:eastAsia="zh-CN" w:bidi="ar"/>
              </w:rPr>
              <w:t>皿</w:t>
            </w:r>
            <w:r>
              <w:rPr>
                <w:rFonts w:hint="eastAsia" w:ascii="宋体" w:hAnsi="宋体" w:eastAsia="宋体" w:cs="宋体"/>
                <w:i w:val="0"/>
                <w:iCs w:val="0"/>
                <w:color w:val="auto"/>
                <w:kern w:val="0"/>
                <w:sz w:val="21"/>
                <w:szCs w:val="21"/>
                <w:u w:val="none"/>
                <w:lang w:val="en-US" w:eastAsia="zh-CN" w:bidi="ar"/>
              </w:rPr>
              <w:t>/</w:t>
            </w:r>
            <w:r>
              <w:rPr>
                <w:rStyle w:val="823"/>
                <w:rFonts w:hint="eastAsia" w:ascii="宋体" w:hAnsi="宋体" w:eastAsia="宋体" w:cs="宋体"/>
                <w:color w:val="auto"/>
                <w:sz w:val="21"/>
                <w:szCs w:val="21"/>
                <w:lang w:val="en-US" w:eastAsia="zh-CN" w:bidi="ar"/>
              </w:rPr>
              <w:t>包</w:t>
            </w:r>
            <w:r>
              <w:rPr>
                <w:rFonts w:hint="eastAsia" w:ascii="宋体" w:hAnsi="宋体" w:eastAsia="宋体" w:cs="宋体"/>
                <w:i w:val="0"/>
                <w:iCs w:val="0"/>
                <w:color w:val="auto"/>
                <w:kern w:val="0"/>
                <w:sz w:val="21"/>
                <w:szCs w:val="21"/>
                <w:u w:val="none"/>
                <w:lang w:val="en-US" w:eastAsia="zh-CN" w:bidi="ar"/>
              </w:rPr>
              <w:t>×2</w:t>
            </w:r>
            <w:r>
              <w:rPr>
                <w:rStyle w:val="823"/>
                <w:rFonts w:hint="eastAsia" w:ascii="宋体" w:hAnsi="宋体" w:eastAsia="宋体" w:cs="宋体"/>
                <w:color w:val="auto"/>
                <w:sz w:val="21"/>
                <w:szCs w:val="21"/>
                <w:lang w:val="en-US" w:eastAsia="zh-CN" w:bidi="ar"/>
              </w:rPr>
              <w:t>包</w:t>
            </w:r>
            <w:r>
              <w:rPr>
                <w:rFonts w:hint="eastAsia" w:ascii="宋体" w:hAnsi="宋体" w:eastAsia="宋体" w:cs="宋体"/>
                <w:i w:val="0"/>
                <w:iCs w:val="0"/>
                <w:color w:val="auto"/>
                <w:kern w:val="0"/>
                <w:sz w:val="21"/>
                <w:szCs w:val="21"/>
                <w:u w:val="none"/>
                <w:lang w:val="en-US" w:eastAsia="zh-CN" w:bidi="ar"/>
              </w:rPr>
              <w:t>/</w:t>
            </w:r>
            <w:r>
              <w:rPr>
                <w:rStyle w:val="823"/>
                <w:rFonts w:hint="eastAsia" w:ascii="宋体" w:hAnsi="宋体" w:eastAsia="宋体" w:cs="宋体"/>
                <w:color w:val="auto"/>
                <w:sz w:val="21"/>
                <w:szCs w:val="21"/>
                <w:lang w:val="en-US" w:eastAsia="zh-CN" w:bidi="ar"/>
              </w:rPr>
              <w:t>盒</w:t>
            </w:r>
          </w:p>
        </w:tc>
        <w:tc>
          <w:tcPr>
            <w:tcW w:w="707" w:type="dxa"/>
            <w:tcBorders>
              <w:top w:val="single" w:color="000000" w:sz="4" w:space="0"/>
              <w:left w:val="single" w:color="000000" w:sz="4" w:space="0"/>
              <w:bottom w:val="single" w:color="000000" w:sz="4" w:space="0"/>
              <w:right w:val="nil"/>
            </w:tcBorders>
            <w:shd w:val="clear" w:color="auto" w:fill="auto"/>
            <w:noWrap/>
            <w:vAlign w:val="center"/>
          </w:tcPr>
          <w:p w14:paraId="136F62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DFA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8CCB0">
            <w:pPr>
              <w:rPr>
                <w:rFonts w:hint="eastAsia" w:ascii="宋体" w:hAnsi="宋体" w:eastAsia="宋体" w:cs="宋体"/>
                <w:i w:val="0"/>
                <w:iCs w:val="0"/>
                <w:color w:val="auto"/>
                <w:sz w:val="21"/>
                <w:szCs w:val="21"/>
                <w:u w:val="none"/>
              </w:rPr>
            </w:pPr>
          </w:p>
        </w:tc>
      </w:tr>
      <w:tr w14:paraId="45D8C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2B7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D8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艰难梭菌显色培养基平板</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62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90mm</w:t>
            </w:r>
            <w:r>
              <w:rPr>
                <w:rFonts w:hint="eastAsia" w:ascii="宋体" w:hAnsi="宋体" w:cs="宋体"/>
                <w:i w:val="0"/>
                <w:iCs w:val="0"/>
                <w:color w:val="auto"/>
                <w:kern w:val="0"/>
                <w:sz w:val="21"/>
                <w:szCs w:val="21"/>
                <w:u w:val="none"/>
                <w:lang w:val="en-US" w:eastAsia="zh-CN" w:bidi="ar"/>
              </w:rPr>
              <w:t>/块</w:t>
            </w:r>
            <w:r>
              <w:rPr>
                <w:rFonts w:hint="eastAsia" w:ascii="宋体" w:hAnsi="宋体" w:eastAsia="宋体" w:cs="宋体"/>
                <w:i w:val="0"/>
                <w:iCs w:val="0"/>
                <w:color w:val="auto"/>
                <w:kern w:val="0"/>
                <w:sz w:val="21"/>
                <w:szCs w:val="21"/>
                <w:u w:val="none"/>
                <w:lang w:val="en-US" w:eastAsia="zh-CN" w:bidi="ar"/>
              </w:rPr>
              <w:t>×20块/盒</w:t>
            </w:r>
          </w:p>
        </w:tc>
        <w:tc>
          <w:tcPr>
            <w:tcW w:w="707" w:type="dxa"/>
            <w:tcBorders>
              <w:top w:val="single" w:color="000000" w:sz="4" w:space="0"/>
              <w:left w:val="single" w:color="000000" w:sz="4" w:space="0"/>
              <w:bottom w:val="single" w:color="000000" w:sz="4" w:space="0"/>
              <w:right w:val="nil"/>
            </w:tcBorders>
            <w:shd w:val="clear" w:color="auto" w:fill="auto"/>
            <w:noWrap/>
            <w:vAlign w:val="center"/>
          </w:tcPr>
          <w:p w14:paraId="067546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E20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72086">
            <w:pPr>
              <w:rPr>
                <w:rFonts w:hint="eastAsia" w:ascii="宋体" w:hAnsi="宋体" w:eastAsia="宋体" w:cs="宋体"/>
                <w:i w:val="0"/>
                <w:iCs w:val="0"/>
                <w:color w:val="auto"/>
                <w:sz w:val="21"/>
                <w:szCs w:val="21"/>
                <w:u w:val="none"/>
              </w:rPr>
            </w:pPr>
          </w:p>
        </w:tc>
      </w:tr>
      <w:tr w14:paraId="3547F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D6C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AF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CN琼脂培养基（颗粒型）</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31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250g/瓶</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BB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瓶</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F27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9C1D">
            <w:pPr>
              <w:rPr>
                <w:rFonts w:hint="eastAsia" w:ascii="宋体" w:hAnsi="宋体" w:eastAsia="宋体" w:cs="宋体"/>
                <w:i w:val="0"/>
                <w:iCs w:val="0"/>
                <w:color w:val="auto"/>
                <w:sz w:val="21"/>
                <w:szCs w:val="21"/>
                <w:u w:val="none"/>
              </w:rPr>
            </w:pPr>
          </w:p>
        </w:tc>
      </w:tr>
      <w:tr w14:paraId="36313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E12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58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CN琼脂平板</w:t>
            </w:r>
          </w:p>
        </w:tc>
        <w:tc>
          <w:tcPr>
            <w:tcW w:w="1297" w:type="dxa"/>
            <w:tcBorders>
              <w:top w:val="nil"/>
              <w:left w:val="nil"/>
              <w:bottom w:val="nil"/>
              <w:right w:val="nil"/>
            </w:tcBorders>
            <w:shd w:val="clear" w:color="auto" w:fill="auto"/>
            <w:noWrap/>
            <w:vAlign w:val="center"/>
          </w:tcPr>
          <w:p w14:paraId="57B2C4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10皿/包×2</w:t>
            </w:r>
            <w:r>
              <w:rPr>
                <w:rFonts w:hint="eastAsia" w:ascii="宋体" w:hAnsi="宋体" w:cs="宋体"/>
                <w:i w:val="0"/>
                <w:iCs w:val="0"/>
                <w:color w:val="auto"/>
                <w:kern w:val="0"/>
                <w:sz w:val="21"/>
                <w:szCs w:val="21"/>
                <w:u w:val="none"/>
                <w:lang w:val="en-US" w:eastAsia="zh-CN" w:bidi="ar"/>
              </w:rPr>
              <w:t>包</w:t>
            </w:r>
            <w:r>
              <w:rPr>
                <w:rFonts w:hint="eastAsia" w:ascii="宋体" w:hAnsi="宋体" w:eastAsia="宋体" w:cs="宋体"/>
                <w:i w:val="0"/>
                <w:iCs w:val="0"/>
                <w:color w:val="auto"/>
                <w:kern w:val="0"/>
                <w:sz w:val="21"/>
                <w:szCs w:val="21"/>
                <w:u w:val="none"/>
                <w:lang w:val="en-US" w:eastAsia="zh-CN" w:bidi="ar"/>
              </w:rPr>
              <w:t>/盒</w:t>
            </w:r>
          </w:p>
        </w:tc>
        <w:tc>
          <w:tcPr>
            <w:tcW w:w="707" w:type="dxa"/>
            <w:tcBorders>
              <w:top w:val="single" w:color="000000" w:sz="4" w:space="0"/>
              <w:left w:val="single" w:color="000000" w:sz="4" w:space="0"/>
              <w:bottom w:val="single" w:color="000000" w:sz="4" w:space="0"/>
              <w:right w:val="nil"/>
            </w:tcBorders>
            <w:shd w:val="clear" w:color="auto" w:fill="auto"/>
            <w:noWrap/>
            <w:vAlign w:val="center"/>
          </w:tcPr>
          <w:p w14:paraId="3F19EB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DD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3CA75">
            <w:pPr>
              <w:rPr>
                <w:rFonts w:hint="eastAsia" w:ascii="宋体" w:hAnsi="宋体" w:eastAsia="宋体" w:cs="宋体"/>
                <w:i w:val="0"/>
                <w:iCs w:val="0"/>
                <w:color w:val="auto"/>
                <w:sz w:val="21"/>
                <w:szCs w:val="21"/>
                <w:u w:val="none"/>
              </w:rPr>
            </w:pPr>
          </w:p>
        </w:tc>
      </w:tr>
      <w:tr w14:paraId="5244A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6ED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4B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弯曲菌培养检测试剂盒（双孔滤膜法）（粪便样本）</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6E5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10T/盒</w:t>
            </w:r>
          </w:p>
        </w:tc>
        <w:tc>
          <w:tcPr>
            <w:tcW w:w="707" w:type="dxa"/>
            <w:tcBorders>
              <w:top w:val="single" w:color="000000" w:sz="4" w:space="0"/>
              <w:left w:val="single" w:color="000000" w:sz="4" w:space="0"/>
              <w:bottom w:val="single" w:color="000000" w:sz="4" w:space="0"/>
              <w:right w:val="nil"/>
            </w:tcBorders>
            <w:shd w:val="clear" w:color="auto" w:fill="auto"/>
            <w:noWrap/>
            <w:vAlign w:val="center"/>
          </w:tcPr>
          <w:p w14:paraId="6BDB96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068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93C50">
            <w:pPr>
              <w:rPr>
                <w:rFonts w:hint="eastAsia" w:ascii="宋体" w:hAnsi="宋体" w:eastAsia="宋体" w:cs="宋体"/>
                <w:i w:val="0"/>
                <w:iCs w:val="0"/>
                <w:color w:val="auto"/>
                <w:sz w:val="21"/>
                <w:szCs w:val="21"/>
                <w:u w:val="none"/>
              </w:rPr>
            </w:pPr>
          </w:p>
        </w:tc>
      </w:tr>
      <w:tr w14:paraId="5CC06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168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870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厌氧产气袋</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2A7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10只/包</w:t>
            </w:r>
          </w:p>
        </w:tc>
        <w:tc>
          <w:tcPr>
            <w:tcW w:w="707" w:type="dxa"/>
            <w:tcBorders>
              <w:top w:val="single" w:color="000000" w:sz="4" w:space="0"/>
              <w:left w:val="single" w:color="000000" w:sz="4" w:space="0"/>
              <w:bottom w:val="single" w:color="000000" w:sz="4" w:space="0"/>
              <w:right w:val="nil"/>
            </w:tcBorders>
            <w:shd w:val="clear" w:color="auto" w:fill="auto"/>
            <w:noWrap/>
            <w:vAlign w:val="center"/>
          </w:tcPr>
          <w:p w14:paraId="71EA2E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82E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CA2C6">
            <w:pPr>
              <w:rPr>
                <w:rFonts w:hint="eastAsia" w:ascii="宋体" w:hAnsi="宋体" w:eastAsia="宋体" w:cs="宋体"/>
                <w:i w:val="0"/>
                <w:iCs w:val="0"/>
                <w:color w:val="auto"/>
                <w:sz w:val="21"/>
                <w:szCs w:val="21"/>
                <w:u w:val="none"/>
              </w:rPr>
            </w:pPr>
          </w:p>
        </w:tc>
      </w:tr>
      <w:tr w14:paraId="7A6F5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5EF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73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厌氧指示剂</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E17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10支/盒</w:t>
            </w:r>
          </w:p>
        </w:tc>
        <w:tc>
          <w:tcPr>
            <w:tcW w:w="707" w:type="dxa"/>
            <w:tcBorders>
              <w:top w:val="single" w:color="000000" w:sz="4" w:space="0"/>
              <w:left w:val="single" w:color="000000" w:sz="4" w:space="0"/>
              <w:bottom w:val="single" w:color="000000" w:sz="4" w:space="0"/>
              <w:right w:val="nil"/>
            </w:tcBorders>
            <w:shd w:val="clear" w:color="auto" w:fill="auto"/>
            <w:noWrap/>
            <w:vAlign w:val="center"/>
          </w:tcPr>
          <w:p w14:paraId="639CEC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88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7BDC1">
            <w:pPr>
              <w:rPr>
                <w:rFonts w:hint="eastAsia" w:ascii="宋体" w:hAnsi="宋体" w:eastAsia="宋体" w:cs="宋体"/>
                <w:i w:val="0"/>
                <w:iCs w:val="0"/>
                <w:color w:val="auto"/>
                <w:sz w:val="21"/>
                <w:szCs w:val="21"/>
                <w:u w:val="none"/>
              </w:rPr>
            </w:pPr>
          </w:p>
        </w:tc>
      </w:tr>
      <w:tr w14:paraId="5FF96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232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2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313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微需氧产气袋</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DD2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10只/包</w:t>
            </w:r>
          </w:p>
        </w:tc>
        <w:tc>
          <w:tcPr>
            <w:tcW w:w="707" w:type="dxa"/>
            <w:tcBorders>
              <w:top w:val="single" w:color="000000" w:sz="4" w:space="0"/>
              <w:left w:val="single" w:color="000000" w:sz="4" w:space="0"/>
              <w:bottom w:val="single" w:color="000000" w:sz="4" w:space="0"/>
              <w:right w:val="nil"/>
            </w:tcBorders>
            <w:shd w:val="clear" w:color="auto" w:fill="auto"/>
            <w:noWrap/>
            <w:vAlign w:val="center"/>
          </w:tcPr>
          <w:p w14:paraId="170CBD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8DC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18B3B">
            <w:pPr>
              <w:rPr>
                <w:rFonts w:hint="eastAsia" w:ascii="宋体" w:hAnsi="宋体" w:eastAsia="宋体" w:cs="宋体"/>
                <w:i w:val="0"/>
                <w:iCs w:val="0"/>
                <w:color w:val="auto"/>
                <w:sz w:val="21"/>
                <w:szCs w:val="21"/>
                <w:u w:val="none"/>
              </w:rPr>
            </w:pPr>
          </w:p>
        </w:tc>
      </w:tr>
      <w:tr w14:paraId="4710D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A1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98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二氧化碳产气（2.5L系列安宁包）</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DFA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10只/包</w:t>
            </w:r>
          </w:p>
        </w:tc>
        <w:tc>
          <w:tcPr>
            <w:tcW w:w="707" w:type="dxa"/>
            <w:tcBorders>
              <w:top w:val="single" w:color="000000" w:sz="4" w:space="0"/>
              <w:left w:val="single" w:color="000000" w:sz="4" w:space="0"/>
              <w:bottom w:val="single" w:color="000000" w:sz="4" w:space="0"/>
              <w:right w:val="nil"/>
            </w:tcBorders>
            <w:shd w:val="clear" w:color="auto" w:fill="auto"/>
            <w:noWrap/>
            <w:vAlign w:val="center"/>
          </w:tcPr>
          <w:p w14:paraId="43D101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549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5F579">
            <w:pPr>
              <w:rPr>
                <w:rFonts w:hint="eastAsia" w:ascii="宋体" w:hAnsi="宋体" w:eastAsia="宋体" w:cs="宋体"/>
                <w:i w:val="0"/>
                <w:iCs w:val="0"/>
                <w:color w:val="auto"/>
                <w:sz w:val="21"/>
                <w:szCs w:val="21"/>
                <w:u w:val="none"/>
              </w:rPr>
            </w:pPr>
          </w:p>
        </w:tc>
      </w:tr>
      <w:tr w14:paraId="00215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4C5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E0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碱性蛋白胨水(APW)</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9F7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10ml</w:t>
            </w:r>
            <w:r>
              <w:rPr>
                <w:rFonts w:hint="eastAsia" w:ascii="宋体" w:hAnsi="宋体" w:cs="宋体"/>
                <w:i w:val="0"/>
                <w:iCs w:val="0"/>
                <w:color w:val="auto"/>
                <w:kern w:val="0"/>
                <w:sz w:val="21"/>
                <w:szCs w:val="21"/>
                <w:u w:val="none"/>
                <w:lang w:val="en-US" w:eastAsia="zh-CN" w:bidi="ar"/>
              </w:rPr>
              <w:t>/支</w:t>
            </w:r>
            <w:r>
              <w:rPr>
                <w:rFonts w:hint="eastAsia" w:ascii="宋体" w:hAnsi="宋体" w:eastAsia="宋体" w:cs="宋体"/>
                <w:i w:val="0"/>
                <w:iCs w:val="0"/>
                <w:color w:val="auto"/>
                <w:kern w:val="0"/>
                <w:sz w:val="21"/>
                <w:szCs w:val="21"/>
                <w:u w:val="none"/>
                <w:lang w:val="en-US" w:eastAsia="zh-CN" w:bidi="ar"/>
              </w:rPr>
              <w:t>×20支/盒</w:t>
            </w:r>
          </w:p>
        </w:tc>
        <w:tc>
          <w:tcPr>
            <w:tcW w:w="707" w:type="dxa"/>
            <w:tcBorders>
              <w:top w:val="single" w:color="000000" w:sz="4" w:space="0"/>
              <w:left w:val="single" w:color="000000" w:sz="4" w:space="0"/>
              <w:bottom w:val="single" w:color="000000" w:sz="4" w:space="0"/>
              <w:right w:val="nil"/>
            </w:tcBorders>
            <w:shd w:val="clear" w:color="auto" w:fill="auto"/>
            <w:noWrap/>
            <w:vAlign w:val="center"/>
          </w:tcPr>
          <w:p w14:paraId="48512B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67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AF730">
            <w:pPr>
              <w:rPr>
                <w:rFonts w:hint="eastAsia" w:ascii="宋体" w:hAnsi="宋体" w:eastAsia="宋体" w:cs="宋体"/>
                <w:i w:val="0"/>
                <w:iCs w:val="0"/>
                <w:color w:val="auto"/>
                <w:sz w:val="21"/>
                <w:szCs w:val="21"/>
                <w:u w:val="none"/>
              </w:rPr>
            </w:pPr>
          </w:p>
        </w:tc>
      </w:tr>
      <w:tr w14:paraId="25CDB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6DB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0E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改良PBS</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85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10ml</w:t>
            </w:r>
            <w:r>
              <w:rPr>
                <w:rFonts w:hint="eastAsia" w:ascii="宋体" w:hAnsi="宋体" w:cs="宋体"/>
                <w:i w:val="0"/>
                <w:iCs w:val="0"/>
                <w:color w:val="auto"/>
                <w:kern w:val="0"/>
                <w:sz w:val="21"/>
                <w:szCs w:val="21"/>
                <w:u w:val="none"/>
                <w:lang w:val="en-US" w:eastAsia="zh-CN" w:bidi="ar"/>
              </w:rPr>
              <w:t>/支</w:t>
            </w:r>
            <w:r>
              <w:rPr>
                <w:rFonts w:hint="eastAsia" w:ascii="宋体" w:hAnsi="宋体" w:eastAsia="宋体" w:cs="宋体"/>
                <w:i w:val="0"/>
                <w:iCs w:val="0"/>
                <w:color w:val="auto"/>
                <w:kern w:val="0"/>
                <w:sz w:val="21"/>
                <w:szCs w:val="21"/>
                <w:u w:val="none"/>
                <w:lang w:val="en-US" w:eastAsia="zh-CN" w:bidi="ar"/>
              </w:rPr>
              <w:t>×20支/盒</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0B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67B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06E13">
            <w:pPr>
              <w:rPr>
                <w:rFonts w:hint="eastAsia" w:ascii="宋体" w:hAnsi="宋体" w:eastAsia="宋体" w:cs="宋体"/>
                <w:i w:val="0"/>
                <w:iCs w:val="0"/>
                <w:color w:val="auto"/>
                <w:sz w:val="21"/>
                <w:szCs w:val="21"/>
                <w:u w:val="none"/>
              </w:rPr>
            </w:pPr>
          </w:p>
        </w:tc>
      </w:tr>
      <w:tr w14:paraId="63C1B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226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0C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20%甘油肉汤保菌管</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89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100个/盒</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38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27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74920">
            <w:pPr>
              <w:rPr>
                <w:rFonts w:hint="eastAsia" w:ascii="宋体" w:hAnsi="宋体" w:eastAsia="宋体" w:cs="宋体"/>
                <w:i w:val="0"/>
                <w:iCs w:val="0"/>
                <w:color w:val="auto"/>
                <w:sz w:val="21"/>
                <w:szCs w:val="21"/>
                <w:u w:val="none"/>
              </w:rPr>
            </w:pPr>
          </w:p>
        </w:tc>
      </w:tr>
      <w:tr w14:paraId="351C1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D24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A2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木炭牛奶保菌管</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23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100个/盒</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8E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B5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0D695">
            <w:pPr>
              <w:rPr>
                <w:rFonts w:hint="eastAsia" w:ascii="宋体" w:hAnsi="宋体" w:eastAsia="宋体" w:cs="宋体"/>
                <w:i w:val="0"/>
                <w:iCs w:val="0"/>
                <w:color w:val="auto"/>
                <w:sz w:val="21"/>
                <w:szCs w:val="21"/>
                <w:u w:val="none"/>
              </w:rPr>
            </w:pPr>
          </w:p>
        </w:tc>
      </w:tr>
      <w:tr w14:paraId="3C936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0A5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4A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弯曲菌保存管</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0C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100个/盒</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1E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4B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3E5DA">
            <w:pPr>
              <w:rPr>
                <w:rFonts w:hint="eastAsia" w:ascii="宋体" w:hAnsi="宋体" w:eastAsia="宋体" w:cs="宋体"/>
                <w:i w:val="0"/>
                <w:iCs w:val="0"/>
                <w:color w:val="auto"/>
                <w:sz w:val="21"/>
                <w:szCs w:val="21"/>
                <w:u w:val="none"/>
              </w:rPr>
            </w:pPr>
          </w:p>
        </w:tc>
      </w:tr>
      <w:tr w14:paraId="4389B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E2B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F7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霍乱弧菌通用型/O1群/O139群/ctx基因核酸检测试剂盒（荧光PCR法）</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4E0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25T/盒</w:t>
            </w:r>
          </w:p>
        </w:tc>
        <w:tc>
          <w:tcPr>
            <w:tcW w:w="707" w:type="dxa"/>
            <w:tcBorders>
              <w:top w:val="single" w:color="000000" w:sz="4" w:space="0"/>
              <w:left w:val="single" w:color="000000" w:sz="4" w:space="0"/>
              <w:bottom w:val="single" w:color="000000" w:sz="4" w:space="0"/>
              <w:right w:val="nil"/>
            </w:tcBorders>
            <w:shd w:val="clear" w:color="auto" w:fill="auto"/>
            <w:noWrap/>
            <w:vAlign w:val="center"/>
          </w:tcPr>
          <w:p w14:paraId="17907AE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5F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554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AE035B4">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品牌1</w:t>
            </w:r>
          </w:p>
        </w:tc>
        <w:tc>
          <w:tcPr>
            <w:tcW w:w="2141" w:type="dxa"/>
            <w:vMerge w:val="restart"/>
            <w:tcBorders>
              <w:top w:val="single" w:color="000000" w:sz="4" w:space="0"/>
              <w:left w:val="single" w:color="auto" w:sz="4" w:space="0"/>
              <w:right w:val="single" w:color="000000" w:sz="4" w:space="0"/>
            </w:tcBorders>
            <w:shd w:val="clear" w:color="auto" w:fill="auto"/>
            <w:noWrap/>
            <w:vAlign w:val="center"/>
          </w:tcPr>
          <w:p w14:paraId="6914CF2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须提供两种规格/型号相同，但品牌不同的货物，供实验使用</w:t>
            </w:r>
          </w:p>
        </w:tc>
      </w:tr>
      <w:tr w14:paraId="64A1C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E1A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5E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霍乱弧菌通用型/O1群/O139群/ctx基因核酸检测试剂盒（荧光PCR法）</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513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25T/盒</w:t>
            </w:r>
          </w:p>
        </w:tc>
        <w:tc>
          <w:tcPr>
            <w:tcW w:w="707" w:type="dxa"/>
            <w:tcBorders>
              <w:top w:val="single" w:color="000000" w:sz="4" w:space="0"/>
              <w:left w:val="single" w:color="000000" w:sz="4" w:space="0"/>
              <w:bottom w:val="single" w:color="000000" w:sz="4" w:space="0"/>
              <w:right w:val="nil"/>
            </w:tcBorders>
            <w:shd w:val="clear" w:color="auto" w:fill="auto"/>
            <w:noWrap/>
            <w:vAlign w:val="center"/>
          </w:tcPr>
          <w:p w14:paraId="100C3F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EB4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5547"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52892D0E">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品牌2</w:t>
            </w:r>
          </w:p>
        </w:tc>
        <w:tc>
          <w:tcPr>
            <w:tcW w:w="2141" w:type="dxa"/>
            <w:vMerge w:val="continue"/>
            <w:tcBorders>
              <w:left w:val="single" w:color="auto" w:sz="4" w:space="0"/>
              <w:bottom w:val="single" w:color="auto" w:sz="4" w:space="0"/>
              <w:right w:val="single" w:color="000000" w:sz="4" w:space="0"/>
            </w:tcBorders>
            <w:shd w:val="clear" w:color="auto" w:fill="auto"/>
            <w:noWrap/>
            <w:vAlign w:val="center"/>
          </w:tcPr>
          <w:p w14:paraId="17E3C95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3C92B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B4A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E0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霍乱弧菌核酸检测试剂盒（荧光PCR法）</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239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25T/盒</w:t>
            </w:r>
          </w:p>
        </w:tc>
        <w:tc>
          <w:tcPr>
            <w:tcW w:w="707" w:type="dxa"/>
            <w:tcBorders>
              <w:top w:val="single" w:color="000000" w:sz="4" w:space="0"/>
              <w:left w:val="single" w:color="000000" w:sz="4" w:space="0"/>
              <w:bottom w:val="single" w:color="000000" w:sz="4" w:space="0"/>
              <w:right w:val="nil"/>
            </w:tcBorders>
            <w:shd w:val="clear" w:color="auto" w:fill="auto"/>
            <w:noWrap/>
            <w:vAlign w:val="center"/>
          </w:tcPr>
          <w:p w14:paraId="6B86D79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3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F6111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5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30CB1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品牌1</w:t>
            </w:r>
          </w:p>
        </w:tc>
        <w:tc>
          <w:tcPr>
            <w:tcW w:w="2141" w:type="dxa"/>
            <w:vMerge w:val="restart"/>
            <w:tcBorders>
              <w:top w:val="single" w:color="auto" w:sz="4" w:space="0"/>
              <w:left w:val="single" w:color="auto" w:sz="4" w:space="0"/>
              <w:right w:val="single" w:color="auto" w:sz="4" w:space="0"/>
            </w:tcBorders>
            <w:shd w:val="clear" w:color="auto" w:fill="auto"/>
            <w:noWrap/>
            <w:vAlign w:val="center"/>
          </w:tcPr>
          <w:p w14:paraId="5B218D33">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须提供两种规格/型号相同，但品牌不同的货物，供实验使用</w:t>
            </w:r>
          </w:p>
        </w:tc>
      </w:tr>
      <w:tr w14:paraId="46318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9C4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F8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霍乱弧菌核酸检测试剂盒（荧光PCR法）</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3D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25T/盒</w:t>
            </w:r>
          </w:p>
        </w:tc>
        <w:tc>
          <w:tcPr>
            <w:tcW w:w="707" w:type="dxa"/>
            <w:tcBorders>
              <w:top w:val="single" w:color="000000" w:sz="4" w:space="0"/>
              <w:left w:val="single" w:color="000000" w:sz="4" w:space="0"/>
              <w:bottom w:val="single" w:color="000000" w:sz="4" w:space="0"/>
              <w:right w:val="nil"/>
            </w:tcBorders>
            <w:shd w:val="clear" w:color="auto" w:fill="auto"/>
            <w:noWrap/>
            <w:vAlign w:val="center"/>
          </w:tcPr>
          <w:p w14:paraId="153D42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3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1A6C4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5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0190B6">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品牌2</w:t>
            </w:r>
          </w:p>
        </w:tc>
        <w:tc>
          <w:tcPr>
            <w:tcW w:w="2141" w:type="dxa"/>
            <w:vMerge w:val="continue"/>
            <w:tcBorders>
              <w:left w:val="single" w:color="auto" w:sz="4" w:space="0"/>
              <w:bottom w:val="single" w:color="auto" w:sz="4" w:space="0"/>
              <w:right w:val="single" w:color="auto" w:sz="4" w:space="0"/>
            </w:tcBorders>
            <w:shd w:val="clear" w:color="auto" w:fill="auto"/>
            <w:noWrap/>
            <w:vAlign w:val="center"/>
          </w:tcPr>
          <w:p w14:paraId="3BB8CD1A">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r>
      <w:tr w14:paraId="176BA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941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F6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霍乱弧菌血清（5种）</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08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1ml/瓶×12瓶/盒</w:t>
            </w:r>
          </w:p>
        </w:tc>
        <w:tc>
          <w:tcPr>
            <w:tcW w:w="707" w:type="dxa"/>
            <w:tcBorders>
              <w:top w:val="single" w:color="000000" w:sz="4" w:space="0"/>
              <w:left w:val="single" w:color="000000" w:sz="4" w:space="0"/>
              <w:bottom w:val="single" w:color="000000" w:sz="4" w:space="0"/>
              <w:right w:val="nil"/>
            </w:tcBorders>
            <w:shd w:val="clear" w:color="auto" w:fill="auto"/>
            <w:noWrap/>
            <w:vAlign w:val="center"/>
          </w:tcPr>
          <w:p w14:paraId="11EEE7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725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688"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306625D3">
            <w:pPr>
              <w:rPr>
                <w:rFonts w:hint="eastAsia" w:ascii="宋体" w:hAnsi="宋体" w:eastAsia="宋体" w:cs="宋体"/>
                <w:i w:val="0"/>
                <w:iCs w:val="0"/>
                <w:color w:val="auto"/>
                <w:sz w:val="21"/>
                <w:szCs w:val="21"/>
                <w:u w:val="none"/>
              </w:rPr>
            </w:pPr>
          </w:p>
        </w:tc>
      </w:tr>
      <w:tr w14:paraId="6B3F5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179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48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副溶血性弧菌tlh/tdh/trh三重实时荧光定量PCR检测试剂盒</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CB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50T/盒</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CA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FDC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694ED">
            <w:pPr>
              <w:rPr>
                <w:rFonts w:hint="eastAsia" w:ascii="宋体" w:hAnsi="宋体" w:eastAsia="宋体" w:cs="宋体"/>
                <w:i w:val="0"/>
                <w:iCs w:val="0"/>
                <w:color w:val="auto"/>
                <w:sz w:val="21"/>
                <w:szCs w:val="21"/>
                <w:u w:val="none"/>
              </w:rPr>
            </w:pPr>
          </w:p>
        </w:tc>
      </w:tr>
      <w:tr w14:paraId="110A8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B65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10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犬利什曼原虫PK39快速检测试剂盒（胶体金）</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73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25人/盒</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51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78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9348D">
            <w:pPr>
              <w:rPr>
                <w:rFonts w:hint="eastAsia" w:ascii="宋体" w:hAnsi="宋体" w:eastAsia="宋体" w:cs="宋体"/>
                <w:i w:val="0"/>
                <w:iCs w:val="0"/>
                <w:color w:val="auto"/>
                <w:sz w:val="21"/>
                <w:szCs w:val="21"/>
                <w:u w:val="none"/>
              </w:rPr>
            </w:pPr>
          </w:p>
        </w:tc>
      </w:tr>
      <w:tr w14:paraId="23772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E09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3A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利什曼原虫（黑热病病原虫）核酸实时荧光PCR检测试剂盒</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9A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50人份/盒</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90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8A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10A02">
            <w:pPr>
              <w:rPr>
                <w:rFonts w:hint="eastAsia" w:ascii="宋体" w:hAnsi="宋体" w:eastAsia="宋体" w:cs="宋体"/>
                <w:i w:val="0"/>
                <w:iCs w:val="0"/>
                <w:color w:val="auto"/>
                <w:sz w:val="21"/>
                <w:szCs w:val="21"/>
                <w:u w:val="none"/>
              </w:rPr>
            </w:pPr>
          </w:p>
        </w:tc>
      </w:tr>
      <w:tr w14:paraId="48668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7C1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9C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诺如病毒GI组聚合酶-衣壳双基因片段（Region B-C）RT-PCR扩增试剂盒</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6CC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50T/盒</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95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47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7B281">
            <w:pPr>
              <w:rPr>
                <w:rFonts w:hint="eastAsia" w:ascii="宋体" w:hAnsi="宋体" w:eastAsia="宋体" w:cs="宋体"/>
                <w:i w:val="0"/>
                <w:iCs w:val="0"/>
                <w:color w:val="auto"/>
                <w:sz w:val="21"/>
                <w:szCs w:val="21"/>
                <w:u w:val="none"/>
              </w:rPr>
            </w:pPr>
          </w:p>
        </w:tc>
      </w:tr>
      <w:tr w14:paraId="506C4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6E0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55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诺如病毒GII组聚合酶-衣壳双基因片段（Region B-C）RT-PCR扩增试剂盒</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88D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50T/盒</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A4D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F86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90145">
            <w:pPr>
              <w:rPr>
                <w:rFonts w:hint="eastAsia" w:ascii="宋体" w:hAnsi="宋体" w:eastAsia="宋体" w:cs="宋体"/>
                <w:i w:val="0"/>
                <w:iCs w:val="0"/>
                <w:color w:val="auto"/>
                <w:sz w:val="21"/>
                <w:szCs w:val="21"/>
                <w:u w:val="none"/>
              </w:rPr>
            </w:pPr>
          </w:p>
        </w:tc>
      </w:tr>
      <w:tr w14:paraId="2056B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2F8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47</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03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星状病毒经典型/MLB型/VA/HMO型核酸三重实时荧光PCR检测试剂盒</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F6D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50T/盒</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E6A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821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41E34">
            <w:pPr>
              <w:rPr>
                <w:rFonts w:hint="eastAsia" w:ascii="宋体" w:hAnsi="宋体" w:eastAsia="宋体" w:cs="宋体"/>
                <w:i w:val="0"/>
                <w:iCs w:val="0"/>
                <w:color w:val="auto"/>
                <w:sz w:val="21"/>
                <w:szCs w:val="21"/>
                <w:u w:val="none"/>
              </w:rPr>
            </w:pPr>
          </w:p>
        </w:tc>
      </w:tr>
      <w:tr w14:paraId="634BC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FE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A2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肠道腺病毒40型/41型核酸实时荧光PCR检测试剂盒</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5D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50T/盒</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BA1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42A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A21B1">
            <w:pPr>
              <w:rPr>
                <w:rFonts w:hint="eastAsia" w:ascii="宋体" w:hAnsi="宋体" w:eastAsia="宋体" w:cs="宋体"/>
                <w:i w:val="0"/>
                <w:iCs w:val="0"/>
                <w:color w:val="auto"/>
                <w:sz w:val="21"/>
                <w:szCs w:val="21"/>
                <w:u w:val="none"/>
              </w:rPr>
            </w:pPr>
          </w:p>
        </w:tc>
      </w:tr>
      <w:tr w14:paraId="5B5EA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1D0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49</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5B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扎如病毒GI型/GII型/GⅣ型/GⅤ型核酸四重实时荧光PCR检测试剂盒</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9E2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50T/盒</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5D4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2DD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9920">
            <w:pPr>
              <w:rPr>
                <w:rFonts w:hint="eastAsia" w:ascii="宋体" w:hAnsi="宋体" w:eastAsia="宋体" w:cs="宋体"/>
                <w:i w:val="0"/>
                <w:iCs w:val="0"/>
                <w:color w:val="auto"/>
                <w:sz w:val="21"/>
                <w:szCs w:val="21"/>
                <w:u w:val="none"/>
              </w:rPr>
            </w:pPr>
          </w:p>
        </w:tc>
      </w:tr>
      <w:tr w14:paraId="529FF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A8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EE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轮状病毒</w:t>
            </w:r>
            <w:r>
              <w:rPr>
                <w:rStyle w:val="824"/>
                <w:rFonts w:hint="eastAsia" w:ascii="宋体" w:hAnsi="宋体" w:eastAsia="宋体" w:cs="宋体"/>
                <w:color w:val="auto"/>
                <w:sz w:val="21"/>
                <w:szCs w:val="21"/>
                <w:lang w:val="en-US" w:eastAsia="zh-CN" w:bidi="ar"/>
              </w:rPr>
              <w:t>A</w:t>
            </w:r>
            <w:r>
              <w:rPr>
                <w:rStyle w:val="825"/>
                <w:rFonts w:hint="eastAsia" w:ascii="宋体" w:hAnsi="宋体" w:eastAsia="宋体" w:cs="宋体"/>
                <w:color w:val="auto"/>
                <w:sz w:val="21"/>
                <w:szCs w:val="21"/>
                <w:lang w:val="en-US" w:eastAsia="zh-CN" w:bidi="ar"/>
              </w:rPr>
              <w:t>组</w:t>
            </w:r>
            <w:r>
              <w:rPr>
                <w:rStyle w:val="824"/>
                <w:rFonts w:hint="eastAsia" w:ascii="宋体" w:hAnsi="宋体" w:eastAsia="宋体" w:cs="宋体"/>
                <w:color w:val="auto"/>
                <w:sz w:val="21"/>
                <w:szCs w:val="21"/>
                <w:lang w:val="en-US" w:eastAsia="zh-CN" w:bidi="ar"/>
              </w:rPr>
              <w:t>/B</w:t>
            </w:r>
            <w:r>
              <w:rPr>
                <w:rStyle w:val="825"/>
                <w:rFonts w:hint="eastAsia" w:ascii="宋体" w:hAnsi="宋体" w:eastAsia="宋体" w:cs="宋体"/>
                <w:color w:val="auto"/>
                <w:sz w:val="21"/>
                <w:szCs w:val="21"/>
                <w:lang w:val="en-US" w:eastAsia="zh-CN" w:bidi="ar"/>
              </w:rPr>
              <w:t>组</w:t>
            </w:r>
            <w:r>
              <w:rPr>
                <w:rStyle w:val="824"/>
                <w:rFonts w:hint="eastAsia" w:ascii="宋体" w:hAnsi="宋体" w:eastAsia="宋体" w:cs="宋体"/>
                <w:color w:val="auto"/>
                <w:sz w:val="21"/>
                <w:szCs w:val="21"/>
                <w:lang w:val="en-US" w:eastAsia="zh-CN" w:bidi="ar"/>
              </w:rPr>
              <w:t>/C</w:t>
            </w:r>
            <w:r>
              <w:rPr>
                <w:rStyle w:val="825"/>
                <w:rFonts w:hint="eastAsia" w:ascii="宋体" w:hAnsi="宋体" w:eastAsia="宋体" w:cs="宋体"/>
                <w:color w:val="auto"/>
                <w:sz w:val="21"/>
                <w:szCs w:val="21"/>
                <w:lang w:val="en-US" w:eastAsia="zh-CN" w:bidi="ar"/>
              </w:rPr>
              <w:t>组</w:t>
            </w:r>
            <w:r>
              <w:rPr>
                <w:rStyle w:val="824"/>
                <w:rFonts w:hint="eastAsia" w:ascii="宋体" w:hAnsi="宋体" w:eastAsia="宋体" w:cs="宋体"/>
                <w:color w:val="auto"/>
                <w:sz w:val="21"/>
                <w:szCs w:val="21"/>
                <w:lang w:val="en-US" w:eastAsia="zh-CN" w:bidi="ar"/>
              </w:rPr>
              <w:t>/H</w:t>
            </w:r>
            <w:r>
              <w:rPr>
                <w:rStyle w:val="825"/>
                <w:rFonts w:hint="eastAsia" w:ascii="宋体" w:hAnsi="宋体" w:eastAsia="宋体" w:cs="宋体"/>
                <w:color w:val="auto"/>
                <w:sz w:val="21"/>
                <w:szCs w:val="21"/>
                <w:lang w:val="en-US" w:eastAsia="zh-CN" w:bidi="ar"/>
              </w:rPr>
              <w:t>组四重实时荧光</w:t>
            </w:r>
            <w:r>
              <w:rPr>
                <w:rStyle w:val="824"/>
                <w:rFonts w:hint="eastAsia" w:ascii="宋体" w:hAnsi="宋体" w:eastAsia="宋体" w:cs="宋体"/>
                <w:color w:val="auto"/>
                <w:sz w:val="21"/>
                <w:szCs w:val="21"/>
                <w:lang w:val="en-US" w:eastAsia="zh-CN" w:bidi="ar"/>
              </w:rPr>
              <w:t>PCR</w:t>
            </w:r>
            <w:r>
              <w:rPr>
                <w:rStyle w:val="825"/>
                <w:rFonts w:hint="eastAsia" w:ascii="宋体" w:hAnsi="宋体" w:eastAsia="宋体" w:cs="宋体"/>
                <w:color w:val="auto"/>
                <w:sz w:val="21"/>
                <w:szCs w:val="21"/>
                <w:lang w:val="en-US" w:eastAsia="zh-CN" w:bidi="ar"/>
              </w:rPr>
              <w:t>检测试剂盒</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4EB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50T/盒</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B0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870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4F129">
            <w:pPr>
              <w:rPr>
                <w:rFonts w:hint="eastAsia" w:ascii="宋体" w:hAnsi="宋体" w:eastAsia="宋体" w:cs="宋体"/>
                <w:i w:val="0"/>
                <w:iCs w:val="0"/>
                <w:color w:val="auto"/>
                <w:sz w:val="21"/>
                <w:szCs w:val="21"/>
                <w:u w:val="none"/>
              </w:rPr>
            </w:pPr>
          </w:p>
        </w:tc>
      </w:tr>
      <w:tr w14:paraId="15FE9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4BA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51</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2C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诺如病毒GI型/GII型核酸实时荧光PCR检测试剂盒</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C07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50T/盒</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474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D4A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554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0D8D5D7">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 xml:space="preserve">品牌1  </w:t>
            </w:r>
          </w:p>
        </w:tc>
        <w:tc>
          <w:tcPr>
            <w:tcW w:w="2141" w:type="dxa"/>
            <w:vMerge w:val="restart"/>
            <w:tcBorders>
              <w:top w:val="single" w:color="000000" w:sz="4" w:space="0"/>
              <w:left w:val="single" w:color="auto" w:sz="4" w:space="0"/>
              <w:right w:val="single" w:color="000000" w:sz="4" w:space="0"/>
            </w:tcBorders>
            <w:shd w:val="clear" w:color="auto" w:fill="auto"/>
            <w:noWrap/>
            <w:vAlign w:val="center"/>
          </w:tcPr>
          <w:p w14:paraId="5B186BD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须提供两种规格/型号相同，但品牌不同的货物，供实验使用</w:t>
            </w:r>
          </w:p>
        </w:tc>
      </w:tr>
      <w:tr w14:paraId="3E8C6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8BC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52</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96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诺如病毒GI型/GII型核酸实时荧光PCR检测试剂盒</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D6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50T/盒</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99D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08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554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1BA59E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 xml:space="preserve">品牌2  </w:t>
            </w:r>
          </w:p>
        </w:tc>
        <w:tc>
          <w:tcPr>
            <w:tcW w:w="2141" w:type="dxa"/>
            <w:vMerge w:val="continue"/>
            <w:tcBorders>
              <w:left w:val="single" w:color="auto" w:sz="4" w:space="0"/>
              <w:bottom w:val="single" w:color="000000" w:sz="4" w:space="0"/>
              <w:right w:val="single" w:color="000000" w:sz="4" w:space="0"/>
            </w:tcBorders>
            <w:shd w:val="clear" w:color="auto" w:fill="auto"/>
            <w:noWrap/>
            <w:vAlign w:val="center"/>
          </w:tcPr>
          <w:p w14:paraId="1137018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50695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089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53</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6C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A组轮状病毒基因分型多重实时荧光PCR检测试剂盒</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57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50T/盒</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D8C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B7B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71A4D">
            <w:pPr>
              <w:rPr>
                <w:rFonts w:hint="eastAsia" w:ascii="宋体" w:hAnsi="宋体" w:eastAsia="宋体" w:cs="宋体"/>
                <w:i w:val="0"/>
                <w:iCs w:val="0"/>
                <w:color w:val="auto"/>
                <w:sz w:val="21"/>
                <w:szCs w:val="21"/>
                <w:u w:val="none"/>
              </w:rPr>
            </w:pPr>
          </w:p>
        </w:tc>
      </w:tr>
      <w:tr w14:paraId="0B91D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677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54</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47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10ml吸管（无菌，单独包装）</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58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200支/盒</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01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68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B8A89">
            <w:pPr>
              <w:rPr>
                <w:rFonts w:hint="eastAsia" w:ascii="宋体" w:hAnsi="宋体" w:eastAsia="宋体" w:cs="宋体"/>
                <w:i w:val="0"/>
                <w:iCs w:val="0"/>
                <w:color w:val="auto"/>
                <w:sz w:val="21"/>
                <w:szCs w:val="21"/>
                <w:u w:val="none"/>
              </w:rPr>
            </w:pPr>
          </w:p>
        </w:tc>
      </w:tr>
      <w:tr w14:paraId="765AD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83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55</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EC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金黄色葡萄球菌肠毒素基因多重实时荧光PCR检测试剂盒</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14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50T/盒</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BF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23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89646">
            <w:pPr>
              <w:rPr>
                <w:rFonts w:hint="eastAsia" w:ascii="宋体" w:hAnsi="宋体" w:eastAsia="宋体" w:cs="宋体"/>
                <w:i w:val="0"/>
                <w:iCs w:val="0"/>
                <w:color w:val="auto"/>
                <w:sz w:val="21"/>
                <w:szCs w:val="21"/>
                <w:u w:val="none"/>
              </w:rPr>
            </w:pPr>
          </w:p>
        </w:tc>
      </w:tr>
      <w:tr w14:paraId="05B94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D33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56</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9F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标准菌株大肠埃希氏菌ATCC25922</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BF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5E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8A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D3BC9">
            <w:pPr>
              <w:jc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供货时，须带产品证书</w:t>
            </w:r>
          </w:p>
        </w:tc>
      </w:tr>
      <w:tr w14:paraId="271FE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520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57</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99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标准菌株粪肠球菌ATCC29212</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74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6D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7E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1375">
            <w:pPr>
              <w:jc w:val="center"/>
              <w:rPr>
                <w:rFonts w:hint="eastAsia" w:ascii="宋体" w:hAnsi="宋体" w:eastAsia="宋体" w:cs="宋体"/>
                <w:i w:val="0"/>
                <w:iCs w:val="0"/>
                <w:color w:val="auto"/>
                <w:sz w:val="21"/>
                <w:szCs w:val="21"/>
                <w:u w:val="none"/>
              </w:rPr>
            </w:pPr>
            <w:r>
              <w:rPr>
                <w:rFonts w:hint="eastAsia" w:ascii="宋体" w:hAnsi="宋体" w:cs="宋体"/>
                <w:i w:val="0"/>
                <w:iCs w:val="0"/>
                <w:color w:val="auto"/>
                <w:sz w:val="21"/>
                <w:szCs w:val="21"/>
                <w:u w:val="none"/>
                <w:lang w:val="en-US" w:eastAsia="zh-CN"/>
              </w:rPr>
              <w:t>供货时，须带产品证书</w:t>
            </w:r>
          </w:p>
        </w:tc>
      </w:tr>
      <w:tr w14:paraId="7B8E4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756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58</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FA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标准菌株嗜热链球菌CICC6038</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22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87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B1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603A8">
            <w:pPr>
              <w:jc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sz w:val="21"/>
                <w:szCs w:val="21"/>
                <w:u w:val="none"/>
                <w:lang w:val="en-US" w:eastAsia="zh-CN"/>
              </w:rPr>
              <w:t>供货时，须带产品证书</w:t>
            </w:r>
          </w:p>
        </w:tc>
      </w:tr>
      <w:tr w14:paraId="3A435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B8F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59</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CA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标准菌株瑞士乳杆菌CICC6032</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82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C6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3C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EED5">
            <w:pPr>
              <w:jc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sz w:val="21"/>
                <w:szCs w:val="21"/>
                <w:u w:val="none"/>
                <w:lang w:val="en-US" w:eastAsia="zh-CN"/>
              </w:rPr>
              <w:t>供货时，须带产品证书</w:t>
            </w:r>
          </w:p>
        </w:tc>
      </w:tr>
      <w:tr w14:paraId="6C3FF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C65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62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标准菌株长双歧杆菌婴儿亚种CICC6069</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64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B2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D8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6091">
            <w:pPr>
              <w:jc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sz w:val="21"/>
                <w:szCs w:val="21"/>
                <w:u w:val="none"/>
                <w:lang w:val="en-US" w:eastAsia="zh-CN"/>
              </w:rPr>
              <w:t>供货时，须带产品证书</w:t>
            </w:r>
          </w:p>
        </w:tc>
      </w:tr>
      <w:tr w14:paraId="4B79F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973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61</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63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标准菌株黑曲霉CICC2089</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83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73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E1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E12A3">
            <w:pPr>
              <w:jc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sz w:val="21"/>
                <w:szCs w:val="21"/>
                <w:u w:val="none"/>
                <w:lang w:val="en-US" w:eastAsia="zh-CN"/>
              </w:rPr>
              <w:t>供货时，须带产品证书</w:t>
            </w:r>
          </w:p>
        </w:tc>
      </w:tr>
      <w:tr w14:paraId="29524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F84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9B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标准菌株唐菖蒲伯克霍尔德氏菌CMCC(B)10802</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DD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F6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24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36F80">
            <w:pPr>
              <w:jc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sz w:val="21"/>
                <w:szCs w:val="21"/>
                <w:u w:val="none"/>
                <w:lang w:val="en-US" w:eastAsia="zh-CN"/>
              </w:rPr>
              <w:t>供货时，须带产品证书</w:t>
            </w:r>
          </w:p>
        </w:tc>
      </w:tr>
      <w:tr w14:paraId="44E67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591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63</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ECB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标准菌株艰难梭菌ATCC43593</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91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94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10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B0FB7">
            <w:pPr>
              <w:jc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sz w:val="21"/>
                <w:szCs w:val="21"/>
                <w:u w:val="none"/>
                <w:lang w:val="en-US" w:eastAsia="zh-CN"/>
              </w:rPr>
              <w:t>供货时，须带产品证书</w:t>
            </w:r>
          </w:p>
        </w:tc>
      </w:tr>
      <w:tr w14:paraId="4F494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24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E4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标准菌株生孢梭菌CMCC(B)64942</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B9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6E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FB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6C44D">
            <w:pPr>
              <w:jc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sz w:val="21"/>
                <w:szCs w:val="21"/>
                <w:u w:val="none"/>
                <w:lang w:val="en-US" w:eastAsia="zh-CN"/>
              </w:rPr>
              <w:t>供货时，须带产品证书</w:t>
            </w:r>
          </w:p>
        </w:tc>
      </w:tr>
      <w:tr w14:paraId="0B956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1A5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BD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标准菌株小肠结肠炎耶尔森氏菌CMCC(B)52204</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45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7E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EE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9A87B">
            <w:pPr>
              <w:jc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sz w:val="21"/>
                <w:szCs w:val="21"/>
                <w:u w:val="none"/>
                <w:lang w:val="en-US" w:eastAsia="zh-CN"/>
              </w:rPr>
              <w:t>供货时，须带产品证书</w:t>
            </w:r>
          </w:p>
        </w:tc>
      </w:tr>
      <w:tr w14:paraId="2AD47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63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66</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C8A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标准菌株乙型溶血性链球菌CMCC(B)32210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5A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0F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94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3714">
            <w:pPr>
              <w:jc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sz w:val="21"/>
                <w:szCs w:val="21"/>
                <w:u w:val="none"/>
                <w:lang w:val="en-US" w:eastAsia="zh-CN"/>
              </w:rPr>
              <w:t>供货时，须带产品证书</w:t>
            </w:r>
          </w:p>
        </w:tc>
      </w:tr>
      <w:tr w14:paraId="02DEA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5DA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67</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75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标准菌株铜绿假单胞菌ATCC27853</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28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E6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43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B5A4">
            <w:pPr>
              <w:jc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sz w:val="21"/>
                <w:szCs w:val="21"/>
                <w:u w:val="none"/>
                <w:lang w:val="en-US" w:eastAsia="zh-CN"/>
              </w:rPr>
              <w:t>供货时，须带产品证书</w:t>
            </w:r>
          </w:p>
        </w:tc>
      </w:tr>
      <w:tr w14:paraId="58B41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852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68</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4E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标准菌株蜡样芽孢杆菌ATCC11778</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5A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59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2F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EE993">
            <w:pPr>
              <w:jc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sz w:val="21"/>
                <w:szCs w:val="21"/>
                <w:u w:val="none"/>
                <w:lang w:val="en-US" w:eastAsia="zh-CN"/>
              </w:rPr>
              <w:t>供货时，须带产品证书</w:t>
            </w:r>
          </w:p>
        </w:tc>
      </w:tr>
      <w:tr w14:paraId="4BD38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D87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69</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2F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标准菌株福氏志贺氏菌ATCC12022</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6C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58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94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A3D80">
            <w:pPr>
              <w:jc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sz w:val="21"/>
                <w:szCs w:val="21"/>
                <w:u w:val="none"/>
                <w:lang w:val="en-US" w:eastAsia="zh-CN"/>
              </w:rPr>
              <w:t>供货时，须带产品证书</w:t>
            </w:r>
          </w:p>
        </w:tc>
      </w:tr>
      <w:tr w14:paraId="607BF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CA3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70</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CA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标准菌株产气荚膜梭菌ATCC13124</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14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26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DC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6B771">
            <w:pPr>
              <w:jc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sz w:val="21"/>
                <w:szCs w:val="21"/>
                <w:u w:val="none"/>
                <w:lang w:val="en-US" w:eastAsia="zh-CN"/>
              </w:rPr>
              <w:t>供货时，须带产品证书</w:t>
            </w:r>
          </w:p>
        </w:tc>
      </w:tr>
      <w:tr w14:paraId="29FEC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AF7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71</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5C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标准菌株鼠伤寒沙门氏菌ATCC14028</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BF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9C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00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A5817">
            <w:pPr>
              <w:jc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sz w:val="21"/>
                <w:szCs w:val="21"/>
                <w:u w:val="none"/>
                <w:lang w:val="en-US" w:eastAsia="zh-CN"/>
              </w:rPr>
              <w:t>供货时，须带产品证书</w:t>
            </w:r>
          </w:p>
        </w:tc>
      </w:tr>
      <w:tr w14:paraId="1D671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E32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72</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3D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标准菌株副溶血弧菌ATCC17802</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2E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5C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D9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13013">
            <w:pPr>
              <w:jc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sz w:val="21"/>
                <w:szCs w:val="21"/>
                <w:u w:val="none"/>
                <w:lang w:val="en-US" w:eastAsia="zh-CN"/>
              </w:rPr>
              <w:t>供货时，须带产品证书</w:t>
            </w:r>
          </w:p>
        </w:tc>
      </w:tr>
      <w:tr w14:paraId="6C1C7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4F7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73</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EA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标准菌株单增李斯特菌ATCC19115</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AC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91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E5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BF52">
            <w:pPr>
              <w:jc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sz w:val="21"/>
                <w:szCs w:val="21"/>
                <w:u w:val="none"/>
                <w:lang w:val="en-US" w:eastAsia="zh-CN"/>
              </w:rPr>
              <w:t>供货时，须带产品证书</w:t>
            </w:r>
          </w:p>
        </w:tc>
      </w:tr>
      <w:tr w14:paraId="4CBF3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F50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74</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66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标准菌株阪崎肠杆菌ATCC29544</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7C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77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23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0649">
            <w:pPr>
              <w:jc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sz w:val="21"/>
                <w:szCs w:val="21"/>
                <w:u w:val="none"/>
                <w:lang w:val="en-US" w:eastAsia="zh-CN"/>
              </w:rPr>
              <w:t>供货时，须带产品证书</w:t>
            </w:r>
          </w:p>
        </w:tc>
      </w:tr>
      <w:tr w14:paraId="4ED49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C9F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F5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标准菌株英诺克李斯特菌ATCC33090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2F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69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00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20342">
            <w:pPr>
              <w:jc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sz w:val="21"/>
                <w:szCs w:val="21"/>
                <w:u w:val="none"/>
                <w:lang w:val="en-US" w:eastAsia="zh-CN"/>
              </w:rPr>
              <w:t>供货时，须带产品证书</w:t>
            </w:r>
          </w:p>
        </w:tc>
      </w:tr>
      <w:tr w14:paraId="3FC5E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65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76</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E4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标准菌株空肠弯曲菌ATCC33291</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65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33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78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CB244">
            <w:pPr>
              <w:jc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sz w:val="21"/>
                <w:szCs w:val="21"/>
                <w:u w:val="none"/>
                <w:lang w:val="en-US" w:eastAsia="zh-CN"/>
              </w:rPr>
              <w:t>供货时，须带产品证书</w:t>
            </w:r>
          </w:p>
        </w:tc>
      </w:tr>
      <w:tr w14:paraId="74C86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54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77</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41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标准菌株金黄色葡萄球菌ATCC6538</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22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C1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A3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B950A">
            <w:pPr>
              <w:jc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sz w:val="21"/>
                <w:szCs w:val="21"/>
                <w:u w:val="none"/>
                <w:lang w:val="en-US" w:eastAsia="zh-CN"/>
              </w:rPr>
              <w:t>供货时，须带产品证书</w:t>
            </w:r>
          </w:p>
        </w:tc>
      </w:tr>
      <w:tr w14:paraId="5E886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6D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78</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75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标准菌株枯草芽孢杆菌ATCC6633</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A7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4E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48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16A51">
            <w:pPr>
              <w:jc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sz w:val="21"/>
                <w:szCs w:val="21"/>
                <w:u w:val="none"/>
                <w:lang w:val="en-US" w:eastAsia="zh-CN"/>
              </w:rPr>
              <w:t>供货时，须带产品证书</w:t>
            </w:r>
          </w:p>
        </w:tc>
      </w:tr>
      <w:tr w14:paraId="4E4E4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F11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79</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AA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标准菌株酿酒酵母菌ATCC9763</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D86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9C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C9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F8435">
            <w:pPr>
              <w:jc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sz w:val="21"/>
                <w:szCs w:val="21"/>
                <w:u w:val="none"/>
                <w:lang w:val="en-US" w:eastAsia="zh-CN"/>
              </w:rPr>
              <w:t>供货时，须带产品证书</w:t>
            </w:r>
          </w:p>
        </w:tc>
      </w:tr>
      <w:tr w14:paraId="7A263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4D2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4A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标准菌株肠道致病性大肠埃希氏菌(EPEC)CMCC(B)43206</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74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999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27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8D818">
            <w:pPr>
              <w:jc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sz w:val="21"/>
                <w:szCs w:val="21"/>
                <w:u w:val="none"/>
                <w:lang w:val="en-US" w:eastAsia="zh-CN"/>
              </w:rPr>
              <w:t>供货时，须带产品证书</w:t>
            </w:r>
          </w:p>
        </w:tc>
      </w:tr>
      <w:tr w14:paraId="6460E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C57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81</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B5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标准菌株肠道出血性性大肠埃希氏菌(EHEC)CMCC(B)43207</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60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EF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42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8D026">
            <w:pPr>
              <w:jc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sz w:val="21"/>
                <w:szCs w:val="21"/>
                <w:u w:val="none"/>
                <w:lang w:val="en-US" w:eastAsia="zh-CN"/>
              </w:rPr>
              <w:t>供货时，须带产品证书</w:t>
            </w:r>
          </w:p>
        </w:tc>
      </w:tr>
      <w:tr w14:paraId="1413F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1A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82</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07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标准菌株产志贺毒素大肠埃希氏菌(STEC)/大肠埃希氏菌O157：H7CMCC(B)44939</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0A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3D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9E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24E24">
            <w:pPr>
              <w:jc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sz w:val="21"/>
                <w:szCs w:val="21"/>
                <w:u w:val="none"/>
                <w:lang w:val="en-US" w:eastAsia="zh-CN"/>
              </w:rPr>
              <w:t>供货时，须带产品证书</w:t>
            </w:r>
          </w:p>
        </w:tc>
      </w:tr>
      <w:tr w14:paraId="1B26F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109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83</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7A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标准菌株肠道侵袭性大肠埃希氏菌(EIEC)CMCC(B)44840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FE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F1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32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6F542">
            <w:pPr>
              <w:jc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sz w:val="21"/>
                <w:szCs w:val="21"/>
                <w:u w:val="none"/>
                <w:lang w:val="en-US" w:eastAsia="zh-CN"/>
              </w:rPr>
              <w:t>供货时，须带产品证书</w:t>
            </w:r>
          </w:p>
        </w:tc>
      </w:tr>
      <w:tr w14:paraId="642A1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56E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84</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A6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标准菌株产肠毒素大肠埃希氏菌(ETEC)CMCC(B)43208</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B3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48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37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21445">
            <w:pPr>
              <w:jc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sz w:val="21"/>
                <w:szCs w:val="21"/>
                <w:u w:val="none"/>
                <w:lang w:val="en-US" w:eastAsia="zh-CN"/>
              </w:rPr>
              <w:t>供货时，须带产品证书</w:t>
            </w:r>
          </w:p>
        </w:tc>
      </w:tr>
      <w:tr w14:paraId="5BDD1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F34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85</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86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标准菌株肠道集聚性大肠埃希氏菌(EAEC)CMCC(B)44841</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38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4E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24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F0FD">
            <w:pPr>
              <w:jc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sz w:val="21"/>
                <w:szCs w:val="21"/>
                <w:u w:val="none"/>
                <w:lang w:val="en-US" w:eastAsia="zh-CN"/>
              </w:rPr>
              <w:t>供货时，须带产品证书</w:t>
            </w:r>
          </w:p>
        </w:tc>
      </w:tr>
      <w:tr w14:paraId="25385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34F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86</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70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标准菌株大肠埃希氏菌CMCC(B)44102</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26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D0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D2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37EFF">
            <w:pPr>
              <w:jc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sz w:val="21"/>
                <w:szCs w:val="21"/>
                <w:u w:val="none"/>
                <w:lang w:val="en-US" w:eastAsia="zh-CN"/>
              </w:rPr>
              <w:t>供货时，须带产品证书</w:t>
            </w:r>
          </w:p>
        </w:tc>
      </w:tr>
    </w:tbl>
    <w:p w14:paraId="6F10C8F2">
      <w:pPr>
        <w:numPr>
          <w:ilvl w:val="0"/>
          <w:numId w:val="0"/>
        </w:numPr>
        <w:pBdr>
          <w:top w:val="none" w:color="auto" w:sz="0" w:space="1"/>
          <w:left w:val="none" w:color="auto" w:sz="0" w:space="4"/>
          <w:bottom w:val="none" w:color="auto" w:sz="0" w:space="1"/>
          <w:right w:val="none" w:color="auto" w:sz="0" w:space="4"/>
        </w:pBdr>
        <w:spacing w:line="360" w:lineRule="auto"/>
        <w:ind w:left="4620" w:leftChars="0" w:firstLine="241" w:firstLineChars="100"/>
        <w:jc w:val="both"/>
        <w:rPr>
          <w:rFonts w:hint="eastAsia" w:ascii="宋体" w:hAnsi="宋体" w:eastAsia="宋体" w:cs="宋体"/>
          <w:b/>
          <w:bCs/>
          <w:color w:val="auto"/>
          <w:sz w:val="24"/>
          <w:szCs w:val="24"/>
        </w:rPr>
      </w:pPr>
    </w:p>
    <w:p w14:paraId="04F6AC2B">
      <w:pPr>
        <w:numPr>
          <w:ilvl w:val="0"/>
          <w:numId w:val="0"/>
        </w:numPr>
        <w:pBdr>
          <w:top w:val="none" w:color="auto" w:sz="0" w:space="1"/>
          <w:left w:val="none" w:color="auto" w:sz="0" w:space="4"/>
          <w:bottom w:val="none" w:color="auto" w:sz="0" w:space="1"/>
          <w:right w:val="none" w:color="auto" w:sz="0" w:space="4"/>
        </w:pBdr>
        <w:spacing w:line="360" w:lineRule="auto"/>
        <w:ind w:left="4620" w:leftChars="0" w:firstLine="241" w:firstLineChars="100"/>
        <w:jc w:val="both"/>
        <w:rPr>
          <w:rFonts w:hint="eastAsia" w:ascii="宋体" w:hAnsi="宋体" w:eastAsia="宋体" w:cs="宋体"/>
          <w:b/>
          <w:bCs/>
          <w:color w:val="auto"/>
          <w:sz w:val="24"/>
          <w:szCs w:val="24"/>
        </w:rPr>
      </w:pPr>
    </w:p>
    <w:p w14:paraId="18001535">
      <w:pPr>
        <w:numPr>
          <w:ilvl w:val="0"/>
          <w:numId w:val="0"/>
        </w:numPr>
        <w:pBdr>
          <w:top w:val="none" w:color="auto" w:sz="0" w:space="1"/>
          <w:left w:val="none" w:color="auto" w:sz="0" w:space="4"/>
          <w:bottom w:val="none" w:color="auto" w:sz="0" w:space="1"/>
          <w:right w:val="none" w:color="auto" w:sz="0" w:space="4"/>
        </w:pBdr>
        <w:spacing w:line="360" w:lineRule="auto"/>
        <w:ind w:left="4620" w:leftChars="0" w:firstLine="241" w:firstLineChars="100"/>
        <w:jc w:val="both"/>
        <w:rPr>
          <w:rFonts w:hint="eastAsia" w:ascii="宋体" w:hAnsi="宋体" w:eastAsia="宋体" w:cs="宋体"/>
          <w:b/>
          <w:bCs/>
          <w:color w:val="auto"/>
          <w:sz w:val="24"/>
          <w:szCs w:val="24"/>
        </w:rPr>
      </w:pPr>
    </w:p>
    <w:p w14:paraId="54C64211">
      <w:pPr>
        <w:numPr>
          <w:ilvl w:val="0"/>
          <w:numId w:val="0"/>
        </w:numPr>
        <w:pBdr>
          <w:top w:val="none" w:color="auto" w:sz="0" w:space="1"/>
          <w:left w:val="none" w:color="auto" w:sz="0" w:space="4"/>
          <w:bottom w:val="none" w:color="auto" w:sz="0" w:space="1"/>
          <w:right w:val="none" w:color="auto" w:sz="0" w:space="4"/>
        </w:pBdr>
        <w:spacing w:line="360" w:lineRule="auto"/>
        <w:ind w:left="4620" w:leftChars="0" w:firstLine="241" w:firstLineChars="100"/>
        <w:jc w:val="both"/>
        <w:rPr>
          <w:rFonts w:hint="eastAsia" w:ascii="宋体" w:hAnsi="宋体" w:eastAsia="宋体" w:cs="宋体"/>
          <w:b/>
          <w:bCs/>
          <w:color w:val="auto"/>
          <w:sz w:val="24"/>
          <w:szCs w:val="24"/>
        </w:rPr>
      </w:pPr>
    </w:p>
    <w:p w14:paraId="3640537B">
      <w:pPr>
        <w:numPr>
          <w:ilvl w:val="0"/>
          <w:numId w:val="0"/>
        </w:numPr>
        <w:pBdr>
          <w:top w:val="none" w:color="auto" w:sz="0" w:space="1"/>
          <w:left w:val="none" w:color="auto" w:sz="0" w:space="4"/>
          <w:bottom w:val="none" w:color="auto" w:sz="0" w:space="1"/>
          <w:right w:val="none" w:color="auto" w:sz="0" w:space="4"/>
        </w:pBdr>
        <w:spacing w:line="360" w:lineRule="auto"/>
        <w:ind w:left="4620" w:leftChars="0" w:firstLine="241" w:firstLineChars="100"/>
        <w:jc w:val="both"/>
        <w:rPr>
          <w:rFonts w:hint="eastAsia" w:ascii="宋体" w:hAnsi="宋体" w:eastAsia="宋体" w:cs="宋体"/>
          <w:b/>
          <w:bCs/>
          <w:color w:val="auto"/>
          <w:sz w:val="24"/>
          <w:szCs w:val="24"/>
        </w:rPr>
      </w:pPr>
    </w:p>
    <w:p w14:paraId="189034AB">
      <w:pPr>
        <w:numPr>
          <w:ilvl w:val="0"/>
          <w:numId w:val="0"/>
        </w:numPr>
        <w:pBdr>
          <w:top w:val="none" w:color="auto" w:sz="0" w:space="1"/>
          <w:left w:val="none" w:color="auto" w:sz="0" w:space="4"/>
          <w:bottom w:val="none" w:color="auto" w:sz="0" w:space="1"/>
          <w:right w:val="none" w:color="auto" w:sz="0" w:space="4"/>
        </w:pBdr>
        <w:spacing w:line="360" w:lineRule="auto"/>
        <w:ind w:left="4620" w:leftChars="0" w:firstLine="241" w:firstLineChars="100"/>
        <w:jc w:val="both"/>
        <w:rPr>
          <w:rFonts w:hint="eastAsia" w:ascii="宋体" w:hAnsi="宋体" w:eastAsia="宋体" w:cs="宋体"/>
          <w:b/>
          <w:bCs/>
          <w:color w:val="auto"/>
          <w:sz w:val="24"/>
          <w:szCs w:val="24"/>
        </w:rPr>
      </w:pP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二</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公共场所健康危害因素监测所需试剂耗材</w:t>
      </w:r>
    </w:p>
    <w:tbl>
      <w:tblPr>
        <w:tblStyle w:val="60"/>
        <w:tblpPr w:leftFromText="180" w:rightFromText="180" w:vertAnchor="text" w:horzAnchor="page" w:tblpX="1506" w:tblpY="722"/>
        <w:tblOverlap w:val="never"/>
        <w:tblW w:w="139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4"/>
        <w:gridCol w:w="4304"/>
        <w:gridCol w:w="2055"/>
        <w:gridCol w:w="1035"/>
        <w:gridCol w:w="1020"/>
        <w:gridCol w:w="1909"/>
        <w:gridCol w:w="3130"/>
      </w:tblGrid>
      <w:tr w14:paraId="45B8E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524"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42EEAD6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4304" w:type="dxa"/>
            <w:tcBorders>
              <w:top w:val="single" w:color="000000" w:sz="4" w:space="0"/>
              <w:left w:val="single" w:color="000000" w:sz="4" w:space="0"/>
              <w:bottom w:val="single" w:color="000000" w:sz="4" w:space="0"/>
              <w:right w:val="single" w:color="000000" w:sz="4" w:space="0"/>
            </w:tcBorders>
            <w:noWrap/>
            <w:vAlign w:val="center"/>
          </w:tcPr>
          <w:p w14:paraId="002A483F">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物品名称</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34EF8B4">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规格/型号</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7500EA1D">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2A7CBDF">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所需</w:t>
            </w:r>
            <w:r>
              <w:rPr>
                <w:rFonts w:hint="eastAsia" w:ascii="宋体" w:hAnsi="宋体" w:eastAsia="宋体" w:cs="宋体"/>
                <w:b/>
                <w:bCs/>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数量</w:t>
            </w:r>
          </w:p>
        </w:tc>
        <w:tc>
          <w:tcPr>
            <w:tcW w:w="5039" w:type="dxa"/>
            <w:gridSpan w:val="2"/>
            <w:tcBorders>
              <w:top w:val="single" w:color="000000" w:sz="4" w:space="0"/>
              <w:left w:val="single" w:color="000000" w:sz="4" w:space="0"/>
              <w:bottom w:val="single" w:color="000000" w:sz="4" w:space="0"/>
              <w:right w:val="single" w:color="000000" w:sz="4" w:space="0"/>
            </w:tcBorders>
            <w:noWrap w:val="0"/>
            <w:vAlign w:val="center"/>
          </w:tcPr>
          <w:p w14:paraId="12235519">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14:paraId="5A307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76692C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304" w:type="dxa"/>
            <w:tcBorders>
              <w:top w:val="single" w:color="000000" w:sz="4" w:space="0"/>
              <w:left w:val="single" w:color="000000" w:sz="4" w:space="0"/>
              <w:bottom w:val="single" w:color="000000" w:sz="4" w:space="0"/>
              <w:right w:val="single" w:color="000000" w:sz="4" w:space="0"/>
            </w:tcBorders>
            <w:noWrap w:val="0"/>
            <w:vAlign w:val="center"/>
          </w:tcPr>
          <w:p w14:paraId="318F22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26"/>
                <w:rFonts w:hint="eastAsia" w:ascii="宋体" w:hAnsi="宋体" w:eastAsia="宋体" w:cs="宋体"/>
                <w:color w:val="auto"/>
                <w:sz w:val="21"/>
                <w:szCs w:val="21"/>
                <w:lang w:val="en-US" w:eastAsia="zh-CN" w:bidi="ar"/>
              </w:rPr>
              <w:t>0.85%</w:t>
            </w:r>
            <w:r>
              <w:rPr>
                <w:rFonts w:hint="eastAsia" w:ascii="宋体" w:hAnsi="宋体" w:eastAsia="宋体" w:cs="宋体"/>
                <w:i w:val="0"/>
                <w:iCs w:val="0"/>
                <w:color w:val="auto"/>
                <w:kern w:val="0"/>
                <w:sz w:val="21"/>
                <w:szCs w:val="21"/>
                <w:u w:val="none"/>
                <w:lang w:val="en-US" w:eastAsia="zh-CN" w:bidi="ar"/>
              </w:rPr>
              <w:t>生理盐水采样管</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55B103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26"/>
                <w:rFonts w:hint="eastAsia" w:ascii="宋体" w:hAnsi="宋体" w:eastAsia="宋体" w:cs="宋体"/>
                <w:color w:val="auto"/>
                <w:sz w:val="21"/>
                <w:szCs w:val="21"/>
                <w:lang w:val="en-US" w:eastAsia="zh-CN" w:bidi="ar"/>
              </w:rPr>
              <w:t>50</w:t>
            </w:r>
            <w:r>
              <w:rPr>
                <w:rFonts w:hint="eastAsia" w:ascii="宋体" w:hAnsi="宋体" w:eastAsia="宋体" w:cs="宋体"/>
                <w:i w:val="0"/>
                <w:iCs w:val="0"/>
                <w:color w:val="auto"/>
                <w:kern w:val="0"/>
                <w:sz w:val="21"/>
                <w:szCs w:val="21"/>
                <w:u w:val="none"/>
                <w:lang w:val="en-US" w:eastAsia="zh-CN" w:bidi="ar"/>
              </w:rPr>
              <w:t>支</w:t>
            </w:r>
            <w:r>
              <w:rPr>
                <w:rStyle w:val="826"/>
                <w:rFonts w:hint="eastAsia" w:ascii="宋体" w:hAnsi="宋体" w:eastAsia="宋体" w:cs="宋体"/>
                <w:color w:val="auto"/>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盒</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9DE5F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AF518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5039" w:type="dxa"/>
            <w:gridSpan w:val="2"/>
            <w:tcBorders>
              <w:top w:val="single" w:color="000000" w:sz="4" w:space="0"/>
              <w:left w:val="single" w:color="000000" w:sz="4" w:space="0"/>
              <w:bottom w:val="single" w:color="000000" w:sz="4" w:space="0"/>
              <w:right w:val="single" w:color="000000" w:sz="4" w:space="0"/>
            </w:tcBorders>
            <w:noWrap w:val="0"/>
            <w:vAlign w:val="center"/>
          </w:tcPr>
          <w:p w14:paraId="46E66118">
            <w:pPr>
              <w:rPr>
                <w:rFonts w:hint="eastAsia" w:ascii="宋体" w:hAnsi="宋体" w:eastAsia="宋体" w:cs="宋体"/>
                <w:i w:val="0"/>
                <w:iCs w:val="0"/>
                <w:color w:val="auto"/>
                <w:sz w:val="21"/>
                <w:szCs w:val="21"/>
                <w:u w:val="none"/>
              </w:rPr>
            </w:pPr>
          </w:p>
        </w:tc>
      </w:tr>
      <w:tr w14:paraId="06979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4286A2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4304" w:type="dxa"/>
            <w:tcBorders>
              <w:top w:val="single" w:color="000000" w:sz="4" w:space="0"/>
              <w:left w:val="single" w:color="000000" w:sz="4" w:space="0"/>
              <w:bottom w:val="single" w:color="000000" w:sz="4" w:space="0"/>
              <w:right w:val="single" w:color="000000" w:sz="4" w:space="0"/>
            </w:tcBorders>
            <w:noWrap w:val="0"/>
            <w:vAlign w:val="center"/>
          </w:tcPr>
          <w:p w14:paraId="3D3B7D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沙氏琼脂平板</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7EC73F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10皿/包×2</w:t>
            </w:r>
            <w:r>
              <w:rPr>
                <w:rFonts w:hint="eastAsia" w:ascii="宋体" w:hAnsi="宋体" w:cs="宋体"/>
                <w:i w:val="0"/>
                <w:iCs w:val="0"/>
                <w:color w:val="auto"/>
                <w:kern w:val="0"/>
                <w:sz w:val="21"/>
                <w:szCs w:val="21"/>
                <w:u w:val="none"/>
                <w:lang w:val="en-US" w:eastAsia="zh-CN" w:bidi="ar"/>
              </w:rPr>
              <w:t>包</w:t>
            </w:r>
            <w:r>
              <w:rPr>
                <w:rFonts w:hint="eastAsia" w:ascii="宋体" w:hAnsi="宋体" w:eastAsia="宋体" w:cs="宋体"/>
                <w:i w:val="0"/>
                <w:iCs w:val="0"/>
                <w:color w:val="auto"/>
                <w:kern w:val="0"/>
                <w:sz w:val="21"/>
                <w:szCs w:val="21"/>
                <w:u w:val="none"/>
                <w:lang w:val="en-US" w:eastAsia="zh-CN" w:bidi="ar"/>
              </w:rPr>
              <w:t>/盒</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7BB09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473A5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909" w:type="dxa"/>
            <w:tcBorders>
              <w:top w:val="single" w:color="000000" w:sz="4" w:space="0"/>
              <w:left w:val="single" w:color="000000" w:sz="4" w:space="0"/>
              <w:bottom w:val="single" w:color="000000" w:sz="4" w:space="0"/>
              <w:right w:val="single" w:color="auto" w:sz="4" w:space="0"/>
            </w:tcBorders>
            <w:noWrap w:val="0"/>
            <w:vAlign w:val="center"/>
          </w:tcPr>
          <w:p w14:paraId="4C1A60C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品牌1，</w:t>
            </w:r>
            <w:r>
              <w:rPr>
                <w:rFonts w:hint="eastAsia" w:ascii="宋体" w:hAnsi="宋体" w:eastAsia="宋体" w:cs="宋体"/>
                <w:b w:val="0"/>
                <w:bCs w:val="0"/>
                <w:i w:val="0"/>
                <w:iCs w:val="0"/>
                <w:color w:val="auto"/>
                <w:kern w:val="0"/>
                <w:sz w:val="21"/>
                <w:szCs w:val="21"/>
                <w:u w:val="none"/>
                <w:lang w:val="en-US" w:eastAsia="zh-CN" w:bidi="ar"/>
              </w:rPr>
              <w:t>按实验要求分批供货</w:t>
            </w:r>
          </w:p>
        </w:tc>
        <w:tc>
          <w:tcPr>
            <w:tcW w:w="3130" w:type="dxa"/>
            <w:vMerge w:val="restart"/>
            <w:tcBorders>
              <w:top w:val="single" w:color="000000" w:sz="4" w:space="0"/>
              <w:left w:val="single" w:color="auto" w:sz="4" w:space="0"/>
              <w:right w:val="single" w:color="000000" w:sz="4" w:space="0"/>
            </w:tcBorders>
            <w:noWrap w:val="0"/>
            <w:vAlign w:val="center"/>
          </w:tcPr>
          <w:p w14:paraId="52A7379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须提供两种规格/型号相同，但品牌不同的货物，供实验使用</w:t>
            </w:r>
          </w:p>
        </w:tc>
      </w:tr>
      <w:tr w14:paraId="454C6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746267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4304" w:type="dxa"/>
            <w:tcBorders>
              <w:top w:val="single" w:color="000000" w:sz="4" w:space="0"/>
              <w:left w:val="single" w:color="000000" w:sz="4" w:space="0"/>
              <w:bottom w:val="single" w:color="000000" w:sz="4" w:space="0"/>
              <w:right w:val="single" w:color="000000" w:sz="4" w:space="0"/>
            </w:tcBorders>
            <w:noWrap w:val="0"/>
            <w:vAlign w:val="center"/>
          </w:tcPr>
          <w:p w14:paraId="143EE9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沙氏琼脂平板</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7E107E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10皿/包×2</w:t>
            </w:r>
            <w:r>
              <w:rPr>
                <w:rFonts w:hint="eastAsia" w:ascii="宋体" w:hAnsi="宋体" w:cs="宋体"/>
                <w:i w:val="0"/>
                <w:iCs w:val="0"/>
                <w:color w:val="auto"/>
                <w:kern w:val="0"/>
                <w:sz w:val="21"/>
                <w:szCs w:val="21"/>
                <w:u w:val="none"/>
                <w:lang w:val="en-US" w:eastAsia="zh-CN" w:bidi="ar"/>
              </w:rPr>
              <w:t>包</w:t>
            </w:r>
            <w:r>
              <w:rPr>
                <w:rFonts w:hint="eastAsia" w:ascii="宋体" w:hAnsi="宋体" w:eastAsia="宋体" w:cs="宋体"/>
                <w:i w:val="0"/>
                <w:iCs w:val="0"/>
                <w:color w:val="auto"/>
                <w:kern w:val="0"/>
                <w:sz w:val="21"/>
                <w:szCs w:val="21"/>
                <w:u w:val="none"/>
                <w:lang w:val="en-US" w:eastAsia="zh-CN" w:bidi="ar"/>
              </w:rPr>
              <w:t>/盒</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6E30D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F464A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909" w:type="dxa"/>
            <w:tcBorders>
              <w:top w:val="single" w:color="000000" w:sz="4" w:space="0"/>
              <w:left w:val="single" w:color="000000" w:sz="4" w:space="0"/>
              <w:bottom w:val="single" w:color="000000" w:sz="4" w:space="0"/>
              <w:right w:val="single" w:color="auto" w:sz="4" w:space="0"/>
            </w:tcBorders>
            <w:noWrap w:val="0"/>
            <w:vAlign w:val="center"/>
          </w:tcPr>
          <w:p w14:paraId="325BE9CC">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品牌2，</w:t>
            </w:r>
            <w:r>
              <w:rPr>
                <w:rFonts w:hint="eastAsia" w:ascii="宋体" w:hAnsi="宋体" w:eastAsia="宋体" w:cs="宋体"/>
                <w:b w:val="0"/>
                <w:bCs w:val="0"/>
                <w:i w:val="0"/>
                <w:iCs w:val="0"/>
                <w:color w:val="auto"/>
                <w:kern w:val="0"/>
                <w:sz w:val="21"/>
                <w:szCs w:val="21"/>
                <w:u w:val="none"/>
                <w:lang w:val="en-US" w:eastAsia="zh-CN" w:bidi="ar"/>
              </w:rPr>
              <w:t>按实验要求分批供货</w:t>
            </w:r>
          </w:p>
        </w:tc>
        <w:tc>
          <w:tcPr>
            <w:tcW w:w="3130" w:type="dxa"/>
            <w:vMerge w:val="continue"/>
            <w:tcBorders>
              <w:left w:val="single" w:color="auto" w:sz="4" w:space="0"/>
              <w:bottom w:val="single" w:color="000000" w:sz="4" w:space="0"/>
              <w:right w:val="single" w:color="000000" w:sz="4" w:space="0"/>
            </w:tcBorders>
            <w:noWrap w:val="0"/>
            <w:vAlign w:val="center"/>
          </w:tcPr>
          <w:p w14:paraId="723A9ED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02EA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3D29A7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4304" w:type="dxa"/>
            <w:tcBorders>
              <w:top w:val="single" w:color="000000" w:sz="4" w:space="0"/>
              <w:left w:val="single" w:color="000000" w:sz="4" w:space="0"/>
              <w:bottom w:val="single" w:color="000000" w:sz="4" w:space="0"/>
              <w:right w:val="single" w:color="000000" w:sz="4" w:space="0"/>
            </w:tcBorders>
            <w:noWrap w:val="0"/>
            <w:vAlign w:val="center"/>
          </w:tcPr>
          <w:p w14:paraId="5A7D9D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沙氏琼脂培养基（SDA）（颗粒型）</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1DF12D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250g/瓶</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60BAC9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6AAF9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5039" w:type="dxa"/>
            <w:gridSpan w:val="2"/>
            <w:tcBorders>
              <w:top w:val="single" w:color="000000" w:sz="4" w:space="0"/>
              <w:left w:val="single" w:color="000000" w:sz="4" w:space="0"/>
              <w:bottom w:val="single" w:color="000000" w:sz="4" w:space="0"/>
              <w:right w:val="single" w:color="000000" w:sz="4" w:space="0"/>
            </w:tcBorders>
            <w:noWrap w:val="0"/>
            <w:vAlign w:val="center"/>
          </w:tcPr>
          <w:p w14:paraId="0EAF0272">
            <w:pPr>
              <w:jc w:val="center"/>
              <w:rPr>
                <w:rFonts w:hint="eastAsia" w:ascii="宋体" w:hAnsi="宋体" w:eastAsia="宋体" w:cs="宋体"/>
                <w:i w:val="0"/>
                <w:iCs w:val="0"/>
                <w:color w:val="auto"/>
                <w:sz w:val="21"/>
                <w:szCs w:val="21"/>
                <w:u w:val="none"/>
              </w:rPr>
            </w:pPr>
          </w:p>
        </w:tc>
      </w:tr>
      <w:tr w14:paraId="588C0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020818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4304" w:type="dxa"/>
            <w:tcBorders>
              <w:top w:val="single" w:color="000000" w:sz="4" w:space="0"/>
              <w:left w:val="single" w:color="000000" w:sz="4" w:space="0"/>
              <w:bottom w:val="single" w:color="000000" w:sz="4" w:space="0"/>
              <w:right w:val="single" w:color="000000" w:sz="4" w:space="0"/>
            </w:tcBorders>
            <w:noWrap w:val="0"/>
            <w:vAlign w:val="center"/>
          </w:tcPr>
          <w:p w14:paraId="1FD21E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营养琼脂培养基（颗粒型）</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446FC1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250g/瓶</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143FE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5FE06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5039" w:type="dxa"/>
            <w:gridSpan w:val="2"/>
            <w:tcBorders>
              <w:top w:val="single" w:color="000000" w:sz="4" w:space="0"/>
              <w:left w:val="single" w:color="000000" w:sz="4" w:space="0"/>
              <w:bottom w:val="single" w:color="000000" w:sz="4" w:space="0"/>
              <w:right w:val="single" w:color="000000" w:sz="4" w:space="0"/>
            </w:tcBorders>
            <w:noWrap w:val="0"/>
            <w:vAlign w:val="center"/>
          </w:tcPr>
          <w:p w14:paraId="04012906">
            <w:pPr>
              <w:jc w:val="center"/>
              <w:rPr>
                <w:rFonts w:hint="eastAsia" w:ascii="宋体" w:hAnsi="宋体" w:eastAsia="宋体" w:cs="宋体"/>
                <w:i w:val="0"/>
                <w:iCs w:val="0"/>
                <w:color w:val="auto"/>
                <w:sz w:val="21"/>
                <w:szCs w:val="21"/>
                <w:u w:val="none"/>
              </w:rPr>
            </w:pPr>
          </w:p>
        </w:tc>
      </w:tr>
      <w:tr w14:paraId="6BC86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56F26C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4304" w:type="dxa"/>
            <w:tcBorders>
              <w:top w:val="single" w:color="000000" w:sz="4" w:space="0"/>
              <w:left w:val="single" w:color="000000" w:sz="4" w:space="0"/>
              <w:bottom w:val="single" w:color="000000" w:sz="4" w:space="0"/>
              <w:right w:val="single" w:color="000000" w:sz="4" w:space="0"/>
            </w:tcBorders>
            <w:noWrap w:val="0"/>
            <w:vAlign w:val="center"/>
          </w:tcPr>
          <w:p w14:paraId="7A6922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26"/>
                <w:rFonts w:hint="eastAsia" w:ascii="宋体" w:hAnsi="宋体" w:eastAsia="宋体" w:cs="宋体"/>
                <w:color w:val="auto"/>
                <w:sz w:val="21"/>
                <w:szCs w:val="21"/>
                <w:lang w:val="en-US" w:eastAsia="zh-CN" w:bidi="ar"/>
              </w:rPr>
              <w:t>0.75%</w:t>
            </w:r>
            <w:r>
              <w:rPr>
                <w:rFonts w:hint="eastAsia" w:ascii="宋体" w:hAnsi="宋体" w:eastAsia="宋体" w:cs="宋体"/>
                <w:i w:val="0"/>
                <w:iCs w:val="0"/>
                <w:color w:val="auto"/>
                <w:kern w:val="0"/>
                <w:sz w:val="21"/>
                <w:szCs w:val="21"/>
                <w:u w:val="none"/>
                <w:lang w:val="en-US" w:eastAsia="zh-CN" w:bidi="ar"/>
              </w:rPr>
              <w:t>氯化钠肉汤</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01B2A4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26"/>
                <w:rFonts w:hint="eastAsia" w:ascii="宋体" w:hAnsi="宋体" w:eastAsia="宋体" w:cs="宋体"/>
                <w:color w:val="auto"/>
                <w:sz w:val="21"/>
                <w:szCs w:val="21"/>
                <w:lang w:val="en-US" w:eastAsia="zh-CN" w:bidi="ar"/>
              </w:rPr>
              <w:t>10mL/</w:t>
            </w:r>
            <w:r>
              <w:rPr>
                <w:rFonts w:hint="eastAsia" w:ascii="宋体" w:hAnsi="宋体" w:eastAsia="宋体" w:cs="宋体"/>
                <w:i w:val="0"/>
                <w:iCs w:val="0"/>
                <w:color w:val="auto"/>
                <w:kern w:val="0"/>
                <w:sz w:val="21"/>
                <w:szCs w:val="21"/>
                <w:u w:val="none"/>
                <w:lang w:val="en-US" w:eastAsia="zh-CN" w:bidi="ar"/>
              </w:rPr>
              <w:t>支×</w:t>
            </w:r>
            <w:r>
              <w:rPr>
                <w:rStyle w:val="826"/>
                <w:rFonts w:hint="eastAsia" w:ascii="宋体" w:hAnsi="宋体" w:eastAsia="宋体" w:cs="宋体"/>
                <w:color w:val="auto"/>
                <w:sz w:val="21"/>
                <w:szCs w:val="21"/>
                <w:lang w:val="en-US" w:eastAsia="zh-CN" w:bidi="ar"/>
              </w:rPr>
              <w:t>20</w:t>
            </w:r>
            <w:r>
              <w:rPr>
                <w:rFonts w:hint="eastAsia" w:ascii="宋体" w:hAnsi="宋体" w:eastAsia="宋体" w:cs="宋体"/>
                <w:i w:val="0"/>
                <w:iCs w:val="0"/>
                <w:color w:val="auto"/>
                <w:kern w:val="0"/>
                <w:sz w:val="21"/>
                <w:szCs w:val="21"/>
                <w:u w:val="none"/>
                <w:lang w:val="en-US" w:eastAsia="zh-CN" w:bidi="ar"/>
              </w:rPr>
              <w:t>支</w:t>
            </w:r>
            <w:r>
              <w:rPr>
                <w:rStyle w:val="826"/>
                <w:rFonts w:hint="eastAsia" w:ascii="宋体" w:hAnsi="宋体" w:eastAsia="宋体" w:cs="宋体"/>
                <w:color w:val="auto"/>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盒</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0AE57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B9329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5039" w:type="dxa"/>
            <w:gridSpan w:val="2"/>
            <w:tcBorders>
              <w:top w:val="single" w:color="000000" w:sz="4" w:space="0"/>
              <w:left w:val="single" w:color="000000" w:sz="4" w:space="0"/>
              <w:bottom w:val="single" w:color="000000" w:sz="4" w:space="0"/>
              <w:right w:val="single" w:color="000000" w:sz="4" w:space="0"/>
            </w:tcBorders>
            <w:noWrap w:val="0"/>
            <w:vAlign w:val="center"/>
          </w:tcPr>
          <w:p w14:paraId="49E1C1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按实验要求分批供货</w:t>
            </w:r>
          </w:p>
        </w:tc>
      </w:tr>
      <w:tr w14:paraId="6B35E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3643C5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4304" w:type="dxa"/>
            <w:tcBorders>
              <w:top w:val="single" w:color="000000" w:sz="4" w:space="0"/>
              <w:left w:val="single" w:color="000000" w:sz="4" w:space="0"/>
              <w:bottom w:val="single" w:color="000000" w:sz="4" w:space="0"/>
              <w:right w:val="single" w:color="000000" w:sz="4" w:space="0"/>
            </w:tcBorders>
            <w:noWrap w:val="0"/>
            <w:vAlign w:val="center"/>
          </w:tcPr>
          <w:p w14:paraId="472180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大肠菌群纸片</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54D769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26"/>
                <w:rFonts w:hint="eastAsia" w:ascii="宋体" w:hAnsi="宋体" w:eastAsia="宋体" w:cs="宋体"/>
                <w:color w:val="auto"/>
                <w:sz w:val="21"/>
                <w:szCs w:val="21"/>
                <w:lang w:val="en-US" w:eastAsia="zh-CN" w:bidi="ar"/>
              </w:rPr>
              <w:t>25</w:t>
            </w:r>
            <w:r>
              <w:rPr>
                <w:rFonts w:hint="eastAsia" w:ascii="宋体" w:hAnsi="宋体" w:eastAsia="宋体" w:cs="宋体"/>
                <w:i w:val="0"/>
                <w:iCs w:val="0"/>
                <w:color w:val="auto"/>
                <w:kern w:val="0"/>
                <w:sz w:val="21"/>
                <w:szCs w:val="21"/>
                <w:u w:val="none"/>
                <w:lang w:val="en-US" w:eastAsia="zh-CN" w:bidi="ar"/>
              </w:rPr>
              <w:t>片</w:t>
            </w:r>
            <w:r>
              <w:rPr>
                <w:rStyle w:val="826"/>
                <w:rFonts w:hint="eastAsia" w:ascii="宋体" w:hAnsi="宋体" w:eastAsia="宋体" w:cs="宋体"/>
                <w:color w:val="auto"/>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包</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B44AE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022C9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5039" w:type="dxa"/>
            <w:gridSpan w:val="2"/>
            <w:tcBorders>
              <w:top w:val="single" w:color="000000" w:sz="4" w:space="0"/>
              <w:left w:val="single" w:color="000000" w:sz="4" w:space="0"/>
              <w:bottom w:val="single" w:color="000000" w:sz="4" w:space="0"/>
              <w:right w:val="single" w:color="000000" w:sz="4" w:space="0"/>
            </w:tcBorders>
            <w:noWrap w:val="0"/>
            <w:vAlign w:val="center"/>
          </w:tcPr>
          <w:p w14:paraId="2B456257">
            <w:pPr>
              <w:jc w:val="center"/>
              <w:rPr>
                <w:rFonts w:hint="eastAsia" w:ascii="宋体" w:hAnsi="宋体" w:eastAsia="宋体" w:cs="宋体"/>
                <w:i w:val="0"/>
                <w:iCs w:val="0"/>
                <w:color w:val="auto"/>
                <w:sz w:val="21"/>
                <w:szCs w:val="21"/>
                <w:u w:val="none"/>
              </w:rPr>
            </w:pPr>
          </w:p>
        </w:tc>
      </w:tr>
      <w:tr w14:paraId="554FE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3612E7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4304" w:type="dxa"/>
            <w:tcBorders>
              <w:top w:val="single" w:color="000000" w:sz="4" w:space="0"/>
              <w:left w:val="single" w:color="000000" w:sz="4" w:space="0"/>
              <w:bottom w:val="single" w:color="000000" w:sz="4" w:space="0"/>
              <w:right w:val="single" w:color="000000" w:sz="4" w:space="0"/>
            </w:tcBorders>
            <w:noWrap w:val="0"/>
            <w:vAlign w:val="center"/>
          </w:tcPr>
          <w:p w14:paraId="3C8966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酵母</w:t>
            </w:r>
            <w:r>
              <w:rPr>
                <w:rStyle w:val="826"/>
                <w:rFonts w:hint="eastAsia" w:ascii="宋体" w:hAnsi="宋体" w:eastAsia="宋体" w:cs="宋体"/>
                <w:color w:val="auto"/>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霉菌测试片</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3EB944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26"/>
                <w:rFonts w:hint="eastAsia" w:ascii="宋体" w:hAnsi="宋体" w:eastAsia="宋体" w:cs="宋体"/>
                <w:color w:val="auto"/>
                <w:sz w:val="21"/>
                <w:szCs w:val="21"/>
                <w:lang w:val="en-US" w:eastAsia="zh-CN" w:bidi="ar"/>
              </w:rPr>
              <w:t>25</w:t>
            </w:r>
            <w:r>
              <w:rPr>
                <w:rFonts w:hint="eastAsia" w:ascii="宋体" w:hAnsi="宋体" w:eastAsia="宋体" w:cs="宋体"/>
                <w:i w:val="0"/>
                <w:iCs w:val="0"/>
                <w:color w:val="auto"/>
                <w:kern w:val="0"/>
                <w:sz w:val="21"/>
                <w:szCs w:val="21"/>
                <w:u w:val="none"/>
                <w:lang w:val="en-US" w:eastAsia="zh-CN" w:bidi="ar"/>
              </w:rPr>
              <w:t>片</w:t>
            </w:r>
            <w:r>
              <w:rPr>
                <w:rStyle w:val="826"/>
                <w:rFonts w:hint="eastAsia" w:ascii="宋体" w:hAnsi="宋体" w:eastAsia="宋体" w:cs="宋体"/>
                <w:color w:val="auto"/>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包</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25AF4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351C0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5039" w:type="dxa"/>
            <w:gridSpan w:val="2"/>
            <w:tcBorders>
              <w:top w:val="single" w:color="000000" w:sz="4" w:space="0"/>
              <w:left w:val="single" w:color="000000" w:sz="4" w:space="0"/>
              <w:bottom w:val="single" w:color="000000" w:sz="4" w:space="0"/>
              <w:right w:val="single" w:color="000000" w:sz="4" w:space="0"/>
            </w:tcBorders>
            <w:noWrap w:val="0"/>
            <w:vAlign w:val="center"/>
          </w:tcPr>
          <w:p w14:paraId="5F6911A2">
            <w:pPr>
              <w:jc w:val="center"/>
              <w:rPr>
                <w:rFonts w:hint="eastAsia" w:ascii="宋体" w:hAnsi="宋体" w:eastAsia="宋体" w:cs="宋体"/>
                <w:i w:val="0"/>
                <w:iCs w:val="0"/>
                <w:color w:val="auto"/>
                <w:sz w:val="21"/>
                <w:szCs w:val="21"/>
                <w:u w:val="none"/>
              </w:rPr>
            </w:pPr>
          </w:p>
        </w:tc>
      </w:tr>
      <w:tr w14:paraId="32483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251586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4304" w:type="dxa"/>
            <w:tcBorders>
              <w:top w:val="single" w:color="000000" w:sz="4" w:space="0"/>
              <w:left w:val="single" w:color="000000" w:sz="4" w:space="0"/>
              <w:bottom w:val="single" w:color="000000" w:sz="4" w:space="0"/>
              <w:right w:val="single" w:color="000000" w:sz="4" w:space="0"/>
            </w:tcBorders>
            <w:noWrap w:val="0"/>
            <w:vAlign w:val="center"/>
          </w:tcPr>
          <w:p w14:paraId="0B938E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金黄色葡萄球菌测试片</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2FBF8E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26"/>
                <w:rFonts w:hint="eastAsia" w:ascii="宋体" w:hAnsi="宋体" w:eastAsia="宋体" w:cs="宋体"/>
                <w:color w:val="auto"/>
                <w:sz w:val="21"/>
                <w:szCs w:val="21"/>
                <w:lang w:val="en-US" w:eastAsia="zh-CN" w:bidi="ar"/>
              </w:rPr>
              <w:t>25</w:t>
            </w:r>
            <w:r>
              <w:rPr>
                <w:rFonts w:hint="eastAsia" w:ascii="宋体" w:hAnsi="宋体" w:eastAsia="宋体" w:cs="宋体"/>
                <w:i w:val="0"/>
                <w:iCs w:val="0"/>
                <w:color w:val="auto"/>
                <w:kern w:val="0"/>
                <w:sz w:val="21"/>
                <w:szCs w:val="21"/>
                <w:u w:val="none"/>
                <w:lang w:val="en-US" w:eastAsia="zh-CN" w:bidi="ar"/>
              </w:rPr>
              <w:t>片</w:t>
            </w:r>
            <w:r>
              <w:rPr>
                <w:rStyle w:val="826"/>
                <w:rFonts w:hint="eastAsia" w:ascii="宋体" w:hAnsi="宋体" w:eastAsia="宋体" w:cs="宋体"/>
                <w:color w:val="auto"/>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包</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FCC04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6A682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5039" w:type="dxa"/>
            <w:gridSpan w:val="2"/>
            <w:tcBorders>
              <w:top w:val="single" w:color="000000" w:sz="4" w:space="0"/>
              <w:left w:val="single" w:color="000000" w:sz="4" w:space="0"/>
              <w:bottom w:val="single" w:color="000000" w:sz="4" w:space="0"/>
              <w:right w:val="single" w:color="000000" w:sz="4" w:space="0"/>
            </w:tcBorders>
            <w:noWrap w:val="0"/>
            <w:vAlign w:val="center"/>
          </w:tcPr>
          <w:p w14:paraId="0E91D8A1">
            <w:pPr>
              <w:jc w:val="center"/>
              <w:rPr>
                <w:rFonts w:hint="eastAsia" w:ascii="宋体" w:hAnsi="宋体" w:eastAsia="宋体" w:cs="宋体"/>
                <w:i w:val="0"/>
                <w:iCs w:val="0"/>
                <w:color w:val="auto"/>
                <w:sz w:val="21"/>
                <w:szCs w:val="21"/>
                <w:u w:val="none"/>
              </w:rPr>
            </w:pPr>
          </w:p>
        </w:tc>
      </w:tr>
      <w:tr w14:paraId="165B3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629D0A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4304" w:type="dxa"/>
            <w:tcBorders>
              <w:top w:val="single" w:color="000000" w:sz="4" w:space="0"/>
              <w:left w:val="single" w:color="000000" w:sz="4" w:space="0"/>
              <w:bottom w:val="single" w:color="000000" w:sz="4" w:space="0"/>
              <w:right w:val="single" w:color="000000" w:sz="4" w:space="0"/>
            </w:tcBorders>
            <w:noWrap w:val="0"/>
            <w:vAlign w:val="center"/>
          </w:tcPr>
          <w:p w14:paraId="41A9CB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B-P琼脂平板</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6E5882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26"/>
                <w:rFonts w:hint="eastAsia" w:ascii="宋体" w:hAnsi="宋体" w:eastAsia="宋体" w:cs="宋体"/>
                <w:color w:val="auto"/>
                <w:sz w:val="21"/>
                <w:szCs w:val="21"/>
                <w:lang w:val="en-US" w:eastAsia="zh-CN" w:bidi="ar"/>
              </w:rPr>
              <w:t>10</w:t>
            </w:r>
            <w:r>
              <w:rPr>
                <w:rFonts w:hint="eastAsia" w:ascii="宋体" w:hAnsi="宋体" w:eastAsia="宋体" w:cs="宋体"/>
                <w:i w:val="0"/>
                <w:iCs w:val="0"/>
                <w:color w:val="auto"/>
                <w:kern w:val="0"/>
                <w:sz w:val="21"/>
                <w:szCs w:val="21"/>
                <w:u w:val="none"/>
                <w:lang w:val="en-US" w:eastAsia="zh-CN" w:bidi="ar"/>
              </w:rPr>
              <w:t>皿</w:t>
            </w:r>
            <w:r>
              <w:rPr>
                <w:rStyle w:val="826"/>
                <w:rFonts w:hint="eastAsia" w:ascii="宋体" w:hAnsi="宋体" w:eastAsia="宋体" w:cs="宋体"/>
                <w:color w:val="auto"/>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包×</w:t>
            </w:r>
            <w:r>
              <w:rPr>
                <w:rStyle w:val="826"/>
                <w:rFonts w:hint="eastAsia" w:ascii="宋体" w:hAnsi="宋体" w:eastAsia="宋体" w:cs="宋体"/>
                <w:color w:val="auto"/>
                <w:sz w:val="21"/>
                <w:szCs w:val="21"/>
                <w:lang w:val="en-US" w:eastAsia="zh-CN" w:bidi="ar"/>
              </w:rPr>
              <w:t>2</w:t>
            </w:r>
            <w:r>
              <w:rPr>
                <w:rFonts w:hint="eastAsia" w:ascii="宋体" w:hAnsi="宋体" w:eastAsia="宋体" w:cs="宋体"/>
                <w:i w:val="0"/>
                <w:iCs w:val="0"/>
                <w:color w:val="auto"/>
                <w:kern w:val="0"/>
                <w:sz w:val="21"/>
                <w:szCs w:val="21"/>
                <w:u w:val="none"/>
                <w:lang w:val="en-US" w:eastAsia="zh-CN" w:bidi="ar"/>
              </w:rPr>
              <w:t>包</w:t>
            </w:r>
            <w:r>
              <w:rPr>
                <w:rStyle w:val="826"/>
                <w:rFonts w:hint="eastAsia" w:ascii="宋体" w:hAnsi="宋体" w:eastAsia="宋体" w:cs="宋体"/>
                <w:color w:val="auto"/>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盒</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D7EA5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D3F3C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5039" w:type="dxa"/>
            <w:gridSpan w:val="2"/>
            <w:tcBorders>
              <w:top w:val="single" w:color="000000" w:sz="4" w:space="0"/>
              <w:left w:val="single" w:color="000000" w:sz="4" w:space="0"/>
              <w:bottom w:val="single" w:color="000000" w:sz="4" w:space="0"/>
              <w:right w:val="single" w:color="000000" w:sz="4" w:space="0"/>
            </w:tcBorders>
            <w:noWrap w:val="0"/>
            <w:vAlign w:val="center"/>
          </w:tcPr>
          <w:p w14:paraId="7DA6B4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按实验要求分批供货</w:t>
            </w:r>
          </w:p>
        </w:tc>
      </w:tr>
      <w:tr w14:paraId="232DD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09CBC3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4304" w:type="dxa"/>
            <w:tcBorders>
              <w:top w:val="single" w:color="000000" w:sz="4" w:space="0"/>
              <w:left w:val="single" w:color="000000" w:sz="4" w:space="0"/>
              <w:bottom w:val="single" w:color="000000" w:sz="4" w:space="0"/>
              <w:right w:val="single" w:color="000000" w:sz="4" w:space="0"/>
            </w:tcBorders>
            <w:noWrap w:val="0"/>
            <w:vAlign w:val="center"/>
          </w:tcPr>
          <w:p w14:paraId="626878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26"/>
                <w:rFonts w:hint="eastAsia" w:ascii="宋体" w:hAnsi="宋体" w:eastAsia="宋体" w:cs="宋体"/>
                <w:color w:val="auto"/>
                <w:sz w:val="21"/>
                <w:szCs w:val="21"/>
                <w:lang w:val="en-US" w:eastAsia="zh-CN" w:bidi="ar"/>
              </w:rPr>
              <w:t>GVPC</w:t>
            </w:r>
            <w:r>
              <w:rPr>
                <w:rFonts w:hint="eastAsia" w:ascii="宋体" w:hAnsi="宋体" w:eastAsia="宋体" w:cs="宋体"/>
                <w:i w:val="0"/>
                <w:iCs w:val="0"/>
                <w:color w:val="auto"/>
                <w:kern w:val="0"/>
                <w:sz w:val="21"/>
                <w:szCs w:val="21"/>
                <w:u w:val="none"/>
                <w:lang w:val="en-US" w:eastAsia="zh-CN" w:bidi="ar"/>
              </w:rPr>
              <w:t>琼脂平板</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09CA4E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26"/>
                <w:rFonts w:hint="eastAsia" w:ascii="宋体" w:hAnsi="宋体" w:eastAsia="宋体" w:cs="宋体"/>
                <w:color w:val="auto"/>
                <w:sz w:val="21"/>
                <w:szCs w:val="21"/>
                <w:lang w:val="en-US" w:eastAsia="zh-CN" w:bidi="ar"/>
              </w:rPr>
              <w:t>10</w:t>
            </w:r>
            <w:r>
              <w:rPr>
                <w:rFonts w:hint="eastAsia" w:ascii="宋体" w:hAnsi="宋体" w:eastAsia="宋体" w:cs="宋体"/>
                <w:i w:val="0"/>
                <w:iCs w:val="0"/>
                <w:color w:val="auto"/>
                <w:kern w:val="0"/>
                <w:sz w:val="21"/>
                <w:szCs w:val="21"/>
                <w:u w:val="none"/>
                <w:lang w:val="en-US" w:eastAsia="zh-CN" w:bidi="ar"/>
              </w:rPr>
              <w:t>皿</w:t>
            </w:r>
            <w:r>
              <w:rPr>
                <w:rStyle w:val="826"/>
                <w:rFonts w:hint="eastAsia" w:ascii="宋体" w:hAnsi="宋体" w:eastAsia="宋体" w:cs="宋体"/>
                <w:color w:val="auto"/>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包×</w:t>
            </w:r>
            <w:r>
              <w:rPr>
                <w:rStyle w:val="826"/>
                <w:rFonts w:hint="eastAsia" w:ascii="宋体" w:hAnsi="宋体" w:eastAsia="宋体" w:cs="宋体"/>
                <w:color w:val="auto"/>
                <w:sz w:val="21"/>
                <w:szCs w:val="21"/>
                <w:lang w:val="en-US" w:eastAsia="zh-CN" w:bidi="ar"/>
              </w:rPr>
              <w:t>2</w:t>
            </w:r>
            <w:r>
              <w:rPr>
                <w:rFonts w:hint="eastAsia" w:ascii="宋体" w:hAnsi="宋体" w:eastAsia="宋体" w:cs="宋体"/>
                <w:i w:val="0"/>
                <w:iCs w:val="0"/>
                <w:color w:val="auto"/>
                <w:kern w:val="0"/>
                <w:sz w:val="21"/>
                <w:szCs w:val="21"/>
                <w:u w:val="none"/>
                <w:lang w:val="en-US" w:eastAsia="zh-CN" w:bidi="ar"/>
              </w:rPr>
              <w:t>包</w:t>
            </w:r>
            <w:r>
              <w:rPr>
                <w:rStyle w:val="826"/>
                <w:rFonts w:hint="eastAsia" w:ascii="宋体" w:hAnsi="宋体" w:eastAsia="宋体" w:cs="宋体"/>
                <w:color w:val="auto"/>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盒</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4FFEE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60E01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5039" w:type="dxa"/>
            <w:gridSpan w:val="2"/>
            <w:tcBorders>
              <w:top w:val="single" w:color="000000" w:sz="4" w:space="0"/>
              <w:left w:val="single" w:color="000000" w:sz="4" w:space="0"/>
              <w:bottom w:val="single" w:color="000000" w:sz="4" w:space="0"/>
              <w:right w:val="single" w:color="000000" w:sz="4" w:space="0"/>
            </w:tcBorders>
            <w:noWrap w:val="0"/>
            <w:vAlign w:val="center"/>
          </w:tcPr>
          <w:p w14:paraId="56089C59">
            <w:pPr>
              <w:rPr>
                <w:rFonts w:hint="eastAsia" w:ascii="宋体" w:hAnsi="宋体" w:eastAsia="宋体" w:cs="宋体"/>
                <w:i w:val="0"/>
                <w:iCs w:val="0"/>
                <w:color w:val="auto"/>
                <w:sz w:val="21"/>
                <w:szCs w:val="21"/>
                <w:u w:val="none"/>
              </w:rPr>
            </w:pPr>
          </w:p>
        </w:tc>
      </w:tr>
      <w:tr w14:paraId="45033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515F7A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4304" w:type="dxa"/>
            <w:tcBorders>
              <w:top w:val="single" w:color="000000" w:sz="4" w:space="0"/>
              <w:left w:val="single" w:color="000000" w:sz="4" w:space="0"/>
              <w:bottom w:val="single" w:color="000000" w:sz="4" w:space="0"/>
              <w:right w:val="single" w:color="000000" w:sz="4" w:space="0"/>
            </w:tcBorders>
            <w:noWrap w:val="0"/>
            <w:vAlign w:val="center"/>
          </w:tcPr>
          <w:p w14:paraId="63284F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26"/>
                <w:rFonts w:hint="eastAsia" w:ascii="宋体" w:hAnsi="宋体" w:eastAsia="宋体" w:cs="宋体"/>
                <w:color w:val="auto"/>
                <w:sz w:val="21"/>
                <w:szCs w:val="21"/>
                <w:lang w:val="en-US" w:eastAsia="zh-CN" w:bidi="ar"/>
              </w:rPr>
              <w:t>BCYE</w:t>
            </w:r>
            <w:r>
              <w:rPr>
                <w:rFonts w:hint="eastAsia" w:ascii="宋体" w:hAnsi="宋体" w:eastAsia="宋体" w:cs="宋体"/>
                <w:i w:val="0"/>
                <w:iCs w:val="0"/>
                <w:color w:val="auto"/>
                <w:kern w:val="0"/>
                <w:sz w:val="21"/>
                <w:szCs w:val="21"/>
                <w:u w:val="none"/>
                <w:lang w:val="en-US" w:eastAsia="zh-CN" w:bidi="ar"/>
              </w:rPr>
              <w:t>琼脂平板</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399382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26"/>
                <w:rFonts w:hint="eastAsia" w:ascii="宋体" w:hAnsi="宋体" w:eastAsia="宋体" w:cs="宋体"/>
                <w:color w:val="auto"/>
                <w:sz w:val="21"/>
                <w:szCs w:val="21"/>
                <w:lang w:val="en-US" w:eastAsia="zh-CN" w:bidi="ar"/>
              </w:rPr>
              <w:t>10</w:t>
            </w:r>
            <w:r>
              <w:rPr>
                <w:rFonts w:hint="eastAsia" w:ascii="宋体" w:hAnsi="宋体" w:eastAsia="宋体" w:cs="宋体"/>
                <w:i w:val="0"/>
                <w:iCs w:val="0"/>
                <w:color w:val="auto"/>
                <w:kern w:val="0"/>
                <w:sz w:val="21"/>
                <w:szCs w:val="21"/>
                <w:u w:val="none"/>
                <w:lang w:val="en-US" w:eastAsia="zh-CN" w:bidi="ar"/>
              </w:rPr>
              <w:t>皿</w:t>
            </w:r>
            <w:r>
              <w:rPr>
                <w:rStyle w:val="826"/>
                <w:rFonts w:hint="eastAsia" w:ascii="宋体" w:hAnsi="宋体" w:eastAsia="宋体" w:cs="宋体"/>
                <w:color w:val="auto"/>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包×</w:t>
            </w:r>
            <w:r>
              <w:rPr>
                <w:rStyle w:val="826"/>
                <w:rFonts w:hint="eastAsia" w:ascii="宋体" w:hAnsi="宋体" w:eastAsia="宋体" w:cs="宋体"/>
                <w:color w:val="auto"/>
                <w:sz w:val="21"/>
                <w:szCs w:val="21"/>
                <w:lang w:val="en-US" w:eastAsia="zh-CN" w:bidi="ar"/>
              </w:rPr>
              <w:t>2</w:t>
            </w:r>
            <w:r>
              <w:rPr>
                <w:rFonts w:hint="eastAsia" w:ascii="宋体" w:hAnsi="宋体" w:eastAsia="宋体" w:cs="宋体"/>
                <w:i w:val="0"/>
                <w:iCs w:val="0"/>
                <w:color w:val="auto"/>
                <w:kern w:val="0"/>
                <w:sz w:val="21"/>
                <w:szCs w:val="21"/>
                <w:u w:val="none"/>
                <w:lang w:val="en-US" w:eastAsia="zh-CN" w:bidi="ar"/>
              </w:rPr>
              <w:t>包</w:t>
            </w:r>
            <w:r>
              <w:rPr>
                <w:rStyle w:val="826"/>
                <w:rFonts w:hint="eastAsia" w:ascii="宋体" w:hAnsi="宋体" w:eastAsia="宋体" w:cs="宋体"/>
                <w:color w:val="auto"/>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盒</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EDAD5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B30D7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5039" w:type="dxa"/>
            <w:gridSpan w:val="2"/>
            <w:tcBorders>
              <w:top w:val="single" w:color="000000" w:sz="4" w:space="0"/>
              <w:left w:val="single" w:color="000000" w:sz="4" w:space="0"/>
              <w:bottom w:val="single" w:color="000000" w:sz="4" w:space="0"/>
              <w:right w:val="single" w:color="000000" w:sz="4" w:space="0"/>
            </w:tcBorders>
            <w:noWrap w:val="0"/>
            <w:vAlign w:val="center"/>
          </w:tcPr>
          <w:p w14:paraId="249B49EF">
            <w:pPr>
              <w:rPr>
                <w:rFonts w:hint="eastAsia" w:ascii="宋体" w:hAnsi="宋体" w:eastAsia="宋体" w:cs="宋体"/>
                <w:i w:val="0"/>
                <w:iCs w:val="0"/>
                <w:color w:val="auto"/>
                <w:sz w:val="21"/>
                <w:szCs w:val="21"/>
                <w:u w:val="none"/>
              </w:rPr>
            </w:pPr>
          </w:p>
        </w:tc>
      </w:tr>
      <w:tr w14:paraId="40074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659C0F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4304" w:type="dxa"/>
            <w:tcBorders>
              <w:top w:val="single" w:color="000000" w:sz="4" w:space="0"/>
              <w:left w:val="single" w:color="000000" w:sz="4" w:space="0"/>
              <w:bottom w:val="single" w:color="000000" w:sz="4" w:space="0"/>
              <w:right w:val="single" w:color="000000" w:sz="4" w:space="0"/>
            </w:tcBorders>
            <w:noWrap w:val="0"/>
            <w:vAlign w:val="center"/>
          </w:tcPr>
          <w:p w14:paraId="54FE74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26"/>
                <w:rFonts w:hint="eastAsia" w:ascii="宋体" w:hAnsi="宋体" w:eastAsia="宋体" w:cs="宋体"/>
                <w:color w:val="auto"/>
                <w:sz w:val="21"/>
                <w:szCs w:val="21"/>
                <w:lang w:val="en-US" w:eastAsia="zh-CN" w:bidi="ar"/>
              </w:rPr>
              <w:t>BCYE-Cys</w:t>
            </w:r>
            <w:r>
              <w:rPr>
                <w:rFonts w:hint="eastAsia" w:ascii="宋体" w:hAnsi="宋体" w:eastAsia="宋体" w:cs="宋体"/>
                <w:i w:val="0"/>
                <w:iCs w:val="0"/>
                <w:color w:val="auto"/>
                <w:kern w:val="0"/>
                <w:sz w:val="21"/>
                <w:szCs w:val="21"/>
                <w:u w:val="none"/>
                <w:lang w:val="en-US" w:eastAsia="zh-CN" w:bidi="ar"/>
              </w:rPr>
              <w:t>琼脂平板</w:t>
            </w:r>
            <w:r>
              <w:rPr>
                <w:rStyle w:val="826"/>
                <w:rFonts w:hint="eastAsia" w:ascii="宋体" w:hAnsi="宋体" w:eastAsia="宋体" w:cs="宋体"/>
                <w:color w:val="auto"/>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不含</w:t>
            </w:r>
            <w:r>
              <w:rPr>
                <w:rStyle w:val="826"/>
                <w:rFonts w:hint="eastAsia" w:ascii="宋体" w:hAnsi="宋体" w:eastAsia="宋体" w:cs="宋体"/>
                <w:color w:val="auto"/>
                <w:sz w:val="21"/>
                <w:szCs w:val="21"/>
                <w:lang w:val="en-US" w:eastAsia="zh-CN" w:bidi="ar"/>
              </w:rPr>
              <w:t>L-</w:t>
            </w:r>
            <w:r>
              <w:rPr>
                <w:rFonts w:hint="eastAsia" w:ascii="宋体" w:hAnsi="宋体" w:eastAsia="宋体" w:cs="宋体"/>
                <w:i w:val="0"/>
                <w:iCs w:val="0"/>
                <w:color w:val="auto"/>
                <w:kern w:val="0"/>
                <w:sz w:val="21"/>
                <w:szCs w:val="21"/>
                <w:u w:val="none"/>
                <w:lang w:val="en-US" w:eastAsia="zh-CN" w:bidi="ar"/>
              </w:rPr>
              <w:t>半胱氨酸盐酸盐</w:t>
            </w:r>
            <w:r>
              <w:rPr>
                <w:rStyle w:val="826"/>
                <w:rFonts w:hint="eastAsia" w:ascii="宋体" w:hAnsi="宋体" w:eastAsia="宋体" w:cs="宋体"/>
                <w:color w:val="auto"/>
                <w:sz w:val="21"/>
                <w:szCs w:val="21"/>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76F92A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26"/>
                <w:rFonts w:hint="eastAsia" w:ascii="宋体" w:hAnsi="宋体" w:eastAsia="宋体" w:cs="宋体"/>
                <w:color w:val="auto"/>
                <w:sz w:val="21"/>
                <w:szCs w:val="21"/>
                <w:lang w:val="en-US" w:eastAsia="zh-CN" w:bidi="ar"/>
              </w:rPr>
              <w:t>10</w:t>
            </w:r>
            <w:r>
              <w:rPr>
                <w:rFonts w:hint="eastAsia" w:ascii="宋体" w:hAnsi="宋体" w:eastAsia="宋体" w:cs="宋体"/>
                <w:i w:val="0"/>
                <w:iCs w:val="0"/>
                <w:color w:val="auto"/>
                <w:kern w:val="0"/>
                <w:sz w:val="21"/>
                <w:szCs w:val="21"/>
                <w:u w:val="none"/>
                <w:lang w:val="en-US" w:eastAsia="zh-CN" w:bidi="ar"/>
              </w:rPr>
              <w:t>皿</w:t>
            </w:r>
            <w:r>
              <w:rPr>
                <w:rStyle w:val="826"/>
                <w:rFonts w:hint="eastAsia" w:ascii="宋体" w:hAnsi="宋体" w:eastAsia="宋体" w:cs="宋体"/>
                <w:color w:val="auto"/>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包×</w:t>
            </w:r>
            <w:r>
              <w:rPr>
                <w:rStyle w:val="826"/>
                <w:rFonts w:hint="eastAsia" w:ascii="宋体" w:hAnsi="宋体" w:eastAsia="宋体" w:cs="宋体"/>
                <w:color w:val="auto"/>
                <w:sz w:val="21"/>
                <w:szCs w:val="21"/>
                <w:lang w:val="en-US" w:eastAsia="zh-CN" w:bidi="ar"/>
              </w:rPr>
              <w:t>2</w:t>
            </w:r>
            <w:r>
              <w:rPr>
                <w:rFonts w:hint="eastAsia" w:ascii="宋体" w:hAnsi="宋体" w:eastAsia="宋体" w:cs="宋体"/>
                <w:i w:val="0"/>
                <w:iCs w:val="0"/>
                <w:color w:val="auto"/>
                <w:kern w:val="0"/>
                <w:sz w:val="21"/>
                <w:szCs w:val="21"/>
                <w:u w:val="none"/>
                <w:lang w:val="en-US" w:eastAsia="zh-CN" w:bidi="ar"/>
              </w:rPr>
              <w:t>包</w:t>
            </w:r>
            <w:r>
              <w:rPr>
                <w:rStyle w:val="826"/>
                <w:rFonts w:hint="eastAsia" w:ascii="宋体" w:hAnsi="宋体" w:eastAsia="宋体" w:cs="宋体"/>
                <w:color w:val="auto"/>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盒</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BD265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4E693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5039" w:type="dxa"/>
            <w:gridSpan w:val="2"/>
            <w:tcBorders>
              <w:top w:val="single" w:color="000000" w:sz="4" w:space="0"/>
              <w:left w:val="single" w:color="000000" w:sz="4" w:space="0"/>
              <w:bottom w:val="single" w:color="000000" w:sz="4" w:space="0"/>
              <w:right w:val="single" w:color="000000" w:sz="4" w:space="0"/>
            </w:tcBorders>
            <w:noWrap w:val="0"/>
            <w:vAlign w:val="center"/>
          </w:tcPr>
          <w:p w14:paraId="532A3558">
            <w:pPr>
              <w:rPr>
                <w:rFonts w:hint="eastAsia" w:ascii="宋体" w:hAnsi="宋体" w:eastAsia="宋体" w:cs="宋体"/>
                <w:i w:val="0"/>
                <w:iCs w:val="0"/>
                <w:color w:val="auto"/>
                <w:sz w:val="21"/>
                <w:szCs w:val="21"/>
                <w:u w:val="none"/>
              </w:rPr>
            </w:pPr>
          </w:p>
        </w:tc>
      </w:tr>
      <w:tr w14:paraId="3EDD7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1F9CCC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4304" w:type="dxa"/>
            <w:tcBorders>
              <w:top w:val="single" w:color="000000" w:sz="4" w:space="0"/>
              <w:left w:val="single" w:color="000000" w:sz="4" w:space="0"/>
              <w:bottom w:val="single" w:color="000000" w:sz="4" w:space="0"/>
              <w:right w:val="single" w:color="000000" w:sz="4" w:space="0"/>
            </w:tcBorders>
            <w:noWrap w:val="0"/>
            <w:vAlign w:val="center"/>
          </w:tcPr>
          <w:p w14:paraId="18AA70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嗜肺军团菌核酸实时荧光 PCR 检测试剂盒</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4C2EB2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50反应/盒</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D96BA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1A58C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5039" w:type="dxa"/>
            <w:gridSpan w:val="2"/>
            <w:tcBorders>
              <w:top w:val="single" w:color="000000" w:sz="4" w:space="0"/>
              <w:left w:val="single" w:color="000000" w:sz="4" w:space="0"/>
              <w:bottom w:val="single" w:color="000000" w:sz="4" w:space="0"/>
              <w:right w:val="single" w:color="000000" w:sz="4" w:space="0"/>
            </w:tcBorders>
            <w:noWrap w:val="0"/>
            <w:vAlign w:val="center"/>
          </w:tcPr>
          <w:p w14:paraId="19BB568E">
            <w:pPr>
              <w:rPr>
                <w:rFonts w:hint="eastAsia" w:ascii="宋体" w:hAnsi="宋体" w:eastAsia="宋体" w:cs="宋体"/>
                <w:i w:val="0"/>
                <w:iCs w:val="0"/>
                <w:color w:val="auto"/>
                <w:sz w:val="21"/>
                <w:szCs w:val="21"/>
                <w:u w:val="none"/>
              </w:rPr>
            </w:pPr>
          </w:p>
        </w:tc>
      </w:tr>
      <w:tr w14:paraId="61896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266CBC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4304" w:type="dxa"/>
            <w:tcBorders>
              <w:top w:val="single" w:color="000000" w:sz="4" w:space="0"/>
              <w:left w:val="single" w:color="000000" w:sz="4" w:space="0"/>
              <w:bottom w:val="single" w:color="000000" w:sz="4" w:space="0"/>
              <w:right w:val="single" w:color="000000" w:sz="4" w:space="0"/>
            </w:tcBorders>
            <w:noWrap w:val="0"/>
            <w:vAlign w:val="center"/>
          </w:tcPr>
          <w:p w14:paraId="6361013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物表采样管 </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1BA71F7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10mL/支×50支/盒</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3E85B81">
            <w:pPr>
              <w:keepNext w:val="0"/>
              <w:keepLines w:val="0"/>
              <w:widowControl/>
              <w:suppressLineNumbers w:val="0"/>
              <w:jc w:val="center"/>
              <w:textAlignment w:val="center"/>
              <w:rPr>
                <w:rStyle w:val="826"/>
                <w:rFonts w:hint="eastAsia" w:ascii="宋体" w:hAnsi="宋体" w:eastAsia="宋体" w:cs="宋体"/>
                <w:color w:val="auto"/>
                <w:sz w:val="21"/>
                <w:szCs w:val="21"/>
                <w:lang w:val="en-US" w:eastAsia="zh-CN" w:bidi="ar"/>
              </w:rPr>
            </w:pPr>
            <w:r>
              <w:rPr>
                <w:rStyle w:val="826"/>
                <w:rFonts w:hint="eastAsia" w:ascii="宋体" w:hAnsi="宋体" w:eastAsia="宋体" w:cs="宋体"/>
                <w:color w:val="auto"/>
                <w:sz w:val="21"/>
                <w:szCs w:val="21"/>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018ACDD">
            <w:pPr>
              <w:keepNext w:val="0"/>
              <w:keepLines w:val="0"/>
              <w:widowControl/>
              <w:suppressLineNumbers w:val="0"/>
              <w:jc w:val="center"/>
              <w:textAlignment w:val="center"/>
              <w:rPr>
                <w:rStyle w:val="826"/>
                <w:rFonts w:hint="eastAsia" w:ascii="宋体" w:hAnsi="宋体" w:eastAsia="宋体" w:cs="宋体"/>
                <w:color w:val="auto"/>
                <w:sz w:val="21"/>
                <w:szCs w:val="21"/>
                <w:lang w:val="en-US" w:eastAsia="zh-CN" w:bidi="ar"/>
              </w:rPr>
            </w:pPr>
            <w:r>
              <w:rPr>
                <w:rStyle w:val="826"/>
                <w:rFonts w:hint="eastAsia" w:ascii="宋体" w:hAnsi="宋体" w:eastAsia="宋体" w:cs="宋体"/>
                <w:color w:val="auto"/>
                <w:sz w:val="21"/>
                <w:szCs w:val="21"/>
                <w:lang w:val="en-US" w:eastAsia="zh-CN" w:bidi="ar"/>
              </w:rPr>
              <w:t>20</w:t>
            </w:r>
          </w:p>
        </w:tc>
        <w:tc>
          <w:tcPr>
            <w:tcW w:w="5039" w:type="dxa"/>
            <w:gridSpan w:val="2"/>
            <w:tcBorders>
              <w:top w:val="single" w:color="000000" w:sz="4" w:space="0"/>
              <w:left w:val="single" w:color="000000" w:sz="4" w:space="0"/>
              <w:bottom w:val="single" w:color="auto" w:sz="4" w:space="0"/>
              <w:right w:val="single" w:color="000000" w:sz="4" w:space="0"/>
            </w:tcBorders>
            <w:noWrap w:val="0"/>
            <w:vAlign w:val="center"/>
          </w:tcPr>
          <w:p w14:paraId="708AADCD">
            <w:pPr>
              <w:keepNext w:val="0"/>
              <w:keepLines w:val="0"/>
              <w:widowControl/>
              <w:suppressLineNumbers w:val="0"/>
              <w:jc w:val="center"/>
              <w:textAlignment w:val="center"/>
              <w:rPr>
                <w:rStyle w:val="826"/>
                <w:rFonts w:hint="eastAsia" w:ascii="宋体" w:hAnsi="宋体" w:eastAsia="宋体" w:cs="宋体"/>
                <w:color w:val="auto"/>
                <w:sz w:val="21"/>
                <w:szCs w:val="21"/>
                <w:lang w:val="en-US" w:eastAsia="zh-CN" w:bidi="ar"/>
              </w:rPr>
            </w:pPr>
            <w:r>
              <w:rPr>
                <w:rFonts w:hint="eastAsia" w:ascii="宋体" w:hAnsi="宋体" w:eastAsia="宋体" w:cs="宋体"/>
                <w:i w:val="0"/>
                <w:iCs w:val="0"/>
                <w:color w:val="auto"/>
                <w:kern w:val="0"/>
                <w:sz w:val="21"/>
                <w:szCs w:val="21"/>
                <w:u w:val="none"/>
                <w:lang w:val="en-US" w:eastAsia="zh-CN" w:bidi="ar"/>
              </w:rPr>
              <w:t>按实验要求分批供货</w:t>
            </w:r>
            <w:r>
              <w:rPr>
                <w:rStyle w:val="826"/>
                <w:rFonts w:hint="eastAsia" w:ascii="宋体" w:hAnsi="宋体" w:eastAsia="宋体" w:cs="宋体"/>
                <w:color w:val="auto"/>
                <w:sz w:val="21"/>
                <w:szCs w:val="21"/>
                <w:lang w:val="en-US" w:eastAsia="zh-CN" w:bidi="ar"/>
              </w:rPr>
              <w:t xml:space="preserve"> </w:t>
            </w:r>
          </w:p>
        </w:tc>
      </w:tr>
      <w:tr w14:paraId="06EA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32E0B8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4304" w:type="dxa"/>
            <w:tcBorders>
              <w:top w:val="single" w:color="000000" w:sz="4" w:space="0"/>
              <w:left w:val="single" w:color="000000" w:sz="4" w:space="0"/>
              <w:bottom w:val="single" w:color="000000" w:sz="4" w:space="0"/>
              <w:right w:val="single" w:color="000000" w:sz="4" w:space="0"/>
            </w:tcBorders>
            <w:noWrap w:val="0"/>
            <w:vAlign w:val="center"/>
          </w:tcPr>
          <w:p w14:paraId="0302650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20%甘油肉汤保菌管</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48F862C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100个/盒</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B6BA032">
            <w:pPr>
              <w:keepNext w:val="0"/>
              <w:keepLines w:val="0"/>
              <w:widowControl/>
              <w:suppressLineNumbers w:val="0"/>
              <w:jc w:val="center"/>
              <w:textAlignment w:val="center"/>
              <w:rPr>
                <w:rStyle w:val="826"/>
                <w:rFonts w:hint="eastAsia" w:ascii="宋体" w:hAnsi="宋体" w:eastAsia="宋体" w:cs="宋体"/>
                <w:color w:val="auto"/>
                <w:sz w:val="21"/>
                <w:szCs w:val="21"/>
                <w:lang w:val="en-US" w:eastAsia="zh-CN" w:bidi="ar"/>
              </w:rPr>
            </w:pPr>
            <w:r>
              <w:rPr>
                <w:rStyle w:val="826"/>
                <w:rFonts w:hint="eastAsia" w:ascii="宋体" w:hAnsi="宋体" w:eastAsia="宋体" w:cs="宋体"/>
                <w:color w:val="auto"/>
                <w:sz w:val="21"/>
                <w:szCs w:val="21"/>
                <w:lang w:val="en-US" w:eastAsia="zh-CN" w:bidi="ar"/>
              </w:rPr>
              <w:t>盒</w:t>
            </w:r>
          </w:p>
        </w:tc>
        <w:tc>
          <w:tcPr>
            <w:tcW w:w="1020" w:type="dxa"/>
            <w:tcBorders>
              <w:top w:val="single" w:color="000000" w:sz="4" w:space="0"/>
              <w:left w:val="single" w:color="000000" w:sz="4" w:space="0"/>
              <w:bottom w:val="single" w:color="auto" w:sz="4" w:space="0"/>
              <w:right w:val="single" w:color="000000" w:sz="4" w:space="0"/>
            </w:tcBorders>
            <w:noWrap w:val="0"/>
            <w:vAlign w:val="center"/>
          </w:tcPr>
          <w:p w14:paraId="52F03B36">
            <w:pPr>
              <w:keepNext w:val="0"/>
              <w:keepLines w:val="0"/>
              <w:widowControl/>
              <w:suppressLineNumbers w:val="0"/>
              <w:jc w:val="center"/>
              <w:textAlignment w:val="center"/>
              <w:rPr>
                <w:rStyle w:val="826"/>
                <w:rFonts w:hint="eastAsia" w:ascii="宋体" w:hAnsi="宋体" w:eastAsia="宋体" w:cs="宋体"/>
                <w:color w:val="auto"/>
                <w:sz w:val="21"/>
                <w:szCs w:val="21"/>
                <w:lang w:val="en-US" w:eastAsia="zh-CN" w:bidi="ar"/>
              </w:rPr>
            </w:pPr>
            <w:r>
              <w:rPr>
                <w:rStyle w:val="826"/>
                <w:rFonts w:hint="eastAsia" w:ascii="宋体" w:hAnsi="宋体" w:eastAsia="宋体" w:cs="宋体"/>
                <w:color w:val="auto"/>
                <w:sz w:val="21"/>
                <w:szCs w:val="21"/>
                <w:lang w:val="en-US" w:eastAsia="zh-CN" w:bidi="ar"/>
              </w:rPr>
              <w:t>2</w:t>
            </w:r>
          </w:p>
        </w:tc>
        <w:tc>
          <w:tcPr>
            <w:tcW w:w="5039" w:type="dxa"/>
            <w:gridSpan w:val="2"/>
            <w:tcBorders>
              <w:top w:val="single" w:color="auto" w:sz="4" w:space="0"/>
              <w:left w:val="single" w:color="000000" w:sz="4" w:space="0"/>
              <w:bottom w:val="single" w:color="auto" w:sz="4" w:space="0"/>
              <w:right w:val="single" w:color="000000" w:sz="4" w:space="0"/>
            </w:tcBorders>
            <w:noWrap w:val="0"/>
            <w:vAlign w:val="center"/>
          </w:tcPr>
          <w:p w14:paraId="1AC5B62D">
            <w:pPr>
              <w:jc w:val="center"/>
              <w:rPr>
                <w:rFonts w:hint="eastAsia" w:ascii="宋体" w:hAnsi="宋体" w:eastAsia="宋体" w:cs="宋体"/>
                <w:i w:val="0"/>
                <w:iCs w:val="0"/>
                <w:color w:val="auto"/>
                <w:sz w:val="21"/>
                <w:szCs w:val="21"/>
                <w:u w:val="none"/>
              </w:rPr>
            </w:pPr>
          </w:p>
        </w:tc>
      </w:tr>
      <w:tr w14:paraId="5CFA0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6A4B9F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4304" w:type="dxa"/>
            <w:tcBorders>
              <w:top w:val="single" w:color="000000" w:sz="4" w:space="0"/>
              <w:left w:val="single" w:color="000000" w:sz="4" w:space="0"/>
              <w:bottom w:val="single" w:color="000000" w:sz="4" w:space="0"/>
              <w:right w:val="single" w:color="000000" w:sz="4" w:space="0"/>
            </w:tcBorders>
            <w:noWrap w:val="0"/>
            <w:vAlign w:val="center"/>
          </w:tcPr>
          <w:p w14:paraId="54658B0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营养琼脂平板</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2ED8E03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10皿/包×2包/盒</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8DD5321">
            <w:pPr>
              <w:keepNext w:val="0"/>
              <w:keepLines w:val="0"/>
              <w:widowControl/>
              <w:suppressLineNumbers w:val="0"/>
              <w:jc w:val="center"/>
              <w:textAlignment w:val="center"/>
              <w:rPr>
                <w:rStyle w:val="826"/>
                <w:rFonts w:hint="eastAsia" w:ascii="宋体" w:hAnsi="宋体" w:eastAsia="宋体" w:cs="宋体"/>
                <w:color w:val="auto"/>
                <w:sz w:val="21"/>
                <w:szCs w:val="21"/>
                <w:lang w:val="en-US" w:eastAsia="zh-CN" w:bidi="ar"/>
              </w:rPr>
            </w:pPr>
            <w:r>
              <w:rPr>
                <w:rStyle w:val="826"/>
                <w:rFonts w:hint="eastAsia" w:ascii="宋体" w:hAnsi="宋体" w:eastAsia="宋体" w:cs="宋体"/>
                <w:color w:val="auto"/>
                <w:sz w:val="21"/>
                <w:szCs w:val="21"/>
                <w:lang w:val="en-US" w:eastAsia="zh-CN" w:bidi="ar"/>
              </w:rPr>
              <w:t>盒</w:t>
            </w:r>
          </w:p>
        </w:tc>
        <w:tc>
          <w:tcPr>
            <w:tcW w:w="1020" w:type="dxa"/>
            <w:tcBorders>
              <w:top w:val="single" w:color="auto" w:sz="4" w:space="0"/>
              <w:left w:val="single" w:color="000000" w:sz="4" w:space="0"/>
              <w:bottom w:val="single" w:color="auto" w:sz="4" w:space="0"/>
              <w:right w:val="single" w:color="000000" w:sz="4" w:space="0"/>
            </w:tcBorders>
            <w:noWrap w:val="0"/>
            <w:vAlign w:val="center"/>
          </w:tcPr>
          <w:p w14:paraId="76B34AAD">
            <w:pPr>
              <w:keepNext w:val="0"/>
              <w:keepLines w:val="0"/>
              <w:widowControl/>
              <w:suppressLineNumbers w:val="0"/>
              <w:jc w:val="center"/>
              <w:textAlignment w:val="center"/>
              <w:rPr>
                <w:rStyle w:val="826"/>
                <w:rFonts w:hint="eastAsia" w:ascii="宋体" w:hAnsi="宋体" w:eastAsia="宋体" w:cs="宋体"/>
                <w:color w:val="auto"/>
                <w:sz w:val="21"/>
                <w:szCs w:val="21"/>
                <w:lang w:val="en-US" w:eastAsia="zh-CN" w:bidi="ar"/>
              </w:rPr>
            </w:pPr>
            <w:r>
              <w:rPr>
                <w:rStyle w:val="826"/>
                <w:rFonts w:hint="eastAsia" w:ascii="宋体" w:hAnsi="宋体" w:eastAsia="宋体" w:cs="宋体"/>
                <w:color w:val="auto"/>
                <w:sz w:val="21"/>
                <w:szCs w:val="21"/>
                <w:lang w:val="en-US" w:eastAsia="zh-CN" w:bidi="ar"/>
              </w:rPr>
              <w:t>5</w:t>
            </w:r>
          </w:p>
        </w:tc>
        <w:tc>
          <w:tcPr>
            <w:tcW w:w="5039" w:type="dxa"/>
            <w:gridSpan w:val="2"/>
            <w:tcBorders>
              <w:top w:val="single" w:color="auto" w:sz="4" w:space="0"/>
              <w:left w:val="single" w:color="000000" w:sz="4" w:space="0"/>
              <w:bottom w:val="single" w:color="auto" w:sz="4" w:space="0"/>
              <w:right w:val="single" w:color="000000" w:sz="4" w:space="0"/>
            </w:tcBorders>
            <w:noWrap w:val="0"/>
            <w:vAlign w:val="center"/>
          </w:tcPr>
          <w:p w14:paraId="1C5EF3BB">
            <w:pPr>
              <w:jc w:val="center"/>
              <w:rPr>
                <w:rFonts w:hint="eastAsia" w:ascii="宋体" w:hAnsi="宋体" w:eastAsia="宋体" w:cs="宋体"/>
                <w:i w:val="0"/>
                <w:iCs w:val="0"/>
                <w:color w:val="auto"/>
                <w:sz w:val="21"/>
                <w:szCs w:val="21"/>
                <w:u w:val="none"/>
              </w:rPr>
            </w:pPr>
          </w:p>
        </w:tc>
      </w:tr>
      <w:tr w14:paraId="6BDCD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592DCA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4304" w:type="dxa"/>
            <w:tcBorders>
              <w:top w:val="single" w:color="000000" w:sz="4" w:space="0"/>
              <w:left w:val="single" w:color="000000" w:sz="4" w:space="0"/>
              <w:bottom w:val="single" w:color="000000" w:sz="4" w:space="0"/>
              <w:right w:val="single" w:color="000000" w:sz="4" w:space="0"/>
            </w:tcBorders>
            <w:noWrap w:val="0"/>
            <w:vAlign w:val="center"/>
          </w:tcPr>
          <w:p w14:paraId="7A3353D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 xml:space="preserve">L </w:t>
            </w:r>
            <w:r>
              <w:rPr>
                <w:rFonts w:hint="eastAsia" w:ascii="宋体" w:hAnsi="宋体" w:eastAsia="宋体" w:cs="宋体"/>
                <w:i w:val="0"/>
                <w:iCs w:val="0"/>
                <w:color w:val="auto"/>
                <w:kern w:val="0"/>
                <w:sz w:val="21"/>
                <w:szCs w:val="21"/>
                <w:u w:val="none"/>
                <w:lang w:val="en-US" w:eastAsia="zh-CN" w:bidi="ar"/>
              </w:rPr>
              <w:t>型细胞涂抹棒（灭菌）</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250D609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 xml:space="preserve">10 </w:t>
            </w:r>
            <w:r>
              <w:rPr>
                <w:rFonts w:hint="eastAsia" w:ascii="宋体" w:hAnsi="宋体" w:eastAsia="宋体" w:cs="宋体"/>
                <w:i w:val="0"/>
                <w:iCs w:val="0"/>
                <w:color w:val="auto"/>
                <w:kern w:val="0"/>
                <w:sz w:val="21"/>
                <w:szCs w:val="21"/>
                <w:u w:val="none"/>
                <w:lang w:val="en-US" w:eastAsia="zh-CN" w:bidi="ar"/>
              </w:rPr>
              <w:t>支</w:t>
            </w:r>
            <w:r>
              <w:rPr>
                <w:rFonts w:hint="default" w:ascii="宋体" w:hAnsi="宋体" w:eastAsia="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包</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941D8AD">
            <w:pPr>
              <w:keepNext w:val="0"/>
              <w:keepLines w:val="0"/>
              <w:widowControl/>
              <w:suppressLineNumbers w:val="0"/>
              <w:jc w:val="center"/>
              <w:textAlignment w:val="center"/>
              <w:rPr>
                <w:rStyle w:val="826"/>
                <w:rFonts w:hint="eastAsia" w:ascii="宋体" w:hAnsi="宋体" w:eastAsia="宋体" w:cs="宋体"/>
                <w:color w:val="auto"/>
                <w:sz w:val="21"/>
                <w:szCs w:val="21"/>
                <w:lang w:val="en-US" w:eastAsia="zh-CN" w:bidi="ar"/>
              </w:rPr>
            </w:pPr>
            <w:r>
              <w:rPr>
                <w:rStyle w:val="826"/>
                <w:rFonts w:hint="eastAsia" w:ascii="宋体" w:hAnsi="宋体" w:eastAsia="宋体" w:cs="宋体"/>
                <w:color w:val="auto"/>
                <w:sz w:val="21"/>
                <w:szCs w:val="21"/>
                <w:lang w:val="en-US" w:eastAsia="zh-CN" w:bidi="ar"/>
              </w:rPr>
              <w:t>套</w:t>
            </w:r>
          </w:p>
        </w:tc>
        <w:tc>
          <w:tcPr>
            <w:tcW w:w="1020" w:type="dxa"/>
            <w:tcBorders>
              <w:top w:val="single" w:color="auto" w:sz="4" w:space="0"/>
              <w:left w:val="single" w:color="000000" w:sz="4" w:space="0"/>
              <w:bottom w:val="single" w:color="000000" w:sz="4" w:space="0"/>
              <w:right w:val="single" w:color="000000" w:sz="4" w:space="0"/>
            </w:tcBorders>
            <w:noWrap w:val="0"/>
            <w:vAlign w:val="center"/>
          </w:tcPr>
          <w:p w14:paraId="33B99EE2">
            <w:pPr>
              <w:keepNext w:val="0"/>
              <w:keepLines w:val="0"/>
              <w:widowControl/>
              <w:suppressLineNumbers w:val="0"/>
              <w:jc w:val="center"/>
              <w:textAlignment w:val="center"/>
              <w:rPr>
                <w:rStyle w:val="826"/>
                <w:rFonts w:hint="eastAsia" w:ascii="宋体" w:hAnsi="宋体" w:eastAsia="宋体" w:cs="宋体"/>
                <w:color w:val="auto"/>
                <w:sz w:val="21"/>
                <w:szCs w:val="21"/>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5039" w:type="dxa"/>
            <w:gridSpan w:val="2"/>
            <w:tcBorders>
              <w:top w:val="single" w:color="auto" w:sz="4" w:space="0"/>
              <w:left w:val="single" w:color="000000" w:sz="4" w:space="0"/>
              <w:bottom w:val="single" w:color="auto" w:sz="4" w:space="0"/>
              <w:right w:val="single" w:color="000000" w:sz="4" w:space="0"/>
            </w:tcBorders>
            <w:noWrap w:val="0"/>
            <w:vAlign w:val="center"/>
          </w:tcPr>
          <w:p w14:paraId="355F2690">
            <w:pPr>
              <w:jc w:val="center"/>
              <w:rPr>
                <w:rFonts w:hint="eastAsia" w:ascii="宋体" w:hAnsi="宋体" w:eastAsia="宋体" w:cs="宋体"/>
                <w:i w:val="0"/>
                <w:iCs w:val="0"/>
                <w:color w:val="auto"/>
                <w:sz w:val="21"/>
                <w:szCs w:val="21"/>
                <w:u w:val="none"/>
              </w:rPr>
            </w:pPr>
          </w:p>
        </w:tc>
      </w:tr>
      <w:tr w14:paraId="462BB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4796D023">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19</w:t>
            </w:r>
          </w:p>
        </w:tc>
        <w:tc>
          <w:tcPr>
            <w:tcW w:w="4304" w:type="dxa"/>
            <w:tcBorders>
              <w:top w:val="single" w:color="000000" w:sz="4" w:space="0"/>
              <w:left w:val="single" w:color="000000" w:sz="4" w:space="0"/>
              <w:bottom w:val="single" w:color="000000" w:sz="4" w:space="0"/>
              <w:right w:val="single" w:color="000000" w:sz="4" w:space="0"/>
            </w:tcBorders>
            <w:noWrap w:val="0"/>
            <w:vAlign w:val="center"/>
          </w:tcPr>
          <w:p w14:paraId="3FAE5F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0.22um聚碳酸酯膜（47mm）</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762D33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100片/盒</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A8485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71529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5039" w:type="dxa"/>
            <w:gridSpan w:val="2"/>
            <w:tcBorders>
              <w:top w:val="single" w:color="auto" w:sz="4" w:space="0"/>
              <w:left w:val="single" w:color="000000" w:sz="4" w:space="0"/>
              <w:bottom w:val="single" w:color="000000" w:sz="4" w:space="0"/>
              <w:right w:val="single" w:color="000000" w:sz="4" w:space="0"/>
            </w:tcBorders>
            <w:noWrap w:val="0"/>
            <w:vAlign w:val="center"/>
          </w:tcPr>
          <w:p w14:paraId="795439A7">
            <w:pPr>
              <w:jc w:val="center"/>
              <w:rPr>
                <w:rFonts w:hint="eastAsia" w:ascii="宋体" w:hAnsi="宋体" w:eastAsia="宋体" w:cs="宋体"/>
                <w:i w:val="0"/>
                <w:iCs w:val="0"/>
                <w:color w:val="auto"/>
                <w:sz w:val="21"/>
                <w:szCs w:val="21"/>
                <w:u w:val="none"/>
              </w:rPr>
            </w:pPr>
          </w:p>
        </w:tc>
      </w:tr>
      <w:tr w14:paraId="1CF81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3D6A9A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4304" w:type="dxa"/>
            <w:tcBorders>
              <w:top w:val="single" w:color="000000" w:sz="4" w:space="0"/>
              <w:left w:val="single" w:color="000000" w:sz="4" w:space="0"/>
              <w:bottom w:val="single" w:color="000000" w:sz="4" w:space="0"/>
              <w:right w:val="single" w:color="000000" w:sz="4" w:space="0"/>
            </w:tcBorders>
            <w:noWrap w:val="0"/>
            <w:vAlign w:val="center"/>
          </w:tcPr>
          <w:p w14:paraId="34AFB7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一次性独立包装10ml移液管（无菌）</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69DA11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50支/包</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7605F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76ABA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5039" w:type="dxa"/>
            <w:gridSpan w:val="2"/>
            <w:tcBorders>
              <w:top w:val="single" w:color="000000" w:sz="4" w:space="0"/>
              <w:left w:val="single" w:color="000000" w:sz="4" w:space="0"/>
              <w:bottom w:val="single" w:color="000000" w:sz="4" w:space="0"/>
              <w:right w:val="single" w:color="000000" w:sz="4" w:space="0"/>
            </w:tcBorders>
            <w:noWrap w:val="0"/>
            <w:vAlign w:val="center"/>
          </w:tcPr>
          <w:p w14:paraId="0C01CD9D">
            <w:pPr>
              <w:rPr>
                <w:rFonts w:hint="eastAsia" w:ascii="宋体" w:hAnsi="宋体" w:eastAsia="宋体" w:cs="宋体"/>
                <w:i w:val="0"/>
                <w:iCs w:val="0"/>
                <w:color w:val="auto"/>
                <w:sz w:val="21"/>
                <w:szCs w:val="21"/>
                <w:u w:val="none"/>
              </w:rPr>
            </w:pPr>
          </w:p>
        </w:tc>
      </w:tr>
      <w:tr w14:paraId="2600B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5B7D48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4304" w:type="dxa"/>
            <w:tcBorders>
              <w:top w:val="single" w:color="000000" w:sz="4" w:space="0"/>
              <w:left w:val="single" w:color="000000" w:sz="4" w:space="0"/>
              <w:bottom w:val="single" w:color="000000" w:sz="4" w:space="0"/>
              <w:right w:val="single" w:color="000000" w:sz="4" w:space="0"/>
            </w:tcBorders>
            <w:noWrap w:val="0"/>
            <w:vAlign w:val="center"/>
          </w:tcPr>
          <w:p w14:paraId="7840EF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1.5ml离心管（无酶无菌）</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22B1AA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 支/袋×5 袋/盒</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C3EC4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50D3F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5039" w:type="dxa"/>
            <w:gridSpan w:val="2"/>
            <w:tcBorders>
              <w:top w:val="single" w:color="000000" w:sz="4" w:space="0"/>
              <w:left w:val="single" w:color="000000" w:sz="4" w:space="0"/>
              <w:bottom w:val="single" w:color="000000" w:sz="4" w:space="0"/>
              <w:right w:val="single" w:color="000000" w:sz="4" w:space="0"/>
            </w:tcBorders>
            <w:noWrap w:val="0"/>
            <w:vAlign w:val="center"/>
          </w:tcPr>
          <w:p w14:paraId="4E482A95">
            <w:pPr>
              <w:rPr>
                <w:rFonts w:hint="eastAsia" w:ascii="宋体" w:hAnsi="宋体" w:eastAsia="宋体" w:cs="宋体"/>
                <w:i w:val="0"/>
                <w:iCs w:val="0"/>
                <w:color w:val="auto"/>
                <w:sz w:val="21"/>
                <w:szCs w:val="21"/>
                <w:u w:val="none"/>
              </w:rPr>
            </w:pPr>
          </w:p>
        </w:tc>
      </w:tr>
      <w:tr w14:paraId="68BB2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78FACE93">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22</w:t>
            </w:r>
          </w:p>
        </w:tc>
        <w:tc>
          <w:tcPr>
            <w:tcW w:w="4304" w:type="dxa"/>
            <w:tcBorders>
              <w:top w:val="single" w:color="000000" w:sz="4" w:space="0"/>
              <w:left w:val="single" w:color="000000" w:sz="4" w:space="0"/>
              <w:bottom w:val="single" w:color="000000" w:sz="4" w:space="0"/>
              <w:right w:val="single" w:color="000000" w:sz="4" w:space="0"/>
            </w:tcBorders>
            <w:noWrap w:val="0"/>
            <w:vAlign w:val="center"/>
          </w:tcPr>
          <w:p w14:paraId="290123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1M Tris-HCL(pH8.0)缓冲液</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278D88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500ml/瓶</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36D53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D474D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3</w:t>
            </w:r>
          </w:p>
        </w:tc>
        <w:tc>
          <w:tcPr>
            <w:tcW w:w="5039" w:type="dxa"/>
            <w:gridSpan w:val="2"/>
            <w:tcBorders>
              <w:top w:val="single" w:color="000000" w:sz="4" w:space="0"/>
              <w:left w:val="single" w:color="000000" w:sz="4" w:space="0"/>
              <w:bottom w:val="single" w:color="000000" w:sz="4" w:space="0"/>
              <w:right w:val="single" w:color="000000" w:sz="4" w:space="0"/>
            </w:tcBorders>
            <w:noWrap w:val="0"/>
            <w:vAlign w:val="center"/>
          </w:tcPr>
          <w:p w14:paraId="6D2E0297">
            <w:pPr>
              <w:rPr>
                <w:rFonts w:hint="eastAsia" w:ascii="宋体" w:hAnsi="宋体" w:eastAsia="宋体" w:cs="宋体"/>
                <w:i w:val="0"/>
                <w:iCs w:val="0"/>
                <w:color w:val="auto"/>
                <w:sz w:val="21"/>
                <w:szCs w:val="21"/>
                <w:u w:val="none"/>
              </w:rPr>
            </w:pPr>
          </w:p>
        </w:tc>
      </w:tr>
      <w:tr w14:paraId="7929E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71AEDD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4304" w:type="dxa"/>
            <w:tcBorders>
              <w:top w:val="single" w:color="000000" w:sz="4" w:space="0"/>
              <w:left w:val="single" w:color="000000" w:sz="4" w:space="0"/>
              <w:bottom w:val="single" w:color="000000" w:sz="4" w:space="0"/>
              <w:right w:val="single" w:color="000000" w:sz="4" w:space="0"/>
            </w:tcBorders>
            <w:noWrap w:val="0"/>
            <w:vAlign w:val="center"/>
          </w:tcPr>
          <w:p w14:paraId="672208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0.5 EDTA(pH8.0)缓冲液</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68FA88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500ml/瓶</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CF06E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7FFEA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3</w:t>
            </w:r>
          </w:p>
        </w:tc>
        <w:tc>
          <w:tcPr>
            <w:tcW w:w="5039" w:type="dxa"/>
            <w:gridSpan w:val="2"/>
            <w:tcBorders>
              <w:top w:val="single" w:color="000000" w:sz="4" w:space="0"/>
              <w:left w:val="single" w:color="000000" w:sz="4" w:space="0"/>
              <w:bottom w:val="single" w:color="000000" w:sz="4" w:space="0"/>
              <w:right w:val="single" w:color="000000" w:sz="4" w:space="0"/>
            </w:tcBorders>
            <w:noWrap w:val="0"/>
            <w:vAlign w:val="center"/>
          </w:tcPr>
          <w:p w14:paraId="0711CD79">
            <w:pPr>
              <w:rPr>
                <w:rFonts w:hint="eastAsia" w:ascii="宋体" w:hAnsi="宋体" w:eastAsia="宋体" w:cs="宋体"/>
                <w:i w:val="0"/>
                <w:iCs w:val="0"/>
                <w:color w:val="auto"/>
                <w:sz w:val="21"/>
                <w:szCs w:val="21"/>
                <w:u w:val="none"/>
              </w:rPr>
            </w:pPr>
          </w:p>
        </w:tc>
      </w:tr>
      <w:tr w14:paraId="2DA05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2B1478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4304" w:type="dxa"/>
            <w:tcBorders>
              <w:top w:val="single" w:color="000000" w:sz="4" w:space="0"/>
              <w:left w:val="single" w:color="000000" w:sz="4" w:space="0"/>
              <w:bottom w:val="single" w:color="000000" w:sz="4" w:space="0"/>
              <w:right w:val="single" w:color="000000" w:sz="4" w:space="0"/>
            </w:tcBorders>
            <w:noWrap w:val="0"/>
            <w:vAlign w:val="center"/>
          </w:tcPr>
          <w:p w14:paraId="6EFF99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CTAB裂解缓冲液</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7D876C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500ml/瓶</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885E3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E7906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2</w:t>
            </w:r>
          </w:p>
        </w:tc>
        <w:tc>
          <w:tcPr>
            <w:tcW w:w="5039" w:type="dxa"/>
            <w:gridSpan w:val="2"/>
            <w:tcBorders>
              <w:top w:val="single" w:color="000000" w:sz="4" w:space="0"/>
              <w:left w:val="single" w:color="000000" w:sz="4" w:space="0"/>
              <w:bottom w:val="single" w:color="000000" w:sz="4" w:space="0"/>
              <w:right w:val="single" w:color="000000" w:sz="4" w:space="0"/>
            </w:tcBorders>
            <w:noWrap w:val="0"/>
            <w:vAlign w:val="center"/>
          </w:tcPr>
          <w:p w14:paraId="399E812A">
            <w:pPr>
              <w:rPr>
                <w:rFonts w:hint="eastAsia" w:ascii="宋体" w:hAnsi="宋体" w:eastAsia="宋体" w:cs="宋体"/>
                <w:i w:val="0"/>
                <w:iCs w:val="0"/>
                <w:color w:val="auto"/>
                <w:sz w:val="21"/>
                <w:szCs w:val="21"/>
                <w:u w:val="none"/>
              </w:rPr>
            </w:pPr>
          </w:p>
        </w:tc>
      </w:tr>
      <w:tr w14:paraId="42801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3306F7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4304" w:type="dxa"/>
            <w:tcBorders>
              <w:top w:val="single" w:color="000000" w:sz="4" w:space="0"/>
              <w:left w:val="single" w:color="000000" w:sz="4" w:space="0"/>
              <w:bottom w:val="single" w:color="000000" w:sz="4" w:space="0"/>
              <w:right w:val="single" w:color="000000" w:sz="4" w:space="0"/>
            </w:tcBorders>
            <w:noWrap w:val="0"/>
            <w:vAlign w:val="center"/>
          </w:tcPr>
          <w:p w14:paraId="7BF426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Easy Seed G/C 质控标样</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2A35FC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4支/盒</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C5A22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D7EF2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2</w:t>
            </w:r>
          </w:p>
        </w:tc>
        <w:tc>
          <w:tcPr>
            <w:tcW w:w="5039" w:type="dxa"/>
            <w:gridSpan w:val="2"/>
            <w:tcBorders>
              <w:top w:val="single" w:color="000000" w:sz="4" w:space="0"/>
              <w:left w:val="single" w:color="000000" w:sz="4" w:space="0"/>
              <w:bottom w:val="single" w:color="000000" w:sz="4" w:space="0"/>
              <w:right w:val="single" w:color="000000" w:sz="4" w:space="0"/>
            </w:tcBorders>
            <w:noWrap w:val="0"/>
            <w:vAlign w:val="center"/>
          </w:tcPr>
          <w:p w14:paraId="5C126A42">
            <w:pPr>
              <w:jc w:val="center"/>
              <w:rPr>
                <w:rFonts w:hint="eastAsia" w:ascii="宋体" w:hAnsi="宋体" w:eastAsia="宋体" w:cs="宋体"/>
                <w:i w:val="0"/>
                <w:iCs w:val="0"/>
                <w:color w:val="auto"/>
                <w:sz w:val="21"/>
                <w:szCs w:val="21"/>
                <w:u w:val="none"/>
              </w:rPr>
            </w:pPr>
          </w:p>
        </w:tc>
      </w:tr>
    </w:tbl>
    <w:p w14:paraId="3D1940F7">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p>
    <w:p w14:paraId="6553A6F1">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p>
    <w:p w14:paraId="2BCB55A5">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）消毒监测与评价所需试剂耗材</w:t>
      </w:r>
    </w:p>
    <w:tbl>
      <w:tblPr>
        <w:tblStyle w:val="60"/>
        <w:tblpPr w:leftFromText="180" w:rightFromText="180" w:vertAnchor="text" w:horzAnchor="page" w:tblpX="1434" w:tblpY="483"/>
        <w:tblOverlap w:val="never"/>
        <w:tblW w:w="139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2"/>
        <w:gridCol w:w="3982"/>
        <w:gridCol w:w="1950"/>
        <w:gridCol w:w="619"/>
        <w:gridCol w:w="663"/>
        <w:gridCol w:w="3055"/>
        <w:gridCol w:w="3146"/>
      </w:tblGrid>
      <w:tr w14:paraId="3998A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42" w:type="dxa"/>
            <w:tcBorders>
              <w:top w:val="single" w:color="auto" w:sz="4" w:space="0"/>
              <w:left w:val="single" w:color="auto" w:sz="4" w:space="0"/>
              <w:bottom w:val="single" w:color="000000" w:sz="4" w:space="0"/>
              <w:right w:val="single" w:color="000000" w:sz="4" w:space="0"/>
            </w:tcBorders>
            <w:shd w:val="clear" w:color="auto" w:fill="auto"/>
            <w:textDirection w:val="tbRlV"/>
            <w:vAlign w:val="center"/>
          </w:tcPr>
          <w:p w14:paraId="4884DCAE">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398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617378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物品名称</w:t>
            </w:r>
          </w:p>
        </w:tc>
        <w:tc>
          <w:tcPr>
            <w:tcW w:w="195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A058C65">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规格/型号</w:t>
            </w:r>
          </w:p>
        </w:tc>
        <w:tc>
          <w:tcPr>
            <w:tcW w:w="61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CBCACF4">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663" w:type="dxa"/>
            <w:tcBorders>
              <w:top w:val="single" w:color="auto" w:sz="4" w:space="0"/>
              <w:left w:val="single" w:color="000000" w:sz="4" w:space="0"/>
              <w:bottom w:val="single" w:color="000000" w:sz="4" w:space="0"/>
              <w:right w:val="single" w:color="000000" w:sz="4" w:space="0"/>
            </w:tcBorders>
            <w:shd w:val="clear" w:color="auto" w:fill="auto"/>
            <w:vAlign w:val="center"/>
          </w:tcPr>
          <w:p w14:paraId="766FD87D">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所需</w:t>
            </w:r>
            <w:r>
              <w:rPr>
                <w:rFonts w:hint="eastAsia" w:ascii="宋体" w:hAnsi="宋体" w:eastAsia="宋体" w:cs="宋体"/>
                <w:b/>
                <w:bCs/>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数量</w:t>
            </w:r>
          </w:p>
        </w:tc>
        <w:tc>
          <w:tcPr>
            <w:tcW w:w="6201" w:type="dxa"/>
            <w:gridSpan w:val="2"/>
            <w:tcBorders>
              <w:top w:val="single" w:color="auto" w:sz="4" w:space="0"/>
              <w:left w:val="single" w:color="000000" w:sz="4" w:space="0"/>
              <w:bottom w:val="single" w:color="000000" w:sz="4" w:space="0"/>
              <w:right w:val="single" w:color="auto" w:sz="4" w:space="0"/>
            </w:tcBorders>
            <w:shd w:val="clear" w:color="auto" w:fill="auto"/>
            <w:vAlign w:val="center"/>
          </w:tcPr>
          <w:p w14:paraId="44862DAF">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14:paraId="5671D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42" w:type="dxa"/>
            <w:tcBorders>
              <w:top w:val="single" w:color="000000" w:sz="4" w:space="0"/>
              <w:left w:val="single" w:color="auto" w:sz="4" w:space="0"/>
              <w:bottom w:val="single" w:color="000000" w:sz="4" w:space="0"/>
              <w:right w:val="single" w:color="000000" w:sz="4" w:space="0"/>
            </w:tcBorders>
            <w:shd w:val="clear" w:color="auto" w:fill="auto"/>
            <w:vAlign w:val="center"/>
          </w:tcPr>
          <w:p w14:paraId="3436B0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47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物表采样管 (含复方消毒剂中和剂)</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29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10mL/支×50支/盒</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7A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E2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6201"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440C8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按实验要求分批供货</w:t>
            </w:r>
          </w:p>
        </w:tc>
      </w:tr>
      <w:tr w14:paraId="3A083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42" w:type="dxa"/>
            <w:tcBorders>
              <w:top w:val="single" w:color="000000" w:sz="4" w:space="0"/>
              <w:left w:val="single" w:color="auto" w:sz="4" w:space="0"/>
              <w:bottom w:val="single" w:color="auto" w:sz="4" w:space="0"/>
              <w:right w:val="single" w:color="000000" w:sz="4" w:space="0"/>
            </w:tcBorders>
            <w:shd w:val="clear" w:color="auto" w:fill="auto"/>
            <w:vAlign w:val="center"/>
          </w:tcPr>
          <w:p w14:paraId="445E01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3982" w:type="dxa"/>
            <w:tcBorders>
              <w:top w:val="single" w:color="000000" w:sz="4" w:space="0"/>
              <w:left w:val="single" w:color="000000" w:sz="4" w:space="0"/>
              <w:bottom w:val="single" w:color="auto" w:sz="4" w:space="0"/>
              <w:right w:val="single" w:color="000000" w:sz="4" w:space="0"/>
            </w:tcBorders>
            <w:shd w:val="clear" w:color="auto" w:fill="auto"/>
            <w:vAlign w:val="center"/>
          </w:tcPr>
          <w:p w14:paraId="40B3FB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含复合中和剂营养琼脂平板</w:t>
            </w:r>
          </w:p>
        </w:tc>
        <w:tc>
          <w:tcPr>
            <w:tcW w:w="1950" w:type="dxa"/>
            <w:tcBorders>
              <w:top w:val="single" w:color="000000" w:sz="4" w:space="0"/>
              <w:left w:val="single" w:color="000000" w:sz="4" w:space="0"/>
              <w:bottom w:val="single" w:color="auto" w:sz="4" w:space="0"/>
              <w:right w:val="single" w:color="000000" w:sz="4" w:space="0"/>
            </w:tcBorders>
            <w:shd w:val="clear" w:color="auto" w:fill="auto"/>
            <w:vAlign w:val="center"/>
          </w:tcPr>
          <w:p w14:paraId="1B45CB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90mm</w:t>
            </w:r>
            <w:r>
              <w:rPr>
                <w:rFonts w:hint="eastAsia" w:ascii="宋体" w:hAnsi="宋体" w:cs="宋体"/>
                <w:i w:val="0"/>
                <w:iCs w:val="0"/>
                <w:color w:val="auto"/>
                <w:kern w:val="0"/>
                <w:sz w:val="21"/>
                <w:szCs w:val="21"/>
                <w:u w:val="none"/>
                <w:lang w:val="en-US" w:eastAsia="zh-CN" w:bidi="ar"/>
              </w:rPr>
              <w:t>/块</w:t>
            </w:r>
            <w:r>
              <w:rPr>
                <w:rFonts w:hint="eastAsia" w:ascii="宋体" w:hAnsi="宋体" w:eastAsia="宋体" w:cs="宋体"/>
                <w:i w:val="0"/>
                <w:iCs w:val="0"/>
                <w:color w:val="auto"/>
                <w:kern w:val="0"/>
                <w:sz w:val="21"/>
                <w:szCs w:val="21"/>
                <w:u w:val="none"/>
                <w:lang w:val="en-US" w:eastAsia="zh-CN" w:bidi="ar"/>
              </w:rPr>
              <w:t>×5块/包</w:t>
            </w:r>
          </w:p>
        </w:tc>
        <w:tc>
          <w:tcPr>
            <w:tcW w:w="619" w:type="dxa"/>
            <w:tcBorders>
              <w:top w:val="single" w:color="000000" w:sz="4" w:space="0"/>
              <w:left w:val="single" w:color="000000" w:sz="4" w:space="0"/>
              <w:bottom w:val="single" w:color="auto" w:sz="4" w:space="0"/>
              <w:right w:val="single" w:color="000000" w:sz="4" w:space="0"/>
            </w:tcBorders>
            <w:shd w:val="clear" w:color="auto" w:fill="auto"/>
            <w:vAlign w:val="center"/>
          </w:tcPr>
          <w:p w14:paraId="1AB0F5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663" w:type="dxa"/>
            <w:tcBorders>
              <w:top w:val="single" w:color="000000" w:sz="4" w:space="0"/>
              <w:left w:val="single" w:color="000000" w:sz="4" w:space="0"/>
              <w:bottom w:val="single" w:color="auto" w:sz="4" w:space="0"/>
              <w:right w:val="single" w:color="000000" w:sz="4" w:space="0"/>
            </w:tcBorders>
            <w:shd w:val="clear" w:color="auto" w:fill="auto"/>
            <w:vAlign w:val="center"/>
          </w:tcPr>
          <w:p w14:paraId="245143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6201" w:type="dxa"/>
            <w:gridSpan w:val="2"/>
            <w:tcBorders>
              <w:top w:val="single" w:color="000000" w:sz="4" w:space="0"/>
              <w:left w:val="single" w:color="000000" w:sz="4" w:space="0"/>
              <w:bottom w:val="single" w:color="auto" w:sz="4" w:space="0"/>
              <w:right w:val="single" w:color="auto" w:sz="4" w:space="0"/>
            </w:tcBorders>
            <w:shd w:val="clear" w:color="auto" w:fill="auto"/>
            <w:vAlign w:val="center"/>
          </w:tcPr>
          <w:p w14:paraId="6B16FE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按实验要求分批供货</w:t>
            </w:r>
          </w:p>
        </w:tc>
      </w:tr>
      <w:tr w14:paraId="146F3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42" w:type="dxa"/>
            <w:tcBorders>
              <w:top w:val="single" w:color="auto" w:sz="4" w:space="0"/>
              <w:left w:val="single" w:color="000000" w:sz="4" w:space="0"/>
              <w:bottom w:val="single" w:color="000000" w:sz="4" w:space="0"/>
              <w:right w:val="single" w:color="000000" w:sz="4" w:space="0"/>
            </w:tcBorders>
            <w:shd w:val="clear" w:color="auto" w:fill="auto"/>
            <w:vAlign w:val="center"/>
          </w:tcPr>
          <w:p w14:paraId="7202B1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3982" w:type="dxa"/>
            <w:tcBorders>
              <w:top w:val="single" w:color="auto" w:sz="4" w:space="0"/>
              <w:left w:val="single" w:color="000000" w:sz="4" w:space="0"/>
              <w:bottom w:val="single" w:color="000000" w:sz="4" w:space="0"/>
              <w:right w:val="single" w:color="000000" w:sz="4" w:space="0"/>
            </w:tcBorders>
            <w:shd w:val="clear" w:color="auto" w:fill="auto"/>
            <w:vAlign w:val="center"/>
          </w:tcPr>
          <w:p w14:paraId="3BD050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营养琼脂平板</w:t>
            </w:r>
          </w:p>
        </w:tc>
        <w:tc>
          <w:tcPr>
            <w:tcW w:w="1950" w:type="dxa"/>
            <w:tcBorders>
              <w:top w:val="single" w:color="auto" w:sz="4" w:space="0"/>
              <w:left w:val="single" w:color="000000" w:sz="4" w:space="0"/>
              <w:bottom w:val="single" w:color="000000" w:sz="4" w:space="0"/>
              <w:right w:val="single" w:color="000000" w:sz="4" w:space="0"/>
            </w:tcBorders>
            <w:shd w:val="clear" w:color="auto" w:fill="auto"/>
            <w:vAlign w:val="center"/>
          </w:tcPr>
          <w:p w14:paraId="3C1F64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10皿/包×2包/盒</w:t>
            </w:r>
          </w:p>
        </w:tc>
        <w:tc>
          <w:tcPr>
            <w:tcW w:w="619" w:type="dxa"/>
            <w:tcBorders>
              <w:top w:val="single" w:color="auto" w:sz="4" w:space="0"/>
              <w:left w:val="single" w:color="000000" w:sz="4" w:space="0"/>
              <w:bottom w:val="single" w:color="000000" w:sz="4" w:space="0"/>
              <w:right w:val="single" w:color="000000" w:sz="4" w:space="0"/>
            </w:tcBorders>
            <w:shd w:val="clear" w:color="auto" w:fill="auto"/>
            <w:vAlign w:val="center"/>
          </w:tcPr>
          <w:p w14:paraId="659A91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663" w:type="dxa"/>
            <w:tcBorders>
              <w:top w:val="single" w:color="auto" w:sz="4" w:space="0"/>
              <w:left w:val="single" w:color="000000" w:sz="4" w:space="0"/>
              <w:bottom w:val="single" w:color="000000" w:sz="4" w:space="0"/>
              <w:right w:val="single" w:color="000000" w:sz="4" w:space="0"/>
            </w:tcBorders>
            <w:shd w:val="clear" w:color="auto" w:fill="auto"/>
            <w:vAlign w:val="center"/>
          </w:tcPr>
          <w:p w14:paraId="0DCE7C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3055" w:type="dxa"/>
            <w:tcBorders>
              <w:top w:val="single" w:color="auto" w:sz="4" w:space="0"/>
              <w:left w:val="single" w:color="000000" w:sz="4" w:space="0"/>
              <w:bottom w:val="single" w:color="000000" w:sz="4" w:space="0"/>
              <w:right w:val="single" w:color="auto" w:sz="4" w:space="0"/>
            </w:tcBorders>
            <w:shd w:val="clear" w:color="auto" w:fill="auto"/>
            <w:vAlign w:val="center"/>
          </w:tcPr>
          <w:p w14:paraId="5049B0DC">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品牌1，</w:t>
            </w:r>
            <w:r>
              <w:rPr>
                <w:rFonts w:hint="eastAsia" w:ascii="宋体" w:hAnsi="宋体" w:eastAsia="宋体" w:cs="宋体"/>
                <w:b w:val="0"/>
                <w:bCs w:val="0"/>
                <w:i w:val="0"/>
                <w:iCs w:val="0"/>
                <w:color w:val="auto"/>
                <w:kern w:val="0"/>
                <w:sz w:val="21"/>
                <w:szCs w:val="21"/>
                <w:u w:val="none"/>
                <w:lang w:val="en-US" w:eastAsia="zh-CN" w:bidi="ar"/>
              </w:rPr>
              <w:t>按实验要求分批供货</w:t>
            </w:r>
          </w:p>
        </w:tc>
        <w:tc>
          <w:tcPr>
            <w:tcW w:w="3146" w:type="dxa"/>
            <w:vMerge w:val="restart"/>
            <w:tcBorders>
              <w:top w:val="single" w:color="auto" w:sz="4" w:space="0"/>
              <w:left w:val="single" w:color="auto" w:sz="4" w:space="0"/>
              <w:right w:val="single" w:color="000000" w:sz="4" w:space="0"/>
            </w:tcBorders>
            <w:shd w:val="clear" w:color="auto" w:fill="auto"/>
            <w:vAlign w:val="center"/>
          </w:tcPr>
          <w:p w14:paraId="3F4C17D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须提供两种规格/型号相同，但品牌不同的货物，供实验使用</w:t>
            </w:r>
          </w:p>
        </w:tc>
      </w:tr>
      <w:tr w14:paraId="7350C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C3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3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EA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营养琼脂平板</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E0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20个/盒</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E8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33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3055" w:type="dxa"/>
            <w:tcBorders>
              <w:top w:val="single" w:color="000000" w:sz="4" w:space="0"/>
              <w:left w:val="single" w:color="000000" w:sz="4" w:space="0"/>
              <w:bottom w:val="single" w:color="000000" w:sz="4" w:space="0"/>
              <w:right w:val="single" w:color="auto" w:sz="4" w:space="0"/>
            </w:tcBorders>
            <w:shd w:val="clear" w:color="auto" w:fill="auto"/>
            <w:vAlign w:val="center"/>
          </w:tcPr>
          <w:p w14:paraId="58D2B183">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品牌2，</w:t>
            </w:r>
            <w:r>
              <w:rPr>
                <w:rFonts w:hint="eastAsia" w:ascii="宋体" w:hAnsi="宋体" w:eastAsia="宋体" w:cs="宋体"/>
                <w:b w:val="0"/>
                <w:bCs w:val="0"/>
                <w:i w:val="0"/>
                <w:iCs w:val="0"/>
                <w:color w:val="auto"/>
                <w:kern w:val="0"/>
                <w:sz w:val="21"/>
                <w:szCs w:val="21"/>
                <w:u w:val="none"/>
                <w:lang w:val="en-US" w:eastAsia="zh-CN" w:bidi="ar"/>
              </w:rPr>
              <w:t>按实验要求分批供货</w:t>
            </w:r>
          </w:p>
        </w:tc>
        <w:tc>
          <w:tcPr>
            <w:tcW w:w="3146" w:type="dxa"/>
            <w:vMerge w:val="continue"/>
            <w:tcBorders>
              <w:left w:val="single" w:color="auto" w:sz="4" w:space="0"/>
              <w:bottom w:val="single" w:color="000000" w:sz="4" w:space="0"/>
              <w:right w:val="single" w:color="000000" w:sz="4" w:space="0"/>
            </w:tcBorders>
            <w:shd w:val="clear" w:color="auto" w:fill="auto"/>
            <w:vAlign w:val="center"/>
          </w:tcPr>
          <w:p w14:paraId="39CDB85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3E751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26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3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68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消毒剂消毒效果评估金属片 </w:t>
            </w:r>
            <w:r>
              <w:rPr>
                <w:rStyle w:val="827"/>
                <w:rFonts w:hint="eastAsia" w:ascii="宋体" w:hAnsi="宋体" w:eastAsia="宋体" w:cs="宋体"/>
                <w:color w:val="auto"/>
                <w:sz w:val="21"/>
                <w:szCs w:val="21"/>
                <w:lang w:val="en-US" w:eastAsia="zh-CN" w:bidi="ar"/>
              </w:rPr>
              <w:t>(</w:t>
            </w:r>
            <w:r>
              <w:rPr>
                <w:rStyle w:val="828"/>
                <w:rFonts w:hint="eastAsia" w:ascii="宋体" w:hAnsi="宋体" w:eastAsia="宋体" w:cs="宋体"/>
                <w:color w:val="auto"/>
                <w:sz w:val="21"/>
                <w:szCs w:val="21"/>
                <w:lang w:val="en-US" w:eastAsia="zh-CN" w:bidi="ar"/>
              </w:rPr>
              <w:t>大肠杆菌</w:t>
            </w:r>
            <w:r>
              <w:rPr>
                <w:rStyle w:val="827"/>
                <w:rFonts w:hint="eastAsia" w:ascii="宋体" w:hAnsi="宋体" w:eastAsia="宋体" w:cs="宋体"/>
                <w:color w:val="auto"/>
                <w:sz w:val="21"/>
                <w:szCs w:val="21"/>
                <w:lang w:val="en-US" w:eastAsia="zh-CN" w:bidi="ar"/>
              </w:rPr>
              <w:t>)</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23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29"/>
                <w:rFonts w:hint="eastAsia" w:ascii="宋体" w:hAnsi="宋体" w:eastAsia="宋体" w:cs="宋体"/>
                <w:color w:val="auto"/>
                <w:sz w:val="21"/>
                <w:szCs w:val="21"/>
                <w:lang w:val="en-US" w:eastAsia="zh-CN" w:bidi="ar"/>
              </w:rPr>
              <w:t>34</w:t>
            </w:r>
            <w:r>
              <w:rPr>
                <w:rStyle w:val="830"/>
                <w:rFonts w:hint="eastAsia" w:ascii="宋体" w:hAnsi="宋体" w:eastAsia="宋体" w:cs="宋体"/>
                <w:color w:val="auto"/>
                <w:sz w:val="21"/>
                <w:szCs w:val="21"/>
                <w:lang w:val="en-US" w:eastAsia="zh-CN" w:bidi="ar"/>
              </w:rPr>
              <w:t>片</w:t>
            </w:r>
            <w:r>
              <w:rPr>
                <w:rStyle w:val="829"/>
                <w:rFonts w:hint="eastAsia" w:ascii="宋体" w:hAnsi="宋体" w:eastAsia="宋体" w:cs="宋体"/>
                <w:color w:val="auto"/>
                <w:sz w:val="21"/>
                <w:szCs w:val="21"/>
                <w:lang w:val="en-US" w:eastAsia="zh-CN" w:bidi="ar"/>
              </w:rPr>
              <w:t>/</w:t>
            </w:r>
            <w:r>
              <w:rPr>
                <w:rStyle w:val="830"/>
                <w:rFonts w:hint="eastAsia" w:ascii="宋体" w:hAnsi="宋体" w:eastAsia="宋体" w:cs="宋体"/>
                <w:color w:val="auto"/>
                <w:sz w:val="21"/>
                <w:szCs w:val="21"/>
                <w:lang w:val="en-US" w:eastAsia="zh-CN" w:bidi="ar"/>
              </w:rPr>
              <w:t>盒</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B0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D1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6201" w:type="dxa"/>
            <w:gridSpan w:val="2"/>
            <w:tcBorders>
              <w:top w:val="single" w:color="000000" w:sz="4" w:space="0"/>
              <w:left w:val="single" w:color="000000" w:sz="4" w:space="0"/>
              <w:bottom w:val="nil"/>
              <w:right w:val="single" w:color="000000" w:sz="4" w:space="0"/>
            </w:tcBorders>
            <w:shd w:val="clear" w:color="auto" w:fill="auto"/>
            <w:vAlign w:val="center"/>
          </w:tcPr>
          <w:p w14:paraId="0734CA2C">
            <w:pPr>
              <w:jc w:val="center"/>
              <w:rPr>
                <w:rFonts w:hint="eastAsia" w:ascii="宋体" w:hAnsi="宋体" w:eastAsia="宋体" w:cs="宋体"/>
                <w:i w:val="0"/>
                <w:iCs w:val="0"/>
                <w:color w:val="auto"/>
                <w:sz w:val="21"/>
                <w:szCs w:val="21"/>
                <w:u w:val="none"/>
              </w:rPr>
            </w:pPr>
          </w:p>
        </w:tc>
      </w:tr>
      <w:tr w14:paraId="42645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1A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3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3D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消毒剂消毒效果评估金属片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58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29"/>
                <w:rFonts w:hint="eastAsia" w:ascii="宋体" w:hAnsi="宋体" w:eastAsia="宋体" w:cs="宋体"/>
                <w:color w:val="auto"/>
                <w:sz w:val="21"/>
                <w:szCs w:val="21"/>
                <w:lang w:val="en-US" w:eastAsia="zh-CN" w:bidi="ar"/>
              </w:rPr>
              <w:t>34</w:t>
            </w:r>
            <w:r>
              <w:rPr>
                <w:rStyle w:val="830"/>
                <w:rFonts w:hint="eastAsia" w:ascii="宋体" w:hAnsi="宋体" w:eastAsia="宋体" w:cs="宋体"/>
                <w:color w:val="auto"/>
                <w:sz w:val="21"/>
                <w:szCs w:val="21"/>
                <w:lang w:val="en-US" w:eastAsia="zh-CN" w:bidi="ar"/>
              </w:rPr>
              <w:t>片</w:t>
            </w:r>
            <w:r>
              <w:rPr>
                <w:rStyle w:val="829"/>
                <w:rFonts w:hint="eastAsia" w:ascii="宋体" w:hAnsi="宋体" w:eastAsia="宋体" w:cs="宋体"/>
                <w:color w:val="auto"/>
                <w:sz w:val="21"/>
                <w:szCs w:val="21"/>
                <w:lang w:val="en-US" w:eastAsia="zh-CN" w:bidi="ar"/>
              </w:rPr>
              <w:t>/</w:t>
            </w:r>
            <w:r>
              <w:rPr>
                <w:rStyle w:val="830"/>
                <w:rFonts w:hint="eastAsia" w:ascii="宋体" w:hAnsi="宋体" w:eastAsia="宋体" w:cs="宋体"/>
                <w:color w:val="auto"/>
                <w:sz w:val="21"/>
                <w:szCs w:val="21"/>
                <w:lang w:val="en-US" w:eastAsia="zh-CN" w:bidi="ar"/>
              </w:rPr>
              <w:t>盒</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06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EE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DBF74">
            <w:pPr>
              <w:jc w:val="center"/>
              <w:rPr>
                <w:rFonts w:hint="eastAsia" w:ascii="宋体" w:hAnsi="宋体" w:eastAsia="宋体" w:cs="宋体"/>
                <w:i w:val="0"/>
                <w:iCs w:val="0"/>
                <w:color w:val="auto"/>
                <w:sz w:val="21"/>
                <w:szCs w:val="21"/>
                <w:u w:val="none"/>
              </w:rPr>
            </w:pPr>
          </w:p>
        </w:tc>
      </w:tr>
      <w:tr w14:paraId="3065F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D6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3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14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菌落总数纸片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80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29"/>
                <w:rFonts w:hint="eastAsia" w:ascii="宋体" w:hAnsi="宋体" w:eastAsia="宋体" w:cs="宋体"/>
                <w:color w:val="auto"/>
                <w:sz w:val="21"/>
                <w:szCs w:val="21"/>
                <w:lang w:val="en-US" w:eastAsia="zh-CN" w:bidi="ar"/>
              </w:rPr>
              <w:t>25</w:t>
            </w:r>
            <w:r>
              <w:rPr>
                <w:rStyle w:val="830"/>
                <w:rFonts w:hint="eastAsia" w:ascii="宋体" w:hAnsi="宋体" w:eastAsia="宋体" w:cs="宋体"/>
                <w:color w:val="auto"/>
                <w:sz w:val="21"/>
                <w:szCs w:val="21"/>
                <w:lang w:val="en-US" w:eastAsia="zh-CN" w:bidi="ar"/>
              </w:rPr>
              <w:t>片</w:t>
            </w:r>
            <w:r>
              <w:rPr>
                <w:rStyle w:val="829"/>
                <w:rFonts w:hint="eastAsia" w:ascii="宋体" w:hAnsi="宋体" w:eastAsia="宋体" w:cs="宋体"/>
                <w:color w:val="auto"/>
                <w:sz w:val="21"/>
                <w:szCs w:val="21"/>
                <w:lang w:val="en-US" w:eastAsia="zh-CN" w:bidi="ar"/>
              </w:rPr>
              <w:t>/</w:t>
            </w:r>
            <w:r>
              <w:rPr>
                <w:rStyle w:val="830"/>
                <w:rFonts w:hint="eastAsia" w:ascii="宋体" w:hAnsi="宋体" w:eastAsia="宋体" w:cs="宋体"/>
                <w:color w:val="auto"/>
                <w:sz w:val="21"/>
                <w:szCs w:val="21"/>
                <w:lang w:val="en-US" w:eastAsia="zh-CN" w:bidi="ar"/>
              </w:rPr>
              <w:t>包</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2F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A1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06E02">
            <w:pPr>
              <w:rPr>
                <w:rFonts w:hint="eastAsia" w:ascii="宋体" w:hAnsi="宋体" w:eastAsia="宋体" w:cs="宋体"/>
                <w:i w:val="0"/>
                <w:iCs w:val="0"/>
                <w:color w:val="auto"/>
                <w:sz w:val="21"/>
                <w:szCs w:val="21"/>
                <w:u w:val="none"/>
              </w:rPr>
            </w:pPr>
          </w:p>
        </w:tc>
      </w:tr>
      <w:tr w14:paraId="6648C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9F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3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1A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月桂基硫酸盐胰蛋白胨(LST)肉汤</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73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10mL/支×20支/盒</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92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663" w:type="dxa"/>
            <w:tcBorders>
              <w:top w:val="single" w:color="000000" w:sz="4" w:space="0"/>
              <w:left w:val="single" w:color="000000" w:sz="4" w:space="0"/>
              <w:bottom w:val="single" w:color="auto" w:sz="4" w:space="0"/>
              <w:right w:val="single" w:color="000000" w:sz="4" w:space="0"/>
            </w:tcBorders>
            <w:shd w:val="clear" w:color="auto" w:fill="auto"/>
            <w:vAlign w:val="center"/>
          </w:tcPr>
          <w:p w14:paraId="5A762D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6201"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67B2721A">
            <w:pPr>
              <w:rPr>
                <w:rFonts w:hint="eastAsia" w:ascii="宋体" w:hAnsi="宋体" w:eastAsia="宋体" w:cs="宋体"/>
                <w:i w:val="0"/>
                <w:iCs w:val="0"/>
                <w:color w:val="auto"/>
                <w:sz w:val="21"/>
                <w:szCs w:val="21"/>
                <w:u w:val="none"/>
              </w:rPr>
            </w:pPr>
          </w:p>
        </w:tc>
      </w:tr>
      <w:tr w14:paraId="77A0F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59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3982" w:type="dxa"/>
            <w:tcBorders>
              <w:top w:val="single" w:color="000000" w:sz="4" w:space="0"/>
              <w:left w:val="single" w:color="000000" w:sz="4" w:space="0"/>
              <w:bottom w:val="single" w:color="auto" w:sz="4" w:space="0"/>
              <w:right w:val="single" w:color="000000" w:sz="4" w:space="0"/>
            </w:tcBorders>
            <w:shd w:val="clear" w:color="auto" w:fill="auto"/>
            <w:vAlign w:val="center"/>
          </w:tcPr>
          <w:p w14:paraId="6E4695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煌绿乳糖胆盐肉汤(BGLB)</w:t>
            </w:r>
          </w:p>
        </w:tc>
        <w:tc>
          <w:tcPr>
            <w:tcW w:w="1950" w:type="dxa"/>
            <w:tcBorders>
              <w:top w:val="single" w:color="000000" w:sz="4" w:space="0"/>
              <w:left w:val="single" w:color="000000" w:sz="4" w:space="0"/>
              <w:bottom w:val="single" w:color="auto" w:sz="4" w:space="0"/>
              <w:right w:val="single" w:color="000000" w:sz="4" w:space="0"/>
            </w:tcBorders>
            <w:shd w:val="clear" w:color="auto" w:fill="auto"/>
            <w:vAlign w:val="center"/>
          </w:tcPr>
          <w:p w14:paraId="431955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10mL/支×20支/盒</w:t>
            </w:r>
          </w:p>
        </w:tc>
        <w:tc>
          <w:tcPr>
            <w:tcW w:w="619" w:type="dxa"/>
            <w:tcBorders>
              <w:top w:val="single" w:color="000000" w:sz="4" w:space="0"/>
              <w:left w:val="single" w:color="000000" w:sz="4" w:space="0"/>
              <w:bottom w:val="single" w:color="auto" w:sz="4" w:space="0"/>
              <w:right w:val="single" w:color="auto" w:sz="4" w:space="0"/>
            </w:tcBorders>
            <w:shd w:val="clear" w:color="auto" w:fill="auto"/>
            <w:vAlign w:val="center"/>
          </w:tcPr>
          <w:p w14:paraId="51AAE4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663" w:type="dxa"/>
            <w:tcBorders>
              <w:top w:val="single" w:color="auto" w:sz="4" w:space="0"/>
              <w:left w:val="single" w:color="auto" w:sz="4" w:space="0"/>
              <w:bottom w:val="single" w:color="auto" w:sz="4" w:space="0"/>
              <w:right w:val="single" w:color="000000" w:sz="4" w:space="0"/>
            </w:tcBorders>
            <w:shd w:val="clear" w:color="auto" w:fill="auto"/>
            <w:vAlign w:val="center"/>
          </w:tcPr>
          <w:p w14:paraId="26727F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6201" w:type="dxa"/>
            <w:gridSpan w:val="2"/>
            <w:tcBorders>
              <w:top w:val="single" w:color="auto" w:sz="4" w:space="0"/>
              <w:left w:val="single" w:color="000000" w:sz="4" w:space="0"/>
              <w:bottom w:val="single" w:color="auto" w:sz="4" w:space="0"/>
              <w:right w:val="single" w:color="auto" w:sz="4" w:space="0"/>
            </w:tcBorders>
            <w:shd w:val="clear" w:color="auto" w:fill="auto"/>
            <w:noWrap/>
            <w:vAlign w:val="center"/>
          </w:tcPr>
          <w:p w14:paraId="288F723E">
            <w:pPr>
              <w:rPr>
                <w:rFonts w:hint="eastAsia" w:ascii="宋体" w:hAnsi="宋体" w:eastAsia="宋体" w:cs="宋体"/>
                <w:i w:val="0"/>
                <w:iCs w:val="0"/>
                <w:color w:val="auto"/>
                <w:sz w:val="21"/>
                <w:szCs w:val="21"/>
                <w:u w:val="none"/>
              </w:rPr>
            </w:pPr>
          </w:p>
        </w:tc>
      </w:tr>
      <w:tr w14:paraId="786E0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42" w:type="dxa"/>
            <w:tcBorders>
              <w:top w:val="single" w:color="000000" w:sz="4" w:space="0"/>
              <w:left w:val="single" w:color="000000" w:sz="4" w:space="0"/>
              <w:bottom w:val="single" w:color="000000" w:sz="4" w:space="0"/>
              <w:right w:val="single" w:color="auto" w:sz="4" w:space="0"/>
            </w:tcBorders>
            <w:shd w:val="clear" w:color="auto" w:fill="auto"/>
            <w:vAlign w:val="center"/>
          </w:tcPr>
          <w:p w14:paraId="2101DC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3982" w:type="dxa"/>
            <w:tcBorders>
              <w:top w:val="single" w:color="auto" w:sz="4" w:space="0"/>
              <w:left w:val="single" w:color="auto" w:sz="4" w:space="0"/>
              <w:bottom w:val="single" w:color="auto" w:sz="4" w:space="0"/>
              <w:right w:val="single" w:color="000000" w:sz="4" w:space="0"/>
            </w:tcBorders>
            <w:shd w:val="clear" w:color="auto" w:fill="auto"/>
            <w:vAlign w:val="center"/>
          </w:tcPr>
          <w:p w14:paraId="4E9FBF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一次性无菌镊子</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14:paraId="185E41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100个/包</w:t>
            </w:r>
          </w:p>
        </w:tc>
        <w:tc>
          <w:tcPr>
            <w:tcW w:w="619" w:type="dxa"/>
            <w:tcBorders>
              <w:top w:val="single" w:color="auto" w:sz="4" w:space="0"/>
              <w:left w:val="single" w:color="000000" w:sz="4" w:space="0"/>
              <w:bottom w:val="single" w:color="auto" w:sz="4" w:space="0"/>
              <w:right w:val="single" w:color="000000" w:sz="4" w:space="0"/>
            </w:tcBorders>
            <w:shd w:val="clear" w:color="auto" w:fill="auto"/>
            <w:vAlign w:val="center"/>
          </w:tcPr>
          <w:p w14:paraId="52E9CC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663" w:type="dxa"/>
            <w:tcBorders>
              <w:top w:val="single" w:color="auto" w:sz="4" w:space="0"/>
              <w:left w:val="single" w:color="000000" w:sz="4" w:space="0"/>
              <w:bottom w:val="single" w:color="auto" w:sz="4" w:space="0"/>
              <w:right w:val="single" w:color="000000" w:sz="4" w:space="0"/>
            </w:tcBorders>
            <w:shd w:val="clear" w:color="auto" w:fill="auto"/>
            <w:vAlign w:val="center"/>
          </w:tcPr>
          <w:p w14:paraId="335E73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201"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14:paraId="55F7DBF7">
            <w:pPr>
              <w:jc w:val="center"/>
              <w:rPr>
                <w:rFonts w:hint="eastAsia" w:ascii="宋体" w:hAnsi="宋体" w:eastAsia="宋体" w:cs="宋体"/>
                <w:i w:val="0"/>
                <w:iCs w:val="0"/>
                <w:color w:val="auto"/>
                <w:sz w:val="21"/>
                <w:szCs w:val="21"/>
                <w:u w:val="none"/>
              </w:rPr>
            </w:pPr>
          </w:p>
        </w:tc>
      </w:tr>
      <w:tr w14:paraId="1717A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42" w:type="dxa"/>
            <w:tcBorders>
              <w:top w:val="single" w:color="000000" w:sz="4" w:space="0"/>
              <w:left w:val="single" w:color="000000" w:sz="4" w:space="0"/>
              <w:bottom w:val="single" w:color="000000" w:sz="4" w:space="0"/>
              <w:right w:val="single" w:color="auto" w:sz="4" w:space="0"/>
            </w:tcBorders>
            <w:shd w:val="clear" w:color="auto" w:fill="auto"/>
            <w:vAlign w:val="center"/>
          </w:tcPr>
          <w:p w14:paraId="584127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3982" w:type="dxa"/>
            <w:tcBorders>
              <w:top w:val="single" w:color="auto" w:sz="4" w:space="0"/>
              <w:left w:val="single" w:color="auto" w:sz="4" w:space="0"/>
              <w:bottom w:val="single" w:color="auto" w:sz="4" w:space="0"/>
              <w:right w:val="single" w:color="000000" w:sz="4" w:space="0"/>
            </w:tcBorders>
            <w:shd w:val="clear" w:color="auto" w:fill="auto"/>
            <w:vAlign w:val="center"/>
          </w:tcPr>
          <w:p w14:paraId="4D2584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一次性医用无菌垫单</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14:paraId="15ECDB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500mm×600mm/包</w:t>
            </w:r>
          </w:p>
        </w:tc>
        <w:tc>
          <w:tcPr>
            <w:tcW w:w="619" w:type="dxa"/>
            <w:tcBorders>
              <w:top w:val="single" w:color="auto" w:sz="4" w:space="0"/>
              <w:left w:val="single" w:color="000000" w:sz="4" w:space="0"/>
              <w:bottom w:val="single" w:color="auto" w:sz="4" w:space="0"/>
              <w:right w:val="single" w:color="000000" w:sz="4" w:space="0"/>
            </w:tcBorders>
            <w:shd w:val="clear" w:color="auto" w:fill="auto"/>
            <w:vAlign w:val="center"/>
          </w:tcPr>
          <w:p w14:paraId="673EA4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663" w:type="dxa"/>
            <w:tcBorders>
              <w:top w:val="single" w:color="auto" w:sz="4" w:space="0"/>
              <w:left w:val="single" w:color="000000" w:sz="4" w:space="0"/>
              <w:bottom w:val="single" w:color="auto" w:sz="4" w:space="0"/>
              <w:right w:val="single" w:color="000000" w:sz="4" w:space="0"/>
            </w:tcBorders>
            <w:shd w:val="clear" w:color="auto" w:fill="auto"/>
            <w:vAlign w:val="center"/>
          </w:tcPr>
          <w:p w14:paraId="2C1A65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6201"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14:paraId="3F60A229">
            <w:pPr>
              <w:jc w:val="center"/>
              <w:rPr>
                <w:rFonts w:hint="eastAsia" w:ascii="宋体" w:hAnsi="宋体" w:eastAsia="宋体" w:cs="宋体"/>
                <w:i w:val="0"/>
                <w:iCs w:val="0"/>
                <w:color w:val="auto"/>
                <w:sz w:val="21"/>
                <w:szCs w:val="21"/>
                <w:u w:val="none"/>
              </w:rPr>
            </w:pPr>
          </w:p>
        </w:tc>
      </w:tr>
      <w:tr w14:paraId="55E55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AC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3982" w:type="dxa"/>
            <w:tcBorders>
              <w:top w:val="single" w:color="auto" w:sz="4" w:space="0"/>
              <w:left w:val="single" w:color="000000" w:sz="4" w:space="0"/>
              <w:bottom w:val="single" w:color="000000" w:sz="4" w:space="0"/>
              <w:right w:val="single" w:color="000000" w:sz="4" w:space="0"/>
            </w:tcBorders>
            <w:shd w:val="clear" w:color="auto" w:fill="auto"/>
            <w:vAlign w:val="center"/>
          </w:tcPr>
          <w:p w14:paraId="184DDF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压力蒸汽灭菌生物培养指示剂</w:t>
            </w:r>
          </w:p>
        </w:tc>
        <w:tc>
          <w:tcPr>
            <w:tcW w:w="1950" w:type="dxa"/>
            <w:tcBorders>
              <w:top w:val="single" w:color="auto" w:sz="4" w:space="0"/>
              <w:left w:val="single" w:color="000000" w:sz="4" w:space="0"/>
              <w:bottom w:val="single" w:color="000000" w:sz="4" w:space="0"/>
              <w:right w:val="single" w:color="000000" w:sz="4" w:space="0"/>
            </w:tcBorders>
            <w:shd w:val="clear" w:color="auto" w:fill="auto"/>
            <w:vAlign w:val="center"/>
          </w:tcPr>
          <w:p w14:paraId="55500F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29"/>
                <w:rFonts w:hint="eastAsia" w:ascii="宋体" w:hAnsi="宋体" w:eastAsia="宋体" w:cs="宋体"/>
                <w:color w:val="auto"/>
                <w:sz w:val="21"/>
                <w:szCs w:val="21"/>
                <w:lang w:val="en-US" w:eastAsia="zh-CN" w:bidi="ar"/>
              </w:rPr>
              <w:t>100</w:t>
            </w:r>
            <w:r>
              <w:rPr>
                <w:rStyle w:val="830"/>
                <w:rFonts w:hint="eastAsia" w:ascii="宋体" w:hAnsi="宋体" w:eastAsia="宋体" w:cs="宋体"/>
                <w:color w:val="auto"/>
                <w:sz w:val="21"/>
                <w:szCs w:val="21"/>
                <w:lang w:val="en-US" w:eastAsia="zh-CN" w:bidi="ar"/>
              </w:rPr>
              <w:t>支</w:t>
            </w:r>
            <w:r>
              <w:rPr>
                <w:rStyle w:val="829"/>
                <w:rFonts w:hint="eastAsia" w:ascii="宋体" w:hAnsi="宋体" w:eastAsia="宋体" w:cs="宋体"/>
                <w:color w:val="auto"/>
                <w:sz w:val="21"/>
                <w:szCs w:val="21"/>
                <w:lang w:val="en-US" w:eastAsia="zh-CN" w:bidi="ar"/>
              </w:rPr>
              <w:t>/</w:t>
            </w:r>
            <w:r>
              <w:rPr>
                <w:rStyle w:val="830"/>
                <w:rFonts w:hint="eastAsia" w:ascii="宋体" w:hAnsi="宋体" w:eastAsia="宋体" w:cs="宋体"/>
                <w:color w:val="auto"/>
                <w:sz w:val="21"/>
                <w:szCs w:val="21"/>
                <w:lang w:val="en-US" w:eastAsia="zh-CN" w:bidi="ar"/>
              </w:rPr>
              <w:t>盒</w:t>
            </w:r>
          </w:p>
        </w:tc>
        <w:tc>
          <w:tcPr>
            <w:tcW w:w="619" w:type="dxa"/>
            <w:tcBorders>
              <w:top w:val="single" w:color="auto" w:sz="4" w:space="0"/>
              <w:left w:val="single" w:color="000000" w:sz="4" w:space="0"/>
              <w:bottom w:val="single" w:color="000000" w:sz="4" w:space="0"/>
              <w:right w:val="single" w:color="000000" w:sz="4" w:space="0"/>
            </w:tcBorders>
            <w:shd w:val="clear" w:color="auto" w:fill="auto"/>
            <w:vAlign w:val="center"/>
          </w:tcPr>
          <w:p w14:paraId="6D60DD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663" w:type="dxa"/>
            <w:tcBorders>
              <w:top w:val="single" w:color="auto" w:sz="4" w:space="0"/>
              <w:left w:val="single" w:color="000000" w:sz="4" w:space="0"/>
              <w:bottom w:val="single" w:color="000000" w:sz="4" w:space="0"/>
              <w:right w:val="single" w:color="000000" w:sz="4" w:space="0"/>
            </w:tcBorders>
            <w:shd w:val="clear" w:color="auto" w:fill="auto"/>
            <w:vAlign w:val="center"/>
          </w:tcPr>
          <w:p w14:paraId="0EB9D5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201" w:type="dxa"/>
            <w:gridSpan w:val="2"/>
            <w:tcBorders>
              <w:top w:val="single" w:color="auto" w:sz="4" w:space="0"/>
              <w:left w:val="single" w:color="000000" w:sz="4" w:space="0"/>
              <w:bottom w:val="nil"/>
              <w:right w:val="single" w:color="000000" w:sz="4" w:space="0"/>
            </w:tcBorders>
            <w:shd w:val="clear" w:color="auto" w:fill="auto"/>
            <w:vAlign w:val="center"/>
          </w:tcPr>
          <w:p w14:paraId="3C5BA033">
            <w:pPr>
              <w:jc w:val="center"/>
              <w:rPr>
                <w:rFonts w:hint="eastAsia" w:ascii="宋体" w:hAnsi="宋体" w:eastAsia="宋体" w:cs="宋体"/>
                <w:i w:val="0"/>
                <w:iCs w:val="0"/>
                <w:color w:val="auto"/>
                <w:sz w:val="21"/>
                <w:szCs w:val="21"/>
                <w:u w:val="none"/>
              </w:rPr>
            </w:pPr>
          </w:p>
        </w:tc>
      </w:tr>
      <w:tr w14:paraId="576C4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91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3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F4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压力蒸汽灭菌化学指示卡</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25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29"/>
                <w:rFonts w:hint="eastAsia" w:ascii="宋体" w:hAnsi="宋体" w:eastAsia="宋体" w:cs="宋体"/>
                <w:color w:val="auto"/>
                <w:sz w:val="21"/>
                <w:szCs w:val="21"/>
                <w:lang w:val="en-US" w:eastAsia="zh-CN" w:bidi="ar"/>
              </w:rPr>
              <w:t>200</w:t>
            </w:r>
            <w:r>
              <w:rPr>
                <w:rStyle w:val="830"/>
                <w:rFonts w:hint="eastAsia" w:ascii="宋体" w:hAnsi="宋体" w:eastAsia="宋体" w:cs="宋体"/>
                <w:color w:val="auto"/>
                <w:sz w:val="21"/>
                <w:szCs w:val="21"/>
                <w:lang w:val="en-US" w:eastAsia="zh-CN" w:bidi="ar"/>
              </w:rPr>
              <w:t>条</w:t>
            </w:r>
            <w:r>
              <w:rPr>
                <w:rStyle w:val="829"/>
                <w:rFonts w:hint="eastAsia" w:ascii="宋体" w:hAnsi="宋体" w:eastAsia="宋体" w:cs="宋体"/>
                <w:color w:val="auto"/>
                <w:sz w:val="21"/>
                <w:szCs w:val="21"/>
                <w:lang w:val="en-US" w:eastAsia="zh-CN" w:bidi="ar"/>
              </w:rPr>
              <w:t>/</w:t>
            </w:r>
            <w:r>
              <w:rPr>
                <w:rStyle w:val="830"/>
                <w:rFonts w:hint="eastAsia" w:ascii="宋体" w:hAnsi="宋体" w:eastAsia="宋体" w:cs="宋体"/>
                <w:color w:val="auto"/>
                <w:sz w:val="21"/>
                <w:szCs w:val="21"/>
                <w:lang w:val="en-US" w:eastAsia="zh-CN" w:bidi="ar"/>
              </w:rPr>
              <w:t>盒</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AE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5F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94C16">
            <w:pPr>
              <w:rPr>
                <w:rFonts w:hint="eastAsia" w:ascii="宋体" w:hAnsi="宋体" w:eastAsia="宋体" w:cs="宋体"/>
                <w:i w:val="0"/>
                <w:iCs w:val="0"/>
                <w:color w:val="auto"/>
                <w:sz w:val="21"/>
                <w:szCs w:val="21"/>
                <w:u w:val="none"/>
              </w:rPr>
            </w:pPr>
          </w:p>
        </w:tc>
      </w:tr>
      <w:tr w14:paraId="741F4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0F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3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71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紫外线强度指示卡</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99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100片/盒</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88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AC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A2E9E">
            <w:pPr>
              <w:rPr>
                <w:rFonts w:hint="eastAsia" w:ascii="宋体" w:hAnsi="宋体" w:eastAsia="宋体" w:cs="宋体"/>
                <w:i w:val="0"/>
                <w:iCs w:val="0"/>
                <w:color w:val="auto"/>
                <w:sz w:val="21"/>
                <w:szCs w:val="21"/>
                <w:u w:val="none"/>
              </w:rPr>
            </w:pPr>
          </w:p>
        </w:tc>
      </w:tr>
      <w:tr w14:paraId="51508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D5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3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31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含氯84消毒剂浓度试纸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68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20本/盒</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67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71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BC057">
            <w:pPr>
              <w:rPr>
                <w:rFonts w:hint="eastAsia" w:ascii="宋体" w:hAnsi="宋体" w:eastAsia="宋体" w:cs="宋体"/>
                <w:i w:val="0"/>
                <w:iCs w:val="0"/>
                <w:color w:val="auto"/>
                <w:sz w:val="21"/>
                <w:szCs w:val="21"/>
                <w:u w:val="none"/>
              </w:rPr>
            </w:pPr>
          </w:p>
        </w:tc>
      </w:tr>
      <w:tr w14:paraId="6302B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7F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3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7C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一次性独立包装1ml吸管（有刻度）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E2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100支/包</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85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D1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04525">
            <w:pPr>
              <w:rPr>
                <w:rFonts w:hint="eastAsia" w:ascii="宋体" w:hAnsi="宋体" w:eastAsia="宋体" w:cs="宋体"/>
                <w:i w:val="0"/>
                <w:iCs w:val="0"/>
                <w:color w:val="auto"/>
                <w:sz w:val="21"/>
                <w:szCs w:val="21"/>
                <w:u w:val="none"/>
              </w:rPr>
            </w:pPr>
          </w:p>
        </w:tc>
      </w:tr>
      <w:tr w14:paraId="17819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D6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3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00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医用胶带（白胶带）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D5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宽</w:t>
            </w:r>
            <w:r>
              <w:rPr>
                <w:rFonts w:hint="eastAsia" w:ascii="宋体" w:hAnsi="宋体" w:eastAsia="宋体" w:cs="宋体"/>
                <w:i w:val="0"/>
                <w:iCs w:val="0"/>
                <w:color w:val="auto"/>
                <w:kern w:val="0"/>
                <w:sz w:val="21"/>
                <w:szCs w:val="21"/>
                <w:highlight w:val="none"/>
                <w:u w:val="none"/>
                <w:lang w:val="en-US" w:eastAsia="zh-CN" w:bidi="ar"/>
              </w:rPr>
              <w:t xml:space="preserve">0.9cm </w:t>
            </w:r>
            <w:r>
              <w:rPr>
                <w:rFonts w:hint="eastAsia" w:ascii="宋体" w:hAnsi="宋体" w:cs="宋体"/>
                <w:i w:val="0"/>
                <w:iCs w:val="0"/>
                <w:color w:val="auto"/>
                <w:kern w:val="0"/>
                <w:sz w:val="21"/>
                <w:szCs w:val="21"/>
                <w:highlight w:val="none"/>
                <w:u w:val="none"/>
                <w:lang w:val="en-US" w:eastAsia="zh-CN" w:bidi="ar"/>
              </w:rPr>
              <w:t>/卷，</w:t>
            </w:r>
            <w:r>
              <w:rPr>
                <w:rFonts w:hint="eastAsia" w:ascii="宋体" w:hAnsi="宋体" w:eastAsia="宋体" w:cs="宋体"/>
                <w:i w:val="0"/>
                <w:iCs w:val="0"/>
                <w:color w:val="auto"/>
                <w:kern w:val="0"/>
                <w:sz w:val="21"/>
                <w:szCs w:val="21"/>
                <w:highlight w:val="none"/>
                <w:u w:val="none"/>
                <w:lang w:val="en-US" w:eastAsia="zh-CN" w:bidi="ar"/>
              </w:rPr>
              <w:t>5卷/盒</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CD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C0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F3649">
            <w:pPr>
              <w:rPr>
                <w:rFonts w:hint="eastAsia" w:ascii="宋体" w:hAnsi="宋体" w:eastAsia="宋体" w:cs="宋体"/>
                <w:i w:val="0"/>
                <w:iCs w:val="0"/>
                <w:color w:val="auto"/>
                <w:sz w:val="21"/>
                <w:szCs w:val="21"/>
                <w:u w:val="none"/>
              </w:rPr>
            </w:pPr>
          </w:p>
        </w:tc>
      </w:tr>
      <w:tr w14:paraId="71241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7F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3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F6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一次性使用隔离衣（绿）</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74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130cm×140cm/袋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3B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袋</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BC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w:t>
            </w:r>
          </w:p>
        </w:tc>
        <w:tc>
          <w:tcPr>
            <w:tcW w:w="6201" w:type="dxa"/>
            <w:gridSpan w:val="2"/>
            <w:tcBorders>
              <w:top w:val="single" w:color="000000" w:sz="4" w:space="0"/>
              <w:left w:val="single" w:color="000000" w:sz="4" w:space="0"/>
              <w:bottom w:val="nil"/>
              <w:right w:val="single" w:color="000000" w:sz="4" w:space="0"/>
            </w:tcBorders>
            <w:shd w:val="clear" w:color="auto" w:fill="auto"/>
            <w:noWrap/>
            <w:vAlign w:val="center"/>
          </w:tcPr>
          <w:p w14:paraId="0E941972">
            <w:pPr>
              <w:rPr>
                <w:rFonts w:hint="eastAsia" w:ascii="宋体" w:hAnsi="宋体" w:eastAsia="宋体" w:cs="宋体"/>
                <w:i w:val="0"/>
                <w:iCs w:val="0"/>
                <w:color w:val="auto"/>
                <w:sz w:val="21"/>
                <w:szCs w:val="21"/>
                <w:u w:val="none"/>
              </w:rPr>
            </w:pPr>
          </w:p>
        </w:tc>
      </w:tr>
      <w:tr w14:paraId="4D53B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72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A36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血琼脂平板</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B10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10皿/包</w:t>
            </w:r>
          </w:p>
        </w:tc>
        <w:tc>
          <w:tcPr>
            <w:tcW w:w="619" w:type="dxa"/>
            <w:tcBorders>
              <w:top w:val="single" w:color="000000" w:sz="4" w:space="0"/>
              <w:left w:val="single" w:color="000000" w:sz="4" w:space="0"/>
              <w:bottom w:val="single" w:color="000000" w:sz="4" w:space="0"/>
              <w:right w:val="nil"/>
            </w:tcBorders>
            <w:shd w:val="clear" w:color="auto" w:fill="auto"/>
            <w:noWrap/>
            <w:vAlign w:val="center"/>
          </w:tcPr>
          <w:p w14:paraId="4A4761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EB4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6201" w:type="dxa"/>
            <w:gridSpan w:val="2"/>
            <w:tcBorders>
              <w:top w:val="single" w:color="000000" w:sz="4" w:space="0"/>
              <w:left w:val="single" w:color="000000" w:sz="4" w:space="0"/>
              <w:bottom w:val="nil"/>
              <w:right w:val="single" w:color="000000" w:sz="4" w:space="0"/>
            </w:tcBorders>
            <w:shd w:val="clear" w:color="auto" w:fill="auto"/>
            <w:noWrap/>
            <w:vAlign w:val="center"/>
          </w:tcPr>
          <w:p w14:paraId="49597572">
            <w:pPr>
              <w:rPr>
                <w:rFonts w:hint="eastAsia" w:ascii="宋体" w:hAnsi="宋体" w:eastAsia="宋体" w:cs="宋体"/>
                <w:i w:val="0"/>
                <w:iCs w:val="0"/>
                <w:color w:val="auto"/>
                <w:sz w:val="21"/>
                <w:szCs w:val="21"/>
                <w:u w:val="none"/>
              </w:rPr>
            </w:pPr>
          </w:p>
        </w:tc>
      </w:tr>
      <w:tr w14:paraId="18905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A1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3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48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医用帽子（独立包装）</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B5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20个/袋</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27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袋</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92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D8366">
            <w:pPr>
              <w:rPr>
                <w:rFonts w:hint="eastAsia" w:ascii="宋体" w:hAnsi="宋体" w:eastAsia="宋体" w:cs="宋体"/>
                <w:i w:val="0"/>
                <w:iCs w:val="0"/>
                <w:color w:val="auto"/>
                <w:sz w:val="21"/>
                <w:szCs w:val="21"/>
                <w:u w:val="none"/>
              </w:rPr>
            </w:pPr>
          </w:p>
        </w:tc>
      </w:tr>
      <w:tr w14:paraId="21542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3D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3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DD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实验室不锈钢酒精灯（加厚防渗漏）</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3B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200ml/个</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99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99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37564">
            <w:pPr>
              <w:rPr>
                <w:rFonts w:hint="eastAsia" w:ascii="宋体" w:hAnsi="宋体" w:eastAsia="宋体" w:cs="宋体"/>
                <w:i w:val="0"/>
                <w:iCs w:val="0"/>
                <w:color w:val="auto"/>
                <w:sz w:val="21"/>
                <w:szCs w:val="21"/>
                <w:u w:val="none"/>
              </w:rPr>
            </w:pPr>
          </w:p>
        </w:tc>
      </w:tr>
    </w:tbl>
    <w:p w14:paraId="0B4CDE54">
      <w:pPr>
        <w:widowControl w:val="0"/>
        <w:numPr>
          <w:ilvl w:val="0"/>
          <w:numId w:val="0"/>
        </w:numPr>
        <w:pBdr>
          <w:top w:val="none" w:color="auto" w:sz="0" w:space="1"/>
          <w:left w:val="none" w:color="auto" w:sz="0" w:space="4"/>
          <w:bottom w:val="none" w:color="auto" w:sz="0" w:space="1"/>
          <w:right w:val="none" w:color="auto" w:sz="0" w:space="4"/>
        </w:pBdr>
        <w:spacing w:line="360" w:lineRule="auto"/>
        <w:jc w:val="both"/>
        <w:rPr>
          <w:rFonts w:hint="eastAsia" w:ascii="宋体" w:hAnsi="宋体" w:eastAsia="宋体" w:cs="宋体"/>
          <w:b/>
          <w:bCs/>
          <w:color w:val="auto"/>
          <w:sz w:val="24"/>
          <w:szCs w:val="24"/>
        </w:rPr>
      </w:pPr>
    </w:p>
    <w:p w14:paraId="4BF90698">
      <w:pPr>
        <w:pStyle w:val="2"/>
        <w:rPr>
          <w:rFonts w:hint="eastAsia"/>
          <w:color w:val="auto"/>
        </w:rPr>
      </w:pPr>
    </w:p>
    <w:p w14:paraId="2AB59B44">
      <w:pPr>
        <w:numPr>
          <w:ilvl w:val="0"/>
          <w:numId w:val="0"/>
        </w:numPr>
        <w:pBdr>
          <w:top w:val="none" w:color="auto" w:sz="0" w:space="1"/>
          <w:left w:val="none" w:color="auto" w:sz="0" w:space="4"/>
          <w:bottom w:val="none" w:color="auto" w:sz="0" w:space="1"/>
          <w:right w:val="none" w:color="auto" w:sz="0" w:space="4"/>
        </w:pBdr>
        <w:spacing w:line="360" w:lineRule="auto"/>
        <w:ind w:left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疟疾及其他寄生虫病防治项目（黑热病）监测所需试剂耗材</w:t>
      </w:r>
    </w:p>
    <w:p w14:paraId="1C49DA4C">
      <w:pPr>
        <w:numPr>
          <w:ilvl w:val="0"/>
          <w:numId w:val="0"/>
        </w:numPr>
        <w:pBdr>
          <w:top w:val="none" w:color="auto" w:sz="0" w:space="1"/>
          <w:left w:val="none" w:color="auto" w:sz="0" w:space="4"/>
          <w:bottom w:val="none" w:color="auto" w:sz="0" w:space="1"/>
          <w:right w:val="none" w:color="auto" w:sz="0" w:space="4"/>
        </w:pBdr>
        <w:spacing w:line="360" w:lineRule="auto"/>
        <w:ind w:leftChars="0"/>
        <w:jc w:val="both"/>
        <w:rPr>
          <w:rFonts w:hint="eastAsia" w:ascii="宋体" w:hAnsi="宋体" w:eastAsia="宋体" w:cs="宋体"/>
          <w:b/>
          <w:bCs/>
          <w:color w:val="auto"/>
          <w:sz w:val="24"/>
          <w:szCs w:val="24"/>
        </w:rPr>
      </w:pPr>
    </w:p>
    <w:tbl>
      <w:tblPr>
        <w:tblStyle w:val="60"/>
        <w:tblW w:w="140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8"/>
        <w:gridCol w:w="4350"/>
        <w:gridCol w:w="1320"/>
        <w:gridCol w:w="960"/>
        <w:gridCol w:w="1950"/>
        <w:gridCol w:w="1800"/>
        <w:gridCol w:w="3039"/>
      </w:tblGrid>
      <w:tr w14:paraId="099F0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8"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21B1">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6FBE">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物品名称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5934">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规格/型号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69E0">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2BF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所需数量</w:t>
            </w:r>
          </w:p>
        </w:tc>
        <w:tc>
          <w:tcPr>
            <w:tcW w:w="48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2403F">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14:paraId="23A9C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85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FF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高级镜检载玻片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C3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50片/盒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E6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03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8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2C36">
            <w:pPr>
              <w:jc w:val="center"/>
              <w:rPr>
                <w:rFonts w:hint="eastAsia" w:ascii="宋体" w:hAnsi="宋体" w:eastAsia="宋体" w:cs="宋体"/>
                <w:i w:val="0"/>
                <w:iCs w:val="0"/>
                <w:color w:val="auto"/>
                <w:sz w:val="21"/>
                <w:szCs w:val="21"/>
                <w:u w:val="none"/>
              </w:rPr>
            </w:pPr>
          </w:p>
        </w:tc>
      </w:tr>
      <w:tr w14:paraId="445A6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E1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77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血片制作专用吹风机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1E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E8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C1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8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5D296">
            <w:pPr>
              <w:jc w:val="center"/>
              <w:rPr>
                <w:rFonts w:hint="eastAsia" w:ascii="宋体" w:hAnsi="宋体" w:eastAsia="宋体" w:cs="宋体"/>
                <w:i w:val="0"/>
                <w:iCs w:val="0"/>
                <w:color w:val="auto"/>
                <w:sz w:val="21"/>
                <w:szCs w:val="21"/>
                <w:u w:val="none"/>
              </w:rPr>
            </w:pPr>
          </w:p>
        </w:tc>
      </w:tr>
      <w:tr w14:paraId="139C1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DE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B2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犬利什曼原虫PK39快速检测试剂盒（胶体金）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E5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25人/盒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15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E6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8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380C1">
            <w:pPr>
              <w:jc w:val="center"/>
              <w:rPr>
                <w:rFonts w:hint="eastAsia" w:ascii="宋体" w:hAnsi="宋体" w:eastAsia="宋体" w:cs="宋体"/>
                <w:i w:val="0"/>
                <w:iCs w:val="0"/>
                <w:color w:val="auto"/>
                <w:sz w:val="21"/>
                <w:szCs w:val="21"/>
                <w:u w:val="none"/>
              </w:rPr>
            </w:pPr>
          </w:p>
        </w:tc>
      </w:tr>
      <w:tr w14:paraId="62E29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67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97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疟原虫检测试剂 (四重胶体金法)</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75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25人/盒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DD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AD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8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2C72F">
            <w:pPr>
              <w:rPr>
                <w:rFonts w:hint="eastAsia" w:ascii="宋体" w:hAnsi="宋体" w:eastAsia="宋体" w:cs="宋体"/>
                <w:i w:val="0"/>
                <w:iCs w:val="0"/>
                <w:color w:val="auto"/>
                <w:sz w:val="21"/>
                <w:szCs w:val="21"/>
                <w:u w:val="none"/>
              </w:rPr>
            </w:pPr>
          </w:p>
        </w:tc>
      </w:tr>
      <w:tr w14:paraId="5A431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12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84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疟原虫分型核酸多重实时荧光PCR试剂盒</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A0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25人/盒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FE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54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8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9457">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包含恶性、间日、三日、卵形、诺氏疟原虫</w:t>
            </w:r>
          </w:p>
        </w:tc>
      </w:tr>
      <w:tr w14:paraId="7AE8E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AF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A9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全血核酸提取试剂盒</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D5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48人份/盒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4E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96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4839" w:type="dxa"/>
            <w:gridSpan w:val="2"/>
            <w:tcBorders>
              <w:top w:val="single" w:color="000000" w:sz="4" w:space="0"/>
              <w:left w:val="nil"/>
              <w:bottom w:val="single" w:color="000000" w:sz="4" w:space="0"/>
              <w:right w:val="single" w:color="000000" w:sz="4" w:space="0"/>
            </w:tcBorders>
            <w:shd w:val="clear" w:color="auto" w:fill="auto"/>
            <w:vAlign w:val="center"/>
          </w:tcPr>
          <w:p w14:paraId="58D63AF2">
            <w:pPr>
              <w:rPr>
                <w:rFonts w:hint="eastAsia" w:ascii="宋体" w:hAnsi="宋体" w:eastAsia="宋体" w:cs="宋体"/>
                <w:i w:val="0"/>
                <w:iCs w:val="0"/>
                <w:color w:val="auto"/>
                <w:sz w:val="21"/>
                <w:szCs w:val="21"/>
                <w:u w:val="none"/>
              </w:rPr>
            </w:pPr>
          </w:p>
        </w:tc>
      </w:tr>
      <w:tr w14:paraId="41EC7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6A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AB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利什曼原虫（黑热病病原虫）核酸实时荧光PCR检测试剂盒</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1E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50人份/盒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4B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4F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1</w:t>
            </w:r>
          </w:p>
        </w:tc>
        <w:tc>
          <w:tcPr>
            <w:tcW w:w="18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876456B">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品牌1</w:t>
            </w:r>
          </w:p>
        </w:tc>
        <w:tc>
          <w:tcPr>
            <w:tcW w:w="3039" w:type="dxa"/>
            <w:vMerge w:val="restart"/>
            <w:tcBorders>
              <w:top w:val="single" w:color="000000" w:sz="4" w:space="0"/>
              <w:left w:val="single" w:color="auto" w:sz="4" w:space="0"/>
              <w:right w:val="single" w:color="000000" w:sz="4" w:space="0"/>
            </w:tcBorders>
            <w:shd w:val="clear" w:color="auto" w:fill="auto"/>
            <w:noWrap/>
            <w:vAlign w:val="center"/>
          </w:tcPr>
          <w:p w14:paraId="64CD7EC9">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须提供两种规格/型号相同，但品牌不同的货物，供实验使用</w:t>
            </w:r>
          </w:p>
        </w:tc>
      </w:tr>
      <w:tr w14:paraId="79348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3C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72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利什曼原虫（黑热病病原虫）核酸实时荧光PCR检测试剂盒</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8F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50人份/盒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60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54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8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8642D8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品牌2</w:t>
            </w:r>
          </w:p>
        </w:tc>
        <w:tc>
          <w:tcPr>
            <w:tcW w:w="3039" w:type="dxa"/>
            <w:vMerge w:val="continue"/>
            <w:tcBorders>
              <w:left w:val="single" w:color="auto" w:sz="4" w:space="0"/>
              <w:bottom w:val="single" w:color="000000" w:sz="4" w:space="0"/>
              <w:right w:val="single" w:color="000000" w:sz="4" w:space="0"/>
            </w:tcBorders>
            <w:shd w:val="clear" w:color="auto" w:fill="auto"/>
            <w:noWrap/>
            <w:vAlign w:val="center"/>
          </w:tcPr>
          <w:p w14:paraId="70E644E8">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r>
      <w:tr w14:paraId="0E348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C1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5D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鼠疫杆菌实时荧光定量PCR核酸检测试剂盒</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B1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25人份/盒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8B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8B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8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CF44C">
            <w:pPr>
              <w:rPr>
                <w:rFonts w:hint="eastAsia" w:ascii="宋体" w:hAnsi="宋体" w:eastAsia="宋体" w:cs="宋体"/>
                <w:i w:val="0"/>
                <w:iCs w:val="0"/>
                <w:color w:val="auto"/>
                <w:sz w:val="21"/>
                <w:szCs w:val="21"/>
                <w:u w:val="none"/>
              </w:rPr>
            </w:pPr>
          </w:p>
        </w:tc>
      </w:tr>
    </w:tbl>
    <w:p w14:paraId="69C0E422">
      <w:pPr>
        <w:widowControl w:val="0"/>
        <w:numPr>
          <w:ilvl w:val="0"/>
          <w:numId w:val="0"/>
        </w:numPr>
        <w:pBdr>
          <w:top w:val="none" w:color="auto" w:sz="0" w:space="1"/>
          <w:left w:val="none" w:color="auto" w:sz="0" w:space="4"/>
          <w:bottom w:val="none" w:color="auto" w:sz="0" w:space="1"/>
          <w:right w:val="none" w:color="auto" w:sz="0" w:space="4"/>
        </w:pBdr>
        <w:spacing w:line="360" w:lineRule="auto"/>
        <w:jc w:val="both"/>
        <w:rPr>
          <w:rFonts w:hint="eastAsia" w:ascii="宋体" w:hAnsi="宋体" w:eastAsia="宋体" w:cs="宋体"/>
          <w:b/>
          <w:bCs/>
          <w:color w:val="auto"/>
          <w:sz w:val="24"/>
          <w:szCs w:val="24"/>
        </w:rPr>
      </w:pPr>
    </w:p>
    <w:p w14:paraId="1D2A1623">
      <w:pPr>
        <w:pStyle w:val="2"/>
        <w:rPr>
          <w:rFonts w:hint="eastAsia"/>
          <w:color w:val="auto"/>
        </w:rPr>
      </w:pPr>
    </w:p>
    <w:p w14:paraId="23E893BA">
      <w:pPr>
        <w:numPr>
          <w:ilvl w:val="0"/>
          <w:numId w:val="31"/>
        </w:num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食品安全风险监测所需试剂耗材</w:t>
      </w:r>
    </w:p>
    <w:p w14:paraId="628FCCFA">
      <w:pPr>
        <w:numPr>
          <w:ilvl w:val="0"/>
          <w:numId w:val="0"/>
        </w:numPr>
        <w:pBdr>
          <w:top w:val="none" w:color="auto" w:sz="0" w:space="1"/>
          <w:left w:val="none" w:color="auto" w:sz="0" w:space="4"/>
          <w:bottom w:val="none" w:color="auto" w:sz="0" w:space="1"/>
          <w:right w:val="none" w:color="auto" w:sz="0" w:space="4"/>
        </w:pBdr>
        <w:spacing w:line="360" w:lineRule="auto"/>
        <w:jc w:val="both"/>
        <w:rPr>
          <w:rFonts w:hint="eastAsia" w:ascii="宋体" w:hAnsi="宋体" w:eastAsia="宋体" w:cs="宋体"/>
          <w:b/>
          <w:bCs/>
          <w:color w:val="auto"/>
          <w:sz w:val="24"/>
          <w:szCs w:val="24"/>
        </w:rPr>
      </w:pPr>
    </w:p>
    <w:tbl>
      <w:tblPr>
        <w:tblStyle w:val="60"/>
        <w:tblW w:w="139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9"/>
        <w:gridCol w:w="5032"/>
        <w:gridCol w:w="2863"/>
        <w:gridCol w:w="1323"/>
        <w:gridCol w:w="1132"/>
        <w:gridCol w:w="2578"/>
      </w:tblGrid>
      <w:tr w14:paraId="336F3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92FB">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AF8D">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物品名称</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B0ED">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规格</w:t>
            </w:r>
            <w:r>
              <w:rPr>
                <w:rStyle w:val="831"/>
                <w:rFonts w:hint="eastAsia" w:ascii="宋体" w:hAnsi="宋体" w:eastAsia="宋体" w:cs="宋体"/>
                <w:color w:val="auto"/>
                <w:sz w:val="21"/>
                <w:szCs w:val="21"/>
                <w:lang w:val="en-US" w:eastAsia="zh-CN" w:bidi="ar"/>
              </w:rPr>
              <w:t>/</w:t>
            </w:r>
            <w:r>
              <w:rPr>
                <w:rFonts w:hint="eastAsia" w:ascii="宋体" w:hAnsi="宋体" w:eastAsia="宋体" w:cs="宋体"/>
                <w:b/>
                <w:bCs/>
                <w:i w:val="0"/>
                <w:iCs w:val="0"/>
                <w:color w:val="auto"/>
                <w:kern w:val="0"/>
                <w:sz w:val="21"/>
                <w:szCs w:val="21"/>
                <w:u w:val="none"/>
                <w:lang w:val="en-US" w:eastAsia="zh-CN" w:bidi="ar"/>
              </w:rPr>
              <w:t>型号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3D8B">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C5CF">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所需</w:t>
            </w:r>
            <w:r>
              <w:rPr>
                <w:rFonts w:hint="eastAsia" w:ascii="宋体" w:hAnsi="宋体" w:eastAsia="宋体" w:cs="宋体"/>
                <w:b/>
                <w:bCs/>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数量</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3C3D">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14:paraId="672F0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8D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BD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w:t>
            </w:r>
            <w:r>
              <w:rPr>
                <w:rStyle w:val="832"/>
                <w:rFonts w:hint="eastAsia" w:ascii="宋体" w:hAnsi="宋体" w:eastAsia="宋体" w:cs="宋体"/>
                <w:color w:val="auto"/>
                <w:sz w:val="21"/>
                <w:szCs w:val="21"/>
                <w:lang w:val="en-US" w:eastAsia="zh-CN" w:bidi="ar"/>
              </w:rPr>
              <w:t>酒精棉球</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E2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w:t>
            </w:r>
            <w:r>
              <w:rPr>
                <w:rStyle w:val="832"/>
                <w:rFonts w:hint="eastAsia" w:ascii="宋体" w:hAnsi="宋体" w:eastAsia="宋体" w:cs="宋体"/>
                <w:color w:val="auto"/>
                <w:sz w:val="21"/>
                <w:szCs w:val="21"/>
                <w:lang w:val="en-US" w:eastAsia="zh-CN" w:bidi="ar"/>
              </w:rPr>
              <w:t>粒</w:t>
            </w:r>
            <w:r>
              <w:rPr>
                <w:rFonts w:hint="eastAsia" w:ascii="宋体" w:hAnsi="宋体" w:eastAsia="宋体" w:cs="宋体"/>
                <w:i w:val="0"/>
                <w:iCs w:val="0"/>
                <w:color w:val="auto"/>
                <w:kern w:val="0"/>
                <w:sz w:val="21"/>
                <w:szCs w:val="21"/>
                <w:u w:val="none"/>
                <w:lang w:val="en-US" w:eastAsia="zh-CN" w:bidi="ar"/>
              </w:rPr>
              <w:t>/</w:t>
            </w:r>
            <w:r>
              <w:rPr>
                <w:rStyle w:val="832"/>
                <w:rFonts w:hint="eastAsia" w:ascii="宋体" w:hAnsi="宋体" w:eastAsia="宋体" w:cs="宋体"/>
                <w:color w:val="auto"/>
                <w:sz w:val="21"/>
                <w:szCs w:val="21"/>
                <w:lang w:val="en-US" w:eastAsia="zh-CN" w:bidi="ar"/>
              </w:rPr>
              <w:t>瓶</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80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03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C472">
            <w:pPr>
              <w:jc w:val="center"/>
              <w:rPr>
                <w:rFonts w:hint="eastAsia" w:ascii="宋体" w:hAnsi="宋体" w:eastAsia="宋体" w:cs="宋体"/>
                <w:i w:val="0"/>
                <w:iCs w:val="0"/>
                <w:color w:val="auto"/>
                <w:sz w:val="21"/>
                <w:szCs w:val="21"/>
                <w:u w:val="none"/>
              </w:rPr>
            </w:pPr>
          </w:p>
        </w:tc>
      </w:tr>
      <w:tr w14:paraId="74FA1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CE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15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225ml</w:t>
            </w:r>
            <w:r>
              <w:rPr>
                <w:rStyle w:val="832"/>
                <w:rFonts w:hint="eastAsia" w:ascii="宋体" w:hAnsi="宋体" w:eastAsia="宋体" w:cs="宋体"/>
                <w:color w:val="auto"/>
                <w:sz w:val="21"/>
                <w:szCs w:val="21"/>
                <w:lang w:val="en-US" w:eastAsia="zh-CN" w:bidi="ar"/>
              </w:rPr>
              <w:t>磷酸盐缓冲液</w:t>
            </w:r>
            <w:r>
              <w:rPr>
                <w:rFonts w:hint="eastAsia" w:ascii="宋体" w:hAnsi="宋体" w:eastAsia="宋体" w:cs="宋体"/>
                <w:i w:val="0"/>
                <w:iCs w:val="0"/>
                <w:color w:val="auto"/>
                <w:kern w:val="0"/>
                <w:sz w:val="21"/>
                <w:szCs w:val="21"/>
                <w:u w:val="none"/>
                <w:lang w:val="en-US" w:eastAsia="zh-CN" w:bidi="ar"/>
              </w:rPr>
              <w:t xml:space="preserve">( </w:t>
            </w:r>
            <w:r>
              <w:rPr>
                <w:rStyle w:val="832"/>
                <w:rFonts w:hint="eastAsia" w:ascii="宋体" w:hAnsi="宋体" w:eastAsia="宋体" w:cs="宋体"/>
                <w:color w:val="auto"/>
                <w:sz w:val="21"/>
                <w:szCs w:val="21"/>
                <w:lang w:val="en-US" w:eastAsia="zh-CN" w:bidi="ar"/>
              </w:rPr>
              <w:t>稀释液</w:t>
            </w:r>
            <w:r>
              <w:rPr>
                <w:rFonts w:hint="eastAsia" w:ascii="宋体" w:hAnsi="宋体" w:eastAsia="宋体" w:cs="宋体"/>
                <w:i w:val="0"/>
                <w:iCs w:val="0"/>
                <w:color w:val="auto"/>
                <w:kern w:val="0"/>
                <w:sz w:val="21"/>
                <w:szCs w:val="21"/>
                <w:u w:val="none"/>
                <w:lang w:val="en-US" w:eastAsia="zh-CN" w:bidi="ar"/>
              </w:rPr>
              <w:t xml:space="preserve"> )</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8A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225mL/</w:t>
            </w:r>
            <w:r>
              <w:rPr>
                <w:rStyle w:val="832"/>
                <w:rFonts w:hint="eastAsia" w:ascii="宋体" w:hAnsi="宋体" w:eastAsia="宋体" w:cs="宋体"/>
                <w:color w:val="auto"/>
                <w:sz w:val="21"/>
                <w:szCs w:val="21"/>
                <w:lang w:val="en-US" w:eastAsia="zh-CN" w:bidi="ar"/>
              </w:rPr>
              <w:t>袋</w:t>
            </w:r>
            <w:r>
              <w:rPr>
                <w:rFonts w:hint="eastAsia" w:ascii="宋体" w:hAnsi="宋体" w:eastAsia="宋体" w:cs="宋体"/>
                <w:i w:val="0"/>
                <w:iCs w:val="0"/>
                <w:color w:val="auto"/>
                <w:kern w:val="0"/>
                <w:sz w:val="21"/>
                <w:szCs w:val="21"/>
                <w:u w:val="none"/>
                <w:lang w:val="en-US" w:eastAsia="zh-CN" w:bidi="ar"/>
              </w:rPr>
              <w:t>×10</w:t>
            </w:r>
            <w:r>
              <w:rPr>
                <w:rFonts w:hint="eastAsia" w:ascii="宋体" w:hAnsi="宋体" w:cs="宋体"/>
                <w:i w:val="0"/>
                <w:iCs w:val="0"/>
                <w:color w:val="auto"/>
                <w:kern w:val="0"/>
                <w:sz w:val="21"/>
                <w:szCs w:val="21"/>
                <w:u w:val="none"/>
                <w:lang w:val="en-US" w:eastAsia="zh-CN" w:bidi="ar"/>
              </w:rPr>
              <w:t>袋</w:t>
            </w:r>
            <w:r>
              <w:rPr>
                <w:rFonts w:hint="eastAsia" w:ascii="宋体" w:hAnsi="宋体" w:eastAsia="宋体" w:cs="宋体"/>
                <w:i w:val="0"/>
                <w:iCs w:val="0"/>
                <w:color w:val="auto"/>
                <w:kern w:val="0"/>
                <w:sz w:val="21"/>
                <w:szCs w:val="21"/>
                <w:u w:val="none"/>
                <w:lang w:val="en-US" w:eastAsia="zh-CN" w:bidi="ar"/>
              </w:rPr>
              <w:t>/</w:t>
            </w:r>
            <w:r>
              <w:rPr>
                <w:rStyle w:val="832"/>
                <w:rFonts w:hint="eastAsia" w:ascii="宋体" w:hAnsi="宋体" w:eastAsia="宋体" w:cs="宋体"/>
                <w:color w:val="auto"/>
                <w:sz w:val="21"/>
                <w:szCs w:val="21"/>
                <w:lang w:val="en-US" w:eastAsia="zh-CN" w:bidi="ar"/>
              </w:rPr>
              <w:t>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E1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04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AF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Theme="minorEastAsia" w:hAnsiTheme="minorEastAsia" w:eastAsiaTheme="minorEastAsia" w:cstheme="minorEastAsia"/>
                <w:color w:val="auto"/>
                <w:kern w:val="0"/>
                <w:szCs w:val="21"/>
                <w:lang w:bidi="ar"/>
              </w:rPr>
              <w:t>按实验要求分批供货</w:t>
            </w:r>
          </w:p>
        </w:tc>
      </w:tr>
      <w:tr w14:paraId="067B5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2E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1C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磷酸盐缓冲液</w:t>
            </w:r>
            <w:r>
              <w:rPr>
                <w:rFonts w:hint="eastAsia" w:ascii="宋体" w:hAnsi="宋体" w:eastAsia="宋体" w:cs="宋体"/>
                <w:i w:val="0"/>
                <w:iCs w:val="0"/>
                <w:color w:val="auto"/>
                <w:kern w:val="0"/>
                <w:sz w:val="21"/>
                <w:szCs w:val="21"/>
                <w:u w:val="none"/>
                <w:lang w:val="en-US" w:eastAsia="zh-CN" w:bidi="ar"/>
              </w:rPr>
              <w:t xml:space="preserve"> ( 稀释液 )</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C9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9mL/</w:t>
            </w:r>
            <w:r>
              <w:rPr>
                <w:rStyle w:val="832"/>
                <w:rFonts w:hint="eastAsia" w:ascii="宋体" w:hAnsi="宋体" w:eastAsia="宋体" w:cs="宋体"/>
                <w:color w:val="auto"/>
                <w:sz w:val="21"/>
                <w:szCs w:val="21"/>
                <w:lang w:val="en-US" w:eastAsia="zh-CN" w:bidi="ar"/>
              </w:rPr>
              <w:t>支</w:t>
            </w:r>
            <w:r>
              <w:rPr>
                <w:rFonts w:hint="eastAsia" w:ascii="宋体" w:hAnsi="宋体" w:eastAsia="宋体" w:cs="宋体"/>
                <w:i w:val="0"/>
                <w:iCs w:val="0"/>
                <w:color w:val="auto"/>
                <w:kern w:val="0"/>
                <w:sz w:val="21"/>
                <w:szCs w:val="21"/>
                <w:u w:val="none"/>
                <w:lang w:val="en-US" w:eastAsia="zh-CN" w:bidi="ar"/>
              </w:rPr>
              <w:t>×20</w:t>
            </w:r>
            <w:r>
              <w:rPr>
                <w:rFonts w:hint="eastAsia" w:ascii="宋体" w:hAnsi="宋体" w:cs="宋体"/>
                <w:i w:val="0"/>
                <w:iCs w:val="0"/>
                <w:color w:val="auto"/>
                <w:kern w:val="0"/>
                <w:sz w:val="21"/>
                <w:szCs w:val="21"/>
                <w:u w:val="none"/>
                <w:lang w:val="en-US" w:eastAsia="zh-CN" w:bidi="ar"/>
              </w:rPr>
              <w:t>支</w:t>
            </w:r>
            <w:r>
              <w:rPr>
                <w:rFonts w:hint="eastAsia" w:ascii="宋体" w:hAnsi="宋体" w:eastAsia="宋体" w:cs="宋体"/>
                <w:i w:val="0"/>
                <w:iCs w:val="0"/>
                <w:color w:val="auto"/>
                <w:kern w:val="0"/>
                <w:sz w:val="21"/>
                <w:szCs w:val="21"/>
                <w:u w:val="none"/>
                <w:lang w:val="en-US" w:eastAsia="zh-CN" w:bidi="ar"/>
              </w:rPr>
              <w:t>/</w:t>
            </w:r>
            <w:r>
              <w:rPr>
                <w:rStyle w:val="832"/>
                <w:rFonts w:hint="eastAsia" w:ascii="宋体" w:hAnsi="宋体" w:eastAsia="宋体" w:cs="宋体"/>
                <w:color w:val="auto"/>
                <w:sz w:val="21"/>
                <w:szCs w:val="21"/>
                <w:lang w:val="en-US" w:eastAsia="zh-CN" w:bidi="ar"/>
              </w:rPr>
              <w:t>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73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89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7F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Theme="minorEastAsia" w:hAnsiTheme="minorEastAsia" w:eastAsiaTheme="minorEastAsia" w:cstheme="minorEastAsia"/>
                <w:color w:val="auto"/>
                <w:kern w:val="0"/>
                <w:szCs w:val="21"/>
                <w:lang w:bidi="ar"/>
              </w:rPr>
              <w:t>按实验要求分批供货</w:t>
            </w:r>
          </w:p>
        </w:tc>
      </w:tr>
      <w:tr w14:paraId="725F4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8E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28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0.85% 生理盐水</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9C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225mL/</w:t>
            </w:r>
            <w:r>
              <w:rPr>
                <w:rStyle w:val="832"/>
                <w:rFonts w:hint="eastAsia" w:ascii="宋体" w:hAnsi="宋体" w:eastAsia="宋体" w:cs="宋体"/>
                <w:color w:val="auto"/>
                <w:sz w:val="21"/>
                <w:szCs w:val="21"/>
                <w:lang w:val="en-US" w:eastAsia="zh-CN" w:bidi="ar"/>
              </w:rPr>
              <w:t>袋</w:t>
            </w:r>
            <w:r>
              <w:rPr>
                <w:rFonts w:hint="eastAsia" w:ascii="宋体" w:hAnsi="宋体" w:eastAsia="宋体" w:cs="宋体"/>
                <w:i w:val="0"/>
                <w:iCs w:val="0"/>
                <w:color w:val="auto"/>
                <w:kern w:val="0"/>
                <w:sz w:val="21"/>
                <w:szCs w:val="21"/>
                <w:u w:val="none"/>
                <w:lang w:val="en-US" w:eastAsia="zh-CN" w:bidi="ar"/>
              </w:rPr>
              <w:t>×10</w:t>
            </w:r>
            <w:r>
              <w:rPr>
                <w:rFonts w:hint="eastAsia" w:ascii="宋体" w:hAnsi="宋体" w:cs="宋体"/>
                <w:i w:val="0"/>
                <w:iCs w:val="0"/>
                <w:color w:val="auto"/>
                <w:kern w:val="0"/>
                <w:sz w:val="21"/>
                <w:szCs w:val="21"/>
                <w:u w:val="none"/>
                <w:lang w:val="en-US" w:eastAsia="zh-CN" w:bidi="ar"/>
              </w:rPr>
              <w:t>袋</w:t>
            </w:r>
            <w:r>
              <w:rPr>
                <w:rFonts w:hint="eastAsia" w:ascii="宋体" w:hAnsi="宋体" w:eastAsia="宋体" w:cs="宋体"/>
                <w:i w:val="0"/>
                <w:iCs w:val="0"/>
                <w:color w:val="auto"/>
                <w:kern w:val="0"/>
                <w:sz w:val="21"/>
                <w:szCs w:val="21"/>
                <w:u w:val="none"/>
                <w:lang w:val="en-US" w:eastAsia="zh-CN" w:bidi="ar"/>
              </w:rPr>
              <w:t>/</w:t>
            </w:r>
            <w:r>
              <w:rPr>
                <w:rStyle w:val="832"/>
                <w:rFonts w:hint="eastAsia" w:ascii="宋体" w:hAnsi="宋体" w:eastAsia="宋体" w:cs="宋体"/>
                <w:color w:val="auto"/>
                <w:sz w:val="21"/>
                <w:szCs w:val="21"/>
                <w:lang w:val="en-US" w:eastAsia="zh-CN" w:bidi="ar"/>
              </w:rPr>
              <w:t>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5B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33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12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Theme="minorEastAsia" w:hAnsiTheme="minorEastAsia" w:eastAsiaTheme="minorEastAsia" w:cstheme="minorEastAsia"/>
                <w:color w:val="auto"/>
                <w:kern w:val="0"/>
                <w:szCs w:val="21"/>
                <w:lang w:bidi="ar"/>
              </w:rPr>
              <w:t>按实验要求分批供货</w:t>
            </w:r>
          </w:p>
        </w:tc>
      </w:tr>
      <w:tr w14:paraId="4C44F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49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88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0.85% </w:t>
            </w:r>
            <w:r>
              <w:rPr>
                <w:rStyle w:val="832"/>
                <w:rFonts w:hint="eastAsia" w:ascii="宋体" w:hAnsi="宋体" w:eastAsia="宋体" w:cs="宋体"/>
                <w:color w:val="auto"/>
                <w:sz w:val="21"/>
                <w:szCs w:val="21"/>
                <w:lang w:val="en-US" w:eastAsia="zh-CN" w:bidi="ar"/>
              </w:rPr>
              <w:t>生理盐水</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B8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9mL/</w:t>
            </w:r>
            <w:r>
              <w:rPr>
                <w:rStyle w:val="832"/>
                <w:rFonts w:hint="eastAsia" w:ascii="宋体" w:hAnsi="宋体" w:eastAsia="宋体" w:cs="宋体"/>
                <w:color w:val="auto"/>
                <w:sz w:val="21"/>
                <w:szCs w:val="21"/>
                <w:lang w:val="en-US" w:eastAsia="zh-CN" w:bidi="ar"/>
              </w:rPr>
              <w:t>支</w:t>
            </w:r>
            <w:r>
              <w:rPr>
                <w:rFonts w:hint="eastAsia" w:ascii="宋体" w:hAnsi="宋体" w:eastAsia="宋体" w:cs="宋体"/>
                <w:i w:val="0"/>
                <w:iCs w:val="0"/>
                <w:color w:val="auto"/>
                <w:kern w:val="0"/>
                <w:sz w:val="21"/>
                <w:szCs w:val="21"/>
                <w:u w:val="none"/>
                <w:lang w:val="en-US" w:eastAsia="zh-CN" w:bidi="ar"/>
              </w:rPr>
              <w:t>×20</w:t>
            </w:r>
            <w:r>
              <w:rPr>
                <w:rFonts w:hint="eastAsia" w:ascii="宋体" w:hAnsi="宋体" w:cs="宋体"/>
                <w:i w:val="0"/>
                <w:iCs w:val="0"/>
                <w:color w:val="auto"/>
                <w:kern w:val="0"/>
                <w:sz w:val="21"/>
                <w:szCs w:val="21"/>
                <w:u w:val="none"/>
                <w:lang w:val="en-US" w:eastAsia="zh-CN" w:bidi="ar"/>
              </w:rPr>
              <w:t>支</w:t>
            </w:r>
            <w:r>
              <w:rPr>
                <w:rFonts w:hint="eastAsia" w:ascii="宋体" w:hAnsi="宋体" w:eastAsia="宋体" w:cs="宋体"/>
                <w:i w:val="0"/>
                <w:iCs w:val="0"/>
                <w:color w:val="auto"/>
                <w:kern w:val="0"/>
                <w:sz w:val="21"/>
                <w:szCs w:val="21"/>
                <w:u w:val="none"/>
                <w:lang w:val="en-US" w:eastAsia="zh-CN" w:bidi="ar"/>
              </w:rPr>
              <w:t>/</w:t>
            </w:r>
            <w:r>
              <w:rPr>
                <w:rStyle w:val="832"/>
                <w:rFonts w:hint="eastAsia" w:ascii="宋体" w:hAnsi="宋体" w:eastAsia="宋体" w:cs="宋体"/>
                <w:color w:val="auto"/>
                <w:sz w:val="21"/>
                <w:szCs w:val="21"/>
                <w:lang w:val="en-US" w:eastAsia="zh-CN" w:bidi="ar"/>
              </w:rPr>
              <w:t>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48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70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FF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Theme="minorEastAsia" w:hAnsiTheme="minorEastAsia" w:eastAsiaTheme="minorEastAsia" w:cstheme="minorEastAsia"/>
                <w:color w:val="auto"/>
                <w:kern w:val="0"/>
                <w:szCs w:val="21"/>
                <w:lang w:bidi="ar"/>
              </w:rPr>
              <w:t>按实验要求分批供货</w:t>
            </w:r>
          </w:p>
        </w:tc>
      </w:tr>
      <w:tr w14:paraId="5115E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85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EC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平板计数琼脂</w:t>
            </w:r>
            <w:r>
              <w:rPr>
                <w:rFonts w:hint="eastAsia" w:ascii="宋体" w:hAnsi="宋体" w:eastAsia="宋体" w:cs="宋体"/>
                <w:i w:val="0"/>
                <w:iCs w:val="0"/>
                <w:color w:val="auto"/>
                <w:kern w:val="0"/>
                <w:sz w:val="21"/>
                <w:szCs w:val="21"/>
                <w:u w:val="none"/>
                <w:lang w:val="en-US" w:eastAsia="zh-CN" w:bidi="ar"/>
              </w:rPr>
              <w:t xml:space="preserve"> </w:t>
            </w:r>
            <w:r>
              <w:rPr>
                <w:rStyle w:val="833"/>
                <w:rFonts w:hint="eastAsia" w:ascii="宋体" w:hAnsi="宋体" w:eastAsia="宋体" w:cs="宋体"/>
                <w:color w:val="auto"/>
                <w:sz w:val="21"/>
                <w:szCs w:val="21"/>
                <w:lang w:val="en-US" w:eastAsia="zh-CN" w:bidi="ar"/>
              </w:rPr>
              <w:t xml:space="preserve">( </w:t>
            </w:r>
            <w:r>
              <w:rPr>
                <w:rFonts w:hint="eastAsia" w:ascii="宋体" w:hAnsi="宋体" w:eastAsia="宋体" w:cs="宋体"/>
                <w:i w:val="0"/>
                <w:iCs w:val="0"/>
                <w:color w:val="auto"/>
                <w:kern w:val="0"/>
                <w:sz w:val="21"/>
                <w:szCs w:val="21"/>
                <w:u w:val="none"/>
                <w:lang w:val="en-US" w:eastAsia="zh-CN" w:bidi="ar"/>
              </w:rPr>
              <w:t>颗粒剂型</w:t>
            </w:r>
            <w:r>
              <w:rPr>
                <w:rStyle w:val="833"/>
                <w:rFonts w:hint="eastAsia" w:ascii="宋体" w:hAnsi="宋体" w:eastAsia="宋体" w:cs="宋体"/>
                <w:color w:val="auto"/>
                <w:sz w:val="21"/>
                <w:szCs w:val="21"/>
                <w:lang w:val="en-US" w:eastAsia="zh-CN" w:bidi="ar"/>
              </w:rPr>
              <w:t xml:space="preserve"> )(PCA)</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03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250g/瓶</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5C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04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6087">
            <w:pPr>
              <w:jc w:val="center"/>
              <w:rPr>
                <w:rFonts w:hint="eastAsia" w:ascii="宋体" w:hAnsi="宋体" w:eastAsia="宋体" w:cs="宋体"/>
                <w:i w:val="0"/>
                <w:iCs w:val="0"/>
                <w:color w:val="auto"/>
                <w:sz w:val="21"/>
                <w:szCs w:val="21"/>
                <w:u w:val="none"/>
              </w:rPr>
            </w:pPr>
          </w:p>
        </w:tc>
      </w:tr>
      <w:tr w14:paraId="52D44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5C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C4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胰蛋白胨胆盐</w:t>
            </w:r>
            <w:r>
              <w:rPr>
                <w:rFonts w:hint="eastAsia" w:ascii="宋体" w:hAnsi="宋体" w:eastAsia="宋体" w:cs="宋体"/>
                <w:i w:val="0"/>
                <w:iCs w:val="0"/>
                <w:color w:val="auto"/>
                <w:kern w:val="0"/>
                <w:sz w:val="21"/>
                <w:szCs w:val="21"/>
                <w:u w:val="none"/>
                <w:lang w:val="en-US" w:eastAsia="zh-CN" w:bidi="ar"/>
              </w:rPr>
              <w:t xml:space="preserve"> </w:t>
            </w:r>
            <w:r>
              <w:rPr>
                <w:rStyle w:val="833"/>
                <w:rFonts w:hint="eastAsia" w:ascii="宋体" w:hAnsi="宋体" w:eastAsia="宋体" w:cs="宋体"/>
                <w:color w:val="auto"/>
                <w:sz w:val="21"/>
                <w:szCs w:val="21"/>
                <w:lang w:val="en-US" w:eastAsia="zh-CN" w:bidi="ar"/>
              </w:rPr>
              <w:t xml:space="preserve">X </w:t>
            </w:r>
            <w:r>
              <w:rPr>
                <w:rFonts w:hint="eastAsia" w:ascii="宋体" w:hAnsi="宋体" w:eastAsia="宋体" w:cs="宋体"/>
                <w:i w:val="0"/>
                <w:iCs w:val="0"/>
                <w:color w:val="auto"/>
                <w:kern w:val="0"/>
                <w:sz w:val="21"/>
                <w:szCs w:val="21"/>
                <w:u w:val="none"/>
                <w:lang w:val="en-US" w:eastAsia="zh-CN" w:bidi="ar"/>
              </w:rPr>
              <w:t>葡萄糖醛酸苷（</w:t>
            </w:r>
            <w:r>
              <w:rPr>
                <w:rStyle w:val="833"/>
                <w:rFonts w:hint="eastAsia" w:ascii="宋体" w:hAnsi="宋体" w:eastAsia="宋体" w:cs="宋体"/>
                <w:color w:val="auto"/>
                <w:sz w:val="21"/>
                <w:szCs w:val="21"/>
                <w:lang w:val="en-US" w:eastAsia="zh-CN" w:bidi="ar"/>
              </w:rPr>
              <w:t>TBX</w:t>
            </w:r>
            <w:r>
              <w:rPr>
                <w:rFonts w:hint="eastAsia" w:ascii="宋体" w:hAnsi="宋体" w:eastAsia="宋体" w:cs="宋体"/>
                <w:i w:val="0"/>
                <w:iCs w:val="0"/>
                <w:color w:val="auto"/>
                <w:kern w:val="0"/>
                <w:sz w:val="21"/>
                <w:szCs w:val="21"/>
                <w:u w:val="none"/>
                <w:lang w:val="en-US" w:eastAsia="zh-CN" w:bidi="ar"/>
              </w:rPr>
              <w:t>）琼脂</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F8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250g/瓶</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B7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13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3AB6">
            <w:pPr>
              <w:jc w:val="center"/>
              <w:rPr>
                <w:rFonts w:hint="eastAsia" w:ascii="宋体" w:hAnsi="宋体" w:eastAsia="宋体" w:cs="宋体"/>
                <w:i w:val="0"/>
                <w:iCs w:val="0"/>
                <w:color w:val="auto"/>
                <w:sz w:val="21"/>
                <w:szCs w:val="21"/>
                <w:u w:val="none"/>
              </w:rPr>
            </w:pPr>
          </w:p>
        </w:tc>
      </w:tr>
      <w:tr w14:paraId="51032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2B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A1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Half Fraser 肉汤</w:t>
            </w:r>
            <w:r>
              <w:rPr>
                <w:rStyle w:val="833"/>
                <w:rFonts w:hint="eastAsia" w:ascii="宋体" w:hAnsi="宋体" w:eastAsia="宋体" w:cs="宋体"/>
                <w:color w:val="auto"/>
                <w:sz w:val="21"/>
                <w:szCs w:val="21"/>
                <w:lang w:val="en-US" w:eastAsia="zh-CN" w:bidi="ar"/>
              </w:rPr>
              <w:t xml:space="preserve"> /FB1</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26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225mL/</w:t>
            </w:r>
            <w:r>
              <w:rPr>
                <w:rStyle w:val="832"/>
                <w:rFonts w:hint="eastAsia" w:ascii="宋体" w:hAnsi="宋体" w:eastAsia="宋体" w:cs="宋体"/>
                <w:color w:val="auto"/>
                <w:sz w:val="21"/>
                <w:szCs w:val="21"/>
                <w:lang w:val="en-US" w:eastAsia="zh-CN" w:bidi="ar"/>
              </w:rPr>
              <w:t>袋</w:t>
            </w:r>
            <w:r>
              <w:rPr>
                <w:rFonts w:hint="eastAsia" w:ascii="宋体" w:hAnsi="宋体" w:eastAsia="宋体" w:cs="宋体"/>
                <w:i w:val="0"/>
                <w:iCs w:val="0"/>
                <w:color w:val="auto"/>
                <w:kern w:val="0"/>
                <w:sz w:val="21"/>
                <w:szCs w:val="21"/>
                <w:u w:val="none"/>
                <w:lang w:val="en-US" w:eastAsia="zh-CN" w:bidi="ar"/>
              </w:rPr>
              <w:t>×10</w:t>
            </w:r>
            <w:r>
              <w:rPr>
                <w:rFonts w:hint="eastAsia" w:ascii="宋体" w:hAnsi="宋体" w:cs="宋体"/>
                <w:i w:val="0"/>
                <w:iCs w:val="0"/>
                <w:color w:val="auto"/>
                <w:kern w:val="0"/>
                <w:sz w:val="21"/>
                <w:szCs w:val="21"/>
                <w:u w:val="none"/>
                <w:lang w:val="en-US" w:eastAsia="zh-CN" w:bidi="ar"/>
              </w:rPr>
              <w:t>袋</w:t>
            </w:r>
            <w:r>
              <w:rPr>
                <w:rFonts w:hint="eastAsia" w:ascii="宋体" w:hAnsi="宋体" w:eastAsia="宋体" w:cs="宋体"/>
                <w:i w:val="0"/>
                <w:iCs w:val="0"/>
                <w:color w:val="auto"/>
                <w:kern w:val="0"/>
                <w:sz w:val="21"/>
                <w:szCs w:val="21"/>
                <w:u w:val="none"/>
                <w:lang w:val="en-US" w:eastAsia="zh-CN" w:bidi="ar"/>
              </w:rPr>
              <w:t>/</w:t>
            </w:r>
            <w:r>
              <w:rPr>
                <w:rStyle w:val="832"/>
                <w:rFonts w:hint="eastAsia" w:ascii="宋体" w:hAnsi="宋体" w:eastAsia="宋体" w:cs="宋体"/>
                <w:color w:val="auto"/>
                <w:sz w:val="21"/>
                <w:szCs w:val="21"/>
                <w:lang w:val="en-US" w:eastAsia="zh-CN" w:bidi="ar"/>
              </w:rPr>
              <w:t>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FB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FA6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91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Theme="minorEastAsia" w:hAnsiTheme="minorEastAsia" w:eastAsiaTheme="minorEastAsia" w:cstheme="minorEastAsia"/>
                <w:color w:val="auto"/>
                <w:kern w:val="0"/>
                <w:szCs w:val="21"/>
                <w:lang w:bidi="ar"/>
              </w:rPr>
              <w:t>按实验要求分批供货</w:t>
            </w:r>
          </w:p>
        </w:tc>
      </w:tr>
      <w:tr w14:paraId="6CB13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70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81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FB2</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0E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10mL/</w:t>
            </w:r>
            <w:r>
              <w:rPr>
                <w:rStyle w:val="832"/>
                <w:rFonts w:hint="eastAsia" w:ascii="宋体" w:hAnsi="宋体" w:eastAsia="宋体" w:cs="宋体"/>
                <w:color w:val="auto"/>
                <w:sz w:val="21"/>
                <w:szCs w:val="21"/>
                <w:lang w:val="en-US" w:eastAsia="zh-CN" w:bidi="ar"/>
              </w:rPr>
              <w:t>支</w:t>
            </w:r>
            <w:r>
              <w:rPr>
                <w:rFonts w:hint="eastAsia" w:ascii="宋体" w:hAnsi="宋体" w:eastAsia="宋体" w:cs="宋体"/>
                <w:i w:val="0"/>
                <w:iCs w:val="0"/>
                <w:color w:val="auto"/>
                <w:kern w:val="0"/>
                <w:sz w:val="21"/>
                <w:szCs w:val="21"/>
                <w:u w:val="none"/>
                <w:lang w:val="en-US" w:eastAsia="zh-CN" w:bidi="ar"/>
              </w:rPr>
              <w:t>×20</w:t>
            </w:r>
            <w:r>
              <w:rPr>
                <w:rFonts w:hint="eastAsia" w:ascii="宋体" w:hAnsi="宋体" w:cs="宋体"/>
                <w:i w:val="0"/>
                <w:iCs w:val="0"/>
                <w:color w:val="auto"/>
                <w:kern w:val="0"/>
                <w:sz w:val="21"/>
                <w:szCs w:val="21"/>
                <w:u w:val="none"/>
                <w:lang w:val="en-US" w:eastAsia="zh-CN" w:bidi="ar"/>
              </w:rPr>
              <w:t>支</w:t>
            </w:r>
            <w:r>
              <w:rPr>
                <w:rFonts w:hint="eastAsia" w:ascii="宋体" w:hAnsi="宋体" w:eastAsia="宋体" w:cs="宋体"/>
                <w:i w:val="0"/>
                <w:iCs w:val="0"/>
                <w:color w:val="auto"/>
                <w:kern w:val="0"/>
                <w:sz w:val="21"/>
                <w:szCs w:val="21"/>
                <w:u w:val="none"/>
                <w:lang w:val="en-US" w:eastAsia="zh-CN" w:bidi="ar"/>
              </w:rPr>
              <w:t>/</w:t>
            </w:r>
            <w:r>
              <w:rPr>
                <w:rStyle w:val="832"/>
                <w:rFonts w:hint="eastAsia" w:ascii="宋体" w:hAnsi="宋体" w:eastAsia="宋体" w:cs="宋体"/>
                <w:color w:val="auto"/>
                <w:sz w:val="21"/>
                <w:szCs w:val="21"/>
                <w:lang w:val="en-US" w:eastAsia="zh-CN" w:bidi="ar"/>
              </w:rPr>
              <w:t>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48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64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88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Theme="minorEastAsia" w:hAnsiTheme="minorEastAsia" w:eastAsiaTheme="minorEastAsia" w:cstheme="minorEastAsia"/>
                <w:color w:val="auto"/>
                <w:kern w:val="0"/>
                <w:szCs w:val="21"/>
                <w:lang w:bidi="ar"/>
              </w:rPr>
              <w:t>按实验要求分批供货</w:t>
            </w:r>
          </w:p>
        </w:tc>
      </w:tr>
      <w:tr w14:paraId="41780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7D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C3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PALCAM </w:t>
            </w:r>
            <w:r>
              <w:rPr>
                <w:rStyle w:val="832"/>
                <w:rFonts w:hint="eastAsia" w:ascii="宋体" w:hAnsi="宋体" w:eastAsia="宋体" w:cs="宋体"/>
                <w:color w:val="auto"/>
                <w:sz w:val="21"/>
                <w:szCs w:val="21"/>
                <w:lang w:val="en-US" w:eastAsia="zh-CN" w:bidi="ar"/>
              </w:rPr>
              <w:t>琼脂平板</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7E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10 </w:t>
            </w:r>
            <w:r>
              <w:rPr>
                <w:rStyle w:val="832"/>
                <w:rFonts w:hint="eastAsia" w:ascii="宋体" w:hAnsi="宋体" w:eastAsia="宋体" w:cs="宋体"/>
                <w:color w:val="auto"/>
                <w:sz w:val="21"/>
                <w:szCs w:val="21"/>
                <w:lang w:val="en-US" w:eastAsia="zh-CN" w:bidi="ar"/>
              </w:rPr>
              <w:t>皿</w:t>
            </w:r>
            <w:r>
              <w:rPr>
                <w:rFonts w:hint="eastAsia" w:ascii="宋体" w:hAnsi="宋体" w:eastAsia="宋体" w:cs="宋体"/>
                <w:i w:val="0"/>
                <w:iCs w:val="0"/>
                <w:color w:val="auto"/>
                <w:kern w:val="0"/>
                <w:sz w:val="21"/>
                <w:szCs w:val="21"/>
                <w:u w:val="none"/>
                <w:lang w:val="en-US" w:eastAsia="zh-CN" w:bidi="ar"/>
              </w:rPr>
              <w:t>/</w:t>
            </w:r>
            <w:r>
              <w:rPr>
                <w:rStyle w:val="832"/>
                <w:rFonts w:hint="eastAsia" w:ascii="宋体" w:hAnsi="宋体" w:eastAsia="宋体" w:cs="宋体"/>
                <w:color w:val="auto"/>
                <w:sz w:val="21"/>
                <w:szCs w:val="21"/>
                <w:lang w:val="en-US" w:eastAsia="zh-CN" w:bidi="ar"/>
              </w:rPr>
              <w:t>包</w:t>
            </w: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包</w:t>
            </w:r>
            <w:r>
              <w:rPr>
                <w:rFonts w:hint="eastAsia" w:ascii="宋体" w:hAnsi="宋体" w:eastAsia="宋体" w:cs="宋体"/>
                <w:i w:val="0"/>
                <w:iCs w:val="0"/>
                <w:color w:val="auto"/>
                <w:kern w:val="0"/>
                <w:sz w:val="21"/>
                <w:szCs w:val="21"/>
                <w:u w:val="none"/>
                <w:lang w:val="en-US" w:eastAsia="zh-CN" w:bidi="ar"/>
              </w:rPr>
              <w:t>/</w:t>
            </w:r>
            <w:r>
              <w:rPr>
                <w:rStyle w:val="832"/>
                <w:rFonts w:hint="eastAsia" w:ascii="宋体" w:hAnsi="宋体" w:eastAsia="宋体" w:cs="宋体"/>
                <w:color w:val="auto"/>
                <w:sz w:val="21"/>
                <w:szCs w:val="21"/>
                <w:lang w:val="en-US" w:eastAsia="zh-CN" w:bidi="ar"/>
              </w:rPr>
              <w:t>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C8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FD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BC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Theme="minorEastAsia" w:hAnsiTheme="minorEastAsia" w:eastAsiaTheme="minorEastAsia" w:cstheme="minorEastAsia"/>
                <w:color w:val="auto"/>
                <w:kern w:val="0"/>
                <w:szCs w:val="21"/>
                <w:lang w:bidi="ar"/>
              </w:rPr>
              <w:t>按实验要求分批供货</w:t>
            </w:r>
          </w:p>
        </w:tc>
      </w:tr>
      <w:tr w14:paraId="5D7BD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33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AA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李斯特氏菌显色培养基（</w:t>
            </w:r>
            <w:r>
              <w:rPr>
                <w:rStyle w:val="833"/>
                <w:rFonts w:hint="eastAsia" w:ascii="宋体" w:hAnsi="宋体" w:eastAsia="宋体" w:cs="宋体"/>
                <w:color w:val="auto"/>
                <w:sz w:val="21"/>
                <w:szCs w:val="21"/>
                <w:lang w:val="en-US" w:eastAsia="zh-CN" w:bidi="ar"/>
              </w:rPr>
              <w:t>ALOA</w:t>
            </w:r>
            <w:r>
              <w:rPr>
                <w:rFonts w:hint="eastAsia" w:ascii="宋体" w:hAnsi="宋体" w:eastAsia="宋体" w:cs="宋体"/>
                <w:i w:val="0"/>
                <w:iCs w:val="0"/>
                <w:color w:val="auto"/>
                <w:kern w:val="0"/>
                <w:sz w:val="21"/>
                <w:szCs w:val="21"/>
                <w:u w:val="none"/>
                <w:lang w:val="en-US" w:eastAsia="zh-CN" w:bidi="ar"/>
              </w:rPr>
              <w:t>）平板</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D5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r>
              <w:rPr>
                <w:rStyle w:val="832"/>
                <w:rFonts w:hint="eastAsia" w:ascii="宋体" w:hAnsi="宋体" w:eastAsia="宋体" w:cs="宋体"/>
                <w:color w:val="auto"/>
                <w:sz w:val="21"/>
                <w:szCs w:val="21"/>
                <w:lang w:val="en-US" w:eastAsia="zh-CN" w:bidi="ar"/>
              </w:rPr>
              <w:t>皿</w:t>
            </w:r>
            <w:r>
              <w:rPr>
                <w:rFonts w:hint="eastAsia" w:ascii="宋体" w:hAnsi="宋体" w:eastAsia="宋体" w:cs="宋体"/>
                <w:i w:val="0"/>
                <w:iCs w:val="0"/>
                <w:color w:val="auto"/>
                <w:kern w:val="0"/>
                <w:sz w:val="21"/>
                <w:szCs w:val="21"/>
                <w:u w:val="none"/>
                <w:lang w:val="en-US" w:eastAsia="zh-CN" w:bidi="ar"/>
              </w:rPr>
              <w:t>/</w:t>
            </w:r>
            <w:r>
              <w:rPr>
                <w:rStyle w:val="832"/>
                <w:rFonts w:hint="eastAsia" w:ascii="宋体" w:hAnsi="宋体" w:eastAsia="宋体" w:cs="宋体"/>
                <w:color w:val="auto"/>
                <w:sz w:val="21"/>
                <w:szCs w:val="21"/>
                <w:lang w:val="en-US" w:eastAsia="zh-CN" w:bidi="ar"/>
              </w:rPr>
              <w:t>包</w:t>
            </w: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包</w:t>
            </w:r>
            <w:r>
              <w:rPr>
                <w:rStyle w:val="832"/>
                <w:rFonts w:hint="eastAsia" w:ascii="宋体" w:hAnsi="宋体" w:eastAsia="宋体" w:cs="宋体"/>
                <w:color w:val="auto"/>
                <w:sz w:val="21"/>
                <w:szCs w:val="21"/>
                <w:lang w:val="en-US" w:eastAsia="zh-CN" w:bidi="ar"/>
              </w:rPr>
              <w:t>/盒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CD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AD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2B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Theme="minorEastAsia" w:hAnsiTheme="minorEastAsia" w:eastAsiaTheme="minorEastAsia" w:cstheme="minorEastAsia"/>
                <w:color w:val="auto"/>
                <w:kern w:val="0"/>
                <w:szCs w:val="21"/>
                <w:lang w:bidi="ar"/>
              </w:rPr>
              <w:t>按实验要求分批供货</w:t>
            </w:r>
          </w:p>
        </w:tc>
      </w:tr>
      <w:tr w14:paraId="7BA8E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13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F4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含</w:t>
            </w:r>
            <w:r>
              <w:rPr>
                <w:rFonts w:hint="eastAsia" w:ascii="宋体" w:hAnsi="宋体" w:eastAsia="宋体" w:cs="宋体"/>
                <w:i w:val="0"/>
                <w:iCs w:val="0"/>
                <w:color w:val="auto"/>
                <w:kern w:val="0"/>
                <w:sz w:val="21"/>
                <w:szCs w:val="21"/>
                <w:u w:val="none"/>
                <w:lang w:val="en-US" w:eastAsia="zh-CN" w:bidi="ar"/>
              </w:rPr>
              <w:t xml:space="preserve">225ml </w:t>
            </w:r>
            <w:r>
              <w:rPr>
                <w:rStyle w:val="832"/>
                <w:rFonts w:hint="eastAsia" w:ascii="宋体" w:hAnsi="宋体" w:eastAsia="宋体" w:cs="宋体"/>
                <w:color w:val="auto"/>
                <w:sz w:val="21"/>
                <w:szCs w:val="21"/>
                <w:lang w:val="en-US" w:eastAsia="zh-CN" w:bidi="ar"/>
              </w:rPr>
              <w:t>缓冲蛋白胨水（</w:t>
            </w:r>
            <w:r>
              <w:rPr>
                <w:rFonts w:hint="eastAsia" w:ascii="宋体" w:hAnsi="宋体" w:eastAsia="宋体" w:cs="宋体"/>
                <w:i w:val="0"/>
                <w:iCs w:val="0"/>
                <w:color w:val="auto"/>
                <w:kern w:val="0"/>
                <w:sz w:val="21"/>
                <w:szCs w:val="21"/>
                <w:u w:val="none"/>
                <w:lang w:val="en-US" w:eastAsia="zh-CN" w:bidi="ar"/>
              </w:rPr>
              <w:t>BPW</w:t>
            </w:r>
            <w:r>
              <w:rPr>
                <w:rStyle w:val="832"/>
                <w:rFonts w:hint="eastAsia" w:ascii="宋体" w:hAnsi="宋体" w:eastAsia="宋体" w:cs="宋体"/>
                <w:color w:val="auto"/>
                <w:sz w:val="21"/>
                <w:szCs w:val="21"/>
                <w:lang w:val="en-US" w:eastAsia="zh-CN" w:bidi="ar"/>
              </w:rPr>
              <w:t>）均质袋</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9E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225ml</w:t>
            </w:r>
            <w:r>
              <w:rPr>
                <w:rFonts w:hint="eastAsia" w:ascii="宋体" w:hAnsi="宋体" w:cs="宋体"/>
                <w:i w:val="0"/>
                <w:iCs w:val="0"/>
                <w:color w:val="auto"/>
                <w:kern w:val="0"/>
                <w:sz w:val="21"/>
                <w:szCs w:val="21"/>
                <w:u w:val="none"/>
                <w:lang w:val="en-US" w:eastAsia="zh-CN" w:bidi="ar"/>
              </w:rPr>
              <w:t>/袋</w:t>
            </w:r>
            <w:r>
              <w:rPr>
                <w:rFonts w:hint="eastAsia" w:ascii="宋体" w:hAnsi="宋体" w:eastAsia="宋体" w:cs="宋体"/>
                <w:i w:val="0"/>
                <w:iCs w:val="0"/>
                <w:color w:val="auto"/>
                <w:kern w:val="0"/>
                <w:sz w:val="21"/>
                <w:szCs w:val="21"/>
                <w:u w:val="none"/>
                <w:lang w:val="en-US" w:eastAsia="zh-CN" w:bidi="ar"/>
              </w:rPr>
              <w:t>×10</w:t>
            </w:r>
            <w:r>
              <w:rPr>
                <w:rStyle w:val="832"/>
                <w:rFonts w:hint="eastAsia" w:ascii="宋体" w:hAnsi="宋体" w:eastAsia="宋体" w:cs="宋体"/>
                <w:color w:val="auto"/>
                <w:sz w:val="21"/>
                <w:szCs w:val="21"/>
                <w:lang w:val="en-US" w:eastAsia="zh-CN" w:bidi="ar"/>
              </w:rPr>
              <w:t>袋/盒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31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B0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4E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Theme="minorEastAsia" w:hAnsiTheme="minorEastAsia" w:eastAsiaTheme="minorEastAsia" w:cstheme="minorEastAsia"/>
                <w:color w:val="auto"/>
                <w:kern w:val="0"/>
                <w:szCs w:val="21"/>
                <w:lang w:bidi="ar"/>
              </w:rPr>
              <w:t>按实验要求分批供货</w:t>
            </w:r>
          </w:p>
        </w:tc>
      </w:tr>
      <w:tr w14:paraId="11401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82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00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四硫磺酸钠煌绿增菌液</w:t>
            </w:r>
            <w:r>
              <w:rPr>
                <w:rFonts w:hint="eastAsia" w:ascii="宋体" w:hAnsi="宋体" w:eastAsia="宋体" w:cs="宋体"/>
                <w:i w:val="0"/>
                <w:iCs w:val="0"/>
                <w:color w:val="auto"/>
                <w:kern w:val="0"/>
                <w:sz w:val="21"/>
                <w:szCs w:val="21"/>
                <w:u w:val="none"/>
                <w:lang w:val="en-US" w:eastAsia="zh-CN" w:bidi="ar"/>
              </w:rPr>
              <w:t>TTB</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6A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10ml</w:t>
            </w:r>
            <w:r>
              <w:rPr>
                <w:rFonts w:hint="eastAsia" w:ascii="宋体" w:hAnsi="宋体" w:cs="宋体"/>
                <w:i w:val="0"/>
                <w:iCs w:val="0"/>
                <w:color w:val="auto"/>
                <w:kern w:val="0"/>
                <w:sz w:val="21"/>
                <w:szCs w:val="21"/>
                <w:u w:val="none"/>
                <w:lang w:val="en-US" w:eastAsia="zh-CN" w:bidi="ar"/>
              </w:rPr>
              <w:t>/支</w:t>
            </w:r>
            <w:r>
              <w:rPr>
                <w:rFonts w:hint="eastAsia" w:ascii="宋体" w:hAnsi="宋体" w:eastAsia="宋体" w:cs="宋体"/>
                <w:i w:val="0"/>
                <w:iCs w:val="0"/>
                <w:color w:val="auto"/>
                <w:kern w:val="0"/>
                <w:sz w:val="21"/>
                <w:szCs w:val="21"/>
                <w:u w:val="none"/>
                <w:lang w:val="en-US" w:eastAsia="zh-CN" w:bidi="ar"/>
              </w:rPr>
              <w:t>×20</w:t>
            </w:r>
            <w:r>
              <w:rPr>
                <w:rStyle w:val="832"/>
                <w:rFonts w:hint="eastAsia" w:ascii="宋体" w:hAnsi="宋体" w:eastAsia="宋体" w:cs="宋体"/>
                <w:color w:val="auto"/>
                <w:sz w:val="21"/>
                <w:szCs w:val="21"/>
                <w:lang w:val="en-US" w:eastAsia="zh-CN" w:bidi="ar"/>
              </w:rPr>
              <w:t>支/盒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B9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45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F5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Theme="minorEastAsia" w:hAnsiTheme="minorEastAsia" w:eastAsiaTheme="minorEastAsia" w:cstheme="minorEastAsia"/>
                <w:color w:val="auto"/>
                <w:kern w:val="0"/>
                <w:szCs w:val="21"/>
                <w:lang w:bidi="ar"/>
              </w:rPr>
              <w:t>按实验要求分批供货</w:t>
            </w:r>
          </w:p>
        </w:tc>
      </w:tr>
      <w:tr w14:paraId="2239E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0F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24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氯化镁孔雀绿大豆胨（</w:t>
            </w:r>
            <w:r>
              <w:rPr>
                <w:rFonts w:hint="eastAsia" w:ascii="宋体" w:hAnsi="宋体" w:eastAsia="宋体" w:cs="宋体"/>
                <w:i w:val="0"/>
                <w:iCs w:val="0"/>
                <w:color w:val="auto"/>
                <w:kern w:val="0"/>
                <w:sz w:val="21"/>
                <w:szCs w:val="21"/>
                <w:u w:val="none"/>
                <w:lang w:val="en-US" w:eastAsia="zh-CN" w:bidi="ar"/>
              </w:rPr>
              <w:t>RVS</w:t>
            </w:r>
            <w:r>
              <w:rPr>
                <w:rStyle w:val="832"/>
                <w:rFonts w:hint="eastAsia" w:ascii="宋体" w:hAnsi="宋体" w:eastAsia="宋体" w:cs="宋体"/>
                <w:color w:val="auto"/>
                <w:sz w:val="21"/>
                <w:szCs w:val="21"/>
                <w:lang w:val="en-US" w:eastAsia="zh-CN" w:bidi="ar"/>
              </w:rPr>
              <w:t>）增菌液</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70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10ml</w:t>
            </w:r>
            <w:r>
              <w:rPr>
                <w:rFonts w:hint="eastAsia" w:ascii="宋体" w:hAnsi="宋体" w:cs="宋体"/>
                <w:i w:val="0"/>
                <w:iCs w:val="0"/>
                <w:color w:val="auto"/>
                <w:kern w:val="0"/>
                <w:sz w:val="21"/>
                <w:szCs w:val="21"/>
                <w:u w:val="none"/>
                <w:lang w:val="en-US" w:eastAsia="zh-CN" w:bidi="ar"/>
              </w:rPr>
              <w:t>/支</w:t>
            </w:r>
            <w:r>
              <w:rPr>
                <w:rFonts w:hint="eastAsia" w:ascii="宋体" w:hAnsi="宋体" w:eastAsia="宋体" w:cs="宋体"/>
                <w:i w:val="0"/>
                <w:iCs w:val="0"/>
                <w:color w:val="auto"/>
                <w:kern w:val="0"/>
                <w:sz w:val="21"/>
                <w:szCs w:val="21"/>
                <w:u w:val="none"/>
                <w:lang w:val="en-US" w:eastAsia="zh-CN" w:bidi="ar"/>
              </w:rPr>
              <w:t>×20</w:t>
            </w:r>
            <w:r>
              <w:rPr>
                <w:rStyle w:val="832"/>
                <w:rFonts w:hint="eastAsia" w:ascii="宋体" w:hAnsi="宋体" w:eastAsia="宋体" w:cs="宋体"/>
                <w:color w:val="auto"/>
                <w:sz w:val="21"/>
                <w:szCs w:val="21"/>
                <w:lang w:val="en-US" w:eastAsia="zh-CN" w:bidi="ar"/>
              </w:rPr>
              <w:t>支/盒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19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42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66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Theme="minorEastAsia" w:hAnsiTheme="minorEastAsia" w:eastAsiaTheme="minorEastAsia" w:cstheme="minorEastAsia"/>
                <w:color w:val="auto"/>
                <w:kern w:val="0"/>
                <w:szCs w:val="21"/>
                <w:lang w:bidi="ar"/>
              </w:rPr>
              <w:t>按实验要求分批供货</w:t>
            </w:r>
          </w:p>
        </w:tc>
      </w:tr>
      <w:tr w14:paraId="4D219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05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63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SBG磺胺增菌液</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CE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10ml</w:t>
            </w:r>
            <w:r>
              <w:rPr>
                <w:rFonts w:hint="eastAsia" w:ascii="宋体" w:hAnsi="宋体" w:cs="宋体"/>
                <w:i w:val="0"/>
                <w:iCs w:val="0"/>
                <w:color w:val="auto"/>
                <w:kern w:val="0"/>
                <w:sz w:val="21"/>
                <w:szCs w:val="21"/>
                <w:u w:val="none"/>
                <w:lang w:val="en-US" w:eastAsia="zh-CN" w:bidi="ar"/>
              </w:rPr>
              <w:t>/支</w:t>
            </w:r>
            <w:r>
              <w:rPr>
                <w:rFonts w:hint="eastAsia" w:ascii="宋体" w:hAnsi="宋体" w:eastAsia="宋体" w:cs="宋体"/>
                <w:i w:val="0"/>
                <w:iCs w:val="0"/>
                <w:color w:val="auto"/>
                <w:kern w:val="0"/>
                <w:sz w:val="21"/>
                <w:szCs w:val="21"/>
                <w:u w:val="none"/>
                <w:lang w:val="en-US" w:eastAsia="zh-CN" w:bidi="ar"/>
              </w:rPr>
              <w:t>×20支/盒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14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1B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C0E3">
            <w:pPr>
              <w:jc w:val="center"/>
              <w:rPr>
                <w:rFonts w:hint="eastAsia" w:ascii="宋体" w:hAnsi="宋体" w:eastAsia="宋体" w:cs="宋体"/>
                <w:i w:val="0"/>
                <w:iCs w:val="0"/>
                <w:color w:val="auto"/>
                <w:sz w:val="21"/>
                <w:szCs w:val="21"/>
                <w:u w:val="none"/>
              </w:rPr>
            </w:pPr>
          </w:p>
        </w:tc>
      </w:tr>
      <w:tr w14:paraId="564D7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31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BA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沙门氏菌显色培养基平板</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DB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r>
              <w:rPr>
                <w:rStyle w:val="832"/>
                <w:rFonts w:hint="eastAsia" w:ascii="宋体" w:hAnsi="宋体" w:eastAsia="宋体" w:cs="宋体"/>
                <w:color w:val="auto"/>
                <w:sz w:val="21"/>
                <w:szCs w:val="21"/>
                <w:lang w:val="en-US" w:eastAsia="zh-CN" w:bidi="ar"/>
              </w:rPr>
              <w:t>皿</w:t>
            </w:r>
            <w:r>
              <w:rPr>
                <w:rFonts w:hint="eastAsia" w:ascii="宋体" w:hAnsi="宋体" w:eastAsia="宋体" w:cs="宋体"/>
                <w:i w:val="0"/>
                <w:iCs w:val="0"/>
                <w:color w:val="auto"/>
                <w:kern w:val="0"/>
                <w:sz w:val="21"/>
                <w:szCs w:val="21"/>
                <w:u w:val="none"/>
                <w:lang w:val="en-US" w:eastAsia="zh-CN" w:bidi="ar"/>
              </w:rPr>
              <w:t>/</w:t>
            </w:r>
            <w:r>
              <w:rPr>
                <w:rStyle w:val="832"/>
                <w:rFonts w:hint="eastAsia" w:ascii="宋体" w:hAnsi="宋体" w:eastAsia="宋体" w:cs="宋体"/>
                <w:color w:val="auto"/>
                <w:sz w:val="21"/>
                <w:szCs w:val="21"/>
                <w:lang w:val="en-US" w:eastAsia="zh-CN" w:bidi="ar"/>
              </w:rPr>
              <w:t>包</w:t>
            </w: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包</w:t>
            </w:r>
            <w:r>
              <w:rPr>
                <w:rStyle w:val="832"/>
                <w:rFonts w:hint="eastAsia" w:ascii="宋体" w:hAnsi="宋体" w:eastAsia="宋体" w:cs="宋体"/>
                <w:color w:val="auto"/>
                <w:sz w:val="21"/>
                <w:szCs w:val="21"/>
                <w:lang w:val="en-US" w:eastAsia="zh-CN" w:bidi="ar"/>
              </w:rPr>
              <w:t>/盒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D3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AA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C9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Theme="minorEastAsia" w:hAnsiTheme="minorEastAsia" w:eastAsiaTheme="minorEastAsia" w:cstheme="minorEastAsia"/>
                <w:color w:val="auto"/>
                <w:kern w:val="0"/>
                <w:szCs w:val="21"/>
                <w:lang w:bidi="ar"/>
              </w:rPr>
              <w:t>按实验要求分批供货</w:t>
            </w:r>
          </w:p>
        </w:tc>
      </w:tr>
      <w:tr w14:paraId="503F9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1B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AD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XLD</w:t>
            </w:r>
            <w:r>
              <w:rPr>
                <w:rStyle w:val="832"/>
                <w:rFonts w:hint="eastAsia" w:ascii="宋体" w:hAnsi="宋体" w:eastAsia="宋体" w:cs="宋体"/>
                <w:color w:val="auto"/>
                <w:sz w:val="21"/>
                <w:szCs w:val="21"/>
                <w:lang w:val="en-US" w:eastAsia="zh-CN" w:bidi="ar"/>
              </w:rPr>
              <w:t>平板</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E0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9cm</w:t>
            </w:r>
            <w:r>
              <w:rPr>
                <w:rFonts w:hint="eastAsia" w:ascii="宋体" w:hAnsi="宋体" w:cs="宋体"/>
                <w:i w:val="0"/>
                <w:iCs w:val="0"/>
                <w:color w:val="auto"/>
                <w:kern w:val="0"/>
                <w:sz w:val="21"/>
                <w:szCs w:val="21"/>
                <w:u w:val="none"/>
                <w:lang w:val="en-US" w:eastAsia="zh-CN" w:bidi="ar"/>
              </w:rPr>
              <w:t>/个</w:t>
            </w:r>
            <w:r>
              <w:rPr>
                <w:rFonts w:hint="eastAsia" w:ascii="宋体" w:hAnsi="宋体" w:eastAsia="宋体" w:cs="宋体"/>
                <w:i w:val="0"/>
                <w:iCs w:val="0"/>
                <w:color w:val="auto"/>
                <w:kern w:val="0"/>
                <w:sz w:val="21"/>
                <w:szCs w:val="21"/>
                <w:u w:val="none"/>
                <w:lang w:val="en-US" w:eastAsia="zh-CN" w:bidi="ar"/>
              </w:rPr>
              <w:t>×20个/盒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CA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67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B6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Theme="minorEastAsia" w:hAnsiTheme="minorEastAsia" w:eastAsiaTheme="minorEastAsia" w:cstheme="minorEastAsia"/>
                <w:color w:val="auto"/>
                <w:kern w:val="0"/>
                <w:szCs w:val="21"/>
                <w:lang w:bidi="ar"/>
              </w:rPr>
              <w:t>按实验要求分批供货</w:t>
            </w:r>
          </w:p>
        </w:tc>
      </w:tr>
      <w:tr w14:paraId="0FE95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BA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D9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亚硫酸铋</w:t>
            </w:r>
            <w:r>
              <w:rPr>
                <w:rFonts w:hint="eastAsia" w:ascii="宋体" w:hAnsi="宋体" w:eastAsia="宋体" w:cs="宋体"/>
                <w:i w:val="0"/>
                <w:iCs w:val="0"/>
                <w:color w:val="auto"/>
                <w:kern w:val="0"/>
                <w:sz w:val="21"/>
                <w:szCs w:val="21"/>
                <w:u w:val="none"/>
                <w:lang w:val="en-US" w:eastAsia="zh-CN" w:bidi="ar"/>
              </w:rPr>
              <w:t xml:space="preserve"> </w:t>
            </w:r>
            <w:r>
              <w:rPr>
                <w:rStyle w:val="833"/>
                <w:rFonts w:hint="eastAsia" w:ascii="宋体" w:hAnsi="宋体" w:eastAsia="宋体" w:cs="宋体"/>
                <w:color w:val="auto"/>
                <w:sz w:val="21"/>
                <w:szCs w:val="21"/>
                <w:lang w:val="en-US" w:eastAsia="zh-CN" w:bidi="ar"/>
              </w:rPr>
              <w:t xml:space="preserve">(BS) </w:t>
            </w:r>
            <w:r>
              <w:rPr>
                <w:rFonts w:hint="eastAsia" w:ascii="宋体" w:hAnsi="宋体" w:eastAsia="宋体" w:cs="宋体"/>
                <w:i w:val="0"/>
                <w:iCs w:val="0"/>
                <w:color w:val="auto"/>
                <w:kern w:val="0"/>
                <w:sz w:val="21"/>
                <w:szCs w:val="21"/>
                <w:u w:val="none"/>
                <w:lang w:val="en-US" w:eastAsia="zh-CN" w:bidi="ar"/>
              </w:rPr>
              <w:t>琼脂平板</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BD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r>
              <w:rPr>
                <w:rStyle w:val="832"/>
                <w:rFonts w:hint="eastAsia" w:ascii="宋体" w:hAnsi="宋体" w:eastAsia="宋体" w:cs="宋体"/>
                <w:color w:val="auto"/>
                <w:sz w:val="21"/>
                <w:szCs w:val="21"/>
                <w:lang w:val="en-US" w:eastAsia="zh-CN" w:bidi="ar"/>
              </w:rPr>
              <w:t>皿</w:t>
            </w:r>
            <w:r>
              <w:rPr>
                <w:rFonts w:hint="eastAsia" w:ascii="宋体" w:hAnsi="宋体" w:eastAsia="宋体" w:cs="宋体"/>
                <w:i w:val="0"/>
                <w:iCs w:val="0"/>
                <w:color w:val="auto"/>
                <w:kern w:val="0"/>
                <w:sz w:val="21"/>
                <w:szCs w:val="21"/>
                <w:u w:val="none"/>
                <w:lang w:val="en-US" w:eastAsia="zh-CN" w:bidi="ar"/>
              </w:rPr>
              <w:t>/</w:t>
            </w:r>
            <w:r>
              <w:rPr>
                <w:rStyle w:val="832"/>
                <w:rFonts w:hint="eastAsia" w:ascii="宋体" w:hAnsi="宋体" w:eastAsia="宋体" w:cs="宋体"/>
                <w:color w:val="auto"/>
                <w:sz w:val="21"/>
                <w:szCs w:val="21"/>
                <w:lang w:val="en-US" w:eastAsia="zh-CN" w:bidi="ar"/>
              </w:rPr>
              <w:t>包</w:t>
            </w: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包</w:t>
            </w:r>
            <w:r>
              <w:rPr>
                <w:rFonts w:hint="eastAsia" w:ascii="宋体" w:hAnsi="宋体" w:eastAsia="宋体" w:cs="宋体"/>
                <w:i w:val="0"/>
                <w:iCs w:val="0"/>
                <w:color w:val="auto"/>
                <w:kern w:val="0"/>
                <w:sz w:val="21"/>
                <w:szCs w:val="21"/>
                <w:u w:val="none"/>
                <w:lang w:val="en-US" w:eastAsia="zh-CN" w:bidi="ar"/>
              </w:rPr>
              <w:t>/</w:t>
            </w:r>
            <w:r>
              <w:rPr>
                <w:rStyle w:val="832"/>
                <w:rFonts w:hint="eastAsia" w:ascii="宋体" w:hAnsi="宋体" w:eastAsia="宋体" w:cs="宋体"/>
                <w:color w:val="auto"/>
                <w:sz w:val="21"/>
                <w:szCs w:val="21"/>
                <w:lang w:val="en-US" w:eastAsia="zh-CN" w:bidi="ar"/>
              </w:rPr>
              <w:t>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9B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92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E8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Theme="minorEastAsia" w:hAnsiTheme="minorEastAsia" w:eastAsiaTheme="minorEastAsia" w:cstheme="minorEastAsia"/>
                <w:color w:val="auto"/>
                <w:kern w:val="0"/>
                <w:szCs w:val="21"/>
                <w:lang w:bidi="ar"/>
              </w:rPr>
              <w:t>按实验要求分批供货</w:t>
            </w:r>
          </w:p>
        </w:tc>
      </w:tr>
      <w:tr w14:paraId="7C6A5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C0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2E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阪崎显色培养基</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FC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1000ml/瓶</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D0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56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29F1">
            <w:pPr>
              <w:jc w:val="center"/>
              <w:rPr>
                <w:rFonts w:hint="eastAsia" w:ascii="宋体" w:hAnsi="宋体" w:eastAsia="宋体" w:cs="宋体"/>
                <w:i w:val="0"/>
                <w:iCs w:val="0"/>
                <w:color w:val="auto"/>
                <w:sz w:val="21"/>
                <w:szCs w:val="21"/>
                <w:u w:val="none"/>
              </w:rPr>
            </w:pPr>
          </w:p>
        </w:tc>
      </w:tr>
      <w:tr w14:paraId="74292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5A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F0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沙门菌显色培养基</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98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1000ml/瓶</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FC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8E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8A71">
            <w:pPr>
              <w:jc w:val="center"/>
              <w:rPr>
                <w:rFonts w:hint="eastAsia" w:ascii="宋体" w:hAnsi="宋体" w:eastAsia="宋体" w:cs="宋体"/>
                <w:i w:val="0"/>
                <w:iCs w:val="0"/>
                <w:color w:val="auto"/>
                <w:sz w:val="21"/>
                <w:szCs w:val="21"/>
                <w:u w:val="none"/>
              </w:rPr>
            </w:pPr>
          </w:p>
        </w:tc>
      </w:tr>
      <w:tr w14:paraId="3CEDE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30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28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哥伦比亚血琼脂平板</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47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10皿/包×2包/盒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039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E3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4F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Theme="minorEastAsia" w:hAnsiTheme="minorEastAsia" w:eastAsiaTheme="minorEastAsia" w:cstheme="minorEastAsia"/>
                <w:color w:val="auto"/>
                <w:kern w:val="0"/>
                <w:szCs w:val="21"/>
                <w:lang w:bidi="ar"/>
              </w:rPr>
              <w:t>按实验要求分批供货</w:t>
            </w:r>
          </w:p>
        </w:tc>
      </w:tr>
      <w:tr w14:paraId="2FC90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F9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8F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李氏显色琼脂</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00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1000ml/瓶</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C8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63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812E">
            <w:pPr>
              <w:jc w:val="center"/>
              <w:rPr>
                <w:rFonts w:hint="eastAsia" w:ascii="宋体" w:hAnsi="宋体" w:eastAsia="宋体" w:cs="宋体"/>
                <w:i w:val="0"/>
                <w:iCs w:val="0"/>
                <w:color w:val="auto"/>
                <w:sz w:val="21"/>
                <w:szCs w:val="21"/>
                <w:u w:val="none"/>
              </w:rPr>
            </w:pPr>
          </w:p>
        </w:tc>
      </w:tr>
      <w:tr w14:paraId="5EB4D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13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45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含 0.6% 酵母膏的胰酪胨大豆琼脂平板（TSA-YE）</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77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10皿/包×2</w:t>
            </w:r>
            <w:r>
              <w:rPr>
                <w:rFonts w:hint="eastAsia" w:ascii="宋体" w:hAnsi="宋体" w:cs="宋体"/>
                <w:i w:val="0"/>
                <w:iCs w:val="0"/>
                <w:color w:val="auto"/>
                <w:kern w:val="0"/>
                <w:sz w:val="21"/>
                <w:szCs w:val="21"/>
                <w:u w:val="none"/>
                <w:lang w:val="en-US" w:eastAsia="zh-CN" w:bidi="ar"/>
              </w:rPr>
              <w:t>包</w:t>
            </w:r>
            <w:r>
              <w:rPr>
                <w:rFonts w:hint="eastAsia" w:ascii="宋体" w:hAnsi="宋体" w:eastAsia="宋体" w:cs="宋体"/>
                <w:i w:val="0"/>
                <w:iCs w:val="0"/>
                <w:color w:val="auto"/>
                <w:kern w:val="0"/>
                <w:sz w:val="21"/>
                <w:szCs w:val="21"/>
                <w:u w:val="none"/>
                <w:lang w:val="en-US" w:eastAsia="zh-CN" w:bidi="ar"/>
              </w:rPr>
              <w:t>/盒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4E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7B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AB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Theme="minorEastAsia" w:hAnsiTheme="minorEastAsia" w:eastAsiaTheme="minorEastAsia" w:cstheme="minorEastAsia"/>
                <w:color w:val="auto"/>
                <w:kern w:val="0"/>
                <w:szCs w:val="21"/>
                <w:lang w:bidi="ar"/>
              </w:rPr>
              <w:t>按实验要求分批供货</w:t>
            </w:r>
          </w:p>
        </w:tc>
      </w:tr>
      <w:tr w14:paraId="54F3C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54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A9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ECC显色培养基</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6D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1000ml/瓶</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50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2E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5ACB">
            <w:pPr>
              <w:jc w:val="center"/>
              <w:rPr>
                <w:rFonts w:hint="eastAsia" w:ascii="宋体" w:hAnsi="宋体" w:eastAsia="宋体" w:cs="宋体"/>
                <w:i w:val="0"/>
                <w:iCs w:val="0"/>
                <w:color w:val="auto"/>
                <w:sz w:val="21"/>
                <w:szCs w:val="21"/>
                <w:u w:val="none"/>
              </w:rPr>
            </w:pPr>
          </w:p>
        </w:tc>
      </w:tr>
      <w:tr w14:paraId="46CCD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A3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F4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弧菌显色培养基</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67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1000ml/瓶</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44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30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EFDA">
            <w:pPr>
              <w:jc w:val="center"/>
              <w:rPr>
                <w:rFonts w:hint="eastAsia" w:ascii="宋体" w:hAnsi="宋体" w:eastAsia="宋体" w:cs="宋体"/>
                <w:i w:val="0"/>
                <w:iCs w:val="0"/>
                <w:color w:val="auto"/>
                <w:sz w:val="21"/>
                <w:szCs w:val="21"/>
                <w:u w:val="none"/>
              </w:rPr>
            </w:pPr>
          </w:p>
        </w:tc>
      </w:tr>
      <w:tr w14:paraId="1510F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7B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FB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明胶-磷酸盐缓冲液（GBS）</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76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30mL</w:t>
            </w:r>
            <w:r>
              <w:rPr>
                <w:rFonts w:hint="eastAsia" w:ascii="宋体" w:hAnsi="宋体" w:cs="宋体"/>
                <w:i w:val="0"/>
                <w:iCs w:val="0"/>
                <w:color w:val="auto"/>
                <w:kern w:val="0"/>
                <w:sz w:val="21"/>
                <w:szCs w:val="21"/>
                <w:u w:val="none"/>
                <w:lang w:val="en-US" w:eastAsia="zh-CN" w:bidi="ar"/>
              </w:rPr>
              <w:t>/袋</w:t>
            </w:r>
            <w:r>
              <w:rPr>
                <w:rFonts w:hint="eastAsia" w:ascii="宋体" w:hAnsi="宋体" w:eastAsia="宋体" w:cs="宋体"/>
                <w:i w:val="0"/>
                <w:iCs w:val="0"/>
                <w:color w:val="auto"/>
                <w:kern w:val="0"/>
                <w:sz w:val="21"/>
                <w:szCs w:val="21"/>
                <w:u w:val="none"/>
                <w:lang w:val="en-US" w:eastAsia="zh-CN" w:bidi="ar"/>
              </w:rPr>
              <w:t>×10袋/盒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B9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5A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9E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Theme="minorEastAsia" w:hAnsiTheme="minorEastAsia" w:eastAsiaTheme="minorEastAsia" w:cstheme="minorEastAsia"/>
                <w:color w:val="auto"/>
                <w:kern w:val="0"/>
                <w:szCs w:val="21"/>
                <w:lang w:bidi="ar"/>
              </w:rPr>
              <w:t>按实验要求分批供货</w:t>
            </w:r>
          </w:p>
        </w:tc>
      </w:tr>
      <w:tr w14:paraId="7FC33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19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49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庖肉培养基（不含铁粉）(CMM)</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91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15mL</w:t>
            </w:r>
            <w:r>
              <w:rPr>
                <w:rFonts w:hint="eastAsia" w:ascii="宋体" w:hAnsi="宋体" w:cs="宋体"/>
                <w:i w:val="0"/>
                <w:iCs w:val="0"/>
                <w:color w:val="auto"/>
                <w:kern w:val="0"/>
                <w:sz w:val="21"/>
                <w:szCs w:val="21"/>
                <w:u w:val="none"/>
                <w:lang w:val="en-US" w:eastAsia="zh-CN" w:bidi="ar"/>
              </w:rPr>
              <w:t>/支</w:t>
            </w:r>
            <w:r>
              <w:rPr>
                <w:rFonts w:hint="eastAsia" w:ascii="宋体" w:hAnsi="宋体" w:eastAsia="宋体" w:cs="宋体"/>
                <w:i w:val="0"/>
                <w:iCs w:val="0"/>
                <w:color w:val="auto"/>
                <w:kern w:val="0"/>
                <w:sz w:val="21"/>
                <w:szCs w:val="21"/>
                <w:u w:val="none"/>
                <w:lang w:val="en-US" w:eastAsia="zh-CN" w:bidi="ar"/>
              </w:rPr>
              <w:t>×20支/盒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B1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3E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AF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Theme="minorEastAsia" w:hAnsiTheme="minorEastAsia" w:eastAsiaTheme="minorEastAsia" w:cstheme="minorEastAsia"/>
                <w:color w:val="auto"/>
                <w:kern w:val="0"/>
                <w:szCs w:val="21"/>
                <w:lang w:bidi="ar"/>
              </w:rPr>
              <w:t>按实验要求分批供货</w:t>
            </w:r>
          </w:p>
        </w:tc>
      </w:tr>
      <w:tr w14:paraId="3F663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CD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E5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TPGYT肉汤管(不含胰蛋白酶)</w:t>
            </w:r>
            <w:r>
              <w:rPr>
                <w:rFonts w:hint="eastAsia" w:ascii="宋体" w:hAnsi="宋体" w:eastAsia="宋体" w:cs="宋体"/>
                <w:b/>
                <w:bCs/>
                <w:i w:val="0"/>
                <w:iCs w:val="0"/>
                <w:color w:val="auto"/>
                <w:kern w:val="0"/>
                <w:sz w:val="21"/>
                <w:szCs w:val="21"/>
                <w:u w:val="none"/>
                <w:lang w:val="en-US" w:eastAsia="zh-CN" w:bidi="ar"/>
              </w:rPr>
              <w:t xml:space="preserve"> </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2E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15mL</w:t>
            </w:r>
            <w:r>
              <w:rPr>
                <w:rFonts w:hint="eastAsia" w:ascii="宋体" w:hAnsi="宋体" w:cs="宋体"/>
                <w:i w:val="0"/>
                <w:iCs w:val="0"/>
                <w:color w:val="auto"/>
                <w:kern w:val="0"/>
                <w:sz w:val="21"/>
                <w:szCs w:val="21"/>
                <w:u w:val="none"/>
                <w:lang w:val="en-US" w:eastAsia="zh-CN" w:bidi="ar"/>
              </w:rPr>
              <w:t>/支</w:t>
            </w:r>
            <w:r>
              <w:rPr>
                <w:rFonts w:hint="eastAsia" w:ascii="宋体" w:hAnsi="宋体" w:eastAsia="宋体" w:cs="宋体"/>
                <w:i w:val="0"/>
                <w:iCs w:val="0"/>
                <w:color w:val="auto"/>
                <w:kern w:val="0"/>
                <w:sz w:val="21"/>
                <w:szCs w:val="21"/>
                <w:u w:val="none"/>
                <w:lang w:val="en-US" w:eastAsia="zh-CN" w:bidi="ar"/>
              </w:rPr>
              <w:t>×20支/盒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C6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FF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3E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Theme="minorEastAsia" w:hAnsiTheme="minorEastAsia" w:eastAsiaTheme="minorEastAsia" w:cstheme="minorEastAsia"/>
                <w:color w:val="auto"/>
                <w:kern w:val="0"/>
                <w:szCs w:val="21"/>
                <w:lang w:bidi="ar"/>
              </w:rPr>
              <w:t>按实验要求分批供货</w:t>
            </w:r>
          </w:p>
        </w:tc>
      </w:tr>
      <w:tr w14:paraId="0C863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58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CB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0.1%</w:t>
            </w:r>
            <w:r>
              <w:rPr>
                <w:rStyle w:val="832"/>
                <w:rFonts w:hint="eastAsia" w:ascii="宋体" w:hAnsi="宋体" w:eastAsia="宋体" w:cs="宋体"/>
                <w:color w:val="auto"/>
                <w:sz w:val="21"/>
                <w:szCs w:val="21"/>
                <w:lang w:val="en-US" w:eastAsia="zh-CN" w:bidi="ar"/>
              </w:rPr>
              <w:t>蛋白胨水</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3D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225ml</w:t>
            </w:r>
            <w:r>
              <w:rPr>
                <w:rFonts w:hint="eastAsia" w:ascii="宋体" w:hAnsi="宋体" w:cs="宋体"/>
                <w:i w:val="0"/>
                <w:iCs w:val="0"/>
                <w:color w:val="auto"/>
                <w:kern w:val="0"/>
                <w:sz w:val="21"/>
                <w:szCs w:val="21"/>
                <w:u w:val="none"/>
                <w:lang w:val="en-US" w:eastAsia="zh-CN" w:bidi="ar"/>
              </w:rPr>
              <w:t>/袋</w:t>
            </w:r>
            <w:r>
              <w:rPr>
                <w:rFonts w:hint="eastAsia" w:ascii="宋体" w:hAnsi="宋体" w:eastAsia="宋体" w:cs="宋体"/>
                <w:i w:val="0"/>
                <w:iCs w:val="0"/>
                <w:color w:val="auto"/>
                <w:kern w:val="0"/>
                <w:sz w:val="21"/>
                <w:szCs w:val="21"/>
                <w:u w:val="none"/>
                <w:lang w:val="en-US" w:eastAsia="zh-CN" w:bidi="ar"/>
              </w:rPr>
              <w:t>×10</w:t>
            </w:r>
            <w:r>
              <w:rPr>
                <w:rStyle w:val="832"/>
                <w:rFonts w:hint="eastAsia" w:ascii="宋体" w:hAnsi="宋体" w:eastAsia="宋体" w:cs="宋体"/>
                <w:color w:val="auto"/>
                <w:sz w:val="21"/>
                <w:szCs w:val="21"/>
                <w:lang w:val="en-US" w:eastAsia="zh-CN" w:bidi="ar"/>
              </w:rPr>
              <w:t>袋/盒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18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1D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04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Theme="minorEastAsia" w:hAnsiTheme="minorEastAsia" w:eastAsiaTheme="minorEastAsia" w:cstheme="minorEastAsia"/>
                <w:color w:val="auto"/>
                <w:kern w:val="0"/>
                <w:szCs w:val="21"/>
                <w:lang w:bidi="ar"/>
              </w:rPr>
              <w:t>按实验要求分批供货</w:t>
            </w:r>
          </w:p>
        </w:tc>
      </w:tr>
      <w:tr w14:paraId="319EA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C9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D6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0.1%</w:t>
            </w:r>
            <w:r>
              <w:rPr>
                <w:rStyle w:val="832"/>
                <w:rFonts w:hint="eastAsia" w:ascii="宋体" w:hAnsi="宋体" w:eastAsia="宋体" w:cs="宋体"/>
                <w:color w:val="auto"/>
                <w:sz w:val="21"/>
                <w:szCs w:val="21"/>
                <w:lang w:val="en-US" w:eastAsia="zh-CN" w:bidi="ar"/>
              </w:rPr>
              <w:t>蛋白胨水</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36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9mL/</w:t>
            </w:r>
            <w:r>
              <w:rPr>
                <w:rStyle w:val="832"/>
                <w:rFonts w:hint="eastAsia" w:ascii="宋体" w:hAnsi="宋体" w:eastAsia="宋体" w:cs="宋体"/>
                <w:color w:val="auto"/>
                <w:sz w:val="21"/>
                <w:szCs w:val="21"/>
                <w:lang w:val="en-US" w:eastAsia="zh-CN" w:bidi="ar"/>
              </w:rPr>
              <w:t>支</w:t>
            </w:r>
            <w:r>
              <w:rPr>
                <w:rFonts w:hint="eastAsia" w:ascii="宋体" w:hAnsi="宋体" w:eastAsia="宋体" w:cs="宋体"/>
                <w:i w:val="0"/>
                <w:iCs w:val="0"/>
                <w:color w:val="auto"/>
                <w:kern w:val="0"/>
                <w:sz w:val="21"/>
                <w:szCs w:val="21"/>
                <w:u w:val="none"/>
                <w:lang w:val="en-US" w:eastAsia="zh-CN" w:bidi="ar"/>
              </w:rPr>
              <w:t>×20</w:t>
            </w:r>
            <w:r>
              <w:rPr>
                <w:rFonts w:hint="eastAsia" w:ascii="宋体" w:hAnsi="宋体" w:cs="宋体"/>
                <w:i w:val="0"/>
                <w:iCs w:val="0"/>
                <w:color w:val="auto"/>
                <w:kern w:val="0"/>
                <w:sz w:val="21"/>
                <w:szCs w:val="21"/>
                <w:u w:val="none"/>
                <w:lang w:val="en-US" w:eastAsia="zh-CN" w:bidi="ar"/>
              </w:rPr>
              <w:t>支</w:t>
            </w:r>
            <w:r>
              <w:rPr>
                <w:rFonts w:hint="eastAsia" w:ascii="宋体" w:hAnsi="宋体" w:eastAsia="宋体" w:cs="宋体"/>
                <w:i w:val="0"/>
                <w:iCs w:val="0"/>
                <w:color w:val="auto"/>
                <w:kern w:val="0"/>
                <w:sz w:val="21"/>
                <w:szCs w:val="21"/>
                <w:u w:val="none"/>
                <w:lang w:val="en-US" w:eastAsia="zh-CN" w:bidi="ar"/>
              </w:rPr>
              <w:t>/</w:t>
            </w:r>
            <w:r>
              <w:rPr>
                <w:rStyle w:val="832"/>
                <w:rFonts w:hint="eastAsia" w:ascii="宋体" w:hAnsi="宋体" w:eastAsia="宋体" w:cs="宋体"/>
                <w:color w:val="auto"/>
                <w:sz w:val="21"/>
                <w:szCs w:val="21"/>
                <w:lang w:val="en-US" w:eastAsia="zh-CN" w:bidi="ar"/>
              </w:rPr>
              <w:t>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BA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19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FE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Theme="minorEastAsia" w:hAnsiTheme="minorEastAsia" w:eastAsiaTheme="minorEastAsia" w:cstheme="minorEastAsia"/>
                <w:color w:val="auto"/>
                <w:kern w:val="0"/>
                <w:szCs w:val="21"/>
                <w:lang w:bidi="ar"/>
              </w:rPr>
              <w:t>按实验要求分批供货</w:t>
            </w:r>
          </w:p>
        </w:tc>
      </w:tr>
      <w:tr w14:paraId="6CBA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D0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65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胰胨</w:t>
            </w:r>
            <w:r>
              <w:rPr>
                <w:rStyle w:val="833"/>
                <w:rFonts w:hint="eastAsia" w:ascii="宋体" w:hAnsi="宋体" w:eastAsia="宋体" w:cs="宋体"/>
                <w:color w:val="auto"/>
                <w:sz w:val="21"/>
                <w:szCs w:val="21"/>
                <w:lang w:val="en-US" w:eastAsia="zh-CN" w:bidi="ar"/>
              </w:rPr>
              <w:t xml:space="preserve"> - </w:t>
            </w:r>
            <w:r>
              <w:rPr>
                <w:rFonts w:hint="eastAsia" w:ascii="宋体" w:hAnsi="宋体" w:eastAsia="宋体" w:cs="宋体"/>
                <w:i w:val="0"/>
                <w:iCs w:val="0"/>
                <w:color w:val="auto"/>
                <w:kern w:val="0"/>
                <w:sz w:val="21"/>
                <w:szCs w:val="21"/>
                <w:u w:val="none"/>
                <w:lang w:val="en-US" w:eastAsia="zh-CN" w:bidi="ar"/>
              </w:rPr>
              <w:t>亚硫酸盐</w:t>
            </w:r>
            <w:r>
              <w:rPr>
                <w:rStyle w:val="833"/>
                <w:rFonts w:hint="eastAsia" w:ascii="宋体" w:hAnsi="宋体" w:eastAsia="宋体" w:cs="宋体"/>
                <w:color w:val="auto"/>
                <w:sz w:val="21"/>
                <w:szCs w:val="21"/>
                <w:lang w:val="en-US" w:eastAsia="zh-CN" w:bidi="ar"/>
              </w:rPr>
              <w:t xml:space="preserve"> - </w:t>
            </w:r>
            <w:r>
              <w:rPr>
                <w:rFonts w:hint="eastAsia" w:ascii="宋体" w:hAnsi="宋体" w:eastAsia="宋体" w:cs="宋体"/>
                <w:i w:val="0"/>
                <w:iCs w:val="0"/>
                <w:color w:val="auto"/>
                <w:kern w:val="0"/>
                <w:sz w:val="21"/>
                <w:szCs w:val="21"/>
                <w:u w:val="none"/>
                <w:lang w:val="en-US" w:eastAsia="zh-CN" w:bidi="ar"/>
              </w:rPr>
              <w:t>环丝氨酸琼脂基础</w:t>
            </w:r>
            <w:r>
              <w:rPr>
                <w:rStyle w:val="833"/>
                <w:rFonts w:hint="eastAsia" w:ascii="宋体" w:hAnsi="宋体" w:eastAsia="宋体" w:cs="宋体"/>
                <w:color w:val="auto"/>
                <w:sz w:val="21"/>
                <w:szCs w:val="21"/>
                <w:lang w:val="en-US" w:eastAsia="zh-CN" w:bidi="ar"/>
              </w:rPr>
              <w:t xml:space="preserve"> ( </w:t>
            </w:r>
            <w:r>
              <w:rPr>
                <w:rFonts w:hint="eastAsia" w:ascii="宋体" w:hAnsi="宋体" w:eastAsia="宋体" w:cs="宋体"/>
                <w:i w:val="0"/>
                <w:iCs w:val="0"/>
                <w:color w:val="auto"/>
                <w:kern w:val="0"/>
                <w:sz w:val="21"/>
                <w:szCs w:val="21"/>
                <w:u w:val="none"/>
                <w:lang w:val="en-US" w:eastAsia="zh-CN" w:bidi="ar"/>
              </w:rPr>
              <w:t>颗粒剂型</w:t>
            </w:r>
            <w:r>
              <w:rPr>
                <w:rStyle w:val="833"/>
                <w:rFonts w:hint="eastAsia" w:ascii="宋体" w:hAnsi="宋体" w:eastAsia="宋体" w:cs="宋体"/>
                <w:color w:val="auto"/>
                <w:sz w:val="21"/>
                <w:szCs w:val="21"/>
                <w:lang w:val="en-US" w:eastAsia="zh-CN" w:bidi="ar"/>
              </w:rPr>
              <w:t xml:space="preserve"> )(TSC)</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FF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250g/瓶</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18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DF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EAC7">
            <w:pPr>
              <w:jc w:val="center"/>
              <w:rPr>
                <w:rFonts w:hint="eastAsia" w:ascii="宋体" w:hAnsi="宋体" w:eastAsia="宋体" w:cs="宋体"/>
                <w:i w:val="0"/>
                <w:iCs w:val="0"/>
                <w:color w:val="auto"/>
                <w:sz w:val="21"/>
                <w:szCs w:val="21"/>
                <w:u w:val="none"/>
              </w:rPr>
            </w:pPr>
          </w:p>
        </w:tc>
      </w:tr>
      <w:tr w14:paraId="3457A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D7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6B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3"/>
                <w:rFonts w:hint="eastAsia" w:ascii="宋体" w:hAnsi="宋体" w:eastAsia="宋体" w:cs="宋体"/>
                <w:color w:val="auto"/>
                <w:sz w:val="21"/>
                <w:szCs w:val="21"/>
                <w:lang w:val="en-US" w:eastAsia="zh-CN" w:bidi="ar"/>
              </w:rPr>
              <w:t>D-</w:t>
            </w:r>
            <w:r>
              <w:rPr>
                <w:rFonts w:hint="eastAsia" w:ascii="宋体" w:hAnsi="宋体" w:eastAsia="宋体" w:cs="宋体"/>
                <w:i w:val="0"/>
                <w:iCs w:val="0"/>
                <w:color w:val="auto"/>
                <w:kern w:val="0"/>
                <w:sz w:val="21"/>
                <w:szCs w:val="21"/>
                <w:u w:val="none"/>
                <w:lang w:val="en-US" w:eastAsia="zh-CN" w:bidi="ar"/>
              </w:rPr>
              <w:t>环丝氨酸</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D0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0.04g/</w:t>
            </w:r>
            <w:r>
              <w:rPr>
                <w:rStyle w:val="832"/>
                <w:rFonts w:hint="eastAsia" w:ascii="宋体" w:hAnsi="宋体" w:eastAsia="宋体" w:cs="宋体"/>
                <w:color w:val="auto"/>
                <w:sz w:val="21"/>
                <w:szCs w:val="21"/>
                <w:lang w:val="en-US" w:eastAsia="zh-CN" w:bidi="ar"/>
              </w:rPr>
              <w:t>支×</w:t>
            </w:r>
            <w:r>
              <w:rPr>
                <w:rFonts w:hint="eastAsia" w:ascii="宋体" w:hAnsi="宋体" w:eastAsia="宋体" w:cs="宋体"/>
                <w:i w:val="0"/>
                <w:iCs w:val="0"/>
                <w:color w:val="auto"/>
                <w:kern w:val="0"/>
                <w:sz w:val="21"/>
                <w:szCs w:val="21"/>
                <w:u w:val="none"/>
                <w:lang w:val="en-US" w:eastAsia="zh-CN" w:bidi="ar"/>
              </w:rPr>
              <w:t>5</w:t>
            </w:r>
            <w:r>
              <w:rPr>
                <w:rFonts w:hint="eastAsia" w:ascii="宋体" w:hAnsi="宋体" w:cs="宋体"/>
                <w:i w:val="0"/>
                <w:iCs w:val="0"/>
                <w:color w:val="auto"/>
                <w:kern w:val="0"/>
                <w:sz w:val="21"/>
                <w:szCs w:val="21"/>
                <w:u w:val="none"/>
                <w:lang w:val="en-US" w:eastAsia="zh-CN" w:bidi="ar"/>
              </w:rPr>
              <w:t>支</w:t>
            </w:r>
            <w:r>
              <w:rPr>
                <w:rFonts w:hint="eastAsia" w:ascii="宋体" w:hAnsi="宋体" w:eastAsia="宋体" w:cs="宋体"/>
                <w:i w:val="0"/>
                <w:iCs w:val="0"/>
                <w:color w:val="auto"/>
                <w:kern w:val="0"/>
                <w:sz w:val="21"/>
                <w:szCs w:val="21"/>
                <w:u w:val="none"/>
                <w:lang w:val="en-US" w:eastAsia="zh-CN" w:bidi="ar"/>
              </w:rPr>
              <w:t>/</w:t>
            </w:r>
            <w:r>
              <w:rPr>
                <w:rStyle w:val="832"/>
                <w:rFonts w:hint="eastAsia" w:ascii="宋体" w:hAnsi="宋体" w:eastAsia="宋体" w:cs="宋体"/>
                <w:color w:val="auto"/>
                <w:sz w:val="21"/>
                <w:szCs w:val="21"/>
                <w:lang w:val="en-US" w:eastAsia="zh-CN" w:bidi="ar"/>
              </w:rPr>
              <w:t>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79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63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FB64">
            <w:pPr>
              <w:jc w:val="center"/>
              <w:rPr>
                <w:rFonts w:hint="eastAsia" w:ascii="宋体" w:hAnsi="宋体" w:eastAsia="宋体" w:cs="宋体"/>
                <w:i w:val="0"/>
                <w:iCs w:val="0"/>
                <w:color w:val="auto"/>
                <w:sz w:val="21"/>
                <w:szCs w:val="21"/>
                <w:u w:val="none"/>
              </w:rPr>
            </w:pPr>
          </w:p>
        </w:tc>
      </w:tr>
      <w:tr w14:paraId="260E5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4E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B7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3"/>
                <w:rFonts w:hint="eastAsia" w:ascii="宋体" w:hAnsi="宋体" w:eastAsia="宋体" w:cs="宋体"/>
                <w:color w:val="auto"/>
                <w:sz w:val="21"/>
                <w:szCs w:val="21"/>
                <w:lang w:val="en-US" w:eastAsia="zh-CN" w:bidi="ar"/>
              </w:rPr>
              <w:t xml:space="preserve">Baird-Parker </w:t>
            </w:r>
            <w:r>
              <w:rPr>
                <w:rFonts w:hint="eastAsia" w:ascii="宋体" w:hAnsi="宋体" w:eastAsia="宋体" w:cs="宋体"/>
                <w:i w:val="0"/>
                <w:iCs w:val="0"/>
                <w:color w:val="auto"/>
                <w:kern w:val="0"/>
                <w:sz w:val="21"/>
                <w:szCs w:val="21"/>
                <w:u w:val="none"/>
                <w:lang w:val="en-US" w:eastAsia="zh-CN" w:bidi="ar"/>
              </w:rPr>
              <w:t>琼脂平板</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69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r>
              <w:rPr>
                <w:rStyle w:val="832"/>
                <w:rFonts w:hint="eastAsia" w:ascii="宋体" w:hAnsi="宋体" w:eastAsia="宋体" w:cs="宋体"/>
                <w:color w:val="auto"/>
                <w:sz w:val="21"/>
                <w:szCs w:val="21"/>
                <w:lang w:val="en-US" w:eastAsia="zh-CN" w:bidi="ar"/>
              </w:rPr>
              <w:t>皿</w:t>
            </w:r>
            <w:r>
              <w:rPr>
                <w:rFonts w:hint="eastAsia" w:ascii="宋体" w:hAnsi="宋体" w:eastAsia="宋体" w:cs="宋体"/>
                <w:i w:val="0"/>
                <w:iCs w:val="0"/>
                <w:color w:val="auto"/>
                <w:kern w:val="0"/>
                <w:sz w:val="21"/>
                <w:szCs w:val="21"/>
                <w:u w:val="none"/>
                <w:lang w:val="en-US" w:eastAsia="zh-CN" w:bidi="ar"/>
              </w:rPr>
              <w:t>/</w:t>
            </w:r>
            <w:r>
              <w:rPr>
                <w:rStyle w:val="832"/>
                <w:rFonts w:hint="eastAsia" w:ascii="宋体" w:hAnsi="宋体" w:eastAsia="宋体" w:cs="宋体"/>
                <w:color w:val="auto"/>
                <w:sz w:val="21"/>
                <w:szCs w:val="21"/>
                <w:lang w:val="en-US" w:eastAsia="zh-CN" w:bidi="ar"/>
              </w:rPr>
              <w:t>包</w:t>
            </w:r>
            <w:r>
              <w:rPr>
                <w:rFonts w:hint="eastAsia" w:ascii="宋体" w:hAnsi="宋体" w:eastAsia="宋体" w:cs="宋体"/>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2包</w:t>
            </w:r>
            <w:r>
              <w:rPr>
                <w:rFonts w:hint="eastAsia" w:ascii="宋体" w:hAnsi="宋体" w:eastAsia="宋体" w:cs="宋体"/>
                <w:i w:val="0"/>
                <w:iCs w:val="0"/>
                <w:color w:val="auto"/>
                <w:kern w:val="0"/>
                <w:sz w:val="21"/>
                <w:szCs w:val="21"/>
                <w:u w:val="none"/>
                <w:lang w:val="en-US" w:eastAsia="zh-CN" w:bidi="ar"/>
              </w:rPr>
              <w:t>/</w:t>
            </w:r>
            <w:r>
              <w:rPr>
                <w:rStyle w:val="832"/>
                <w:rFonts w:hint="eastAsia" w:ascii="宋体" w:hAnsi="宋体" w:eastAsia="宋体" w:cs="宋体"/>
                <w:color w:val="auto"/>
                <w:sz w:val="21"/>
                <w:szCs w:val="21"/>
                <w:lang w:val="en-US" w:eastAsia="zh-CN" w:bidi="ar"/>
              </w:rPr>
              <w:t>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8A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EF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89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Theme="minorEastAsia" w:hAnsiTheme="minorEastAsia" w:eastAsiaTheme="minorEastAsia" w:cstheme="minorEastAsia"/>
                <w:color w:val="auto"/>
                <w:kern w:val="0"/>
                <w:szCs w:val="21"/>
                <w:lang w:bidi="ar"/>
              </w:rPr>
              <w:t>按实验要求分批供货</w:t>
            </w:r>
          </w:p>
        </w:tc>
      </w:tr>
      <w:tr w14:paraId="4165D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0C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20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3"/>
                <w:rFonts w:hint="eastAsia" w:ascii="宋体" w:hAnsi="宋体" w:eastAsia="宋体" w:cs="宋体"/>
                <w:color w:val="auto"/>
                <w:sz w:val="21"/>
                <w:szCs w:val="21"/>
                <w:lang w:val="en-US" w:eastAsia="zh-CN" w:bidi="ar"/>
              </w:rPr>
              <w:t xml:space="preserve">EC </w:t>
            </w:r>
            <w:r>
              <w:rPr>
                <w:rFonts w:hint="eastAsia" w:ascii="宋体" w:hAnsi="宋体" w:eastAsia="宋体" w:cs="宋体"/>
                <w:i w:val="0"/>
                <w:iCs w:val="0"/>
                <w:color w:val="auto"/>
                <w:kern w:val="0"/>
                <w:sz w:val="21"/>
                <w:szCs w:val="21"/>
                <w:u w:val="none"/>
                <w:lang w:val="en-US" w:eastAsia="zh-CN" w:bidi="ar"/>
              </w:rPr>
              <w:t>肉汤</w:t>
            </w:r>
            <w:r>
              <w:rPr>
                <w:rStyle w:val="833"/>
                <w:rFonts w:hint="eastAsia" w:ascii="宋体" w:hAnsi="宋体" w:eastAsia="宋体" w:cs="宋体"/>
                <w:color w:val="auto"/>
                <w:sz w:val="21"/>
                <w:szCs w:val="21"/>
                <w:lang w:val="en-US" w:eastAsia="zh-CN" w:bidi="ar"/>
              </w:rPr>
              <w:t xml:space="preserve"> ( </w:t>
            </w:r>
            <w:r>
              <w:rPr>
                <w:rFonts w:hint="eastAsia" w:ascii="宋体" w:hAnsi="宋体" w:eastAsia="宋体" w:cs="宋体"/>
                <w:i w:val="0"/>
                <w:iCs w:val="0"/>
                <w:color w:val="auto"/>
                <w:kern w:val="0"/>
                <w:sz w:val="21"/>
                <w:szCs w:val="21"/>
                <w:u w:val="none"/>
                <w:lang w:val="en-US" w:eastAsia="zh-CN" w:bidi="ar"/>
              </w:rPr>
              <w:t>不含新生霉素</w:t>
            </w:r>
            <w:r>
              <w:rPr>
                <w:rStyle w:val="833"/>
                <w:rFonts w:hint="eastAsia" w:ascii="宋体" w:hAnsi="宋体" w:eastAsia="宋体" w:cs="宋体"/>
                <w:color w:val="auto"/>
                <w:sz w:val="21"/>
                <w:szCs w:val="21"/>
                <w:lang w:val="en-US" w:eastAsia="zh-CN" w:bidi="ar"/>
              </w:rPr>
              <w:t xml:space="preserve"> )</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0E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225mL/</w:t>
            </w:r>
            <w:r>
              <w:rPr>
                <w:rStyle w:val="832"/>
                <w:rFonts w:hint="eastAsia" w:ascii="宋体" w:hAnsi="宋体" w:eastAsia="宋体" w:cs="宋体"/>
                <w:color w:val="auto"/>
                <w:sz w:val="21"/>
                <w:szCs w:val="21"/>
                <w:lang w:val="en-US" w:eastAsia="zh-CN" w:bidi="ar"/>
              </w:rPr>
              <w:t>袋</w:t>
            </w:r>
            <w:r>
              <w:rPr>
                <w:rFonts w:hint="eastAsia" w:ascii="宋体" w:hAnsi="宋体" w:eastAsia="宋体" w:cs="宋体"/>
                <w:i w:val="0"/>
                <w:iCs w:val="0"/>
                <w:color w:val="auto"/>
                <w:kern w:val="0"/>
                <w:sz w:val="21"/>
                <w:szCs w:val="21"/>
                <w:u w:val="none"/>
                <w:lang w:val="en-US" w:eastAsia="zh-CN" w:bidi="ar"/>
              </w:rPr>
              <w:t>×10</w:t>
            </w:r>
            <w:r>
              <w:rPr>
                <w:rFonts w:hint="eastAsia" w:ascii="宋体" w:hAnsi="宋体" w:cs="宋体"/>
                <w:i w:val="0"/>
                <w:iCs w:val="0"/>
                <w:color w:val="auto"/>
                <w:kern w:val="0"/>
                <w:sz w:val="21"/>
                <w:szCs w:val="21"/>
                <w:u w:val="none"/>
                <w:lang w:val="en-US" w:eastAsia="zh-CN" w:bidi="ar"/>
              </w:rPr>
              <w:t>袋</w:t>
            </w:r>
            <w:r>
              <w:rPr>
                <w:rFonts w:hint="eastAsia" w:ascii="宋体" w:hAnsi="宋体" w:eastAsia="宋体" w:cs="宋体"/>
                <w:i w:val="0"/>
                <w:iCs w:val="0"/>
                <w:color w:val="auto"/>
                <w:kern w:val="0"/>
                <w:sz w:val="21"/>
                <w:szCs w:val="21"/>
                <w:u w:val="none"/>
                <w:lang w:val="en-US" w:eastAsia="zh-CN" w:bidi="ar"/>
              </w:rPr>
              <w:t>/</w:t>
            </w:r>
            <w:r>
              <w:rPr>
                <w:rStyle w:val="832"/>
                <w:rFonts w:hint="eastAsia" w:ascii="宋体" w:hAnsi="宋体" w:eastAsia="宋体" w:cs="宋体"/>
                <w:color w:val="auto"/>
                <w:sz w:val="21"/>
                <w:szCs w:val="21"/>
                <w:lang w:val="en-US" w:eastAsia="zh-CN" w:bidi="ar"/>
              </w:rPr>
              <w:t>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4B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B2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09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Theme="minorEastAsia" w:hAnsiTheme="minorEastAsia" w:eastAsiaTheme="minorEastAsia" w:cstheme="minorEastAsia"/>
                <w:color w:val="auto"/>
                <w:kern w:val="0"/>
                <w:szCs w:val="21"/>
                <w:lang w:bidi="ar"/>
              </w:rPr>
              <w:t>按实验要求分批供货</w:t>
            </w:r>
          </w:p>
        </w:tc>
      </w:tr>
      <w:tr w14:paraId="7ED99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CA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AB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麦康凯琼脂培养基</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28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250g/瓶</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55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3D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9CF4">
            <w:pPr>
              <w:jc w:val="center"/>
              <w:rPr>
                <w:rFonts w:hint="eastAsia" w:ascii="宋体" w:hAnsi="宋体" w:eastAsia="宋体" w:cs="宋体"/>
                <w:i w:val="0"/>
                <w:iCs w:val="0"/>
                <w:color w:val="auto"/>
                <w:sz w:val="21"/>
                <w:szCs w:val="21"/>
                <w:u w:val="none"/>
              </w:rPr>
            </w:pPr>
          </w:p>
        </w:tc>
      </w:tr>
      <w:tr w14:paraId="4F28A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CF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50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麦康凯琼脂平板</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6B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r>
              <w:rPr>
                <w:rStyle w:val="832"/>
                <w:rFonts w:hint="eastAsia" w:ascii="宋体" w:hAnsi="宋体" w:eastAsia="宋体" w:cs="宋体"/>
                <w:color w:val="auto"/>
                <w:sz w:val="21"/>
                <w:szCs w:val="21"/>
                <w:lang w:val="en-US" w:eastAsia="zh-CN" w:bidi="ar"/>
              </w:rPr>
              <w:t>皿</w:t>
            </w:r>
            <w:r>
              <w:rPr>
                <w:rFonts w:hint="eastAsia" w:ascii="宋体" w:hAnsi="宋体" w:eastAsia="宋体" w:cs="宋体"/>
                <w:i w:val="0"/>
                <w:iCs w:val="0"/>
                <w:color w:val="auto"/>
                <w:kern w:val="0"/>
                <w:sz w:val="21"/>
                <w:szCs w:val="21"/>
                <w:u w:val="none"/>
                <w:lang w:val="en-US" w:eastAsia="zh-CN" w:bidi="ar"/>
              </w:rPr>
              <w:t>/</w:t>
            </w:r>
            <w:r>
              <w:rPr>
                <w:rStyle w:val="832"/>
                <w:rFonts w:hint="eastAsia" w:ascii="宋体" w:hAnsi="宋体" w:eastAsia="宋体" w:cs="宋体"/>
                <w:color w:val="auto"/>
                <w:sz w:val="21"/>
                <w:szCs w:val="21"/>
                <w:lang w:val="en-US" w:eastAsia="zh-CN" w:bidi="ar"/>
              </w:rPr>
              <w:t>包</w:t>
            </w: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包</w:t>
            </w:r>
            <w:r>
              <w:rPr>
                <w:rFonts w:hint="eastAsia" w:ascii="宋体" w:hAnsi="宋体" w:eastAsia="宋体" w:cs="宋体"/>
                <w:i w:val="0"/>
                <w:iCs w:val="0"/>
                <w:color w:val="auto"/>
                <w:kern w:val="0"/>
                <w:sz w:val="21"/>
                <w:szCs w:val="21"/>
                <w:u w:val="none"/>
                <w:lang w:val="en-US" w:eastAsia="zh-CN" w:bidi="ar"/>
              </w:rPr>
              <w:t>/</w:t>
            </w:r>
            <w:r>
              <w:rPr>
                <w:rStyle w:val="832"/>
                <w:rFonts w:hint="eastAsia" w:ascii="宋体" w:hAnsi="宋体" w:eastAsia="宋体" w:cs="宋体"/>
                <w:color w:val="auto"/>
                <w:sz w:val="21"/>
                <w:szCs w:val="21"/>
                <w:lang w:val="en-US" w:eastAsia="zh-CN" w:bidi="ar"/>
              </w:rPr>
              <w:t>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27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2E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47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Theme="minorEastAsia" w:hAnsiTheme="minorEastAsia" w:eastAsiaTheme="minorEastAsia" w:cstheme="minorEastAsia"/>
                <w:color w:val="auto"/>
                <w:kern w:val="0"/>
                <w:szCs w:val="21"/>
                <w:lang w:bidi="ar"/>
              </w:rPr>
              <w:t>按实验要求分批供货</w:t>
            </w:r>
          </w:p>
        </w:tc>
      </w:tr>
      <w:tr w14:paraId="1B84D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F6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B5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伊红美蓝琼脂平板</w:t>
            </w:r>
            <w:r>
              <w:rPr>
                <w:rStyle w:val="833"/>
                <w:rFonts w:hint="eastAsia" w:ascii="宋体" w:hAnsi="宋体" w:eastAsia="宋体" w:cs="宋体"/>
                <w:color w:val="auto"/>
                <w:sz w:val="21"/>
                <w:szCs w:val="21"/>
                <w:lang w:val="en-US" w:eastAsia="zh-CN" w:bidi="ar"/>
              </w:rPr>
              <w:t xml:space="preserve"> (EMB)</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CE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r>
              <w:rPr>
                <w:rStyle w:val="832"/>
                <w:rFonts w:hint="eastAsia" w:ascii="宋体" w:hAnsi="宋体" w:eastAsia="宋体" w:cs="宋体"/>
                <w:color w:val="auto"/>
                <w:sz w:val="21"/>
                <w:szCs w:val="21"/>
                <w:lang w:val="en-US" w:eastAsia="zh-CN" w:bidi="ar"/>
              </w:rPr>
              <w:t>皿</w:t>
            </w:r>
            <w:r>
              <w:rPr>
                <w:rFonts w:hint="eastAsia" w:ascii="宋体" w:hAnsi="宋体" w:eastAsia="宋体" w:cs="宋体"/>
                <w:i w:val="0"/>
                <w:iCs w:val="0"/>
                <w:color w:val="auto"/>
                <w:kern w:val="0"/>
                <w:sz w:val="21"/>
                <w:szCs w:val="21"/>
                <w:u w:val="none"/>
                <w:lang w:val="en-US" w:eastAsia="zh-CN" w:bidi="ar"/>
              </w:rPr>
              <w:t>/</w:t>
            </w:r>
            <w:r>
              <w:rPr>
                <w:rStyle w:val="832"/>
                <w:rFonts w:hint="eastAsia" w:ascii="宋体" w:hAnsi="宋体" w:eastAsia="宋体" w:cs="宋体"/>
                <w:color w:val="auto"/>
                <w:sz w:val="21"/>
                <w:szCs w:val="21"/>
                <w:lang w:val="en-US" w:eastAsia="zh-CN" w:bidi="ar"/>
              </w:rPr>
              <w:t>包</w:t>
            </w: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包</w:t>
            </w:r>
            <w:r>
              <w:rPr>
                <w:rFonts w:hint="eastAsia" w:ascii="宋体" w:hAnsi="宋体" w:eastAsia="宋体" w:cs="宋体"/>
                <w:i w:val="0"/>
                <w:iCs w:val="0"/>
                <w:color w:val="auto"/>
                <w:kern w:val="0"/>
                <w:sz w:val="21"/>
                <w:szCs w:val="21"/>
                <w:u w:val="none"/>
                <w:lang w:val="en-US" w:eastAsia="zh-CN" w:bidi="ar"/>
              </w:rPr>
              <w:t>/</w:t>
            </w:r>
            <w:r>
              <w:rPr>
                <w:rStyle w:val="832"/>
                <w:rFonts w:hint="eastAsia" w:ascii="宋体" w:hAnsi="宋体" w:eastAsia="宋体" w:cs="宋体"/>
                <w:color w:val="auto"/>
                <w:sz w:val="21"/>
                <w:szCs w:val="21"/>
                <w:lang w:val="en-US" w:eastAsia="zh-CN" w:bidi="ar"/>
              </w:rPr>
              <w:t>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07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B0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F8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Theme="minorEastAsia" w:hAnsiTheme="minorEastAsia" w:eastAsiaTheme="minorEastAsia" w:cstheme="minorEastAsia"/>
                <w:color w:val="auto"/>
                <w:kern w:val="0"/>
                <w:szCs w:val="21"/>
                <w:lang w:bidi="ar"/>
              </w:rPr>
              <w:t>按实验要求分批供货</w:t>
            </w:r>
          </w:p>
        </w:tc>
      </w:tr>
      <w:tr w14:paraId="26374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72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39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ECCA 平板</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88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10皿/包×2</w:t>
            </w:r>
            <w:r>
              <w:rPr>
                <w:rFonts w:hint="eastAsia" w:ascii="宋体" w:hAnsi="宋体" w:cs="宋体"/>
                <w:i w:val="0"/>
                <w:iCs w:val="0"/>
                <w:color w:val="auto"/>
                <w:kern w:val="0"/>
                <w:sz w:val="21"/>
                <w:szCs w:val="21"/>
                <w:highlight w:val="none"/>
                <w:u w:val="none"/>
                <w:lang w:val="en-US" w:eastAsia="zh-CN" w:bidi="ar"/>
              </w:rPr>
              <w:t>包/</w:t>
            </w:r>
            <w:r>
              <w:rPr>
                <w:rFonts w:hint="eastAsia" w:ascii="宋体" w:hAnsi="宋体" w:eastAsia="宋体" w:cs="宋体"/>
                <w:i w:val="0"/>
                <w:iCs w:val="0"/>
                <w:color w:val="auto"/>
                <w:kern w:val="0"/>
                <w:sz w:val="21"/>
                <w:szCs w:val="21"/>
                <w:highlight w:val="none"/>
                <w:u w:val="none"/>
                <w:lang w:val="en-US" w:eastAsia="zh-CN" w:bidi="ar"/>
              </w:rPr>
              <w:t>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04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9B6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AF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Theme="minorEastAsia" w:hAnsiTheme="minorEastAsia" w:eastAsiaTheme="minorEastAsia" w:cstheme="minorEastAsia"/>
                <w:color w:val="auto"/>
                <w:kern w:val="0"/>
                <w:szCs w:val="21"/>
                <w:lang w:bidi="ar"/>
              </w:rPr>
              <w:t>按实验要求分批供货</w:t>
            </w:r>
          </w:p>
        </w:tc>
      </w:tr>
      <w:tr w14:paraId="48C19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B3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08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3"/>
                <w:rFonts w:hint="eastAsia" w:ascii="宋体" w:hAnsi="宋体" w:eastAsia="宋体" w:cs="宋体"/>
                <w:color w:val="auto"/>
                <w:sz w:val="21"/>
                <w:szCs w:val="21"/>
                <w:lang w:val="en-US" w:eastAsia="zh-CN" w:bidi="ar"/>
              </w:rPr>
              <w:t xml:space="preserve">3% </w:t>
            </w:r>
            <w:r>
              <w:rPr>
                <w:rFonts w:hint="eastAsia" w:ascii="宋体" w:hAnsi="宋体" w:eastAsia="宋体" w:cs="宋体"/>
                <w:i w:val="0"/>
                <w:iCs w:val="0"/>
                <w:color w:val="auto"/>
                <w:kern w:val="0"/>
                <w:sz w:val="21"/>
                <w:szCs w:val="21"/>
                <w:u w:val="none"/>
                <w:lang w:val="en-US" w:eastAsia="zh-CN" w:bidi="ar"/>
              </w:rPr>
              <w:t>氯化钠碱性蛋白胨水</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AA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225mL/</w:t>
            </w:r>
            <w:r>
              <w:rPr>
                <w:rStyle w:val="832"/>
                <w:rFonts w:hint="eastAsia" w:ascii="宋体" w:hAnsi="宋体" w:eastAsia="宋体" w:cs="宋体"/>
                <w:color w:val="auto"/>
                <w:sz w:val="21"/>
                <w:szCs w:val="21"/>
                <w:lang w:val="en-US" w:eastAsia="zh-CN" w:bidi="ar"/>
              </w:rPr>
              <w:t>袋</w:t>
            </w:r>
            <w:r>
              <w:rPr>
                <w:rFonts w:hint="eastAsia" w:ascii="宋体" w:hAnsi="宋体" w:eastAsia="宋体" w:cs="宋体"/>
                <w:i w:val="0"/>
                <w:iCs w:val="0"/>
                <w:color w:val="auto"/>
                <w:kern w:val="0"/>
                <w:sz w:val="21"/>
                <w:szCs w:val="21"/>
                <w:u w:val="none"/>
                <w:lang w:val="en-US" w:eastAsia="zh-CN" w:bidi="ar"/>
              </w:rPr>
              <w:t>×10</w:t>
            </w:r>
            <w:r>
              <w:rPr>
                <w:rFonts w:hint="eastAsia" w:ascii="宋体" w:hAnsi="宋体" w:cs="宋体"/>
                <w:i w:val="0"/>
                <w:iCs w:val="0"/>
                <w:color w:val="auto"/>
                <w:kern w:val="0"/>
                <w:sz w:val="21"/>
                <w:szCs w:val="21"/>
                <w:u w:val="none"/>
                <w:lang w:val="en-US" w:eastAsia="zh-CN" w:bidi="ar"/>
              </w:rPr>
              <w:t>袋</w:t>
            </w:r>
            <w:r>
              <w:rPr>
                <w:rFonts w:hint="eastAsia" w:ascii="宋体" w:hAnsi="宋体" w:eastAsia="宋体" w:cs="宋体"/>
                <w:i w:val="0"/>
                <w:iCs w:val="0"/>
                <w:color w:val="auto"/>
                <w:kern w:val="0"/>
                <w:sz w:val="21"/>
                <w:szCs w:val="21"/>
                <w:u w:val="none"/>
                <w:lang w:val="en-US" w:eastAsia="zh-CN" w:bidi="ar"/>
              </w:rPr>
              <w:t>/</w:t>
            </w:r>
            <w:r>
              <w:rPr>
                <w:rStyle w:val="832"/>
                <w:rFonts w:hint="eastAsia" w:ascii="宋体" w:hAnsi="宋体" w:eastAsia="宋体" w:cs="宋体"/>
                <w:color w:val="auto"/>
                <w:sz w:val="21"/>
                <w:szCs w:val="21"/>
                <w:lang w:val="en-US" w:eastAsia="zh-CN" w:bidi="ar"/>
              </w:rPr>
              <w:t>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46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93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D7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Theme="minorEastAsia" w:hAnsiTheme="minorEastAsia" w:eastAsiaTheme="minorEastAsia" w:cstheme="minorEastAsia"/>
                <w:color w:val="auto"/>
                <w:kern w:val="0"/>
                <w:szCs w:val="21"/>
                <w:lang w:bidi="ar"/>
              </w:rPr>
              <w:t>按实验要求分批供货</w:t>
            </w:r>
          </w:p>
        </w:tc>
      </w:tr>
      <w:tr w14:paraId="32CEB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3B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28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3"/>
                <w:rFonts w:hint="eastAsia" w:ascii="宋体" w:hAnsi="宋体" w:eastAsia="宋体" w:cs="宋体"/>
                <w:color w:val="auto"/>
                <w:sz w:val="21"/>
                <w:szCs w:val="21"/>
                <w:lang w:val="en-US" w:eastAsia="zh-CN" w:bidi="ar"/>
              </w:rPr>
              <w:t xml:space="preserve">3% </w:t>
            </w:r>
            <w:r>
              <w:rPr>
                <w:rFonts w:hint="eastAsia" w:ascii="宋体" w:hAnsi="宋体" w:eastAsia="宋体" w:cs="宋体"/>
                <w:i w:val="0"/>
                <w:iCs w:val="0"/>
                <w:color w:val="auto"/>
                <w:kern w:val="0"/>
                <w:sz w:val="21"/>
                <w:szCs w:val="21"/>
                <w:u w:val="none"/>
                <w:lang w:val="en-US" w:eastAsia="zh-CN" w:bidi="ar"/>
              </w:rPr>
              <w:t>氯化钠碱性蛋白胨水</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0F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9mL/</w:t>
            </w:r>
            <w:r>
              <w:rPr>
                <w:rStyle w:val="832"/>
                <w:rFonts w:hint="eastAsia" w:ascii="宋体" w:hAnsi="宋体" w:eastAsia="宋体" w:cs="宋体"/>
                <w:color w:val="auto"/>
                <w:sz w:val="21"/>
                <w:szCs w:val="21"/>
                <w:lang w:val="en-US" w:eastAsia="zh-CN" w:bidi="ar"/>
              </w:rPr>
              <w:t>支</w:t>
            </w:r>
            <w:r>
              <w:rPr>
                <w:rFonts w:hint="eastAsia" w:ascii="宋体" w:hAnsi="宋体" w:eastAsia="宋体" w:cs="宋体"/>
                <w:i w:val="0"/>
                <w:iCs w:val="0"/>
                <w:color w:val="auto"/>
                <w:kern w:val="0"/>
                <w:sz w:val="21"/>
                <w:szCs w:val="21"/>
                <w:u w:val="none"/>
                <w:lang w:val="en-US" w:eastAsia="zh-CN" w:bidi="ar"/>
              </w:rPr>
              <w:t>×20</w:t>
            </w:r>
            <w:r>
              <w:rPr>
                <w:rFonts w:hint="eastAsia" w:ascii="宋体" w:hAnsi="宋体" w:cs="宋体"/>
                <w:i w:val="0"/>
                <w:iCs w:val="0"/>
                <w:color w:val="auto"/>
                <w:kern w:val="0"/>
                <w:sz w:val="21"/>
                <w:szCs w:val="21"/>
                <w:u w:val="none"/>
                <w:lang w:val="en-US" w:eastAsia="zh-CN" w:bidi="ar"/>
              </w:rPr>
              <w:t>支</w:t>
            </w:r>
            <w:r>
              <w:rPr>
                <w:rFonts w:hint="eastAsia" w:ascii="宋体" w:hAnsi="宋体" w:eastAsia="宋体" w:cs="宋体"/>
                <w:i w:val="0"/>
                <w:iCs w:val="0"/>
                <w:color w:val="auto"/>
                <w:kern w:val="0"/>
                <w:sz w:val="21"/>
                <w:szCs w:val="21"/>
                <w:u w:val="none"/>
                <w:lang w:val="en-US" w:eastAsia="zh-CN" w:bidi="ar"/>
              </w:rPr>
              <w:t>/</w:t>
            </w:r>
            <w:r>
              <w:rPr>
                <w:rStyle w:val="832"/>
                <w:rFonts w:hint="eastAsia" w:ascii="宋体" w:hAnsi="宋体" w:eastAsia="宋体" w:cs="宋体"/>
                <w:color w:val="auto"/>
                <w:sz w:val="21"/>
                <w:szCs w:val="21"/>
                <w:lang w:val="en-US" w:eastAsia="zh-CN" w:bidi="ar"/>
              </w:rPr>
              <w:t>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95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3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AC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Theme="minorEastAsia" w:hAnsiTheme="minorEastAsia" w:eastAsiaTheme="minorEastAsia" w:cstheme="minorEastAsia"/>
                <w:color w:val="auto"/>
                <w:kern w:val="0"/>
                <w:szCs w:val="21"/>
                <w:lang w:bidi="ar"/>
              </w:rPr>
              <w:t>按实验要求分批供货</w:t>
            </w:r>
          </w:p>
        </w:tc>
      </w:tr>
      <w:tr w14:paraId="119EF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BE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CC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3"/>
                <w:rFonts w:hint="eastAsia" w:ascii="宋体" w:hAnsi="宋体" w:eastAsia="宋体" w:cs="宋体"/>
                <w:color w:val="auto"/>
                <w:sz w:val="21"/>
                <w:szCs w:val="21"/>
                <w:lang w:val="en-US" w:eastAsia="zh-CN" w:bidi="ar"/>
              </w:rPr>
              <w:t xml:space="preserve">TCBS </w:t>
            </w:r>
            <w:r>
              <w:rPr>
                <w:rFonts w:hint="eastAsia" w:ascii="宋体" w:hAnsi="宋体" w:eastAsia="宋体" w:cs="宋体"/>
                <w:i w:val="0"/>
                <w:iCs w:val="0"/>
                <w:color w:val="auto"/>
                <w:kern w:val="0"/>
                <w:sz w:val="21"/>
                <w:szCs w:val="21"/>
                <w:u w:val="none"/>
                <w:lang w:val="en-US" w:eastAsia="zh-CN" w:bidi="ar"/>
              </w:rPr>
              <w:t>琼脂平板</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AE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r>
              <w:rPr>
                <w:rStyle w:val="832"/>
                <w:rFonts w:hint="eastAsia" w:ascii="宋体" w:hAnsi="宋体" w:eastAsia="宋体" w:cs="宋体"/>
                <w:color w:val="auto"/>
                <w:sz w:val="21"/>
                <w:szCs w:val="21"/>
                <w:lang w:val="en-US" w:eastAsia="zh-CN" w:bidi="ar"/>
              </w:rPr>
              <w:t>皿</w:t>
            </w:r>
            <w:r>
              <w:rPr>
                <w:rFonts w:hint="eastAsia" w:ascii="宋体" w:hAnsi="宋体" w:eastAsia="宋体" w:cs="宋体"/>
                <w:i w:val="0"/>
                <w:iCs w:val="0"/>
                <w:color w:val="auto"/>
                <w:kern w:val="0"/>
                <w:sz w:val="21"/>
                <w:szCs w:val="21"/>
                <w:u w:val="none"/>
                <w:lang w:val="en-US" w:eastAsia="zh-CN" w:bidi="ar"/>
              </w:rPr>
              <w:t>/</w:t>
            </w:r>
            <w:r>
              <w:rPr>
                <w:rStyle w:val="832"/>
                <w:rFonts w:hint="eastAsia" w:ascii="宋体" w:hAnsi="宋体" w:eastAsia="宋体" w:cs="宋体"/>
                <w:color w:val="auto"/>
                <w:sz w:val="21"/>
                <w:szCs w:val="21"/>
                <w:lang w:val="en-US" w:eastAsia="zh-CN" w:bidi="ar"/>
              </w:rPr>
              <w:t>包</w:t>
            </w: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包</w:t>
            </w:r>
            <w:r>
              <w:rPr>
                <w:rFonts w:hint="eastAsia" w:ascii="宋体" w:hAnsi="宋体" w:eastAsia="宋体" w:cs="宋体"/>
                <w:i w:val="0"/>
                <w:iCs w:val="0"/>
                <w:color w:val="auto"/>
                <w:kern w:val="0"/>
                <w:sz w:val="21"/>
                <w:szCs w:val="21"/>
                <w:u w:val="none"/>
                <w:lang w:val="en-US" w:eastAsia="zh-CN" w:bidi="ar"/>
              </w:rPr>
              <w:t>/</w:t>
            </w:r>
            <w:r>
              <w:rPr>
                <w:rStyle w:val="832"/>
                <w:rFonts w:hint="eastAsia" w:ascii="宋体" w:hAnsi="宋体" w:eastAsia="宋体" w:cs="宋体"/>
                <w:color w:val="auto"/>
                <w:sz w:val="21"/>
                <w:szCs w:val="21"/>
                <w:lang w:val="en-US" w:eastAsia="zh-CN" w:bidi="ar"/>
              </w:rPr>
              <w:t>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26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8B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44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Theme="minorEastAsia" w:hAnsiTheme="minorEastAsia" w:eastAsiaTheme="minorEastAsia" w:cstheme="minorEastAsia"/>
                <w:color w:val="auto"/>
                <w:kern w:val="0"/>
                <w:szCs w:val="21"/>
                <w:lang w:bidi="ar"/>
              </w:rPr>
              <w:t>按实验要求分批供货</w:t>
            </w:r>
          </w:p>
        </w:tc>
      </w:tr>
      <w:tr w14:paraId="68D63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72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C2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弧菌显色培养基平板</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18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r>
              <w:rPr>
                <w:rStyle w:val="832"/>
                <w:rFonts w:hint="eastAsia" w:ascii="宋体" w:hAnsi="宋体" w:eastAsia="宋体" w:cs="宋体"/>
                <w:color w:val="auto"/>
                <w:sz w:val="21"/>
                <w:szCs w:val="21"/>
                <w:lang w:val="en-US" w:eastAsia="zh-CN" w:bidi="ar"/>
              </w:rPr>
              <w:t>皿</w:t>
            </w:r>
            <w:r>
              <w:rPr>
                <w:rFonts w:hint="eastAsia" w:ascii="宋体" w:hAnsi="宋体" w:eastAsia="宋体" w:cs="宋体"/>
                <w:i w:val="0"/>
                <w:iCs w:val="0"/>
                <w:color w:val="auto"/>
                <w:kern w:val="0"/>
                <w:sz w:val="21"/>
                <w:szCs w:val="21"/>
                <w:u w:val="none"/>
                <w:lang w:val="en-US" w:eastAsia="zh-CN" w:bidi="ar"/>
              </w:rPr>
              <w:t>/</w:t>
            </w:r>
            <w:r>
              <w:rPr>
                <w:rStyle w:val="832"/>
                <w:rFonts w:hint="eastAsia" w:ascii="宋体" w:hAnsi="宋体" w:eastAsia="宋体" w:cs="宋体"/>
                <w:color w:val="auto"/>
                <w:sz w:val="21"/>
                <w:szCs w:val="21"/>
                <w:lang w:val="en-US" w:eastAsia="zh-CN" w:bidi="ar"/>
              </w:rPr>
              <w:t>包</w:t>
            </w: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包</w:t>
            </w:r>
            <w:r>
              <w:rPr>
                <w:rStyle w:val="832"/>
                <w:rFonts w:hint="eastAsia" w:ascii="宋体" w:hAnsi="宋体" w:eastAsia="宋体" w:cs="宋体"/>
                <w:color w:val="auto"/>
                <w:sz w:val="21"/>
                <w:szCs w:val="21"/>
                <w:lang w:val="en-US" w:eastAsia="zh-CN" w:bidi="ar"/>
              </w:rPr>
              <w:t>/盒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1C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49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CD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Theme="minorEastAsia" w:hAnsiTheme="minorEastAsia" w:eastAsiaTheme="minorEastAsia" w:cstheme="minorEastAsia"/>
                <w:color w:val="auto"/>
                <w:kern w:val="0"/>
                <w:szCs w:val="21"/>
                <w:lang w:bidi="ar"/>
              </w:rPr>
              <w:t>按实验要求分批供货</w:t>
            </w:r>
          </w:p>
        </w:tc>
      </w:tr>
      <w:tr w14:paraId="74B6B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04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C4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3"/>
                <w:rFonts w:hint="eastAsia" w:ascii="宋体" w:hAnsi="宋体" w:eastAsia="宋体" w:cs="宋体"/>
                <w:color w:val="auto"/>
                <w:sz w:val="21"/>
                <w:szCs w:val="21"/>
                <w:lang w:val="en-US" w:eastAsia="zh-CN" w:bidi="ar"/>
              </w:rPr>
              <w:t xml:space="preserve">3% </w:t>
            </w:r>
            <w:r>
              <w:rPr>
                <w:rFonts w:hint="eastAsia" w:ascii="宋体" w:hAnsi="宋体" w:eastAsia="宋体" w:cs="宋体"/>
                <w:i w:val="0"/>
                <w:iCs w:val="0"/>
                <w:color w:val="auto"/>
                <w:kern w:val="0"/>
                <w:sz w:val="21"/>
                <w:szCs w:val="21"/>
                <w:u w:val="none"/>
                <w:lang w:val="en-US" w:eastAsia="zh-CN" w:bidi="ar"/>
              </w:rPr>
              <w:t>氯化钠胰蛋白胨大豆琼脂平板</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C6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r>
              <w:rPr>
                <w:rStyle w:val="832"/>
                <w:rFonts w:hint="eastAsia" w:ascii="宋体" w:hAnsi="宋体" w:eastAsia="宋体" w:cs="宋体"/>
                <w:color w:val="auto"/>
                <w:sz w:val="21"/>
                <w:szCs w:val="21"/>
                <w:lang w:val="en-US" w:eastAsia="zh-CN" w:bidi="ar"/>
              </w:rPr>
              <w:t>皿</w:t>
            </w:r>
            <w:r>
              <w:rPr>
                <w:rFonts w:hint="eastAsia" w:ascii="宋体" w:hAnsi="宋体" w:eastAsia="宋体" w:cs="宋体"/>
                <w:i w:val="0"/>
                <w:iCs w:val="0"/>
                <w:color w:val="auto"/>
                <w:kern w:val="0"/>
                <w:sz w:val="21"/>
                <w:szCs w:val="21"/>
                <w:u w:val="none"/>
                <w:lang w:val="en-US" w:eastAsia="zh-CN" w:bidi="ar"/>
              </w:rPr>
              <w:t>/</w:t>
            </w:r>
            <w:r>
              <w:rPr>
                <w:rStyle w:val="832"/>
                <w:rFonts w:hint="eastAsia" w:ascii="宋体" w:hAnsi="宋体" w:eastAsia="宋体" w:cs="宋体"/>
                <w:color w:val="auto"/>
                <w:sz w:val="21"/>
                <w:szCs w:val="21"/>
                <w:lang w:val="en-US" w:eastAsia="zh-CN" w:bidi="ar"/>
              </w:rPr>
              <w:t>包</w:t>
            </w: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包</w:t>
            </w:r>
            <w:r>
              <w:rPr>
                <w:rFonts w:hint="eastAsia" w:ascii="宋体" w:hAnsi="宋体" w:eastAsia="宋体" w:cs="宋体"/>
                <w:i w:val="0"/>
                <w:iCs w:val="0"/>
                <w:color w:val="auto"/>
                <w:kern w:val="0"/>
                <w:sz w:val="21"/>
                <w:szCs w:val="21"/>
                <w:u w:val="none"/>
                <w:lang w:val="en-US" w:eastAsia="zh-CN" w:bidi="ar"/>
              </w:rPr>
              <w:t>/</w:t>
            </w:r>
            <w:r>
              <w:rPr>
                <w:rStyle w:val="832"/>
                <w:rFonts w:hint="eastAsia" w:ascii="宋体" w:hAnsi="宋体" w:eastAsia="宋体" w:cs="宋体"/>
                <w:color w:val="auto"/>
                <w:sz w:val="21"/>
                <w:szCs w:val="21"/>
                <w:lang w:val="en-US" w:eastAsia="zh-CN" w:bidi="ar"/>
              </w:rPr>
              <w:t>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92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31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18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Theme="minorEastAsia" w:hAnsiTheme="minorEastAsia" w:eastAsiaTheme="minorEastAsia" w:cstheme="minorEastAsia"/>
                <w:color w:val="auto"/>
                <w:kern w:val="0"/>
                <w:szCs w:val="21"/>
                <w:lang w:bidi="ar"/>
              </w:rPr>
              <w:t>按实验要求分批供货</w:t>
            </w:r>
          </w:p>
        </w:tc>
      </w:tr>
      <w:tr w14:paraId="50374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25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4E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弯曲菌培养检测试剂盒（双孔滤膜法）（食品样本）</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13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10T/</w:t>
            </w:r>
            <w:r>
              <w:rPr>
                <w:rStyle w:val="832"/>
                <w:rFonts w:hint="eastAsia" w:ascii="宋体" w:hAnsi="宋体" w:eastAsia="宋体" w:cs="宋体"/>
                <w:color w:val="auto"/>
                <w:sz w:val="21"/>
                <w:szCs w:val="21"/>
                <w:lang w:val="en-US" w:eastAsia="zh-CN" w:bidi="ar"/>
              </w:rPr>
              <w:t>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66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C9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F8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Theme="minorEastAsia" w:hAnsiTheme="minorEastAsia" w:eastAsiaTheme="minorEastAsia" w:cstheme="minorEastAsia"/>
                <w:color w:val="auto"/>
                <w:kern w:val="0"/>
                <w:szCs w:val="21"/>
                <w:lang w:bidi="ar"/>
              </w:rPr>
              <w:t>按实验要求分批供货</w:t>
            </w:r>
          </w:p>
        </w:tc>
      </w:tr>
      <w:tr w14:paraId="401CC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80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4C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甘露醇卵黄多粘菌素</w:t>
            </w:r>
            <w:r>
              <w:rPr>
                <w:rFonts w:hint="eastAsia" w:ascii="宋体" w:hAnsi="宋体" w:eastAsia="宋体" w:cs="宋体"/>
                <w:i w:val="0"/>
                <w:iCs w:val="0"/>
                <w:color w:val="auto"/>
                <w:kern w:val="0"/>
                <w:sz w:val="21"/>
                <w:szCs w:val="21"/>
                <w:u w:val="none"/>
                <w:lang w:val="en-US" w:eastAsia="zh-CN" w:bidi="ar"/>
              </w:rPr>
              <w:t xml:space="preserve"> </w:t>
            </w:r>
            <w:r>
              <w:rPr>
                <w:rStyle w:val="833"/>
                <w:rFonts w:hint="eastAsia" w:ascii="宋体" w:hAnsi="宋体" w:eastAsia="宋体" w:cs="宋体"/>
                <w:color w:val="auto"/>
                <w:sz w:val="21"/>
                <w:szCs w:val="21"/>
                <w:lang w:val="en-US" w:eastAsia="zh-CN" w:bidi="ar"/>
              </w:rPr>
              <w:t xml:space="preserve">B </w:t>
            </w:r>
            <w:r>
              <w:rPr>
                <w:rFonts w:hint="eastAsia" w:ascii="宋体" w:hAnsi="宋体" w:eastAsia="宋体" w:cs="宋体"/>
                <w:i w:val="0"/>
                <w:iCs w:val="0"/>
                <w:color w:val="auto"/>
                <w:kern w:val="0"/>
                <w:sz w:val="21"/>
                <w:szCs w:val="21"/>
                <w:u w:val="none"/>
                <w:lang w:val="en-US" w:eastAsia="zh-CN" w:bidi="ar"/>
              </w:rPr>
              <w:t>琼脂平板</w:t>
            </w:r>
            <w:r>
              <w:rPr>
                <w:rStyle w:val="833"/>
                <w:rFonts w:hint="eastAsia" w:ascii="宋体" w:hAnsi="宋体" w:eastAsia="宋体" w:cs="宋体"/>
                <w:color w:val="auto"/>
                <w:sz w:val="21"/>
                <w:szCs w:val="21"/>
                <w:lang w:val="en-US" w:eastAsia="zh-CN" w:bidi="ar"/>
              </w:rPr>
              <w:t xml:space="preserve"> (MYP)</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AC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r>
              <w:rPr>
                <w:rStyle w:val="832"/>
                <w:rFonts w:hint="eastAsia" w:ascii="宋体" w:hAnsi="宋体" w:eastAsia="宋体" w:cs="宋体"/>
                <w:color w:val="auto"/>
                <w:sz w:val="21"/>
                <w:szCs w:val="21"/>
                <w:lang w:val="en-US" w:eastAsia="zh-CN" w:bidi="ar"/>
              </w:rPr>
              <w:t>皿</w:t>
            </w:r>
            <w:r>
              <w:rPr>
                <w:rFonts w:hint="eastAsia" w:ascii="宋体" w:hAnsi="宋体" w:eastAsia="宋体" w:cs="宋体"/>
                <w:i w:val="0"/>
                <w:iCs w:val="0"/>
                <w:color w:val="auto"/>
                <w:kern w:val="0"/>
                <w:sz w:val="21"/>
                <w:szCs w:val="21"/>
                <w:u w:val="none"/>
                <w:lang w:val="en-US" w:eastAsia="zh-CN" w:bidi="ar"/>
              </w:rPr>
              <w:t>/</w:t>
            </w:r>
            <w:r>
              <w:rPr>
                <w:rStyle w:val="832"/>
                <w:rFonts w:hint="eastAsia" w:ascii="宋体" w:hAnsi="宋体" w:eastAsia="宋体" w:cs="宋体"/>
                <w:color w:val="auto"/>
                <w:sz w:val="21"/>
                <w:szCs w:val="21"/>
                <w:lang w:val="en-US" w:eastAsia="zh-CN" w:bidi="ar"/>
              </w:rPr>
              <w:t>包</w:t>
            </w:r>
            <w:r>
              <w:rPr>
                <w:rFonts w:hint="eastAsia" w:ascii="宋体" w:hAnsi="宋体" w:eastAsia="宋体" w:cs="宋体"/>
                <w:i w:val="0"/>
                <w:iCs w:val="0"/>
                <w:color w:val="auto"/>
                <w:kern w:val="0"/>
                <w:sz w:val="21"/>
                <w:szCs w:val="21"/>
                <w:u w:val="none"/>
                <w:lang w:val="en-US" w:eastAsia="zh-CN" w:bidi="ar"/>
              </w:rPr>
              <w:t>×2/</w:t>
            </w:r>
            <w:r>
              <w:rPr>
                <w:rStyle w:val="832"/>
                <w:rFonts w:hint="eastAsia" w:ascii="宋体" w:hAnsi="宋体" w:eastAsia="宋体" w:cs="宋体"/>
                <w:color w:val="auto"/>
                <w:sz w:val="21"/>
                <w:szCs w:val="21"/>
                <w:lang w:val="en-US" w:eastAsia="zh-CN" w:bidi="ar"/>
              </w:rPr>
              <w:t>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74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50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1B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Theme="minorEastAsia" w:hAnsiTheme="minorEastAsia" w:eastAsiaTheme="minorEastAsia" w:cstheme="minorEastAsia"/>
                <w:color w:val="auto"/>
                <w:kern w:val="0"/>
                <w:szCs w:val="21"/>
                <w:lang w:bidi="ar"/>
              </w:rPr>
              <w:t>按实验要求分批供货</w:t>
            </w:r>
          </w:p>
        </w:tc>
      </w:tr>
      <w:tr w14:paraId="1D2BE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37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6C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血琼脂平板</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81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r>
              <w:rPr>
                <w:rStyle w:val="832"/>
                <w:rFonts w:hint="eastAsia" w:ascii="宋体" w:hAnsi="宋体" w:eastAsia="宋体" w:cs="宋体"/>
                <w:color w:val="auto"/>
                <w:sz w:val="21"/>
                <w:szCs w:val="21"/>
                <w:lang w:val="en-US" w:eastAsia="zh-CN" w:bidi="ar"/>
              </w:rPr>
              <w:t>皿</w:t>
            </w:r>
            <w:r>
              <w:rPr>
                <w:rFonts w:hint="eastAsia" w:ascii="宋体" w:hAnsi="宋体" w:eastAsia="宋体" w:cs="宋体"/>
                <w:i w:val="0"/>
                <w:iCs w:val="0"/>
                <w:color w:val="auto"/>
                <w:kern w:val="0"/>
                <w:sz w:val="21"/>
                <w:szCs w:val="21"/>
                <w:u w:val="none"/>
                <w:lang w:val="en-US" w:eastAsia="zh-CN" w:bidi="ar"/>
              </w:rPr>
              <w:t>/</w:t>
            </w:r>
            <w:r>
              <w:rPr>
                <w:rStyle w:val="832"/>
                <w:rFonts w:hint="eastAsia" w:ascii="宋体" w:hAnsi="宋体" w:eastAsia="宋体" w:cs="宋体"/>
                <w:color w:val="auto"/>
                <w:sz w:val="21"/>
                <w:szCs w:val="21"/>
                <w:lang w:val="en-US" w:eastAsia="zh-CN" w:bidi="ar"/>
              </w:rPr>
              <w:t>包</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8F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B9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7C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Theme="minorEastAsia" w:hAnsiTheme="minorEastAsia" w:eastAsiaTheme="minorEastAsia" w:cstheme="minorEastAsia"/>
                <w:color w:val="auto"/>
                <w:kern w:val="0"/>
                <w:szCs w:val="21"/>
                <w:lang w:bidi="ar"/>
              </w:rPr>
              <w:t>按实验要求分批供货</w:t>
            </w:r>
          </w:p>
        </w:tc>
      </w:tr>
      <w:tr w14:paraId="044AF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59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47</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22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营养琼脂平板</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9E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20个/盒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95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93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36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Theme="minorEastAsia" w:hAnsiTheme="minorEastAsia" w:eastAsiaTheme="minorEastAsia" w:cstheme="minorEastAsia"/>
                <w:color w:val="auto"/>
                <w:kern w:val="0"/>
                <w:szCs w:val="21"/>
                <w:lang w:bidi="ar"/>
              </w:rPr>
              <w:t>按实验要求分批供货</w:t>
            </w:r>
          </w:p>
        </w:tc>
      </w:tr>
      <w:tr w14:paraId="2D730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6C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5F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营养琼脂斜面</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F9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20支/盒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83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EFA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20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36208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C1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49</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B9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蜡样芽胞杆菌毒力基因</w:t>
            </w:r>
            <w:r>
              <w:rPr>
                <w:rFonts w:hint="eastAsia" w:ascii="宋体" w:hAnsi="宋体" w:eastAsia="宋体" w:cs="宋体"/>
                <w:i w:val="0"/>
                <w:iCs w:val="0"/>
                <w:color w:val="auto"/>
                <w:kern w:val="0"/>
                <w:sz w:val="21"/>
                <w:szCs w:val="21"/>
                <w:u w:val="none"/>
                <w:lang w:val="en-US" w:eastAsia="zh-CN" w:bidi="ar"/>
              </w:rPr>
              <w:t>hblC/nheB/cesB</w:t>
            </w:r>
            <w:r>
              <w:rPr>
                <w:rStyle w:val="832"/>
                <w:rFonts w:hint="eastAsia" w:ascii="宋体" w:hAnsi="宋体" w:eastAsia="宋体" w:cs="宋体"/>
                <w:color w:val="auto"/>
                <w:sz w:val="21"/>
                <w:szCs w:val="21"/>
                <w:lang w:val="en-US" w:eastAsia="zh-CN" w:bidi="ar"/>
              </w:rPr>
              <w:t>三重实时荧光</w:t>
            </w:r>
            <w:r>
              <w:rPr>
                <w:rFonts w:hint="eastAsia" w:ascii="宋体" w:hAnsi="宋体" w:eastAsia="宋体" w:cs="宋体"/>
                <w:i w:val="0"/>
                <w:iCs w:val="0"/>
                <w:color w:val="auto"/>
                <w:kern w:val="0"/>
                <w:sz w:val="21"/>
                <w:szCs w:val="21"/>
                <w:u w:val="none"/>
                <w:lang w:val="en-US" w:eastAsia="zh-CN" w:bidi="ar"/>
              </w:rPr>
              <w:t>PCR</w:t>
            </w:r>
            <w:r>
              <w:rPr>
                <w:rStyle w:val="832"/>
                <w:rFonts w:hint="eastAsia" w:ascii="宋体" w:hAnsi="宋体" w:eastAsia="宋体" w:cs="宋体"/>
                <w:color w:val="auto"/>
                <w:sz w:val="21"/>
                <w:szCs w:val="21"/>
                <w:lang w:val="en-US" w:eastAsia="zh-CN" w:bidi="ar"/>
              </w:rPr>
              <w:t>检测试剂盒</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43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50T/</w:t>
            </w:r>
            <w:r>
              <w:rPr>
                <w:rStyle w:val="832"/>
                <w:rFonts w:hint="eastAsia" w:ascii="宋体" w:hAnsi="宋体" w:eastAsia="宋体" w:cs="宋体"/>
                <w:color w:val="auto"/>
                <w:sz w:val="21"/>
                <w:szCs w:val="21"/>
                <w:lang w:val="en-US" w:eastAsia="zh-CN" w:bidi="ar"/>
              </w:rPr>
              <w:t>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B0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65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756D">
            <w:pPr>
              <w:jc w:val="center"/>
              <w:rPr>
                <w:rFonts w:hint="eastAsia" w:ascii="宋体" w:hAnsi="宋体" w:eastAsia="宋体" w:cs="宋体"/>
                <w:i w:val="0"/>
                <w:iCs w:val="0"/>
                <w:color w:val="auto"/>
                <w:sz w:val="21"/>
                <w:szCs w:val="21"/>
                <w:u w:val="none"/>
              </w:rPr>
            </w:pPr>
          </w:p>
        </w:tc>
      </w:tr>
      <w:tr w14:paraId="0BB5F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40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8B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金黄色葡萄球菌和耐甲氧西林金黄色葡萄球菌双重实时荧光</w:t>
            </w:r>
            <w:r>
              <w:rPr>
                <w:rFonts w:hint="eastAsia" w:ascii="宋体" w:hAnsi="宋体" w:eastAsia="宋体" w:cs="宋体"/>
                <w:i w:val="0"/>
                <w:iCs w:val="0"/>
                <w:color w:val="auto"/>
                <w:kern w:val="0"/>
                <w:sz w:val="21"/>
                <w:szCs w:val="21"/>
                <w:u w:val="none"/>
                <w:lang w:val="en-US" w:eastAsia="zh-CN" w:bidi="ar"/>
              </w:rPr>
              <w:t>PCR</w:t>
            </w:r>
            <w:r>
              <w:rPr>
                <w:rStyle w:val="832"/>
                <w:rFonts w:hint="eastAsia" w:ascii="宋体" w:hAnsi="宋体" w:eastAsia="宋体" w:cs="宋体"/>
                <w:color w:val="auto"/>
                <w:sz w:val="21"/>
                <w:szCs w:val="21"/>
                <w:lang w:val="en-US" w:eastAsia="zh-CN" w:bidi="ar"/>
              </w:rPr>
              <w:t>检测试剂盒</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10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50T/</w:t>
            </w:r>
            <w:r>
              <w:rPr>
                <w:rStyle w:val="832"/>
                <w:rFonts w:hint="eastAsia" w:ascii="宋体" w:hAnsi="宋体" w:eastAsia="宋体" w:cs="宋体"/>
                <w:color w:val="auto"/>
                <w:sz w:val="21"/>
                <w:szCs w:val="21"/>
                <w:lang w:val="en-US" w:eastAsia="zh-CN" w:bidi="ar"/>
              </w:rPr>
              <w:t>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77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3F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9D84">
            <w:pPr>
              <w:jc w:val="center"/>
              <w:rPr>
                <w:rFonts w:hint="eastAsia" w:ascii="宋体" w:hAnsi="宋体" w:eastAsia="宋体" w:cs="宋体"/>
                <w:i w:val="0"/>
                <w:iCs w:val="0"/>
                <w:color w:val="auto"/>
                <w:sz w:val="21"/>
                <w:szCs w:val="21"/>
                <w:u w:val="none"/>
              </w:rPr>
            </w:pPr>
          </w:p>
        </w:tc>
      </w:tr>
      <w:tr w14:paraId="15179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92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51</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28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金黄色葡萄球菌肠毒素分型试剂盒（ELISA）</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6899">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12</w:t>
            </w:r>
            <w:r>
              <w:rPr>
                <w:rStyle w:val="832"/>
                <w:rFonts w:hint="eastAsia" w:ascii="宋体" w:hAnsi="宋体" w:eastAsia="宋体" w:cs="宋体"/>
                <w:color w:val="auto"/>
                <w:sz w:val="21"/>
                <w:szCs w:val="21"/>
                <w:lang w:val="en-US" w:eastAsia="zh-CN" w:bidi="ar"/>
              </w:rPr>
              <w:t>样本</w:t>
            </w:r>
            <w:r>
              <w:rPr>
                <w:rStyle w:val="832"/>
                <w:rFonts w:hint="eastAsia" w:ascii="宋体" w:hAnsi="宋体" w:cs="宋体"/>
                <w:color w:val="auto"/>
                <w:sz w:val="21"/>
                <w:szCs w:val="21"/>
                <w:lang w:val="en-US" w:eastAsia="zh-CN" w:bidi="ar"/>
              </w:rPr>
              <w:t>/孔，</w:t>
            </w:r>
            <w:r>
              <w:rPr>
                <w:rFonts w:hint="eastAsia" w:ascii="宋体" w:hAnsi="宋体" w:eastAsia="宋体" w:cs="宋体"/>
                <w:i w:val="0"/>
                <w:iCs w:val="0"/>
                <w:color w:val="auto"/>
                <w:kern w:val="0"/>
                <w:sz w:val="21"/>
                <w:szCs w:val="21"/>
                <w:u w:val="none"/>
                <w:lang w:val="en-US" w:eastAsia="zh-CN" w:bidi="ar"/>
              </w:rPr>
              <w:t>98</w:t>
            </w:r>
            <w:r>
              <w:rPr>
                <w:rStyle w:val="832"/>
                <w:rFonts w:hint="eastAsia" w:ascii="宋体" w:hAnsi="宋体" w:eastAsia="宋体" w:cs="宋体"/>
                <w:color w:val="auto"/>
                <w:sz w:val="21"/>
                <w:szCs w:val="21"/>
                <w:lang w:val="en-US" w:eastAsia="zh-CN" w:bidi="ar"/>
              </w:rPr>
              <w:t>孔</w:t>
            </w:r>
            <w:r>
              <w:rPr>
                <w:rFonts w:hint="eastAsia" w:ascii="宋体" w:hAnsi="宋体" w:eastAsia="宋体" w:cs="宋体"/>
                <w:i w:val="0"/>
                <w:iCs w:val="0"/>
                <w:color w:val="auto"/>
                <w:kern w:val="0"/>
                <w:sz w:val="21"/>
                <w:szCs w:val="21"/>
                <w:u w:val="none"/>
                <w:lang w:val="en-US" w:eastAsia="zh-CN" w:bidi="ar"/>
              </w:rPr>
              <w:t>/</w:t>
            </w:r>
            <w:r>
              <w:rPr>
                <w:rStyle w:val="832"/>
                <w:rFonts w:hint="eastAsia" w:ascii="宋体" w:hAnsi="宋体" w:eastAsia="宋体" w:cs="宋体"/>
                <w:color w:val="auto"/>
                <w:sz w:val="21"/>
                <w:szCs w:val="21"/>
                <w:lang w:val="en-US" w:eastAsia="zh-CN" w:bidi="ar"/>
              </w:rPr>
              <w:t>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99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6F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4F1E">
            <w:pPr>
              <w:jc w:val="center"/>
              <w:rPr>
                <w:rFonts w:hint="eastAsia" w:ascii="宋体" w:hAnsi="宋体" w:eastAsia="宋体" w:cs="宋体"/>
                <w:i w:val="0"/>
                <w:iCs w:val="0"/>
                <w:color w:val="auto"/>
                <w:sz w:val="21"/>
                <w:szCs w:val="21"/>
                <w:u w:val="none"/>
              </w:rPr>
            </w:pPr>
          </w:p>
        </w:tc>
      </w:tr>
      <w:tr w14:paraId="224CB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37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52</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FC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五种致泻性大肠杆菌核酸检测试剂盒</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D4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50T/</w:t>
            </w:r>
            <w:r>
              <w:rPr>
                <w:rStyle w:val="832"/>
                <w:rFonts w:hint="eastAsia" w:ascii="宋体" w:hAnsi="宋体" w:eastAsia="宋体" w:cs="宋体"/>
                <w:color w:val="auto"/>
                <w:sz w:val="21"/>
                <w:szCs w:val="21"/>
                <w:lang w:val="en-US" w:eastAsia="zh-CN" w:bidi="ar"/>
              </w:rPr>
              <w:t>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A4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DD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9271">
            <w:pPr>
              <w:jc w:val="center"/>
              <w:rPr>
                <w:rFonts w:hint="eastAsia" w:ascii="宋体" w:hAnsi="宋体" w:eastAsia="宋体" w:cs="宋体"/>
                <w:i w:val="0"/>
                <w:iCs w:val="0"/>
                <w:color w:val="auto"/>
                <w:sz w:val="21"/>
                <w:szCs w:val="21"/>
                <w:u w:val="none"/>
              </w:rPr>
            </w:pPr>
          </w:p>
        </w:tc>
      </w:tr>
      <w:tr w14:paraId="23E43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51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53</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76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副溶血弧菌</w:t>
            </w:r>
            <w:r>
              <w:rPr>
                <w:rFonts w:hint="eastAsia" w:ascii="宋体" w:hAnsi="宋体" w:eastAsia="宋体" w:cs="宋体"/>
                <w:i w:val="0"/>
                <w:iCs w:val="0"/>
                <w:color w:val="auto"/>
                <w:kern w:val="0"/>
                <w:sz w:val="21"/>
                <w:szCs w:val="21"/>
                <w:u w:val="none"/>
                <w:lang w:val="en-US" w:eastAsia="zh-CN" w:bidi="ar"/>
              </w:rPr>
              <w:t>TLH/TDH/TRH</w:t>
            </w:r>
            <w:r>
              <w:rPr>
                <w:rStyle w:val="832"/>
                <w:rFonts w:hint="eastAsia" w:ascii="宋体" w:hAnsi="宋体" w:eastAsia="宋体" w:cs="宋体"/>
                <w:color w:val="auto"/>
                <w:sz w:val="21"/>
                <w:szCs w:val="21"/>
                <w:lang w:val="en-US" w:eastAsia="zh-CN" w:bidi="ar"/>
              </w:rPr>
              <w:t>基因核酸检测试剂盒（荧光</w:t>
            </w:r>
            <w:r>
              <w:rPr>
                <w:rFonts w:hint="eastAsia" w:ascii="宋体" w:hAnsi="宋体" w:eastAsia="宋体" w:cs="宋体"/>
                <w:i w:val="0"/>
                <w:iCs w:val="0"/>
                <w:color w:val="auto"/>
                <w:kern w:val="0"/>
                <w:sz w:val="21"/>
                <w:szCs w:val="21"/>
                <w:u w:val="none"/>
                <w:lang w:val="en-US" w:eastAsia="zh-CN" w:bidi="ar"/>
              </w:rPr>
              <w:t>PCR</w:t>
            </w:r>
            <w:r>
              <w:rPr>
                <w:rStyle w:val="832"/>
                <w:rFonts w:hint="eastAsia" w:ascii="宋体" w:hAnsi="宋体" w:eastAsia="宋体" w:cs="宋体"/>
                <w:color w:val="auto"/>
                <w:sz w:val="21"/>
                <w:szCs w:val="21"/>
                <w:lang w:val="en-US" w:eastAsia="zh-CN" w:bidi="ar"/>
              </w:rPr>
              <w:t>法）</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7E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50T/</w:t>
            </w:r>
            <w:r>
              <w:rPr>
                <w:rStyle w:val="832"/>
                <w:rFonts w:hint="eastAsia" w:ascii="宋体" w:hAnsi="宋体" w:eastAsia="宋体" w:cs="宋体"/>
                <w:color w:val="auto"/>
                <w:sz w:val="21"/>
                <w:szCs w:val="21"/>
                <w:lang w:val="en-US" w:eastAsia="zh-CN" w:bidi="ar"/>
              </w:rPr>
              <w:t>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6A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07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CF8E">
            <w:pPr>
              <w:jc w:val="center"/>
              <w:rPr>
                <w:rFonts w:hint="eastAsia" w:ascii="宋体" w:hAnsi="宋体" w:eastAsia="宋体" w:cs="宋体"/>
                <w:i w:val="0"/>
                <w:iCs w:val="0"/>
                <w:color w:val="auto"/>
                <w:sz w:val="21"/>
                <w:szCs w:val="21"/>
                <w:u w:val="none"/>
              </w:rPr>
            </w:pPr>
          </w:p>
        </w:tc>
      </w:tr>
      <w:tr w14:paraId="79912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44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54</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C0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肉毒梭菌</w:t>
            </w:r>
            <w:r>
              <w:rPr>
                <w:rStyle w:val="833"/>
                <w:rFonts w:hint="eastAsia" w:ascii="宋体" w:hAnsi="宋体" w:eastAsia="宋体" w:cs="宋体"/>
                <w:color w:val="auto"/>
                <w:sz w:val="21"/>
                <w:szCs w:val="21"/>
                <w:lang w:val="en-US" w:eastAsia="zh-CN" w:bidi="ar"/>
              </w:rPr>
              <w:t>A</w:t>
            </w:r>
            <w:r>
              <w:rPr>
                <w:rFonts w:hint="eastAsia" w:ascii="宋体" w:hAnsi="宋体" w:eastAsia="宋体" w:cs="宋体"/>
                <w:i w:val="0"/>
                <w:iCs w:val="0"/>
                <w:color w:val="auto"/>
                <w:kern w:val="0"/>
                <w:sz w:val="21"/>
                <w:szCs w:val="21"/>
                <w:u w:val="none"/>
                <w:lang w:val="en-US" w:eastAsia="zh-CN" w:bidi="ar"/>
              </w:rPr>
              <w:t>、</w:t>
            </w:r>
            <w:r>
              <w:rPr>
                <w:rStyle w:val="833"/>
                <w:rFonts w:hint="eastAsia" w:ascii="宋体" w:hAnsi="宋体" w:eastAsia="宋体" w:cs="宋体"/>
                <w:color w:val="auto"/>
                <w:sz w:val="21"/>
                <w:szCs w:val="21"/>
                <w:lang w:val="en-US" w:eastAsia="zh-CN" w:bidi="ar"/>
              </w:rPr>
              <w:t>B</w:t>
            </w:r>
            <w:r>
              <w:rPr>
                <w:rFonts w:hint="eastAsia" w:ascii="宋体" w:hAnsi="宋体" w:eastAsia="宋体" w:cs="宋体"/>
                <w:i w:val="0"/>
                <w:iCs w:val="0"/>
                <w:color w:val="auto"/>
                <w:kern w:val="0"/>
                <w:sz w:val="21"/>
                <w:szCs w:val="21"/>
                <w:u w:val="none"/>
                <w:lang w:val="en-US" w:eastAsia="zh-CN" w:bidi="ar"/>
              </w:rPr>
              <w:t>、</w:t>
            </w:r>
            <w:r>
              <w:rPr>
                <w:rStyle w:val="833"/>
                <w:rFonts w:hint="eastAsia" w:ascii="宋体" w:hAnsi="宋体" w:eastAsia="宋体" w:cs="宋体"/>
                <w:color w:val="auto"/>
                <w:sz w:val="21"/>
                <w:szCs w:val="21"/>
                <w:lang w:val="en-US" w:eastAsia="zh-CN" w:bidi="ar"/>
              </w:rPr>
              <w:t>E</w:t>
            </w:r>
            <w:r>
              <w:rPr>
                <w:rFonts w:hint="eastAsia" w:ascii="宋体" w:hAnsi="宋体" w:eastAsia="宋体" w:cs="宋体"/>
                <w:i w:val="0"/>
                <w:iCs w:val="0"/>
                <w:color w:val="auto"/>
                <w:kern w:val="0"/>
                <w:sz w:val="21"/>
                <w:szCs w:val="21"/>
                <w:u w:val="none"/>
                <w:lang w:val="en-US" w:eastAsia="zh-CN" w:bidi="ar"/>
              </w:rPr>
              <w:t>、</w:t>
            </w:r>
            <w:r>
              <w:rPr>
                <w:rStyle w:val="833"/>
                <w:rFonts w:hint="eastAsia" w:ascii="宋体" w:hAnsi="宋体" w:eastAsia="宋体" w:cs="宋体"/>
                <w:color w:val="auto"/>
                <w:sz w:val="21"/>
                <w:szCs w:val="21"/>
                <w:lang w:val="en-US" w:eastAsia="zh-CN" w:bidi="ar"/>
              </w:rPr>
              <w:t>F</w:t>
            </w:r>
            <w:r>
              <w:rPr>
                <w:rFonts w:hint="eastAsia" w:ascii="宋体" w:hAnsi="宋体" w:eastAsia="宋体" w:cs="宋体"/>
                <w:i w:val="0"/>
                <w:iCs w:val="0"/>
                <w:color w:val="auto"/>
                <w:kern w:val="0"/>
                <w:sz w:val="21"/>
                <w:szCs w:val="21"/>
                <w:u w:val="none"/>
                <w:lang w:val="en-US" w:eastAsia="zh-CN" w:bidi="ar"/>
              </w:rPr>
              <w:t>分型核酸检测试剂盒（荧光定量PCR）</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75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25T/</w:t>
            </w:r>
            <w:r>
              <w:rPr>
                <w:rStyle w:val="832"/>
                <w:rFonts w:hint="eastAsia" w:ascii="宋体" w:hAnsi="宋体" w:eastAsia="宋体" w:cs="宋体"/>
                <w:color w:val="auto"/>
                <w:sz w:val="21"/>
                <w:szCs w:val="21"/>
                <w:lang w:val="en-US" w:eastAsia="zh-CN" w:bidi="ar"/>
              </w:rPr>
              <w:t>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C9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35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8728">
            <w:pPr>
              <w:jc w:val="center"/>
              <w:rPr>
                <w:rFonts w:hint="eastAsia" w:ascii="宋体" w:hAnsi="宋体" w:eastAsia="宋体" w:cs="宋体"/>
                <w:i w:val="0"/>
                <w:iCs w:val="0"/>
                <w:color w:val="auto"/>
                <w:sz w:val="21"/>
                <w:szCs w:val="21"/>
                <w:u w:val="none"/>
              </w:rPr>
            </w:pPr>
          </w:p>
        </w:tc>
      </w:tr>
      <w:tr w14:paraId="30C59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27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55</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B9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MS2 过程控制试剂盒</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12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25T/盒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C1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9D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0510">
            <w:pPr>
              <w:jc w:val="center"/>
              <w:rPr>
                <w:rFonts w:hint="eastAsia" w:ascii="宋体" w:hAnsi="宋体" w:eastAsia="宋体" w:cs="宋体"/>
                <w:i w:val="0"/>
                <w:iCs w:val="0"/>
                <w:color w:val="auto"/>
                <w:sz w:val="21"/>
                <w:szCs w:val="21"/>
                <w:u w:val="none"/>
              </w:rPr>
            </w:pPr>
          </w:p>
        </w:tc>
      </w:tr>
      <w:tr w14:paraId="1ADC6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9A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56</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71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MS2 过程控制试剂盒</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C4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r>
              <w:rPr>
                <w:rStyle w:val="832"/>
                <w:rFonts w:hint="eastAsia" w:ascii="宋体" w:hAnsi="宋体" w:eastAsia="宋体" w:cs="宋体"/>
                <w:color w:val="auto"/>
                <w:sz w:val="21"/>
                <w:szCs w:val="21"/>
                <w:lang w:val="en-US" w:eastAsia="zh-CN" w:bidi="ar"/>
              </w:rPr>
              <w:t>次反应</w:t>
            </w:r>
            <w:r>
              <w:rPr>
                <w:rFonts w:hint="eastAsia" w:ascii="宋体" w:hAnsi="宋体" w:eastAsia="宋体" w:cs="宋体"/>
                <w:i w:val="0"/>
                <w:iCs w:val="0"/>
                <w:color w:val="auto"/>
                <w:kern w:val="0"/>
                <w:sz w:val="21"/>
                <w:szCs w:val="21"/>
                <w:u w:val="none"/>
                <w:lang w:val="en-US" w:eastAsia="zh-CN" w:bidi="ar"/>
              </w:rPr>
              <w:t>/</w:t>
            </w:r>
            <w:r>
              <w:rPr>
                <w:rStyle w:val="832"/>
                <w:rFonts w:hint="eastAsia" w:ascii="宋体" w:hAnsi="宋体" w:eastAsia="宋体" w:cs="宋体"/>
                <w:color w:val="auto"/>
                <w:sz w:val="21"/>
                <w:szCs w:val="21"/>
                <w:lang w:val="en-US" w:eastAsia="zh-CN" w:bidi="ar"/>
              </w:rPr>
              <w:t>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0C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31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FAAF">
            <w:pPr>
              <w:jc w:val="center"/>
              <w:rPr>
                <w:rFonts w:hint="eastAsia" w:ascii="宋体" w:hAnsi="宋体" w:eastAsia="宋体" w:cs="宋体"/>
                <w:i w:val="0"/>
                <w:iCs w:val="0"/>
                <w:color w:val="auto"/>
                <w:sz w:val="21"/>
                <w:szCs w:val="21"/>
                <w:u w:val="none"/>
              </w:rPr>
            </w:pPr>
          </w:p>
        </w:tc>
      </w:tr>
      <w:tr w14:paraId="68E73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DE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57</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60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诺如病毒核酸检测试剂盒</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B5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r>
              <w:rPr>
                <w:rStyle w:val="832"/>
                <w:rFonts w:hint="eastAsia" w:ascii="宋体" w:hAnsi="宋体" w:eastAsia="宋体" w:cs="宋体"/>
                <w:color w:val="auto"/>
                <w:sz w:val="21"/>
                <w:szCs w:val="21"/>
                <w:lang w:val="en-US" w:eastAsia="zh-CN" w:bidi="ar"/>
              </w:rPr>
              <w:t>次反应</w:t>
            </w:r>
            <w:r>
              <w:rPr>
                <w:rFonts w:hint="eastAsia" w:ascii="宋体" w:hAnsi="宋体" w:eastAsia="宋体" w:cs="宋体"/>
                <w:i w:val="0"/>
                <w:iCs w:val="0"/>
                <w:color w:val="auto"/>
                <w:kern w:val="0"/>
                <w:sz w:val="21"/>
                <w:szCs w:val="21"/>
                <w:u w:val="none"/>
                <w:lang w:val="en-US" w:eastAsia="zh-CN" w:bidi="ar"/>
              </w:rPr>
              <w:t>/</w:t>
            </w:r>
            <w:r>
              <w:rPr>
                <w:rStyle w:val="832"/>
                <w:rFonts w:hint="eastAsia" w:ascii="宋体" w:hAnsi="宋体" w:eastAsia="宋体" w:cs="宋体"/>
                <w:color w:val="auto"/>
                <w:sz w:val="21"/>
                <w:szCs w:val="21"/>
                <w:lang w:val="en-US" w:eastAsia="zh-CN" w:bidi="ar"/>
              </w:rPr>
              <w:t>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88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C3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BAD1">
            <w:pPr>
              <w:jc w:val="center"/>
              <w:rPr>
                <w:rFonts w:hint="eastAsia" w:ascii="宋体" w:hAnsi="宋体" w:eastAsia="宋体" w:cs="宋体"/>
                <w:i w:val="0"/>
                <w:iCs w:val="0"/>
                <w:color w:val="auto"/>
                <w:sz w:val="21"/>
                <w:szCs w:val="21"/>
                <w:u w:val="none"/>
              </w:rPr>
            </w:pPr>
          </w:p>
        </w:tc>
      </w:tr>
      <w:tr w14:paraId="4D878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3C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58</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9D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诺如病毒（GI/GII）核酸检测试剂盒（RT-PCR探针法，含MS2）</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59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48T/</w:t>
            </w:r>
            <w:r>
              <w:rPr>
                <w:rStyle w:val="832"/>
                <w:rFonts w:hint="eastAsia" w:ascii="宋体" w:hAnsi="宋体" w:eastAsia="宋体" w:cs="宋体"/>
                <w:color w:val="auto"/>
                <w:sz w:val="21"/>
                <w:szCs w:val="21"/>
                <w:lang w:val="en-US" w:eastAsia="zh-CN" w:bidi="ar"/>
              </w:rPr>
              <w:t>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14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01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5A50">
            <w:pPr>
              <w:jc w:val="center"/>
              <w:rPr>
                <w:rFonts w:hint="eastAsia" w:ascii="宋体" w:hAnsi="宋体" w:eastAsia="宋体" w:cs="宋体"/>
                <w:i w:val="0"/>
                <w:iCs w:val="0"/>
                <w:color w:val="auto"/>
                <w:sz w:val="21"/>
                <w:szCs w:val="21"/>
                <w:u w:val="none"/>
              </w:rPr>
            </w:pPr>
          </w:p>
        </w:tc>
      </w:tr>
      <w:tr w14:paraId="2F2C0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4F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59</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F7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金黄色葡萄球菌核酸检测试剂盒</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8D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50人份/盒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4D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94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A862">
            <w:pPr>
              <w:jc w:val="center"/>
              <w:rPr>
                <w:rFonts w:hint="eastAsia" w:ascii="宋体" w:hAnsi="宋体" w:eastAsia="宋体" w:cs="宋体"/>
                <w:i w:val="0"/>
                <w:iCs w:val="0"/>
                <w:color w:val="auto"/>
                <w:sz w:val="21"/>
                <w:szCs w:val="21"/>
                <w:u w:val="none"/>
              </w:rPr>
            </w:pPr>
          </w:p>
        </w:tc>
      </w:tr>
      <w:tr w14:paraId="3B778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96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CD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副溶血弧菌核酸检测试剂盒</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55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50人份/盒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70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2A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FF60">
            <w:pPr>
              <w:jc w:val="center"/>
              <w:rPr>
                <w:rFonts w:hint="eastAsia" w:ascii="宋体" w:hAnsi="宋体" w:eastAsia="宋体" w:cs="宋体"/>
                <w:i w:val="0"/>
                <w:iCs w:val="0"/>
                <w:color w:val="auto"/>
                <w:sz w:val="21"/>
                <w:szCs w:val="21"/>
                <w:u w:val="none"/>
              </w:rPr>
            </w:pPr>
          </w:p>
        </w:tc>
      </w:tr>
      <w:tr w14:paraId="49BFC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2A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61</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11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蜡样芽孢杆菌核酸检测试剂盒</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17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50人份/盒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EB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61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2C19">
            <w:pPr>
              <w:jc w:val="center"/>
              <w:rPr>
                <w:rFonts w:hint="eastAsia" w:ascii="宋体" w:hAnsi="宋体" w:eastAsia="宋体" w:cs="宋体"/>
                <w:i w:val="0"/>
                <w:iCs w:val="0"/>
                <w:color w:val="auto"/>
                <w:sz w:val="21"/>
                <w:szCs w:val="21"/>
                <w:u w:val="none"/>
              </w:rPr>
            </w:pPr>
          </w:p>
        </w:tc>
      </w:tr>
      <w:tr w14:paraId="69B39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56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1F3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"http://huidudayuan.com/cp-ck.asp?newsid=416" \o "http://huidudayuan.com/cp-ck.asp?newsid=416" </w:instrText>
            </w:r>
            <w:r>
              <w:rPr>
                <w:rFonts w:hint="eastAsia" w:ascii="宋体" w:hAnsi="宋体" w:eastAsia="宋体" w:cs="宋体"/>
                <w:i w:val="0"/>
                <w:iCs w:val="0"/>
                <w:color w:val="auto"/>
                <w:kern w:val="0"/>
                <w:sz w:val="21"/>
                <w:szCs w:val="21"/>
                <w:u w:val="none"/>
                <w:lang w:val="en-US" w:eastAsia="zh-CN" w:bidi="ar"/>
              </w:rPr>
              <w:fldChar w:fldCharType="separate"/>
            </w:r>
            <w:r>
              <w:rPr>
                <w:rFonts w:hint="eastAsia" w:ascii="宋体" w:hAnsi="宋体" w:eastAsia="宋体" w:cs="宋体"/>
                <w:i w:val="0"/>
                <w:iCs w:val="0"/>
                <w:color w:val="auto"/>
                <w:kern w:val="0"/>
                <w:sz w:val="21"/>
                <w:szCs w:val="21"/>
                <w:u w:val="none"/>
                <w:lang w:val="en-US" w:eastAsia="zh-CN" w:bidi="ar"/>
              </w:rPr>
              <w:t>梭状芽孢杆菌属检测试剂盒（荧光PCR法）</w:t>
            </w:r>
            <w:r>
              <w:rPr>
                <w:rFonts w:hint="eastAsia" w:ascii="宋体" w:hAnsi="宋体" w:eastAsia="宋体" w:cs="宋体"/>
                <w:i w:val="0"/>
                <w:iCs w:val="0"/>
                <w:color w:val="auto"/>
                <w:kern w:val="0"/>
                <w:sz w:val="21"/>
                <w:szCs w:val="21"/>
                <w:u w:val="none"/>
                <w:lang w:val="en-US" w:eastAsia="zh-CN" w:bidi="ar"/>
              </w:rPr>
              <w:fldChar w:fldCharType="end"/>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13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50人份/盒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99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D8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D37D">
            <w:pPr>
              <w:jc w:val="center"/>
              <w:rPr>
                <w:rFonts w:hint="eastAsia" w:ascii="宋体" w:hAnsi="宋体" w:eastAsia="宋体" w:cs="宋体"/>
                <w:i w:val="0"/>
                <w:iCs w:val="0"/>
                <w:color w:val="auto"/>
                <w:sz w:val="21"/>
                <w:szCs w:val="21"/>
                <w:u w:val="none"/>
              </w:rPr>
            </w:pPr>
          </w:p>
        </w:tc>
      </w:tr>
      <w:tr w14:paraId="6F8A9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98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63</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396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"http://huidudayuan.com/cp-ck.asp?newsid=419" \o "http://huidudayuan.com/cp-ck.asp?newsid=419" </w:instrText>
            </w:r>
            <w:r>
              <w:rPr>
                <w:rFonts w:hint="eastAsia" w:ascii="宋体" w:hAnsi="宋体" w:eastAsia="宋体" w:cs="宋体"/>
                <w:i w:val="0"/>
                <w:iCs w:val="0"/>
                <w:color w:val="auto"/>
                <w:kern w:val="0"/>
                <w:sz w:val="21"/>
                <w:szCs w:val="21"/>
                <w:u w:val="none"/>
                <w:lang w:val="en-US" w:eastAsia="zh-CN" w:bidi="ar"/>
              </w:rPr>
              <w:fldChar w:fldCharType="separate"/>
            </w:r>
            <w:r>
              <w:rPr>
                <w:rFonts w:hint="eastAsia" w:ascii="宋体" w:hAnsi="宋体" w:eastAsia="宋体" w:cs="宋体"/>
                <w:i w:val="0"/>
                <w:iCs w:val="0"/>
                <w:color w:val="auto"/>
                <w:kern w:val="0"/>
                <w:sz w:val="21"/>
                <w:szCs w:val="21"/>
                <w:u w:val="none"/>
                <w:lang w:val="en-US" w:eastAsia="zh-CN" w:bidi="ar"/>
              </w:rPr>
              <w:t>肉毒梭菌核酸实时荧光PCR检测试剂盒</w:t>
            </w:r>
            <w:r>
              <w:rPr>
                <w:rFonts w:hint="eastAsia" w:ascii="宋体" w:hAnsi="宋体" w:eastAsia="宋体" w:cs="宋体"/>
                <w:i w:val="0"/>
                <w:iCs w:val="0"/>
                <w:color w:val="auto"/>
                <w:kern w:val="0"/>
                <w:sz w:val="21"/>
                <w:szCs w:val="21"/>
                <w:u w:val="none"/>
                <w:lang w:val="en-US" w:eastAsia="zh-CN" w:bidi="ar"/>
              </w:rPr>
              <w:fldChar w:fldCharType="end"/>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4C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50人份/盒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87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11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5B44">
            <w:pPr>
              <w:jc w:val="center"/>
              <w:rPr>
                <w:rFonts w:hint="eastAsia" w:ascii="宋体" w:hAnsi="宋体" w:eastAsia="宋体" w:cs="宋体"/>
                <w:i w:val="0"/>
                <w:iCs w:val="0"/>
                <w:color w:val="auto"/>
                <w:sz w:val="21"/>
                <w:szCs w:val="21"/>
                <w:u w:val="none"/>
              </w:rPr>
            </w:pPr>
          </w:p>
        </w:tc>
      </w:tr>
      <w:tr w14:paraId="5C7B2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59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01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 型细胞涂抹棒（灭菌）</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EA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r>
              <w:rPr>
                <w:rStyle w:val="832"/>
                <w:rFonts w:hint="eastAsia" w:ascii="宋体" w:hAnsi="宋体" w:eastAsia="宋体" w:cs="宋体"/>
                <w:color w:val="auto"/>
                <w:sz w:val="21"/>
                <w:szCs w:val="21"/>
                <w:lang w:val="en-US" w:eastAsia="zh-CN" w:bidi="ar"/>
              </w:rPr>
              <w:t>支</w:t>
            </w:r>
            <w:r>
              <w:rPr>
                <w:rFonts w:hint="eastAsia" w:ascii="宋体" w:hAnsi="宋体" w:eastAsia="宋体" w:cs="宋体"/>
                <w:i w:val="0"/>
                <w:iCs w:val="0"/>
                <w:color w:val="auto"/>
                <w:kern w:val="0"/>
                <w:sz w:val="21"/>
                <w:szCs w:val="21"/>
                <w:u w:val="none"/>
                <w:lang w:val="en-US" w:eastAsia="zh-CN" w:bidi="ar"/>
              </w:rPr>
              <w:t>/</w:t>
            </w:r>
            <w:r>
              <w:rPr>
                <w:rStyle w:val="832"/>
                <w:rFonts w:hint="eastAsia" w:ascii="宋体" w:hAnsi="宋体" w:eastAsia="宋体" w:cs="宋体"/>
                <w:color w:val="auto"/>
                <w:sz w:val="21"/>
                <w:szCs w:val="21"/>
                <w:lang w:val="en-US" w:eastAsia="zh-CN" w:bidi="ar"/>
              </w:rPr>
              <w:t>包</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F5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0F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2F62">
            <w:pPr>
              <w:jc w:val="center"/>
              <w:rPr>
                <w:rFonts w:hint="eastAsia" w:ascii="宋体" w:hAnsi="宋体" w:eastAsia="宋体" w:cs="宋体"/>
                <w:i w:val="0"/>
                <w:iCs w:val="0"/>
                <w:color w:val="auto"/>
                <w:sz w:val="21"/>
                <w:szCs w:val="21"/>
                <w:u w:val="none"/>
              </w:rPr>
            </w:pPr>
          </w:p>
        </w:tc>
      </w:tr>
      <w:tr w14:paraId="3AC1D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10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4A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采样袋</w:t>
            </w:r>
            <w:r>
              <w:rPr>
                <w:rFonts w:hint="eastAsia" w:ascii="宋体" w:hAnsi="宋体" w:eastAsia="宋体" w:cs="宋体"/>
                <w:i w:val="0"/>
                <w:iCs w:val="0"/>
                <w:color w:val="auto"/>
                <w:kern w:val="0"/>
                <w:sz w:val="21"/>
                <w:szCs w:val="21"/>
                <w:u w:val="none"/>
                <w:lang w:val="en-US" w:eastAsia="zh-CN" w:bidi="ar"/>
              </w:rPr>
              <w:t xml:space="preserve"> </w:t>
            </w:r>
            <w:r>
              <w:rPr>
                <w:rStyle w:val="833"/>
                <w:rFonts w:hint="eastAsia" w:ascii="宋体" w:hAnsi="宋体" w:eastAsia="宋体" w:cs="宋体"/>
                <w:color w:val="auto"/>
                <w:sz w:val="21"/>
                <w:szCs w:val="21"/>
                <w:lang w:val="en-US" w:eastAsia="zh-CN" w:bidi="ar"/>
              </w:rPr>
              <w:t xml:space="preserve">/ </w:t>
            </w:r>
            <w:r>
              <w:rPr>
                <w:rFonts w:hint="eastAsia" w:ascii="宋体" w:hAnsi="宋体" w:eastAsia="宋体" w:cs="宋体"/>
                <w:i w:val="0"/>
                <w:iCs w:val="0"/>
                <w:color w:val="auto"/>
                <w:kern w:val="0"/>
                <w:sz w:val="21"/>
                <w:szCs w:val="21"/>
                <w:u w:val="none"/>
                <w:lang w:val="en-US" w:eastAsia="zh-CN" w:bidi="ar"/>
              </w:rPr>
              <w:t>均质袋</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CF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r>
              <w:rPr>
                <w:rStyle w:val="832"/>
                <w:rFonts w:hint="eastAsia" w:ascii="宋体" w:hAnsi="宋体" w:eastAsia="宋体" w:cs="宋体"/>
                <w:color w:val="auto"/>
                <w:sz w:val="21"/>
                <w:szCs w:val="21"/>
                <w:lang w:val="en-US" w:eastAsia="zh-CN" w:bidi="ar"/>
              </w:rPr>
              <w:t>个</w:t>
            </w:r>
            <w:r>
              <w:rPr>
                <w:rFonts w:hint="eastAsia" w:ascii="宋体" w:hAnsi="宋体" w:eastAsia="宋体" w:cs="宋体"/>
                <w:i w:val="0"/>
                <w:iCs w:val="0"/>
                <w:color w:val="auto"/>
                <w:kern w:val="0"/>
                <w:sz w:val="21"/>
                <w:szCs w:val="21"/>
                <w:u w:val="none"/>
                <w:lang w:val="en-US" w:eastAsia="zh-CN" w:bidi="ar"/>
              </w:rPr>
              <w:t>/</w:t>
            </w:r>
            <w:r>
              <w:rPr>
                <w:rStyle w:val="832"/>
                <w:rFonts w:hint="eastAsia" w:ascii="宋体" w:hAnsi="宋体" w:eastAsia="宋体" w:cs="宋体"/>
                <w:color w:val="auto"/>
                <w:sz w:val="21"/>
                <w:szCs w:val="21"/>
                <w:lang w:val="en-US" w:eastAsia="zh-CN" w:bidi="ar"/>
              </w:rPr>
              <w:t>包</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19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09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4EE9">
            <w:pPr>
              <w:jc w:val="center"/>
              <w:rPr>
                <w:rFonts w:hint="eastAsia" w:ascii="宋体" w:hAnsi="宋体" w:eastAsia="宋体" w:cs="宋体"/>
                <w:i w:val="0"/>
                <w:iCs w:val="0"/>
                <w:color w:val="auto"/>
                <w:sz w:val="21"/>
                <w:szCs w:val="21"/>
                <w:u w:val="none"/>
              </w:rPr>
            </w:pPr>
          </w:p>
        </w:tc>
      </w:tr>
      <w:tr w14:paraId="58F4E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2B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66</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08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单拉链无菌采样袋</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16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r>
              <w:rPr>
                <w:rStyle w:val="832"/>
                <w:rFonts w:hint="eastAsia" w:ascii="宋体" w:hAnsi="宋体" w:eastAsia="宋体" w:cs="宋体"/>
                <w:color w:val="auto"/>
                <w:sz w:val="21"/>
                <w:szCs w:val="21"/>
                <w:lang w:val="en-US" w:eastAsia="zh-CN" w:bidi="ar"/>
              </w:rPr>
              <w:t>个</w:t>
            </w:r>
            <w:r>
              <w:rPr>
                <w:rFonts w:hint="eastAsia" w:ascii="宋体" w:hAnsi="宋体" w:eastAsia="宋体" w:cs="宋体"/>
                <w:i w:val="0"/>
                <w:iCs w:val="0"/>
                <w:color w:val="auto"/>
                <w:kern w:val="0"/>
                <w:sz w:val="21"/>
                <w:szCs w:val="21"/>
                <w:u w:val="none"/>
                <w:lang w:val="en-US" w:eastAsia="zh-CN" w:bidi="ar"/>
              </w:rPr>
              <w:t>/</w:t>
            </w:r>
            <w:r>
              <w:rPr>
                <w:rStyle w:val="832"/>
                <w:rFonts w:hint="eastAsia" w:ascii="宋体" w:hAnsi="宋体" w:eastAsia="宋体" w:cs="宋体"/>
                <w:color w:val="auto"/>
                <w:sz w:val="21"/>
                <w:szCs w:val="21"/>
                <w:lang w:val="en-US" w:eastAsia="zh-CN" w:bidi="ar"/>
              </w:rPr>
              <w:t>包</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3D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8A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FF55">
            <w:pPr>
              <w:jc w:val="center"/>
              <w:rPr>
                <w:rFonts w:hint="eastAsia" w:ascii="宋体" w:hAnsi="宋体" w:eastAsia="宋体" w:cs="宋体"/>
                <w:i w:val="0"/>
                <w:iCs w:val="0"/>
                <w:color w:val="auto"/>
                <w:sz w:val="21"/>
                <w:szCs w:val="21"/>
                <w:u w:val="none"/>
              </w:rPr>
            </w:pPr>
          </w:p>
        </w:tc>
      </w:tr>
      <w:tr w14:paraId="2AEF7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D5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67</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EE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金属丝无菌采样袋（</w:t>
            </w:r>
            <w:r>
              <w:rPr>
                <w:rStyle w:val="833"/>
                <w:rFonts w:hint="eastAsia" w:ascii="宋体" w:hAnsi="宋体" w:eastAsia="宋体" w:cs="宋体"/>
                <w:color w:val="auto"/>
                <w:sz w:val="21"/>
                <w:szCs w:val="21"/>
                <w:lang w:val="en-US" w:eastAsia="zh-CN" w:bidi="ar"/>
              </w:rPr>
              <w:t>305*460mm</w:t>
            </w:r>
            <w:r>
              <w:rPr>
                <w:rFonts w:hint="eastAsia" w:ascii="宋体" w:hAnsi="宋体" w:eastAsia="宋体" w:cs="宋体"/>
                <w:i w:val="0"/>
                <w:iCs w:val="0"/>
                <w:color w:val="auto"/>
                <w:kern w:val="0"/>
                <w:sz w:val="21"/>
                <w:szCs w:val="21"/>
                <w:u w:val="none"/>
                <w:lang w:val="en-US" w:eastAsia="zh-CN" w:bidi="ar"/>
              </w:rPr>
              <w:t>）</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41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r>
              <w:rPr>
                <w:rStyle w:val="832"/>
                <w:rFonts w:hint="eastAsia" w:ascii="宋体" w:hAnsi="宋体" w:eastAsia="宋体" w:cs="宋体"/>
                <w:color w:val="auto"/>
                <w:sz w:val="21"/>
                <w:szCs w:val="21"/>
                <w:lang w:val="en-US" w:eastAsia="zh-CN" w:bidi="ar"/>
              </w:rPr>
              <w:t>个</w:t>
            </w:r>
            <w:r>
              <w:rPr>
                <w:rFonts w:hint="eastAsia" w:ascii="宋体" w:hAnsi="宋体" w:eastAsia="宋体" w:cs="宋体"/>
                <w:i w:val="0"/>
                <w:iCs w:val="0"/>
                <w:color w:val="auto"/>
                <w:kern w:val="0"/>
                <w:sz w:val="21"/>
                <w:szCs w:val="21"/>
                <w:u w:val="none"/>
                <w:lang w:val="en-US" w:eastAsia="zh-CN" w:bidi="ar"/>
              </w:rPr>
              <w:t>/</w:t>
            </w:r>
            <w:r>
              <w:rPr>
                <w:rStyle w:val="832"/>
                <w:rFonts w:hint="eastAsia" w:ascii="宋体" w:hAnsi="宋体" w:eastAsia="宋体" w:cs="宋体"/>
                <w:color w:val="auto"/>
                <w:sz w:val="21"/>
                <w:szCs w:val="21"/>
                <w:lang w:val="en-US" w:eastAsia="zh-CN" w:bidi="ar"/>
              </w:rPr>
              <w:t>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47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5E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41ED">
            <w:pPr>
              <w:jc w:val="center"/>
              <w:rPr>
                <w:rFonts w:hint="eastAsia" w:ascii="宋体" w:hAnsi="宋体" w:eastAsia="宋体" w:cs="宋体"/>
                <w:i w:val="0"/>
                <w:iCs w:val="0"/>
                <w:color w:val="auto"/>
                <w:sz w:val="21"/>
                <w:szCs w:val="21"/>
                <w:u w:val="none"/>
              </w:rPr>
            </w:pPr>
          </w:p>
        </w:tc>
      </w:tr>
      <w:tr w14:paraId="6E7DD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83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68</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F2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金属丝无菌采样袋（</w:t>
            </w:r>
            <w:r>
              <w:rPr>
                <w:rStyle w:val="833"/>
                <w:rFonts w:hint="eastAsia" w:ascii="宋体" w:hAnsi="宋体" w:eastAsia="宋体" w:cs="宋体"/>
                <w:color w:val="auto"/>
                <w:sz w:val="21"/>
                <w:szCs w:val="21"/>
                <w:lang w:val="en-US" w:eastAsia="zh-CN" w:bidi="ar"/>
              </w:rPr>
              <w:t>175*300mm</w:t>
            </w:r>
            <w:r>
              <w:rPr>
                <w:rFonts w:hint="eastAsia" w:ascii="宋体" w:hAnsi="宋体" w:eastAsia="宋体" w:cs="宋体"/>
                <w:i w:val="0"/>
                <w:iCs w:val="0"/>
                <w:color w:val="auto"/>
                <w:kern w:val="0"/>
                <w:sz w:val="21"/>
                <w:szCs w:val="21"/>
                <w:u w:val="none"/>
                <w:lang w:val="en-US" w:eastAsia="zh-CN" w:bidi="ar"/>
              </w:rPr>
              <w:t>）</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59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r>
              <w:rPr>
                <w:rStyle w:val="832"/>
                <w:rFonts w:hint="eastAsia" w:ascii="宋体" w:hAnsi="宋体" w:eastAsia="宋体" w:cs="宋体"/>
                <w:color w:val="auto"/>
                <w:sz w:val="21"/>
                <w:szCs w:val="21"/>
                <w:lang w:val="en-US" w:eastAsia="zh-CN" w:bidi="ar"/>
              </w:rPr>
              <w:t>个</w:t>
            </w:r>
            <w:r>
              <w:rPr>
                <w:rFonts w:hint="eastAsia" w:ascii="宋体" w:hAnsi="宋体" w:eastAsia="宋体" w:cs="宋体"/>
                <w:i w:val="0"/>
                <w:iCs w:val="0"/>
                <w:color w:val="auto"/>
                <w:kern w:val="0"/>
                <w:sz w:val="21"/>
                <w:szCs w:val="21"/>
                <w:u w:val="none"/>
                <w:lang w:val="en-US" w:eastAsia="zh-CN" w:bidi="ar"/>
              </w:rPr>
              <w:t>/</w:t>
            </w:r>
            <w:r>
              <w:rPr>
                <w:rStyle w:val="832"/>
                <w:rFonts w:hint="eastAsia" w:ascii="宋体" w:hAnsi="宋体" w:eastAsia="宋体" w:cs="宋体"/>
                <w:color w:val="auto"/>
                <w:sz w:val="21"/>
                <w:szCs w:val="21"/>
                <w:lang w:val="en-US" w:eastAsia="zh-CN" w:bidi="ar"/>
              </w:rPr>
              <w:t>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87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8C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62C1">
            <w:pPr>
              <w:jc w:val="center"/>
              <w:rPr>
                <w:rFonts w:hint="eastAsia" w:ascii="宋体" w:hAnsi="宋体" w:eastAsia="宋体" w:cs="宋体"/>
                <w:i w:val="0"/>
                <w:iCs w:val="0"/>
                <w:color w:val="auto"/>
                <w:sz w:val="21"/>
                <w:szCs w:val="21"/>
                <w:u w:val="none"/>
              </w:rPr>
            </w:pPr>
          </w:p>
        </w:tc>
      </w:tr>
      <w:tr w14:paraId="7ADDF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37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69</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A5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金属丝无菌采样袋（</w:t>
            </w:r>
            <w:r>
              <w:rPr>
                <w:rStyle w:val="833"/>
                <w:rFonts w:hint="eastAsia" w:ascii="宋体" w:hAnsi="宋体" w:eastAsia="宋体" w:cs="宋体"/>
                <w:color w:val="auto"/>
                <w:sz w:val="21"/>
                <w:szCs w:val="21"/>
                <w:lang w:val="en-US" w:eastAsia="zh-CN" w:bidi="ar"/>
              </w:rPr>
              <w:t>115*230mm</w:t>
            </w:r>
            <w:r>
              <w:rPr>
                <w:rFonts w:hint="eastAsia" w:ascii="宋体" w:hAnsi="宋体" w:eastAsia="宋体" w:cs="宋体"/>
                <w:i w:val="0"/>
                <w:iCs w:val="0"/>
                <w:color w:val="auto"/>
                <w:kern w:val="0"/>
                <w:sz w:val="21"/>
                <w:szCs w:val="21"/>
                <w:u w:val="none"/>
                <w:lang w:val="en-US" w:eastAsia="zh-CN" w:bidi="ar"/>
              </w:rPr>
              <w:t>）</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41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100 </w:t>
            </w:r>
            <w:r>
              <w:rPr>
                <w:rStyle w:val="832"/>
                <w:rFonts w:hint="eastAsia" w:ascii="宋体" w:hAnsi="宋体" w:eastAsia="宋体" w:cs="宋体"/>
                <w:color w:val="auto"/>
                <w:sz w:val="21"/>
                <w:szCs w:val="21"/>
                <w:lang w:val="en-US" w:eastAsia="zh-CN" w:bidi="ar"/>
              </w:rPr>
              <w:t>个</w:t>
            </w:r>
            <w:r>
              <w:rPr>
                <w:rFonts w:hint="eastAsia" w:ascii="宋体" w:hAnsi="宋体" w:eastAsia="宋体" w:cs="宋体"/>
                <w:i w:val="0"/>
                <w:iCs w:val="0"/>
                <w:color w:val="auto"/>
                <w:kern w:val="0"/>
                <w:sz w:val="21"/>
                <w:szCs w:val="21"/>
                <w:u w:val="none"/>
                <w:lang w:val="en-US" w:eastAsia="zh-CN" w:bidi="ar"/>
              </w:rPr>
              <w:t>/</w:t>
            </w:r>
            <w:r>
              <w:rPr>
                <w:rStyle w:val="832"/>
                <w:rFonts w:hint="eastAsia" w:ascii="宋体" w:hAnsi="宋体" w:eastAsia="宋体" w:cs="宋体"/>
                <w:color w:val="auto"/>
                <w:sz w:val="21"/>
                <w:szCs w:val="21"/>
                <w:lang w:val="en-US" w:eastAsia="zh-CN" w:bidi="ar"/>
              </w:rPr>
              <w:t>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2A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54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C135">
            <w:pPr>
              <w:jc w:val="center"/>
              <w:rPr>
                <w:rFonts w:hint="eastAsia" w:ascii="宋体" w:hAnsi="宋体" w:eastAsia="宋体" w:cs="宋体"/>
                <w:i w:val="0"/>
                <w:iCs w:val="0"/>
                <w:color w:val="auto"/>
                <w:sz w:val="21"/>
                <w:szCs w:val="21"/>
                <w:u w:val="none"/>
              </w:rPr>
            </w:pPr>
          </w:p>
        </w:tc>
      </w:tr>
      <w:tr w14:paraId="05D91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97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70</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10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食品</w:t>
            </w:r>
            <w:r>
              <w:rPr>
                <w:rFonts w:hint="eastAsia" w:ascii="宋体" w:hAnsi="宋体" w:eastAsia="宋体" w:cs="宋体"/>
                <w:i w:val="0"/>
                <w:iCs w:val="0"/>
                <w:color w:val="auto"/>
                <w:kern w:val="0"/>
                <w:sz w:val="21"/>
                <w:szCs w:val="21"/>
                <w:u w:val="none"/>
                <w:lang w:val="en-US" w:eastAsia="zh-CN" w:bidi="ar"/>
              </w:rPr>
              <w:t>PU</w:t>
            </w:r>
            <w:r>
              <w:rPr>
                <w:rStyle w:val="832"/>
                <w:rFonts w:hint="eastAsia" w:ascii="宋体" w:hAnsi="宋体" w:eastAsia="宋体" w:cs="宋体"/>
                <w:color w:val="auto"/>
                <w:sz w:val="21"/>
                <w:szCs w:val="21"/>
                <w:lang w:val="en-US" w:eastAsia="zh-CN" w:bidi="ar"/>
              </w:rPr>
              <w:t>保温保冷保鲜转运箱（带加强轮）</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79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65L</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19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4B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87F7">
            <w:pPr>
              <w:jc w:val="center"/>
              <w:rPr>
                <w:rFonts w:hint="eastAsia" w:ascii="宋体" w:hAnsi="宋体" w:eastAsia="宋体" w:cs="宋体"/>
                <w:i w:val="0"/>
                <w:iCs w:val="0"/>
                <w:color w:val="auto"/>
                <w:sz w:val="21"/>
                <w:szCs w:val="21"/>
                <w:u w:val="none"/>
              </w:rPr>
            </w:pPr>
          </w:p>
        </w:tc>
      </w:tr>
      <w:tr w14:paraId="0926E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C1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71</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F8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一次性无菌量杯（独立包装）</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05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250ml</w:t>
            </w:r>
            <w:r>
              <w:rPr>
                <w:rFonts w:hint="eastAsia" w:ascii="宋体" w:hAnsi="宋体" w:cs="宋体"/>
                <w:i w:val="0"/>
                <w:iCs w:val="0"/>
                <w:color w:val="auto"/>
                <w:kern w:val="0"/>
                <w:sz w:val="21"/>
                <w:szCs w:val="21"/>
                <w:u w:val="none"/>
                <w:lang w:val="en-US" w:eastAsia="zh-CN" w:bidi="ar"/>
              </w:rPr>
              <w:t>/个</w:t>
            </w:r>
            <w:r>
              <w:rPr>
                <w:rStyle w:val="832"/>
                <w:rFonts w:hint="eastAsia" w:ascii="宋体" w:hAnsi="宋体" w:eastAsia="宋体" w:cs="宋体"/>
                <w:color w:val="auto"/>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50</w:t>
            </w:r>
            <w:r>
              <w:rPr>
                <w:rStyle w:val="832"/>
                <w:rFonts w:hint="eastAsia" w:ascii="宋体" w:hAnsi="宋体" w:eastAsia="宋体" w:cs="宋体"/>
                <w:color w:val="auto"/>
                <w:sz w:val="21"/>
                <w:szCs w:val="21"/>
                <w:lang w:val="en-US" w:eastAsia="zh-CN" w:bidi="ar"/>
              </w:rPr>
              <w:t>个</w:t>
            </w:r>
            <w:r>
              <w:rPr>
                <w:rFonts w:hint="eastAsia" w:ascii="宋体" w:hAnsi="宋体" w:eastAsia="宋体" w:cs="宋体"/>
                <w:i w:val="0"/>
                <w:iCs w:val="0"/>
                <w:color w:val="auto"/>
                <w:kern w:val="0"/>
                <w:sz w:val="21"/>
                <w:szCs w:val="21"/>
                <w:u w:val="none"/>
                <w:lang w:val="en-US" w:eastAsia="zh-CN" w:bidi="ar"/>
              </w:rPr>
              <w:t>/</w:t>
            </w:r>
            <w:r>
              <w:rPr>
                <w:rStyle w:val="832"/>
                <w:rFonts w:hint="eastAsia" w:ascii="宋体" w:hAnsi="宋体" w:eastAsia="宋体" w:cs="宋体"/>
                <w:color w:val="auto"/>
                <w:sz w:val="21"/>
                <w:szCs w:val="21"/>
                <w:lang w:val="en-US" w:eastAsia="zh-CN" w:bidi="ar"/>
              </w:rPr>
              <w:t>箱</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FE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箱</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80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8C16">
            <w:pPr>
              <w:jc w:val="center"/>
              <w:rPr>
                <w:rFonts w:hint="eastAsia" w:ascii="宋体" w:hAnsi="宋体" w:eastAsia="宋体" w:cs="宋体"/>
                <w:i w:val="0"/>
                <w:iCs w:val="0"/>
                <w:color w:val="auto"/>
                <w:sz w:val="21"/>
                <w:szCs w:val="21"/>
                <w:u w:val="none"/>
              </w:rPr>
            </w:pPr>
          </w:p>
        </w:tc>
      </w:tr>
      <w:tr w14:paraId="76C79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E1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72</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C5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5ml灭菌离心管（翻盖圆底）</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D0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r>
              <w:rPr>
                <w:rStyle w:val="832"/>
                <w:rFonts w:hint="eastAsia" w:ascii="宋体" w:hAnsi="宋体" w:eastAsia="宋体" w:cs="宋体"/>
                <w:color w:val="auto"/>
                <w:sz w:val="21"/>
                <w:szCs w:val="21"/>
                <w:lang w:val="en-US" w:eastAsia="zh-CN" w:bidi="ar"/>
              </w:rPr>
              <w:t>支</w:t>
            </w:r>
            <w:r>
              <w:rPr>
                <w:rFonts w:hint="eastAsia" w:ascii="宋体" w:hAnsi="宋体" w:eastAsia="宋体" w:cs="宋体"/>
                <w:i w:val="0"/>
                <w:iCs w:val="0"/>
                <w:color w:val="auto"/>
                <w:kern w:val="0"/>
                <w:sz w:val="21"/>
                <w:szCs w:val="21"/>
                <w:u w:val="none"/>
                <w:lang w:val="en-US" w:eastAsia="zh-CN" w:bidi="ar"/>
              </w:rPr>
              <w:t>/</w:t>
            </w:r>
            <w:r>
              <w:rPr>
                <w:rStyle w:val="832"/>
                <w:rFonts w:hint="eastAsia" w:ascii="宋体" w:hAnsi="宋体" w:eastAsia="宋体" w:cs="宋体"/>
                <w:color w:val="auto"/>
                <w:sz w:val="21"/>
                <w:szCs w:val="21"/>
                <w:lang w:val="en-US" w:eastAsia="zh-CN" w:bidi="ar"/>
              </w:rPr>
              <w:t>袋</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C3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袋</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22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1363">
            <w:pPr>
              <w:jc w:val="center"/>
              <w:rPr>
                <w:rFonts w:hint="eastAsia" w:ascii="宋体" w:hAnsi="宋体" w:eastAsia="宋体" w:cs="宋体"/>
                <w:i w:val="0"/>
                <w:iCs w:val="0"/>
                <w:color w:val="auto"/>
                <w:sz w:val="21"/>
                <w:szCs w:val="21"/>
                <w:u w:val="none"/>
              </w:rPr>
            </w:pPr>
          </w:p>
        </w:tc>
      </w:tr>
      <w:tr w14:paraId="406E0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A2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73</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33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15ml无菌离心管（螺口尖底）</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9D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r>
              <w:rPr>
                <w:rStyle w:val="832"/>
                <w:rFonts w:hint="eastAsia" w:ascii="宋体" w:hAnsi="宋体" w:eastAsia="宋体" w:cs="宋体"/>
                <w:color w:val="auto"/>
                <w:sz w:val="21"/>
                <w:szCs w:val="21"/>
                <w:lang w:val="en-US" w:eastAsia="zh-CN" w:bidi="ar"/>
              </w:rPr>
              <w:t>个</w:t>
            </w:r>
            <w:r>
              <w:rPr>
                <w:rFonts w:hint="eastAsia" w:ascii="宋体" w:hAnsi="宋体" w:eastAsia="宋体" w:cs="宋体"/>
                <w:i w:val="0"/>
                <w:iCs w:val="0"/>
                <w:color w:val="auto"/>
                <w:kern w:val="0"/>
                <w:sz w:val="21"/>
                <w:szCs w:val="21"/>
                <w:u w:val="none"/>
                <w:lang w:val="en-US" w:eastAsia="zh-CN" w:bidi="ar"/>
              </w:rPr>
              <w:t>/</w:t>
            </w:r>
            <w:r>
              <w:rPr>
                <w:rStyle w:val="832"/>
                <w:rFonts w:hint="eastAsia" w:ascii="宋体" w:hAnsi="宋体" w:eastAsia="宋体" w:cs="宋体"/>
                <w:color w:val="auto"/>
                <w:sz w:val="21"/>
                <w:szCs w:val="21"/>
                <w:lang w:val="en-US" w:eastAsia="zh-CN" w:bidi="ar"/>
              </w:rPr>
              <w:t>袋</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BC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袋</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35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B929">
            <w:pPr>
              <w:jc w:val="center"/>
              <w:rPr>
                <w:rFonts w:hint="eastAsia" w:ascii="宋体" w:hAnsi="宋体" w:eastAsia="宋体" w:cs="宋体"/>
                <w:i w:val="0"/>
                <w:iCs w:val="0"/>
                <w:color w:val="auto"/>
                <w:sz w:val="21"/>
                <w:szCs w:val="21"/>
                <w:u w:val="none"/>
              </w:rPr>
            </w:pPr>
          </w:p>
        </w:tc>
      </w:tr>
      <w:tr w14:paraId="6DEB9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AC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74</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4D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PP无菌微量一次性取样勺</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FD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5ml</w:t>
            </w:r>
            <w:r>
              <w:rPr>
                <w:rFonts w:hint="eastAsia" w:ascii="宋体" w:hAnsi="宋体" w:cs="宋体"/>
                <w:i w:val="0"/>
                <w:iCs w:val="0"/>
                <w:color w:val="auto"/>
                <w:kern w:val="0"/>
                <w:sz w:val="21"/>
                <w:szCs w:val="21"/>
                <w:u w:val="none"/>
                <w:lang w:val="en-US" w:eastAsia="zh-CN" w:bidi="ar"/>
              </w:rPr>
              <w:t>/支</w:t>
            </w:r>
            <w:r>
              <w:rPr>
                <w:rStyle w:val="832"/>
                <w:rFonts w:hint="eastAsia" w:ascii="宋体" w:hAnsi="宋体" w:eastAsia="宋体" w:cs="宋体"/>
                <w:color w:val="auto"/>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1</w:t>
            </w:r>
            <w:r>
              <w:rPr>
                <w:rStyle w:val="832"/>
                <w:rFonts w:hint="eastAsia" w:ascii="宋体" w:hAnsi="宋体" w:eastAsia="宋体" w:cs="宋体"/>
                <w:color w:val="auto"/>
                <w:sz w:val="21"/>
                <w:szCs w:val="21"/>
                <w:lang w:val="en-US" w:eastAsia="zh-CN" w:bidi="ar"/>
              </w:rPr>
              <w:t>支</w:t>
            </w:r>
            <w:r>
              <w:rPr>
                <w:rFonts w:hint="eastAsia" w:ascii="宋体" w:hAnsi="宋体" w:eastAsia="宋体" w:cs="宋体"/>
                <w:i w:val="0"/>
                <w:iCs w:val="0"/>
                <w:color w:val="auto"/>
                <w:kern w:val="0"/>
                <w:sz w:val="21"/>
                <w:szCs w:val="21"/>
                <w:u w:val="none"/>
                <w:lang w:val="en-US" w:eastAsia="zh-CN" w:bidi="ar"/>
              </w:rPr>
              <w:t>/</w:t>
            </w:r>
            <w:r>
              <w:rPr>
                <w:rStyle w:val="832"/>
                <w:rFonts w:hint="eastAsia" w:ascii="宋体" w:hAnsi="宋体" w:eastAsia="宋体" w:cs="宋体"/>
                <w:color w:val="auto"/>
                <w:sz w:val="21"/>
                <w:szCs w:val="21"/>
                <w:lang w:val="en-US" w:eastAsia="zh-CN" w:bidi="ar"/>
              </w:rPr>
              <w:t>包，</w:t>
            </w:r>
            <w:r>
              <w:rPr>
                <w:rFonts w:hint="eastAsia" w:ascii="宋体" w:hAnsi="宋体" w:eastAsia="宋体" w:cs="宋体"/>
                <w:i w:val="0"/>
                <w:iCs w:val="0"/>
                <w:color w:val="auto"/>
                <w:kern w:val="0"/>
                <w:sz w:val="21"/>
                <w:szCs w:val="21"/>
                <w:u w:val="none"/>
                <w:lang w:val="en-US" w:eastAsia="zh-CN" w:bidi="ar"/>
              </w:rPr>
              <w:t>150</w:t>
            </w:r>
            <w:r>
              <w:rPr>
                <w:rStyle w:val="832"/>
                <w:rFonts w:hint="eastAsia" w:ascii="宋体" w:hAnsi="宋体" w:eastAsia="宋体" w:cs="宋体"/>
                <w:color w:val="auto"/>
                <w:sz w:val="21"/>
                <w:szCs w:val="21"/>
                <w:lang w:val="en-US" w:eastAsia="zh-CN" w:bidi="ar"/>
              </w:rPr>
              <w:t>支</w:t>
            </w:r>
            <w:r>
              <w:rPr>
                <w:rFonts w:hint="eastAsia" w:ascii="宋体" w:hAnsi="宋体" w:eastAsia="宋体" w:cs="宋体"/>
                <w:i w:val="0"/>
                <w:iCs w:val="0"/>
                <w:color w:val="auto"/>
                <w:kern w:val="0"/>
                <w:sz w:val="21"/>
                <w:szCs w:val="21"/>
                <w:u w:val="none"/>
                <w:lang w:val="en-US" w:eastAsia="zh-CN" w:bidi="ar"/>
              </w:rPr>
              <w:t>/</w:t>
            </w:r>
            <w:r>
              <w:rPr>
                <w:rStyle w:val="832"/>
                <w:rFonts w:hint="eastAsia" w:ascii="宋体" w:hAnsi="宋体" w:eastAsia="宋体" w:cs="宋体"/>
                <w:color w:val="auto"/>
                <w:sz w:val="21"/>
                <w:szCs w:val="21"/>
                <w:lang w:val="en-US" w:eastAsia="zh-CN" w:bidi="ar"/>
              </w:rPr>
              <w:t>箱</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4E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箱</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F4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4E29">
            <w:pPr>
              <w:jc w:val="center"/>
              <w:rPr>
                <w:rFonts w:hint="eastAsia" w:ascii="宋体" w:hAnsi="宋体" w:eastAsia="宋体" w:cs="宋体"/>
                <w:i w:val="0"/>
                <w:iCs w:val="0"/>
                <w:color w:val="auto"/>
                <w:sz w:val="21"/>
                <w:szCs w:val="21"/>
                <w:u w:val="none"/>
              </w:rPr>
            </w:pPr>
          </w:p>
        </w:tc>
      </w:tr>
      <w:tr w14:paraId="763E0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77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51C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不锈钢手术刀柄</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F1E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加厚4号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424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3E6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w:t>
            </w:r>
          </w:p>
        </w:tc>
        <w:tc>
          <w:tcPr>
            <w:tcW w:w="2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6EF9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不锈钢手术刀柄与无菌刀片（独立包装）须能够配套使用</w:t>
            </w:r>
          </w:p>
        </w:tc>
      </w:tr>
      <w:tr w14:paraId="53BF9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72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76</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D38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无菌刀片（独立包装）</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337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23号</w:t>
            </w:r>
            <w:r>
              <w:rPr>
                <w:rFonts w:hint="eastAsia" w:ascii="宋体" w:hAnsi="宋体" w:cs="宋体"/>
                <w:i w:val="0"/>
                <w:iCs w:val="0"/>
                <w:color w:val="auto"/>
                <w:kern w:val="0"/>
                <w:sz w:val="21"/>
                <w:szCs w:val="21"/>
                <w:highlight w:val="none"/>
                <w:u w:val="none"/>
                <w:lang w:val="en-US" w:eastAsia="zh-CN" w:bidi="ar"/>
              </w:rPr>
              <w:t>/片</w:t>
            </w:r>
            <w:r>
              <w:rPr>
                <w:rFonts w:hint="eastAsia" w:ascii="宋体" w:hAnsi="宋体" w:eastAsia="宋体" w:cs="宋体"/>
                <w:i w:val="0"/>
                <w:iCs w:val="0"/>
                <w:color w:val="auto"/>
                <w:kern w:val="0"/>
                <w:sz w:val="21"/>
                <w:szCs w:val="21"/>
                <w:highlight w:val="none"/>
                <w:u w:val="none"/>
                <w:lang w:val="en-US" w:eastAsia="zh-CN" w:bidi="ar"/>
              </w:rPr>
              <w:t>，100片/盒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CE2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88B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2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C077D">
            <w:pPr>
              <w:jc w:val="center"/>
              <w:rPr>
                <w:rFonts w:hint="eastAsia" w:ascii="宋体" w:hAnsi="宋体" w:eastAsia="宋体" w:cs="宋体"/>
                <w:i w:val="0"/>
                <w:iCs w:val="0"/>
                <w:color w:val="auto"/>
                <w:sz w:val="21"/>
                <w:szCs w:val="21"/>
                <w:u w:val="none"/>
              </w:rPr>
            </w:pPr>
          </w:p>
        </w:tc>
      </w:tr>
    </w:tbl>
    <w:p w14:paraId="1D7FA156">
      <w:pPr>
        <w:widowControl w:val="0"/>
        <w:numPr>
          <w:ilvl w:val="0"/>
          <w:numId w:val="0"/>
        </w:num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p>
    <w:p w14:paraId="1B408C46">
      <w:pPr>
        <w:widowControl w:val="0"/>
        <w:numPr>
          <w:ilvl w:val="0"/>
          <w:numId w:val="0"/>
        </w:num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p>
    <w:p w14:paraId="47E2838E">
      <w:pPr>
        <w:widowControl w:val="0"/>
        <w:numPr>
          <w:ilvl w:val="0"/>
          <w:numId w:val="0"/>
        </w:num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p>
    <w:p w14:paraId="50CE6968">
      <w:pPr>
        <w:pStyle w:val="2"/>
        <w:rPr>
          <w:rFonts w:hint="eastAsia" w:ascii="宋体" w:hAnsi="宋体" w:eastAsia="宋体" w:cs="宋体"/>
          <w:b/>
          <w:bCs/>
          <w:color w:val="auto"/>
          <w:sz w:val="24"/>
          <w:szCs w:val="24"/>
        </w:rPr>
      </w:pPr>
    </w:p>
    <w:p w14:paraId="7A7E8F63">
      <w:pPr>
        <w:pStyle w:val="3"/>
        <w:rPr>
          <w:rFonts w:hint="eastAsia" w:ascii="宋体" w:hAnsi="宋体" w:eastAsia="宋体" w:cs="宋体"/>
          <w:b/>
          <w:bCs/>
          <w:color w:val="auto"/>
          <w:sz w:val="24"/>
          <w:szCs w:val="24"/>
        </w:rPr>
      </w:pPr>
    </w:p>
    <w:p w14:paraId="5ED48D39">
      <w:pPr>
        <w:pStyle w:val="3"/>
        <w:rPr>
          <w:rFonts w:hint="eastAsia" w:ascii="宋体" w:hAnsi="宋体" w:eastAsia="宋体" w:cs="宋体"/>
          <w:b/>
          <w:bCs/>
          <w:color w:val="auto"/>
          <w:sz w:val="24"/>
          <w:szCs w:val="24"/>
        </w:rPr>
      </w:pPr>
    </w:p>
    <w:p w14:paraId="40F4C2E3">
      <w:pPr>
        <w:pStyle w:val="3"/>
        <w:rPr>
          <w:rFonts w:hint="eastAsia" w:ascii="宋体" w:hAnsi="宋体" w:eastAsia="宋体" w:cs="宋体"/>
          <w:b/>
          <w:bCs/>
          <w:color w:val="auto"/>
          <w:sz w:val="24"/>
          <w:szCs w:val="24"/>
        </w:rPr>
      </w:pPr>
    </w:p>
    <w:p w14:paraId="281BE951">
      <w:pPr>
        <w:pStyle w:val="3"/>
        <w:rPr>
          <w:rFonts w:hint="eastAsia" w:ascii="宋体" w:hAnsi="宋体" w:eastAsia="宋体" w:cs="宋体"/>
          <w:b/>
          <w:bCs/>
          <w:color w:val="auto"/>
          <w:sz w:val="24"/>
          <w:szCs w:val="24"/>
        </w:rPr>
      </w:pPr>
    </w:p>
    <w:p w14:paraId="5394FF66">
      <w:pPr>
        <w:pStyle w:val="3"/>
        <w:rPr>
          <w:rFonts w:hint="eastAsia" w:ascii="宋体" w:hAnsi="宋体" w:eastAsia="宋体" w:cs="宋体"/>
          <w:b/>
          <w:bCs/>
          <w:color w:val="auto"/>
          <w:sz w:val="24"/>
          <w:szCs w:val="24"/>
        </w:rPr>
      </w:pPr>
    </w:p>
    <w:p w14:paraId="0EBF2D7D">
      <w:pPr>
        <w:widowControl w:val="0"/>
        <w:numPr>
          <w:ilvl w:val="0"/>
          <w:numId w:val="0"/>
        </w:num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p>
    <w:p w14:paraId="55981C2E">
      <w:pPr>
        <w:numPr>
          <w:ilvl w:val="0"/>
          <w:numId w:val="32"/>
        </w:numPr>
        <w:pBdr>
          <w:top w:val="none" w:color="auto" w:sz="0" w:space="1"/>
          <w:left w:val="none" w:color="auto" w:sz="0" w:space="4"/>
          <w:bottom w:val="none" w:color="auto" w:sz="0" w:space="1"/>
          <w:right w:val="none" w:color="auto" w:sz="0" w:space="4"/>
        </w:pBdr>
        <w:spacing w:line="360" w:lineRule="auto"/>
        <w:ind w:left="5250" w:leftChars="0" w:firstLineChars="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呼吸道传染病综合监测所需试剂耗材</w:t>
      </w:r>
    </w:p>
    <w:p w14:paraId="7C1DD8F8">
      <w:pPr>
        <w:numPr>
          <w:ilvl w:val="0"/>
          <w:numId w:val="0"/>
        </w:numPr>
        <w:pBdr>
          <w:top w:val="none" w:color="auto" w:sz="0" w:space="1"/>
          <w:left w:val="none" w:color="auto" w:sz="0" w:space="4"/>
          <w:bottom w:val="none" w:color="auto" w:sz="0" w:space="1"/>
          <w:right w:val="none" w:color="auto" w:sz="0" w:space="4"/>
        </w:pBdr>
        <w:spacing w:line="360" w:lineRule="auto"/>
        <w:jc w:val="both"/>
        <w:rPr>
          <w:rFonts w:hint="eastAsia" w:ascii="宋体" w:hAnsi="宋体" w:eastAsia="宋体" w:cs="宋体"/>
          <w:b/>
          <w:bCs/>
          <w:color w:val="auto"/>
          <w:sz w:val="24"/>
          <w:szCs w:val="24"/>
        </w:rPr>
      </w:pPr>
    </w:p>
    <w:tbl>
      <w:tblPr>
        <w:tblStyle w:val="60"/>
        <w:tblW w:w="139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2"/>
        <w:gridCol w:w="2837"/>
        <w:gridCol w:w="927"/>
        <w:gridCol w:w="927"/>
        <w:gridCol w:w="791"/>
        <w:gridCol w:w="5209"/>
        <w:gridCol w:w="2694"/>
      </w:tblGrid>
      <w:tr w14:paraId="1EFA7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9"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407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514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物品名称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CA9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规格/型号</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D679">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2"/>
                <w:szCs w:val="22"/>
                <w:u w:val="none"/>
                <w:lang w:val="en-US" w:eastAsia="zh-CN" w:bidi="ar"/>
              </w:rPr>
              <w:t>单位</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0E8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所需         数量</w:t>
            </w:r>
          </w:p>
        </w:tc>
        <w:tc>
          <w:tcPr>
            <w:tcW w:w="7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3E631">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14:paraId="02403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1E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CD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呼吸道传染病多病原体预混核酸检测试剂盒（预分装）</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F6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12人份/盒</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74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2C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5209" w:type="dxa"/>
            <w:tcBorders>
              <w:top w:val="single" w:color="000000" w:sz="4" w:space="0"/>
              <w:left w:val="single" w:color="000000" w:sz="4" w:space="0"/>
              <w:bottom w:val="single" w:color="000000" w:sz="4" w:space="0"/>
              <w:right w:val="single" w:color="auto" w:sz="4" w:space="0"/>
            </w:tcBorders>
            <w:shd w:val="clear" w:color="auto" w:fill="auto"/>
            <w:vAlign w:val="center"/>
          </w:tcPr>
          <w:p w14:paraId="5A50BBE5">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品牌1</w:t>
            </w:r>
            <w:r>
              <w:rPr>
                <w:rFonts w:hint="eastAsia" w:ascii="宋体" w:hAnsi="宋体" w:eastAsia="宋体" w:cs="宋体"/>
                <w:i w:val="0"/>
                <w:iCs w:val="0"/>
                <w:color w:val="auto"/>
                <w:kern w:val="0"/>
                <w:sz w:val="20"/>
                <w:szCs w:val="20"/>
                <w:u w:val="none"/>
                <w:lang w:val="en-US" w:eastAsia="zh-CN" w:bidi="ar"/>
              </w:rPr>
              <w:t>，检测病原体包括15种病毒+6种常规细菌,含：新冠病毒、流感病毒、呼吸道合胞病毒、</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腺病毒、人偏肺病毒、副流感病毒、普通冠状病毒、博卡病毒、鼻病毒、肠道病毒、肺炎支原体、A族链球菌、百日咳鲍特菌、肺炎链球菌和流感嗜血杆菌、军团菌、肺炎克雷伯菌、曲霉菌、隐球菌、鹦鹉热衣原体、肺炎衣原体及H3N2(HA)、H1N1(HA)、Victoria、Yamagata亚型</w:t>
            </w:r>
          </w:p>
        </w:tc>
        <w:tc>
          <w:tcPr>
            <w:tcW w:w="2694" w:type="dxa"/>
            <w:vMerge w:val="restart"/>
            <w:tcBorders>
              <w:top w:val="single" w:color="000000" w:sz="4" w:space="0"/>
              <w:left w:val="single" w:color="auto" w:sz="4" w:space="0"/>
              <w:right w:val="single" w:color="000000" w:sz="4" w:space="0"/>
            </w:tcBorders>
            <w:shd w:val="clear" w:color="auto" w:fill="auto"/>
            <w:vAlign w:val="center"/>
          </w:tcPr>
          <w:p w14:paraId="685D8F65">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须提供两种规格/型号相同，但品牌不同的货物，</w:t>
            </w:r>
          </w:p>
          <w:p w14:paraId="260FE241">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1"/>
                <w:szCs w:val="21"/>
                <w:u w:val="none"/>
                <w:lang w:val="en-US" w:eastAsia="zh-CN" w:bidi="ar"/>
              </w:rPr>
              <w:t>供实验使用</w:t>
            </w:r>
          </w:p>
        </w:tc>
      </w:tr>
      <w:tr w14:paraId="46477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1"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769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E2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呼吸道症候群多病原核酸实时荧光PCR检测试剂盒（预分装）</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6F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12人份/盒</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FA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83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5209" w:type="dxa"/>
            <w:tcBorders>
              <w:top w:val="single" w:color="000000" w:sz="4" w:space="0"/>
              <w:left w:val="single" w:color="000000" w:sz="4" w:space="0"/>
              <w:bottom w:val="single" w:color="000000" w:sz="4" w:space="0"/>
              <w:right w:val="single" w:color="auto" w:sz="4" w:space="0"/>
            </w:tcBorders>
            <w:shd w:val="clear" w:color="auto" w:fill="auto"/>
            <w:vAlign w:val="center"/>
          </w:tcPr>
          <w:p w14:paraId="5742E4F4">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品牌2</w:t>
            </w:r>
            <w:r>
              <w:rPr>
                <w:rFonts w:hint="eastAsia" w:ascii="宋体" w:hAnsi="宋体" w:eastAsia="宋体" w:cs="宋体"/>
                <w:i w:val="0"/>
                <w:iCs w:val="0"/>
                <w:color w:val="auto"/>
                <w:kern w:val="0"/>
                <w:sz w:val="20"/>
                <w:szCs w:val="20"/>
                <w:u w:val="none"/>
                <w:lang w:val="en-US" w:eastAsia="zh-CN" w:bidi="ar"/>
              </w:rPr>
              <w:t>，检测病原体包括15种病毒+6种常规细菌,含：新冠病毒、流感病毒、呼吸道合胞病毒、</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腺病毒、人偏肺病毒、副流感病毒、普通冠状病毒、博卡病毒、鼻病毒、肠道病毒、肺炎支原体、A族链球菌、百日咳鲍特菌、肺炎链球菌和流感嗜血杆菌、军团菌、肺炎克雷伯菌、曲霉菌、隐球菌、鹦鹉热衣原体、肺炎衣原体及H3N2(HA)、H1N1(HA)、Victoria、Yamagata亚型</w:t>
            </w:r>
          </w:p>
        </w:tc>
        <w:tc>
          <w:tcPr>
            <w:tcW w:w="2694" w:type="dxa"/>
            <w:vMerge w:val="continue"/>
            <w:tcBorders>
              <w:left w:val="single" w:color="auto" w:sz="4" w:space="0"/>
              <w:bottom w:val="single" w:color="000000" w:sz="4" w:space="0"/>
              <w:right w:val="single" w:color="000000" w:sz="4" w:space="0"/>
            </w:tcBorders>
            <w:shd w:val="clear" w:color="auto" w:fill="auto"/>
            <w:vAlign w:val="center"/>
          </w:tcPr>
          <w:p w14:paraId="3782F396">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r>
      <w:tr w14:paraId="5DB04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4"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8C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43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非灭活病毒采样管（含独立包装拭子，3ML采样液）</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1C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20支/盒</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D8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16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7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81E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最新生产日期</w:t>
            </w:r>
          </w:p>
        </w:tc>
      </w:tr>
      <w:tr w14:paraId="3194A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3"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40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77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一次性使用病原体采样管（含独立包装拭子，5ML采样液）</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1C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25支/盒</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F3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40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7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E7B6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非灭活，可保存呼吸道病原体，包括15种病毒+6种常规细菌,含：新冠病毒、流感病毒、呼吸道合胞病毒、</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腺病毒、人偏肺病毒、副流感病毒、普通冠状病毒、博卡病毒、鼻病毒、肠道病毒、肺炎支原体、A族链球菌、百日咳鲍特菌、肺炎链球菌和流感嗜血杆菌、军团菌、肺炎克雷伯菌、曲霉菌、隐球菌、鹦鹉热衣原体、肺炎衣原体</w:t>
            </w:r>
          </w:p>
        </w:tc>
      </w:tr>
      <w:tr w14:paraId="617A5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44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F5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2ml外旋冻存管</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A0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2000支/箱,</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50支/包</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88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箱</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916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7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8FEBC">
            <w:pPr>
              <w:jc w:val="center"/>
              <w:rPr>
                <w:rFonts w:hint="eastAsia" w:ascii="宋体" w:hAnsi="宋体" w:eastAsia="宋体" w:cs="宋体"/>
                <w:i w:val="0"/>
                <w:iCs w:val="0"/>
                <w:color w:val="auto"/>
                <w:sz w:val="21"/>
                <w:szCs w:val="21"/>
                <w:u w:val="none"/>
              </w:rPr>
            </w:pPr>
          </w:p>
        </w:tc>
      </w:tr>
      <w:tr w14:paraId="70830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D0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63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流感病毒甲、乙型核酸检测试剂盒</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（双重预分装）</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6B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48人份/盒</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F5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968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79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48771">
            <w:pPr>
              <w:jc w:val="center"/>
              <w:rPr>
                <w:rFonts w:hint="eastAsia" w:ascii="宋体" w:hAnsi="宋体" w:eastAsia="宋体" w:cs="宋体"/>
                <w:b/>
                <w:bCs/>
                <w:i w:val="0"/>
                <w:iCs w:val="0"/>
                <w:color w:val="auto"/>
                <w:sz w:val="18"/>
                <w:szCs w:val="18"/>
                <w:u w:val="none"/>
              </w:rPr>
            </w:pPr>
          </w:p>
        </w:tc>
      </w:tr>
      <w:tr w14:paraId="70D6C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F0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95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Victoria/Yamagata系乙型流感病毒核酸检测试剂盒（双重预分装）</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91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48人份/盒</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C7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727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79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EC44">
            <w:pPr>
              <w:jc w:val="center"/>
              <w:rPr>
                <w:rFonts w:hint="eastAsia" w:ascii="宋体" w:hAnsi="宋体" w:eastAsia="宋体" w:cs="宋体"/>
                <w:b/>
                <w:bCs/>
                <w:i w:val="0"/>
                <w:iCs w:val="0"/>
                <w:color w:val="auto"/>
                <w:sz w:val="18"/>
                <w:szCs w:val="18"/>
                <w:u w:val="none"/>
              </w:rPr>
            </w:pPr>
          </w:p>
        </w:tc>
      </w:tr>
      <w:tr w14:paraId="17FB0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B1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73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pdmH1N1(HA)/H3N2(HA)亚型流感病毒核酸检测试剂盒（双重预分装）</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76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48人份/盒</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5C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A98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79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62812">
            <w:pPr>
              <w:jc w:val="center"/>
              <w:rPr>
                <w:rFonts w:hint="eastAsia" w:ascii="宋体" w:hAnsi="宋体" w:eastAsia="宋体" w:cs="宋体"/>
                <w:b/>
                <w:bCs/>
                <w:i w:val="0"/>
                <w:iCs w:val="0"/>
                <w:color w:val="auto"/>
                <w:sz w:val="18"/>
                <w:szCs w:val="18"/>
                <w:u w:val="none"/>
              </w:rPr>
            </w:pPr>
          </w:p>
        </w:tc>
      </w:tr>
      <w:tr w14:paraId="6E580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74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BCC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H3N8亚型禽流感病毒核酸检测试剂盒（双重）</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A3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50人份/盒</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3C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FE0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9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E444">
            <w:pPr>
              <w:jc w:val="center"/>
              <w:rPr>
                <w:rFonts w:hint="eastAsia" w:ascii="宋体" w:hAnsi="宋体" w:eastAsia="宋体" w:cs="宋体"/>
                <w:b/>
                <w:bCs/>
                <w:i w:val="0"/>
                <w:iCs w:val="0"/>
                <w:color w:val="auto"/>
                <w:sz w:val="18"/>
                <w:szCs w:val="18"/>
                <w:u w:val="none"/>
              </w:rPr>
            </w:pPr>
          </w:p>
        </w:tc>
      </w:tr>
      <w:tr w14:paraId="223B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E2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359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H10N5亚型禽流感病毒核酸检测试剂盒（双重）</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FE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50人份/盒</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79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E22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9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D03A2">
            <w:pPr>
              <w:jc w:val="center"/>
              <w:rPr>
                <w:rFonts w:hint="eastAsia" w:ascii="宋体" w:hAnsi="宋体" w:eastAsia="宋体" w:cs="宋体"/>
                <w:b/>
                <w:bCs/>
                <w:i w:val="0"/>
                <w:iCs w:val="0"/>
                <w:color w:val="auto"/>
                <w:sz w:val="18"/>
                <w:szCs w:val="18"/>
                <w:u w:val="none"/>
              </w:rPr>
            </w:pPr>
          </w:p>
        </w:tc>
      </w:tr>
      <w:tr w14:paraId="511A9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73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5B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欧亚猪H1N1型病毒核酸检测试剂盒</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0C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0"/>
                <w:szCs w:val="20"/>
                <w:u w:val="none"/>
                <w:lang w:val="en-US" w:eastAsia="zh-CN" w:bidi="ar"/>
              </w:rPr>
              <w:t>50人份/盒</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A7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0"/>
                <w:szCs w:val="20"/>
                <w:u w:val="none"/>
                <w:lang w:val="en-US" w:eastAsia="zh-CN" w:bidi="ar"/>
              </w:rPr>
              <w:t>盒</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EA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9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96A8A">
            <w:pPr>
              <w:jc w:val="center"/>
              <w:rPr>
                <w:rFonts w:hint="eastAsia" w:ascii="宋体" w:hAnsi="宋体" w:eastAsia="宋体" w:cs="宋体"/>
                <w:b/>
                <w:bCs/>
                <w:i w:val="0"/>
                <w:iCs w:val="0"/>
                <w:color w:val="auto"/>
                <w:sz w:val="18"/>
                <w:szCs w:val="18"/>
                <w:u w:val="none"/>
              </w:rPr>
            </w:pPr>
          </w:p>
        </w:tc>
      </w:tr>
      <w:tr w14:paraId="6F536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D1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44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禽流感病毒N1亚核酸检测试剂盒</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30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0"/>
                <w:szCs w:val="20"/>
                <w:u w:val="none"/>
                <w:lang w:val="en-US" w:eastAsia="zh-CN" w:bidi="ar"/>
              </w:rPr>
              <w:t>50人份/盒</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89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0"/>
                <w:szCs w:val="20"/>
                <w:u w:val="none"/>
                <w:lang w:val="en-US" w:eastAsia="zh-CN" w:bidi="ar"/>
              </w:rPr>
              <w:t>盒</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7E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9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CEAA">
            <w:pPr>
              <w:jc w:val="center"/>
              <w:rPr>
                <w:rFonts w:hint="eastAsia" w:ascii="宋体" w:hAnsi="宋体" w:eastAsia="宋体" w:cs="宋体"/>
                <w:b/>
                <w:bCs/>
                <w:i w:val="0"/>
                <w:iCs w:val="0"/>
                <w:color w:val="auto"/>
                <w:sz w:val="18"/>
                <w:szCs w:val="18"/>
                <w:u w:val="none"/>
              </w:rPr>
            </w:pPr>
          </w:p>
        </w:tc>
      </w:tr>
      <w:tr w14:paraId="2BC4B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2D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BF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禽流感病毒N2亚核酸检测试剂盒</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12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0"/>
                <w:szCs w:val="20"/>
                <w:u w:val="none"/>
                <w:lang w:val="en-US" w:eastAsia="zh-CN" w:bidi="ar"/>
              </w:rPr>
              <w:t>50人份/盒</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31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0"/>
                <w:szCs w:val="20"/>
                <w:u w:val="none"/>
                <w:lang w:val="en-US" w:eastAsia="zh-CN" w:bidi="ar"/>
              </w:rPr>
              <w:t>盒</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D6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9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F0BC8">
            <w:pPr>
              <w:jc w:val="center"/>
              <w:rPr>
                <w:rFonts w:hint="eastAsia" w:ascii="宋体" w:hAnsi="宋体" w:eastAsia="宋体" w:cs="宋体"/>
                <w:b/>
                <w:bCs/>
                <w:i w:val="0"/>
                <w:iCs w:val="0"/>
                <w:color w:val="auto"/>
                <w:sz w:val="18"/>
                <w:szCs w:val="18"/>
                <w:u w:val="none"/>
              </w:rPr>
            </w:pPr>
          </w:p>
        </w:tc>
      </w:tr>
      <w:tr w14:paraId="265F1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69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0A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禽流感病毒N6亚核酸检测试剂盒</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50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0"/>
                <w:szCs w:val="20"/>
                <w:u w:val="none"/>
                <w:lang w:val="en-US" w:eastAsia="zh-CN" w:bidi="ar"/>
              </w:rPr>
              <w:t>50人份/盒</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A2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0"/>
                <w:szCs w:val="20"/>
                <w:u w:val="none"/>
                <w:lang w:val="en-US" w:eastAsia="zh-CN" w:bidi="ar"/>
              </w:rPr>
              <w:t>盒</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72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9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090A0">
            <w:pPr>
              <w:jc w:val="center"/>
              <w:rPr>
                <w:rFonts w:hint="eastAsia" w:ascii="宋体" w:hAnsi="宋体" w:eastAsia="宋体" w:cs="宋体"/>
                <w:b/>
                <w:bCs/>
                <w:i w:val="0"/>
                <w:iCs w:val="0"/>
                <w:color w:val="auto"/>
                <w:sz w:val="18"/>
                <w:szCs w:val="18"/>
                <w:u w:val="none"/>
              </w:rPr>
            </w:pPr>
          </w:p>
        </w:tc>
      </w:tr>
      <w:tr w14:paraId="28B20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9D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D7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猴痘病毒核酸检测试剂盒</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5C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0"/>
                <w:szCs w:val="20"/>
                <w:u w:val="none"/>
                <w:lang w:val="en-US" w:eastAsia="zh-CN" w:bidi="ar"/>
              </w:rPr>
              <w:t>50人份/盒</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05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0"/>
                <w:szCs w:val="20"/>
                <w:u w:val="none"/>
                <w:lang w:val="en-US" w:eastAsia="zh-CN" w:bidi="ar"/>
              </w:rPr>
              <w:t>盒</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69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9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415F">
            <w:pPr>
              <w:jc w:val="center"/>
              <w:rPr>
                <w:rFonts w:hint="eastAsia" w:ascii="宋体" w:hAnsi="宋体" w:eastAsia="宋体" w:cs="宋体"/>
                <w:b/>
                <w:bCs/>
                <w:i w:val="0"/>
                <w:iCs w:val="0"/>
                <w:color w:val="auto"/>
                <w:sz w:val="18"/>
                <w:szCs w:val="18"/>
                <w:u w:val="none"/>
              </w:rPr>
            </w:pPr>
          </w:p>
        </w:tc>
      </w:tr>
      <w:tr w14:paraId="146BA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CB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1B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禽流感病毒H5/H7/H9亚型核酸检测试剂盒</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99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0"/>
                <w:szCs w:val="20"/>
                <w:u w:val="none"/>
                <w:lang w:val="en-US" w:eastAsia="zh-CN" w:bidi="ar"/>
              </w:rPr>
              <w:t>50人份/盒</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13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0"/>
                <w:szCs w:val="20"/>
                <w:u w:val="none"/>
                <w:lang w:val="en-US" w:eastAsia="zh-CN" w:bidi="ar"/>
              </w:rPr>
              <w:t>盒</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B8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79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35E36">
            <w:pPr>
              <w:jc w:val="center"/>
              <w:rPr>
                <w:rFonts w:hint="eastAsia" w:ascii="宋体" w:hAnsi="宋体" w:eastAsia="宋体" w:cs="宋体"/>
                <w:b/>
                <w:bCs/>
                <w:i w:val="0"/>
                <w:iCs w:val="0"/>
                <w:color w:val="auto"/>
                <w:sz w:val="18"/>
                <w:szCs w:val="18"/>
                <w:u w:val="none"/>
              </w:rPr>
            </w:pPr>
          </w:p>
        </w:tc>
      </w:tr>
      <w:tr w14:paraId="0C2CC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96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F2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铝制冰盒（试剂低温存储、保冷）</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6A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96孔</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C5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92F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7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A8B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22"/>
                <w:szCs w:val="22"/>
                <w:u w:val="none"/>
                <w:lang w:val="en-US" w:eastAsia="zh-CN" w:bidi="ar"/>
              </w:rPr>
              <w:t>带硅胶防滑套</w:t>
            </w:r>
          </w:p>
        </w:tc>
      </w:tr>
      <w:tr w14:paraId="65160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92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24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克里米亚刚果出血热病毒核酸检测试剂盒（预混)</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45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25人份/盒</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02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9D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859CA">
            <w:pPr>
              <w:rPr>
                <w:rFonts w:hint="eastAsia" w:ascii="宋体" w:hAnsi="宋体" w:eastAsia="宋体" w:cs="宋体"/>
                <w:i w:val="0"/>
                <w:iCs w:val="0"/>
                <w:color w:val="auto"/>
                <w:sz w:val="22"/>
                <w:szCs w:val="22"/>
                <w:u w:val="none"/>
              </w:rPr>
            </w:pPr>
          </w:p>
        </w:tc>
      </w:tr>
      <w:tr w14:paraId="5F9DF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71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DF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乙型脑炎病毒核酸检测试剂盒(预混）</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F8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25人份/盒</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87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3D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5A7E9">
            <w:pPr>
              <w:rPr>
                <w:rFonts w:hint="eastAsia" w:ascii="宋体" w:hAnsi="宋体" w:eastAsia="宋体" w:cs="宋体"/>
                <w:i w:val="0"/>
                <w:iCs w:val="0"/>
                <w:color w:val="auto"/>
                <w:sz w:val="22"/>
                <w:szCs w:val="22"/>
                <w:u w:val="none"/>
              </w:rPr>
            </w:pPr>
          </w:p>
        </w:tc>
      </w:tr>
      <w:tr w14:paraId="5B622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77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81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蜱传脑炎病毒核酸检测试剂盒(预混）</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48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25人份/盒</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B2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B7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C10A8">
            <w:pPr>
              <w:rPr>
                <w:rFonts w:hint="eastAsia" w:ascii="宋体" w:hAnsi="宋体" w:eastAsia="宋体" w:cs="宋体"/>
                <w:i w:val="0"/>
                <w:iCs w:val="0"/>
                <w:color w:val="auto"/>
                <w:sz w:val="22"/>
                <w:szCs w:val="22"/>
                <w:u w:val="none"/>
              </w:rPr>
            </w:pPr>
          </w:p>
        </w:tc>
      </w:tr>
      <w:tr w14:paraId="3850D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1F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EC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汉坦病毒酸检测试剂盒(预混）</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A8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25人份/盒</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D1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CA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13463">
            <w:pPr>
              <w:rPr>
                <w:rFonts w:hint="eastAsia" w:ascii="宋体" w:hAnsi="宋体" w:eastAsia="宋体" w:cs="宋体"/>
                <w:i w:val="0"/>
                <w:iCs w:val="0"/>
                <w:color w:val="auto"/>
                <w:sz w:val="22"/>
                <w:szCs w:val="22"/>
                <w:u w:val="none"/>
              </w:rPr>
            </w:pPr>
          </w:p>
        </w:tc>
      </w:tr>
      <w:tr w14:paraId="13766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2A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38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西尼罗病毒酸检测试剂盒(预混）</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F3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25人份/盒</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AE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AD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6E7D0">
            <w:pPr>
              <w:rPr>
                <w:rFonts w:hint="eastAsia" w:ascii="宋体" w:hAnsi="宋体" w:eastAsia="宋体" w:cs="宋体"/>
                <w:i w:val="0"/>
                <w:iCs w:val="0"/>
                <w:color w:val="auto"/>
                <w:sz w:val="22"/>
                <w:szCs w:val="22"/>
                <w:u w:val="none"/>
              </w:rPr>
            </w:pPr>
          </w:p>
        </w:tc>
      </w:tr>
      <w:tr w14:paraId="7E490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DB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E8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嗜吞噬细胞无形体核酸检测试剂盒(预混）</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D9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25人份/盒</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B2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A3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1DD1E9">
            <w:pPr>
              <w:rPr>
                <w:rFonts w:hint="eastAsia" w:ascii="宋体" w:hAnsi="宋体" w:eastAsia="宋体" w:cs="宋体"/>
                <w:i w:val="0"/>
                <w:iCs w:val="0"/>
                <w:color w:val="auto"/>
                <w:sz w:val="22"/>
                <w:szCs w:val="22"/>
                <w:u w:val="none"/>
              </w:rPr>
            </w:pPr>
          </w:p>
        </w:tc>
      </w:tr>
      <w:tr w14:paraId="6212D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2F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B1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土拉弗朗西斯菌核酸检测试剂盒(预混）</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60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25人份/盒</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6C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26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84302">
            <w:pPr>
              <w:rPr>
                <w:rFonts w:hint="eastAsia" w:ascii="宋体" w:hAnsi="宋体" w:eastAsia="宋体" w:cs="宋体"/>
                <w:i w:val="0"/>
                <w:iCs w:val="0"/>
                <w:color w:val="auto"/>
                <w:sz w:val="22"/>
                <w:szCs w:val="22"/>
                <w:u w:val="none"/>
              </w:rPr>
            </w:pPr>
          </w:p>
        </w:tc>
      </w:tr>
      <w:tr w14:paraId="3F71F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43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32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普氏立克次体核酸检测试剂盒(预混）</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9D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25人份/盒</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C6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8C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65E62">
            <w:pPr>
              <w:rPr>
                <w:rFonts w:hint="eastAsia" w:ascii="宋体" w:hAnsi="宋体" w:eastAsia="宋体" w:cs="宋体"/>
                <w:i w:val="0"/>
                <w:iCs w:val="0"/>
                <w:color w:val="auto"/>
                <w:sz w:val="22"/>
                <w:szCs w:val="22"/>
                <w:u w:val="none"/>
              </w:rPr>
            </w:pPr>
          </w:p>
        </w:tc>
      </w:tr>
      <w:tr w14:paraId="650F6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8B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82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病原总核酸提取试剂盒</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88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48人份/盒</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B4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2D6D">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auto"/>
                <w:kern w:val="0"/>
                <w:sz w:val="22"/>
                <w:szCs w:val="22"/>
                <w:u w:val="none"/>
                <w:lang w:val="en-US" w:eastAsia="zh-CN" w:bidi="ar"/>
              </w:rPr>
              <w:t>27</w:t>
            </w:r>
          </w:p>
        </w:tc>
        <w:tc>
          <w:tcPr>
            <w:tcW w:w="7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17945">
            <w:pPr>
              <w:rPr>
                <w:rFonts w:hint="eastAsia" w:ascii="宋体" w:hAnsi="宋体" w:eastAsia="宋体" w:cs="宋体"/>
                <w:i w:val="0"/>
                <w:iCs w:val="0"/>
                <w:color w:val="auto"/>
                <w:sz w:val="22"/>
                <w:szCs w:val="22"/>
                <w:u w:val="none"/>
              </w:rPr>
            </w:pPr>
          </w:p>
        </w:tc>
      </w:tr>
      <w:tr w14:paraId="4BD69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04B4">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708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安第斯病毒核酸检测试剂盒</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CAF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25人份/盒</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8A4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盒</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F996">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1</w:t>
            </w:r>
          </w:p>
        </w:tc>
        <w:tc>
          <w:tcPr>
            <w:tcW w:w="7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DC830">
            <w:pPr>
              <w:rPr>
                <w:rFonts w:hint="eastAsia" w:ascii="宋体" w:hAnsi="宋体" w:eastAsia="宋体" w:cs="宋体"/>
                <w:i w:val="0"/>
                <w:iCs w:val="0"/>
                <w:color w:val="auto"/>
                <w:sz w:val="22"/>
                <w:szCs w:val="22"/>
                <w:u w:val="none"/>
              </w:rPr>
            </w:pPr>
          </w:p>
        </w:tc>
      </w:tr>
    </w:tbl>
    <w:p w14:paraId="23880BE6">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p>
    <w:p w14:paraId="5EBB3CB8">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p>
    <w:p w14:paraId="0FFB1ADF">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p>
    <w:p w14:paraId="4B5F5615">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p>
    <w:p w14:paraId="5EC59FFC">
      <w:pPr>
        <w:pStyle w:val="2"/>
        <w:rPr>
          <w:rFonts w:hint="eastAsia" w:ascii="宋体" w:hAnsi="宋体" w:eastAsia="宋体" w:cs="宋体"/>
          <w:b/>
          <w:bCs/>
          <w:color w:val="auto"/>
          <w:sz w:val="24"/>
          <w:szCs w:val="24"/>
        </w:rPr>
      </w:pPr>
    </w:p>
    <w:p w14:paraId="375C2980">
      <w:pPr>
        <w:pStyle w:val="3"/>
        <w:rPr>
          <w:rFonts w:hint="eastAsia" w:ascii="宋体" w:hAnsi="宋体" w:eastAsia="宋体" w:cs="宋体"/>
          <w:b/>
          <w:bCs/>
          <w:color w:val="auto"/>
          <w:sz w:val="24"/>
          <w:szCs w:val="24"/>
        </w:rPr>
      </w:pPr>
    </w:p>
    <w:p w14:paraId="127DD2BF">
      <w:pPr>
        <w:pStyle w:val="3"/>
        <w:rPr>
          <w:rFonts w:hint="eastAsia" w:ascii="宋体" w:hAnsi="宋体" w:eastAsia="宋体" w:cs="宋体"/>
          <w:b/>
          <w:bCs/>
          <w:color w:val="auto"/>
          <w:sz w:val="24"/>
          <w:szCs w:val="24"/>
        </w:rPr>
      </w:pPr>
    </w:p>
    <w:p w14:paraId="59E37CEF">
      <w:pPr>
        <w:pStyle w:val="3"/>
        <w:rPr>
          <w:rFonts w:hint="eastAsia" w:ascii="宋体" w:hAnsi="宋体" w:eastAsia="宋体" w:cs="宋体"/>
          <w:b/>
          <w:bCs/>
          <w:color w:val="auto"/>
          <w:sz w:val="24"/>
          <w:szCs w:val="24"/>
        </w:rPr>
      </w:pPr>
    </w:p>
    <w:p w14:paraId="7709743A">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p>
    <w:p w14:paraId="65D808E1">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p>
    <w:p w14:paraId="59E0EA74">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p>
    <w:p w14:paraId="4D4EF182">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p>
    <w:p w14:paraId="118D17A1">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p>
    <w:p w14:paraId="3497E3CF">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p>
    <w:p w14:paraId="57C170D0">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p>
    <w:p w14:paraId="6B33DC08">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p>
    <w:p w14:paraId="21F26AD0">
      <w:pPr>
        <w:numPr>
          <w:ilvl w:val="0"/>
          <w:numId w:val="32"/>
        </w:numPr>
        <w:pBdr>
          <w:top w:val="none" w:color="auto" w:sz="0" w:space="1"/>
          <w:left w:val="none" w:color="auto" w:sz="0" w:space="4"/>
          <w:bottom w:val="none" w:color="auto" w:sz="0" w:space="1"/>
          <w:right w:val="none" w:color="auto" w:sz="0" w:space="4"/>
        </w:pBdr>
        <w:spacing w:line="360" w:lineRule="auto"/>
        <w:ind w:left="5250" w:leftChars="0" w:firstLine="0" w:firstLineChars="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艾滋病防治监测所需试剂耗材</w:t>
      </w:r>
    </w:p>
    <w:p w14:paraId="2F4E069F">
      <w:pPr>
        <w:numPr>
          <w:ilvl w:val="0"/>
          <w:numId w:val="0"/>
        </w:numPr>
        <w:pBdr>
          <w:top w:val="none" w:color="auto" w:sz="0" w:space="1"/>
          <w:left w:val="none" w:color="auto" w:sz="0" w:space="4"/>
          <w:bottom w:val="none" w:color="auto" w:sz="0" w:space="1"/>
          <w:right w:val="none" w:color="auto" w:sz="0" w:space="4"/>
        </w:pBdr>
        <w:spacing w:line="360" w:lineRule="auto"/>
        <w:ind w:leftChars="0"/>
        <w:jc w:val="both"/>
        <w:rPr>
          <w:rFonts w:hint="eastAsia" w:ascii="宋体" w:hAnsi="宋体" w:eastAsia="宋体" w:cs="宋体"/>
          <w:b/>
          <w:bCs/>
          <w:color w:val="auto"/>
          <w:sz w:val="24"/>
          <w:szCs w:val="24"/>
        </w:rPr>
      </w:pPr>
    </w:p>
    <w:tbl>
      <w:tblPr>
        <w:tblStyle w:val="60"/>
        <w:tblW w:w="139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9"/>
        <w:gridCol w:w="4759"/>
        <w:gridCol w:w="2850"/>
        <w:gridCol w:w="1037"/>
        <w:gridCol w:w="994"/>
        <w:gridCol w:w="3308"/>
      </w:tblGrid>
      <w:tr w14:paraId="74D04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1029" w:type="dxa"/>
            <w:tcBorders>
              <w:top w:val="single" w:color="auto" w:sz="4" w:space="0"/>
              <w:left w:val="single" w:color="auto" w:sz="4" w:space="0"/>
              <w:bottom w:val="single" w:color="auto" w:sz="4" w:space="0"/>
              <w:right w:val="single" w:color="000000" w:sz="4" w:space="0"/>
            </w:tcBorders>
            <w:shd w:val="clear" w:color="auto" w:fill="auto"/>
            <w:vAlign w:val="center"/>
          </w:tcPr>
          <w:p w14:paraId="27FC0E2D">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4759" w:type="dxa"/>
            <w:tcBorders>
              <w:top w:val="single" w:color="auto" w:sz="4" w:space="0"/>
              <w:left w:val="single" w:color="000000" w:sz="4" w:space="0"/>
              <w:bottom w:val="single" w:color="auto" w:sz="4" w:space="0"/>
              <w:right w:val="single" w:color="000000" w:sz="4" w:space="0"/>
            </w:tcBorders>
            <w:shd w:val="clear" w:color="auto" w:fill="auto"/>
            <w:vAlign w:val="center"/>
          </w:tcPr>
          <w:p w14:paraId="7273CDD1">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物品名称</w:t>
            </w:r>
          </w:p>
        </w:tc>
        <w:tc>
          <w:tcPr>
            <w:tcW w:w="2850" w:type="dxa"/>
            <w:tcBorders>
              <w:top w:val="single" w:color="auto" w:sz="4" w:space="0"/>
              <w:left w:val="single" w:color="000000" w:sz="4" w:space="0"/>
              <w:bottom w:val="single" w:color="auto" w:sz="4" w:space="0"/>
              <w:right w:val="single" w:color="000000" w:sz="4" w:space="0"/>
            </w:tcBorders>
            <w:shd w:val="clear" w:color="auto" w:fill="auto"/>
            <w:vAlign w:val="center"/>
          </w:tcPr>
          <w:p w14:paraId="2C3689F4">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规格/型号</w:t>
            </w:r>
          </w:p>
        </w:tc>
        <w:tc>
          <w:tcPr>
            <w:tcW w:w="1037" w:type="dxa"/>
            <w:tcBorders>
              <w:top w:val="single" w:color="auto" w:sz="4" w:space="0"/>
              <w:left w:val="single" w:color="000000" w:sz="4" w:space="0"/>
              <w:bottom w:val="single" w:color="auto" w:sz="4" w:space="0"/>
              <w:right w:val="single" w:color="000000" w:sz="4" w:space="0"/>
            </w:tcBorders>
            <w:shd w:val="clear" w:color="auto" w:fill="auto"/>
            <w:vAlign w:val="center"/>
          </w:tcPr>
          <w:p w14:paraId="1897956C">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994" w:type="dxa"/>
            <w:tcBorders>
              <w:top w:val="single" w:color="auto" w:sz="4" w:space="0"/>
              <w:left w:val="single" w:color="000000" w:sz="4" w:space="0"/>
              <w:bottom w:val="single" w:color="auto" w:sz="4" w:space="0"/>
              <w:right w:val="single" w:color="000000" w:sz="4" w:space="0"/>
            </w:tcBorders>
            <w:shd w:val="clear" w:color="auto" w:fill="auto"/>
            <w:vAlign w:val="center"/>
          </w:tcPr>
          <w:p w14:paraId="4960CD23">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所需         数量</w:t>
            </w:r>
          </w:p>
        </w:tc>
        <w:tc>
          <w:tcPr>
            <w:tcW w:w="3308"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39FE0EF9">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14:paraId="7D7D8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1029" w:type="dxa"/>
            <w:tcBorders>
              <w:top w:val="single" w:color="auto" w:sz="4" w:space="0"/>
              <w:left w:val="single" w:color="000000" w:sz="4" w:space="0"/>
              <w:bottom w:val="single" w:color="000000" w:sz="4" w:space="0"/>
              <w:right w:val="single" w:color="000000" w:sz="4" w:space="0"/>
            </w:tcBorders>
            <w:shd w:val="clear" w:color="auto" w:fill="auto"/>
            <w:vAlign w:val="center"/>
          </w:tcPr>
          <w:p w14:paraId="6E0257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759" w:type="dxa"/>
            <w:tcBorders>
              <w:top w:val="single" w:color="auto" w:sz="4" w:space="0"/>
              <w:left w:val="single" w:color="000000" w:sz="4" w:space="0"/>
              <w:bottom w:val="single" w:color="000000" w:sz="4" w:space="0"/>
              <w:right w:val="single" w:color="000000" w:sz="4" w:space="0"/>
            </w:tcBorders>
            <w:shd w:val="clear" w:color="auto" w:fill="auto"/>
            <w:vAlign w:val="center"/>
          </w:tcPr>
          <w:p w14:paraId="249CB70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HCV Ab标准物质</w:t>
            </w:r>
          </w:p>
        </w:tc>
        <w:tc>
          <w:tcPr>
            <w:tcW w:w="2850" w:type="dxa"/>
            <w:tcBorders>
              <w:top w:val="single" w:color="auto" w:sz="4" w:space="0"/>
              <w:left w:val="single" w:color="000000" w:sz="4" w:space="0"/>
              <w:bottom w:val="single" w:color="000000" w:sz="4" w:space="0"/>
              <w:right w:val="single" w:color="000000" w:sz="4" w:space="0"/>
            </w:tcBorders>
            <w:shd w:val="clear" w:color="auto" w:fill="auto"/>
            <w:vAlign w:val="center"/>
          </w:tcPr>
          <w:p w14:paraId="52F2914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浓度0.5ncu/ml</w:t>
            </w:r>
          </w:p>
        </w:tc>
        <w:tc>
          <w:tcPr>
            <w:tcW w:w="1037" w:type="dxa"/>
            <w:tcBorders>
              <w:top w:val="single" w:color="auto" w:sz="4" w:space="0"/>
              <w:left w:val="single" w:color="000000" w:sz="4" w:space="0"/>
              <w:bottom w:val="single" w:color="000000" w:sz="4" w:space="0"/>
              <w:right w:val="single" w:color="000000" w:sz="4" w:space="0"/>
            </w:tcBorders>
            <w:shd w:val="clear" w:color="auto" w:fill="auto"/>
            <w:vAlign w:val="center"/>
          </w:tcPr>
          <w:p w14:paraId="1126CEA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w:t>
            </w:r>
          </w:p>
        </w:tc>
        <w:tc>
          <w:tcPr>
            <w:tcW w:w="994" w:type="dxa"/>
            <w:tcBorders>
              <w:top w:val="single" w:color="auto" w:sz="4" w:space="0"/>
              <w:left w:val="single" w:color="000000" w:sz="4" w:space="0"/>
              <w:bottom w:val="single" w:color="000000" w:sz="4" w:space="0"/>
              <w:right w:val="single" w:color="000000" w:sz="4" w:space="0"/>
            </w:tcBorders>
            <w:shd w:val="clear" w:color="auto" w:fill="auto"/>
            <w:vAlign w:val="center"/>
          </w:tcPr>
          <w:p w14:paraId="41CC444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3308"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14:paraId="24223AAC">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HCV Ab标准物质、抗TP标准物质、抗HIV-1标准物质（浓度0.5ncu/ml）、抗HIV-1标准物质（浓度0.2ncu/ml）、HIV考核盲样（定制），须提供同一厂家生产货物，供实验室使用</w:t>
            </w:r>
          </w:p>
        </w:tc>
      </w:tr>
      <w:tr w14:paraId="091F8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5E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510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抗TP标准物质</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7F1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浓度3mIU/ml</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1CE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CBF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33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E574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13566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29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927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抗HIV-1标准物质</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984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浓度0.5ncu/ml</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B42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747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w:t>
            </w:r>
          </w:p>
        </w:tc>
        <w:tc>
          <w:tcPr>
            <w:tcW w:w="33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DA0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32C2D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19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2C3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抗HIV-1标准物质</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731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浓度0.2ncu/ml</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633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547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w:t>
            </w:r>
          </w:p>
        </w:tc>
        <w:tc>
          <w:tcPr>
            <w:tcW w:w="33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7EA3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4D7C5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94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1D1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HIV考核盲样（定制）</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25D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500μL/支，5支/套</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D0C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3E9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100</w:t>
            </w:r>
          </w:p>
        </w:tc>
        <w:tc>
          <w:tcPr>
            <w:tcW w:w="33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2573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0C642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4C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EA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一次性止血带</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C7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50条/盒</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E8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6D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3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190C3">
            <w:pPr>
              <w:jc w:val="center"/>
              <w:rPr>
                <w:rFonts w:hint="eastAsia" w:ascii="宋体" w:hAnsi="宋体" w:eastAsia="宋体" w:cs="宋体"/>
                <w:i w:val="0"/>
                <w:iCs w:val="0"/>
                <w:color w:val="auto"/>
                <w:sz w:val="21"/>
                <w:szCs w:val="21"/>
                <w:u w:val="none"/>
              </w:rPr>
            </w:pPr>
          </w:p>
        </w:tc>
      </w:tr>
      <w:tr w14:paraId="660C6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4E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2B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10ml一次性移液管（独立包装）</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9F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50支/包</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55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F9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3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D18E">
            <w:pPr>
              <w:jc w:val="center"/>
              <w:rPr>
                <w:rFonts w:hint="eastAsia" w:ascii="宋体" w:hAnsi="宋体" w:eastAsia="宋体" w:cs="宋体"/>
                <w:i w:val="0"/>
                <w:iCs w:val="0"/>
                <w:color w:val="auto"/>
                <w:sz w:val="21"/>
                <w:szCs w:val="21"/>
                <w:u w:val="none"/>
              </w:rPr>
            </w:pPr>
          </w:p>
        </w:tc>
      </w:tr>
      <w:tr w14:paraId="485B9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CA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21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一次性负压采血管（EDTA-K2,紫帽）</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1F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5ML</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30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BD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600</w:t>
            </w:r>
          </w:p>
        </w:tc>
        <w:tc>
          <w:tcPr>
            <w:tcW w:w="3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C9EAA">
            <w:pPr>
              <w:jc w:val="center"/>
              <w:rPr>
                <w:rFonts w:hint="eastAsia" w:ascii="宋体" w:hAnsi="宋体" w:eastAsia="宋体" w:cs="宋体"/>
                <w:i w:val="0"/>
                <w:iCs w:val="0"/>
                <w:color w:val="auto"/>
                <w:sz w:val="21"/>
                <w:szCs w:val="21"/>
                <w:u w:val="none"/>
              </w:rPr>
            </w:pPr>
          </w:p>
        </w:tc>
      </w:tr>
      <w:tr w14:paraId="6D103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1A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97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一次性负压采血管（生化类，红帽）</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AC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5ML</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DC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C5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500</w:t>
            </w:r>
          </w:p>
        </w:tc>
        <w:tc>
          <w:tcPr>
            <w:tcW w:w="3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45A3B">
            <w:pPr>
              <w:jc w:val="center"/>
              <w:rPr>
                <w:rFonts w:hint="eastAsia" w:ascii="宋体" w:hAnsi="宋体" w:eastAsia="宋体" w:cs="宋体"/>
                <w:i w:val="0"/>
                <w:iCs w:val="0"/>
                <w:color w:val="auto"/>
                <w:sz w:val="21"/>
                <w:szCs w:val="21"/>
                <w:u w:val="none"/>
              </w:rPr>
            </w:pPr>
          </w:p>
        </w:tc>
      </w:tr>
      <w:tr w14:paraId="12055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45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63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双面防静电高透明胶带</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886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80mm宽</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F0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99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3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BBFCF">
            <w:pPr>
              <w:jc w:val="center"/>
              <w:rPr>
                <w:rFonts w:hint="eastAsia" w:ascii="宋体" w:hAnsi="宋体" w:eastAsia="宋体" w:cs="宋体"/>
                <w:i w:val="0"/>
                <w:iCs w:val="0"/>
                <w:color w:val="auto"/>
                <w:sz w:val="21"/>
                <w:szCs w:val="21"/>
                <w:u w:val="none"/>
              </w:rPr>
            </w:pPr>
          </w:p>
        </w:tc>
      </w:tr>
      <w:tr w14:paraId="2C9EF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BE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F2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医用棉棒</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53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50支/包</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09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F9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w:t>
            </w:r>
          </w:p>
        </w:tc>
        <w:tc>
          <w:tcPr>
            <w:tcW w:w="3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8D4D9">
            <w:pPr>
              <w:jc w:val="center"/>
              <w:rPr>
                <w:rFonts w:hint="eastAsia" w:ascii="宋体" w:hAnsi="宋体" w:eastAsia="宋体" w:cs="宋体"/>
                <w:i w:val="0"/>
                <w:iCs w:val="0"/>
                <w:color w:val="auto"/>
                <w:sz w:val="21"/>
                <w:szCs w:val="21"/>
                <w:u w:val="none"/>
              </w:rPr>
            </w:pPr>
          </w:p>
        </w:tc>
      </w:tr>
      <w:tr w14:paraId="5F79A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63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AE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一次性无菌独立包装棉签</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FE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5支/包</w:t>
            </w:r>
            <w:r>
              <w:rPr>
                <w:rStyle w:val="832"/>
                <w:rFonts w:hint="eastAsia" w:ascii="宋体" w:hAnsi="宋体" w:eastAsia="宋体" w:cs="宋体"/>
                <w:color w:val="auto"/>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20包/盒</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97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A8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3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8A6D">
            <w:pPr>
              <w:jc w:val="center"/>
              <w:rPr>
                <w:rFonts w:hint="eastAsia" w:ascii="宋体" w:hAnsi="宋体" w:eastAsia="宋体" w:cs="宋体"/>
                <w:i w:val="0"/>
                <w:iCs w:val="0"/>
                <w:color w:val="auto"/>
                <w:sz w:val="21"/>
                <w:szCs w:val="21"/>
                <w:u w:val="none"/>
              </w:rPr>
            </w:pPr>
          </w:p>
        </w:tc>
      </w:tr>
      <w:tr w14:paraId="0F4BB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91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66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96孔板胶粘封板膜</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E3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100片/袋</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40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袋</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AC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3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18321">
            <w:pPr>
              <w:jc w:val="center"/>
              <w:rPr>
                <w:rFonts w:hint="eastAsia" w:ascii="宋体" w:hAnsi="宋体" w:eastAsia="宋体" w:cs="宋体"/>
                <w:i w:val="0"/>
                <w:iCs w:val="0"/>
                <w:color w:val="auto"/>
                <w:sz w:val="21"/>
                <w:szCs w:val="21"/>
                <w:u w:val="none"/>
              </w:rPr>
            </w:pPr>
          </w:p>
        </w:tc>
      </w:tr>
      <w:tr w14:paraId="4CB9E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4A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59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碘伏消毒液</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8F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50ML/瓶</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65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瓶</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C7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w:t>
            </w:r>
          </w:p>
        </w:tc>
        <w:tc>
          <w:tcPr>
            <w:tcW w:w="3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0524">
            <w:pPr>
              <w:jc w:val="center"/>
              <w:rPr>
                <w:rFonts w:hint="eastAsia" w:ascii="宋体" w:hAnsi="宋体" w:eastAsia="宋体" w:cs="宋体"/>
                <w:i w:val="0"/>
                <w:iCs w:val="0"/>
                <w:color w:val="auto"/>
                <w:sz w:val="21"/>
                <w:szCs w:val="21"/>
                <w:u w:val="none"/>
              </w:rPr>
            </w:pPr>
          </w:p>
        </w:tc>
      </w:tr>
      <w:tr w14:paraId="0A374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6A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7E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一次性吸水垫布</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80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60cm</w:t>
            </w:r>
            <w:r>
              <w:rPr>
                <w:rStyle w:val="832"/>
                <w:rFonts w:hint="eastAsia" w:ascii="宋体" w:hAnsi="宋体" w:eastAsia="宋体" w:cs="宋体"/>
                <w:color w:val="auto"/>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60cm，10片/包</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44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F7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3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10499">
            <w:pPr>
              <w:jc w:val="center"/>
              <w:rPr>
                <w:rFonts w:hint="eastAsia" w:ascii="宋体" w:hAnsi="宋体" w:eastAsia="宋体" w:cs="宋体"/>
                <w:i w:val="0"/>
                <w:iCs w:val="0"/>
                <w:color w:val="auto"/>
                <w:sz w:val="21"/>
                <w:szCs w:val="21"/>
                <w:u w:val="none"/>
              </w:rPr>
            </w:pPr>
          </w:p>
        </w:tc>
      </w:tr>
      <w:tr w14:paraId="57E48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B6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0B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蒸馏水</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F2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4.5L/桶</w:t>
            </w:r>
            <w:r>
              <w:rPr>
                <w:rStyle w:val="832"/>
                <w:rFonts w:hint="eastAsia" w:ascii="宋体" w:hAnsi="宋体" w:eastAsia="宋体" w:cs="宋体"/>
                <w:color w:val="auto"/>
                <w:sz w:val="21"/>
                <w:szCs w:val="21"/>
                <w:lang w:val="en-US" w:eastAsia="zh-CN" w:bidi="ar"/>
              </w:rPr>
              <w:t>×</w:t>
            </w:r>
            <w:r>
              <w:rPr>
                <w:rStyle w:val="832"/>
                <w:rFonts w:hint="eastAsia" w:ascii="宋体" w:hAnsi="宋体" w:cs="宋体"/>
                <w:color w:val="auto"/>
                <w:sz w:val="21"/>
                <w:szCs w:val="21"/>
                <w:lang w:val="en-US" w:eastAsia="zh-CN" w:bidi="ar"/>
              </w:rPr>
              <w:t>4</w:t>
            </w:r>
            <w:r>
              <w:rPr>
                <w:rFonts w:hint="eastAsia" w:ascii="宋体" w:hAnsi="宋体" w:cs="宋体"/>
                <w:i w:val="0"/>
                <w:iCs w:val="0"/>
                <w:color w:val="auto"/>
                <w:kern w:val="0"/>
                <w:sz w:val="21"/>
                <w:szCs w:val="21"/>
                <w:u w:val="none"/>
                <w:lang w:val="en-US" w:eastAsia="zh-CN" w:bidi="ar"/>
              </w:rPr>
              <w:t>桶</w:t>
            </w:r>
            <w:r>
              <w:rPr>
                <w:rFonts w:hint="eastAsia" w:ascii="宋体" w:hAnsi="宋体" w:eastAsia="宋体" w:cs="宋体"/>
                <w:i w:val="0"/>
                <w:iCs w:val="0"/>
                <w:color w:val="auto"/>
                <w:kern w:val="0"/>
                <w:sz w:val="21"/>
                <w:szCs w:val="21"/>
                <w:u w:val="none"/>
                <w:lang w:val="en-US" w:eastAsia="zh-CN" w:bidi="ar"/>
              </w:rPr>
              <w:t>/箱</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05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箱</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B2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3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C32F">
            <w:pPr>
              <w:rPr>
                <w:rFonts w:hint="eastAsia" w:ascii="宋体" w:hAnsi="宋体" w:eastAsia="宋体" w:cs="宋体"/>
                <w:i w:val="0"/>
                <w:iCs w:val="0"/>
                <w:color w:val="auto"/>
                <w:sz w:val="21"/>
                <w:szCs w:val="21"/>
                <w:u w:val="none"/>
              </w:rPr>
            </w:pPr>
          </w:p>
        </w:tc>
      </w:tr>
      <w:tr w14:paraId="75FA5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44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9C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碘伏棉签</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44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50支/盒</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A9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BC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3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44C0">
            <w:pPr>
              <w:rPr>
                <w:rFonts w:hint="eastAsia" w:ascii="宋体" w:hAnsi="宋体" w:eastAsia="宋体" w:cs="宋体"/>
                <w:i w:val="0"/>
                <w:iCs w:val="0"/>
                <w:color w:val="auto"/>
                <w:sz w:val="21"/>
                <w:szCs w:val="21"/>
                <w:u w:val="none"/>
              </w:rPr>
            </w:pPr>
          </w:p>
        </w:tc>
      </w:tr>
    </w:tbl>
    <w:p w14:paraId="52DA740F">
      <w:pPr>
        <w:widowControl w:val="0"/>
        <w:numPr>
          <w:ilvl w:val="0"/>
          <w:numId w:val="0"/>
        </w:numPr>
        <w:pBdr>
          <w:top w:val="none" w:color="auto" w:sz="0" w:space="1"/>
          <w:left w:val="none" w:color="auto" w:sz="0" w:space="4"/>
          <w:bottom w:val="none" w:color="auto" w:sz="0" w:space="1"/>
          <w:right w:val="none" w:color="auto" w:sz="0" w:space="4"/>
        </w:pBdr>
        <w:spacing w:line="360" w:lineRule="auto"/>
        <w:jc w:val="both"/>
        <w:rPr>
          <w:rFonts w:hint="eastAsia" w:ascii="宋体" w:hAnsi="宋体" w:eastAsia="宋体" w:cs="宋体"/>
          <w:b/>
          <w:bCs/>
          <w:color w:val="auto"/>
          <w:sz w:val="24"/>
          <w:szCs w:val="24"/>
        </w:rPr>
      </w:pPr>
    </w:p>
    <w:p w14:paraId="0AE3C36B">
      <w:pPr>
        <w:widowControl w:val="0"/>
        <w:numPr>
          <w:ilvl w:val="0"/>
          <w:numId w:val="0"/>
        </w:numPr>
        <w:pBdr>
          <w:top w:val="none" w:color="auto" w:sz="0" w:space="1"/>
          <w:left w:val="none" w:color="auto" w:sz="0" w:space="4"/>
          <w:bottom w:val="none" w:color="auto" w:sz="0" w:space="1"/>
          <w:right w:val="none" w:color="auto" w:sz="0" w:space="4"/>
        </w:pBdr>
        <w:spacing w:line="360" w:lineRule="auto"/>
        <w:jc w:val="both"/>
        <w:rPr>
          <w:rFonts w:hint="eastAsia" w:ascii="宋体" w:hAnsi="宋体" w:eastAsia="宋体" w:cs="宋体"/>
          <w:b/>
          <w:bCs/>
          <w:color w:val="auto"/>
          <w:sz w:val="24"/>
          <w:szCs w:val="24"/>
        </w:rPr>
      </w:pPr>
    </w:p>
    <w:p w14:paraId="09D7B51C">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p>
    <w:p w14:paraId="7F319D82">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p>
    <w:p w14:paraId="6ADA7576">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p>
    <w:p w14:paraId="3A4700FF">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p>
    <w:p w14:paraId="1A834AD2">
      <w:pPr>
        <w:pStyle w:val="2"/>
        <w:rPr>
          <w:rFonts w:hint="eastAsia"/>
          <w:color w:val="auto"/>
        </w:rPr>
      </w:pPr>
    </w:p>
    <w:p w14:paraId="0AA29C69">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p>
    <w:p w14:paraId="0B5EC982">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p>
    <w:p w14:paraId="453DB2B1">
      <w:pPr>
        <w:numPr>
          <w:ilvl w:val="0"/>
          <w:numId w:val="32"/>
        </w:numPr>
        <w:pBdr>
          <w:top w:val="none" w:color="auto" w:sz="0" w:space="1"/>
          <w:left w:val="none" w:color="auto" w:sz="0" w:space="4"/>
          <w:bottom w:val="none" w:color="auto" w:sz="0" w:space="1"/>
          <w:right w:val="none" w:color="auto" w:sz="0" w:space="4"/>
        </w:pBdr>
        <w:spacing w:line="360" w:lineRule="auto"/>
        <w:ind w:left="5250" w:leftChars="0" w:firstLine="0" w:firstLineChars="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病媒生物监测所需试剂耗材</w:t>
      </w:r>
    </w:p>
    <w:p w14:paraId="633C75C1">
      <w:pPr>
        <w:numPr>
          <w:ilvl w:val="0"/>
          <w:numId w:val="0"/>
        </w:numPr>
        <w:pBdr>
          <w:top w:val="none" w:color="auto" w:sz="0" w:space="1"/>
          <w:left w:val="none" w:color="auto" w:sz="0" w:space="4"/>
          <w:bottom w:val="none" w:color="auto" w:sz="0" w:space="1"/>
          <w:right w:val="none" w:color="auto" w:sz="0" w:space="4"/>
        </w:pBdr>
        <w:spacing w:line="360" w:lineRule="auto"/>
        <w:ind w:leftChars="0"/>
        <w:jc w:val="both"/>
        <w:rPr>
          <w:rFonts w:hint="eastAsia" w:ascii="宋体" w:hAnsi="宋体" w:eastAsia="宋体" w:cs="宋体"/>
          <w:b/>
          <w:bCs/>
          <w:color w:val="auto"/>
          <w:sz w:val="24"/>
          <w:szCs w:val="24"/>
        </w:rPr>
      </w:pPr>
    </w:p>
    <w:tbl>
      <w:tblPr>
        <w:tblStyle w:val="60"/>
        <w:tblW w:w="139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8"/>
        <w:gridCol w:w="3645"/>
        <w:gridCol w:w="1365"/>
        <w:gridCol w:w="660"/>
        <w:gridCol w:w="810"/>
        <w:gridCol w:w="3810"/>
        <w:gridCol w:w="3039"/>
      </w:tblGrid>
      <w:tr w14:paraId="5E815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628" w:type="dxa"/>
            <w:tcBorders>
              <w:top w:val="single" w:color="auto" w:sz="4" w:space="0"/>
              <w:left w:val="single" w:color="auto" w:sz="4" w:space="0"/>
              <w:bottom w:val="single" w:color="auto" w:sz="4" w:space="0"/>
              <w:right w:val="single" w:color="000000" w:sz="4" w:space="0"/>
            </w:tcBorders>
            <w:shd w:val="clear" w:color="auto" w:fill="auto"/>
            <w:vAlign w:val="center"/>
          </w:tcPr>
          <w:p w14:paraId="33327FDD">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3645" w:type="dxa"/>
            <w:tcBorders>
              <w:top w:val="single" w:color="auto" w:sz="4" w:space="0"/>
              <w:left w:val="single" w:color="000000" w:sz="4" w:space="0"/>
              <w:bottom w:val="single" w:color="auto" w:sz="4" w:space="0"/>
              <w:right w:val="single" w:color="000000" w:sz="4" w:space="0"/>
            </w:tcBorders>
            <w:shd w:val="clear" w:color="auto" w:fill="auto"/>
            <w:vAlign w:val="center"/>
          </w:tcPr>
          <w:p w14:paraId="1B42F18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物品名称</w:t>
            </w:r>
          </w:p>
        </w:tc>
        <w:tc>
          <w:tcPr>
            <w:tcW w:w="1365" w:type="dxa"/>
            <w:tcBorders>
              <w:top w:val="single" w:color="auto" w:sz="4" w:space="0"/>
              <w:left w:val="single" w:color="000000" w:sz="4" w:space="0"/>
              <w:bottom w:val="single" w:color="auto" w:sz="4" w:space="0"/>
              <w:right w:val="single" w:color="000000" w:sz="4" w:space="0"/>
            </w:tcBorders>
            <w:shd w:val="clear" w:color="auto" w:fill="auto"/>
            <w:vAlign w:val="center"/>
          </w:tcPr>
          <w:p w14:paraId="7955D46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规格/型号</w:t>
            </w:r>
          </w:p>
        </w:tc>
        <w:tc>
          <w:tcPr>
            <w:tcW w:w="660" w:type="dxa"/>
            <w:tcBorders>
              <w:top w:val="single" w:color="auto" w:sz="4" w:space="0"/>
              <w:left w:val="single" w:color="000000" w:sz="4" w:space="0"/>
              <w:bottom w:val="single" w:color="auto" w:sz="4" w:space="0"/>
              <w:right w:val="single" w:color="000000" w:sz="4" w:space="0"/>
            </w:tcBorders>
            <w:shd w:val="clear" w:color="auto" w:fill="auto"/>
            <w:vAlign w:val="center"/>
          </w:tcPr>
          <w:p w14:paraId="15748C2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810" w:type="dxa"/>
            <w:tcBorders>
              <w:top w:val="single" w:color="auto" w:sz="4" w:space="0"/>
              <w:left w:val="single" w:color="000000" w:sz="4" w:space="0"/>
              <w:bottom w:val="single" w:color="auto" w:sz="4" w:space="0"/>
              <w:right w:val="single" w:color="000000" w:sz="4" w:space="0"/>
            </w:tcBorders>
            <w:shd w:val="clear" w:color="auto" w:fill="auto"/>
            <w:vAlign w:val="center"/>
          </w:tcPr>
          <w:p w14:paraId="185A4F79">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所需         数量</w:t>
            </w:r>
          </w:p>
        </w:tc>
        <w:tc>
          <w:tcPr>
            <w:tcW w:w="6849" w:type="dxa"/>
            <w:gridSpan w:val="2"/>
            <w:tcBorders>
              <w:top w:val="single" w:color="auto" w:sz="4" w:space="0"/>
              <w:left w:val="single" w:color="000000" w:sz="4" w:space="0"/>
              <w:bottom w:val="single" w:color="auto" w:sz="4" w:space="0"/>
              <w:right w:val="single" w:color="auto" w:sz="4" w:space="0"/>
            </w:tcBorders>
            <w:shd w:val="clear" w:color="auto" w:fill="auto"/>
            <w:noWrap/>
            <w:vAlign w:val="center"/>
          </w:tcPr>
          <w:p w14:paraId="7BD19237">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14:paraId="0821B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8" w:type="dxa"/>
            <w:tcBorders>
              <w:top w:val="single" w:color="auto" w:sz="4" w:space="0"/>
              <w:left w:val="single" w:color="auto" w:sz="4" w:space="0"/>
              <w:bottom w:val="single" w:color="000000" w:sz="4" w:space="0"/>
              <w:right w:val="single" w:color="000000" w:sz="4" w:space="0"/>
            </w:tcBorders>
            <w:shd w:val="clear" w:color="auto" w:fill="auto"/>
            <w:vAlign w:val="center"/>
          </w:tcPr>
          <w:p w14:paraId="6BB49D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645" w:type="dxa"/>
            <w:tcBorders>
              <w:top w:val="single" w:color="auto" w:sz="4" w:space="0"/>
              <w:left w:val="single" w:color="000000" w:sz="4" w:space="0"/>
              <w:bottom w:val="single" w:color="000000" w:sz="4" w:space="0"/>
              <w:right w:val="single" w:color="000000" w:sz="4" w:space="0"/>
            </w:tcBorders>
            <w:shd w:val="clear" w:color="auto" w:fill="auto"/>
            <w:vAlign w:val="center"/>
          </w:tcPr>
          <w:p w14:paraId="390DB9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多重生物鼠传病原核酸检测试剂盒（预分装）</w:t>
            </w:r>
          </w:p>
        </w:tc>
        <w:tc>
          <w:tcPr>
            <w:tcW w:w="1365" w:type="dxa"/>
            <w:tcBorders>
              <w:top w:val="single" w:color="auto" w:sz="4" w:space="0"/>
              <w:left w:val="single" w:color="000000" w:sz="4" w:space="0"/>
              <w:bottom w:val="single" w:color="000000" w:sz="4" w:space="0"/>
              <w:right w:val="single" w:color="000000" w:sz="4" w:space="0"/>
            </w:tcBorders>
            <w:shd w:val="clear" w:color="auto" w:fill="auto"/>
            <w:vAlign w:val="center"/>
          </w:tcPr>
          <w:p w14:paraId="052FAE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32人/盒</w:t>
            </w:r>
          </w:p>
        </w:tc>
        <w:tc>
          <w:tcPr>
            <w:tcW w:w="660" w:type="dxa"/>
            <w:tcBorders>
              <w:top w:val="single" w:color="auto" w:sz="4" w:space="0"/>
              <w:left w:val="single" w:color="000000" w:sz="4" w:space="0"/>
              <w:bottom w:val="single" w:color="000000" w:sz="4" w:space="0"/>
              <w:right w:val="single" w:color="000000" w:sz="4" w:space="0"/>
            </w:tcBorders>
            <w:shd w:val="clear" w:color="auto" w:fill="auto"/>
            <w:vAlign w:val="center"/>
          </w:tcPr>
          <w:p w14:paraId="66FFEB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10" w:type="dxa"/>
            <w:tcBorders>
              <w:top w:val="single" w:color="auto" w:sz="4" w:space="0"/>
              <w:left w:val="single" w:color="000000" w:sz="4" w:space="0"/>
              <w:bottom w:val="single" w:color="000000" w:sz="4" w:space="0"/>
              <w:right w:val="single" w:color="000000" w:sz="4" w:space="0"/>
            </w:tcBorders>
            <w:shd w:val="clear" w:color="auto" w:fill="auto"/>
            <w:vAlign w:val="center"/>
          </w:tcPr>
          <w:p w14:paraId="548511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3810" w:type="dxa"/>
            <w:tcBorders>
              <w:top w:val="single" w:color="auto" w:sz="4" w:space="0"/>
              <w:left w:val="single" w:color="000000" w:sz="4" w:space="0"/>
              <w:bottom w:val="single" w:color="000000" w:sz="4" w:space="0"/>
              <w:right w:val="single" w:color="auto" w:sz="4" w:space="0"/>
            </w:tcBorders>
            <w:shd w:val="clear" w:color="auto" w:fill="auto"/>
            <w:vAlign w:val="center"/>
          </w:tcPr>
          <w:p w14:paraId="333BB089">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品牌1</w:t>
            </w:r>
            <w:r>
              <w:rPr>
                <w:rFonts w:hint="eastAsia" w:ascii="宋体" w:hAnsi="宋体" w:eastAsia="宋体" w:cs="宋体"/>
                <w:i w:val="0"/>
                <w:iCs w:val="0"/>
                <w:color w:val="auto"/>
                <w:kern w:val="0"/>
                <w:sz w:val="21"/>
                <w:szCs w:val="21"/>
                <w:u w:val="none"/>
                <w:lang w:val="en-US" w:eastAsia="zh-CN" w:bidi="ar"/>
              </w:rPr>
              <w:t>,鼠传（含：莫氏立克次体、恙虫病东方体、汉坦、嗜吞噬细胞无形体、大别班达五种）</w:t>
            </w:r>
          </w:p>
        </w:tc>
        <w:tc>
          <w:tcPr>
            <w:tcW w:w="3039" w:type="dxa"/>
            <w:vMerge w:val="restart"/>
            <w:tcBorders>
              <w:top w:val="single" w:color="auto" w:sz="4" w:space="0"/>
              <w:left w:val="single" w:color="auto" w:sz="4" w:space="0"/>
              <w:right w:val="single" w:color="auto" w:sz="4" w:space="0"/>
            </w:tcBorders>
            <w:shd w:val="clear" w:color="auto" w:fill="auto"/>
            <w:vAlign w:val="center"/>
          </w:tcPr>
          <w:p w14:paraId="6BB4B811">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须提供两种规格/型号相同，但品牌不同的货物，供实验使用</w:t>
            </w:r>
          </w:p>
        </w:tc>
      </w:tr>
      <w:tr w14:paraId="2CD1A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4" w:hRule="atLeast"/>
        </w:trPr>
        <w:tc>
          <w:tcPr>
            <w:tcW w:w="628" w:type="dxa"/>
            <w:tcBorders>
              <w:top w:val="single" w:color="000000" w:sz="4" w:space="0"/>
              <w:left w:val="single" w:color="auto" w:sz="4" w:space="0"/>
              <w:bottom w:val="single" w:color="auto" w:sz="4" w:space="0"/>
              <w:right w:val="single" w:color="000000" w:sz="4" w:space="0"/>
            </w:tcBorders>
            <w:shd w:val="clear" w:color="auto" w:fill="auto"/>
            <w:vAlign w:val="center"/>
          </w:tcPr>
          <w:p w14:paraId="12D7EE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3645" w:type="dxa"/>
            <w:tcBorders>
              <w:top w:val="single" w:color="000000" w:sz="4" w:space="0"/>
              <w:left w:val="single" w:color="000000" w:sz="4" w:space="0"/>
              <w:bottom w:val="single" w:color="auto" w:sz="4" w:space="0"/>
              <w:right w:val="single" w:color="000000" w:sz="4" w:space="0"/>
            </w:tcBorders>
            <w:shd w:val="clear" w:color="auto" w:fill="auto"/>
            <w:vAlign w:val="center"/>
          </w:tcPr>
          <w:p w14:paraId="2C1AE9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多重生物鼠传病原核酸检测试剂盒（预分装）</w:t>
            </w:r>
          </w:p>
        </w:tc>
        <w:tc>
          <w:tcPr>
            <w:tcW w:w="1365" w:type="dxa"/>
            <w:tcBorders>
              <w:top w:val="single" w:color="000000" w:sz="4" w:space="0"/>
              <w:left w:val="single" w:color="000000" w:sz="4" w:space="0"/>
              <w:bottom w:val="single" w:color="auto" w:sz="4" w:space="0"/>
              <w:right w:val="single" w:color="000000" w:sz="4" w:space="0"/>
            </w:tcBorders>
            <w:shd w:val="clear" w:color="auto" w:fill="auto"/>
            <w:vAlign w:val="center"/>
          </w:tcPr>
          <w:p w14:paraId="5ACA3E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32人/盒</w:t>
            </w:r>
          </w:p>
        </w:tc>
        <w:tc>
          <w:tcPr>
            <w:tcW w:w="660" w:type="dxa"/>
            <w:tcBorders>
              <w:top w:val="single" w:color="000000" w:sz="4" w:space="0"/>
              <w:left w:val="single" w:color="000000" w:sz="4" w:space="0"/>
              <w:bottom w:val="single" w:color="auto" w:sz="4" w:space="0"/>
              <w:right w:val="single" w:color="000000" w:sz="4" w:space="0"/>
            </w:tcBorders>
            <w:shd w:val="clear" w:color="auto" w:fill="auto"/>
            <w:vAlign w:val="center"/>
          </w:tcPr>
          <w:p w14:paraId="3440F6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10" w:type="dxa"/>
            <w:tcBorders>
              <w:top w:val="single" w:color="000000" w:sz="4" w:space="0"/>
              <w:left w:val="single" w:color="000000" w:sz="4" w:space="0"/>
              <w:bottom w:val="single" w:color="auto" w:sz="4" w:space="0"/>
              <w:right w:val="single" w:color="000000" w:sz="4" w:space="0"/>
            </w:tcBorders>
            <w:shd w:val="clear" w:color="auto" w:fill="auto"/>
            <w:vAlign w:val="center"/>
          </w:tcPr>
          <w:p w14:paraId="79F738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3810" w:type="dxa"/>
            <w:tcBorders>
              <w:top w:val="single" w:color="000000" w:sz="4" w:space="0"/>
              <w:left w:val="single" w:color="000000" w:sz="4" w:space="0"/>
              <w:bottom w:val="single" w:color="auto" w:sz="4" w:space="0"/>
              <w:right w:val="single" w:color="auto" w:sz="4" w:space="0"/>
            </w:tcBorders>
            <w:shd w:val="clear" w:color="auto" w:fill="auto"/>
            <w:vAlign w:val="center"/>
          </w:tcPr>
          <w:p w14:paraId="01A59A6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品牌2</w:t>
            </w:r>
            <w:r>
              <w:rPr>
                <w:rFonts w:hint="eastAsia" w:ascii="宋体" w:hAnsi="宋体" w:eastAsia="宋体" w:cs="宋体"/>
                <w:i w:val="0"/>
                <w:iCs w:val="0"/>
                <w:color w:val="auto"/>
                <w:kern w:val="0"/>
                <w:sz w:val="21"/>
                <w:szCs w:val="21"/>
                <w:u w:val="none"/>
                <w:lang w:val="en-US" w:eastAsia="zh-CN" w:bidi="ar"/>
              </w:rPr>
              <w:t>,鼠传（含：莫氏立克次体、恙虫病东方体、汉坦、嗜吞噬细胞无形体、大别班达五种）</w:t>
            </w:r>
          </w:p>
        </w:tc>
        <w:tc>
          <w:tcPr>
            <w:tcW w:w="3039" w:type="dxa"/>
            <w:vMerge w:val="continue"/>
            <w:tcBorders>
              <w:left w:val="single" w:color="auto" w:sz="4" w:space="0"/>
              <w:bottom w:val="single" w:color="auto" w:sz="4" w:space="0"/>
              <w:right w:val="single" w:color="auto" w:sz="4" w:space="0"/>
            </w:tcBorders>
            <w:shd w:val="clear" w:color="auto" w:fill="auto"/>
            <w:vAlign w:val="center"/>
          </w:tcPr>
          <w:p w14:paraId="73F4EF34">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r>
      <w:tr w14:paraId="7256F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628" w:type="dxa"/>
            <w:tcBorders>
              <w:top w:val="single" w:color="auto" w:sz="4" w:space="0"/>
              <w:left w:val="single" w:color="000000" w:sz="4" w:space="0"/>
              <w:bottom w:val="single" w:color="000000" w:sz="4" w:space="0"/>
              <w:right w:val="single" w:color="000000" w:sz="4" w:space="0"/>
            </w:tcBorders>
            <w:shd w:val="clear" w:color="auto" w:fill="auto"/>
            <w:vAlign w:val="center"/>
          </w:tcPr>
          <w:p w14:paraId="5A001A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3645" w:type="dxa"/>
            <w:tcBorders>
              <w:top w:val="single" w:color="auto" w:sz="4" w:space="0"/>
              <w:left w:val="single" w:color="000000" w:sz="4" w:space="0"/>
              <w:bottom w:val="single" w:color="000000" w:sz="4" w:space="0"/>
              <w:right w:val="single" w:color="000000" w:sz="4" w:space="0"/>
            </w:tcBorders>
            <w:shd w:val="clear" w:color="auto" w:fill="auto"/>
            <w:vAlign w:val="center"/>
          </w:tcPr>
          <w:p w14:paraId="2D714C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多重生物蜱传病原核酸检测试剂盒（预分装）</w:t>
            </w:r>
          </w:p>
        </w:tc>
        <w:tc>
          <w:tcPr>
            <w:tcW w:w="1365" w:type="dxa"/>
            <w:tcBorders>
              <w:top w:val="single" w:color="auto" w:sz="4" w:space="0"/>
              <w:left w:val="single" w:color="000000" w:sz="4" w:space="0"/>
              <w:bottom w:val="single" w:color="000000" w:sz="4" w:space="0"/>
              <w:right w:val="single" w:color="000000" w:sz="4" w:space="0"/>
            </w:tcBorders>
            <w:shd w:val="clear" w:color="auto" w:fill="auto"/>
            <w:vAlign w:val="center"/>
          </w:tcPr>
          <w:p w14:paraId="352A9A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32人/盒</w:t>
            </w:r>
          </w:p>
        </w:tc>
        <w:tc>
          <w:tcPr>
            <w:tcW w:w="660" w:type="dxa"/>
            <w:tcBorders>
              <w:top w:val="single" w:color="auto" w:sz="4" w:space="0"/>
              <w:left w:val="single" w:color="000000" w:sz="4" w:space="0"/>
              <w:bottom w:val="single" w:color="000000" w:sz="4" w:space="0"/>
              <w:right w:val="single" w:color="000000" w:sz="4" w:space="0"/>
            </w:tcBorders>
            <w:shd w:val="clear" w:color="auto" w:fill="auto"/>
            <w:vAlign w:val="center"/>
          </w:tcPr>
          <w:p w14:paraId="54FA83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10" w:type="dxa"/>
            <w:tcBorders>
              <w:top w:val="single" w:color="auto" w:sz="4" w:space="0"/>
              <w:left w:val="single" w:color="000000" w:sz="4" w:space="0"/>
              <w:bottom w:val="single" w:color="000000" w:sz="4" w:space="0"/>
              <w:right w:val="single" w:color="000000" w:sz="4" w:space="0"/>
            </w:tcBorders>
            <w:shd w:val="clear" w:color="auto" w:fill="auto"/>
            <w:vAlign w:val="center"/>
          </w:tcPr>
          <w:p w14:paraId="538631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6849"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68684C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蜱传（含：嗜吞噬细胞无形体、大别班达、斑点热群立克次体、查菲埃立克体、森林脑炎、伯氏疏螺旋体六种）</w:t>
            </w:r>
          </w:p>
        </w:tc>
      </w:tr>
      <w:tr w14:paraId="03B07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D9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95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多重生物蚊传病原核酸检测试剂盒（预分装）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5E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48人/盒</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4C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9A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6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AA4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蚊传（含：黄热病毒、乙型脑炎病毒、西尼罗病毒、辛德毕斯病毒、寨卡病毒、登革病毒、基孔肯雅病毒病毒七种）</w:t>
            </w:r>
          </w:p>
        </w:tc>
      </w:tr>
      <w:tr w14:paraId="096A5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EB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C2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乙型脑炎病毒/西尼罗病毒/辛德毕斯三重核酸检测试剂盒(预混）</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64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50人份/盒</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B9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53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6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306C2">
            <w:pPr>
              <w:jc w:val="center"/>
              <w:rPr>
                <w:rFonts w:hint="eastAsia" w:ascii="宋体" w:hAnsi="宋体" w:eastAsia="宋体" w:cs="宋体"/>
                <w:i w:val="0"/>
                <w:iCs w:val="0"/>
                <w:color w:val="auto"/>
                <w:sz w:val="21"/>
                <w:szCs w:val="21"/>
                <w:u w:val="none"/>
              </w:rPr>
            </w:pPr>
          </w:p>
        </w:tc>
      </w:tr>
      <w:tr w14:paraId="3051B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D4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7E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乙型脑炎病毒核酸检测试剂盒(预混）</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2C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25人份/盒</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1A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53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BDA23">
            <w:pPr>
              <w:jc w:val="center"/>
              <w:rPr>
                <w:rFonts w:hint="eastAsia" w:ascii="宋体" w:hAnsi="宋体" w:eastAsia="宋体" w:cs="宋体"/>
                <w:i w:val="0"/>
                <w:iCs w:val="0"/>
                <w:color w:val="auto"/>
                <w:sz w:val="21"/>
                <w:szCs w:val="21"/>
                <w:u w:val="none"/>
              </w:rPr>
            </w:pPr>
          </w:p>
        </w:tc>
      </w:tr>
      <w:tr w14:paraId="2515D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82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E5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汉坦病毒核酸检测试剂盒(预混）</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49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25人份/盒</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A9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6A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5E45DD">
            <w:pPr>
              <w:jc w:val="center"/>
              <w:rPr>
                <w:rFonts w:hint="eastAsia" w:ascii="宋体" w:hAnsi="宋体" w:eastAsia="宋体" w:cs="宋体"/>
                <w:i w:val="0"/>
                <w:iCs w:val="0"/>
                <w:color w:val="auto"/>
                <w:sz w:val="21"/>
                <w:szCs w:val="21"/>
                <w:u w:val="none"/>
              </w:rPr>
            </w:pPr>
          </w:p>
        </w:tc>
      </w:tr>
      <w:tr w14:paraId="51EBF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BE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9A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大别班达病毒核酸检测试剂盒(预混）</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A5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25人份/盒</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16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9C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65DB6">
            <w:pPr>
              <w:jc w:val="center"/>
              <w:rPr>
                <w:rFonts w:hint="eastAsia" w:ascii="宋体" w:hAnsi="宋体" w:eastAsia="宋体" w:cs="宋体"/>
                <w:i w:val="0"/>
                <w:iCs w:val="0"/>
                <w:color w:val="auto"/>
                <w:sz w:val="21"/>
                <w:szCs w:val="21"/>
                <w:u w:val="none"/>
              </w:rPr>
            </w:pPr>
          </w:p>
        </w:tc>
      </w:tr>
      <w:tr w14:paraId="115E1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15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4A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钩端螺旋体核核酸检测试剂盒(预混）</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4B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25人份/盒</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0F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C2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1B052">
            <w:pPr>
              <w:jc w:val="center"/>
              <w:rPr>
                <w:rFonts w:hint="eastAsia" w:ascii="宋体" w:hAnsi="宋体" w:eastAsia="宋体" w:cs="宋体"/>
                <w:i w:val="0"/>
                <w:iCs w:val="0"/>
                <w:color w:val="auto"/>
                <w:sz w:val="21"/>
                <w:szCs w:val="21"/>
                <w:u w:val="none"/>
              </w:rPr>
            </w:pPr>
          </w:p>
        </w:tc>
      </w:tr>
      <w:tr w14:paraId="47C7D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17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D1C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基孔肯雅热病毒核酸检测试剂盒</w:t>
            </w:r>
          </w:p>
          <w:p w14:paraId="4E69F8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(预混）</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2A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25人份/盒</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28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EB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CF2D8">
            <w:pPr>
              <w:jc w:val="center"/>
              <w:rPr>
                <w:rFonts w:hint="eastAsia" w:ascii="宋体" w:hAnsi="宋体" w:eastAsia="宋体" w:cs="宋体"/>
                <w:i w:val="0"/>
                <w:iCs w:val="0"/>
                <w:color w:val="auto"/>
                <w:sz w:val="21"/>
                <w:szCs w:val="21"/>
                <w:u w:val="none"/>
              </w:rPr>
            </w:pPr>
          </w:p>
        </w:tc>
      </w:tr>
      <w:tr w14:paraId="6E9A1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A2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FB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斑点热群立克次体核酸检测试剂盒(预混）</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64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25人份/盒</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EA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71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3EF0A">
            <w:pPr>
              <w:jc w:val="center"/>
              <w:rPr>
                <w:rFonts w:hint="eastAsia" w:ascii="宋体" w:hAnsi="宋体" w:eastAsia="宋体" w:cs="宋体"/>
                <w:i w:val="0"/>
                <w:iCs w:val="0"/>
                <w:color w:val="auto"/>
                <w:sz w:val="21"/>
                <w:szCs w:val="21"/>
                <w:u w:val="none"/>
              </w:rPr>
            </w:pPr>
          </w:p>
        </w:tc>
      </w:tr>
      <w:tr w14:paraId="06965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ED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7C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基孔肯雅病毒酸检测试剂盒(预混）</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F4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50人份/盒</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A6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AE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270B0">
            <w:pPr>
              <w:jc w:val="center"/>
              <w:rPr>
                <w:rFonts w:hint="eastAsia" w:ascii="宋体" w:hAnsi="宋体" w:eastAsia="宋体" w:cs="宋体"/>
                <w:i w:val="0"/>
                <w:iCs w:val="0"/>
                <w:color w:val="auto"/>
                <w:sz w:val="21"/>
                <w:szCs w:val="21"/>
                <w:u w:val="none"/>
              </w:rPr>
            </w:pPr>
          </w:p>
        </w:tc>
      </w:tr>
      <w:tr w14:paraId="0883B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0D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98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寨卡病毒酸检测试剂盒(预混）</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5B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25人份/盒</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0D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31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0CD9A">
            <w:pPr>
              <w:jc w:val="center"/>
              <w:rPr>
                <w:rFonts w:hint="eastAsia" w:ascii="宋体" w:hAnsi="宋体" w:eastAsia="宋体" w:cs="宋体"/>
                <w:i w:val="0"/>
                <w:iCs w:val="0"/>
                <w:color w:val="auto"/>
                <w:sz w:val="21"/>
                <w:szCs w:val="21"/>
                <w:u w:val="none"/>
              </w:rPr>
            </w:pPr>
          </w:p>
        </w:tc>
      </w:tr>
      <w:tr w14:paraId="4A338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27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B3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尼帕病毒核酸检测试剂盒（预混）</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88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25人份/盒</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1E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97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A920E">
            <w:pPr>
              <w:jc w:val="center"/>
              <w:rPr>
                <w:rFonts w:hint="eastAsia" w:ascii="宋体" w:hAnsi="宋体" w:eastAsia="宋体" w:cs="宋体"/>
                <w:i w:val="0"/>
                <w:iCs w:val="0"/>
                <w:color w:val="auto"/>
                <w:sz w:val="21"/>
                <w:szCs w:val="21"/>
                <w:u w:val="none"/>
              </w:rPr>
            </w:pPr>
          </w:p>
        </w:tc>
      </w:tr>
      <w:tr w14:paraId="7A5D4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F9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77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登革病毒核酸检测试剂盒(预混）</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9B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50人份/盒</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8D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D1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D0497">
            <w:pPr>
              <w:jc w:val="center"/>
              <w:rPr>
                <w:rFonts w:hint="eastAsia" w:ascii="宋体" w:hAnsi="宋体" w:eastAsia="宋体" w:cs="宋体"/>
                <w:i w:val="0"/>
                <w:iCs w:val="0"/>
                <w:color w:val="auto"/>
                <w:sz w:val="21"/>
                <w:szCs w:val="21"/>
                <w:u w:val="none"/>
              </w:rPr>
            </w:pPr>
          </w:p>
        </w:tc>
      </w:tr>
      <w:tr w14:paraId="1DBCC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EB9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CA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医用酒精棉球</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15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50粒/瓶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11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CD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6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03C98">
            <w:pPr>
              <w:jc w:val="center"/>
              <w:rPr>
                <w:rFonts w:hint="eastAsia" w:ascii="宋体" w:hAnsi="宋体" w:eastAsia="宋体" w:cs="宋体"/>
                <w:i w:val="0"/>
                <w:iCs w:val="0"/>
                <w:color w:val="auto"/>
                <w:sz w:val="21"/>
                <w:szCs w:val="21"/>
                <w:u w:val="none"/>
              </w:rPr>
            </w:pPr>
          </w:p>
        </w:tc>
      </w:tr>
      <w:tr w14:paraId="3B1CB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C9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4D8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2ml研磨管</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747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500支/包</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EA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46E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64ADC">
            <w:pPr>
              <w:jc w:val="center"/>
              <w:rPr>
                <w:rFonts w:hint="eastAsia" w:ascii="宋体" w:hAnsi="宋体" w:eastAsia="宋体" w:cs="宋体"/>
                <w:i w:val="0"/>
                <w:iCs w:val="0"/>
                <w:color w:val="auto"/>
                <w:sz w:val="21"/>
                <w:szCs w:val="21"/>
                <w:u w:val="none"/>
              </w:rPr>
            </w:pPr>
          </w:p>
        </w:tc>
      </w:tr>
    </w:tbl>
    <w:p w14:paraId="0ACDEFCD">
      <w:pPr>
        <w:widowControl w:val="0"/>
        <w:numPr>
          <w:ilvl w:val="0"/>
          <w:numId w:val="0"/>
        </w:numPr>
        <w:pBdr>
          <w:top w:val="none" w:color="auto" w:sz="0" w:space="1"/>
          <w:left w:val="none" w:color="auto" w:sz="0" w:space="4"/>
          <w:bottom w:val="none" w:color="auto" w:sz="0" w:space="1"/>
          <w:right w:val="none" w:color="auto" w:sz="0" w:space="4"/>
        </w:pBdr>
        <w:spacing w:line="360" w:lineRule="auto"/>
        <w:jc w:val="both"/>
        <w:rPr>
          <w:rFonts w:hint="eastAsia" w:ascii="宋体" w:hAnsi="宋体" w:eastAsia="宋体" w:cs="宋体"/>
          <w:b/>
          <w:bCs/>
          <w:color w:val="auto"/>
          <w:sz w:val="24"/>
          <w:szCs w:val="24"/>
        </w:rPr>
      </w:pPr>
    </w:p>
    <w:p w14:paraId="39D48261">
      <w:pPr>
        <w:widowControl w:val="0"/>
        <w:numPr>
          <w:ilvl w:val="0"/>
          <w:numId w:val="0"/>
        </w:num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p>
    <w:p w14:paraId="7993E6EF">
      <w:pPr>
        <w:widowControl w:val="0"/>
        <w:numPr>
          <w:ilvl w:val="0"/>
          <w:numId w:val="0"/>
        </w:num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p>
    <w:p w14:paraId="10B26917">
      <w:pPr>
        <w:widowControl w:val="0"/>
        <w:numPr>
          <w:ilvl w:val="0"/>
          <w:numId w:val="0"/>
        </w:num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p>
    <w:p w14:paraId="5398AC0D">
      <w:pPr>
        <w:pStyle w:val="2"/>
        <w:rPr>
          <w:rFonts w:hint="eastAsia" w:ascii="宋体" w:hAnsi="宋体" w:eastAsia="宋体" w:cs="宋体"/>
          <w:b/>
          <w:bCs/>
          <w:color w:val="auto"/>
          <w:sz w:val="24"/>
          <w:szCs w:val="24"/>
        </w:rPr>
      </w:pPr>
    </w:p>
    <w:p w14:paraId="4B828B0D">
      <w:pPr>
        <w:pStyle w:val="3"/>
        <w:rPr>
          <w:rFonts w:hint="eastAsia" w:ascii="宋体" w:hAnsi="宋体" w:eastAsia="宋体" w:cs="宋体"/>
          <w:b/>
          <w:bCs/>
          <w:color w:val="auto"/>
          <w:sz w:val="24"/>
          <w:szCs w:val="24"/>
        </w:rPr>
      </w:pPr>
    </w:p>
    <w:p w14:paraId="62A02E28">
      <w:pPr>
        <w:pStyle w:val="3"/>
        <w:rPr>
          <w:rFonts w:hint="eastAsia" w:ascii="宋体" w:hAnsi="宋体" w:eastAsia="宋体" w:cs="宋体"/>
          <w:b/>
          <w:bCs/>
          <w:color w:val="auto"/>
          <w:sz w:val="24"/>
          <w:szCs w:val="24"/>
        </w:rPr>
      </w:pPr>
    </w:p>
    <w:p w14:paraId="58006291">
      <w:pPr>
        <w:widowControl w:val="0"/>
        <w:numPr>
          <w:ilvl w:val="0"/>
          <w:numId w:val="0"/>
        </w:num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p>
    <w:p w14:paraId="746CEA12">
      <w:pPr>
        <w:numPr>
          <w:ilvl w:val="0"/>
          <w:numId w:val="0"/>
        </w:num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九</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人感染新亚型流感、SARS等突发急性传染病监测所需试剂耗材</w:t>
      </w:r>
    </w:p>
    <w:p w14:paraId="7582C719">
      <w:pPr>
        <w:pStyle w:val="2"/>
        <w:numPr>
          <w:ilvl w:val="0"/>
          <w:numId w:val="0"/>
        </w:numPr>
        <w:ind w:left="5250" w:leftChars="0"/>
        <w:rPr>
          <w:rFonts w:hint="eastAsia"/>
          <w:color w:val="auto"/>
        </w:rPr>
      </w:pPr>
    </w:p>
    <w:tbl>
      <w:tblPr>
        <w:tblStyle w:val="60"/>
        <w:tblW w:w="138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8"/>
        <w:gridCol w:w="6139"/>
        <w:gridCol w:w="2873"/>
        <w:gridCol w:w="1343"/>
        <w:gridCol w:w="1044"/>
        <w:gridCol w:w="1641"/>
      </w:tblGrid>
      <w:tr w14:paraId="331A1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838" w:type="dxa"/>
            <w:tcBorders>
              <w:top w:val="single" w:color="auto" w:sz="4" w:space="0"/>
              <w:left w:val="single" w:color="auto" w:sz="4" w:space="0"/>
              <w:bottom w:val="single" w:color="auto" w:sz="4" w:space="0"/>
              <w:right w:val="single" w:color="000000" w:sz="4" w:space="0"/>
            </w:tcBorders>
            <w:shd w:val="clear" w:color="auto" w:fill="auto"/>
            <w:vAlign w:val="center"/>
          </w:tcPr>
          <w:p w14:paraId="7B520149">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6139" w:type="dxa"/>
            <w:tcBorders>
              <w:top w:val="single" w:color="auto" w:sz="4" w:space="0"/>
              <w:left w:val="single" w:color="000000" w:sz="4" w:space="0"/>
              <w:bottom w:val="single" w:color="auto" w:sz="4" w:space="0"/>
              <w:right w:val="single" w:color="000000" w:sz="4" w:space="0"/>
            </w:tcBorders>
            <w:shd w:val="clear" w:color="auto" w:fill="auto"/>
            <w:vAlign w:val="center"/>
          </w:tcPr>
          <w:p w14:paraId="55661614">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物品名称</w:t>
            </w:r>
          </w:p>
        </w:tc>
        <w:tc>
          <w:tcPr>
            <w:tcW w:w="2873" w:type="dxa"/>
            <w:tcBorders>
              <w:top w:val="single" w:color="auto" w:sz="4" w:space="0"/>
              <w:left w:val="single" w:color="000000" w:sz="4" w:space="0"/>
              <w:bottom w:val="single" w:color="auto" w:sz="4" w:space="0"/>
              <w:right w:val="single" w:color="000000" w:sz="4" w:space="0"/>
            </w:tcBorders>
            <w:shd w:val="clear" w:color="auto" w:fill="auto"/>
            <w:vAlign w:val="center"/>
          </w:tcPr>
          <w:p w14:paraId="3EA4995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规格/型号</w:t>
            </w:r>
          </w:p>
        </w:tc>
        <w:tc>
          <w:tcPr>
            <w:tcW w:w="1343" w:type="dxa"/>
            <w:tcBorders>
              <w:top w:val="single" w:color="auto" w:sz="4" w:space="0"/>
              <w:left w:val="single" w:color="000000" w:sz="4" w:space="0"/>
              <w:bottom w:val="single" w:color="auto" w:sz="4" w:space="0"/>
              <w:right w:val="single" w:color="000000" w:sz="4" w:space="0"/>
            </w:tcBorders>
            <w:shd w:val="clear" w:color="auto" w:fill="auto"/>
            <w:vAlign w:val="center"/>
          </w:tcPr>
          <w:p w14:paraId="140E4269">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1044" w:type="dxa"/>
            <w:tcBorders>
              <w:top w:val="single" w:color="auto" w:sz="4" w:space="0"/>
              <w:left w:val="single" w:color="000000" w:sz="4" w:space="0"/>
              <w:bottom w:val="single" w:color="auto" w:sz="4" w:space="0"/>
              <w:right w:val="single" w:color="000000" w:sz="4" w:space="0"/>
            </w:tcBorders>
            <w:shd w:val="clear" w:color="auto" w:fill="auto"/>
            <w:vAlign w:val="center"/>
          </w:tcPr>
          <w:p w14:paraId="3EAC8BF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所需         数量</w:t>
            </w:r>
          </w:p>
        </w:tc>
        <w:tc>
          <w:tcPr>
            <w:tcW w:w="1641" w:type="dxa"/>
            <w:tcBorders>
              <w:top w:val="single" w:color="auto" w:sz="4" w:space="0"/>
              <w:left w:val="single" w:color="000000" w:sz="4" w:space="0"/>
              <w:bottom w:val="single" w:color="auto" w:sz="4" w:space="0"/>
              <w:right w:val="single" w:color="auto" w:sz="4" w:space="0"/>
            </w:tcBorders>
            <w:shd w:val="clear" w:color="auto" w:fill="auto"/>
            <w:vAlign w:val="center"/>
          </w:tcPr>
          <w:p w14:paraId="2433003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14:paraId="5FADB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838" w:type="dxa"/>
            <w:tcBorders>
              <w:top w:val="single" w:color="auto" w:sz="4" w:space="0"/>
              <w:left w:val="single" w:color="000000" w:sz="4" w:space="0"/>
              <w:bottom w:val="single" w:color="000000" w:sz="4" w:space="0"/>
              <w:right w:val="single" w:color="000000" w:sz="4" w:space="0"/>
            </w:tcBorders>
            <w:shd w:val="clear" w:color="auto" w:fill="auto"/>
            <w:vAlign w:val="center"/>
          </w:tcPr>
          <w:p w14:paraId="28F3645B">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6139" w:type="dxa"/>
            <w:tcBorders>
              <w:top w:val="single" w:color="auto" w:sz="4" w:space="0"/>
              <w:left w:val="single" w:color="000000" w:sz="4" w:space="0"/>
              <w:bottom w:val="single" w:color="000000" w:sz="4" w:space="0"/>
              <w:right w:val="single" w:color="000000" w:sz="4" w:space="0"/>
            </w:tcBorders>
            <w:shd w:val="clear" w:color="auto" w:fill="auto"/>
            <w:vAlign w:val="center"/>
          </w:tcPr>
          <w:p w14:paraId="47CAF3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灭活病毒采样管（独立包装，带拭子）</w:t>
            </w:r>
          </w:p>
        </w:tc>
        <w:tc>
          <w:tcPr>
            <w:tcW w:w="2873" w:type="dxa"/>
            <w:tcBorders>
              <w:top w:val="single" w:color="auto" w:sz="4" w:space="0"/>
              <w:left w:val="single" w:color="000000" w:sz="4" w:space="0"/>
              <w:bottom w:val="single" w:color="000000" w:sz="4" w:space="0"/>
              <w:right w:val="single" w:color="000000" w:sz="4" w:space="0"/>
            </w:tcBorders>
            <w:shd w:val="clear" w:color="auto" w:fill="auto"/>
            <w:vAlign w:val="center"/>
          </w:tcPr>
          <w:p w14:paraId="3731905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3.5ml</w:t>
            </w:r>
            <w:r>
              <w:rPr>
                <w:rFonts w:hint="eastAsia" w:ascii="宋体" w:hAnsi="宋体" w:cs="宋体"/>
                <w:i w:val="0"/>
                <w:iCs w:val="0"/>
                <w:color w:val="auto"/>
                <w:kern w:val="0"/>
                <w:sz w:val="24"/>
                <w:szCs w:val="24"/>
                <w:u w:val="none"/>
                <w:lang w:val="en-US" w:eastAsia="zh-CN" w:bidi="ar"/>
              </w:rPr>
              <w:t>/支</w:t>
            </w:r>
            <w:r>
              <w:rPr>
                <w:rFonts w:hint="eastAsia" w:ascii="宋体" w:hAnsi="宋体" w:eastAsia="宋体" w:cs="宋体"/>
                <w:i w:val="0"/>
                <w:iCs w:val="0"/>
                <w:color w:val="auto"/>
                <w:kern w:val="0"/>
                <w:sz w:val="24"/>
                <w:szCs w:val="24"/>
                <w:u w:val="none"/>
                <w:lang w:val="en-US" w:eastAsia="zh-CN" w:bidi="ar"/>
              </w:rPr>
              <w:t xml:space="preserve"> 采样液</w:t>
            </w:r>
          </w:p>
        </w:tc>
        <w:tc>
          <w:tcPr>
            <w:tcW w:w="1343" w:type="dxa"/>
            <w:tcBorders>
              <w:top w:val="single" w:color="auto" w:sz="4" w:space="0"/>
              <w:left w:val="single" w:color="000000" w:sz="4" w:space="0"/>
              <w:bottom w:val="single" w:color="000000" w:sz="4" w:space="0"/>
              <w:right w:val="single" w:color="000000" w:sz="4" w:space="0"/>
            </w:tcBorders>
            <w:shd w:val="clear" w:color="auto" w:fill="auto"/>
            <w:vAlign w:val="center"/>
          </w:tcPr>
          <w:p w14:paraId="5D1E0F4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支</w:t>
            </w:r>
          </w:p>
        </w:tc>
        <w:tc>
          <w:tcPr>
            <w:tcW w:w="1044" w:type="dxa"/>
            <w:tcBorders>
              <w:top w:val="single" w:color="auto" w:sz="4" w:space="0"/>
              <w:left w:val="single" w:color="000000" w:sz="4" w:space="0"/>
              <w:bottom w:val="single" w:color="000000" w:sz="4" w:space="0"/>
              <w:right w:val="single" w:color="000000" w:sz="4" w:space="0"/>
            </w:tcBorders>
            <w:shd w:val="clear" w:color="auto" w:fill="auto"/>
            <w:vAlign w:val="center"/>
          </w:tcPr>
          <w:p w14:paraId="38CDDB2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5A8332B1">
            <w:pPr>
              <w:jc w:val="center"/>
              <w:rPr>
                <w:rFonts w:hint="eastAsia" w:ascii="宋体" w:hAnsi="宋体" w:eastAsia="宋体" w:cs="宋体"/>
                <w:i w:val="0"/>
                <w:iCs w:val="0"/>
                <w:color w:val="auto"/>
                <w:sz w:val="18"/>
                <w:szCs w:val="18"/>
                <w:u w:val="none"/>
              </w:rPr>
            </w:pPr>
          </w:p>
        </w:tc>
      </w:tr>
      <w:tr w14:paraId="34158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838" w:type="dxa"/>
            <w:tcBorders>
              <w:top w:val="nil"/>
              <w:left w:val="single" w:color="000000" w:sz="4" w:space="0"/>
              <w:bottom w:val="single" w:color="000000" w:sz="4" w:space="0"/>
              <w:right w:val="single" w:color="000000" w:sz="4" w:space="0"/>
            </w:tcBorders>
            <w:shd w:val="clear" w:color="auto" w:fill="auto"/>
            <w:vAlign w:val="center"/>
          </w:tcPr>
          <w:p w14:paraId="5CFE1458">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0"/>
                <w:sz w:val="21"/>
                <w:szCs w:val="21"/>
                <w:u w:val="none"/>
                <w:lang w:val="en-US" w:eastAsia="zh-CN" w:bidi="ar"/>
              </w:rPr>
              <w:t>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A55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流感病毒甲型核酸检测试剂盒（预分装）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EF03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48人份/盒</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5C5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217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61EA">
            <w:pPr>
              <w:jc w:val="center"/>
              <w:rPr>
                <w:rFonts w:hint="eastAsia" w:ascii="宋体" w:hAnsi="宋体" w:eastAsia="宋体" w:cs="宋体"/>
                <w:i w:val="0"/>
                <w:iCs w:val="0"/>
                <w:color w:val="auto"/>
                <w:sz w:val="24"/>
                <w:szCs w:val="24"/>
                <w:u w:val="none"/>
              </w:rPr>
            </w:pPr>
          </w:p>
        </w:tc>
      </w:tr>
      <w:tr w14:paraId="79B48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trPr>
        <w:tc>
          <w:tcPr>
            <w:tcW w:w="838" w:type="dxa"/>
            <w:tcBorders>
              <w:top w:val="nil"/>
              <w:left w:val="single" w:color="000000" w:sz="4" w:space="0"/>
              <w:bottom w:val="single" w:color="000000" w:sz="4" w:space="0"/>
              <w:right w:val="single" w:color="000000" w:sz="4" w:space="0"/>
            </w:tcBorders>
            <w:shd w:val="clear" w:color="auto" w:fill="auto"/>
            <w:vAlign w:val="center"/>
          </w:tcPr>
          <w:p w14:paraId="66648F48">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0"/>
                <w:sz w:val="21"/>
                <w:szCs w:val="21"/>
                <w:u w:val="none"/>
                <w:lang w:val="en-US" w:eastAsia="zh-CN" w:bidi="ar"/>
              </w:rPr>
              <w:t>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ADD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H10N5亚型禽流感病毒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211D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25人份/盒</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AF2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9BD6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6D29">
            <w:pPr>
              <w:jc w:val="center"/>
              <w:rPr>
                <w:rFonts w:hint="eastAsia" w:ascii="宋体" w:hAnsi="宋体" w:eastAsia="宋体" w:cs="宋体"/>
                <w:i w:val="0"/>
                <w:iCs w:val="0"/>
                <w:color w:val="auto"/>
                <w:sz w:val="24"/>
                <w:szCs w:val="24"/>
                <w:u w:val="none"/>
              </w:rPr>
            </w:pPr>
          </w:p>
        </w:tc>
      </w:tr>
      <w:tr w14:paraId="2EC3D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838" w:type="dxa"/>
            <w:tcBorders>
              <w:top w:val="nil"/>
              <w:left w:val="single" w:color="000000" w:sz="4" w:space="0"/>
              <w:bottom w:val="single" w:color="000000" w:sz="4" w:space="0"/>
              <w:right w:val="single" w:color="000000" w:sz="4" w:space="0"/>
            </w:tcBorders>
            <w:shd w:val="clear" w:color="auto" w:fill="auto"/>
            <w:vAlign w:val="center"/>
          </w:tcPr>
          <w:p w14:paraId="233128F6">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0"/>
                <w:sz w:val="21"/>
                <w:szCs w:val="21"/>
                <w:u w:val="none"/>
                <w:lang w:val="en-US" w:eastAsia="zh-CN" w:bidi="ar"/>
              </w:rPr>
              <w:t>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8C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禽流感病毒N9亚核酸检测试剂盒</w:t>
            </w:r>
          </w:p>
        </w:tc>
        <w:tc>
          <w:tcPr>
            <w:tcW w:w="2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5E6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25人份/盒</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77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0"/>
                <w:szCs w:val="20"/>
                <w:u w:val="none"/>
                <w:lang w:val="en-US" w:eastAsia="zh-CN" w:bidi="ar"/>
              </w:rPr>
              <w:t>盒</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2F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41" w:type="dxa"/>
            <w:tcBorders>
              <w:top w:val="nil"/>
              <w:left w:val="single" w:color="000000" w:sz="4" w:space="0"/>
              <w:bottom w:val="single" w:color="000000" w:sz="4" w:space="0"/>
              <w:right w:val="single" w:color="000000" w:sz="4" w:space="0"/>
            </w:tcBorders>
            <w:shd w:val="clear" w:color="auto" w:fill="auto"/>
            <w:vAlign w:val="center"/>
          </w:tcPr>
          <w:p w14:paraId="1914FDB8">
            <w:pPr>
              <w:rPr>
                <w:rFonts w:hint="eastAsia" w:ascii="宋体" w:hAnsi="宋体" w:eastAsia="宋体" w:cs="宋体"/>
                <w:i w:val="0"/>
                <w:iCs w:val="0"/>
                <w:color w:val="auto"/>
                <w:sz w:val="24"/>
                <w:szCs w:val="24"/>
                <w:u w:val="none"/>
              </w:rPr>
            </w:pPr>
          </w:p>
        </w:tc>
      </w:tr>
    </w:tbl>
    <w:p w14:paraId="05708647">
      <w:pPr>
        <w:widowControl w:val="0"/>
        <w:numPr>
          <w:ilvl w:val="0"/>
          <w:numId w:val="0"/>
        </w:numPr>
        <w:pBdr>
          <w:top w:val="none" w:color="auto" w:sz="0" w:space="1"/>
          <w:left w:val="none" w:color="auto" w:sz="0" w:space="4"/>
          <w:bottom w:val="none" w:color="auto" w:sz="0" w:space="1"/>
          <w:right w:val="none" w:color="auto" w:sz="0" w:space="4"/>
        </w:pBdr>
        <w:spacing w:line="360" w:lineRule="auto"/>
        <w:jc w:val="both"/>
        <w:rPr>
          <w:rFonts w:hint="eastAsia" w:ascii="宋体" w:hAnsi="宋体" w:eastAsia="宋体" w:cs="宋体"/>
          <w:b/>
          <w:bCs/>
          <w:color w:val="auto"/>
          <w:sz w:val="24"/>
          <w:szCs w:val="24"/>
        </w:rPr>
      </w:pPr>
    </w:p>
    <w:p w14:paraId="5BA1D042">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p>
    <w:p w14:paraId="7CAD0F86">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p>
    <w:p w14:paraId="43D9B1AA">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p>
    <w:p w14:paraId="3D1113A0">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p>
    <w:p w14:paraId="726B9C44">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p>
    <w:p w14:paraId="756CA0DB">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p>
    <w:p w14:paraId="28E423E0">
      <w:pPr>
        <w:numPr>
          <w:ilvl w:val="0"/>
          <w:numId w:val="0"/>
        </w:num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十</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扩大国家免疫规划（麻风疹乙脑）监测所需试剂耗材</w:t>
      </w:r>
    </w:p>
    <w:p w14:paraId="36B01C4B">
      <w:pPr>
        <w:pStyle w:val="2"/>
        <w:numPr>
          <w:ilvl w:val="0"/>
          <w:numId w:val="0"/>
        </w:numPr>
        <w:ind w:left="5250" w:leftChars="0"/>
        <w:rPr>
          <w:rFonts w:hint="eastAsia"/>
          <w:color w:val="auto"/>
        </w:rPr>
      </w:pPr>
    </w:p>
    <w:tbl>
      <w:tblPr>
        <w:tblStyle w:val="60"/>
        <w:tblW w:w="138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8"/>
        <w:gridCol w:w="5691"/>
        <w:gridCol w:w="2478"/>
        <w:gridCol w:w="1487"/>
        <w:gridCol w:w="1487"/>
        <w:gridCol w:w="1487"/>
      </w:tblGrid>
      <w:tr w14:paraId="61BB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1228" w:type="dxa"/>
            <w:tcBorders>
              <w:top w:val="single" w:color="auto" w:sz="4" w:space="0"/>
              <w:left w:val="single" w:color="auto" w:sz="4" w:space="0"/>
              <w:bottom w:val="single" w:color="auto" w:sz="4" w:space="0"/>
              <w:right w:val="single" w:color="000000" w:sz="4" w:space="0"/>
            </w:tcBorders>
            <w:shd w:val="clear" w:color="auto" w:fill="auto"/>
            <w:vAlign w:val="center"/>
          </w:tcPr>
          <w:p w14:paraId="476A605A">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5691" w:type="dxa"/>
            <w:tcBorders>
              <w:top w:val="single" w:color="auto" w:sz="4" w:space="0"/>
              <w:left w:val="single" w:color="000000" w:sz="4" w:space="0"/>
              <w:bottom w:val="single" w:color="auto" w:sz="4" w:space="0"/>
              <w:right w:val="single" w:color="000000" w:sz="4" w:space="0"/>
            </w:tcBorders>
            <w:shd w:val="clear" w:color="auto" w:fill="auto"/>
            <w:vAlign w:val="center"/>
          </w:tcPr>
          <w:p w14:paraId="4FC7B74A">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物品名称</w:t>
            </w:r>
          </w:p>
        </w:tc>
        <w:tc>
          <w:tcPr>
            <w:tcW w:w="2478" w:type="dxa"/>
            <w:tcBorders>
              <w:top w:val="single" w:color="auto" w:sz="4" w:space="0"/>
              <w:left w:val="single" w:color="000000" w:sz="4" w:space="0"/>
              <w:bottom w:val="single" w:color="auto" w:sz="4" w:space="0"/>
              <w:right w:val="single" w:color="000000" w:sz="4" w:space="0"/>
            </w:tcBorders>
            <w:shd w:val="clear" w:color="auto" w:fill="auto"/>
            <w:vAlign w:val="center"/>
          </w:tcPr>
          <w:p w14:paraId="02012414">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规格/型号</w:t>
            </w:r>
          </w:p>
        </w:tc>
        <w:tc>
          <w:tcPr>
            <w:tcW w:w="1487" w:type="dxa"/>
            <w:tcBorders>
              <w:top w:val="single" w:color="auto" w:sz="4" w:space="0"/>
              <w:left w:val="single" w:color="000000" w:sz="4" w:space="0"/>
              <w:bottom w:val="single" w:color="auto" w:sz="4" w:space="0"/>
              <w:right w:val="single" w:color="000000" w:sz="4" w:space="0"/>
            </w:tcBorders>
            <w:shd w:val="clear" w:color="auto" w:fill="auto"/>
            <w:vAlign w:val="center"/>
          </w:tcPr>
          <w:p w14:paraId="152F4A41">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1487" w:type="dxa"/>
            <w:tcBorders>
              <w:top w:val="single" w:color="auto" w:sz="4" w:space="0"/>
              <w:left w:val="single" w:color="000000" w:sz="4" w:space="0"/>
              <w:bottom w:val="single" w:color="auto" w:sz="4" w:space="0"/>
              <w:right w:val="single" w:color="000000" w:sz="4" w:space="0"/>
            </w:tcBorders>
            <w:shd w:val="clear" w:color="auto" w:fill="auto"/>
            <w:vAlign w:val="center"/>
          </w:tcPr>
          <w:p w14:paraId="2978F8B0">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所需         数量</w:t>
            </w:r>
          </w:p>
        </w:tc>
        <w:tc>
          <w:tcPr>
            <w:tcW w:w="1487"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683624DF">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14:paraId="205D7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1228" w:type="dxa"/>
            <w:tcBorders>
              <w:top w:val="single" w:color="auto" w:sz="4" w:space="0"/>
              <w:left w:val="single" w:color="000000" w:sz="4" w:space="0"/>
              <w:bottom w:val="single" w:color="000000" w:sz="4" w:space="0"/>
              <w:right w:val="single" w:color="000000" w:sz="4" w:space="0"/>
            </w:tcBorders>
            <w:shd w:val="clear" w:color="auto" w:fill="auto"/>
            <w:vAlign w:val="center"/>
          </w:tcPr>
          <w:p w14:paraId="758C32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5691" w:type="dxa"/>
            <w:tcBorders>
              <w:top w:val="single" w:color="auto" w:sz="4" w:space="0"/>
              <w:left w:val="single" w:color="000000" w:sz="4" w:space="0"/>
              <w:bottom w:val="single" w:color="000000" w:sz="4" w:space="0"/>
              <w:right w:val="single" w:color="000000" w:sz="4" w:space="0"/>
            </w:tcBorders>
            <w:shd w:val="clear" w:color="auto" w:fill="auto"/>
            <w:vAlign w:val="center"/>
          </w:tcPr>
          <w:p w14:paraId="72D8A2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麻风疹病毒预分装核酸检测试剂盒</w:t>
            </w:r>
          </w:p>
        </w:tc>
        <w:tc>
          <w:tcPr>
            <w:tcW w:w="2478" w:type="dxa"/>
            <w:tcBorders>
              <w:top w:val="single" w:color="auto" w:sz="4" w:space="0"/>
              <w:left w:val="single" w:color="000000" w:sz="4" w:space="0"/>
              <w:bottom w:val="single" w:color="000000" w:sz="4" w:space="0"/>
              <w:right w:val="single" w:color="000000" w:sz="4" w:space="0"/>
            </w:tcBorders>
            <w:shd w:val="clear" w:color="auto" w:fill="auto"/>
            <w:vAlign w:val="center"/>
          </w:tcPr>
          <w:p w14:paraId="45C1C5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48人份/盒</w:t>
            </w:r>
          </w:p>
        </w:tc>
        <w:tc>
          <w:tcPr>
            <w:tcW w:w="1487" w:type="dxa"/>
            <w:tcBorders>
              <w:top w:val="single" w:color="auto" w:sz="4" w:space="0"/>
              <w:left w:val="single" w:color="000000" w:sz="4" w:space="0"/>
              <w:bottom w:val="single" w:color="000000" w:sz="4" w:space="0"/>
              <w:right w:val="single" w:color="000000" w:sz="4" w:space="0"/>
            </w:tcBorders>
            <w:shd w:val="clear" w:color="auto" w:fill="auto"/>
            <w:vAlign w:val="center"/>
          </w:tcPr>
          <w:p w14:paraId="6CEC09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506418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487" w:type="dxa"/>
            <w:tcBorders>
              <w:top w:val="single" w:color="auto" w:sz="4" w:space="0"/>
              <w:left w:val="single" w:color="000000" w:sz="4" w:space="0"/>
              <w:bottom w:val="single" w:color="000000" w:sz="4" w:space="0"/>
              <w:right w:val="single" w:color="000000" w:sz="4" w:space="0"/>
            </w:tcBorders>
            <w:shd w:val="clear" w:color="auto" w:fill="auto"/>
            <w:vAlign w:val="center"/>
          </w:tcPr>
          <w:p w14:paraId="2C96055F">
            <w:pPr>
              <w:jc w:val="center"/>
              <w:rPr>
                <w:rFonts w:hint="eastAsia" w:ascii="宋体" w:hAnsi="宋体" w:eastAsia="宋体" w:cs="宋体"/>
                <w:i w:val="0"/>
                <w:iCs w:val="0"/>
                <w:color w:val="auto"/>
                <w:sz w:val="22"/>
                <w:szCs w:val="22"/>
                <w:u w:val="none"/>
              </w:rPr>
            </w:pPr>
          </w:p>
        </w:tc>
      </w:tr>
      <w:tr w14:paraId="7A5BD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006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5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E6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麻疹病毒抗体（IgM）检测试剂盒</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07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48人份/盒</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B4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30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E3B9">
            <w:pPr>
              <w:jc w:val="center"/>
              <w:rPr>
                <w:rFonts w:hint="eastAsia" w:ascii="宋体" w:hAnsi="宋体" w:eastAsia="宋体" w:cs="宋体"/>
                <w:i w:val="0"/>
                <w:iCs w:val="0"/>
                <w:color w:val="auto"/>
                <w:sz w:val="22"/>
                <w:szCs w:val="22"/>
                <w:u w:val="none"/>
              </w:rPr>
            </w:pPr>
          </w:p>
        </w:tc>
      </w:tr>
      <w:tr w14:paraId="289D4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8C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5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EF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风疹病毒抗体（IgM）检测试剂盒</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61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48人份/盒</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95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C6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FE17">
            <w:pPr>
              <w:jc w:val="center"/>
              <w:rPr>
                <w:rFonts w:hint="eastAsia" w:ascii="宋体" w:hAnsi="宋体" w:eastAsia="宋体" w:cs="宋体"/>
                <w:i w:val="0"/>
                <w:iCs w:val="0"/>
                <w:color w:val="auto"/>
                <w:sz w:val="22"/>
                <w:szCs w:val="22"/>
                <w:u w:val="none"/>
              </w:rPr>
            </w:pPr>
          </w:p>
        </w:tc>
      </w:tr>
      <w:tr w14:paraId="47437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AE1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5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38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乙脑病毒抗体（IgM）检测试剂盒</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24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48人份/盒</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DE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8C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917A">
            <w:pPr>
              <w:jc w:val="center"/>
              <w:rPr>
                <w:rFonts w:hint="eastAsia" w:ascii="宋体" w:hAnsi="宋体" w:eastAsia="宋体" w:cs="宋体"/>
                <w:i w:val="0"/>
                <w:iCs w:val="0"/>
                <w:color w:val="auto"/>
                <w:sz w:val="22"/>
                <w:szCs w:val="22"/>
                <w:u w:val="none"/>
              </w:rPr>
            </w:pPr>
          </w:p>
        </w:tc>
      </w:tr>
    </w:tbl>
    <w:p w14:paraId="0D23C5BE">
      <w:pPr>
        <w:pBdr>
          <w:top w:val="none" w:color="auto" w:sz="0" w:space="1"/>
          <w:left w:val="none" w:color="auto" w:sz="0" w:space="4"/>
          <w:bottom w:val="none" w:color="auto" w:sz="0" w:space="1"/>
          <w:right w:val="none" w:color="auto" w:sz="0" w:space="4"/>
        </w:pBdr>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注：</w:t>
      </w:r>
    </w:p>
    <w:p w14:paraId="7FEB3370">
      <w:pPr>
        <w:numPr>
          <w:ilvl w:val="0"/>
          <w:numId w:val="33"/>
        </w:numPr>
        <w:pBdr>
          <w:top w:val="none" w:color="auto" w:sz="0" w:space="1"/>
          <w:left w:val="none" w:color="auto" w:sz="0" w:space="4"/>
          <w:bottom w:val="none" w:color="auto" w:sz="0" w:space="1"/>
          <w:right w:val="none" w:color="auto" w:sz="0" w:space="4"/>
        </w:pBd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上述表格中，所有涉及“品牌1、品牌2”的货物，投标人须提供两种规格/型号相同，但品牌不同的货物，供实验使用。</w:t>
      </w:r>
    </w:p>
    <w:p w14:paraId="2D9030A8">
      <w:pPr>
        <w:numPr>
          <w:ilvl w:val="0"/>
          <w:numId w:val="33"/>
        </w:numPr>
        <w:pBdr>
          <w:top w:val="none" w:color="auto" w:sz="0" w:space="1"/>
          <w:left w:val="none" w:color="auto" w:sz="0" w:space="4"/>
          <w:bottom w:val="none" w:color="auto" w:sz="0" w:space="1"/>
          <w:right w:val="none" w:color="auto" w:sz="0" w:space="4"/>
        </w:pBdr>
        <w:spacing w:line="360" w:lineRule="auto"/>
        <w:ind w:firstLine="420" w:firstLineChars="200"/>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诊断试剂需低温冷藏运输贮存。</w:t>
      </w:r>
    </w:p>
    <w:p w14:paraId="53BF2953">
      <w:pPr>
        <w:numPr>
          <w:ilvl w:val="0"/>
          <w:numId w:val="33"/>
        </w:numPr>
        <w:pBdr>
          <w:top w:val="none" w:color="auto" w:sz="0" w:space="1"/>
          <w:left w:val="none" w:color="auto" w:sz="0" w:space="4"/>
          <w:bottom w:val="none" w:color="auto" w:sz="0" w:space="1"/>
          <w:right w:val="none" w:color="auto" w:sz="0" w:space="4"/>
        </w:pBdr>
        <w:spacing w:line="360" w:lineRule="auto"/>
        <w:ind w:firstLine="420" w:firstLineChars="200"/>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招标人实验室现用核酸提取仪为“硕世”品牌SSNP-3000A、SSNP-9600A型号。</w:t>
      </w:r>
    </w:p>
    <w:p w14:paraId="5BA91A5F">
      <w:pPr>
        <w:numPr>
          <w:ilvl w:val="0"/>
          <w:numId w:val="33"/>
        </w:numPr>
        <w:pBdr>
          <w:top w:val="none" w:color="auto" w:sz="0" w:space="1"/>
          <w:left w:val="none" w:color="auto" w:sz="0" w:space="4"/>
          <w:bottom w:val="none" w:color="auto" w:sz="0" w:space="1"/>
          <w:right w:val="none" w:color="auto" w:sz="0" w:space="4"/>
        </w:pBdr>
        <w:spacing w:line="360" w:lineRule="auto"/>
        <w:ind w:firstLine="420" w:firstLineChars="200"/>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货物需求明细表中所有试剂耗材均须提供最新生产日期，满足实验需求。</w:t>
      </w:r>
    </w:p>
    <w:p w14:paraId="2229E406">
      <w:pPr>
        <w:numPr>
          <w:ilvl w:val="0"/>
          <w:numId w:val="33"/>
        </w:numPr>
        <w:pBdr>
          <w:top w:val="none" w:color="auto" w:sz="0" w:space="1"/>
          <w:left w:val="none" w:color="auto" w:sz="0" w:space="4"/>
          <w:bottom w:val="none" w:color="auto" w:sz="0" w:space="1"/>
          <w:right w:val="none" w:color="auto" w:sz="0" w:space="4"/>
        </w:pBdr>
        <w:spacing w:line="360" w:lineRule="auto"/>
        <w:ind w:firstLine="420" w:firstLineChars="200"/>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所供试剂耗材须质量可靠，若经使用人员上机测试、验收后不合格，须重新提供等质等量合格物品。</w:t>
      </w:r>
    </w:p>
    <w:p w14:paraId="7DAA8008">
      <w:pPr>
        <w:numPr>
          <w:ilvl w:val="0"/>
          <w:numId w:val="33"/>
        </w:numPr>
        <w:pBdr>
          <w:top w:val="none" w:color="auto" w:sz="0" w:space="1"/>
          <w:left w:val="none" w:color="auto" w:sz="0" w:space="4"/>
          <w:bottom w:val="none" w:color="auto" w:sz="0" w:space="1"/>
          <w:right w:val="none" w:color="auto" w:sz="0" w:space="4"/>
        </w:pBd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中标供应商须严格按照响应文件承诺及采购合同约定履行全部义务，包括但不限于货物质量、技术标准、合同履行期限（</w:t>
      </w:r>
      <w:r>
        <w:rPr>
          <w:rFonts w:hint="eastAsia" w:asciiTheme="minorEastAsia" w:hAnsiTheme="minorEastAsia" w:eastAsiaTheme="minorEastAsia" w:cstheme="minorEastAsia"/>
          <w:color w:val="auto"/>
          <w:szCs w:val="21"/>
          <w:lang w:eastAsia="zh-CN"/>
        </w:rPr>
        <w:t>交货</w:t>
      </w:r>
      <w:r>
        <w:rPr>
          <w:rFonts w:hint="eastAsia" w:asciiTheme="minorEastAsia" w:hAnsiTheme="minorEastAsia" w:eastAsiaTheme="minorEastAsia" w:cstheme="minorEastAsia"/>
          <w:color w:val="auto"/>
          <w:szCs w:val="21"/>
        </w:rPr>
        <w:t xml:space="preserve">期）及交付要求，不得无故拒绝履约、降低履约标准或延迟履约。 </w:t>
      </w:r>
    </w:p>
    <w:p w14:paraId="0C91414D">
      <w:pPr>
        <w:numPr>
          <w:ilvl w:val="0"/>
          <w:numId w:val="33"/>
        </w:numPr>
        <w:pBdr>
          <w:top w:val="none" w:color="auto" w:sz="0" w:space="1"/>
          <w:left w:val="none" w:color="auto" w:sz="0" w:space="4"/>
          <w:bottom w:val="none" w:color="auto" w:sz="0" w:space="1"/>
          <w:right w:val="none" w:color="auto" w:sz="0" w:space="4"/>
        </w:pBd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若中标供应商存在无正当理由不履约、不完全履约或履约不符合约定的情形，采购人有权终止合同，依据本文件及后续合同约定，追究其违约责任；同时将其违约行为向主管部门上报，并记入供应商诚信档案，限制其参与本单位后续及其他采购活动。</w:t>
      </w:r>
    </w:p>
    <w:p w14:paraId="410C3A8D">
      <w:pPr>
        <w:pStyle w:val="676"/>
        <w:pBdr>
          <w:top w:val="none" w:color="auto" w:sz="0" w:space="0"/>
          <w:left w:val="none" w:color="auto" w:sz="0" w:space="0"/>
          <w:bottom w:val="none" w:color="auto" w:sz="0" w:space="0"/>
          <w:right w:val="none" w:color="auto" w:sz="0" w:space="0"/>
          <w:between w:val="none" w:color="auto" w:sz="0" w:space="0"/>
        </w:pBdr>
        <w:snapToGrid w:val="0"/>
        <w:spacing w:line="480" w:lineRule="exact"/>
        <w:ind w:firstLine="422"/>
        <w:rPr>
          <w:rFonts w:ascii="宋体" w:hAnsi="宋体" w:cs="宋体"/>
          <w:b/>
          <w:color w:val="auto"/>
        </w:rPr>
      </w:pPr>
      <w:r>
        <w:rPr>
          <w:rFonts w:hint="eastAsia" w:ascii="宋体" w:hAnsi="宋体" w:cs="宋体"/>
          <w:b/>
          <w:color w:val="auto"/>
        </w:rPr>
        <w:t xml:space="preserve">四、其他  </w:t>
      </w:r>
    </w:p>
    <w:p w14:paraId="4614E643">
      <w:pPr>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供应商应保证所提供服务不会出现因第三方提出侵犯其专利权、商标权或其它知识产权而引发法律或经济纠纷，否则由供应商承担全部责任。任何被供应商用于未经授权的商业目的行为所造成的违约或侵权责任由供应商承担。</w:t>
      </w:r>
    </w:p>
    <w:p w14:paraId="0E223BA6">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jc w:val="both"/>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Cs w:val="21"/>
        </w:rPr>
        <w:t>2.供应商未按合同要求提供服务质量不能满足技术要求，且在规定时间内未使采购单位满意的，采购单位有权终止合同，同时报请政府采购监管部门对其违约行为进行追究。</w:t>
      </w:r>
    </w:p>
    <w:p w14:paraId="103625CC">
      <w:pPr>
        <w:widowControl w:val="0"/>
        <w:numPr>
          <w:ilvl w:val="0"/>
          <w:numId w:val="0"/>
        </w:numPr>
        <w:pBdr>
          <w:top w:val="none" w:color="auto" w:sz="0" w:space="1"/>
          <w:left w:val="none" w:color="auto" w:sz="0" w:space="4"/>
          <w:bottom w:val="none" w:color="auto" w:sz="0" w:space="1"/>
          <w:right w:val="none" w:color="auto" w:sz="0" w:space="4"/>
        </w:pBdr>
        <w:spacing w:line="360" w:lineRule="auto"/>
        <w:jc w:val="center"/>
        <w:rPr>
          <w:rFonts w:hint="eastAsia" w:asciiTheme="minorEastAsia" w:hAnsiTheme="minorEastAsia" w:eastAsiaTheme="minorEastAsia" w:cstheme="minorEastAsia"/>
          <w:b/>
          <w:bCs/>
          <w:color w:val="auto"/>
          <w:sz w:val="24"/>
          <w:szCs w:val="24"/>
        </w:rPr>
      </w:pPr>
    </w:p>
    <w:p w14:paraId="456010C5">
      <w:pPr>
        <w:tabs>
          <w:tab w:val="left" w:pos="3883"/>
        </w:tabs>
        <w:spacing w:line="360" w:lineRule="auto"/>
        <w:jc w:val="left"/>
        <w:rPr>
          <w:rFonts w:hint="eastAsia" w:asciiTheme="minorEastAsia" w:hAnsiTheme="minorEastAsia" w:eastAsiaTheme="minorEastAsia"/>
          <w:b/>
          <w:color w:val="auto"/>
          <w:sz w:val="21"/>
          <w:szCs w:val="21"/>
          <w:highlight w:val="none"/>
          <w:lang w:val="en-US" w:eastAsia="zh-CN"/>
        </w:rPr>
      </w:pPr>
      <w:r>
        <w:rPr>
          <w:rFonts w:hint="eastAsia" w:asciiTheme="minorEastAsia" w:hAnsiTheme="minorEastAsia" w:eastAsiaTheme="minorEastAsia"/>
          <w:b/>
          <w:color w:val="auto"/>
          <w:sz w:val="21"/>
          <w:szCs w:val="21"/>
          <w:highlight w:val="none"/>
          <w:lang w:val="en-US" w:eastAsia="zh-CN"/>
        </w:rPr>
        <w:tab/>
      </w:r>
    </w:p>
    <w:p w14:paraId="73B73401">
      <w:pPr>
        <w:spacing w:line="360" w:lineRule="auto"/>
        <w:jc w:val="left"/>
        <w:rPr>
          <w:rFonts w:hint="eastAsia" w:asciiTheme="minorEastAsia" w:hAnsiTheme="minorEastAsia" w:eastAsiaTheme="minorEastAsia"/>
          <w:b/>
          <w:color w:val="auto"/>
          <w:sz w:val="21"/>
          <w:szCs w:val="21"/>
          <w:highlight w:val="none"/>
          <w:lang w:val="en-US" w:eastAsia="zh-CN"/>
        </w:rPr>
      </w:pPr>
    </w:p>
    <w:p w14:paraId="74C7F3A9">
      <w:pPr>
        <w:spacing w:line="360" w:lineRule="auto"/>
        <w:jc w:val="left"/>
        <w:rPr>
          <w:rFonts w:hint="eastAsia" w:asciiTheme="minorEastAsia" w:hAnsiTheme="minorEastAsia" w:eastAsiaTheme="minorEastAsia"/>
          <w:b/>
          <w:color w:val="auto"/>
          <w:sz w:val="21"/>
          <w:szCs w:val="21"/>
          <w:highlight w:val="none"/>
          <w:lang w:val="en-US" w:eastAsia="zh-CN"/>
        </w:rPr>
      </w:pPr>
    </w:p>
    <w:p w14:paraId="7F9621D7">
      <w:pPr>
        <w:spacing w:line="360" w:lineRule="auto"/>
        <w:jc w:val="left"/>
        <w:rPr>
          <w:rFonts w:hint="eastAsia" w:asciiTheme="minorEastAsia" w:hAnsiTheme="minorEastAsia" w:eastAsiaTheme="minorEastAsia"/>
          <w:b/>
          <w:color w:val="auto"/>
          <w:sz w:val="21"/>
          <w:szCs w:val="21"/>
          <w:highlight w:val="none"/>
          <w:lang w:val="en-US" w:eastAsia="zh-CN"/>
        </w:rPr>
      </w:pPr>
    </w:p>
    <w:p w14:paraId="2D5FE4C8">
      <w:pPr>
        <w:spacing w:line="360" w:lineRule="auto"/>
        <w:jc w:val="left"/>
        <w:rPr>
          <w:rFonts w:hint="eastAsia" w:asciiTheme="minorEastAsia" w:hAnsiTheme="minorEastAsia" w:eastAsiaTheme="minorEastAsia"/>
          <w:b/>
          <w:color w:val="auto"/>
          <w:sz w:val="21"/>
          <w:szCs w:val="21"/>
          <w:highlight w:val="none"/>
          <w:lang w:val="en-US" w:eastAsia="zh-CN"/>
        </w:rPr>
      </w:pPr>
    </w:p>
    <w:p w14:paraId="39BBF169">
      <w:pPr>
        <w:spacing w:line="360" w:lineRule="auto"/>
        <w:jc w:val="left"/>
        <w:rPr>
          <w:rFonts w:hint="eastAsia" w:asciiTheme="minorEastAsia" w:hAnsiTheme="minorEastAsia" w:eastAsiaTheme="minorEastAsia"/>
          <w:b/>
          <w:color w:val="auto"/>
          <w:sz w:val="21"/>
          <w:szCs w:val="21"/>
          <w:highlight w:val="none"/>
          <w:lang w:val="en-US" w:eastAsia="zh-CN"/>
        </w:rPr>
      </w:pPr>
    </w:p>
    <w:p w14:paraId="217CE814">
      <w:pPr>
        <w:spacing w:line="360" w:lineRule="auto"/>
        <w:jc w:val="left"/>
        <w:rPr>
          <w:rFonts w:hint="eastAsia" w:asciiTheme="minorEastAsia" w:hAnsiTheme="minorEastAsia" w:eastAsiaTheme="minorEastAsia"/>
          <w:b/>
          <w:color w:val="auto"/>
          <w:sz w:val="21"/>
          <w:szCs w:val="21"/>
          <w:highlight w:val="none"/>
          <w:lang w:val="en-US" w:eastAsia="zh-CN"/>
        </w:rPr>
        <w:sectPr>
          <w:pgSz w:w="16838" w:h="11906" w:orient="landscape"/>
          <w:pgMar w:top="1633" w:right="1440" w:bottom="1633" w:left="1440" w:header="850" w:footer="992" w:gutter="0"/>
          <w:pgBorders>
            <w:top w:val="none" w:sz="0" w:space="0"/>
            <w:left w:val="none" w:sz="0" w:space="0"/>
            <w:bottom w:val="none" w:sz="0" w:space="0"/>
            <w:right w:val="none" w:sz="0" w:space="0"/>
          </w:pgBorders>
          <w:pgNumType w:fmt="numberInDash"/>
          <w:cols w:space="0" w:num="1"/>
          <w:rtlGutter w:val="0"/>
          <w:docGrid w:type="lines" w:linePitch="319" w:charSpace="0"/>
        </w:sectPr>
      </w:pPr>
    </w:p>
    <w:p w14:paraId="445A4B60">
      <w:pPr>
        <w:pStyle w:val="4"/>
        <w:ind w:left="630"/>
        <w:jc w:val="center"/>
        <w:rPr>
          <w:rFonts w:ascii="宋体" w:hAnsi="宋体" w:eastAsia="宋体" w:cs="宋体"/>
          <w:b/>
          <w:bCs w:val="0"/>
          <w:color w:val="auto"/>
          <w:sz w:val="21"/>
          <w:szCs w:val="21"/>
          <w:highlight w:val="none"/>
        </w:rPr>
      </w:pPr>
      <w:bookmarkStart w:id="73" w:name="_Toc14763"/>
      <w:bookmarkStart w:id="74" w:name="_Toc24883"/>
      <w:bookmarkStart w:id="75" w:name="_Toc28999"/>
      <w:bookmarkStart w:id="76" w:name="_Toc2722"/>
      <w:r>
        <w:rPr>
          <w:rFonts w:hint="eastAsia" w:ascii="宋体" w:hAnsi="宋体" w:eastAsia="宋体" w:cs="宋体"/>
          <w:b/>
          <w:bCs w:val="0"/>
          <w:color w:val="auto"/>
          <w:sz w:val="21"/>
          <w:szCs w:val="21"/>
          <w:highlight w:val="none"/>
        </w:rPr>
        <w:t>第五部分  资格审查内容及标准</w:t>
      </w:r>
      <w:bookmarkEnd w:id="73"/>
      <w:bookmarkEnd w:id="74"/>
      <w:bookmarkEnd w:id="75"/>
      <w:bookmarkEnd w:id="76"/>
    </w:p>
    <w:tbl>
      <w:tblPr>
        <w:tblStyle w:val="60"/>
        <w:tblW w:w="8938" w:type="dxa"/>
        <w:tblInd w:w="-295"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83"/>
        <w:gridCol w:w="1736"/>
        <w:gridCol w:w="6419"/>
      </w:tblGrid>
      <w:tr w14:paraId="4A0F6A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8" w:hRule="atLeast"/>
        </w:trPr>
        <w:tc>
          <w:tcPr>
            <w:tcW w:w="783" w:type="dxa"/>
            <w:vAlign w:val="center"/>
          </w:tcPr>
          <w:p w14:paraId="4168B4B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736" w:type="dxa"/>
            <w:vAlign w:val="center"/>
          </w:tcPr>
          <w:p w14:paraId="7754961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内容</w:t>
            </w:r>
          </w:p>
        </w:tc>
        <w:tc>
          <w:tcPr>
            <w:tcW w:w="6419" w:type="dxa"/>
          </w:tcPr>
          <w:p w14:paraId="090F3DC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标准</w:t>
            </w:r>
          </w:p>
        </w:tc>
      </w:tr>
      <w:tr w14:paraId="041933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8" w:hRule="atLeast"/>
        </w:trPr>
        <w:tc>
          <w:tcPr>
            <w:tcW w:w="783" w:type="dxa"/>
            <w:vAlign w:val="center"/>
          </w:tcPr>
          <w:p w14:paraId="18010BD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736" w:type="dxa"/>
            <w:vAlign w:val="center"/>
          </w:tcPr>
          <w:p w14:paraId="686BAB8E">
            <w:pPr>
              <w:spacing w:line="360" w:lineRule="auto"/>
              <w:rPr>
                <w:rFonts w:ascii="宋体" w:hAnsi="宋体" w:cs="宋体"/>
                <w:color w:val="auto"/>
                <w:szCs w:val="21"/>
                <w:highlight w:val="none"/>
              </w:rPr>
            </w:pPr>
            <w:r>
              <w:rPr>
                <w:rFonts w:hint="eastAsia" w:ascii="宋体" w:hAnsi="宋体" w:cs="宋体"/>
                <w:color w:val="auto"/>
                <w:szCs w:val="21"/>
                <w:highlight w:val="none"/>
              </w:rPr>
              <w:t>投标函</w:t>
            </w:r>
          </w:p>
        </w:tc>
        <w:tc>
          <w:tcPr>
            <w:tcW w:w="6419" w:type="dxa"/>
            <w:vAlign w:val="center"/>
          </w:tcPr>
          <w:p w14:paraId="32B426C7">
            <w:pPr>
              <w:spacing w:line="360" w:lineRule="auto"/>
              <w:rPr>
                <w:rFonts w:ascii="宋体" w:hAnsi="宋体" w:cs="宋体"/>
                <w:color w:val="auto"/>
                <w:szCs w:val="21"/>
                <w:highlight w:val="none"/>
              </w:rPr>
            </w:pPr>
            <w:r>
              <w:rPr>
                <w:rFonts w:hint="eastAsia" w:ascii="宋体" w:hAnsi="宋体" w:cs="宋体"/>
                <w:color w:val="auto"/>
                <w:szCs w:val="21"/>
                <w:highlight w:val="none"/>
              </w:rPr>
              <w:t>内容齐全，签署和印章使用完整、清晰、符合要求。</w:t>
            </w:r>
          </w:p>
        </w:tc>
      </w:tr>
      <w:tr w14:paraId="08F6E6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22" w:hRule="atLeast"/>
        </w:trPr>
        <w:tc>
          <w:tcPr>
            <w:tcW w:w="783" w:type="dxa"/>
            <w:vAlign w:val="center"/>
          </w:tcPr>
          <w:p w14:paraId="775BDF2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736" w:type="dxa"/>
            <w:vAlign w:val="center"/>
          </w:tcPr>
          <w:p w14:paraId="7A8DA96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投标人代表证明</w:t>
            </w:r>
          </w:p>
        </w:tc>
        <w:tc>
          <w:tcPr>
            <w:tcW w:w="6419" w:type="dxa"/>
          </w:tcPr>
          <w:p w14:paraId="0989D68C">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1、法定代表人（负责人）参加投标的，仅提供“法定代表人（负责人）证明书”，委托代理人参加投标的，还须提供“法定代表人（负责人）授权委托书”； </w:t>
            </w:r>
          </w:p>
          <w:p w14:paraId="3B12311E">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2、自然人参加投标的，提供个人身份证明影印件</w:t>
            </w:r>
            <w:r>
              <w:rPr>
                <w:rFonts w:hint="eastAsia" w:ascii="宋体" w:hAnsi="宋体" w:cs="宋体"/>
                <w:color w:val="auto"/>
                <w:szCs w:val="21"/>
                <w:highlight w:val="none"/>
                <w:lang w:eastAsia="zh-CN"/>
              </w:rPr>
              <w:t>；</w:t>
            </w:r>
          </w:p>
          <w:p w14:paraId="0526E91A">
            <w:pPr>
              <w:spacing w:line="360" w:lineRule="auto"/>
              <w:rPr>
                <w:rFonts w:ascii="宋体" w:hAnsi="宋体" w:cs="宋体"/>
                <w:color w:val="auto"/>
                <w:szCs w:val="21"/>
                <w:highlight w:val="none"/>
              </w:rPr>
            </w:pPr>
            <w:r>
              <w:rPr>
                <w:rFonts w:hint="eastAsia" w:ascii="宋体" w:hAnsi="宋体" w:cs="宋体"/>
                <w:color w:val="auto"/>
                <w:szCs w:val="21"/>
                <w:highlight w:val="none"/>
              </w:rPr>
              <w:t>内容齐全，签署和印章使用完整、清晰、符合要求。</w:t>
            </w:r>
          </w:p>
        </w:tc>
      </w:tr>
      <w:tr w14:paraId="7B024B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90" w:hRule="atLeast"/>
        </w:trPr>
        <w:tc>
          <w:tcPr>
            <w:tcW w:w="783" w:type="dxa"/>
            <w:vAlign w:val="center"/>
          </w:tcPr>
          <w:p w14:paraId="25A01C6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1736" w:type="dxa"/>
            <w:vAlign w:val="center"/>
          </w:tcPr>
          <w:p w14:paraId="319D325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投标人承诺函</w:t>
            </w:r>
          </w:p>
        </w:tc>
        <w:tc>
          <w:tcPr>
            <w:tcW w:w="6419" w:type="dxa"/>
            <w:vAlign w:val="center"/>
          </w:tcPr>
          <w:p w14:paraId="15C48D4D">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内容有效，签署和印章使用完整、清晰、符合要求。</w:t>
            </w:r>
          </w:p>
        </w:tc>
      </w:tr>
      <w:tr w14:paraId="43D1A8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90" w:hRule="atLeast"/>
        </w:trPr>
        <w:tc>
          <w:tcPr>
            <w:tcW w:w="783" w:type="dxa"/>
            <w:vAlign w:val="center"/>
          </w:tcPr>
          <w:p w14:paraId="0476AFB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1736" w:type="dxa"/>
            <w:vAlign w:val="center"/>
          </w:tcPr>
          <w:p w14:paraId="586EE0A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本项目要求的其他资格条件</w:t>
            </w:r>
          </w:p>
        </w:tc>
        <w:tc>
          <w:tcPr>
            <w:tcW w:w="6419" w:type="dxa"/>
            <w:vAlign w:val="center"/>
          </w:tcPr>
          <w:p w14:paraId="5A099C99">
            <w:pPr>
              <w:spacing w:line="360" w:lineRule="auto"/>
              <w:rPr>
                <w:rFonts w:ascii="宋体" w:hAnsi="宋体" w:cs="宋体"/>
                <w:color w:val="auto"/>
                <w:szCs w:val="21"/>
                <w:highlight w:val="none"/>
              </w:rPr>
            </w:pPr>
            <w:r>
              <w:rPr>
                <w:rFonts w:hint="eastAsia" w:ascii="宋体" w:hAnsi="宋体" w:cs="宋体"/>
                <w:color w:val="auto"/>
                <w:szCs w:val="21"/>
                <w:highlight w:val="none"/>
              </w:rPr>
              <w:t>证明文件清晰、符合要求。</w:t>
            </w:r>
          </w:p>
        </w:tc>
      </w:tr>
      <w:tr w14:paraId="541F4C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90" w:hRule="atLeast"/>
        </w:trPr>
        <w:tc>
          <w:tcPr>
            <w:tcW w:w="783" w:type="dxa"/>
            <w:vAlign w:val="center"/>
          </w:tcPr>
          <w:p w14:paraId="2EA1D4C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1736" w:type="dxa"/>
            <w:vAlign w:val="center"/>
          </w:tcPr>
          <w:p w14:paraId="6742210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基本存款账户开户许可证</w:t>
            </w:r>
          </w:p>
        </w:tc>
        <w:tc>
          <w:tcPr>
            <w:tcW w:w="6419" w:type="dxa"/>
            <w:vAlign w:val="center"/>
          </w:tcPr>
          <w:p w14:paraId="0EC8A702">
            <w:pPr>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提供基本存款账户开户许可证或基本存款账户信息</w:t>
            </w:r>
            <w:r>
              <w:rPr>
                <w:rFonts w:hint="eastAsia" w:ascii="宋体" w:hAnsi="宋体" w:cs="宋体"/>
                <w:color w:val="auto"/>
                <w:szCs w:val="21"/>
                <w:highlight w:val="none"/>
                <w:lang w:eastAsia="zh-CN"/>
              </w:rPr>
              <w:t>。</w:t>
            </w:r>
          </w:p>
        </w:tc>
      </w:tr>
      <w:tr w14:paraId="71FDFD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59" w:hRule="atLeast"/>
        </w:trPr>
        <w:tc>
          <w:tcPr>
            <w:tcW w:w="783" w:type="dxa"/>
            <w:vAlign w:val="center"/>
          </w:tcPr>
          <w:p w14:paraId="49B91FE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1736" w:type="dxa"/>
            <w:vAlign w:val="center"/>
          </w:tcPr>
          <w:p w14:paraId="41CF90A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投标主体</w:t>
            </w:r>
          </w:p>
        </w:tc>
        <w:tc>
          <w:tcPr>
            <w:tcW w:w="6419" w:type="dxa"/>
          </w:tcPr>
          <w:p w14:paraId="6BBEA58D">
            <w:pPr>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对是否允许代理商参加投标进行审查</w:t>
            </w:r>
          </w:p>
          <w:p w14:paraId="48872B1D">
            <w:pPr>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对是否允许联合体参加投标进行审查，如果允许联合体参加，须对联合体各方签订的联合体协议进行审查，审查的标准为：内容齐全，签署符合要求。</w:t>
            </w:r>
          </w:p>
        </w:tc>
      </w:tr>
      <w:tr w14:paraId="25C185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26" w:hRule="atLeast"/>
        </w:trPr>
        <w:tc>
          <w:tcPr>
            <w:tcW w:w="783" w:type="dxa"/>
            <w:vAlign w:val="center"/>
          </w:tcPr>
          <w:p w14:paraId="7FFD675F">
            <w:pPr>
              <w:spacing w:line="360" w:lineRule="auto"/>
              <w:jc w:val="center"/>
              <w:rPr>
                <w:rFonts w:hint="eastAsia" w:ascii="宋体" w:hAnsi="宋体" w:eastAsia="宋体" w:cs="宋体"/>
                <w:color w:val="auto"/>
                <w:szCs w:val="21"/>
                <w:highlight w:val="none"/>
                <w:lang w:val="en-US" w:eastAsia="zh-CN"/>
              </w:rPr>
            </w:pPr>
            <w:bookmarkStart w:id="77" w:name="_Toc9300"/>
            <w:bookmarkStart w:id="78" w:name="_Toc22944"/>
            <w:bookmarkStart w:id="79" w:name="_Toc31663"/>
            <w:bookmarkStart w:id="80" w:name="_Toc32228"/>
            <w:r>
              <w:rPr>
                <w:rFonts w:hint="eastAsia" w:ascii="宋体" w:hAnsi="宋体" w:cs="宋体"/>
                <w:color w:val="auto"/>
                <w:szCs w:val="21"/>
                <w:highlight w:val="none"/>
                <w:lang w:val="en-US" w:eastAsia="zh-CN"/>
              </w:rPr>
              <w:t>7</w:t>
            </w:r>
          </w:p>
        </w:tc>
        <w:tc>
          <w:tcPr>
            <w:tcW w:w="1736" w:type="dxa"/>
            <w:vAlign w:val="center"/>
          </w:tcPr>
          <w:p w14:paraId="1912C1F4">
            <w:pPr>
              <w:spacing w:line="360" w:lineRule="auto"/>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采购政策</w:t>
            </w:r>
          </w:p>
        </w:tc>
        <w:tc>
          <w:tcPr>
            <w:tcW w:w="6419" w:type="dxa"/>
          </w:tcPr>
          <w:p w14:paraId="28EF49D3">
            <w:pPr>
              <w:spacing w:line="360" w:lineRule="auto"/>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请根据要求单独上传《中小企业声明函》。格式以招标文件要求为准。</w:t>
            </w:r>
          </w:p>
        </w:tc>
      </w:tr>
    </w:tbl>
    <w:p w14:paraId="77072A47">
      <w:pPr>
        <w:pStyle w:val="4"/>
        <w:ind w:left="630"/>
        <w:jc w:val="center"/>
        <w:rPr>
          <w:rFonts w:ascii="宋体" w:hAnsi="宋体" w:eastAsia="宋体" w:cs="宋体"/>
          <w:b/>
          <w:bCs w:val="0"/>
          <w:color w:val="auto"/>
          <w:sz w:val="21"/>
          <w:szCs w:val="21"/>
          <w:highlight w:val="none"/>
        </w:rPr>
      </w:pPr>
    </w:p>
    <w:p w14:paraId="40BAF04C">
      <w:pPr>
        <w:rPr>
          <w:rFonts w:ascii="宋体" w:hAnsi="宋体" w:cs="宋体"/>
          <w:b/>
          <w:color w:val="auto"/>
          <w:szCs w:val="21"/>
          <w:highlight w:val="none"/>
        </w:rPr>
      </w:pPr>
    </w:p>
    <w:p w14:paraId="7DAACA90">
      <w:pPr>
        <w:pStyle w:val="811"/>
        <w:ind w:firstLine="422"/>
        <w:rPr>
          <w:rFonts w:ascii="宋体" w:hAnsi="宋体" w:cs="宋体"/>
          <w:b/>
          <w:color w:val="auto"/>
          <w:szCs w:val="21"/>
          <w:highlight w:val="none"/>
        </w:rPr>
      </w:pPr>
    </w:p>
    <w:p w14:paraId="59C3F303">
      <w:pPr>
        <w:pStyle w:val="811"/>
        <w:ind w:firstLine="422"/>
        <w:rPr>
          <w:rFonts w:ascii="宋体" w:hAnsi="宋体" w:cs="宋体"/>
          <w:b/>
          <w:color w:val="auto"/>
          <w:szCs w:val="21"/>
          <w:highlight w:val="none"/>
        </w:rPr>
      </w:pPr>
    </w:p>
    <w:p w14:paraId="3234F0E9">
      <w:pPr>
        <w:pStyle w:val="811"/>
        <w:ind w:firstLine="422"/>
        <w:rPr>
          <w:rFonts w:ascii="宋体" w:hAnsi="宋体" w:cs="宋体"/>
          <w:b/>
          <w:color w:val="auto"/>
          <w:szCs w:val="21"/>
          <w:highlight w:val="none"/>
        </w:rPr>
      </w:pPr>
    </w:p>
    <w:p w14:paraId="5302C8CF">
      <w:pPr>
        <w:pStyle w:val="811"/>
        <w:ind w:firstLine="422"/>
        <w:rPr>
          <w:rFonts w:ascii="宋体" w:hAnsi="宋体" w:cs="宋体"/>
          <w:b/>
          <w:color w:val="auto"/>
          <w:szCs w:val="21"/>
          <w:highlight w:val="none"/>
        </w:rPr>
      </w:pPr>
    </w:p>
    <w:p w14:paraId="5098823A">
      <w:pPr>
        <w:pStyle w:val="811"/>
        <w:ind w:firstLine="422"/>
        <w:rPr>
          <w:rFonts w:ascii="宋体" w:hAnsi="宋体" w:cs="宋体"/>
          <w:b/>
          <w:color w:val="auto"/>
          <w:szCs w:val="21"/>
          <w:highlight w:val="none"/>
        </w:rPr>
      </w:pPr>
    </w:p>
    <w:p w14:paraId="764EC622">
      <w:pPr>
        <w:pStyle w:val="811"/>
        <w:ind w:firstLine="422"/>
        <w:rPr>
          <w:rFonts w:ascii="宋体" w:hAnsi="宋体" w:cs="宋体"/>
          <w:b/>
          <w:color w:val="auto"/>
          <w:szCs w:val="21"/>
          <w:highlight w:val="none"/>
        </w:rPr>
      </w:pPr>
    </w:p>
    <w:p w14:paraId="2A3DB1B8">
      <w:pPr>
        <w:pStyle w:val="811"/>
        <w:ind w:firstLine="422"/>
        <w:rPr>
          <w:rFonts w:ascii="宋体" w:hAnsi="宋体" w:cs="宋体"/>
          <w:b/>
          <w:color w:val="auto"/>
          <w:szCs w:val="21"/>
          <w:highlight w:val="none"/>
        </w:rPr>
      </w:pPr>
    </w:p>
    <w:p w14:paraId="7E73D791">
      <w:pPr>
        <w:pStyle w:val="811"/>
        <w:ind w:firstLine="422"/>
        <w:rPr>
          <w:rFonts w:ascii="宋体" w:hAnsi="宋体" w:cs="宋体"/>
          <w:b/>
          <w:color w:val="auto"/>
          <w:szCs w:val="21"/>
          <w:highlight w:val="none"/>
        </w:rPr>
      </w:pPr>
    </w:p>
    <w:p w14:paraId="6005AEA0">
      <w:pPr>
        <w:pStyle w:val="4"/>
        <w:jc w:val="center"/>
        <w:rPr>
          <w:rFonts w:hint="eastAsia" w:ascii="宋体" w:hAnsi="宋体" w:eastAsia="宋体" w:cs="宋体"/>
          <w:b/>
          <w:bCs w:val="0"/>
          <w:color w:val="auto"/>
          <w:sz w:val="21"/>
          <w:szCs w:val="21"/>
          <w:highlight w:val="none"/>
          <w:lang w:eastAsia="zh-CN"/>
        </w:rPr>
      </w:pPr>
      <w:bookmarkStart w:id="81" w:name="_Toc18938"/>
      <w:bookmarkStart w:id="82" w:name="_Toc22045"/>
      <w:r>
        <w:rPr>
          <w:rFonts w:hint="eastAsia" w:ascii="宋体" w:hAnsi="宋体" w:eastAsia="宋体" w:cs="宋体"/>
          <w:b/>
          <w:bCs w:val="0"/>
          <w:color w:val="auto"/>
          <w:sz w:val="21"/>
          <w:szCs w:val="21"/>
          <w:highlight w:val="none"/>
        </w:rPr>
        <w:t xml:space="preserve">第六部分  </w:t>
      </w:r>
      <w:bookmarkEnd w:id="77"/>
      <w:bookmarkEnd w:id="78"/>
      <w:bookmarkEnd w:id="79"/>
      <w:bookmarkEnd w:id="80"/>
      <w:bookmarkEnd w:id="81"/>
      <w:bookmarkEnd w:id="82"/>
      <w:r>
        <w:rPr>
          <w:rFonts w:hint="eastAsia" w:ascii="宋体" w:hAnsi="宋体" w:eastAsia="宋体" w:cs="宋体"/>
          <w:b/>
          <w:bCs w:val="0"/>
          <w:color w:val="auto"/>
          <w:sz w:val="21"/>
          <w:szCs w:val="21"/>
          <w:highlight w:val="none"/>
          <w:lang w:eastAsia="zh-CN"/>
        </w:rPr>
        <w:t>评标标准和评分方法</w:t>
      </w:r>
    </w:p>
    <w:p w14:paraId="2D73B7F7">
      <w:pPr>
        <w:widowControl/>
        <w:numPr>
          <w:ilvl w:val="0"/>
          <w:numId w:val="34"/>
        </w:numPr>
        <w:spacing w:after="160" w:line="360" w:lineRule="auto"/>
        <w:ind w:left="663" w:hanging="454"/>
        <w:jc w:val="left"/>
        <w:rPr>
          <w:rFonts w:ascii="宋体" w:hAnsi="宋体" w:cs="宋体"/>
          <w:b/>
          <w:bCs/>
          <w:color w:val="auto"/>
          <w:szCs w:val="21"/>
          <w:highlight w:val="none"/>
        </w:rPr>
      </w:pPr>
      <w:bookmarkStart w:id="83" w:name="_Toc19292"/>
      <w:r>
        <w:rPr>
          <w:rFonts w:hint="eastAsia" w:ascii="宋体" w:hAnsi="宋体" w:cs="宋体"/>
          <w:b/>
          <w:bCs/>
          <w:color w:val="auto"/>
          <w:szCs w:val="21"/>
          <w:highlight w:val="none"/>
        </w:rPr>
        <w:t>投标文件的有效性、完整性、响应程度检查的内容及标准</w:t>
      </w:r>
      <w:bookmarkEnd w:id="83"/>
    </w:p>
    <w:tbl>
      <w:tblPr>
        <w:tblStyle w:val="60"/>
        <w:tblW w:w="851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22"/>
        <w:gridCol w:w="2323"/>
        <w:gridCol w:w="5574"/>
      </w:tblGrid>
      <w:tr w14:paraId="1C827C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2" w:hRule="atLeast"/>
        </w:trPr>
        <w:tc>
          <w:tcPr>
            <w:tcW w:w="622" w:type="dxa"/>
            <w:vAlign w:val="center"/>
          </w:tcPr>
          <w:p w14:paraId="5401FAC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323" w:type="dxa"/>
            <w:vAlign w:val="center"/>
          </w:tcPr>
          <w:p w14:paraId="5232E1F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内容</w:t>
            </w:r>
          </w:p>
        </w:tc>
        <w:tc>
          <w:tcPr>
            <w:tcW w:w="5574" w:type="dxa"/>
            <w:vAlign w:val="center"/>
          </w:tcPr>
          <w:p w14:paraId="064D651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标准</w:t>
            </w:r>
          </w:p>
        </w:tc>
      </w:tr>
      <w:tr w14:paraId="4A703A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1" w:hRule="atLeast"/>
        </w:trPr>
        <w:tc>
          <w:tcPr>
            <w:tcW w:w="622" w:type="dxa"/>
            <w:vMerge w:val="restart"/>
            <w:vAlign w:val="center"/>
          </w:tcPr>
          <w:p w14:paraId="279F4FB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2323" w:type="dxa"/>
            <w:vAlign w:val="center"/>
          </w:tcPr>
          <w:p w14:paraId="08EED96B">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1.1投标文件的报价</w:t>
            </w:r>
          </w:p>
        </w:tc>
        <w:tc>
          <w:tcPr>
            <w:tcW w:w="5574" w:type="dxa"/>
            <w:vAlign w:val="center"/>
          </w:tcPr>
          <w:p w14:paraId="26555C0C">
            <w:pPr>
              <w:numPr>
                <w:ilvl w:val="0"/>
                <w:numId w:val="0"/>
              </w:numPr>
              <w:spacing w:line="360" w:lineRule="auto"/>
              <w:jc w:val="left"/>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cs="宋体"/>
                <w:color w:val="auto"/>
                <w:szCs w:val="21"/>
                <w:highlight w:val="none"/>
              </w:rPr>
              <w:t>所有投标报价均以人民币/元为计算单位。</w:t>
            </w:r>
          </w:p>
          <w:p w14:paraId="0B783413">
            <w:pPr>
              <w:numPr>
                <w:ilvl w:val="0"/>
                <w:numId w:val="0"/>
              </w:numPr>
              <w:spacing w:line="360" w:lineRule="auto"/>
              <w:jc w:val="left"/>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szCs w:val="21"/>
                <w:highlight w:val="none"/>
              </w:rPr>
              <w:t>不接受可选择或可调整的投标和报价。</w:t>
            </w:r>
          </w:p>
          <w:p w14:paraId="0C9B72EF">
            <w:pPr>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、不接受超出本项目预算金额或最高限价的报价</w:t>
            </w:r>
            <w:r>
              <w:rPr>
                <w:rFonts w:hint="eastAsia" w:ascii="宋体" w:hAnsi="宋体" w:cs="宋体"/>
                <w:color w:val="auto"/>
                <w:szCs w:val="21"/>
                <w:highlight w:val="none"/>
                <w:lang w:eastAsia="zh-CN"/>
              </w:rPr>
              <w:t>。</w:t>
            </w:r>
          </w:p>
        </w:tc>
      </w:tr>
      <w:tr w14:paraId="7D8E70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1" w:hRule="atLeast"/>
        </w:trPr>
        <w:tc>
          <w:tcPr>
            <w:tcW w:w="622" w:type="dxa"/>
            <w:vMerge w:val="continue"/>
            <w:vAlign w:val="center"/>
          </w:tcPr>
          <w:p w14:paraId="7328E162">
            <w:pPr>
              <w:spacing w:line="360" w:lineRule="auto"/>
              <w:jc w:val="left"/>
              <w:rPr>
                <w:color w:val="auto"/>
              </w:rPr>
            </w:pPr>
          </w:p>
        </w:tc>
        <w:tc>
          <w:tcPr>
            <w:tcW w:w="2323" w:type="dxa"/>
            <w:vAlign w:val="center"/>
          </w:tcPr>
          <w:p w14:paraId="21B25D59">
            <w:pPr>
              <w:spacing w:line="360" w:lineRule="auto"/>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1.2异常低价评审</w:t>
            </w:r>
          </w:p>
        </w:tc>
        <w:tc>
          <w:tcPr>
            <w:tcW w:w="5574" w:type="dxa"/>
            <w:vAlign w:val="center"/>
          </w:tcPr>
          <w:p w14:paraId="32A51284">
            <w:pPr>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（一）评审中出现下列情形之一的，评标委员会应当启动异常低价投标（响应）审查程序： </w:t>
            </w:r>
          </w:p>
          <w:p w14:paraId="406B76AA">
            <w:pPr>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1、投标（响应）报价低于全部通过符合性审查投标人投标（响应）报价平均值50%的，即投标（响应）报价＜全部通过符合性审查投标人投标（响应）报价平均值×50%； </w:t>
            </w:r>
          </w:p>
          <w:p w14:paraId="15E8ACCC">
            <w:pPr>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2、投标（响应）报价低于通过符合性审查的次低报价投标人投标（响应）报价50%的，即投标（响应）报价＜通过符合性审查的次低报价投标人投标（响应）报价×50%； </w:t>
            </w:r>
          </w:p>
          <w:p w14:paraId="78347BF8">
            <w:pPr>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3、投标（响应）报价低于采购项目最高限价45%的，即投标（响应）报价＜采购项目最高限价×45%； </w:t>
            </w:r>
          </w:p>
          <w:p w14:paraId="4E6467DE">
            <w:pPr>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4、评标委员会基于专业判断，认为投标人报价过低，有可能影响产品质量或者不能诚信履约的其他情形。 </w:t>
            </w:r>
          </w:p>
          <w:p w14:paraId="15A6D02C">
            <w:pPr>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采购人可以结合具体项目实际情况，提高上述第1项至第3项中启动异常低价投标（响应）审查的数值标准，但是最高不得超过65%。</w:t>
            </w:r>
          </w:p>
          <w:p w14:paraId="590F0C40">
            <w:pPr>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二）评标委员会启动异常低价投标（响应）审查后，属于前述第1项至第4项情形的，要求相关投标人在评审现场30分钟内对投标（响应）价格作出解释，提供项目具体成本测算等与报价合理性相关的书面说明及必要的证明材料，包括但不限于原材料成本、人工成本、制造费用等。其中，属于第3项情形，投标人已随投标（响应）文件一并提交相关书面说明及必要的证明材料的，在评审现场可不再重复提交。 </w:t>
            </w:r>
          </w:p>
          <w:p w14:paraId="36A36F6D">
            <w:pPr>
              <w:spacing w:line="360" w:lineRule="auto"/>
              <w:jc w:val="left"/>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人不能提供或未在规定时间内提供书面说明、证明材料；或者提供的书面说明、证明材料不能证明其报价合理性的，评标委员会应当将其作为无效投标（响应）处理。</w:t>
            </w:r>
          </w:p>
        </w:tc>
      </w:tr>
      <w:tr w14:paraId="1B1ED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33" w:hRule="atLeast"/>
        </w:trPr>
        <w:tc>
          <w:tcPr>
            <w:tcW w:w="622" w:type="dxa"/>
            <w:vAlign w:val="center"/>
          </w:tcPr>
          <w:p w14:paraId="3A0AE76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2323" w:type="dxa"/>
            <w:vAlign w:val="center"/>
          </w:tcPr>
          <w:p w14:paraId="161B608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商务要求响应内容</w:t>
            </w:r>
          </w:p>
        </w:tc>
        <w:tc>
          <w:tcPr>
            <w:tcW w:w="5574" w:type="dxa"/>
            <w:vAlign w:val="center"/>
          </w:tcPr>
          <w:p w14:paraId="0710C8A6">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对照本文件第四部分中“商务要求”内容和投标文件的响应内容进行审查，没有做出实质性响应的</w:t>
            </w:r>
            <w:r>
              <w:rPr>
                <w:rFonts w:hint="eastAsia" w:ascii="宋体" w:hAnsi="宋体" w:cs="宋体"/>
                <w:color w:val="auto"/>
                <w:szCs w:val="21"/>
                <w:highlight w:val="none"/>
                <w:lang w:eastAsia="zh-CN"/>
              </w:rPr>
              <w:t>作</w:t>
            </w:r>
            <w:r>
              <w:rPr>
                <w:rFonts w:hint="eastAsia" w:ascii="宋体" w:hAnsi="宋体" w:cs="宋体"/>
                <w:color w:val="auto"/>
                <w:szCs w:val="21"/>
                <w:highlight w:val="none"/>
              </w:rPr>
              <w:t>无效投标处理。</w:t>
            </w:r>
          </w:p>
        </w:tc>
      </w:tr>
      <w:tr w14:paraId="42E1F1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33" w:hRule="atLeast"/>
        </w:trPr>
        <w:tc>
          <w:tcPr>
            <w:tcW w:w="622" w:type="dxa"/>
            <w:vAlign w:val="center"/>
          </w:tcPr>
          <w:p w14:paraId="49CD68F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2323" w:type="dxa"/>
            <w:vAlign w:val="center"/>
          </w:tcPr>
          <w:p w14:paraId="0098FFF8">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实质性要求响应内容</w:t>
            </w:r>
          </w:p>
        </w:tc>
        <w:tc>
          <w:tcPr>
            <w:tcW w:w="5574" w:type="dxa"/>
            <w:vAlign w:val="center"/>
          </w:tcPr>
          <w:p w14:paraId="53823B89">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对照本文件第四部分中“实质性要求”内容和投标文件的响应内容进行审查，没有做出实质性响应的</w:t>
            </w:r>
            <w:r>
              <w:rPr>
                <w:rFonts w:hint="eastAsia" w:ascii="宋体" w:hAnsi="宋体" w:cs="宋体"/>
                <w:color w:val="auto"/>
                <w:szCs w:val="21"/>
                <w:highlight w:val="none"/>
                <w:lang w:eastAsia="zh-CN"/>
              </w:rPr>
              <w:t>作</w:t>
            </w:r>
            <w:r>
              <w:rPr>
                <w:rFonts w:hint="eastAsia" w:ascii="宋体" w:hAnsi="宋体" w:cs="宋体"/>
                <w:color w:val="auto"/>
                <w:szCs w:val="21"/>
                <w:highlight w:val="none"/>
              </w:rPr>
              <w:t>无效投标处理。</w:t>
            </w:r>
          </w:p>
        </w:tc>
      </w:tr>
      <w:tr w14:paraId="54B2E8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33" w:hRule="atLeast"/>
        </w:trPr>
        <w:tc>
          <w:tcPr>
            <w:tcW w:w="622" w:type="dxa"/>
            <w:vAlign w:val="center"/>
          </w:tcPr>
          <w:p w14:paraId="6A4D8E35">
            <w:pPr>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2323" w:type="dxa"/>
            <w:vAlign w:val="center"/>
          </w:tcPr>
          <w:p w14:paraId="7189A7C2">
            <w:pPr>
              <w:spacing w:line="360" w:lineRule="auto"/>
              <w:jc w:val="center"/>
              <w:rPr>
                <w:rFonts w:hint="eastAsia" w:ascii="宋体" w:hAnsi="宋体" w:eastAsia="宋体" w:cs="宋体"/>
                <w:color w:val="auto"/>
                <w:szCs w:val="21"/>
                <w:highlight w:val="none"/>
                <w:lang w:eastAsia="zh-CN"/>
              </w:rPr>
            </w:pPr>
            <w:r>
              <w:rPr>
                <w:rFonts w:hint="eastAsia" w:ascii="宋体" w:hAnsi="宋体" w:cs="宋体"/>
                <w:b w:val="0"/>
                <w:bCs w:val="0"/>
                <w:color w:val="auto"/>
                <w:sz w:val="21"/>
                <w:szCs w:val="21"/>
                <w:highlight w:val="none"/>
              </w:rPr>
              <w:t>非实质性要求</w:t>
            </w:r>
            <w:r>
              <w:rPr>
                <w:rFonts w:hint="eastAsia" w:ascii="宋体" w:hAnsi="宋体" w:eastAsia="宋体" w:cs="宋体"/>
                <w:b w:val="0"/>
                <w:bCs w:val="0"/>
                <w:color w:val="auto"/>
                <w:szCs w:val="21"/>
                <w:highlight w:val="none"/>
                <w:lang w:eastAsia="zh-CN"/>
              </w:rPr>
              <w:t>响</w:t>
            </w:r>
            <w:r>
              <w:rPr>
                <w:rFonts w:hint="eastAsia" w:ascii="宋体" w:hAnsi="宋体" w:eastAsia="宋体" w:cs="宋体"/>
                <w:color w:val="auto"/>
                <w:szCs w:val="21"/>
                <w:highlight w:val="none"/>
                <w:lang w:eastAsia="zh-CN"/>
              </w:rPr>
              <w:t>应内容</w:t>
            </w:r>
          </w:p>
        </w:tc>
        <w:tc>
          <w:tcPr>
            <w:tcW w:w="5574" w:type="dxa"/>
            <w:vAlign w:val="center"/>
          </w:tcPr>
          <w:p w14:paraId="49E95F21">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对照本文件第四部分中“</w:t>
            </w:r>
            <w:r>
              <w:rPr>
                <w:rFonts w:hint="eastAsia" w:ascii="宋体" w:hAnsi="宋体" w:cs="宋体"/>
                <w:color w:val="auto"/>
                <w:szCs w:val="21"/>
                <w:highlight w:val="none"/>
                <w:lang w:val="en-US" w:eastAsia="zh-CN"/>
              </w:rPr>
              <w:t>非</w:t>
            </w:r>
            <w:r>
              <w:rPr>
                <w:rFonts w:hint="eastAsia" w:ascii="宋体" w:hAnsi="宋体" w:cs="宋体"/>
                <w:color w:val="auto"/>
                <w:szCs w:val="21"/>
                <w:highlight w:val="none"/>
              </w:rPr>
              <w:t>实质性要求”内容和投标文件的响应内容进行审查，没有做出实质性响应的</w:t>
            </w:r>
            <w:r>
              <w:rPr>
                <w:rFonts w:hint="eastAsia" w:ascii="宋体" w:hAnsi="宋体" w:cs="宋体"/>
                <w:color w:val="auto"/>
                <w:szCs w:val="21"/>
                <w:highlight w:val="none"/>
                <w:lang w:eastAsia="zh-CN"/>
              </w:rPr>
              <w:t>作</w:t>
            </w:r>
            <w:r>
              <w:rPr>
                <w:rFonts w:hint="eastAsia" w:ascii="宋体" w:hAnsi="宋体" w:cs="宋体"/>
                <w:color w:val="auto"/>
                <w:szCs w:val="21"/>
                <w:highlight w:val="none"/>
              </w:rPr>
              <w:t>无效投标处理。</w:t>
            </w:r>
          </w:p>
        </w:tc>
      </w:tr>
      <w:tr w14:paraId="14DD41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33" w:hRule="atLeast"/>
        </w:trPr>
        <w:tc>
          <w:tcPr>
            <w:tcW w:w="622" w:type="dxa"/>
            <w:vAlign w:val="center"/>
          </w:tcPr>
          <w:p w14:paraId="7ACBB7BC">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2323" w:type="dxa"/>
            <w:vAlign w:val="center"/>
          </w:tcPr>
          <w:p w14:paraId="3FAA02D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服务要求响应内容</w:t>
            </w:r>
          </w:p>
        </w:tc>
        <w:tc>
          <w:tcPr>
            <w:tcW w:w="5574" w:type="dxa"/>
            <w:vAlign w:val="center"/>
          </w:tcPr>
          <w:p w14:paraId="2D1FDDF1">
            <w:pPr>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对照本文件第四部分“服务要求”</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内容和投标文件的响应内容进行审查，没有做出实质性响应的</w:t>
            </w:r>
            <w:r>
              <w:rPr>
                <w:rFonts w:hint="eastAsia" w:ascii="宋体" w:hAnsi="宋体" w:cs="宋体"/>
                <w:color w:val="auto"/>
                <w:szCs w:val="21"/>
                <w:highlight w:val="none"/>
                <w:lang w:eastAsia="zh-CN"/>
              </w:rPr>
              <w:t>作</w:t>
            </w:r>
            <w:r>
              <w:rPr>
                <w:rFonts w:hint="eastAsia" w:ascii="宋体" w:hAnsi="宋体" w:cs="宋体"/>
                <w:color w:val="auto"/>
                <w:szCs w:val="21"/>
                <w:highlight w:val="none"/>
              </w:rPr>
              <w:t>无效投标处理</w:t>
            </w:r>
            <w:r>
              <w:rPr>
                <w:rFonts w:hint="eastAsia" w:ascii="宋体" w:hAnsi="宋体" w:cs="宋体"/>
                <w:color w:val="auto"/>
                <w:szCs w:val="21"/>
                <w:highlight w:val="none"/>
                <w:lang w:eastAsia="zh-CN"/>
              </w:rPr>
              <w:t>。</w:t>
            </w:r>
          </w:p>
        </w:tc>
      </w:tr>
      <w:tr w14:paraId="4C97A8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33" w:hRule="atLeast"/>
        </w:trPr>
        <w:tc>
          <w:tcPr>
            <w:tcW w:w="622" w:type="dxa"/>
            <w:vAlign w:val="center"/>
          </w:tcPr>
          <w:p w14:paraId="08DD9419">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2323" w:type="dxa"/>
            <w:vAlign w:val="center"/>
          </w:tcPr>
          <w:p w14:paraId="5747DB5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技术要求响应内容</w:t>
            </w:r>
          </w:p>
        </w:tc>
        <w:tc>
          <w:tcPr>
            <w:tcW w:w="5574" w:type="dxa"/>
            <w:vAlign w:val="center"/>
          </w:tcPr>
          <w:p w14:paraId="2FC75687">
            <w:pPr>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对照本文件第四部分的“技术</w:t>
            </w:r>
            <w:r>
              <w:rPr>
                <w:rFonts w:hint="eastAsia" w:ascii="宋体" w:hAnsi="宋体" w:cs="宋体"/>
                <w:color w:val="auto"/>
                <w:szCs w:val="21"/>
                <w:highlight w:val="none"/>
                <w:lang w:val="en-US" w:eastAsia="zh-CN"/>
              </w:rPr>
              <w:t>要求</w:t>
            </w:r>
            <w:r>
              <w:rPr>
                <w:rFonts w:hint="eastAsia" w:ascii="宋体" w:hAnsi="宋体" w:cs="宋体"/>
                <w:color w:val="auto"/>
                <w:szCs w:val="21"/>
                <w:highlight w:val="none"/>
              </w:rPr>
              <w:t>”中的内容和投标文件的响应内容进行审查，没有做出实质性响应的做无效投标处理</w:t>
            </w:r>
            <w:r>
              <w:rPr>
                <w:rFonts w:hint="eastAsia" w:ascii="宋体" w:hAnsi="宋体" w:cs="宋体"/>
                <w:color w:val="auto"/>
                <w:szCs w:val="21"/>
                <w:highlight w:val="none"/>
                <w:lang w:eastAsia="zh-CN"/>
              </w:rPr>
              <w:t>。</w:t>
            </w:r>
          </w:p>
        </w:tc>
      </w:tr>
      <w:tr w14:paraId="32C045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38" w:hRule="atLeast"/>
        </w:trPr>
        <w:tc>
          <w:tcPr>
            <w:tcW w:w="622" w:type="dxa"/>
            <w:vAlign w:val="center"/>
          </w:tcPr>
          <w:p w14:paraId="25526C50">
            <w:pPr>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2323" w:type="dxa"/>
            <w:vAlign w:val="center"/>
          </w:tcPr>
          <w:p w14:paraId="75A0EB9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进口产品(若有)</w:t>
            </w:r>
          </w:p>
        </w:tc>
        <w:tc>
          <w:tcPr>
            <w:tcW w:w="5574" w:type="dxa"/>
            <w:vAlign w:val="center"/>
          </w:tcPr>
          <w:p w14:paraId="7EE3D54D">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对照本部分“二、落实政府采购政策性要求的评审内容及标准”中相关内容进行审查，不符合要求的</w:t>
            </w:r>
            <w:r>
              <w:rPr>
                <w:rFonts w:hint="eastAsia" w:ascii="宋体" w:hAnsi="宋体" w:cs="宋体"/>
                <w:color w:val="auto"/>
                <w:szCs w:val="21"/>
                <w:highlight w:val="none"/>
                <w:lang w:eastAsia="zh-CN"/>
              </w:rPr>
              <w:t>作</w:t>
            </w:r>
            <w:r>
              <w:rPr>
                <w:rFonts w:hint="eastAsia" w:ascii="宋体" w:hAnsi="宋体" w:cs="宋体"/>
                <w:color w:val="auto"/>
                <w:szCs w:val="21"/>
                <w:highlight w:val="none"/>
              </w:rPr>
              <w:t>无效报价处理。</w:t>
            </w:r>
          </w:p>
        </w:tc>
      </w:tr>
    </w:tbl>
    <w:p w14:paraId="73453581">
      <w:pPr>
        <w:adjustRightInd w:val="0"/>
        <w:snapToGrid w:val="0"/>
        <w:spacing w:line="360" w:lineRule="auto"/>
        <w:ind w:left="945" w:hanging="945" w:hangingChars="450"/>
        <w:textAlignment w:val="baseline"/>
        <w:rPr>
          <w:rFonts w:ascii="宋体" w:hAnsi="宋体" w:cs="宋体"/>
          <w:color w:val="auto"/>
          <w:kern w:val="0"/>
          <w:szCs w:val="21"/>
          <w:highlight w:val="none"/>
        </w:rPr>
      </w:pPr>
    </w:p>
    <w:p w14:paraId="0355CA08">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说明：1、符合性检查的内容，经评标委员会共同认定没有做出实质性响应的，将导致投标无效。</w:t>
      </w:r>
    </w:p>
    <w:p w14:paraId="31D9B2BE">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2、审查时，对特殊情况的处理评标委员会要遵循招标文件第三部分投标人须知第21条规定的原则。</w:t>
      </w:r>
    </w:p>
    <w:p w14:paraId="756A1E1C">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二、落实政府采购政策性要求的评审内容及标准</w:t>
      </w:r>
    </w:p>
    <w:p w14:paraId="3D8DB5E6">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1、本项目采购标的物未特别注明“进口产品”（通过中国海关报关验放进入中国境内且产自关境外的产品）字样的，均必须采购国产产品，否则投标无效；特别注明“进口产品”字样的，如果有能够满足采购需求的国产产品参与，应当按照公平竞争的原则进行评审。</w:t>
      </w:r>
    </w:p>
    <w:p w14:paraId="36B196E5">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2、本项目采购标的物中有政府强制采购品目清单中的产品，投标人必须</w:t>
      </w:r>
      <w:r>
        <w:rPr>
          <w:rFonts w:hint="eastAsia" w:ascii="宋体" w:hAnsi="宋体" w:cs="宋体"/>
          <w:color w:val="auto"/>
          <w:kern w:val="0"/>
          <w:szCs w:val="21"/>
          <w:highlight w:val="none"/>
          <w:lang w:eastAsia="zh-CN"/>
        </w:rPr>
        <w:t>投标</w:t>
      </w:r>
      <w:r>
        <w:rPr>
          <w:rFonts w:hint="eastAsia" w:ascii="宋体" w:hAnsi="宋体" w:cs="宋体"/>
          <w:color w:val="auto"/>
          <w:kern w:val="0"/>
          <w:szCs w:val="21"/>
          <w:highlight w:val="none"/>
        </w:rPr>
        <w:t>获得有效产品认证证书的产品，并提供有效认证证书复印件（或扫描件），否则将导致投标无效；投标人需将所有政府强制采购的节能产品如实填写到《政府强制采购产品明细表》（格式见第八部分）。</w:t>
      </w:r>
    </w:p>
    <w:p w14:paraId="45E4931B">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3、承诺所</w:t>
      </w:r>
      <w:r>
        <w:rPr>
          <w:rFonts w:hint="eastAsia" w:ascii="宋体" w:hAnsi="宋体" w:cs="宋体"/>
          <w:color w:val="auto"/>
          <w:kern w:val="0"/>
          <w:szCs w:val="21"/>
          <w:highlight w:val="none"/>
          <w:lang w:eastAsia="zh-CN"/>
        </w:rPr>
        <w:t>投标</w:t>
      </w:r>
      <w:r>
        <w:rPr>
          <w:rFonts w:hint="eastAsia" w:ascii="宋体" w:hAnsi="宋体" w:cs="宋体"/>
          <w:color w:val="auto"/>
          <w:kern w:val="0"/>
          <w:szCs w:val="21"/>
          <w:highlight w:val="none"/>
        </w:rPr>
        <w:t>的计算机预装正版操作系统，硬件产品内的预装软件为正版软件。</w:t>
      </w:r>
    </w:p>
    <w:p w14:paraId="5B23E148">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4、所</w:t>
      </w:r>
      <w:r>
        <w:rPr>
          <w:rFonts w:hint="eastAsia" w:ascii="宋体" w:hAnsi="宋体" w:cs="宋体"/>
          <w:color w:val="auto"/>
          <w:kern w:val="0"/>
          <w:szCs w:val="21"/>
          <w:highlight w:val="none"/>
          <w:lang w:eastAsia="zh-CN"/>
        </w:rPr>
        <w:t>投标</w:t>
      </w:r>
      <w:r>
        <w:rPr>
          <w:rFonts w:hint="eastAsia" w:ascii="宋体" w:hAnsi="宋体" w:cs="宋体"/>
          <w:color w:val="auto"/>
          <w:kern w:val="0"/>
          <w:szCs w:val="21"/>
          <w:highlight w:val="none"/>
        </w:rPr>
        <w:t>信息安全产品属于《信息安全产品强制性认证目录》中的产品，须提供有效认证证书扫描件，否则将可能导致投标无效。</w:t>
      </w:r>
    </w:p>
    <w:p w14:paraId="27E7DAF7">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5、小型、微型企业参加本项目的评审标准</w:t>
      </w:r>
    </w:p>
    <w:p w14:paraId="7485BC3D">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1）须按照工信部联【2011】300号《中小企业划型标准规定》的标准如实填写《中小企业声明函》（格式见第八部分），监狱企业参加投标视同小微企业，提供由省级以上监狱管理局、戒毒管理局出具的属于监狱企业的证明文件。</w:t>
      </w:r>
    </w:p>
    <w:p w14:paraId="3D9B92CD">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（2）小、微企业只有提供本企业制造的货物或者服务，或者提供其他小、微企业制造的货物，享受投标货物1</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%的价格折扣。若有的话，如实填写《小微企业/残疾人福利性单位提供货物/服务明细表》（格式见第八部分）；</w:t>
      </w:r>
    </w:p>
    <w:p w14:paraId="183492AC">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（3）小、微型企业提供中型企业制造的货物视同为中型企业。</w:t>
      </w:r>
    </w:p>
    <w:p w14:paraId="2BC76590">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（4）联合体价格折扣：本项目若允许联合体参加，联合体协议中约定，小型、微型企业的协议合同金额占到联合体协议合同金额30%以上的，给予联合体4%的价格扣除，用扣除后价格参与评审。</w:t>
      </w:r>
    </w:p>
    <w:p w14:paraId="760D4C63">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6、残疾人福利性单位参加本项目的评审标准：</w:t>
      </w:r>
    </w:p>
    <w:p w14:paraId="1B9A3CDA">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1）须根据财库【2017】141号《关于促进残疾人就业政府采购政策的通知》的要求，如实填写残疾人福利性单位声明函（格式见第八部分附件），残疾人福利性单位参加本项目投标时，享受6%的价格折扣，用扣除后的价格参与评审。</w:t>
      </w:r>
    </w:p>
    <w:p w14:paraId="1193DBB4">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（2）享受政府采购支持政策的残疾人福利性单位应当同时满足以下条件：</w:t>
      </w:r>
    </w:p>
    <w:p w14:paraId="3DD31CCB">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A.安置的残疾人占本单位在职职工人数的比例不低于25%（含25%），并且安置的残疾人人数不少于10人（含10人）；</w:t>
      </w:r>
    </w:p>
    <w:p w14:paraId="3E11B4B6">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B.依法与安置的每位残疾人签订了一年以上（含一年）的劳动合同或服务协议；</w:t>
      </w:r>
    </w:p>
    <w:p w14:paraId="50C35062">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C.为安置的每位残疾人按月足额缴纳了基本养老保险、基本医疗保险、失业保险、工伤保险和生育保险等社会保险费；</w:t>
      </w:r>
    </w:p>
    <w:p w14:paraId="48A9E41B">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D.通过银行等金融机构向安置的每位残疾人，按月支付了不低于单位所在区县适用的经省级人民政府批准的月最低工资标准的工资；</w:t>
      </w:r>
    </w:p>
    <w:p w14:paraId="5CD56A48">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E．提供本单位制造的货物、承担的工程或者服务（以下简称产品），或者提供其他残疾人福利性单位制造的货物（不包括使用非残疾人福利性单位注册商标的货物）。</w:t>
      </w:r>
    </w:p>
    <w:p w14:paraId="6A2FAFCD">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9EA2D19">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7、投标人提供的《残疾人福利性单位声明函》与事实不符的，依照《政府采购法》第七十七条第一款的规定追究法律责任。</w:t>
      </w:r>
    </w:p>
    <w:p w14:paraId="57E5793E">
      <w:pPr>
        <w:adjustRightInd w:val="0"/>
        <w:snapToGrid w:val="0"/>
        <w:spacing w:line="480" w:lineRule="exact"/>
        <w:ind w:firstLine="42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5812053E">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8、对本国产品的支持政策：</w:t>
      </w:r>
    </w:p>
    <w:p w14:paraId="465E5DBB">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8.1本国产品应当符合以下条件：</w:t>
      </w:r>
    </w:p>
    <w:p w14:paraId="10E593A4">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（一）在中国境内生产</w:t>
      </w:r>
    </w:p>
    <w:p w14:paraId="252E8B61">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产品应当在中国境内生产，即在中华人民共和国关境内实现从原材料、组件到产品的属性改变。</w:t>
      </w:r>
    </w:p>
    <w:p w14:paraId="4499B5D6">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属性改变是指经过制造、加工或者组装等工序，产生完全不同于原材料、组件的新产品，并具有新的名称和特征（用途）。属性改变不包括以下细微操作：</w:t>
      </w:r>
    </w:p>
    <w:p w14:paraId="7BBD7723">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1.为确保产品在运输或者储存期间保持某种状态而进行的操作；</w:t>
      </w:r>
    </w:p>
    <w:p w14:paraId="70BA82BF">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2.为产品运输或者销售进行的包装或者展示；</w:t>
      </w:r>
    </w:p>
    <w:p w14:paraId="08B036B9">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3.在产品或者其包装上粘贴或者印刷品牌、标志、标识以及其他用于区别的标记；</w:t>
      </w:r>
    </w:p>
    <w:p w14:paraId="504DDD69">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4.简单的上漆、磨光和分装；</w:t>
      </w:r>
    </w:p>
    <w:p w14:paraId="649C7AD1">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5.其他不属于属性改变的情形。</w:t>
      </w:r>
    </w:p>
    <w:p w14:paraId="4CF60E6B">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（二）在中国境内生产的组件成本占比达到规定比例</w:t>
      </w:r>
    </w:p>
    <w:p w14:paraId="6DA34FDB">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产品在中国境内生产的组件成本占比应当达到规定比例，计算公式为：</w:t>
      </w:r>
    </w:p>
    <w:p w14:paraId="2CF2F072">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07754783">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（三）特定产品的关键组件、关键工序符合相关要求</w:t>
      </w:r>
    </w:p>
    <w:p w14:paraId="34A1913F">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对特定产品，在符合本通知第一条第（一）项和第（二）项条件的基础上，应当符合财政部会同有关行业主管部门确定的其关键组件、关键工序在中国境内生产、完成等要求。</w:t>
      </w:r>
    </w:p>
    <w:p w14:paraId="1316535E">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76A60A06">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8.2对本国产品的支持政策</w:t>
      </w:r>
    </w:p>
    <w:p w14:paraId="279352E3">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政府采购活动中既有本国产品又有非本国产品参与竞争的，依法对本国产品给予价格评审优惠，对本国产品的报价给予20%的价格扣除，用扣除后的价格参与评审。</w:t>
      </w:r>
    </w:p>
    <w:p w14:paraId="45D27FB0">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4EF714E">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8.3政策执行要求</w:t>
      </w:r>
    </w:p>
    <w:p w14:paraId="70B69F8F">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（一）产品在中国境内生产的组件成本核算规则。产品在中国境内生产的组件成本，按照《中国境内生产的组件成本核算基本规则》（见附件1）计算。</w:t>
      </w:r>
    </w:p>
    <w:p w14:paraId="32A43000">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0E3DBC7C">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采购人、采购代理机构应当随中标、成交结果同时公告中标、成交供应商提供的《声明函》或有关证明文件。</w:t>
      </w:r>
    </w:p>
    <w:p w14:paraId="2928328A">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7689100E">
      <w:pPr>
        <w:adjustRightInd w:val="0"/>
        <w:snapToGrid w:val="0"/>
        <w:spacing w:line="480" w:lineRule="exact"/>
        <w:ind w:firstLine="420"/>
        <w:textAlignment w:val="baseline"/>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（四）中华人民共和国缔结或者共同参加的国际条约、协定对政府采购中本国产品政策另有规定的，按照有关条约、协定执行。</w:t>
      </w:r>
    </w:p>
    <w:p w14:paraId="0A96B7A0">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三、无效投标的情形</w:t>
      </w:r>
    </w:p>
    <w:p w14:paraId="56E3937F">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未通过资格性、符合性审查的投标文件为无效投标。</w:t>
      </w:r>
    </w:p>
    <w:p w14:paraId="07E069CA">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四、评标方法及中标条件</w:t>
      </w:r>
    </w:p>
    <w:p w14:paraId="4E526CF8">
      <w:pPr>
        <w:adjustRightInd w:val="0"/>
        <w:snapToGrid w:val="0"/>
        <w:spacing w:line="480" w:lineRule="exact"/>
        <w:ind w:firstLine="420"/>
        <w:textAlignment w:val="baseline"/>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、本项目采用综合评分法，投标文件满足招标文件全部实质性要求，对价格、商务、服务、技术等主要因素的量化指标进行评审得分（具体评分见综合评分法评分细则），得分最高的投标人为中标</w:t>
      </w:r>
      <w:r>
        <w:rPr>
          <w:rFonts w:hint="eastAsia" w:ascii="宋体" w:hAnsi="宋体" w:cs="宋体"/>
          <w:color w:val="auto"/>
          <w:kern w:val="0"/>
          <w:szCs w:val="21"/>
          <w:highlight w:val="none"/>
          <w:lang w:val="en-US" w:eastAsia="zh-CN"/>
        </w:rPr>
        <w:t>人</w:t>
      </w:r>
    </w:p>
    <w:p w14:paraId="2E7EB3DF">
      <w:pPr>
        <w:adjustRightInd w:val="0"/>
        <w:snapToGrid w:val="0"/>
        <w:spacing w:line="480" w:lineRule="exact"/>
        <w:ind w:firstLine="42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2、每一投标人的最终得分为所有评审成员评分的算术平均值。评分分值计算保留小数点后</w:t>
      </w:r>
      <w:r>
        <w:rPr>
          <w:rFonts w:hint="eastAsia" w:ascii="宋体" w:hAnsi="宋体" w:cs="宋体"/>
          <w:color w:val="auto"/>
          <w:kern w:val="0"/>
          <w:szCs w:val="21"/>
          <w:highlight w:val="none"/>
          <w:lang w:eastAsia="zh-CN"/>
        </w:rPr>
        <w:t>两位</w:t>
      </w:r>
      <w:r>
        <w:rPr>
          <w:rFonts w:hint="eastAsia" w:ascii="宋体" w:hAnsi="宋体" w:cs="宋体"/>
          <w:color w:val="auto"/>
          <w:kern w:val="0"/>
          <w:szCs w:val="21"/>
          <w:highlight w:val="none"/>
        </w:rPr>
        <w:t>，第三位四舍五入。</w:t>
      </w:r>
    </w:p>
    <w:p w14:paraId="0BF43ED1">
      <w:pPr>
        <w:adjustRightInd w:val="0"/>
        <w:snapToGrid w:val="0"/>
        <w:spacing w:line="360" w:lineRule="auto"/>
        <w:ind w:left="945" w:hanging="945" w:hangingChars="450"/>
        <w:textAlignment w:val="baseline"/>
        <w:rPr>
          <w:rFonts w:ascii="宋体" w:hAnsi="宋体" w:cs="宋体"/>
          <w:color w:val="auto"/>
          <w:kern w:val="0"/>
          <w:szCs w:val="21"/>
          <w:highlight w:val="none"/>
        </w:rPr>
      </w:pPr>
    </w:p>
    <w:p w14:paraId="3CDFFAF6">
      <w:pPr>
        <w:pStyle w:val="6"/>
        <w:spacing w:after="158" w:afterLines="50" w:line="360" w:lineRule="auto"/>
        <w:rPr>
          <w:rFonts w:hint="eastAsia" w:ascii="宋体" w:hAnsi="宋体" w:cs="宋体"/>
          <w:bCs w:val="0"/>
          <w:color w:val="auto"/>
          <w:sz w:val="21"/>
          <w:szCs w:val="21"/>
          <w:highlight w:val="none"/>
        </w:rPr>
      </w:pPr>
    </w:p>
    <w:p w14:paraId="615F7A21">
      <w:pPr>
        <w:pStyle w:val="6"/>
        <w:spacing w:after="158" w:afterLines="50" w:line="360" w:lineRule="auto"/>
        <w:rPr>
          <w:rFonts w:hint="eastAsia" w:ascii="宋体" w:hAnsi="宋体" w:cs="宋体"/>
          <w:bCs w:val="0"/>
          <w:color w:val="auto"/>
          <w:sz w:val="21"/>
          <w:szCs w:val="21"/>
          <w:highlight w:val="none"/>
        </w:rPr>
      </w:pPr>
    </w:p>
    <w:p w14:paraId="55248900">
      <w:pPr>
        <w:rPr>
          <w:rFonts w:hint="eastAsia" w:ascii="宋体" w:hAnsi="宋体" w:cs="宋体"/>
          <w:bCs w:val="0"/>
          <w:color w:val="auto"/>
          <w:sz w:val="21"/>
          <w:szCs w:val="21"/>
          <w:highlight w:val="none"/>
        </w:rPr>
      </w:pPr>
    </w:p>
    <w:p w14:paraId="089C2FBA">
      <w:pPr>
        <w:rPr>
          <w:rFonts w:hint="eastAsia" w:ascii="宋体" w:hAnsi="宋体" w:cs="宋体"/>
          <w:bCs w:val="0"/>
          <w:color w:val="auto"/>
          <w:sz w:val="21"/>
          <w:szCs w:val="21"/>
          <w:highlight w:val="none"/>
        </w:rPr>
      </w:pPr>
    </w:p>
    <w:p w14:paraId="2D12E40C">
      <w:pPr>
        <w:pStyle w:val="2"/>
        <w:rPr>
          <w:rFonts w:hint="eastAsia"/>
          <w:color w:val="auto"/>
        </w:rPr>
      </w:pPr>
    </w:p>
    <w:p w14:paraId="54EB59AC">
      <w:pPr>
        <w:pStyle w:val="3"/>
        <w:rPr>
          <w:rFonts w:hint="eastAsia"/>
          <w:color w:val="auto"/>
        </w:rPr>
      </w:pPr>
    </w:p>
    <w:p w14:paraId="5C50C783">
      <w:pPr>
        <w:pStyle w:val="3"/>
        <w:rPr>
          <w:rFonts w:hint="eastAsia"/>
          <w:color w:val="auto"/>
        </w:rPr>
      </w:pPr>
    </w:p>
    <w:p w14:paraId="352C084E">
      <w:pPr>
        <w:pStyle w:val="3"/>
        <w:rPr>
          <w:rFonts w:hint="eastAsia"/>
          <w:color w:val="auto"/>
        </w:rPr>
      </w:pPr>
    </w:p>
    <w:p w14:paraId="06B83FBE">
      <w:pPr>
        <w:pStyle w:val="3"/>
        <w:rPr>
          <w:rFonts w:hint="eastAsia"/>
          <w:color w:val="auto"/>
        </w:rPr>
      </w:pPr>
    </w:p>
    <w:p w14:paraId="33BDC6C2">
      <w:pPr>
        <w:pStyle w:val="3"/>
        <w:rPr>
          <w:rFonts w:hint="eastAsia"/>
          <w:color w:val="auto"/>
        </w:rPr>
      </w:pPr>
    </w:p>
    <w:p w14:paraId="1509C59C">
      <w:pPr>
        <w:rPr>
          <w:rFonts w:hint="eastAsia" w:ascii="宋体" w:hAnsi="宋体" w:cs="宋体"/>
          <w:bCs w:val="0"/>
          <w:color w:val="auto"/>
          <w:sz w:val="21"/>
          <w:szCs w:val="21"/>
          <w:highlight w:val="none"/>
        </w:rPr>
      </w:pPr>
    </w:p>
    <w:p w14:paraId="1B8DDD02">
      <w:pPr>
        <w:rPr>
          <w:rFonts w:hint="eastAsia" w:ascii="宋体" w:hAnsi="宋体" w:cs="宋体"/>
          <w:bCs w:val="0"/>
          <w:color w:val="auto"/>
          <w:sz w:val="21"/>
          <w:szCs w:val="21"/>
          <w:highlight w:val="none"/>
        </w:rPr>
      </w:pPr>
    </w:p>
    <w:p w14:paraId="7092408B">
      <w:pPr>
        <w:rPr>
          <w:rFonts w:hint="eastAsia" w:ascii="宋体" w:hAnsi="宋体" w:cs="宋体"/>
          <w:bCs w:val="0"/>
          <w:color w:val="auto"/>
          <w:sz w:val="21"/>
          <w:szCs w:val="21"/>
          <w:highlight w:val="none"/>
        </w:rPr>
      </w:pPr>
    </w:p>
    <w:p w14:paraId="5468A0EF">
      <w:pPr>
        <w:pStyle w:val="6"/>
        <w:spacing w:after="158" w:afterLines="50" w:line="360" w:lineRule="auto"/>
        <w:rPr>
          <w:rFonts w:hint="eastAsia" w:ascii="宋体" w:hAnsi="宋体" w:cs="宋体"/>
          <w:bCs w:val="0"/>
          <w:color w:val="auto"/>
          <w:sz w:val="21"/>
          <w:szCs w:val="21"/>
          <w:highlight w:val="none"/>
        </w:rPr>
      </w:pPr>
      <w:r>
        <w:rPr>
          <w:rFonts w:hint="eastAsia" w:ascii="宋体" w:hAnsi="宋体" w:cs="宋体"/>
          <w:bCs w:val="0"/>
          <w:color w:val="auto"/>
          <w:sz w:val="21"/>
          <w:szCs w:val="21"/>
          <w:highlight w:val="none"/>
        </w:rPr>
        <w:t>综合评分法评分细则</w:t>
      </w:r>
    </w:p>
    <w:p w14:paraId="4113068F">
      <w:pPr>
        <w:rPr>
          <w:color w:val="auto"/>
        </w:rPr>
      </w:pPr>
    </w:p>
    <w:bookmarkEnd w:id="63"/>
    <w:bookmarkEnd w:id="64"/>
    <w:tbl>
      <w:tblPr>
        <w:tblStyle w:val="60"/>
        <w:tblpPr w:leftFromText="180" w:rightFromText="180" w:vertAnchor="text" w:horzAnchor="page" w:tblpX="1674" w:tblpY="118"/>
        <w:tblOverlap w:val="never"/>
        <w:tblW w:w="84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91"/>
        <w:gridCol w:w="6097"/>
        <w:gridCol w:w="961"/>
      </w:tblGrid>
      <w:tr w14:paraId="3B16D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1" w:hRule="atLeast"/>
        </w:trPr>
        <w:tc>
          <w:tcPr>
            <w:tcW w:w="8449" w:type="dxa"/>
            <w:gridSpan w:val="3"/>
            <w:tcBorders>
              <w:top w:val="single" w:color="auto" w:sz="4" w:space="0"/>
              <w:left w:val="single" w:color="auto" w:sz="4" w:space="0"/>
              <w:bottom w:val="single" w:color="auto" w:sz="4" w:space="0"/>
              <w:right w:val="single" w:color="auto" w:sz="4" w:space="0"/>
            </w:tcBorders>
            <w:noWrap w:val="0"/>
            <w:vAlign w:val="center"/>
          </w:tcPr>
          <w:p w14:paraId="731943F0">
            <w:pPr>
              <w:jc w:val="center"/>
              <w:rPr>
                <w:rFonts w:ascii="宋体" w:hAnsi="宋体" w:eastAsia="宋体" w:cs="宋体"/>
                <w:b/>
                <w:bCs/>
                <w:color w:val="auto"/>
                <w:sz w:val="21"/>
                <w:szCs w:val="21"/>
                <w:highlight w:val="none"/>
                <w:lang w:eastAsia="zh-CN"/>
              </w:rPr>
            </w:pPr>
            <w:bookmarkStart w:id="84" w:name="_Toc23359"/>
            <w:bookmarkStart w:id="85" w:name="_Toc17380"/>
            <w:bookmarkStart w:id="86" w:name="_Toc24878"/>
            <w:r>
              <w:rPr>
                <w:rFonts w:hint="eastAsia" w:ascii="宋体" w:hAnsi="宋体" w:cs="宋体"/>
                <w:b/>
                <w:bCs/>
                <w:color w:val="auto"/>
                <w:sz w:val="21"/>
                <w:szCs w:val="21"/>
                <w:highlight w:val="none"/>
                <w:lang w:eastAsia="zh-CN"/>
              </w:rPr>
              <w:t>评定内容及标准</w:t>
            </w:r>
          </w:p>
        </w:tc>
      </w:tr>
      <w:tr w14:paraId="496FA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391" w:type="dxa"/>
            <w:tcBorders>
              <w:top w:val="nil"/>
              <w:left w:val="single" w:color="auto" w:sz="4" w:space="0"/>
              <w:right w:val="single" w:color="auto" w:sz="4" w:space="0"/>
            </w:tcBorders>
            <w:noWrap w:val="0"/>
            <w:vAlign w:val="center"/>
          </w:tcPr>
          <w:p w14:paraId="6F5EB6A1">
            <w:pPr>
              <w:spacing w:line="360" w:lineRule="auto"/>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商务部分</w:t>
            </w:r>
          </w:p>
          <w:p w14:paraId="029E063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097" w:type="dxa"/>
            <w:tcBorders>
              <w:top w:val="single" w:color="auto" w:sz="4" w:space="0"/>
              <w:left w:val="nil"/>
              <w:right w:val="single" w:color="auto" w:sz="4" w:space="0"/>
            </w:tcBorders>
            <w:noWrap w:val="0"/>
            <w:vAlign w:val="center"/>
          </w:tcPr>
          <w:p w14:paraId="5A54D34F">
            <w:pPr>
              <w:adjustRightInd w:val="0"/>
              <w:snapToGrid w:val="0"/>
              <w:spacing w:line="480" w:lineRule="exact"/>
              <w:ind w:firstLine="420"/>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投标人业绩（</w:t>
            </w: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分）</w:t>
            </w:r>
          </w:p>
          <w:p w14:paraId="4ED14E74">
            <w:pPr>
              <w:adjustRightInd w:val="0"/>
              <w:snapToGrid w:val="0"/>
              <w:spacing w:line="480" w:lineRule="exact"/>
              <w:ind w:firstLine="420"/>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近三年（202</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月至</w:t>
            </w:r>
            <w:r>
              <w:rPr>
                <w:rFonts w:hint="eastAsia" w:ascii="宋体" w:hAnsi="宋体" w:cs="宋体"/>
                <w:color w:val="auto"/>
                <w:kern w:val="0"/>
                <w:szCs w:val="21"/>
                <w:highlight w:val="none"/>
                <w:lang w:val="en-US" w:eastAsia="zh-CN"/>
              </w:rPr>
              <w:t>投标文件递交截止时间</w:t>
            </w:r>
            <w:r>
              <w:rPr>
                <w:rFonts w:hint="eastAsia" w:ascii="宋体" w:hAnsi="宋体" w:eastAsia="宋体" w:cs="宋体"/>
                <w:color w:val="auto"/>
                <w:kern w:val="0"/>
                <w:szCs w:val="21"/>
                <w:highlight w:val="none"/>
              </w:rPr>
              <w:t>）同</w:t>
            </w:r>
            <w:r>
              <w:rPr>
                <w:rFonts w:hint="eastAsia" w:ascii="宋体" w:hAnsi="宋体" w:cs="宋体"/>
                <w:color w:val="auto"/>
                <w:kern w:val="0"/>
                <w:szCs w:val="21"/>
                <w:highlight w:val="none"/>
                <w:lang w:val="en-US" w:eastAsia="zh-CN"/>
              </w:rPr>
              <w:t>类型</w:t>
            </w:r>
            <w:r>
              <w:rPr>
                <w:rFonts w:hint="eastAsia" w:ascii="宋体" w:hAnsi="宋体" w:eastAsia="宋体" w:cs="宋体"/>
                <w:color w:val="auto"/>
                <w:kern w:val="0"/>
                <w:szCs w:val="21"/>
                <w:highlight w:val="none"/>
              </w:rPr>
              <w:t>供货业绩，每有一项得</w:t>
            </w: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分，最高得</w:t>
            </w:r>
            <w:r>
              <w:rPr>
                <w:rFonts w:hint="eastAsia" w:ascii="宋体" w:hAnsi="宋体" w:cs="宋体"/>
                <w:color w:val="auto"/>
                <w:kern w:val="0"/>
                <w:szCs w:val="21"/>
                <w:highlight w:val="none"/>
                <w:lang w:val="en-US" w:eastAsia="zh-CN"/>
              </w:rPr>
              <w:t>10</w:t>
            </w:r>
            <w:r>
              <w:rPr>
                <w:rFonts w:hint="eastAsia" w:ascii="宋体" w:hAnsi="宋体" w:eastAsia="宋体" w:cs="宋体"/>
                <w:color w:val="auto"/>
                <w:kern w:val="0"/>
                <w:szCs w:val="21"/>
                <w:highlight w:val="none"/>
              </w:rPr>
              <w:t>分。</w:t>
            </w:r>
          </w:p>
          <w:p w14:paraId="7678DA88">
            <w:pPr>
              <w:adjustRightInd w:val="0"/>
              <w:snapToGrid w:val="0"/>
              <w:spacing w:line="480" w:lineRule="exact"/>
              <w:ind w:firstLine="420"/>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一个完整的业绩资料为：与最终用户签订的</w:t>
            </w:r>
            <w:r>
              <w:rPr>
                <w:rFonts w:hint="eastAsia" w:ascii="宋体" w:hAnsi="宋体" w:cs="宋体"/>
                <w:color w:val="auto"/>
                <w:kern w:val="0"/>
                <w:szCs w:val="21"/>
                <w:highlight w:val="none"/>
                <w:lang w:val="en-US" w:eastAsia="zh-CN"/>
              </w:rPr>
              <w:t>合同（</w:t>
            </w:r>
            <w:r>
              <w:rPr>
                <w:rFonts w:hint="eastAsia" w:ascii="宋体" w:hAnsi="宋体" w:eastAsia="宋体" w:cs="宋体"/>
                <w:color w:val="auto"/>
                <w:kern w:val="0"/>
                <w:szCs w:val="21"/>
                <w:highlight w:val="none"/>
              </w:rPr>
              <w:t>合同首页、合同金额所在页、签字盖章页</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结算凭证（发票或银行回单）</w:t>
            </w:r>
            <w:r>
              <w:rPr>
                <w:rFonts w:hint="eastAsia" w:ascii="宋体" w:hAnsi="宋体" w:eastAsia="宋体" w:cs="宋体"/>
                <w:color w:val="auto"/>
                <w:kern w:val="0"/>
                <w:szCs w:val="21"/>
                <w:highlight w:val="none"/>
              </w:rPr>
              <w:t>影印件作为证明。</w:t>
            </w:r>
          </w:p>
          <w:p w14:paraId="734102EE">
            <w:pPr>
              <w:spacing w:line="360" w:lineRule="auto"/>
              <w:jc w:val="both"/>
              <w:rPr>
                <w:color w:val="auto"/>
                <w:highlight w:val="none"/>
                <w:lang w:eastAsia="zh-CN"/>
              </w:rPr>
            </w:pPr>
            <w:r>
              <w:rPr>
                <w:rFonts w:hint="eastAsia" w:ascii="宋体" w:hAnsi="宋体" w:eastAsia="宋体" w:cs="宋体"/>
                <w:color w:val="auto"/>
                <w:kern w:val="0"/>
                <w:szCs w:val="21"/>
                <w:highlight w:val="none"/>
              </w:rPr>
              <w:t>注：提供资料不清晰的不得分。</w:t>
            </w:r>
          </w:p>
        </w:tc>
        <w:tc>
          <w:tcPr>
            <w:tcW w:w="961" w:type="dxa"/>
            <w:tcBorders>
              <w:top w:val="single" w:color="auto" w:sz="4" w:space="0"/>
              <w:left w:val="nil"/>
              <w:bottom w:val="single" w:color="auto" w:sz="4" w:space="0"/>
              <w:right w:val="single" w:color="auto" w:sz="4" w:space="0"/>
            </w:tcBorders>
            <w:noWrap w:val="0"/>
            <w:vAlign w:val="center"/>
          </w:tcPr>
          <w:p w14:paraId="431537A2">
            <w:pPr>
              <w:jc w:val="center"/>
              <w:rPr>
                <w:rFonts w:hint="eastAsia"/>
                <w:color w:val="auto"/>
                <w:highlight w:val="none"/>
              </w:rPr>
            </w:pP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r>
      <w:tr w14:paraId="7CDE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13" w:hRule="atLeast"/>
        </w:trPr>
        <w:tc>
          <w:tcPr>
            <w:tcW w:w="1391" w:type="dxa"/>
            <w:vMerge w:val="restart"/>
            <w:tcBorders>
              <w:top w:val="nil"/>
              <w:left w:val="single" w:color="auto" w:sz="4" w:space="0"/>
              <w:right w:val="single" w:color="auto" w:sz="4" w:space="0"/>
            </w:tcBorders>
            <w:noWrap w:val="0"/>
            <w:vAlign w:val="center"/>
          </w:tcPr>
          <w:p w14:paraId="19D66D1C">
            <w:pPr>
              <w:spacing w:line="360" w:lineRule="auto"/>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技术、服务</w:t>
            </w:r>
            <w:r>
              <w:rPr>
                <w:rFonts w:hint="eastAsia" w:ascii="宋体" w:hAnsi="宋体" w:cs="宋体"/>
                <w:color w:val="auto"/>
                <w:sz w:val="21"/>
                <w:szCs w:val="21"/>
                <w:highlight w:val="none"/>
                <w:lang w:eastAsia="zh-CN"/>
              </w:rPr>
              <w:t>部分</w:t>
            </w:r>
          </w:p>
          <w:p w14:paraId="339E501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w:t>
            </w:r>
            <w:r>
              <w:rPr>
                <w:rFonts w:hint="eastAsia" w:ascii="宋体" w:hAnsi="宋体" w:cs="宋体"/>
                <w:color w:val="auto"/>
                <w:sz w:val="21"/>
                <w:szCs w:val="21"/>
                <w:highlight w:val="none"/>
                <w:lang w:val="en-US" w:eastAsia="zh-CN"/>
              </w:rPr>
              <w:t>60</w:t>
            </w:r>
            <w:r>
              <w:rPr>
                <w:rFonts w:hint="eastAsia" w:ascii="宋体" w:hAnsi="宋体" w:eastAsia="宋体" w:cs="宋体"/>
                <w:color w:val="auto"/>
                <w:sz w:val="21"/>
                <w:szCs w:val="21"/>
                <w:highlight w:val="none"/>
              </w:rPr>
              <w:t>分</w:t>
            </w:r>
          </w:p>
        </w:tc>
        <w:tc>
          <w:tcPr>
            <w:tcW w:w="6097" w:type="dxa"/>
            <w:tcBorders>
              <w:top w:val="single" w:color="auto" w:sz="4" w:space="0"/>
              <w:left w:val="nil"/>
              <w:right w:val="single" w:color="auto" w:sz="4" w:space="0"/>
            </w:tcBorders>
            <w:noWrap w:val="0"/>
            <w:vAlign w:val="center"/>
          </w:tcPr>
          <w:p w14:paraId="1FEF73E0">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1、实施方案（</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分）</w:t>
            </w:r>
          </w:p>
          <w:p w14:paraId="2E3BD8A3">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投标人针对本项目制定技术方案</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包括但不限于①产品技术性能及规格的详细描述；②整体供货实施流程；③制定的交货时间进度安排；④团队人员配备情况；⑤产品质量保证措施</w:t>
            </w:r>
            <w:r>
              <w:rPr>
                <w:rFonts w:hint="eastAsia" w:ascii="宋体" w:hAnsi="宋体" w:cs="宋体"/>
                <w:color w:val="auto"/>
                <w:sz w:val="21"/>
                <w:szCs w:val="21"/>
                <w:highlight w:val="none"/>
                <w:lang w:val="en-US" w:eastAsia="zh-CN"/>
              </w:rPr>
              <w:t>，每有一项得6分共</w:t>
            </w:r>
            <w:r>
              <w:rPr>
                <w:rFonts w:hint="eastAsia" w:ascii="宋体" w:hAnsi="宋体" w:eastAsia="宋体" w:cs="宋体"/>
                <w:color w:val="auto"/>
                <w:sz w:val="21"/>
                <w:szCs w:val="21"/>
                <w:highlight w:val="none"/>
                <w:lang w:val="en-US" w:eastAsia="zh-CN"/>
              </w:rPr>
              <w:t>计</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分。</w:t>
            </w:r>
          </w:p>
          <w:p w14:paraId="61755A4F">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在此基础上，存在内容缺陷的（缺陷是指以下情形中的任意一项：内容前后不一致；前后逻辑错误；项目及工作的理解片面主观；方案内容不清晰或交叉混乱；方案内容与项目内在需求有漏项；衔接时效性差无法及时解决问题等）每有一项扣1分，扣完为止。</w:t>
            </w:r>
          </w:p>
          <w:p w14:paraId="555A41A2">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此项描述不适合本项目或无此项描述的不得分。</w:t>
            </w:r>
          </w:p>
        </w:tc>
        <w:tc>
          <w:tcPr>
            <w:tcW w:w="961" w:type="dxa"/>
            <w:tcBorders>
              <w:top w:val="single" w:color="auto" w:sz="4" w:space="0"/>
              <w:left w:val="nil"/>
              <w:bottom w:val="single" w:color="auto" w:sz="4" w:space="0"/>
              <w:right w:val="single" w:color="auto" w:sz="4" w:space="0"/>
            </w:tcBorders>
            <w:noWrap w:val="0"/>
            <w:vAlign w:val="center"/>
          </w:tcPr>
          <w:p w14:paraId="1D3587F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r>
      <w:tr w14:paraId="1EDB2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trPr>
        <w:tc>
          <w:tcPr>
            <w:tcW w:w="1391" w:type="dxa"/>
            <w:vMerge w:val="continue"/>
            <w:tcBorders>
              <w:left w:val="single" w:color="auto" w:sz="4" w:space="0"/>
              <w:right w:val="single" w:color="auto" w:sz="4" w:space="0"/>
            </w:tcBorders>
            <w:noWrap w:val="0"/>
            <w:vAlign w:val="center"/>
          </w:tcPr>
          <w:p w14:paraId="5220B111">
            <w:pPr>
              <w:spacing w:line="360" w:lineRule="auto"/>
              <w:jc w:val="center"/>
              <w:rPr>
                <w:rFonts w:hint="eastAsia" w:ascii="宋体" w:hAnsi="宋体" w:eastAsia="宋体" w:cs="宋体"/>
                <w:color w:val="auto"/>
                <w:sz w:val="21"/>
                <w:szCs w:val="21"/>
                <w:highlight w:val="none"/>
              </w:rPr>
            </w:pPr>
          </w:p>
        </w:tc>
        <w:tc>
          <w:tcPr>
            <w:tcW w:w="6097" w:type="dxa"/>
            <w:tcBorders>
              <w:top w:val="single" w:color="auto" w:sz="4" w:space="0"/>
              <w:left w:val="nil"/>
              <w:bottom w:val="single" w:color="auto" w:sz="4" w:space="0"/>
              <w:right w:val="single" w:color="auto" w:sz="4" w:space="0"/>
            </w:tcBorders>
            <w:noWrap w:val="0"/>
            <w:vAlign w:val="center"/>
          </w:tcPr>
          <w:p w14:paraId="5A3C8AE5">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2、售后服务方案（20 分）</w:t>
            </w:r>
          </w:p>
          <w:p w14:paraId="19B632AD">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投标人针对本项目制定售后服务方案，包括①服务宗旨 ②售后服务内容（包含但不限于售后服务响应时间、方式，货物质量、备品备件及后期技术支持情况等）；③服务人员数量配备和分工（包含但不限于售后服务人员联系方式、负责内容等情况以及相关证件）；④服务流程；⑤客户关怀与回访</w:t>
            </w:r>
            <w:r>
              <w:rPr>
                <w:rFonts w:hint="eastAsia" w:ascii="宋体" w:hAnsi="宋体" w:cs="宋体"/>
                <w:color w:val="auto"/>
                <w:sz w:val="21"/>
                <w:szCs w:val="21"/>
                <w:highlight w:val="none"/>
                <w:lang w:val="en-US" w:eastAsia="zh-CN"/>
              </w:rPr>
              <w:t>，每有一项得4分共</w:t>
            </w:r>
            <w:r>
              <w:rPr>
                <w:rFonts w:hint="eastAsia" w:ascii="宋体" w:hAnsi="宋体" w:eastAsia="宋体" w:cs="宋体"/>
                <w:color w:val="auto"/>
                <w:sz w:val="21"/>
                <w:szCs w:val="21"/>
                <w:highlight w:val="none"/>
                <w:lang w:val="en-US" w:eastAsia="zh-CN"/>
              </w:rPr>
              <w:t>计</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分。</w:t>
            </w:r>
          </w:p>
          <w:p w14:paraId="1ECF6748">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在此基础上，存在内容缺陷的（缺陷是指以下情形中的任意一项：内容前后不一致；前后逻辑错误；项目及工作的理解片面主观；方案内容不清晰或交叉混乱；方案内容与项目内在需求有漏项；衔接时效性差无法及时解决问题等）每有一项扣1分，扣完为止。</w:t>
            </w:r>
          </w:p>
          <w:p w14:paraId="5427368A">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此项描述不适合本项目或无此项描述的不得分。</w:t>
            </w:r>
          </w:p>
        </w:tc>
        <w:tc>
          <w:tcPr>
            <w:tcW w:w="961" w:type="dxa"/>
            <w:tcBorders>
              <w:top w:val="single" w:color="auto" w:sz="4" w:space="0"/>
              <w:left w:val="nil"/>
              <w:bottom w:val="single" w:color="auto" w:sz="4" w:space="0"/>
              <w:right w:val="single" w:color="auto" w:sz="4" w:space="0"/>
            </w:tcBorders>
            <w:noWrap w:val="0"/>
            <w:vAlign w:val="center"/>
          </w:tcPr>
          <w:p w14:paraId="563AF9B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r>
      <w:tr w14:paraId="643C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trPr>
        <w:tc>
          <w:tcPr>
            <w:tcW w:w="1391" w:type="dxa"/>
            <w:vMerge w:val="continue"/>
            <w:tcBorders>
              <w:left w:val="single" w:color="auto" w:sz="4" w:space="0"/>
              <w:right w:val="single" w:color="auto" w:sz="4" w:space="0"/>
            </w:tcBorders>
            <w:noWrap w:val="0"/>
            <w:vAlign w:val="center"/>
          </w:tcPr>
          <w:p w14:paraId="1408C308">
            <w:pPr>
              <w:spacing w:line="360" w:lineRule="auto"/>
              <w:jc w:val="center"/>
              <w:rPr>
                <w:rFonts w:hint="eastAsia" w:ascii="宋体" w:hAnsi="宋体" w:eastAsia="宋体" w:cs="宋体"/>
                <w:color w:val="auto"/>
                <w:sz w:val="21"/>
                <w:szCs w:val="21"/>
                <w:highlight w:val="none"/>
              </w:rPr>
            </w:pPr>
          </w:p>
        </w:tc>
        <w:tc>
          <w:tcPr>
            <w:tcW w:w="6097" w:type="dxa"/>
            <w:tcBorders>
              <w:top w:val="single" w:color="auto" w:sz="4" w:space="0"/>
              <w:left w:val="nil"/>
              <w:bottom w:val="single" w:color="auto" w:sz="4" w:space="0"/>
              <w:right w:val="single" w:color="auto" w:sz="4" w:space="0"/>
            </w:tcBorders>
            <w:noWrap w:val="0"/>
            <w:vAlign w:val="center"/>
          </w:tcPr>
          <w:p w14:paraId="666E3047">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3、培训方案（6分）</w:t>
            </w:r>
          </w:p>
          <w:p w14:paraId="5418E327">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投标人针对本项目制定相应培训方案，包括①具有详细培训地点、时间及方式、②培训团队、③培训计划及内容</w:t>
            </w:r>
            <w:r>
              <w:rPr>
                <w:rFonts w:hint="eastAsia" w:ascii="宋体" w:hAnsi="宋体" w:cs="宋体"/>
                <w:color w:val="auto"/>
                <w:sz w:val="21"/>
                <w:szCs w:val="21"/>
                <w:highlight w:val="none"/>
                <w:lang w:val="en-US" w:eastAsia="zh-CN"/>
              </w:rPr>
              <w:t>，每有一项得2分共</w:t>
            </w:r>
            <w:r>
              <w:rPr>
                <w:rFonts w:hint="eastAsia" w:ascii="宋体" w:hAnsi="宋体" w:eastAsia="宋体" w:cs="宋体"/>
                <w:color w:val="auto"/>
                <w:sz w:val="21"/>
                <w:szCs w:val="21"/>
                <w:highlight w:val="none"/>
                <w:lang w:val="en-US" w:eastAsia="zh-CN"/>
              </w:rPr>
              <w:t>计</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p w14:paraId="124A816B">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在此基础上，存在内容缺陷的（缺陷是指以下情形中的任意一项：内容前后不一致；前后逻辑错误；项目及工作的理解片面主观；方案内容不清晰或交叉混乱；方案内容与项目内在需求有漏项；衔接时效性差无法及时解决问题等）每有一项扣0.5分，扣完为止。</w:t>
            </w:r>
          </w:p>
          <w:p w14:paraId="3CCDEB0D">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此项描述不适合本项目或无此项描述的不得分。</w:t>
            </w:r>
          </w:p>
        </w:tc>
        <w:tc>
          <w:tcPr>
            <w:tcW w:w="961" w:type="dxa"/>
            <w:tcBorders>
              <w:top w:val="single" w:color="auto" w:sz="4" w:space="0"/>
              <w:left w:val="nil"/>
              <w:bottom w:val="single" w:color="auto" w:sz="4" w:space="0"/>
              <w:right w:val="single" w:color="auto" w:sz="4" w:space="0"/>
            </w:tcBorders>
            <w:noWrap w:val="0"/>
            <w:vAlign w:val="center"/>
          </w:tcPr>
          <w:p w14:paraId="77E0312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r>
      <w:tr w14:paraId="77B8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28" w:hRule="atLeast"/>
        </w:trPr>
        <w:tc>
          <w:tcPr>
            <w:tcW w:w="1391" w:type="dxa"/>
            <w:vMerge w:val="continue"/>
            <w:tcBorders>
              <w:left w:val="single" w:color="auto" w:sz="4" w:space="0"/>
              <w:right w:val="single" w:color="auto" w:sz="4" w:space="0"/>
            </w:tcBorders>
            <w:noWrap w:val="0"/>
            <w:vAlign w:val="center"/>
          </w:tcPr>
          <w:p w14:paraId="7660AB05">
            <w:pPr>
              <w:spacing w:line="360" w:lineRule="auto"/>
              <w:jc w:val="center"/>
              <w:rPr>
                <w:rFonts w:hint="eastAsia" w:ascii="宋体" w:hAnsi="宋体" w:eastAsia="宋体" w:cs="宋体"/>
                <w:color w:val="auto"/>
                <w:sz w:val="21"/>
                <w:szCs w:val="21"/>
                <w:highlight w:val="none"/>
              </w:rPr>
            </w:pPr>
          </w:p>
        </w:tc>
        <w:tc>
          <w:tcPr>
            <w:tcW w:w="6097" w:type="dxa"/>
            <w:tcBorders>
              <w:top w:val="single" w:color="auto" w:sz="4" w:space="0"/>
              <w:left w:val="nil"/>
              <w:right w:val="single" w:color="auto" w:sz="4" w:space="0"/>
            </w:tcBorders>
            <w:noWrap w:val="0"/>
            <w:vAlign w:val="center"/>
          </w:tcPr>
          <w:p w14:paraId="3E0F7EB8">
            <w:pPr>
              <w:spacing w:line="360" w:lineRule="auto"/>
              <w:jc w:val="both"/>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en-US"/>
              </w:rPr>
              <w:t>、应急预案（</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en-US"/>
              </w:rPr>
              <w:t>分）</w:t>
            </w:r>
          </w:p>
          <w:p w14:paraId="386BED08">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en-US"/>
              </w:rPr>
              <w:t>是否有健全的突发事件处置能力，提供的应急响应方案中应包含</w:t>
            </w: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lang w:val="en-US" w:eastAsia="en-US"/>
              </w:rPr>
              <w:t>响应时间、</w:t>
            </w: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lang w:val="en-US" w:eastAsia="en-US"/>
              </w:rPr>
              <w:t>紧急供货</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val="en-US" w:eastAsia="en-US"/>
              </w:rPr>
              <w:t>紧急调换货、</w:t>
            </w:r>
            <w:r>
              <w:rPr>
                <w:rFonts w:hint="eastAsia"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highlight w:val="none"/>
                <w:lang w:val="en-US" w:eastAsia="en-US"/>
              </w:rPr>
              <w:t>响应人员配置</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④</w:t>
            </w:r>
            <w:r>
              <w:rPr>
                <w:rFonts w:hint="eastAsia" w:ascii="宋体" w:hAnsi="宋体" w:cs="宋体"/>
                <w:color w:val="auto"/>
                <w:sz w:val="21"/>
                <w:szCs w:val="21"/>
                <w:highlight w:val="none"/>
                <w:lang w:val="en-US" w:eastAsia="zh-CN"/>
              </w:rPr>
              <w:t>应急处理</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每有一项得1分共</w:t>
            </w:r>
            <w:r>
              <w:rPr>
                <w:rFonts w:hint="eastAsia" w:ascii="宋体" w:hAnsi="宋体" w:eastAsia="宋体" w:cs="宋体"/>
                <w:color w:val="auto"/>
                <w:sz w:val="21"/>
                <w:szCs w:val="21"/>
                <w:highlight w:val="none"/>
                <w:lang w:val="en-US" w:eastAsia="zh-CN"/>
              </w:rPr>
              <w:t>计</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5F9BE252">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在此基础上，存在内容缺陷的（缺陷是指以下情形中的任意一项：内容前后不一致；前后逻辑错误；项目及工作的理解片面主观；方案内容不清晰或交叉混乱；方案内容与项目内在需求有漏项；衔接时效性差无法及时解决问题等）每有一项扣0.5分，扣完为止。</w:t>
            </w:r>
          </w:p>
          <w:p w14:paraId="6547D553">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此项描述不适合本项目或无此项描述的不得分。</w:t>
            </w:r>
          </w:p>
        </w:tc>
        <w:tc>
          <w:tcPr>
            <w:tcW w:w="961" w:type="dxa"/>
            <w:tcBorders>
              <w:top w:val="single" w:color="auto" w:sz="4" w:space="0"/>
              <w:left w:val="nil"/>
              <w:bottom w:val="single" w:color="auto" w:sz="4" w:space="0"/>
              <w:right w:val="single" w:color="auto" w:sz="4" w:space="0"/>
            </w:tcBorders>
            <w:noWrap w:val="0"/>
            <w:vAlign w:val="center"/>
          </w:tcPr>
          <w:p w14:paraId="1B8BBDE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r>
      <w:tr w14:paraId="4C545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7" w:hRule="atLeast"/>
        </w:trPr>
        <w:tc>
          <w:tcPr>
            <w:tcW w:w="1391" w:type="dxa"/>
            <w:tcBorders>
              <w:top w:val="single" w:color="auto" w:sz="4" w:space="0"/>
              <w:left w:val="single" w:color="auto" w:sz="4" w:space="0"/>
              <w:bottom w:val="single" w:color="auto" w:sz="4" w:space="0"/>
              <w:right w:val="single" w:color="auto" w:sz="4" w:space="0"/>
            </w:tcBorders>
            <w:noWrap w:val="0"/>
            <w:vAlign w:val="center"/>
          </w:tcPr>
          <w:p w14:paraId="6B197A6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p w14:paraId="49FFEAF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6097" w:type="dxa"/>
            <w:tcBorders>
              <w:top w:val="single" w:color="auto" w:sz="4" w:space="0"/>
              <w:left w:val="nil"/>
              <w:bottom w:val="single" w:color="auto" w:sz="4" w:space="0"/>
              <w:right w:val="single" w:color="auto" w:sz="4" w:space="0"/>
            </w:tcBorders>
            <w:noWrap w:val="0"/>
            <w:vAlign w:val="center"/>
          </w:tcPr>
          <w:p w14:paraId="50D9670C">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价格分值为</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lang w:eastAsia="zh-CN"/>
              </w:rPr>
              <w:t>分，投标价格分按照以下方式进行计算：</w:t>
            </w:r>
          </w:p>
          <w:p w14:paraId="2B4BA6EF">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（1）价格评分：报价分＝价格分值×（评标基准价/投标报价）</w:t>
            </w:r>
          </w:p>
          <w:p w14:paraId="541C1F5D">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（2）评标基准价：是经初审合格满足文件要求且最后报价最低的投标报价。</w:t>
            </w:r>
          </w:p>
        </w:tc>
        <w:tc>
          <w:tcPr>
            <w:tcW w:w="961" w:type="dxa"/>
            <w:tcBorders>
              <w:top w:val="single" w:color="auto" w:sz="4" w:space="0"/>
              <w:left w:val="nil"/>
              <w:bottom w:val="single" w:color="auto" w:sz="4" w:space="0"/>
              <w:right w:val="single" w:color="auto" w:sz="4" w:space="0"/>
            </w:tcBorders>
            <w:noWrap w:val="0"/>
            <w:vAlign w:val="center"/>
          </w:tcPr>
          <w:p w14:paraId="04C8BC35">
            <w:pPr>
              <w:jc w:val="center"/>
              <w:rPr>
                <w:rFonts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0-</w:t>
            </w:r>
            <w:r>
              <w:rPr>
                <w:rFonts w:hint="eastAsia" w:ascii="宋体" w:hAnsi="宋体" w:cs="宋体"/>
                <w:color w:val="auto"/>
                <w:sz w:val="21"/>
                <w:szCs w:val="21"/>
                <w:highlight w:val="none"/>
                <w:lang w:val="en-US" w:eastAsia="zh-CN"/>
              </w:rPr>
              <w:t>30</w:t>
            </w:r>
            <w:r>
              <w:rPr>
                <w:rFonts w:hint="eastAsia" w:ascii="宋体" w:hAnsi="宋体" w:cs="宋体"/>
                <w:color w:val="auto"/>
                <w:sz w:val="21"/>
                <w:szCs w:val="21"/>
                <w:highlight w:val="none"/>
                <w:lang w:eastAsia="zh-CN"/>
              </w:rPr>
              <w:t>分</w:t>
            </w:r>
          </w:p>
        </w:tc>
      </w:tr>
    </w:tbl>
    <w:p w14:paraId="64352587">
      <w:pPr>
        <w:adjustRightInd w:val="0"/>
        <w:snapToGrid w:val="0"/>
        <w:spacing w:line="360" w:lineRule="auto"/>
        <w:jc w:val="center"/>
        <w:outlineLvl w:val="0"/>
        <w:rPr>
          <w:rFonts w:hint="eastAsia" w:ascii="宋体" w:hAnsi="宋体" w:cs="宋体"/>
          <w:b/>
          <w:bCs/>
          <w:color w:val="auto"/>
          <w:spacing w:val="10"/>
          <w:kern w:val="0"/>
          <w:szCs w:val="21"/>
          <w:highlight w:val="none"/>
        </w:rPr>
        <w:sectPr>
          <w:pgSz w:w="11906" w:h="16838"/>
          <w:pgMar w:top="1440" w:right="1803" w:bottom="1440" w:left="1803" w:header="850" w:footer="992" w:gutter="0"/>
          <w:pgBorders>
            <w:top w:val="none" w:sz="0" w:space="0"/>
            <w:left w:val="none" w:sz="0" w:space="0"/>
            <w:bottom w:val="none" w:sz="0" w:space="0"/>
            <w:right w:val="none" w:sz="0" w:space="0"/>
          </w:pgBorders>
          <w:pgNumType w:fmt="numberInDash"/>
          <w:cols w:space="0" w:num="1"/>
          <w:rtlGutter w:val="0"/>
          <w:docGrid w:type="lines" w:linePitch="319" w:charSpace="0"/>
        </w:sectPr>
      </w:pPr>
    </w:p>
    <w:p w14:paraId="52633B70">
      <w:pPr>
        <w:adjustRightInd w:val="0"/>
        <w:snapToGrid w:val="0"/>
        <w:spacing w:line="360" w:lineRule="auto"/>
        <w:jc w:val="center"/>
        <w:outlineLvl w:val="0"/>
        <w:rPr>
          <w:rFonts w:ascii="宋体" w:hAnsi="宋体" w:cs="宋体"/>
          <w:b/>
          <w:bCs/>
          <w:color w:val="auto"/>
          <w:spacing w:val="10"/>
          <w:kern w:val="0"/>
          <w:szCs w:val="21"/>
          <w:highlight w:val="none"/>
        </w:rPr>
      </w:pPr>
      <w:r>
        <w:rPr>
          <w:rFonts w:hint="eastAsia" w:ascii="宋体" w:hAnsi="宋体" w:cs="宋体"/>
          <w:b/>
          <w:bCs/>
          <w:color w:val="auto"/>
          <w:spacing w:val="10"/>
          <w:kern w:val="0"/>
          <w:szCs w:val="21"/>
          <w:highlight w:val="none"/>
        </w:rPr>
        <w:t>第七部分  合同</w:t>
      </w:r>
      <w:bookmarkEnd w:id="84"/>
      <w:bookmarkEnd w:id="85"/>
      <w:bookmarkEnd w:id="86"/>
      <w:r>
        <w:rPr>
          <w:rFonts w:hint="eastAsia" w:ascii="宋体" w:hAnsi="宋体" w:cs="宋体"/>
          <w:b/>
          <w:bCs/>
          <w:color w:val="auto"/>
          <w:spacing w:val="10"/>
          <w:kern w:val="0"/>
          <w:szCs w:val="21"/>
          <w:highlight w:val="none"/>
          <w:lang w:val="en-US" w:eastAsia="zh-CN"/>
        </w:rPr>
        <w:t>文本</w:t>
      </w:r>
      <w:r>
        <w:rPr>
          <w:rFonts w:hint="eastAsia" w:ascii="宋体" w:hAnsi="宋体" w:cs="宋体"/>
          <w:b/>
          <w:bCs/>
          <w:color w:val="auto"/>
          <w:spacing w:val="10"/>
          <w:kern w:val="0"/>
          <w:szCs w:val="21"/>
          <w:highlight w:val="none"/>
        </w:rPr>
        <w:t>（仅供参考）</w:t>
      </w:r>
    </w:p>
    <w:p w14:paraId="386D4ACC">
      <w:pPr>
        <w:pStyle w:val="2"/>
        <w:spacing w:after="0"/>
        <w:jc w:val="center"/>
        <w:rPr>
          <w:rFonts w:hint="eastAsia" w:ascii="宋体" w:hAnsi="宋体" w:eastAsia="宋体" w:cs="宋体"/>
          <w:b/>
          <w:bCs/>
          <w:color w:val="auto"/>
          <w:kern w:val="0"/>
          <w:sz w:val="21"/>
          <w:szCs w:val="21"/>
          <w:highlight w:val="none"/>
          <w:lang w:val="en-US" w:eastAsia="zh-CN" w:bidi="ar-SA"/>
        </w:rPr>
      </w:pPr>
      <w:bookmarkStart w:id="87" w:name="_Toc3995"/>
      <w:r>
        <w:rPr>
          <w:rFonts w:hint="eastAsia" w:ascii="宋体" w:hAnsi="宋体" w:eastAsia="宋体" w:cs="宋体"/>
          <w:b/>
          <w:bCs/>
          <w:color w:val="auto"/>
          <w:kern w:val="0"/>
          <w:sz w:val="21"/>
          <w:szCs w:val="21"/>
          <w:highlight w:val="none"/>
          <w:lang w:val="en-US" w:eastAsia="zh-CN" w:bidi="ar-SA"/>
        </w:rPr>
        <w:t>政府采购货物买卖合同</w:t>
      </w:r>
    </w:p>
    <w:p w14:paraId="3A7C160E">
      <w:pPr>
        <w:pStyle w:val="2"/>
        <w:spacing w:after="0"/>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（试行）</w:t>
      </w:r>
    </w:p>
    <w:p w14:paraId="5B49F173">
      <w:pPr>
        <w:rPr>
          <w:rFonts w:hint="eastAsia" w:ascii="宋体" w:hAnsi="宋体" w:eastAsia="宋体" w:cs="宋体"/>
          <w:b/>
          <w:bCs/>
          <w:color w:val="auto"/>
          <w:spacing w:val="-20"/>
          <w:kern w:val="44"/>
          <w:sz w:val="21"/>
          <w:szCs w:val="21"/>
          <w:highlight w:val="none"/>
        </w:rPr>
      </w:pPr>
    </w:p>
    <w:p w14:paraId="65EE1E0C">
      <w:pPr>
        <w:rPr>
          <w:rFonts w:hint="eastAsia" w:ascii="宋体" w:hAnsi="宋体" w:eastAsia="宋体" w:cs="宋体"/>
          <w:b/>
          <w:bCs/>
          <w:color w:val="auto"/>
          <w:spacing w:val="-20"/>
          <w:kern w:val="44"/>
          <w:sz w:val="21"/>
          <w:szCs w:val="21"/>
          <w:highlight w:val="none"/>
        </w:rPr>
      </w:pPr>
    </w:p>
    <w:p w14:paraId="6BB8DFF3">
      <w:pPr>
        <w:rPr>
          <w:rFonts w:hint="eastAsia" w:ascii="宋体" w:hAnsi="宋体" w:eastAsia="宋体" w:cs="宋体"/>
          <w:b/>
          <w:bCs/>
          <w:color w:val="auto"/>
          <w:spacing w:val="-20"/>
          <w:kern w:val="44"/>
          <w:sz w:val="21"/>
          <w:szCs w:val="21"/>
          <w:highlight w:val="none"/>
        </w:rPr>
      </w:pPr>
    </w:p>
    <w:p w14:paraId="45C977CE">
      <w:pPr>
        <w:spacing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项目名称：</w:t>
      </w:r>
      <w:r>
        <w:rPr>
          <w:rFonts w:hint="eastAsia" w:ascii="宋体" w:hAnsi="宋体" w:eastAsia="宋体" w:cs="宋体"/>
          <w:color w:val="auto"/>
          <w:sz w:val="21"/>
          <w:szCs w:val="21"/>
          <w:highlight w:val="none"/>
          <w:u w:val="single"/>
        </w:rPr>
        <w:t xml:space="preserve">                             </w:t>
      </w:r>
    </w:p>
    <w:p w14:paraId="49117FC1">
      <w:pPr>
        <w:spacing w:line="360" w:lineRule="auto"/>
        <w:ind w:left="420" w:left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合同编号：</w:t>
      </w:r>
      <w:r>
        <w:rPr>
          <w:rFonts w:hint="eastAsia" w:ascii="宋体" w:hAnsi="宋体" w:eastAsia="宋体" w:cs="宋体"/>
          <w:color w:val="auto"/>
          <w:sz w:val="21"/>
          <w:szCs w:val="21"/>
          <w:highlight w:val="none"/>
          <w:u w:val="single"/>
        </w:rPr>
        <w:t xml:space="preserve">                             </w:t>
      </w:r>
    </w:p>
    <w:p w14:paraId="642119D4">
      <w:pPr>
        <w:spacing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    方：</w:t>
      </w:r>
      <w:r>
        <w:rPr>
          <w:rFonts w:hint="eastAsia" w:ascii="宋体" w:hAnsi="宋体" w:eastAsia="宋体" w:cs="宋体"/>
          <w:color w:val="auto"/>
          <w:sz w:val="21"/>
          <w:szCs w:val="21"/>
          <w:highlight w:val="none"/>
          <w:u w:val="single"/>
        </w:rPr>
        <w:t xml:space="preserve">                             </w:t>
      </w:r>
    </w:p>
    <w:p w14:paraId="7BB589FB">
      <w:pPr>
        <w:spacing w:line="360" w:lineRule="auto"/>
        <w:ind w:left="420" w:left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乙    方：</w:t>
      </w:r>
      <w:r>
        <w:rPr>
          <w:rFonts w:hint="eastAsia" w:ascii="宋体" w:hAnsi="宋体" w:eastAsia="宋体" w:cs="宋体"/>
          <w:color w:val="auto"/>
          <w:sz w:val="21"/>
          <w:szCs w:val="21"/>
          <w:highlight w:val="none"/>
          <w:u w:val="single"/>
        </w:rPr>
        <w:t xml:space="preserve">                             </w:t>
      </w:r>
    </w:p>
    <w:p w14:paraId="4483EE3F">
      <w:pPr>
        <w:spacing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签订时间：</w:t>
      </w:r>
      <w:r>
        <w:rPr>
          <w:rFonts w:hint="eastAsia" w:ascii="宋体" w:hAnsi="宋体" w:eastAsia="宋体" w:cs="宋体"/>
          <w:color w:val="auto"/>
          <w:sz w:val="21"/>
          <w:szCs w:val="21"/>
          <w:highlight w:val="none"/>
          <w:u w:val="single"/>
        </w:rPr>
        <w:t xml:space="preserve">                             </w:t>
      </w:r>
    </w:p>
    <w:p w14:paraId="5E5427CE">
      <w:pPr>
        <w:rPr>
          <w:rFonts w:hint="eastAsia" w:ascii="宋体" w:hAnsi="宋体" w:eastAsia="宋体" w:cs="宋体"/>
          <w:color w:val="auto"/>
          <w:sz w:val="21"/>
          <w:szCs w:val="21"/>
          <w:highlight w:val="none"/>
        </w:rPr>
      </w:pPr>
    </w:p>
    <w:p w14:paraId="7B8BE41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3F2AF7B4">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使</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用</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明</w:t>
      </w:r>
    </w:p>
    <w:p w14:paraId="71B615EC">
      <w:pPr>
        <w:ind w:firstLine="420" w:firstLineChars="200"/>
        <w:rPr>
          <w:rFonts w:hint="eastAsia" w:ascii="宋体" w:hAnsi="宋体" w:eastAsia="宋体" w:cs="宋体"/>
          <w:color w:val="auto"/>
          <w:sz w:val="21"/>
          <w:szCs w:val="21"/>
          <w:highlight w:val="none"/>
          <w:lang w:val="en-US" w:eastAsia="zh-CN"/>
        </w:rPr>
      </w:pPr>
    </w:p>
    <w:p w14:paraId="084D1BDE">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1.本合同标准文本适用于购买现成货物的采购项目，不包括需要</w:t>
      </w: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定制开发、创新研发的货物采购项目。</w:t>
      </w:r>
    </w:p>
    <w:p w14:paraId="2240CAA0">
      <w:pPr>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2.本合同标准文本为政府采购货物买卖合同编制提供参考，可以结合采购项目具体情况，对文本作必要的调整修订后使用。</w:t>
      </w:r>
    </w:p>
    <w:p w14:paraId="14AE7DF4">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3.本合同标准文本各条款中，如涉及填写多家</w:t>
      </w: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、制造商，多种采购标的、分包主要内容等信息的，可根据采购项目具体情况添加信息项。</w:t>
      </w:r>
    </w:p>
    <w:p w14:paraId="7E805B8B">
      <w:pPr>
        <w:ind w:firstLine="420" w:firstLineChars="200"/>
        <w:jc w:val="both"/>
        <w:rPr>
          <w:rFonts w:hint="eastAsia" w:ascii="宋体" w:hAnsi="宋体" w:eastAsia="宋体" w:cs="宋体"/>
          <w:color w:val="auto"/>
          <w:sz w:val="21"/>
          <w:szCs w:val="21"/>
          <w:highlight w:val="none"/>
        </w:rPr>
        <w:sectPr>
          <w:pgSz w:w="11906" w:h="16838"/>
          <w:pgMar w:top="1440" w:right="1803" w:bottom="1440" w:left="1803" w:header="850" w:footer="992" w:gutter="0"/>
          <w:pgBorders>
            <w:top w:val="none" w:sz="0" w:space="0"/>
            <w:left w:val="none" w:sz="0" w:space="0"/>
            <w:bottom w:val="none" w:sz="0" w:space="0"/>
            <w:right w:val="none" w:sz="0" w:space="0"/>
          </w:pgBorders>
          <w:pgNumType w:fmt="numberInDash"/>
          <w:cols w:space="0" w:num="1"/>
          <w:rtlGutter w:val="0"/>
          <w:docGrid w:type="lines" w:linePitch="319" w:charSpace="0"/>
        </w:sectPr>
      </w:pPr>
    </w:p>
    <w:bookmarkEnd w:id="87"/>
    <w:p w14:paraId="2AA887FA">
      <w:pPr>
        <w:pStyle w:val="5"/>
        <w:adjustRightInd w:val="0"/>
        <w:snapToGrid w:val="0"/>
        <w:spacing w:beforeLines="0" w:line="400" w:lineRule="exact"/>
        <w:jc w:val="center"/>
        <w:rPr>
          <w:rFonts w:hint="eastAsia" w:ascii="宋体" w:hAnsi="宋体" w:eastAsia="宋体" w:cs="宋体"/>
          <w:b w:val="0"/>
          <w:bCs w:val="0"/>
          <w:color w:val="auto"/>
          <w:sz w:val="21"/>
          <w:szCs w:val="21"/>
          <w:highlight w:val="none"/>
        </w:rPr>
      </w:pPr>
      <w:bookmarkStart w:id="88" w:name="_Toc22209"/>
      <w:r>
        <w:rPr>
          <w:rFonts w:hint="eastAsia" w:ascii="宋体" w:hAnsi="宋体" w:eastAsia="宋体" w:cs="宋体"/>
          <w:b w:val="0"/>
          <w:bCs w:val="0"/>
          <w:color w:val="auto"/>
          <w:sz w:val="21"/>
          <w:szCs w:val="21"/>
          <w:highlight w:val="none"/>
        </w:rPr>
        <w:t>第一节 政府采购合同协议书</w:t>
      </w:r>
      <w:bookmarkEnd w:id="88"/>
    </w:p>
    <w:p w14:paraId="0AAFBF06">
      <w:pPr>
        <w:pStyle w:val="5"/>
        <w:adjustRightInd w:val="0"/>
        <w:snapToGrid w:val="0"/>
        <w:spacing w:beforeLines="0" w:line="400" w:lineRule="exact"/>
        <w:jc w:val="center"/>
        <w:rPr>
          <w:rFonts w:hint="eastAsia" w:ascii="宋体" w:hAnsi="宋体" w:eastAsia="宋体" w:cs="宋体"/>
          <w:b w:val="0"/>
          <w:bCs w:val="0"/>
          <w:color w:val="auto"/>
          <w:sz w:val="21"/>
          <w:szCs w:val="21"/>
          <w:highlight w:val="none"/>
        </w:rPr>
      </w:pPr>
    </w:p>
    <w:p w14:paraId="41BB953F">
      <w:pPr>
        <w:adjustRightInd w:val="0"/>
        <w:snapToGrid w:val="0"/>
        <w:spacing w:before="0"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招标人、受招标人委托签订合同的单位</w:t>
      </w:r>
      <w:r>
        <w:rPr>
          <w:rFonts w:hint="eastAsia" w:ascii="宋体" w:hAnsi="宋体" w:eastAsia="宋体" w:cs="宋体"/>
          <w:color w:val="auto"/>
          <w:sz w:val="21"/>
          <w:szCs w:val="21"/>
          <w:highlight w:val="none"/>
        </w:rPr>
        <w:t>或采购</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文件约定的合同甲方）</w:t>
      </w:r>
    </w:p>
    <w:p w14:paraId="377265E3">
      <w:pPr>
        <w:adjustRightInd w:val="0"/>
        <w:snapToGrid w:val="0"/>
        <w:spacing w:before="0"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w:t>
      </w:r>
    </w:p>
    <w:p w14:paraId="79E248AB">
      <w:pPr>
        <w:adjustRightInd w:val="0"/>
        <w:snapToGrid w:val="0"/>
        <w:spacing w:before="0"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乙方2（全称）：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（联合体成员</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或其他合同主体）（如有）</w:t>
      </w:r>
    </w:p>
    <w:p w14:paraId="24D8F9BA">
      <w:pPr>
        <w:adjustRightInd w:val="0"/>
        <w:snapToGrid w:val="0"/>
        <w:spacing w:before="0"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lang w:val="en-US" w:eastAsia="zh-CN"/>
        </w:rPr>
        <w:t>3（全称）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（联合体成员</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或其他合同主体）（如有）</w:t>
      </w:r>
    </w:p>
    <w:p w14:paraId="443BDCB3">
      <w:pPr>
        <w:spacing w:beforeLines="0" w:line="400" w:lineRule="exact"/>
        <w:rPr>
          <w:rFonts w:hint="eastAsia" w:ascii="宋体" w:hAnsi="宋体" w:eastAsia="宋体" w:cs="宋体"/>
          <w:color w:val="auto"/>
          <w:sz w:val="21"/>
          <w:szCs w:val="21"/>
          <w:highlight w:val="none"/>
          <w:lang w:val="en-US" w:eastAsia="zh-CN"/>
        </w:rPr>
      </w:pPr>
    </w:p>
    <w:p w14:paraId="06200DBC">
      <w:pPr>
        <w:pStyle w:val="26"/>
        <w:adjustRightInd w:val="0"/>
        <w:snapToGrid w:val="0"/>
        <w:spacing w:before="0" w:beforeLines="0" w:after="0" w:line="400" w:lineRule="exact"/>
        <w:ind w:left="0" w:leftChars="0" w:firstLine="404"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依据《中华人民共和国民法典》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《中华人民共和国政府采购法》等有关的法律法规，以及</w:t>
      </w:r>
      <w:r>
        <w:rPr>
          <w:rFonts w:hint="eastAsia" w:ascii="宋体" w:hAnsi="宋体" w:eastAsia="宋体" w:cs="宋体"/>
          <w:i w:val="0"/>
          <w:iCs w:val="0"/>
          <w:color w:val="auto"/>
          <w:sz w:val="21"/>
          <w:szCs w:val="21"/>
          <w:highlight w:val="none"/>
          <w:u w:val="none"/>
          <w:lang w:eastAsia="zh-CN"/>
        </w:rPr>
        <w:t>本采购项目</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lang w:eastAsia="zh-CN"/>
        </w:rPr>
        <w:t>文件等招标文件、</w:t>
      </w:r>
      <w:r>
        <w:rPr>
          <w:rFonts w:hint="eastAsia" w:ascii="宋体" w:hAnsi="宋体" w:eastAsia="宋体" w:cs="宋体"/>
          <w:color w:val="auto"/>
          <w:sz w:val="21"/>
          <w:szCs w:val="21"/>
          <w:highlight w:val="none"/>
        </w:rPr>
        <w:t xml:space="preserve">乙方的《投标（响应）文件》及《中标（成交）通知书》，甲乙双方同意签订本合同。具体情况及要求如下：     </w:t>
      </w:r>
    </w:p>
    <w:p w14:paraId="35AC8136">
      <w:pPr>
        <w:numPr>
          <w:ilvl w:val="0"/>
          <w:numId w:val="35"/>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项目信息</w:t>
      </w:r>
    </w:p>
    <w:p w14:paraId="7E762530">
      <w:pPr>
        <w:pStyle w:val="26"/>
        <w:numPr>
          <w:ilvl w:val="0"/>
          <w:numId w:val="36"/>
        </w:numPr>
        <w:adjustRightInd w:val="0"/>
        <w:snapToGrid w:val="0"/>
        <w:spacing w:before="0" w:beforeLines="0" w:after="0" w:line="400" w:lineRule="exact"/>
        <w:ind w:left="0" w:leftChars="0" w:firstLine="404"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采购项目名称：</w:t>
      </w:r>
      <w:r>
        <w:rPr>
          <w:rFonts w:hint="eastAsia" w:ascii="宋体" w:hAnsi="宋体" w:eastAsia="宋体" w:cs="宋体"/>
          <w:color w:val="auto"/>
          <w:sz w:val="21"/>
          <w:szCs w:val="21"/>
          <w:highlight w:val="none"/>
          <w:u w:val="single"/>
        </w:rPr>
        <w:t xml:space="preserve">                                          </w:t>
      </w:r>
    </w:p>
    <w:p w14:paraId="433DBBF5">
      <w:pPr>
        <w:pStyle w:val="26"/>
        <w:numPr>
          <w:ilvl w:val="0"/>
          <w:numId w:val="0"/>
        </w:numPr>
        <w:tabs>
          <w:tab w:val="left" w:pos="999"/>
        </w:tabs>
        <w:adjustRightInd w:val="0"/>
        <w:snapToGrid w:val="0"/>
        <w:spacing w:before="0" w:beforeLines="0" w:after="0" w:line="400" w:lineRule="exact"/>
        <w:ind w:left="0" w:leftChars="0" w:firstLine="0" w:firstLineChars="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         采购项目编号：</w:t>
      </w:r>
      <w:r>
        <w:rPr>
          <w:rFonts w:hint="eastAsia" w:ascii="宋体" w:hAnsi="宋体" w:eastAsia="宋体" w:cs="宋体"/>
          <w:color w:val="auto"/>
          <w:sz w:val="21"/>
          <w:szCs w:val="21"/>
          <w:highlight w:val="none"/>
          <w:u w:val="single"/>
        </w:rPr>
        <w:t xml:space="preserve">                                          </w:t>
      </w:r>
    </w:p>
    <w:p w14:paraId="63CB0B3A">
      <w:pPr>
        <w:pStyle w:val="26"/>
        <w:adjustRightInd w:val="0"/>
        <w:snapToGrid w:val="0"/>
        <w:spacing w:before="0" w:beforeLines="0" w:after="0" w:line="400" w:lineRule="exact"/>
        <w:ind w:left="0" w:leftChars="0" w:firstLine="404"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（2）采购计划编号：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6EEB607">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（3）项目内容：</w:t>
      </w:r>
    </w:p>
    <w:p w14:paraId="11BF28A8">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采购标的及数量</w:t>
      </w:r>
      <w:r>
        <w:rPr>
          <w:rFonts w:hint="eastAsia" w:ascii="宋体" w:hAnsi="宋体" w:eastAsia="宋体" w:cs="宋体"/>
          <w:color w:val="auto"/>
          <w:sz w:val="21"/>
          <w:szCs w:val="21"/>
          <w:highlight w:val="none"/>
          <w:lang w:val="en-US" w:eastAsia="zh-CN"/>
        </w:rPr>
        <w:t>（台/套</w:t>
      </w:r>
      <w:r>
        <w:rPr>
          <w:rFonts w:hint="eastAsia" w:ascii="宋体" w:hAnsi="宋体" w:eastAsia="宋体" w:cs="宋体"/>
          <w:color w:val="auto"/>
          <w:sz w:val="21"/>
          <w:szCs w:val="21"/>
          <w:highlight w:val="none"/>
          <w:lang w:val="en" w:eastAsia="zh-CN"/>
        </w:rPr>
        <w:t>/个/架/组等</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54BF0168">
      <w:pPr>
        <w:numPr>
          <w:ilvl w:val="0"/>
          <w:numId w:val="0"/>
        </w:num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val="en" w:eastAsia="zh-CN"/>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 w:eastAsia="zh-CN"/>
        </w:rPr>
        <w:t xml:space="preserve">     </w:t>
      </w:r>
      <w:r>
        <w:rPr>
          <w:rFonts w:hint="eastAsia" w:ascii="宋体" w:hAnsi="宋体" w:eastAsia="宋体" w:cs="宋体"/>
          <w:color w:val="auto"/>
          <w:sz w:val="21"/>
          <w:szCs w:val="21"/>
          <w:highlight w:val="none"/>
          <w:lang w:val="en-US" w:eastAsia="zh-CN"/>
        </w:rPr>
        <w:t>规格型号：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p>
    <w:p w14:paraId="067AF48F">
      <w:pPr>
        <w:adjustRightInd w:val="0"/>
        <w:snapToGrid w:val="0"/>
        <w:spacing w:before="0" w:beforeLines="0" w:line="400" w:lineRule="exact"/>
        <w:ind w:firstLine="945" w:firstLineChars="4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采购标的的技术要求、商务要求具体见附件。</w:t>
      </w:r>
    </w:p>
    <w:p w14:paraId="31385CEA">
      <w:pPr>
        <w:numPr>
          <w:ilvl w:val="0"/>
          <w:numId w:val="0"/>
        </w:numPr>
        <w:adjustRightInd w:val="0"/>
        <w:snapToGrid w:val="0"/>
        <w:spacing w:before="0" w:beforeLines="0" w:line="400" w:lineRule="exact"/>
        <w:ind w:firstLine="945" w:firstLineChars="4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①涉及信息类产品，请填写该产品关键部件的品牌、型号：</w:t>
      </w:r>
    </w:p>
    <w:p w14:paraId="48CF8CCD">
      <w:pPr>
        <w:numPr>
          <w:ilvl w:val="0"/>
          <w:numId w:val="0"/>
        </w:numPr>
        <w:adjustRightInd w:val="0"/>
        <w:snapToGrid w:val="0"/>
        <w:spacing w:before="0" w:beforeLines="0" w:line="400" w:lineRule="exact"/>
        <w:ind w:firstLine="420" w:firstLineChars="200"/>
        <w:rPr>
          <w:rFonts w:hint="eastAsia" w:ascii="宋体" w:hAnsi="宋体" w:eastAsia="宋体" w:cs="宋体"/>
          <w:color w:val="auto"/>
          <w:kern w:val="0"/>
          <w:sz w:val="21"/>
          <w:szCs w:val="21"/>
          <w:highlight w:val="none"/>
          <w:u w:val="single"/>
          <w:lang w:val="en-US" w:eastAsia="zh-CN"/>
        </w:rPr>
      </w:pPr>
      <w:r>
        <w:rPr>
          <w:rFonts w:hint="eastAsia" w:ascii="宋体" w:hAnsi="宋体" w:eastAsia="宋体" w:cs="宋体"/>
          <w:color w:val="auto"/>
          <w:sz w:val="21"/>
          <w:szCs w:val="21"/>
          <w:highlight w:val="none"/>
          <w:lang w:val="en-US" w:eastAsia="zh-CN"/>
        </w:rPr>
        <w:t xml:space="preserve">     标的名称：</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 w:eastAsia="zh-CN"/>
        </w:rPr>
        <w:t xml:space="preserve">               </w:t>
      </w:r>
      <w:r>
        <w:rPr>
          <w:rFonts w:hint="eastAsia" w:ascii="宋体" w:hAnsi="宋体" w:eastAsia="宋体" w:cs="宋体"/>
          <w:color w:val="auto"/>
          <w:kern w:val="0"/>
          <w:sz w:val="21"/>
          <w:szCs w:val="21"/>
          <w:highlight w:val="none"/>
          <w:u w:val="single"/>
          <w:lang w:val="en-US" w:eastAsia="zh-CN"/>
        </w:rPr>
        <w:t xml:space="preserve">    </w:t>
      </w:r>
    </w:p>
    <w:p w14:paraId="4BB4ED3F">
      <w:pPr>
        <w:numPr>
          <w:ilvl w:val="0"/>
          <w:numId w:val="0"/>
        </w:num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7918CF52">
      <w:pPr>
        <w:pStyle w:val="815"/>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关键部件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6FF6A012">
      <w:pPr>
        <w:pStyle w:val="815"/>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p>
    <w:p w14:paraId="4334D483">
      <w:pPr>
        <w:pStyle w:val="815"/>
        <w:numPr>
          <w:ilvl w:val="0"/>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2898664B">
      <w:pPr>
        <w:pStyle w:val="815"/>
        <w:numPr>
          <w:ilvl w:val="0"/>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②涉及车辆采购，请填写是否属于新能源汽车：</w:t>
      </w:r>
    </w:p>
    <w:p w14:paraId="13181CF8">
      <w:pPr>
        <w:pStyle w:val="815"/>
        <w:numPr>
          <w:ilvl w:val="0"/>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，《政府采购品目分类目录》底级品目名称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数量：</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val="0"/>
          <w:color w:val="auto"/>
          <w:sz w:val="21"/>
          <w:szCs w:val="21"/>
          <w:highlight w:val="none"/>
          <w:lang w:val="en-US" w:eastAsia="zh-CN"/>
        </w:rPr>
        <w:t xml:space="preserve"> </w:t>
      </w:r>
    </w:p>
    <w:p w14:paraId="09A40406">
      <w:pPr>
        <w:pStyle w:val="815"/>
        <w:numPr>
          <w:ilvl w:val="0"/>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否</w:t>
      </w:r>
    </w:p>
    <w:p w14:paraId="3E5A7316">
      <w:pPr>
        <w:pStyle w:val="815"/>
        <w:numPr>
          <w:ilvl w:val="0"/>
          <w:numId w:val="0"/>
        </w:numPr>
        <w:adjustRightInd w:val="0"/>
        <w:snapToGrid w:val="0"/>
        <w:spacing w:before="0" w:beforeLines="0" w:line="400" w:lineRule="exact"/>
        <w:ind w:left="0"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lang w:val="en" w:eastAsia="zh-CN"/>
        </w:rPr>
        <w:t>4</w:t>
      </w:r>
      <w:r>
        <w:rPr>
          <w:rFonts w:hint="eastAsia" w:ascii="宋体" w:hAnsi="宋体" w:eastAsia="宋体" w:cs="宋体"/>
          <w:iCs w:val="0"/>
          <w:color w:val="auto"/>
          <w:sz w:val="21"/>
          <w:szCs w:val="21"/>
          <w:highlight w:val="none"/>
          <w:lang w:val="en-US" w:eastAsia="zh-CN"/>
        </w:rPr>
        <w:t>）政府采购组织形式：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政府集中采购</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 xml:space="preserve">部门集中采购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分散采购</w:t>
      </w:r>
    </w:p>
    <w:p w14:paraId="65C77AB4">
      <w:pPr>
        <w:pStyle w:val="815"/>
        <w:numPr>
          <w:ilvl w:val="0"/>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w:t>
      </w:r>
      <w:r>
        <w:rPr>
          <w:rFonts w:hint="eastAsia" w:ascii="宋体" w:hAnsi="宋体" w:eastAsia="宋体" w:cs="宋体"/>
          <w:iCs w:val="0"/>
          <w:color w:val="auto"/>
          <w:sz w:val="21"/>
          <w:szCs w:val="21"/>
          <w:highlight w:val="none"/>
          <w:lang w:val="en" w:eastAsia="zh-CN"/>
        </w:rPr>
        <w:t>5</w:t>
      </w:r>
      <w:r>
        <w:rPr>
          <w:rFonts w:hint="eastAsia" w:ascii="宋体" w:hAnsi="宋体" w:eastAsia="宋体" w:cs="宋体"/>
          <w:iCs w:val="0"/>
          <w:color w:val="auto"/>
          <w:sz w:val="21"/>
          <w:szCs w:val="21"/>
          <w:highlight w:val="none"/>
          <w:lang w:val="en-US" w:eastAsia="zh-CN"/>
        </w:rPr>
        <w:t>）政府采购方式：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公开招标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邀请招标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竞争性谈判</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竞争性磋商</w:t>
      </w:r>
    </w:p>
    <w:p w14:paraId="733E73B9">
      <w:pPr>
        <w:pStyle w:val="815"/>
        <w:numPr>
          <w:ilvl w:val="0"/>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single"/>
          <w:lang w:val="en-US" w:eastAsia="zh-CN"/>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询价</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单一来源</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框架协议</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其他：</w:t>
      </w:r>
      <w:r>
        <w:rPr>
          <w:rFonts w:hint="eastAsia" w:ascii="宋体" w:hAnsi="宋体" w:eastAsia="宋体" w:cs="宋体"/>
          <w:iCs w:val="0"/>
          <w:color w:val="auto"/>
          <w:sz w:val="21"/>
          <w:szCs w:val="21"/>
          <w:highlight w:val="none"/>
          <w:u w:val="single"/>
          <w:lang w:val="en-US" w:eastAsia="zh-CN"/>
        </w:rPr>
        <w:t xml:space="preserve">          </w:t>
      </w:r>
    </w:p>
    <w:p w14:paraId="5872DB8F">
      <w:pPr>
        <w:pStyle w:val="815"/>
        <w:numPr>
          <w:ilvl w:val="0"/>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none"/>
          <w:lang w:val="en-US" w:eastAsia="zh-CN"/>
        </w:rPr>
      </w:pPr>
      <w:r>
        <w:rPr>
          <w:rFonts w:hint="eastAsia" w:ascii="宋体" w:hAnsi="宋体" w:eastAsia="宋体" w:cs="宋体"/>
          <w:iCs w:val="0"/>
          <w:color w:val="auto"/>
          <w:sz w:val="21"/>
          <w:szCs w:val="21"/>
          <w:highlight w:val="none"/>
          <w:u w:val="none"/>
          <w:lang w:val="en-US" w:eastAsia="zh-CN"/>
        </w:rPr>
        <w:t>（注：在框架协议采购的第二阶段，可选择使用该合同文本）</w:t>
      </w:r>
    </w:p>
    <w:p w14:paraId="3C2A874E">
      <w:pPr>
        <w:pStyle w:val="815"/>
        <w:numPr>
          <w:ilvl w:val="0"/>
          <w:numId w:val="0"/>
        </w:numPr>
        <w:adjustRightInd w:val="0"/>
        <w:snapToGrid w:val="0"/>
        <w:spacing w:before="0" w:beforeLines="0" w:line="400" w:lineRule="exact"/>
        <w:ind w:firstLine="210" w:firstLineChars="100"/>
        <w:rPr>
          <w:rFonts w:hint="eastAsia" w:ascii="宋体" w:hAnsi="宋体" w:eastAsia="宋体" w:cs="宋体"/>
          <w:color w:val="auto"/>
          <w:w w:val="100"/>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w w:val="100"/>
          <w:kern w:val="2"/>
          <w:sz w:val="21"/>
          <w:szCs w:val="21"/>
          <w:highlight w:val="none"/>
          <w:lang w:val="en-US" w:eastAsia="zh-CN" w:bidi="ar-SA"/>
        </w:rPr>
        <w:t>中标（成交）采购标的制造商是否为中小企业：</w:t>
      </w:r>
      <w:r>
        <w:rPr>
          <w:rFonts w:hint="eastAsia" w:ascii="宋体" w:hAnsi="宋体" w:eastAsia="宋体" w:cs="宋体"/>
          <w:color w:val="auto"/>
          <w:w w:val="100"/>
          <w:kern w:val="2"/>
          <w:sz w:val="21"/>
          <w:szCs w:val="21"/>
          <w:highlight w:val="none"/>
          <w:lang w:val="en-US" w:eastAsia="zh-CN" w:bidi="ar-SA"/>
        </w:rPr>
        <w:sym w:font="Wingdings" w:char="00A8"/>
      </w:r>
      <w:r>
        <w:rPr>
          <w:rFonts w:hint="eastAsia" w:ascii="宋体" w:hAnsi="宋体" w:eastAsia="宋体" w:cs="宋体"/>
          <w:color w:val="auto"/>
          <w:w w:val="100"/>
          <w:kern w:val="2"/>
          <w:sz w:val="21"/>
          <w:szCs w:val="21"/>
          <w:highlight w:val="none"/>
          <w:lang w:val="en-US" w:eastAsia="zh-CN" w:bidi="ar-SA"/>
        </w:rPr>
        <w:t xml:space="preserve">是      </w:t>
      </w:r>
      <w:r>
        <w:rPr>
          <w:rFonts w:hint="eastAsia" w:ascii="宋体" w:hAnsi="宋体" w:eastAsia="宋体" w:cs="宋体"/>
          <w:color w:val="auto"/>
          <w:w w:val="100"/>
          <w:kern w:val="2"/>
          <w:sz w:val="21"/>
          <w:szCs w:val="21"/>
          <w:highlight w:val="none"/>
          <w:lang w:val="en-US" w:eastAsia="zh-CN" w:bidi="ar-SA"/>
        </w:rPr>
        <w:sym w:font="Wingdings" w:char="00A8"/>
      </w:r>
      <w:r>
        <w:rPr>
          <w:rFonts w:hint="eastAsia" w:ascii="宋体" w:hAnsi="宋体" w:eastAsia="宋体" w:cs="宋体"/>
          <w:color w:val="auto"/>
          <w:w w:val="100"/>
          <w:kern w:val="2"/>
          <w:sz w:val="21"/>
          <w:szCs w:val="21"/>
          <w:highlight w:val="none"/>
          <w:lang w:val="en-US" w:eastAsia="zh-CN" w:bidi="ar-SA"/>
        </w:rPr>
        <w:t>否</w:t>
      </w:r>
    </w:p>
    <w:p w14:paraId="1839EE9B">
      <w:pPr>
        <w:numPr>
          <w:ilvl w:val="0"/>
          <w:numId w:val="0"/>
        </w:numPr>
        <w:adjustRightInd w:val="0"/>
        <w:snapToGrid w:val="0"/>
        <w:spacing w:before="0" w:beforeLines="0" w:line="400" w:lineRule="exact"/>
        <w:ind w:left="0" w:leftChars="0"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w w:val="100"/>
          <w:sz w:val="21"/>
          <w:szCs w:val="21"/>
          <w:highlight w:val="none"/>
          <w:lang w:val="en-US" w:eastAsia="zh-CN"/>
        </w:rPr>
        <w:t xml:space="preserve">         本合同</w:t>
      </w:r>
      <w:r>
        <w:rPr>
          <w:rFonts w:hint="eastAsia" w:ascii="宋体" w:hAnsi="宋体" w:eastAsia="宋体" w:cs="宋体"/>
          <w:color w:val="auto"/>
          <w:w w:val="100"/>
          <w:sz w:val="21"/>
          <w:szCs w:val="21"/>
          <w:highlight w:val="none"/>
        </w:rPr>
        <w:t>是否</w:t>
      </w:r>
      <w:r>
        <w:rPr>
          <w:rFonts w:hint="eastAsia" w:ascii="宋体" w:hAnsi="宋体" w:eastAsia="宋体" w:cs="宋体"/>
          <w:color w:val="auto"/>
          <w:w w:val="100"/>
          <w:sz w:val="21"/>
          <w:szCs w:val="21"/>
          <w:highlight w:val="none"/>
          <w:lang w:eastAsia="zh-CN"/>
        </w:rPr>
        <w:t>为专门面向</w:t>
      </w:r>
      <w:r>
        <w:rPr>
          <w:rFonts w:hint="eastAsia" w:ascii="宋体" w:hAnsi="宋体" w:eastAsia="宋体" w:cs="宋体"/>
          <w:color w:val="auto"/>
          <w:w w:val="100"/>
          <w:sz w:val="21"/>
          <w:szCs w:val="21"/>
          <w:highlight w:val="none"/>
        </w:rPr>
        <w:t>中小企业</w:t>
      </w:r>
      <w:r>
        <w:rPr>
          <w:rFonts w:hint="eastAsia" w:ascii="宋体" w:hAnsi="宋体" w:eastAsia="宋体" w:cs="宋体"/>
          <w:color w:val="auto"/>
          <w:w w:val="100"/>
          <w:sz w:val="21"/>
          <w:szCs w:val="21"/>
          <w:highlight w:val="none"/>
          <w:lang w:eastAsia="zh-CN"/>
        </w:rPr>
        <w:t>的采</w:t>
      </w:r>
      <w:r>
        <w:rPr>
          <w:rFonts w:hint="eastAsia" w:ascii="宋体" w:hAnsi="宋体" w:eastAsia="宋体" w:cs="宋体"/>
          <w:color w:val="auto"/>
          <w:w w:val="100"/>
          <w:sz w:val="21"/>
          <w:szCs w:val="21"/>
          <w:highlight w:val="none"/>
          <w:shd w:val="clear" w:color="auto" w:fill="auto"/>
          <w:lang w:eastAsia="zh-CN"/>
        </w:rPr>
        <w:t>购</w:t>
      </w:r>
      <w:r>
        <w:rPr>
          <w:rFonts w:hint="eastAsia" w:ascii="宋体" w:hAnsi="宋体" w:eastAsia="宋体" w:cs="宋体"/>
          <w:color w:val="auto"/>
          <w:w w:val="100"/>
          <w:sz w:val="21"/>
          <w:szCs w:val="21"/>
          <w:highlight w:val="none"/>
          <w:shd w:val="clear" w:color="auto" w:fill="auto"/>
        </w:rPr>
        <w:t>合同</w:t>
      </w:r>
      <w:r>
        <w:rPr>
          <w:rFonts w:hint="eastAsia" w:ascii="宋体" w:hAnsi="宋体" w:eastAsia="宋体" w:cs="宋体"/>
          <w:color w:val="auto"/>
          <w:w w:val="100"/>
          <w:sz w:val="21"/>
          <w:szCs w:val="21"/>
          <w:highlight w:val="none"/>
          <w:shd w:val="clear" w:color="auto" w:fill="auto"/>
          <w:lang w:eastAsia="zh-CN"/>
        </w:rPr>
        <w:t>（中小企业预留合同）</w:t>
      </w:r>
      <w:r>
        <w:rPr>
          <w:rFonts w:hint="eastAsia" w:ascii="宋体" w:hAnsi="宋体" w:eastAsia="宋体" w:cs="宋体"/>
          <w:color w:val="auto"/>
          <w:sz w:val="21"/>
          <w:szCs w:val="21"/>
          <w:highlight w:val="none"/>
          <w:shd w:val="clear" w:color="auto" w:fill="auto"/>
        </w:rPr>
        <w:t>：</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6B64AFA8">
      <w:pPr>
        <w:numPr>
          <w:ilvl w:val="0"/>
          <w:numId w:val="0"/>
        </w:numPr>
        <w:adjustRightInd w:val="0"/>
        <w:snapToGrid w:val="0"/>
        <w:spacing w:before="0" w:beforeLines="0" w:line="400" w:lineRule="exact"/>
        <w:ind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lang w:val="en-US" w:eastAsia="zh-CN"/>
        </w:rPr>
        <w:t xml:space="preserve">         若本项目不专门面向中小企业采购，是否给予小微企业评审优惠：</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791BEB13">
      <w:pPr>
        <w:numPr>
          <w:ilvl w:val="0"/>
          <w:numId w:val="0"/>
        </w:numPr>
        <w:adjustRightInd w:val="0"/>
        <w:snapToGrid w:val="0"/>
        <w:spacing w:before="0" w:beforeLines="0" w:line="400" w:lineRule="exact"/>
        <w:ind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lang w:val="en-US" w:eastAsia="zh-CN"/>
        </w:rPr>
        <w:t xml:space="preserve">         中标（成交）采购标的制造商是否为残疾人福利性单位：</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3DA2F223">
      <w:pPr>
        <w:numPr>
          <w:ilvl w:val="0"/>
          <w:numId w:val="0"/>
        </w:numPr>
        <w:snapToGrid w:val="0"/>
        <w:spacing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中标（成交）采购标的制造商是否为监狱企业：</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12CDA1BB">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eastAsia="zh-CN"/>
        </w:rPr>
        <w:t>7</w:t>
      </w:r>
      <w:r>
        <w:rPr>
          <w:rFonts w:hint="eastAsia" w:ascii="宋体" w:hAnsi="宋体" w:eastAsia="宋体" w:cs="宋体"/>
          <w:color w:val="auto"/>
          <w:sz w:val="21"/>
          <w:szCs w:val="21"/>
          <w:highlight w:val="none"/>
        </w:rPr>
        <w:t>）合同是否分包：</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03D6D1F9">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分包主要内容：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ABD139D">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分包</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lang w:eastAsia="zh-CN"/>
        </w:rPr>
        <w:t>/制造商</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（如</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lang w:eastAsia="zh-CN"/>
        </w:rPr>
        <w:t>和制造商不同，请分别填写）</w:t>
      </w:r>
      <w:r>
        <w:rPr>
          <w:rFonts w:hint="eastAsia" w:ascii="宋体" w:hAnsi="宋体" w:eastAsia="宋体" w:cs="宋体"/>
          <w:color w:val="auto"/>
          <w:sz w:val="21"/>
          <w:szCs w:val="21"/>
          <w:highlight w:val="none"/>
        </w:rPr>
        <w:t>：</w:t>
      </w:r>
    </w:p>
    <w:p w14:paraId="2A4BC829">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14:paraId="63BF7067">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分包</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制造商</w:t>
      </w:r>
      <w:r>
        <w:rPr>
          <w:rFonts w:hint="eastAsia" w:ascii="宋体" w:hAnsi="宋体" w:eastAsia="宋体" w:cs="宋体"/>
          <w:color w:val="auto"/>
          <w:sz w:val="21"/>
          <w:szCs w:val="21"/>
          <w:highlight w:val="none"/>
        </w:rPr>
        <w:t>类型</w:t>
      </w:r>
      <w:r>
        <w:rPr>
          <w:rFonts w:hint="eastAsia" w:ascii="宋体" w:hAnsi="宋体" w:eastAsia="宋体" w:cs="宋体"/>
          <w:color w:val="auto"/>
          <w:sz w:val="21"/>
          <w:szCs w:val="21"/>
          <w:highlight w:val="none"/>
          <w:lang w:eastAsia="zh-CN"/>
        </w:rPr>
        <w:t>（如果</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lang w:eastAsia="zh-CN"/>
        </w:rPr>
        <w:t>和制造商不同，只填写制造商类型）</w:t>
      </w:r>
      <w:r>
        <w:rPr>
          <w:rFonts w:hint="eastAsia" w:ascii="宋体" w:hAnsi="宋体" w:eastAsia="宋体" w:cs="宋体"/>
          <w:color w:val="auto"/>
          <w:sz w:val="21"/>
          <w:szCs w:val="21"/>
          <w:highlight w:val="none"/>
        </w:rPr>
        <w:t>：</w:t>
      </w:r>
    </w:p>
    <w:p w14:paraId="35649E93">
      <w:pPr>
        <w:adjustRightInd w:val="0"/>
        <w:snapToGrid w:val="0"/>
        <w:spacing w:beforeLines="0" w:line="400" w:lineRule="exact"/>
        <w:ind w:firstLine="840" w:firstLineChars="40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大型企业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中型企业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小微型企业</w:t>
      </w:r>
      <w:r>
        <w:rPr>
          <w:rFonts w:hint="eastAsia" w:ascii="宋体" w:hAnsi="宋体" w:eastAsia="宋体" w:cs="宋体"/>
          <w:iCs/>
          <w:color w:val="auto"/>
          <w:sz w:val="21"/>
          <w:szCs w:val="21"/>
          <w:highlight w:val="none"/>
          <w:lang w:val="en-US" w:eastAsia="zh-CN"/>
        </w:rPr>
        <w:t xml:space="preserve">  </w:t>
      </w:r>
    </w:p>
    <w:p w14:paraId="5787B2E1">
      <w:pPr>
        <w:adjustRightInd w:val="0"/>
        <w:snapToGrid w:val="0"/>
        <w:spacing w:beforeLines="0" w:line="400" w:lineRule="exact"/>
        <w:ind w:firstLine="840" w:firstLineChars="400"/>
        <w:rPr>
          <w:rFonts w:hint="eastAsia" w:ascii="宋体" w:hAnsi="宋体" w:eastAsia="宋体" w:cs="宋体"/>
          <w:color w:val="auto"/>
          <w:sz w:val="21"/>
          <w:szCs w:val="21"/>
          <w:highlight w:val="none"/>
          <w:u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残疾人福利性单位</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监狱</w:t>
      </w:r>
      <w:r>
        <w:rPr>
          <w:rFonts w:hint="eastAsia" w:ascii="宋体" w:hAnsi="宋体" w:eastAsia="宋体" w:cs="宋体"/>
          <w:iCs/>
          <w:color w:val="auto"/>
          <w:sz w:val="21"/>
          <w:szCs w:val="21"/>
          <w:highlight w:val="none"/>
        </w:rPr>
        <w:t>企业</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其他</w:t>
      </w:r>
    </w:p>
    <w:p w14:paraId="541CAB6E">
      <w:pPr>
        <w:numPr>
          <w:ilvl w:val="0"/>
          <w:numId w:val="0"/>
        </w:numPr>
        <w:adjustRightInd w:val="0"/>
        <w:snapToGrid w:val="0"/>
        <w:spacing w:before="0" w:beforeLines="0" w:line="400" w:lineRule="exact"/>
        <w:ind w:left="0" w:leftChars="0"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lang w:val="en" w:eastAsia="zh-CN"/>
        </w:rPr>
        <w:t>8</w:t>
      </w:r>
      <w:r>
        <w:rPr>
          <w:rFonts w:hint="eastAsia" w:ascii="宋体" w:hAnsi="宋体" w:eastAsia="宋体" w:cs="宋体"/>
          <w:color w:val="auto"/>
          <w:sz w:val="21"/>
          <w:szCs w:val="21"/>
          <w:highlight w:val="none"/>
          <w:u w:val="none"/>
          <w:lang w:val="en-US" w:eastAsia="zh-CN"/>
        </w:rPr>
        <w:t>）中标（成交）</w:t>
      </w:r>
      <w:r>
        <w:rPr>
          <w:rFonts w:hint="eastAsia" w:ascii="宋体" w:hAnsi="宋体" w:cs="宋体"/>
          <w:color w:val="auto"/>
          <w:sz w:val="21"/>
          <w:szCs w:val="21"/>
          <w:highlight w:val="none"/>
          <w:u w:val="none"/>
          <w:lang w:val="en-US" w:eastAsia="zh-CN"/>
        </w:rPr>
        <w:t>投标人</w:t>
      </w:r>
      <w:r>
        <w:rPr>
          <w:rFonts w:hint="eastAsia" w:ascii="宋体" w:hAnsi="宋体" w:eastAsia="宋体" w:cs="宋体"/>
          <w:color w:val="auto"/>
          <w:sz w:val="21"/>
          <w:szCs w:val="21"/>
          <w:highlight w:val="none"/>
          <w:u w:val="none"/>
          <w:lang w:val="en-US" w:eastAsia="zh-CN"/>
        </w:rPr>
        <w:t>是否为外商投资企业：</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6434434C">
      <w:pPr>
        <w:pStyle w:val="815"/>
        <w:tabs>
          <w:tab w:val="left" w:pos="1340"/>
        </w:tabs>
        <w:spacing w:beforeLine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667746AB">
      <w:pPr>
        <w:numPr>
          <w:ilvl w:val="0"/>
          <w:numId w:val="0"/>
        </w:numPr>
        <w:adjustRightInd w:val="0"/>
        <w:snapToGrid w:val="0"/>
        <w:spacing w:before="0" w:beforeLines="0" w:line="400" w:lineRule="exact"/>
        <w:ind w:firstLine="420" w:firstLineChars="20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 w:eastAsia="zh-CN"/>
        </w:rPr>
        <w:t>9</w:t>
      </w:r>
      <w:r>
        <w:rPr>
          <w:rFonts w:hint="eastAsia" w:ascii="宋体" w:hAnsi="宋体" w:eastAsia="宋体" w:cs="宋体"/>
          <w:b w:val="0"/>
          <w:bCs w:val="0"/>
          <w:color w:val="auto"/>
          <w:sz w:val="21"/>
          <w:szCs w:val="21"/>
          <w:highlight w:val="none"/>
          <w:u w:val="none"/>
          <w:lang w:val="en-US" w:eastAsia="zh-CN"/>
        </w:rPr>
        <w:t>）是否涉及进口产品：</w:t>
      </w:r>
    </w:p>
    <w:p w14:paraId="23458DBE">
      <w:pPr>
        <w:numPr>
          <w:ilvl w:val="0"/>
          <w:numId w:val="0"/>
        </w:num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singl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，《政府采购品目分类目录》底级品目名称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p>
    <w:p w14:paraId="7755932C">
      <w:pPr>
        <w:numPr>
          <w:ilvl w:val="0"/>
          <w:numId w:val="0"/>
        </w:numPr>
        <w:adjustRightInd w:val="0"/>
        <w:snapToGrid w:val="0"/>
        <w:spacing w:before="0" w:beforeLines="0" w:line="400" w:lineRule="exact"/>
        <w:ind w:firstLine="840" w:firstLineChars="400"/>
        <w:rPr>
          <w:rFonts w:hint="eastAsia" w:ascii="宋体" w:hAnsi="宋体" w:eastAsia="宋体" w:cs="宋体"/>
          <w:iCs w:val="0"/>
          <w:color w:val="auto"/>
          <w:sz w:val="21"/>
          <w:szCs w:val="21"/>
          <w:highlight w:val="none"/>
        </w:rPr>
      </w:pPr>
      <w:r>
        <w:rPr>
          <w:rFonts w:hint="eastAsia" w:ascii="宋体" w:hAnsi="宋体" w:eastAsia="宋体" w:cs="宋体"/>
          <w:color w:val="auto"/>
          <w:sz w:val="21"/>
          <w:szCs w:val="21"/>
          <w:highlight w:val="none"/>
          <w:lang w:val="en-US" w:eastAsia="zh-CN"/>
        </w:rPr>
        <w:t xml:space="preserve">        国别：</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规格型号：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val="0"/>
          <w:color w:val="auto"/>
          <w:sz w:val="21"/>
          <w:szCs w:val="21"/>
          <w:highlight w:val="none"/>
        </w:rPr>
        <w:t xml:space="preserve">      </w:t>
      </w:r>
    </w:p>
    <w:p w14:paraId="7BCDBC53">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non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否</w:t>
      </w:r>
    </w:p>
    <w:p w14:paraId="2C40D77E">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（1</w:t>
      </w:r>
      <w:r>
        <w:rPr>
          <w:rFonts w:hint="eastAsia" w:ascii="宋体" w:hAnsi="宋体" w:eastAsia="宋体" w:cs="宋体"/>
          <w:b w:val="0"/>
          <w:bCs w:val="0"/>
          <w:color w:val="auto"/>
          <w:sz w:val="21"/>
          <w:szCs w:val="21"/>
          <w:highlight w:val="none"/>
          <w:u w:val="none"/>
          <w:lang w:val="en" w:eastAsia="zh-CN"/>
        </w:rPr>
        <w:t>0</w:t>
      </w:r>
      <w:r>
        <w:rPr>
          <w:rFonts w:hint="eastAsia" w:ascii="宋体" w:hAnsi="宋体" w:eastAsia="宋体" w:cs="宋体"/>
          <w:b w:val="0"/>
          <w:bCs w:val="0"/>
          <w:color w:val="auto"/>
          <w:sz w:val="21"/>
          <w:szCs w:val="21"/>
          <w:highlight w:val="none"/>
          <w:u w:val="none"/>
          <w:lang w:val="en-US" w:eastAsia="zh-CN"/>
        </w:rPr>
        <w:t>）是否涉及节能产品：</w:t>
      </w:r>
    </w:p>
    <w:p w14:paraId="42406D72">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，《节能产品政府采购品目清单》的底级品目名称：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color w:val="auto"/>
          <w:sz w:val="21"/>
          <w:szCs w:val="21"/>
          <w:highlight w:val="none"/>
          <w:lang w:val="en-US" w:eastAsia="zh-CN"/>
        </w:rPr>
        <w:t xml:space="preserve">     </w:t>
      </w:r>
    </w:p>
    <w:p w14:paraId="5DEEA9CE">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强制采购</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优先采购</w:t>
      </w:r>
      <w:r>
        <w:rPr>
          <w:rFonts w:hint="eastAsia" w:ascii="宋体" w:hAnsi="宋体" w:eastAsia="宋体" w:cs="宋体"/>
          <w:iCs/>
          <w:color w:val="auto"/>
          <w:sz w:val="21"/>
          <w:szCs w:val="21"/>
          <w:highlight w:val="none"/>
          <w:lang w:val="en-US" w:eastAsia="zh-CN"/>
        </w:rPr>
        <w:t xml:space="preserve">    </w:t>
      </w:r>
    </w:p>
    <w:p w14:paraId="1710062A">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否</w:t>
      </w:r>
    </w:p>
    <w:p w14:paraId="1501DDCF">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是否涉及环境标志产品：</w:t>
      </w:r>
    </w:p>
    <w:p w14:paraId="5F97C17D">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，《环境标志产品政府采购品目清单》的底级品目名称：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color w:val="auto"/>
          <w:sz w:val="21"/>
          <w:szCs w:val="21"/>
          <w:highlight w:val="none"/>
          <w:lang w:val="en-US" w:eastAsia="zh-CN"/>
        </w:rPr>
        <w:t xml:space="preserve"> </w:t>
      </w:r>
    </w:p>
    <w:p w14:paraId="47CDDC9C">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强制采购</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优先采购</w:t>
      </w:r>
      <w:r>
        <w:rPr>
          <w:rFonts w:hint="eastAsia" w:ascii="宋体" w:hAnsi="宋体" w:eastAsia="宋体" w:cs="宋体"/>
          <w:iCs/>
          <w:color w:val="auto"/>
          <w:sz w:val="21"/>
          <w:szCs w:val="21"/>
          <w:highlight w:val="none"/>
          <w:lang w:val="en-US" w:eastAsia="zh-CN"/>
        </w:rPr>
        <w:t xml:space="preserve">    </w:t>
      </w:r>
    </w:p>
    <w:p w14:paraId="12A71398">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否</w:t>
      </w:r>
    </w:p>
    <w:p w14:paraId="4B4AC21D">
      <w:pPr>
        <w:pStyle w:val="815"/>
        <w:numPr>
          <w:ilvl w:val="0"/>
          <w:numId w:val="0"/>
        </w:numPr>
        <w:adjustRightInd w:val="0"/>
        <w:snapToGrid w:val="0"/>
        <w:spacing w:before="0" w:beforeLines="0" w:line="400" w:lineRule="exact"/>
        <w:ind w:firstLine="0" w:firstLineChars="0"/>
        <w:rPr>
          <w:rFonts w:hint="eastAsia" w:ascii="宋体" w:hAnsi="宋体" w:eastAsia="宋体" w:cs="宋体"/>
          <w:iCs w:val="0"/>
          <w:color w:val="auto"/>
          <w:kern w:val="2"/>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b w:val="0"/>
          <w:bCs w:val="0"/>
          <w:color w:val="auto"/>
          <w:kern w:val="2"/>
          <w:sz w:val="21"/>
          <w:szCs w:val="21"/>
          <w:highlight w:val="none"/>
          <w:u w:val="none"/>
          <w:lang w:val="en-US" w:eastAsia="zh-CN"/>
        </w:rPr>
        <w:t>是否涉及绿色产品：</w:t>
      </w:r>
      <w:r>
        <w:rPr>
          <w:rFonts w:hint="eastAsia" w:ascii="宋体" w:hAnsi="宋体" w:eastAsia="宋体" w:cs="宋体"/>
          <w:iCs w:val="0"/>
          <w:color w:val="auto"/>
          <w:kern w:val="2"/>
          <w:sz w:val="21"/>
          <w:szCs w:val="21"/>
          <w:highlight w:val="none"/>
          <w:u w:val="none"/>
          <w:lang w:val="en-US" w:eastAsia="zh-CN"/>
        </w:rPr>
        <w:t xml:space="preserve"> </w:t>
      </w:r>
    </w:p>
    <w:p w14:paraId="558F3478">
      <w:pPr>
        <w:pStyle w:val="815"/>
        <w:spacing w:beforeLines="0"/>
        <w:ind w:firstLine="420" w:firstLineChars="0"/>
        <w:rPr>
          <w:rFonts w:hint="eastAsia" w:ascii="宋体" w:hAnsi="宋体" w:eastAsia="宋体" w:cs="宋体"/>
          <w:color w:val="auto"/>
          <w:sz w:val="21"/>
          <w:szCs w:val="21"/>
          <w:highlight w:val="none"/>
          <w:u w:val="single"/>
          <w:lang w:val="en-US" w:eastAsia="zh-CN"/>
        </w:rPr>
      </w:pPr>
      <w:r>
        <w:rPr>
          <w:rFonts w:hint="eastAsia" w:ascii="宋体" w:hAnsi="宋体" w:eastAsia="宋体" w:cs="宋体"/>
          <w:iCs w:val="0"/>
          <w:color w:val="auto"/>
          <w:kern w:val="2"/>
          <w:sz w:val="21"/>
          <w:szCs w:val="21"/>
          <w:highlight w:val="none"/>
          <w:u w:val="none"/>
          <w:lang w:val="en-US" w:eastAsia="zh-CN"/>
        </w:rPr>
        <w:t xml:space="preserve">     </w:t>
      </w:r>
      <w:r>
        <w:rPr>
          <w:rFonts w:hint="eastAsia" w:ascii="宋体" w:hAnsi="宋体" w:eastAsia="宋体" w:cs="宋体"/>
          <w:iCs w:val="0"/>
          <w:color w:val="auto"/>
          <w:kern w:val="2"/>
          <w:sz w:val="21"/>
          <w:szCs w:val="21"/>
          <w:highlight w:val="none"/>
          <w:u w:val="none"/>
        </w:rPr>
        <w:sym w:font="Wingdings" w:char="00A8"/>
      </w:r>
      <w:r>
        <w:rPr>
          <w:rFonts w:hint="eastAsia" w:ascii="宋体" w:hAnsi="宋体" w:eastAsia="宋体" w:cs="宋体"/>
          <w:iCs w:val="0"/>
          <w:color w:val="auto"/>
          <w:kern w:val="2"/>
          <w:sz w:val="21"/>
          <w:szCs w:val="21"/>
          <w:highlight w:val="none"/>
          <w:u w:val="none"/>
        </w:rPr>
        <w:t>是</w:t>
      </w:r>
      <w:r>
        <w:rPr>
          <w:rFonts w:hint="eastAsia" w:ascii="宋体" w:hAnsi="宋体" w:eastAsia="宋体" w:cs="宋体"/>
          <w:iCs w:val="0"/>
          <w:color w:val="auto"/>
          <w:kern w:val="2"/>
          <w:sz w:val="21"/>
          <w:szCs w:val="21"/>
          <w:highlight w:val="none"/>
          <w:u w:val="none"/>
          <w:lang w:eastAsia="zh-CN"/>
        </w:rPr>
        <w:t>，绿色产品政府采购相关政策确定的底级品目名称：</w:t>
      </w:r>
      <w:r>
        <w:rPr>
          <w:rFonts w:hint="eastAsia" w:ascii="宋体" w:hAnsi="宋体" w:eastAsia="宋体" w:cs="宋体"/>
          <w:color w:val="auto"/>
          <w:sz w:val="21"/>
          <w:szCs w:val="21"/>
          <w:highlight w:val="none"/>
          <w:u w:val="single"/>
          <w:lang w:val="en-US" w:eastAsia="zh-CN"/>
        </w:rPr>
        <w:t xml:space="preserve">         </w:t>
      </w:r>
    </w:p>
    <w:p w14:paraId="36F50493">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强制采购</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优先采购</w:t>
      </w:r>
      <w:r>
        <w:rPr>
          <w:rFonts w:hint="eastAsia" w:ascii="宋体" w:hAnsi="宋体" w:eastAsia="宋体" w:cs="宋体"/>
          <w:iCs/>
          <w:color w:val="auto"/>
          <w:sz w:val="21"/>
          <w:szCs w:val="21"/>
          <w:highlight w:val="none"/>
          <w:lang w:val="en-US" w:eastAsia="zh-CN"/>
        </w:rPr>
        <w:t xml:space="preserve">    </w:t>
      </w:r>
    </w:p>
    <w:p w14:paraId="46C8E606">
      <w:pPr>
        <w:pStyle w:val="815"/>
        <w:spacing w:beforeLines="0"/>
        <w:ind w:firstLine="42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iCs w:val="0"/>
          <w:color w:val="auto"/>
          <w:kern w:val="2"/>
          <w:sz w:val="21"/>
          <w:szCs w:val="21"/>
          <w:highlight w:val="none"/>
          <w:u w:val="none"/>
          <w:lang w:val="en-US" w:eastAsia="zh-CN"/>
        </w:rPr>
        <w:t xml:space="preserve">     </w:t>
      </w:r>
      <w:r>
        <w:rPr>
          <w:rFonts w:hint="eastAsia" w:ascii="宋体" w:hAnsi="宋体" w:eastAsia="宋体" w:cs="宋体"/>
          <w:iCs w:val="0"/>
          <w:color w:val="auto"/>
          <w:kern w:val="2"/>
          <w:sz w:val="21"/>
          <w:szCs w:val="21"/>
          <w:highlight w:val="none"/>
          <w:u w:val="none"/>
        </w:rPr>
        <w:sym w:font="Wingdings" w:char="00A8"/>
      </w:r>
      <w:r>
        <w:rPr>
          <w:rFonts w:hint="eastAsia" w:ascii="宋体" w:hAnsi="宋体" w:eastAsia="宋体" w:cs="宋体"/>
          <w:iCs w:val="0"/>
          <w:color w:val="auto"/>
          <w:kern w:val="2"/>
          <w:sz w:val="21"/>
          <w:szCs w:val="21"/>
          <w:highlight w:val="none"/>
          <w:u w:val="none"/>
        </w:rPr>
        <w:t>否</w:t>
      </w:r>
    </w:p>
    <w:p w14:paraId="65C0DF89">
      <w:pPr>
        <w:numPr>
          <w:ilvl w:val="0"/>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（1</w:t>
      </w:r>
      <w:r>
        <w:rPr>
          <w:rFonts w:hint="eastAsia" w:ascii="宋体" w:hAnsi="宋体" w:eastAsia="宋体" w:cs="宋体"/>
          <w:color w:val="auto"/>
          <w:sz w:val="21"/>
          <w:szCs w:val="21"/>
          <w:highlight w:val="none"/>
          <w:lang w:val="en" w:eastAsia="zh-CN"/>
        </w:rPr>
        <w:t>1</w:t>
      </w:r>
      <w:r>
        <w:rPr>
          <w:rFonts w:hint="eastAsia" w:ascii="宋体" w:hAnsi="宋体" w:eastAsia="宋体" w:cs="宋体"/>
          <w:color w:val="auto"/>
          <w:sz w:val="21"/>
          <w:szCs w:val="21"/>
          <w:highlight w:val="none"/>
          <w:lang w:val="en-US" w:eastAsia="zh-CN"/>
        </w:rPr>
        <w:t>）涉及商品包装和快递包装的，是否参考</w:t>
      </w:r>
      <w:r>
        <w:rPr>
          <w:rFonts w:hint="eastAsia" w:ascii="宋体" w:hAnsi="宋体" w:eastAsia="宋体" w:cs="宋体"/>
          <w:color w:val="auto"/>
          <w:sz w:val="21"/>
          <w:szCs w:val="21"/>
          <w:highlight w:val="none"/>
        </w:rPr>
        <w:t>《商品包装政府采购需求标准（试行）》、《快递包装政府采购需求标准（试行）》</w:t>
      </w:r>
      <w:r>
        <w:rPr>
          <w:rFonts w:hint="eastAsia" w:ascii="宋体" w:hAnsi="宋体" w:eastAsia="宋体" w:cs="宋体"/>
          <w:color w:val="auto"/>
          <w:sz w:val="21"/>
          <w:szCs w:val="21"/>
          <w:highlight w:val="none"/>
          <w:lang w:eastAsia="zh-CN"/>
        </w:rPr>
        <w:t>明确产品及相关快递服务的具体包装要求：</w:t>
      </w:r>
    </w:p>
    <w:p w14:paraId="18907CBE">
      <w:pPr>
        <w:numPr>
          <w:ilvl w:val="0"/>
          <w:numId w:val="0"/>
        </w:numPr>
        <w:adjustRightInd w:val="0"/>
        <w:snapToGrid w:val="0"/>
        <w:spacing w:before="0" w:beforeLines="0" w:line="400" w:lineRule="exact"/>
        <w:ind w:firstLine="840" w:firstLineChars="400"/>
        <w:rPr>
          <w:rFonts w:hint="eastAsia" w:ascii="宋体" w:hAnsi="宋体" w:eastAsia="宋体" w:cs="宋体"/>
          <w:iCs w:val="0"/>
          <w:color w:val="auto"/>
          <w:sz w:val="21"/>
          <w:szCs w:val="21"/>
          <w:highlight w:val="none"/>
          <w:lang w:val="en-US" w:eastAsia="zh-CN"/>
        </w:rPr>
      </w:pP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 xml:space="preserve">是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否</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不涉及</w:t>
      </w:r>
    </w:p>
    <w:p w14:paraId="10ABEF5D">
      <w:pPr>
        <w:numPr>
          <w:ilvl w:val="0"/>
          <w:numId w:val="35"/>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合同金额</w:t>
      </w:r>
    </w:p>
    <w:p w14:paraId="232CA1A5">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（1）合同金额小写：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27B3CC0">
      <w:pPr>
        <w:adjustRightInd w:val="0"/>
        <w:snapToGrid w:val="0"/>
        <w:spacing w:before="0" w:beforeLines="0" w:line="400" w:lineRule="exact"/>
        <w:ind w:left="0"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359556D7">
      <w:pPr>
        <w:adjustRightInd w:val="0"/>
        <w:snapToGrid w:val="0"/>
        <w:spacing w:before="0" w:beforeLines="0"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分包金额</w:t>
      </w:r>
      <w:r>
        <w:rPr>
          <w:rFonts w:hint="eastAsia" w:ascii="宋体" w:hAnsi="宋体" w:eastAsia="宋体" w:cs="宋体"/>
          <w:color w:val="auto"/>
          <w:sz w:val="21"/>
          <w:szCs w:val="21"/>
          <w:highlight w:val="none"/>
          <w:lang w:eastAsia="zh-CN"/>
        </w:rPr>
        <w:t>（如有）</w:t>
      </w: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p>
    <w:p w14:paraId="730BF6C6">
      <w:pPr>
        <w:adjustRightInd w:val="0"/>
        <w:snapToGrid w:val="0"/>
        <w:spacing w:before="0" w:beforeLines="0" w:line="400" w:lineRule="exact"/>
        <w:ind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076FE5D2">
      <w:p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（注：固定单价合同应填写单价和最高限价）</w:t>
      </w:r>
    </w:p>
    <w:p w14:paraId="53798987">
      <w:pPr>
        <w:numPr>
          <w:ilvl w:val="0"/>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合同定价方式</w:t>
      </w:r>
      <w:r>
        <w:rPr>
          <w:rFonts w:hint="eastAsia" w:ascii="宋体" w:hAnsi="宋体" w:eastAsia="宋体" w:cs="宋体"/>
          <w:color w:val="auto"/>
          <w:sz w:val="21"/>
          <w:szCs w:val="21"/>
          <w:highlight w:val="none"/>
          <w:lang w:eastAsia="zh-CN"/>
        </w:rPr>
        <w:t>（采用组合定价方式的，可以勾选多项）</w:t>
      </w:r>
      <w:r>
        <w:rPr>
          <w:rFonts w:hint="eastAsia" w:ascii="宋体" w:hAnsi="宋体" w:eastAsia="宋体" w:cs="宋体"/>
          <w:color w:val="auto"/>
          <w:sz w:val="21"/>
          <w:szCs w:val="21"/>
          <w:highlight w:val="none"/>
        </w:rPr>
        <w:t>：</w:t>
      </w:r>
    </w:p>
    <w:p w14:paraId="1A6F490C">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固定总价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固定单价</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固定费率</w:t>
      </w:r>
      <w:r>
        <w:rPr>
          <w:rFonts w:hint="eastAsia" w:ascii="宋体" w:hAnsi="宋体" w:eastAsia="宋体" w:cs="宋体"/>
          <w:iCs/>
          <w:color w:val="auto"/>
          <w:sz w:val="21"/>
          <w:szCs w:val="21"/>
          <w:highlight w:val="none"/>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成本补偿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绩效激励</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其他</w:t>
      </w:r>
      <w:r>
        <w:rPr>
          <w:rFonts w:hint="eastAsia" w:ascii="宋体" w:hAnsi="宋体" w:eastAsia="宋体" w:cs="宋体"/>
          <w:color w:val="auto"/>
          <w:sz w:val="21"/>
          <w:szCs w:val="21"/>
          <w:highlight w:val="none"/>
          <w:u w:val="single"/>
        </w:rPr>
        <w:t xml:space="preserve">       </w:t>
      </w:r>
    </w:p>
    <w:p w14:paraId="1EF45A0D">
      <w:pPr>
        <w:pStyle w:val="187"/>
        <w:spacing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）付款方式（按项目实际勾选填写）：</w:t>
      </w:r>
    </w:p>
    <w:p w14:paraId="3FA60F49">
      <w:pPr>
        <w:adjustRightInd w:val="0"/>
        <w:snapToGrid w:val="0"/>
        <w:spacing w:before="0" w:beforeLines="0" w:line="400" w:lineRule="exact"/>
        <w:ind w:firstLine="630" w:firstLineChars="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全额付款：</w:t>
      </w:r>
      <w:r>
        <w:rPr>
          <w:rFonts w:hint="eastAsia" w:ascii="宋体" w:hAnsi="宋体" w:eastAsia="宋体" w:cs="宋体"/>
          <w:color w:val="auto"/>
          <w:sz w:val="21"/>
          <w:szCs w:val="21"/>
          <w:highlight w:val="none"/>
          <w:u w:val="single"/>
        </w:rPr>
        <w:t xml:space="preserve">     （应</w:t>
      </w:r>
      <w:r>
        <w:rPr>
          <w:rFonts w:hint="eastAsia" w:ascii="宋体" w:hAnsi="宋体" w:eastAsia="宋体" w:cs="宋体"/>
          <w:color w:val="auto"/>
          <w:sz w:val="21"/>
          <w:szCs w:val="21"/>
          <w:highlight w:val="none"/>
          <w:u w:val="single"/>
          <w:lang w:eastAsia="zh-CN"/>
        </w:rPr>
        <w:t>明确</w:t>
      </w:r>
      <w:r>
        <w:rPr>
          <w:rFonts w:hint="eastAsia" w:ascii="宋体" w:hAnsi="宋体" w:eastAsia="宋体" w:cs="宋体"/>
          <w:color w:val="auto"/>
          <w:sz w:val="21"/>
          <w:szCs w:val="21"/>
          <w:highlight w:val="none"/>
          <w:u w:val="single"/>
        </w:rPr>
        <w:t>一次性支付合同款项</w:t>
      </w:r>
      <w:r>
        <w:rPr>
          <w:rFonts w:hint="eastAsia" w:ascii="宋体" w:hAnsi="宋体" w:eastAsia="宋体" w:cs="宋体"/>
          <w:color w:val="auto"/>
          <w:sz w:val="21"/>
          <w:szCs w:val="21"/>
          <w:highlight w:val="none"/>
          <w:u w:val="single"/>
          <w:lang w:eastAsia="zh-CN"/>
        </w:rPr>
        <w:t>的条件</w:t>
      </w:r>
      <w:r>
        <w:rPr>
          <w:rFonts w:hint="eastAsia" w:ascii="宋体" w:hAnsi="宋体" w:eastAsia="宋体" w:cs="宋体"/>
          <w:color w:val="auto"/>
          <w:sz w:val="21"/>
          <w:szCs w:val="21"/>
          <w:highlight w:val="none"/>
          <w:u w:val="single"/>
        </w:rPr>
        <w:t xml:space="preserve">）                    </w:t>
      </w:r>
    </w:p>
    <w:p w14:paraId="0E1DEC87">
      <w:pPr>
        <w:snapToGrid w:val="0"/>
        <w:spacing w:beforeLines="0" w:line="40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分期付款：</w:t>
      </w:r>
      <w:r>
        <w:rPr>
          <w:rFonts w:hint="eastAsia" w:ascii="宋体" w:hAnsi="宋体" w:eastAsia="宋体" w:cs="宋体"/>
          <w:color w:val="auto"/>
          <w:sz w:val="21"/>
          <w:szCs w:val="21"/>
          <w:highlight w:val="none"/>
          <w:u w:val="single"/>
        </w:rPr>
        <w:t xml:space="preserve">  （应明确分期支付合同款项的各期比例和支付条件</w:t>
      </w:r>
      <w:r>
        <w:rPr>
          <w:rFonts w:hint="eastAsia" w:ascii="宋体" w:hAnsi="宋体" w:eastAsia="宋体" w:cs="宋体"/>
          <w:color w:val="auto"/>
          <w:sz w:val="21"/>
          <w:szCs w:val="21"/>
          <w:highlight w:val="none"/>
          <w:u w:val="single"/>
          <w:lang w:eastAsia="zh-CN"/>
        </w:rPr>
        <w:t>，各期支付条件应与分期履约验收情况挂钩</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lang w:eastAsia="zh-CN"/>
        </w:rPr>
        <w:t>其中涉及预付款的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（应明确预付款的支付比例和支付条件） </w:t>
      </w:r>
    </w:p>
    <w:p w14:paraId="07BEB987">
      <w:pPr>
        <w:adjustRightInd w:val="0"/>
        <w:snapToGrid w:val="0"/>
        <w:spacing w:before="0" w:beforeLines="0" w:line="400" w:lineRule="exact"/>
        <w:ind w:firstLine="630" w:firstLineChars="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成本补偿：</w:t>
      </w:r>
      <w:r>
        <w:rPr>
          <w:rFonts w:hint="eastAsia" w:ascii="宋体" w:hAnsi="宋体" w:eastAsia="宋体" w:cs="宋体"/>
          <w:color w:val="auto"/>
          <w:sz w:val="21"/>
          <w:szCs w:val="21"/>
          <w:highlight w:val="none"/>
          <w:u w:val="single"/>
        </w:rPr>
        <w:t xml:space="preserve">      （应明确按照成本补偿方式的支付方式和支付条件）   </w:t>
      </w:r>
    </w:p>
    <w:p w14:paraId="3ECC84E5">
      <w:pPr>
        <w:adjustRightInd w:val="0"/>
        <w:snapToGrid w:val="0"/>
        <w:spacing w:before="0" w:beforeLines="0" w:line="40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绩效激励：</w:t>
      </w:r>
      <w:r>
        <w:rPr>
          <w:rFonts w:hint="eastAsia" w:ascii="宋体" w:hAnsi="宋体" w:eastAsia="宋体" w:cs="宋体"/>
          <w:color w:val="auto"/>
          <w:sz w:val="21"/>
          <w:szCs w:val="21"/>
          <w:highlight w:val="none"/>
          <w:u w:val="single"/>
        </w:rPr>
        <w:t xml:space="preserve">      （应明确按照绩效激励方式的支付方式和支付条件）   </w:t>
      </w:r>
    </w:p>
    <w:p w14:paraId="0D4B9C4B">
      <w:pPr>
        <w:numPr>
          <w:ilvl w:val="0"/>
          <w:numId w:val="35"/>
        </w:numPr>
        <w:adjustRightInd w:val="0"/>
        <w:snapToGrid w:val="0"/>
        <w:spacing w:before="0" w:beforeLines="0" w:line="400" w:lineRule="exact"/>
        <w:ind w:firstLine="422" w:firstLineChars="200"/>
        <w:rPr>
          <w:rFonts w:hint="eastAsia" w:ascii="宋体" w:hAnsi="宋体" w:eastAsia="宋体" w:cs="宋体"/>
          <w:b/>
          <w:bCs w:val="0"/>
          <w:color w:val="auto"/>
          <w:sz w:val="21"/>
          <w:szCs w:val="21"/>
          <w:highlight w:val="none"/>
          <w:u w:val="single"/>
        </w:rPr>
      </w:pPr>
      <w:r>
        <w:rPr>
          <w:rFonts w:hint="eastAsia" w:ascii="宋体" w:hAnsi="宋体" w:eastAsia="宋体" w:cs="宋体"/>
          <w:b/>
          <w:bCs w:val="0"/>
          <w:color w:val="auto"/>
          <w:sz w:val="21"/>
          <w:szCs w:val="21"/>
          <w:highlight w:val="none"/>
        </w:rPr>
        <w:t>合同履行</w:t>
      </w:r>
    </w:p>
    <w:p w14:paraId="4BB5F0E5">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（1）起始日期：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日，完成日期：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2A55A443">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履约</w:t>
      </w:r>
      <w:r>
        <w:rPr>
          <w:rFonts w:hint="eastAsia" w:ascii="宋体" w:hAnsi="宋体" w:eastAsia="宋体" w:cs="宋体"/>
          <w:color w:val="auto"/>
          <w:sz w:val="21"/>
          <w:szCs w:val="21"/>
          <w:highlight w:val="none"/>
        </w:rPr>
        <w:t>地点</w:t>
      </w:r>
      <w:r>
        <w:rPr>
          <w:rFonts w:hint="eastAsia" w:ascii="宋体" w:hAnsi="宋体" w:eastAsia="宋体" w:cs="宋体"/>
          <w:b w:val="0"/>
          <w:bCs/>
          <w:color w:val="auto"/>
          <w:sz w:val="21"/>
          <w:szCs w:val="21"/>
          <w:highlight w:val="none"/>
        </w:rPr>
        <w:t>：</w:t>
      </w:r>
      <w:r>
        <w:rPr>
          <w:rFonts w:hint="eastAsia" w:ascii="宋体" w:hAnsi="宋体" w:eastAsia="宋体" w:cs="宋体"/>
          <w:color w:val="auto"/>
          <w:sz w:val="21"/>
          <w:szCs w:val="21"/>
          <w:highlight w:val="none"/>
          <w:u w:val="single"/>
        </w:rPr>
        <w:t xml:space="preserve">                             </w:t>
      </w:r>
    </w:p>
    <w:p w14:paraId="1BA9E67A">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（3）履约担保：</w:t>
      </w:r>
      <w:r>
        <w:rPr>
          <w:rFonts w:hint="eastAsia" w:ascii="宋体" w:hAnsi="宋体" w:eastAsia="宋体" w:cs="宋体"/>
          <w:color w:val="auto"/>
          <w:sz w:val="21"/>
          <w:szCs w:val="21"/>
          <w:highlight w:val="none"/>
          <w:lang w:val="en-US" w:eastAsia="zh-CN"/>
        </w:rPr>
        <w:t>是否收取履约保证金：</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否</w:t>
      </w:r>
    </w:p>
    <w:p w14:paraId="27CA18BD">
      <w:pPr>
        <w:pStyle w:val="815"/>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 xml:space="preserve">  收取履约保证金形式：</w:t>
      </w:r>
      <w:r>
        <w:rPr>
          <w:rFonts w:hint="eastAsia" w:ascii="宋体" w:hAnsi="宋体" w:eastAsia="宋体" w:cs="宋体"/>
          <w:bCs/>
          <w:color w:val="auto"/>
          <w:sz w:val="21"/>
          <w:szCs w:val="21"/>
          <w:highlight w:val="none"/>
          <w:u w:val="single"/>
        </w:rPr>
        <w:t xml:space="preserve">                            </w:t>
      </w:r>
    </w:p>
    <w:p w14:paraId="1B2ABDBE">
      <w:pPr>
        <w:pStyle w:val="815"/>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收取履约保证金金额：</w:t>
      </w:r>
      <w:r>
        <w:rPr>
          <w:rFonts w:hint="eastAsia" w:ascii="宋体" w:hAnsi="宋体" w:eastAsia="宋体" w:cs="宋体"/>
          <w:bCs/>
          <w:color w:val="auto"/>
          <w:sz w:val="21"/>
          <w:szCs w:val="21"/>
          <w:highlight w:val="none"/>
          <w:u w:val="single"/>
        </w:rPr>
        <w:t xml:space="preserve">                            </w:t>
      </w:r>
    </w:p>
    <w:p w14:paraId="177A324F">
      <w:pPr>
        <w:snapToGrid w:val="0"/>
        <w:spacing w:beforeLines="0"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u w:val="none"/>
          <w:lang w:val="en-US" w:eastAsia="zh-CN"/>
        </w:rPr>
        <w:t xml:space="preserve">    履约担保期限</w:t>
      </w: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75FF8270">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（4）分期履行要求：</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7A9372FA">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（5）</w:t>
      </w:r>
      <w:r>
        <w:rPr>
          <w:rFonts w:hint="eastAsia" w:ascii="宋体" w:hAnsi="宋体" w:eastAsia="宋体" w:cs="宋体"/>
          <w:bCs/>
          <w:color w:val="auto"/>
          <w:sz w:val="21"/>
          <w:szCs w:val="21"/>
          <w:highlight w:val="none"/>
          <w:lang w:eastAsia="zh-CN"/>
        </w:rPr>
        <w:t>风险处置措施和替代方案</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u w:val="single"/>
        </w:rPr>
        <w:t xml:space="preserve">                                                               </w:t>
      </w:r>
    </w:p>
    <w:p w14:paraId="70A0629C">
      <w:pPr>
        <w:numPr>
          <w:ilvl w:val="0"/>
          <w:numId w:val="35"/>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合同验收</w:t>
      </w:r>
    </w:p>
    <w:p w14:paraId="246B180A">
      <w:pPr>
        <w:numPr>
          <w:ilvl w:val="0"/>
          <w:numId w:val="37"/>
        </w:num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验收组织方式：</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委托第三方组织</w:t>
      </w:r>
    </w:p>
    <w:p w14:paraId="40BB768B">
      <w:pPr>
        <w:numPr>
          <w:ilvl w:val="0"/>
          <w:numId w:val="0"/>
        </w:numPr>
        <w:adjustRightInd w:val="0"/>
        <w:snapToGrid w:val="0"/>
        <w:spacing w:before="0" w:before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验收主体：</w:t>
      </w:r>
      <w:r>
        <w:rPr>
          <w:rFonts w:hint="eastAsia" w:ascii="宋体" w:hAnsi="宋体" w:eastAsia="宋体" w:cs="宋体"/>
          <w:bCs/>
          <w:color w:val="auto"/>
          <w:sz w:val="21"/>
          <w:szCs w:val="21"/>
          <w:highlight w:val="none"/>
          <w:u w:val="single"/>
        </w:rPr>
        <w:t xml:space="preserve">                  </w:t>
      </w:r>
    </w:p>
    <w:p w14:paraId="3E68CE2E">
      <w:pPr>
        <w:adjustRightInd w:val="0"/>
        <w:snapToGrid w:val="0"/>
        <w:spacing w:before="0" w:beforeLines="0" w:line="400" w:lineRule="exact"/>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是否邀请本项目的其他</w:t>
      </w:r>
      <w:r>
        <w:rPr>
          <w:rFonts w:hint="eastAsia" w:ascii="宋体" w:hAnsi="宋体" w:cs="宋体"/>
          <w:bCs/>
          <w:color w:val="auto"/>
          <w:sz w:val="21"/>
          <w:szCs w:val="21"/>
          <w:highlight w:val="none"/>
          <w:lang w:eastAsia="zh-CN"/>
        </w:rPr>
        <w:t>投标人</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4DF58050">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是否邀请专家</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74EB239B">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是否邀请服务对象</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0429A089">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是否邀请第三方检测机构</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281F994D">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是否进行抽查检测：</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是</w:t>
      </w:r>
      <w:r>
        <w:rPr>
          <w:rFonts w:hint="eastAsia" w:ascii="宋体" w:hAnsi="宋体" w:eastAsia="宋体" w:cs="宋体"/>
          <w:bCs/>
          <w:color w:val="auto"/>
          <w:sz w:val="21"/>
          <w:szCs w:val="21"/>
          <w:highlight w:val="none"/>
          <w:lang w:eastAsia="zh-CN"/>
        </w:rPr>
        <w:t>，抽查比例：</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2E13646C">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u w:val="single"/>
          <w:lang w:eastAsia="zh-CN"/>
        </w:rPr>
      </w:pPr>
      <w:r>
        <w:rPr>
          <w:rFonts w:hint="eastAsia" w:ascii="宋体" w:hAnsi="宋体" w:eastAsia="宋体" w:cs="宋体"/>
          <w:bCs/>
          <w:color w:val="auto"/>
          <w:sz w:val="21"/>
          <w:szCs w:val="21"/>
          <w:highlight w:val="none"/>
          <w:lang w:val="en-US" w:eastAsia="zh-CN"/>
        </w:rPr>
        <w:t>是否存在破坏性检测：</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是</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u w:val="single"/>
          <w:lang w:eastAsia="zh-CN"/>
        </w:rPr>
        <w:t>（应明确对被破坏的检测产品的处理方式）</w:t>
      </w:r>
    </w:p>
    <w:p w14:paraId="559AF3B3">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7172E6BE">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验收组织的其他事项：</w:t>
      </w:r>
      <w:r>
        <w:rPr>
          <w:rFonts w:hint="eastAsia" w:ascii="宋体" w:hAnsi="宋体" w:eastAsia="宋体" w:cs="宋体"/>
          <w:bCs/>
          <w:color w:val="auto"/>
          <w:sz w:val="21"/>
          <w:szCs w:val="21"/>
          <w:highlight w:val="none"/>
          <w:u w:val="single"/>
        </w:rPr>
        <w:t xml:space="preserve">                </w:t>
      </w:r>
    </w:p>
    <w:p w14:paraId="62764C73">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（2）履约验收时间：</w:t>
      </w:r>
      <w:r>
        <w:rPr>
          <w:rFonts w:hint="eastAsia" w:ascii="宋体" w:hAnsi="宋体" w:eastAsia="宋体" w:cs="宋体"/>
          <w:bCs/>
          <w:color w:val="auto"/>
          <w:sz w:val="21"/>
          <w:szCs w:val="21"/>
          <w:highlight w:val="none"/>
          <w:u w:val="single"/>
        </w:rPr>
        <w:t>（计划于何时验收/</w:t>
      </w:r>
      <w:r>
        <w:rPr>
          <w:rFonts w:hint="eastAsia" w:ascii="宋体" w:hAnsi="宋体" w:cs="宋体"/>
          <w:bCs/>
          <w:color w:val="auto"/>
          <w:sz w:val="21"/>
          <w:szCs w:val="21"/>
          <w:highlight w:val="none"/>
          <w:u w:val="single"/>
          <w:lang w:eastAsia="zh-CN"/>
        </w:rPr>
        <w:t>投标人</w:t>
      </w:r>
      <w:r>
        <w:rPr>
          <w:rFonts w:hint="eastAsia" w:ascii="宋体" w:hAnsi="宋体" w:eastAsia="宋体" w:cs="宋体"/>
          <w:bCs/>
          <w:color w:val="auto"/>
          <w:sz w:val="21"/>
          <w:szCs w:val="21"/>
          <w:highlight w:val="none"/>
          <w:u w:val="single"/>
        </w:rPr>
        <w:t>提出验收申请之日起   日内组织验收）</w:t>
      </w:r>
      <w:r>
        <w:rPr>
          <w:rFonts w:hint="eastAsia" w:ascii="宋体" w:hAnsi="宋体" w:eastAsia="宋体" w:cs="宋体"/>
          <w:bCs/>
          <w:color w:val="auto"/>
          <w:sz w:val="21"/>
          <w:szCs w:val="21"/>
          <w:highlight w:val="none"/>
          <w:u w:val="single"/>
          <w:lang w:val="en-US" w:eastAsia="zh-CN"/>
        </w:rPr>
        <w:t xml:space="preserve"> </w:t>
      </w:r>
    </w:p>
    <w:p w14:paraId="00D703A3">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（3）履约验收方式：</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一次性验收         </w:t>
      </w:r>
    </w:p>
    <w:p w14:paraId="73194EB8">
      <w:pPr>
        <w:adjustRightInd w:val="0"/>
        <w:snapToGrid w:val="0"/>
        <w:spacing w:before="0" w:beforeLines="0" w:line="400" w:lineRule="exact"/>
        <w:ind w:firstLine="0" w:firstLine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分期/分项验收</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eastAsia="zh-CN"/>
        </w:rPr>
        <w:t>（应明确分期</w:t>
      </w:r>
      <w:r>
        <w:rPr>
          <w:rFonts w:hint="eastAsia" w:ascii="宋体" w:hAnsi="宋体" w:eastAsia="宋体" w:cs="宋体"/>
          <w:bCs/>
          <w:color w:val="auto"/>
          <w:sz w:val="21"/>
          <w:szCs w:val="21"/>
          <w:highlight w:val="none"/>
          <w:u w:val="single"/>
          <w:lang w:val="en" w:eastAsia="zh-CN"/>
        </w:rPr>
        <w:t>/分项验收的工作安排</w:t>
      </w:r>
      <w:r>
        <w:rPr>
          <w:rFonts w:hint="eastAsia" w:ascii="宋体" w:hAnsi="宋体" w:eastAsia="宋体" w:cs="宋体"/>
          <w:bCs/>
          <w:color w:val="auto"/>
          <w:sz w:val="21"/>
          <w:szCs w:val="21"/>
          <w:highlight w:val="none"/>
          <w:u w:val="singl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p>
    <w:p w14:paraId="17401DEC">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（4）履约验收程序：</w:t>
      </w:r>
      <w:r>
        <w:rPr>
          <w:rFonts w:hint="eastAsia" w:ascii="宋体" w:hAnsi="宋体" w:eastAsia="宋体" w:cs="宋体"/>
          <w:bCs/>
          <w:color w:val="auto"/>
          <w:sz w:val="21"/>
          <w:szCs w:val="21"/>
          <w:highlight w:val="none"/>
          <w:u w:val="single"/>
        </w:rPr>
        <w:t xml:space="preserve">                                         </w:t>
      </w:r>
    </w:p>
    <w:p w14:paraId="00CD679B">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（5）履约验收的内容：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 w:val="21"/>
          <w:szCs w:val="21"/>
          <w:highlight w:val="none"/>
          <w:u w:val="single"/>
        </w:rPr>
        <w:t xml:space="preserve">                                      </w:t>
      </w:r>
    </w:p>
    <w:p w14:paraId="67C7159B">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（6）履约验收标准：</w:t>
      </w:r>
      <w:r>
        <w:rPr>
          <w:rFonts w:hint="eastAsia" w:ascii="宋体" w:hAnsi="宋体" w:eastAsia="宋体" w:cs="宋体"/>
          <w:bCs/>
          <w:color w:val="auto"/>
          <w:sz w:val="21"/>
          <w:szCs w:val="21"/>
          <w:highlight w:val="none"/>
          <w:u w:val="single"/>
        </w:rPr>
        <w:t xml:space="preserve">                                         </w:t>
      </w:r>
    </w:p>
    <w:p w14:paraId="4CFB9B3F">
      <w:pPr>
        <w:pStyle w:val="815"/>
        <w:spacing w:beforeLines="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lang w:val="en-US" w:eastAsia="zh-CN"/>
        </w:rPr>
        <w:t>7</w:t>
      </w:r>
      <w:r>
        <w:rPr>
          <w:rFonts w:hint="eastAsia" w:ascii="宋体" w:hAnsi="宋体" w:eastAsia="宋体" w:cs="宋体"/>
          <w:bCs/>
          <w:color w:val="auto"/>
          <w:sz w:val="21"/>
          <w:szCs w:val="21"/>
          <w:highlight w:val="none"/>
          <w:u w:val="none"/>
          <w:lang w:eastAsia="zh-CN"/>
        </w:rPr>
        <w:t>）是否以采购活动中投标人提供的样品作为参考：</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15C2BE52">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（8）履约验收其他事项：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i w:val="0"/>
          <w:iCs w:val="0"/>
          <w:color w:val="auto"/>
          <w:sz w:val="21"/>
          <w:szCs w:val="21"/>
          <w:highlight w:val="none"/>
          <w:u w:val="single"/>
        </w:rPr>
        <w:t>（产权过户登记等）</w:t>
      </w:r>
      <w:r>
        <w:rPr>
          <w:rFonts w:hint="eastAsia" w:ascii="宋体" w:hAnsi="宋体" w:eastAsia="宋体" w:cs="宋体"/>
          <w:bCs/>
          <w:color w:val="auto"/>
          <w:sz w:val="21"/>
          <w:szCs w:val="21"/>
          <w:highlight w:val="none"/>
          <w:u w:val="single"/>
        </w:rPr>
        <w:t xml:space="preserve">          </w:t>
      </w:r>
    </w:p>
    <w:p w14:paraId="2DD57E97">
      <w:pPr>
        <w:numPr>
          <w:ilvl w:val="0"/>
          <w:numId w:val="35"/>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组成合同的文件</w:t>
      </w:r>
    </w:p>
    <w:p w14:paraId="51C552B8">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本协议书与下列文件一起构成合同文件，如下述文件之间有任何抵触、矛盾或歧义，应按以下顺序解释：</w:t>
      </w:r>
    </w:p>
    <w:p w14:paraId="2DF7AADE">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政府采购</w:t>
      </w:r>
      <w:r>
        <w:rPr>
          <w:rFonts w:hint="eastAsia" w:ascii="宋体" w:hAnsi="宋体" w:eastAsia="宋体" w:cs="宋体"/>
          <w:color w:val="auto"/>
          <w:sz w:val="21"/>
          <w:szCs w:val="21"/>
          <w:highlight w:val="none"/>
        </w:rPr>
        <w:t>合同协议书及其变更、补充</w:t>
      </w:r>
      <w:r>
        <w:rPr>
          <w:rFonts w:hint="eastAsia" w:ascii="宋体" w:hAnsi="宋体" w:eastAsia="宋体" w:cs="宋体"/>
          <w:color w:val="auto"/>
          <w:sz w:val="21"/>
          <w:szCs w:val="21"/>
          <w:highlight w:val="none"/>
          <w:lang w:eastAsia="zh-CN"/>
        </w:rPr>
        <w:t>协议</w:t>
      </w:r>
    </w:p>
    <w:p w14:paraId="64B02DFE">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）政府采购合同专用条款</w:t>
      </w:r>
    </w:p>
    <w:p w14:paraId="549392C5">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）政府采购合同通用条款</w:t>
      </w:r>
    </w:p>
    <w:p w14:paraId="104853CF">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w:t>
      </w:r>
    </w:p>
    <w:p w14:paraId="1F1F4A1B">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）投标（响应）文件</w:t>
      </w:r>
    </w:p>
    <w:p w14:paraId="20AE90D9">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招标文件</w:t>
      </w:r>
    </w:p>
    <w:p w14:paraId="1CD4D1B7">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（7）有关技术文件，图纸</w:t>
      </w:r>
    </w:p>
    <w:p w14:paraId="3A6CB3E4">
      <w:pPr>
        <w:pStyle w:val="815"/>
        <w:spacing w:beforeLines="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5D07DC45">
      <w:pPr>
        <w:numPr>
          <w:ilvl w:val="0"/>
          <w:numId w:val="35"/>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合同生效</w:t>
      </w:r>
    </w:p>
    <w:p w14:paraId="7BB6EFAF">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生效。</w:t>
      </w:r>
    </w:p>
    <w:p w14:paraId="25C13F7E">
      <w:pPr>
        <w:numPr>
          <w:ilvl w:val="0"/>
          <w:numId w:val="35"/>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合同份数</w:t>
      </w:r>
    </w:p>
    <w:p w14:paraId="751D5128">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份，均具有同等法律效力。</w:t>
      </w:r>
    </w:p>
    <w:p w14:paraId="1114C4F5">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E266F57">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合同订立地点：</w:t>
      </w:r>
      <w:r>
        <w:rPr>
          <w:rFonts w:hint="eastAsia" w:ascii="宋体" w:hAnsi="宋体" w:eastAsia="宋体" w:cs="宋体"/>
          <w:color w:val="auto"/>
          <w:sz w:val="21"/>
          <w:szCs w:val="21"/>
          <w:highlight w:val="none"/>
          <w:u w:val="single"/>
        </w:rPr>
        <w:t xml:space="preserve">                           </w:t>
      </w:r>
    </w:p>
    <w:p w14:paraId="0404C6A2">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附件：具体标</w:t>
      </w:r>
      <w:r>
        <w:rPr>
          <w:rFonts w:hint="eastAsia" w:ascii="宋体" w:hAnsi="宋体" w:eastAsia="宋体" w:cs="宋体"/>
          <w:color w:val="auto"/>
          <w:sz w:val="21"/>
          <w:szCs w:val="21"/>
          <w:highlight w:val="none"/>
          <w:lang w:eastAsia="zh-CN"/>
        </w:rPr>
        <w:t>的及其</w:t>
      </w:r>
      <w:r>
        <w:rPr>
          <w:rFonts w:hint="eastAsia" w:ascii="宋体" w:hAnsi="宋体" w:eastAsia="宋体" w:cs="宋体"/>
          <w:color w:val="auto"/>
          <w:sz w:val="21"/>
          <w:szCs w:val="21"/>
          <w:highlight w:val="none"/>
          <w:u w:val="none"/>
          <w:lang w:val="en-US" w:eastAsia="zh-CN"/>
        </w:rPr>
        <w:t>技术要求和商务要求</w:t>
      </w:r>
      <w:r>
        <w:rPr>
          <w:rFonts w:hint="eastAsia" w:ascii="宋体" w:hAnsi="宋体" w:eastAsia="宋体" w:cs="宋体"/>
          <w:color w:val="auto"/>
          <w:sz w:val="21"/>
          <w:szCs w:val="21"/>
          <w:highlight w:val="none"/>
        </w:rPr>
        <w:t>、联合协议、分包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协议等。</w:t>
      </w:r>
    </w:p>
    <w:p w14:paraId="15F33A41">
      <w:pPr>
        <w:pStyle w:val="187"/>
        <w:spacing w:beforeLines="0" w:line="400" w:lineRule="exact"/>
        <w:rPr>
          <w:rFonts w:hint="eastAsia" w:ascii="宋体" w:hAnsi="宋体" w:eastAsia="宋体" w:cs="宋体"/>
          <w:color w:val="auto"/>
          <w:sz w:val="21"/>
          <w:szCs w:val="21"/>
          <w:highlight w:val="none"/>
        </w:rPr>
      </w:pPr>
    </w:p>
    <w:p w14:paraId="4B151FB6">
      <w:pPr>
        <w:pStyle w:val="5"/>
        <w:spacing w:beforeLines="0" w:line="4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
        </w:rPr>
        <w:t xml:space="preserve">   </w:t>
      </w:r>
    </w:p>
    <w:p w14:paraId="72DA5CF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62574562">
      <w:pPr>
        <w:pStyle w:val="187"/>
        <w:rPr>
          <w:rFonts w:hint="eastAsia" w:ascii="宋体" w:hAnsi="宋体" w:eastAsia="宋体" w:cs="宋体"/>
          <w:color w:val="auto"/>
          <w:sz w:val="21"/>
          <w:szCs w:val="21"/>
          <w:highlight w:val="none"/>
        </w:rPr>
      </w:pPr>
    </w:p>
    <w:tbl>
      <w:tblPr>
        <w:tblStyle w:val="6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0"/>
        <w:gridCol w:w="1977"/>
        <w:gridCol w:w="2115"/>
      </w:tblGrid>
      <w:tr w14:paraId="26A0E0F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1A95E660">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eastAsia="zh-CN"/>
              </w:rPr>
              <w:t>招标人、受招标人委托签订合同的单位</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约定的合同甲方）</w:t>
            </w:r>
          </w:p>
        </w:tc>
        <w:tc>
          <w:tcPr>
            <w:tcW w:w="2437" w:type="pct"/>
            <w:gridSpan w:val="2"/>
            <w:tcBorders>
              <w:left w:val="single" w:color="auto" w:sz="2" w:space="0"/>
              <w:bottom w:val="single" w:color="auto" w:sz="2" w:space="0"/>
            </w:tcBorders>
            <w:noWrap w:val="0"/>
            <w:vAlign w:val="center"/>
          </w:tcPr>
          <w:p w14:paraId="1255C9C7">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w:t>
            </w:r>
          </w:p>
        </w:tc>
      </w:tr>
      <w:tr w14:paraId="687856C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14C852BE">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单位名称（公章</w:t>
            </w:r>
            <w:r>
              <w:rPr>
                <w:rFonts w:hint="eastAsia" w:ascii="宋体" w:hAnsi="宋体" w:eastAsia="宋体" w:cs="宋体"/>
                <w:color w:val="auto"/>
                <w:sz w:val="21"/>
                <w:szCs w:val="21"/>
                <w:highlight w:val="none"/>
                <w:lang w:eastAsia="zh-CN"/>
              </w:rPr>
              <w:t>或合同章</w:t>
            </w:r>
            <w:r>
              <w:rPr>
                <w:rFonts w:hint="eastAsia" w:ascii="宋体" w:hAnsi="宋体" w:eastAsia="宋体" w:cs="宋体"/>
                <w:color w:val="auto"/>
                <w:sz w:val="21"/>
                <w:szCs w:val="21"/>
                <w:highlight w:val="none"/>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6EBD23E">
            <w:pPr>
              <w:adjustRightInd w:val="0"/>
              <w:snapToGrid w:val="0"/>
              <w:spacing w:line="300" w:lineRule="exact"/>
              <w:jc w:val="center"/>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5200ACC">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单位名称（公章</w:t>
            </w:r>
            <w:r>
              <w:rPr>
                <w:rFonts w:hint="eastAsia" w:ascii="宋体" w:hAnsi="宋体" w:eastAsia="宋体" w:cs="宋体"/>
                <w:color w:val="auto"/>
                <w:sz w:val="21"/>
                <w:szCs w:val="21"/>
                <w:highlight w:val="none"/>
                <w:lang w:eastAsia="zh-CN"/>
              </w:rPr>
              <w:t>或合同章</w:t>
            </w:r>
            <w:r>
              <w:rPr>
                <w:rFonts w:hint="eastAsia" w:ascii="宋体" w:hAnsi="宋体" w:eastAsia="宋体" w:cs="宋体"/>
                <w:color w:val="auto"/>
                <w:sz w:val="21"/>
                <w:szCs w:val="21"/>
                <w:highlight w:val="none"/>
              </w:rPr>
              <w:t>）</w:t>
            </w:r>
          </w:p>
        </w:tc>
        <w:tc>
          <w:tcPr>
            <w:tcW w:w="1259" w:type="pct"/>
            <w:tcBorders>
              <w:top w:val="single" w:color="auto" w:sz="2" w:space="0"/>
              <w:left w:val="single" w:color="auto" w:sz="2" w:space="0"/>
              <w:bottom w:val="single" w:color="auto" w:sz="2" w:space="0"/>
            </w:tcBorders>
            <w:noWrap w:val="0"/>
            <w:vAlign w:val="center"/>
          </w:tcPr>
          <w:p w14:paraId="5D2B2249">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22B11AD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3720FE3B">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4A4BC976">
            <w:pPr>
              <w:adjustRightInd w:val="0"/>
              <w:snapToGrid w:val="0"/>
              <w:spacing w:line="300" w:lineRule="exact"/>
              <w:ind w:firstLine="100" w:firstLineChars="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2674CA66">
            <w:pPr>
              <w:adjustRightInd w:val="0"/>
              <w:snapToGrid w:val="0"/>
              <w:spacing w:line="300" w:lineRule="exact"/>
              <w:jc w:val="center"/>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right w:val="single" w:color="auto" w:sz="2" w:space="0"/>
            </w:tcBorders>
            <w:noWrap w:val="0"/>
            <w:vAlign w:val="center"/>
          </w:tcPr>
          <w:p w14:paraId="1096B34F">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07D7A10B">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或其委托代理人（签章）</w:t>
            </w:r>
          </w:p>
        </w:tc>
        <w:tc>
          <w:tcPr>
            <w:tcW w:w="1259" w:type="pct"/>
            <w:tcBorders>
              <w:top w:val="single" w:color="auto" w:sz="2" w:space="0"/>
              <w:left w:val="single" w:color="auto" w:sz="2" w:space="0"/>
              <w:bottom w:val="single" w:color="auto" w:sz="2" w:space="0"/>
            </w:tcBorders>
            <w:noWrap w:val="0"/>
            <w:vAlign w:val="center"/>
          </w:tcPr>
          <w:p w14:paraId="256F8F23">
            <w:pPr>
              <w:adjustRightInd w:val="0"/>
              <w:snapToGrid w:val="0"/>
              <w:spacing w:line="300" w:lineRule="exact"/>
              <w:jc w:val="center"/>
              <w:rPr>
                <w:rFonts w:hint="eastAsia" w:ascii="宋体" w:hAnsi="宋体" w:eastAsia="宋体" w:cs="宋体"/>
                <w:color w:val="auto"/>
                <w:sz w:val="21"/>
                <w:szCs w:val="21"/>
                <w:highlight w:val="none"/>
              </w:rPr>
            </w:pPr>
          </w:p>
        </w:tc>
      </w:tr>
      <w:tr w14:paraId="6164B4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6C7FAD6C">
            <w:pPr>
              <w:adjustRightInd w:val="0"/>
              <w:snapToGrid w:val="0"/>
              <w:spacing w:line="300" w:lineRule="exact"/>
              <w:jc w:val="center"/>
              <w:rPr>
                <w:rFonts w:hint="eastAsia" w:ascii="宋体" w:hAnsi="宋体" w:eastAsia="宋体" w:cs="宋体"/>
                <w:color w:val="auto"/>
                <w:sz w:val="21"/>
                <w:szCs w:val="21"/>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58980440">
            <w:pPr>
              <w:adjustRightInd w:val="0"/>
              <w:snapToGrid w:val="0"/>
              <w:spacing w:line="300" w:lineRule="exact"/>
              <w:jc w:val="center"/>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21F5DD8">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4A3E77ED">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3D13636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72EFBAA">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BACDFD1">
            <w:pPr>
              <w:adjustRightInd w:val="0"/>
              <w:snapToGrid w:val="0"/>
              <w:spacing w:line="300" w:lineRule="exact"/>
              <w:jc w:val="center"/>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2455EEA">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所</w:t>
            </w:r>
          </w:p>
        </w:tc>
        <w:tc>
          <w:tcPr>
            <w:tcW w:w="1259" w:type="pct"/>
            <w:tcBorders>
              <w:top w:val="single" w:color="auto" w:sz="2" w:space="0"/>
              <w:left w:val="single" w:color="auto" w:sz="2" w:space="0"/>
              <w:bottom w:val="single" w:color="auto" w:sz="2" w:space="0"/>
            </w:tcBorders>
            <w:noWrap w:val="0"/>
            <w:vAlign w:val="center"/>
          </w:tcPr>
          <w:p w14:paraId="72DFCF13">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442EFCE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70084D1">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42D4A4E">
            <w:pPr>
              <w:adjustRightInd w:val="0"/>
              <w:snapToGrid w:val="0"/>
              <w:spacing w:line="300" w:lineRule="exact"/>
              <w:jc w:val="center"/>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3D91CF8">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6AE8C89B">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2374C5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435574F">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0CFAB67">
            <w:pPr>
              <w:adjustRightInd w:val="0"/>
              <w:snapToGrid w:val="0"/>
              <w:spacing w:line="300" w:lineRule="exact"/>
              <w:jc w:val="center"/>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17F02BF">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60B10656">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31E792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976ED4B">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0C98F24">
            <w:pPr>
              <w:adjustRightInd w:val="0"/>
              <w:snapToGrid w:val="0"/>
              <w:spacing w:line="300" w:lineRule="exact"/>
              <w:jc w:val="center"/>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726BD64">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43A5F774">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3FFF59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32919FB">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333CB5F">
            <w:pPr>
              <w:adjustRightInd w:val="0"/>
              <w:snapToGrid w:val="0"/>
              <w:spacing w:line="300" w:lineRule="exact"/>
              <w:jc w:val="center"/>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A261DD5">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6EBB104A">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611762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B06BA00">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2AA82AB">
            <w:pPr>
              <w:adjustRightInd w:val="0"/>
              <w:snapToGrid w:val="0"/>
              <w:spacing w:line="300" w:lineRule="exact"/>
              <w:jc w:val="center"/>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A3C9934">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63C1E28D">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785C560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3794B0D">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EFC122C">
            <w:pPr>
              <w:adjustRightInd w:val="0"/>
              <w:snapToGrid w:val="0"/>
              <w:spacing w:line="300" w:lineRule="exact"/>
              <w:jc w:val="center"/>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9D8E6DF">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64414DDF">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1FC1925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745AEF0">
            <w:pPr>
              <w:adjustRightInd w:val="0"/>
              <w:snapToGrid w:val="0"/>
              <w:spacing w:line="300" w:lineRule="exact"/>
              <w:jc w:val="center"/>
              <w:rPr>
                <w:rFonts w:hint="eastAsia" w:ascii="宋体" w:hAnsi="宋体" w:eastAsia="宋体" w:cs="宋体"/>
                <w:color w:val="auto"/>
                <w:sz w:val="21"/>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F980FB8">
            <w:pPr>
              <w:adjustRightInd w:val="0"/>
              <w:snapToGrid w:val="0"/>
              <w:spacing w:line="300" w:lineRule="exact"/>
              <w:jc w:val="center"/>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38DEED1">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3828C2BA">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10282F4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4E7F996">
            <w:pPr>
              <w:adjustRightInd w:val="0"/>
              <w:snapToGrid w:val="0"/>
              <w:spacing w:line="300" w:lineRule="exact"/>
              <w:jc w:val="center"/>
              <w:rPr>
                <w:rFonts w:hint="eastAsia" w:ascii="宋体" w:hAnsi="宋体" w:eastAsia="宋体" w:cs="宋体"/>
                <w:color w:val="auto"/>
                <w:sz w:val="21"/>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2F51268">
            <w:pPr>
              <w:adjustRightInd w:val="0"/>
              <w:snapToGrid w:val="0"/>
              <w:spacing w:line="300" w:lineRule="exact"/>
              <w:jc w:val="center"/>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889EAD9">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2A40F66C">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53C3475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31A8229">
            <w:pPr>
              <w:adjustRightInd w:val="0"/>
              <w:snapToGrid w:val="0"/>
              <w:spacing w:line="300" w:lineRule="exact"/>
              <w:jc w:val="center"/>
              <w:rPr>
                <w:rFonts w:hint="eastAsia" w:ascii="宋体" w:hAnsi="宋体" w:eastAsia="宋体" w:cs="宋体"/>
                <w:color w:val="auto"/>
                <w:sz w:val="21"/>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B11DBEF">
            <w:pPr>
              <w:adjustRightInd w:val="0"/>
              <w:snapToGrid w:val="0"/>
              <w:spacing w:line="300" w:lineRule="exact"/>
              <w:jc w:val="center"/>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CB98328">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21D1F172">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6B5CE78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05024CDA">
            <w:pPr>
              <w:pStyle w:val="26"/>
              <w:adjustRightInd w:val="0"/>
              <w:snapToGrid w:val="0"/>
              <w:spacing w:before="156" w:beforeLines="50" w:after="0" w:line="360" w:lineRule="auto"/>
              <w:ind w:left="0" w:leftChars="0"/>
              <w:jc w:val="left"/>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注：涉及联合体或其他合同主体的信息应按上表格式加列。</w:t>
            </w:r>
          </w:p>
        </w:tc>
      </w:tr>
    </w:tbl>
    <w:p w14:paraId="106E0078">
      <w:pPr>
        <w:pStyle w:val="5"/>
        <w:adjustRightInd w:val="0"/>
        <w:snapToGrid w:val="0"/>
        <w:spacing w:before="156" w:before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br w:type="page"/>
      </w:r>
      <w:bookmarkStart w:id="89" w:name="_Toc27624"/>
      <w:r>
        <w:rPr>
          <w:rFonts w:hint="eastAsia" w:ascii="宋体" w:hAnsi="宋体" w:eastAsia="宋体" w:cs="宋体"/>
          <w:b w:val="0"/>
          <w:bCs w:val="0"/>
          <w:color w:val="auto"/>
          <w:sz w:val="21"/>
          <w:szCs w:val="21"/>
          <w:highlight w:val="none"/>
        </w:rPr>
        <w:t>第二节 政府采购合同通用条款</w:t>
      </w:r>
      <w:bookmarkEnd w:id="89"/>
    </w:p>
    <w:p w14:paraId="6A807E9F">
      <w:pPr>
        <w:tabs>
          <w:tab w:val="left" w:pos="8820"/>
          <w:tab w:val="left" w:pos="9345"/>
          <w:tab w:val="left" w:pos="9765"/>
        </w:tabs>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bCs/>
          <w:color w:val="auto"/>
          <w:sz w:val="21"/>
          <w:szCs w:val="21"/>
          <w:highlight w:val="none"/>
        </w:rPr>
        <w:t>定义</w:t>
      </w:r>
    </w:p>
    <w:p w14:paraId="24E858B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1.1合同当事人</w:t>
      </w:r>
    </w:p>
    <w:p w14:paraId="10796FD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（以下称甲方）是指使用财政性资金，通过政府采购方式向</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购买货物</w:t>
      </w:r>
      <w:r>
        <w:rPr>
          <w:rFonts w:hint="eastAsia" w:ascii="宋体" w:hAnsi="宋体" w:eastAsia="宋体" w:cs="宋体"/>
          <w:color w:val="auto"/>
          <w:sz w:val="21"/>
          <w:szCs w:val="21"/>
          <w:highlight w:val="none"/>
          <w:lang w:val="en-US" w:eastAsia="zh-CN"/>
        </w:rPr>
        <w:t>及其相关服务的</w:t>
      </w:r>
      <w:r>
        <w:rPr>
          <w:rFonts w:hint="eastAsia" w:ascii="宋体" w:hAnsi="宋体" w:eastAsia="宋体" w:cs="宋体"/>
          <w:color w:val="auto"/>
          <w:sz w:val="21"/>
          <w:szCs w:val="21"/>
          <w:highlight w:val="none"/>
        </w:rPr>
        <w:t>国家机关、事业单位、团体组织。</w:t>
      </w:r>
    </w:p>
    <w:p w14:paraId="6E1514A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（以下称</w:t>
      </w:r>
      <w:r>
        <w:rPr>
          <w:rFonts w:hint="eastAsia" w:ascii="宋体" w:hAnsi="宋体" w:eastAsia="宋体" w:cs="宋体"/>
          <w:color w:val="auto"/>
          <w:sz w:val="21"/>
          <w:szCs w:val="21"/>
          <w:highlight w:val="none"/>
          <w:lang w:eastAsia="zh-CN"/>
        </w:rPr>
        <w:t>乙</w:t>
      </w:r>
      <w:r>
        <w:rPr>
          <w:rFonts w:hint="eastAsia" w:ascii="宋体" w:hAnsi="宋体" w:eastAsia="宋体" w:cs="宋体"/>
          <w:color w:val="auto"/>
          <w:sz w:val="21"/>
          <w:szCs w:val="21"/>
          <w:highlight w:val="none"/>
        </w:rPr>
        <w:t>方）是指参加政府采购活动并且中标（成交），向</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合同约定的货物及其相关服务的法人、非法人组织或者自然人</w:t>
      </w:r>
      <w:r>
        <w:rPr>
          <w:rFonts w:hint="eastAsia" w:ascii="宋体" w:hAnsi="宋体" w:eastAsia="宋体" w:cs="宋体"/>
          <w:color w:val="auto"/>
          <w:sz w:val="21"/>
          <w:szCs w:val="21"/>
          <w:highlight w:val="none"/>
        </w:rPr>
        <w:t>。</w:t>
      </w:r>
    </w:p>
    <w:p w14:paraId="2C0AF88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（3）其他合同主体是指除</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和</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以外，</w:t>
      </w:r>
      <w:r>
        <w:rPr>
          <w:rFonts w:hint="eastAsia" w:ascii="宋体" w:hAnsi="宋体" w:eastAsia="宋体" w:cs="宋体"/>
          <w:bCs/>
          <w:color w:val="auto"/>
          <w:sz w:val="21"/>
          <w:szCs w:val="21"/>
          <w:highlight w:val="none"/>
        </w:rPr>
        <w:t>依法参与合同缔结或履行，享有权利、承担义务的合同当事人</w:t>
      </w:r>
      <w:r>
        <w:rPr>
          <w:rFonts w:hint="eastAsia" w:ascii="宋体" w:hAnsi="宋体" w:eastAsia="宋体" w:cs="宋体"/>
          <w:color w:val="auto"/>
          <w:sz w:val="21"/>
          <w:szCs w:val="21"/>
          <w:highlight w:val="none"/>
        </w:rPr>
        <w:t>。</w:t>
      </w:r>
    </w:p>
    <w:p w14:paraId="5721A0D7">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1.2本合同下列术语应解释为：</w:t>
      </w:r>
    </w:p>
    <w:p w14:paraId="739798F8">
      <w:pPr>
        <w:adjustRightInd w:val="0"/>
        <w:snapToGrid w:val="0"/>
        <w:spacing w:before="0" w:beforeLines="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（1）“合同”系指</w:t>
      </w:r>
      <w:r>
        <w:rPr>
          <w:rFonts w:hint="eastAsia" w:ascii="宋体" w:hAnsi="宋体" w:eastAsia="宋体" w:cs="宋体"/>
          <w:bCs/>
          <w:color w:val="auto"/>
          <w:sz w:val="21"/>
          <w:szCs w:val="21"/>
          <w:highlight w:val="none"/>
        </w:rPr>
        <w:t>合同当事人意思表示达成一致的任何协议，包括签署的</w:t>
      </w:r>
      <w:r>
        <w:rPr>
          <w:rFonts w:hint="eastAsia" w:ascii="宋体" w:hAnsi="宋体" w:eastAsia="宋体" w:cs="宋体"/>
          <w:color w:val="auto"/>
          <w:sz w:val="21"/>
          <w:szCs w:val="21"/>
          <w:highlight w:val="none"/>
          <w:lang w:eastAsia="zh-CN"/>
        </w:rPr>
        <w:t>政府采购</w:t>
      </w:r>
      <w:r>
        <w:rPr>
          <w:rFonts w:hint="eastAsia" w:ascii="宋体" w:hAnsi="宋体" w:eastAsia="宋体" w:cs="宋体"/>
          <w:color w:val="auto"/>
          <w:sz w:val="21"/>
          <w:szCs w:val="21"/>
          <w:highlight w:val="none"/>
        </w:rPr>
        <w:t>合同协议书及其变更、补充</w:t>
      </w:r>
      <w:r>
        <w:rPr>
          <w:rFonts w:hint="eastAsia" w:ascii="宋体" w:hAnsi="宋体" w:eastAsia="宋体" w:cs="宋体"/>
          <w:color w:val="auto"/>
          <w:sz w:val="21"/>
          <w:szCs w:val="21"/>
          <w:highlight w:val="none"/>
          <w:lang w:eastAsia="zh-CN"/>
        </w:rPr>
        <w:t>协议，</w:t>
      </w:r>
      <w:r>
        <w:rPr>
          <w:rFonts w:hint="eastAsia" w:ascii="宋体" w:hAnsi="宋体" w:eastAsia="宋体" w:cs="宋体"/>
          <w:color w:val="auto"/>
          <w:sz w:val="21"/>
          <w:szCs w:val="21"/>
          <w:highlight w:val="none"/>
        </w:rPr>
        <w:t>政府采购合同专用条款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政府采购合同通用条款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投标（响应）文件</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有关技术文件</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图纸</w:t>
      </w:r>
      <w:r>
        <w:rPr>
          <w:rFonts w:hint="eastAsia" w:ascii="宋体" w:hAnsi="宋体" w:eastAsia="宋体" w:cs="宋体"/>
          <w:color w:val="auto"/>
          <w:sz w:val="21"/>
          <w:szCs w:val="21"/>
          <w:highlight w:val="none"/>
          <w:lang w:eastAsia="zh-CN"/>
        </w:rPr>
        <w:t>，以及</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r>
        <w:rPr>
          <w:rFonts w:hint="eastAsia" w:ascii="宋体" w:hAnsi="宋体" w:eastAsia="宋体" w:cs="宋体"/>
          <w:color w:val="auto"/>
          <w:sz w:val="21"/>
          <w:szCs w:val="21"/>
          <w:highlight w:val="none"/>
        </w:rPr>
        <w:t>。</w:t>
      </w:r>
    </w:p>
    <w:p w14:paraId="551D6A47">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）“合同价</w:t>
      </w:r>
      <w:r>
        <w:rPr>
          <w:rFonts w:hint="eastAsia" w:ascii="宋体" w:hAnsi="宋体" w:eastAsia="宋体" w:cs="宋体"/>
          <w:color w:val="auto"/>
          <w:sz w:val="21"/>
          <w:szCs w:val="21"/>
          <w:highlight w:val="none"/>
          <w:lang w:val="en-US" w:eastAsia="zh-CN"/>
        </w:rPr>
        <w:t>款</w:t>
      </w:r>
      <w:r>
        <w:rPr>
          <w:rFonts w:hint="eastAsia" w:ascii="宋体" w:hAnsi="宋体" w:eastAsia="宋体" w:cs="宋体"/>
          <w:color w:val="auto"/>
          <w:sz w:val="21"/>
          <w:szCs w:val="21"/>
          <w:highlight w:val="none"/>
        </w:rPr>
        <w:t>”系指根据本合同规定乙方在全面履行合同义务后甲方应支付给乙方的价款。</w:t>
      </w:r>
    </w:p>
    <w:p w14:paraId="75D768D0">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技术资料和材料</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p>
    <w:p w14:paraId="2A1892CF">
      <w:pPr>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服务”系指根据合同规定，乙方应提供的</w:t>
      </w:r>
      <w:r>
        <w:rPr>
          <w:rFonts w:hint="eastAsia" w:ascii="宋体" w:hAnsi="宋体" w:eastAsia="宋体" w:cs="宋体"/>
          <w:color w:val="auto"/>
          <w:sz w:val="21"/>
          <w:szCs w:val="21"/>
          <w:highlight w:val="none"/>
          <w:lang w:val="en-US" w:eastAsia="zh-CN"/>
        </w:rPr>
        <w:t>与货物有关的</w:t>
      </w:r>
      <w:r>
        <w:rPr>
          <w:rFonts w:hint="eastAsia" w:ascii="宋体" w:hAnsi="宋体" w:eastAsia="宋体" w:cs="宋体"/>
          <w:color w:val="auto"/>
          <w:sz w:val="21"/>
          <w:szCs w:val="21"/>
          <w:highlight w:val="none"/>
        </w:rPr>
        <w:t>技术、管理和</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服务，包括但不限于：管理和质量保证、运输、保险、检验、现场准备、安装、集成、调试、培训、维修、</w:t>
      </w:r>
      <w:r>
        <w:rPr>
          <w:rFonts w:hint="eastAsia" w:ascii="宋体" w:hAnsi="宋体" w:eastAsia="宋体" w:cs="宋体"/>
          <w:color w:val="auto"/>
          <w:sz w:val="21"/>
          <w:szCs w:val="21"/>
          <w:highlight w:val="none"/>
          <w:lang w:eastAsia="zh-CN"/>
        </w:rPr>
        <w:t>废弃处置、</w:t>
      </w:r>
      <w:r>
        <w:rPr>
          <w:rFonts w:hint="eastAsia" w:ascii="宋体" w:hAnsi="宋体" w:eastAsia="宋体" w:cs="宋体"/>
          <w:color w:val="auto"/>
          <w:sz w:val="21"/>
          <w:szCs w:val="21"/>
          <w:highlight w:val="none"/>
        </w:rPr>
        <w:t>技术支持等以及合同中规定乙方应承担的</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义务。</w:t>
      </w:r>
    </w:p>
    <w:p w14:paraId="0FBB6047">
      <w:pPr>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）“分包”系指中标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、投标（响应）文件的规定，根据分包意向协议，将中标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项目中的部分履约内容，分给具有相应资质条件的</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履行合同的行为。</w:t>
      </w:r>
    </w:p>
    <w:p w14:paraId="2980F6A0">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）“联合体”系指</w:t>
      </w:r>
      <w:r>
        <w:rPr>
          <w:rFonts w:hint="eastAsia" w:ascii="宋体" w:hAnsi="宋体" w:eastAsia="宋体" w:cs="宋体"/>
          <w:color w:val="auto"/>
          <w:sz w:val="21"/>
          <w:szCs w:val="21"/>
          <w:highlight w:val="none"/>
          <w:lang w:eastAsia="zh-CN"/>
        </w:rPr>
        <w:t>由</w:t>
      </w:r>
      <w:r>
        <w:rPr>
          <w:rFonts w:hint="eastAsia" w:ascii="宋体" w:hAnsi="宋体" w:eastAsia="宋体" w:cs="宋体"/>
          <w:color w:val="auto"/>
          <w:sz w:val="21"/>
          <w:szCs w:val="21"/>
          <w:highlight w:val="none"/>
        </w:rPr>
        <w:t>两个以上的自然人、法人或者</w:t>
      </w:r>
      <w:r>
        <w:rPr>
          <w:rFonts w:hint="eastAsia" w:ascii="宋体" w:hAnsi="宋体" w:eastAsia="宋体" w:cs="宋体"/>
          <w:color w:val="auto"/>
          <w:sz w:val="21"/>
          <w:szCs w:val="21"/>
          <w:highlight w:val="none"/>
          <w:lang w:val="en-US" w:eastAsia="zh-CN"/>
        </w:rPr>
        <w:t>非法人</w:t>
      </w:r>
      <w:r>
        <w:rPr>
          <w:rFonts w:hint="eastAsia" w:ascii="宋体" w:hAnsi="宋体" w:eastAsia="宋体" w:cs="宋体"/>
          <w:color w:val="auto"/>
          <w:sz w:val="21"/>
          <w:szCs w:val="21"/>
          <w:highlight w:val="none"/>
        </w:rPr>
        <w:t>组织组成，</w:t>
      </w:r>
      <w:r>
        <w:rPr>
          <w:rFonts w:hint="eastAsia" w:ascii="宋体" w:hAnsi="宋体" w:eastAsia="宋体" w:cs="宋体"/>
          <w:color w:val="auto"/>
          <w:sz w:val="21"/>
          <w:szCs w:val="21"/>
          <w:highlight w:val="none"/>
          <w:lang w:eastAsia="zh-CN"/>
        </w:rPr>
        <w:t>以一个</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lang w:eastAsia="zh-CN"/>
        </w:rPr>
        <w:t>的身份共同参加政府采购的主体。</w:t>
      </w:r>
      <w:r>
        <w:rPr>
          <w:rFonts w:hint="eastAsia" w:ascii="宋体" w:hAnsi="宋体" w:eastAsia="宋体" w:cs="宋体"/>
          <w:color w:val="auto"/>
          <w:sz w:val="21"/>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承担连带责任。联合体具体要求见【</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w:t>
      </w:r>
    </w:p>
    <w:p w14:paraId="645EE830">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）其他术语解释，见【</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w:t>
      </w:r>
    </w:p>
    <w:p w14:paraId="736A8139">
      <w:pPr>
        <w:numPr>
          <w:ilvl w:val="0"/>
          <w:numId w:val="38"/>
        </w:num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合同标的及金额</w:t>
      </w:r>
    </w:p>
    <w:p w14:paraId="3DF9C73F">
      <w:pPr>
        <w:autoSpaceDE w:val="0"/>
        <w:autoSpaceDN w:val="0"/>
        <w:adjustRightInd w:val="0"/>
        <w:snapToGrid w:val="0"/>
        <w:spacing w:before="0" w:line="400" w:lineRule="exact"/>
        <w:ind w:firstLine="420" w:firstLineChars="200"/>
        <w:jc w:val="left"/>
        <w:rPr>
          <w:rFonts w:hint="eastAsia" w:ascii="宋体" w:hAnsi="宋体" w:eastAsia="宋体" w:cs="宋体"/>
          <w:b/>
          <w:bCs/>
          <w:i/>
          <w:iCs/>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.1 合同标的及金额应与中标（成交）结果一致。乙方为履行本合同而发生的所有费用均应包含在合同</w:t>
      </w:r>
      <w:r>
        <w:rPr>
          <w:rFonts w:hint="eastAsia" w:ascii="宋体" w:hAnsi="宋体" w:eastAsia="宋体" w:cs="宋体"/>
          <w:color w:val="auto"/>
          <w:sz w:val="21"/>
          <w:szCs w:val="21"/>
          <w:highlight w:val="none"/>
          <w:lang w:eastAsia="zh-CN"/>
        </w:rPr>
        <w:t>价款</w:t>
      </w:r>
      <w:r>
        <w:rPr>
          <w:rFonts w:hint="eastAsia" w:ascii="宋体" w:hAnsi="宋体" w:eastAsia="宋体" w:cs="宋体"/>
          <w:color w:val="auto"/>
          <w:sz w:val="21"/>
          <w:szCs w:val="21"/>
          <w:highlight w:val="none"/>
        </w:rPr>
        <w:t>中，甲方不再另行支付</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任何费用。</w:t>
      </w:r>
    </w:p>
    <w:p w14:paraId="519C003C">
      <w:pPr>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3</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履行合同的时间、地点和方式</w:t>
      </w:r>
    </w:p>
    <w:p w14:paraId="24009D6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.1 乙方应当在约定的时间、地点</w:t>
      </w:r>
      <w:r>
        <w:rPr>
          <w:rFonts w:hint="eastAsia" w:ascii="宋体" w:hAnsi="宋体" w:eastAsia="宋体" w:cs="宋体"/>
          <w:color w:val="auto"/>
          <w:sz w:val="21"/>
          <w:szCs w:val="21"/>
          <w:highlight w:val="none"/>
          <w:lang w:eastAsia="zh-CN"/>
        </w:rPr>
        <w:t>，按照约定</w:t>
      </w:r>
      <w:r>
        <w:rPr>
          <w:rFonts w:hint="eastAsia" w:ascii="宋体" w:hAnsi="宋体" w:eastAsia="宋体" w:cs="宋体"/>
          <w:color w:val="auto"/>
          <w:sz w:val="21"/>
          <w:szCs w:val="21"/>
          <w:highlight w:val="none"/>
        </w:rPr>
        <w:t>方式履行合同。</w:t>
      </w:r>
    </w:p>
    <w:p w14:paraId="4602D4D8">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4</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甲方的权利和义务</w:t>
      </w:r>
    </w:p>
    <w:p w14:paraId="259E16F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.1 签署合同后，甲方</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确定</w:t>
      </w:r>
      <w:r>
        <w:rPr>
          <w:rFonts w:hint="eastAsia" w:ascii="宋体" w:hAnsi="宋体" w:eastAsia="宋体" w:cs="宋体"/>
          <w:color w:val="auto"/>
          <w:sz w:val="21"/>
          <w:szCs w:val="21"/>
          <w:highlight w:val="none"/>
          <w:lang w:val="en-US" w:eastAsia="zh-CN"/>
        </w:rPr>
        <w:t>项目负责人（或项目联系人）</w:t>
      </w:r>
      <w:r>
        <w:rPr>
          <w:rFonts w:hint="eastAsia" w:ascii="宋体" w:hAnsi="宋体" w:eastAsia="宋体" w:cs="宋体"/>
          <w:color w:val="auto"/>
          <w:sz w:val="21"/>
          <w:szCs w:val="21"/>
          <w:highlight w:val="none"/>
        </w:rPr>
        <w:t>，负责与本合同有关的事务。甲方有权对乙方的履约行为进行检查，并及时确认乙方提交的事项。甲方应当配合乙方完成相关项目实施工作。</w:t>
      </w:r>
    </w:p>
    <w:p w14:paraId="450B90E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.2 甲方有权要求乙方按时提交各阶段有关安排计划，并有权定期核对乙方提供货物数量、规格、质量等内容。甲方有权督促乙方工作并要求乙方更换不符合要求的货物。</w:t>
      </w:r>
    </w:p>
    <w:p w14:paraId="62F7FA5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.3 甲方有权要求乙方对缺陷部分予以修复，并按合同约定享有货物保修及其他合同约定的权利。</w:t>
      </w:r>
    </w:p>
    <w:p w14:paraId="0F8EA6BC">
      <w:pPr>
        <w:snapToGrid w:val="0"/>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4.4 甲方应当按照合同约定及时对交付的货物进行验收，</w:t>
      </w:r>
      <w:r>
        <w:rPr>
          <w:rFonts w:hint="eastAsia" w:ascii="宋体" w:hAnsi="宋体" w:eastAsia="宋体" w:cs="宋体"/>
          <w:b w:val="0"/>
          <w:bCs w:val="0"/>
          <w:color w:val="auto"/>
          <w:sz w:val="21"/>
          <w:szCs w:val="21"/>
          <w:highlight w:val="none"/>
          <w:lang w:eastAsia="zh-CN"/>
        </w:rPr>
        <w:t>未</w:t>
      </w:r>
      <w:r>
        <w:rPr>
          <w:rFonts w:hint="eastAsia" w:ascii="宋体" w:hAnsi="宋体" w:eastAsia="宋体" w:cs="宋体"/>
          <w:color w:val="auto"/>
          <w:sz w:val="21"/>
          <w:szCs w:val="21"/>
          <w:highlight w:val="none"/>
          <w:lang w:val="en-US" w:eastAsia="zh-CN"/>
        </w:rPr>
        <w:t>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b w:val="0"/>
          <w:bCs w:val="0"/>
          <w:color w:val="auto"/>
          <w:sz w:val="21"/>
          <w:szCs w:val="21"/>
          <w:highlight w:val="none"/>
          <w:lang w:eastAsia="zh-CN"/>
        </w:rPr>
        <w:t>约定的期限内对乙方履约提出任何异议或者向乙方作出任何说明的，</w:t>
      </w:r>
      <w:r>
        <w:rPr>
          <w:rFonts w:hint="eastAsia" w:ascii="宋体" w:hAnsi="宋体" w:eastAsia="宋体" w:cs="宋体"/>
          <w:color w:val="auto"/>
          <w:sz w:val="21"/>
          <w:szCs w:val="21"/>
          <w:highlight w:val="none"/>
          <w:lang w:val="en-US" w:eastAsia="zh-CN"/>
        </w:rPr>
        <w:t>视为验收通过。</w:t>
      </w:r>
    </w:p>
    <w:p w14:paraId="19F3B5E1">
      <w:pPr>
        <w:autoSpaceDE w:val="0"/>
        <w:autoSpaceDN w:val="0"/>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甲方应当根据合同约定</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时向乙方支付</w:t>
      </w:r>
      <w:r>
        <w:rPr>
          <w:rFonts w:hint="eastAsia" w:ascii="宋体" w:hAnsi="宋体" w:eastAsia="宋体" w:cs="宋体"/>
          <w:color w:val="auto"/>
          <w:sz w:val="21"/>
          <w:szCs w:val="21"/>
          <w:highlight w:val="none"/>
          <w:lang w:eastAsia="zh-CN"/>
        </w:rPr>
        <w:t>合同价款，不得以内部人员变更、履行内部付款流程等为由，拒绝或迟延支付。</w:t>
      </w:r>
    </w:p>
    <w:p w14:paraId="59301E89">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国家法律法规规定</w:t>
      </w:r>
      <w:r>
        <w:rPr>
          <w:rFonts w:hint="eastAsia" w:ascii="宋体" w:hAnsi="宋体" w:eastAsia="宋体" w:cs="宋体"/>
          <w:color w:val="auto"/>
          <w:sz w:val="21"/>
          <w:szCs w:val="21"/>
          <w:highlight w:val="none"/>
          <w:lang w:eastAsia="zh-CN"/>
        </w:rPr>
        <w:t>及</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lang w:eastAsia="zh-CN"/>
        </w:rPr>
        <w:t>约定应</w:t>
      </w:r>
      <w:r>
        <w:rPr>
          <w:rFonts w:hint="eastAsia" w:ascii="宋体" w:hAnsi="宋体" w:eastAsia="宋体" w:cs="宋体"/>
          <w:color w:val="auto"/>
          <w:sz w:val="21"/>
          <w:szCs w:val="21"/>
          <w:highlight w:val="none"/>
        </w:rPr>
        <w:t>由甲方承担的其他义务和责任。</w:t>
      </w:r>
    </w:p>
    <w:p w14:paraId="5715B741">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5</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乙方的权利和义务</w:t>
      </w:r>
    </w:p>
    <w:p w14:paraId="078FDB1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.1 签署合同后，乙方</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确定</w:t>
      </w:r>
      <w:r>
        <w:rPr>
          <w:rFonts w:hint="eastAsia" w:ascii="宋体" w:hAnsi="宋体" w:eastAsia="宋体" w:cs="宋体"/>
          <w:color w:val="auto"/>
          <w:sz w:val="21"/>
          <w:szCs w:val="21"/>
          <w:highlight w:val="none"/>
          <w:lang w:val="en-US" w:eastAsia="zh-CN"/>
        </w:rPr>
        <w:t>项目负责人（或项目联系人）</w:t>
      </w:r>
      <w:r>
        <w:rPr>
          <w:rFonts w:hint="eastAsia" w:ascii="宋体" w:hAnsi="宋体" w:eastAsia="宋体" w:cs="宋体"/>
          <w:color w:val="auto"/>
          <w:sz w:val="21"/>
          <w:szCs w:val="21"/>
          <w:highlight w:val="none"/>
        </w:rPr>
        <w:t>，负责与本合同有关的事务。</w:t>
      </w:r>
    </w:p>
    <w:p w14:paraId="2C918BA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.2 乙方应按照合同要求履约，充分合理安排，确保提供的货物</w:t>
      </w:r>
      <w:r>
        <w:rPr>
          <w:rFonts w:hint="eastAsia" w:ascii="宋体" w:hAnsi="宋体" w:eastAsia="宋体" w:cs="宋体"/>
          <w:color w:val="auto"/>
          <w:sz w:val="21"/>
          <w:szCs w:val="21"/>
          <w:highlight w:val="none"/>
          <w:lang w:eastAsia="zh-CN"/>
        </w:rPr>
        <w:t>及相关</w:t>
      </w:r>
      <w:r>
        <w:rPr>
          <w:rFonts w:hint="eastAsia" w:ascii="宋体" w:hAnsi="宋体" w:eastAsia="宋体" w:cs="宋体"/>
          <w:color w:val="auto"/>
          <w:sz w:val="21"/>
          <w:szCs w:val="21"/>
          <w:highlight w:val="none"/>
        </w:rPr>
        <w:t>服务符合合同</w:t>
      </w:r>
      <w:r>
        <w:rPr>
          <w:rFonts w:hint="eastAsia" w:ascii="宋体" w:hAnsi="宋体" w:eastAsia="宋体" w:cs="宋体"/>
          <w:color w:val="auto"/>
          <w:sz w:val="21"/>
          <w:szCs w:val="21"/>
          <w:highlight w:val="none"/>
          <w:lang w:eastAsia="zh-CN"/>
        </w:rPr>
        <w:t>有关</w:t>
      </w:r>
      <w:r>
        <w:rPr>
          <w:rFonts w:hint="eastAsia" w:ascii="宋体" w:hAnsi="宋体" w:eastAsia="宋体" w:cs="宋体"/>
          <w:color w:val="auto"/>
          <w:sz w:val="21"/>
          <w:szCs w:val="21"/>
          <w:highlight w:val="none"/>
        </w:rPr>
        <w:t>要求。接受项目行业管理部门及政府有关部门的指导，配合甲方的履约检查</w:t>
      </w:r>
      <w:r>
        <w:rPr>
          <w:rFonts w:hint="eastAsia" w:ascii="宋体" w:hAnsi="宋体" w:eastAsia="宋体" w:cs="宋体"/>
          <w:color w:val="auto"/>
          <w:sz w:val="21"/>
          <w:szCs w:val="21"/>
          <w:highlight w:val="none"/>
          <w:lang w:eastAsia="zh-CN"/>
        </w:rPr>
        <w:t>及验收</w:t>
      </w:r>
      <w:r>
        <w:rPr>
          <w:rFonts w:hint="eastAsia" w:ascii="宋体" w:hAnsi="宋体" w:eastAsia="宋体" w:cs="宋体"/>
          <w:color w:val="auto"/>
          <w:sz w:val="21"/>
          <w:szCs w:val="21"/>
          <w:highlight w:val="none"/>
        </w:rPr>
        <w:t>，并负责项目实施过程中的所有协调工作。</w:t>
      </w:r>
    </w:p>
    <w:p w14:paraId="535E7CFA">
      <w:pPr>
        <w:pStyle w:val="2"/>
        <w:spacing w:after="0" w:line="400" w:lineRule="exact"/>
        <w:ind w:firstLine="369" w:firstLineChars="17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.3乙方有权根据合同约定向甲方收取</w:t>
      </w:r>
      <w:r>
        <w:rPr>
          <w:rFonts w:hint="eastAsia" w:ascii="宋体" w:hAnsi="宋体" w:eastAsia="宋体" w:cs="宋体"/>
          <w:color w:val="auto"/>
          <w:sz w:val="21"/>
          <w:szCs w:val="21"/>
          <w:highlight w:val="none"/>
          <w:lang w:eastAsia="zh-CN"/>
        </w:rPr>
        <w:t>合同价款</w:t>
      </w:r>
      <w:r>
        <w:rPr>
          <w:rFonts w:hint="eastAsia" w:ascii="宋体" w:hAnsi="宋体" w:eastAsia="宋体" w:cs="宋体"/>
          <w:color w:val="auto"/>
          <w:sz w:val="21"/>
          <w:szCs w:val="21"/>
          <w:highlight w:val="none"/>
        </w:rPr>
        <w:t>。</w:t>
      </w:r>
    </w:p>
    <w:p w14:paraId="2B6F606A">
      <w:pPr>
        <w:pStyle w:val="2"/>
        <w:spacing w:after="0" w:line="400" w:lineRule="exact"/>
        <w:ind w:firstLine="369" w:firstLineChars="17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.4国家法律法规规定</w:t>
      </w:r>
      <w:r>
        <w:rPr>
          <w:rFonts w:hint="eastAsia" w:ascii="宋体" w:hAnsi="宋体" w:eastAsia="宋体" w:cs="宋体"/>
          <w:color w:val="auto"/>
          <w:sz w:val="21"/>
          <w:szCs w:val="21"/>
          <w:highlight w:val="none"/>
          <w:lang w:eastAsia="zh-CN"/>
        </w:rPr>
        <w:t>及</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b w:val="0"/>
          <w:bCs w:val="0"/>
          <w:color w:val="auto"/>
          <w:sz w:val="21"/>
          <w:szCs w:val="21"/>
          <w:highlight w:val="none"/>
          <w:lang w:eastAsia="zh-CN"/>
        </w:rPr>
        <w:t>约定应</w:t>
      </w:r>
      <w:r>
        <w:rPr>
          <w:rFonts w:hint="eastAsia" w:ascii="宋体" w:hAnsi="宋体" w:eastAsia="宋体" w:cs="宋体"/>
          <w:color w:val="auto"/>
          <w:sz w:val="21"/>
          <w:szCs w:val="21"/>
          <w:highlight w:val="none"/>
        </w:rPr>
        <w:t>由乙方承担的其他义务和责任。</w:t>
      </w:r>
    </w:p>
    <w:p w14:paraId="49A20105">
      <w:pPr>
        <w:numPr>
          <w:ilvl w:val="0"/>
          <w:numId w:val="39"/>
        </w:num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合同履</w:t>
      </w:r>
      <w:r>
        <w:rPr>
          <w:rFonts w:hint="eastAsia" w:ascii="宋体" w:hAnsi="宋体" w:eastAsia="宋体" w:cs="宋体"/>
          <w:b/>
          <w:bCs/>
          <w:color w:val="auto"/>
          <w:sz w:val="21"/>
          <w:szCs w:val="21"/>
          <w:highlight w:val="none"/>
          <w:lang w:val="en-US" w:eastAsia="zh-CN"/>
        </w:rPr>
        <w:t>行</w:t>
      </w:r>
    </w:p>
    <w:p w14:paraId="0A9FAA2E">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.1 甲乙双方应当按照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约定顺序履行合同义务；如果没有先后顺序的，应当同时履行。</w:t>
      </w:r>
    </w:p>
    <w:p w14:paraId="4DE7373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497AA445">
      <w:p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7</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货物包装、运输</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保险</w:t>
      </w:r>
      <w:r>
        <w:rPr>
          <w:rFonts w:hint="eastAsia" w:ascii="宋体" w:hAnsi="宋体" w:eastAsia="宋体" w:cs="宋体"/>
          <w:b/>
          <w:bCs/>
          <w:color w:val="auto"/>
          <w:sz w:val="21"/>
          <w:szCs w:val="21"/>
          <w:highlight w:val="none"/>
          <w:lang w:eastAsia="zh-CN"/>
        </w:rPr>
        <w:t>和交付</w:t>
      </w:r>
      <w:r>
        <w:rPr>
          <w:rFonts w:hint="eastAsia" w:ascii="宋体" w:hAnsi="宋体" w:eastAsia="宋体" w:cs="宋体"/>
          <w:b/>
          <w:bCs/>
          <w:color w:val="auto"/>
          <w:sz w:val="21"/>
          <w:szCs w:val="21"/>
          <w:highlight w:val="none"/>
        </w:rPr>
        <w:t>要求</w:t>
      </w:r>
    </w:p>
    <w:p w14:paraId="49261E8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.1 本合同</w:t>
      </w:r>
      <w:r>
        <w:rPr>
          <w:rFonts w:hint="eastAsia" w:ascii="宋体" w:hAnsi="宋体" w:eastAsia="宋体" w:cs="宋体"/>
          <w:bCs/>
          <w:color w:val="auto"/>
          <w:sz w:val="21"/>
          <w:szCs w:val="21"/>
          <w:highlight w:val="none"/>
        </w:rPr>
        <w:t>涉及商品包装</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快递包装的，</w:t>
      </w:r>
      <w:r>
        <w:rPr>
          <w:rFonts w:hint="eastAsia" w:ascii="宋体" w:hAnsi="宋体" w:eastAsia="宋体" w:cs="宋体"/>
          <w:color w:val="auto"/>
          <w:sz w:val="21"/>
          <w:szCs w:val="21"/>
          <w:highlight w:val="none"/>
        </w:rPr>
        <w:t>除</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另有</w:t>
      </w:r>
      <w:r>
        <w:rPr>
          <w:rFonts w:hint="eastAsia" w:ascii="宋体" w:hAnsi="宋体" w:eastAsia="宋体" w:cs="宋体"/>
          <w:bCs/>
          <w:color w:val="auto"/>
          <w:sz w:val="21"/>
          <w:szCs w:val="21"/>
          <w:highlight w:val="none"/>
          <w:lang w:eastAsia="zh-CN"/>
        </w:rPr>
        <w:t>约</w:t>
      </w:r>
      <w:r>
        <w:rPr>
          <w:rFonts w:hint="eastAsia" w:ascii="宋体" w:hAnsi="宋体" w:eastAsia="宋体" w:cs="宋体"/>
          <w:bCs/>
          <w:color w:val="auto"/>
          <w:sz w:val="21"/>
          <w:szCs w:val="21"/>
          <w:highlight w:val="none"/>
        </w:rPr>
        <w:t>定</w:t>
      </w:r>
      <w:r>
        <w:rPr>
          <w:rFonts w:hint="eastAsia" w:ascii="宋体" w:hAnsi="宋体" w:eastAsia="宋体" w:cs="宋体"/>
          <w:bCs/>
          <w:color w:val="auto"/>
          <w:sz w:val="21"/>
          <w:szCs w:val="21"/>
          <w:highlight w:val="none"/>
          <w:lang w:eastAsia="zh-CN"/>
        </w:rPr>
        <w:t>外</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包装应适应远距离运输、防潮、防震、防锈和防野蛮装卸等要求，确保货物安全无损地运抵</w:t>
      </w:r>
      <w:r>
        <w:rPr>
          <w:rFonts w:hint="eastAsia" w:ascii="宋体" w:hAnsi="宋体" w:eastAsia="宋体" w:cs="宋体"/>
          <w:b/>
          <w:color w:val="auto"/>
          <w:sz w:val="21"/>
          <w:szCs w:val="21"/>
          <w:highlight w:val="none"/>
        </w:rPr>
        <w:t>【政府采购合同专用条款】</w:t>
      </w:r>
      <w:r>
        <w:rPr>
          <w:rFonts w:hint="eastAsia" w:ascii="宋体" w:hAnsi="宋体" w:eastAsia="宋体" w:cs="宋体"/>
          <w:b w:val="0"/>
          <w:bCs/>
          <w:color w:val="auto"/>
          <w:sz w:val="21"/>
          <w:szCs w:val="21"/>
          <w:highlight w:val="none"/>
          <w:lang w:eastAsia="zh-CN"/>
        </w:rPr>
        <w:t>约定的</w:t>
      </w:r>
      <w:r>
        <w:rPr>
          <w:rFonts w:hint="eastAsia" w:ascii="宋体" w:hAnsi="宋体" w:eastAsia="宋体" w:cs="宋体"/>
          <w:color w:val="auto"/>
          <w:sz w:val="21"/>
          <w:szCs w:val="21"/>
          <w:highlight w:val="none"/>
        </w:rPr>
        <w:t>指定现场。</w:t>
      </w:r>
    </w:p>
    <w:p w14:paraId="7A2DC680">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 除</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另有</w:t>
      </w:r>
      <w:r>
        <w:rPr>
          <w:rFonts w:hint="eastAsia" w:ascii="宋体" w:hAnsi="宋体" w:eastAsia="宋体" w:cs="宋体"/>
          <w:bCs/>
          <w:color w:val="auto"/>
          <w:sz w:val="21"/>
          <w:szCs w:val="21"/>
          <w:highlight w:val="none"/>
          <w:lang w:eastAsia="zh-CN"/>
        </w:rPr>
        <w:t>约</w:t>
      </w:r>
      <w:r>
        <w:rPr>
          <w:rFonts w:hint="eastAsia" w:ascii="宋体" w:hAnsi="宋体" w:eastAsia="宋体" w:cs="宋体"/>
          <w:bCs/>
          <w:color w:val="auto"/>
          <w:sz w:val="21"/>
          <w:szCs w:val="21"/>
          <w:highlight w:val="none"/>
        </w:rPr>
        <w:t>定</w:t>
      </w:r>
      <w:r>
        <w:rPr>
          <w:rFonts w:hint="eastAsia" w:ascii="宋体" w:hAnsi="宋体" w:eastAsia="宋体" w:cs="宋体"/>
          <w:bCs/>
          <w:color w:val="auto"/>
          <w:sz w:val="21"/>
          <w:szCs w:val="21"/>
          <w:highlight w:val="none"/>
          <w:lang w:eastAsia="zh-CN"/>
        </w:rPr>
        <w:t>外</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乙方负责办理将货物运抵本合同规定的交货地点</w:t>
      </w:r>
      <w:r>
        <w:rPr>
          <w:rFonts w:hint="eastAsia" w:ascii="宋体" w:hAnsi="宋体" w:eastAsia="宋体" w:cs="宋体"/>
          <w:color w:val="auto"/>
          <w:sz w:val="21"/>
          <w:szCs w:val="21"/>
          <w:highlight w:val="none"/>
          <w:lang w:eastAsia="zh-CN"/>
        </w:rPr>
        <w:t>，并装卸、交付至甲方</w:t>
      </w:r>
      <w:r>
        <w:rPr>
          <w:rFonts w:hint="eastAsia" w:ascii="宋体" w:hAnsi="宋体" w:eastAsia="宋体" w:cs="宋体"/>
          <w:color w:val="auto"/>
          <w:sz w:val="21"/>
          <w:szCs w:val="21"/>
          <w:highlight w:val="none"/>
        </w:rPr>
        <w:t>的一切运输事项，相关费用应</w:t>
      </w:r>
      <w:r>
        <w:rPr>
          <w:rFonts w:hint="eastAsia" w:ascii="宋体" w:hAnsi="宋体" w:eastAsia="宋体" w:cs="宋体"/>
          <w:color w:val="auto"/>
          <w:sz w:val="21"/>
          <w:szCs w:val="21"/>
          <w:highlight w:val="none"/>
          <w:lang w:eastAsia="zh-CN"/>
        </w:rPr>
        <w:t>包含</w:t>
      </w:r>
      <w:r>
        <w:rPr>
          <w:rFonts w:hint="eastAsia" w:ascii="宋体" w:hAnsi="宋体" w:eastAsia="宋体" w:cs="宋体"/>
          <w:color w:val="auto"/>
          <w:sz w:val="21"/>
          <w:szCs w:val="21"/>
          <w:highlight w:val="none"/>
        </w:rPr>
        <w:t>在合同</w:t>
      </w:r>
      <w:r>
        <w:rPr>
          <w:rFonts w:hint="eastAsia" w:ascii="宋体" w:hAnsi="宋体" w:eastAsia="宋体" w:cs="宋体"/>
          <w:color w:val="auto"/>
          <w:sz w:val="21"/>
          <w:szCs w:val="21"/>
          <w:highlight w:val="none"/>
          <w:lang w:eastAsia="zh-CN"/>
        </w:rPr>
        <w:t>价款</w:t>
      </w:r>
      <w:r>
        <w:rPr>
          <w:rFonts w:hint="eastAsia" w:ascii="宋体" w:hAnsi="宋体" w:eastAsia="宋体" w:cs="宋体"/>
          <w:color w:val="auto"/>
          <w:sz w:val="21"/>
          <w:szCs w:val="21"/>
          <w:highlight w:val="none"/>
        </w:rPr>
        <w:t>中。</w:t>
      </w:r>
    </w:p>
    <w:p w14:paraId="490167A2">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 货物保险要求按</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规定执行</w:t>
      </w:r>
      <w:r>
        <w:rPr>
          <w:rFonts w:hint="eastAsia" w:ascii="宋体" w:hAnsi="宋体" w:eastAsia="宋体" w:cs="宋体"/>
          <w:color w:val="auto"/>
          <w:sz w:val="21"/>
          <w:szCs w:val="21"/>
          <w:highlight w:val="none"/>
        </w:rPr>
        <w:t>。</w:t>
      </w:r>
    </w:p>
    <w:p w14:paraId="39F59CF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.4 </w:t>
      </w:r>
      <w:r>
        <w:rPr>
          <w:rFonts w:hint="eastAsia" w:ascii="宋体" w:hAnsi="宋体" w:eastAsia="宋体" w:cs="宋体"/>
          <w:color w:val="auto"/>
          <w:sz w:val="21"/>
          <w:szCs w:val="21"/>
          <w:highlight w:val="none"/>
          <w:lang w:val="en-US" w:eastAsia="zh-CN"/>
        </w:rPr>
        <w:t>除采购活动</w:t>
      </w:r>
      <w:r>
        <w:rPr>
          <w:rFonts w:hint="eastAsia" w:ascii="宋体" w:hAnsi="宋体" w:eastAsia="宋体" w:cs="宋体"/>
          <w:color w:val="auto"/>
          <w:sz w:val="21"/>
          <w:szCs w:val="21"/>
          <w:highlight w:val="none"/>
        </w:rPr>
        <w:t>对商品包装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快递包装</w:t>
      </w:r>
      <w:r>
        <w:rPr>
          <w:rFonts w:hint="eastAsia" w:ascii="宋体" w:hAnsi="宋体" w:eastAsia="宋体" w:cs="宋体"/>
          <w:color w:val="auto"/>
          <w:sz w:val="21"/>
          <w:szCs w:val="21"/>
          <w:highlight w:val="none"/>
          <w:lang w:val="en-US" w:eastAsia="zh-CN"/>
        </w:rPr>
        <w:t>达成具体约定外</w:t>
      </w:r>
      <w:r>
        <w:rPr>
          <w:rFonts w:hint="eastAsia" w:ascii="宋体" w:hAnsi="宋体" w:eastAsia="宋体" w:cs="宋体"/>
          <w:color w:val="auto"/>
          <w:sz w:val="21"/>
          <w:szCs w:val="21"/>
          <w:highlight w:val="none"/>
        </w:rPr>
        <w:t>，乙方提供产品及相关快递服务</w:t>
      </w:r>
      <w:r>
        <w:rPr>
          <w:rFonts w:hint="eastAsia" w:ascii="宋体" w:hAnsi="宋体" w:eastAsia="宋体" w:cs="宋体"/>
          <w:color w:val="auto"/>
          <w:sz w:val="21"/>
          <w:szCs w:val="21"/>
          <w:highlight w:val="none"/>
          <w:lang w:val="en-US" w:eastAsia="zh-CN"/>
        </w:rPr>
        <w:t>涉及到</w:t>
      </w:r>
      <w:r>
        <w:rPr>
          <w:rFonts w:hint="eastAsia" w:ascii="宋体" w:hAnsi="宋体" w:eastAsia="宋体" w:cs="宋体"/>
          <w:color w:val="auto"/>
          <w:sz w:val="21"/>
          <w:szCs w:val="21"/>
          <w:highlight w:val="none"/>
        </w:rPr>
        <w:t>具体包装要求</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应</w:t>
      </w:r>
      <w:r>
        <w:rPr>
          <w:rFonts w:hint="eastAsia" w:ascii="宋体" w:hAnsi="宋体" w:eastAsia="宋体" w:cs="宋体"/>
          <w:color w:val="auto"/>
          <w:sz w:val="21"/>
          <w:szCs w:val="21"/>
          <w:highlight w:val="none"/>
          <w:lang w:val="en-US" w:eastAsia="zh-CN"/>
        </w:rPr>
        <w:t>不低于</w:t>
      </w:r>
      <w:r>
        <w:rPr>
          <w:rFonts w:hint="eastAsia" w:ascii="宋体" w:hAnsi="宋体" w:eastAsia="宋体" w:cs="宋体"/>
          <w:color w:val="auto"/>
          <w:sz w:val="21"/>
          <w:szCs w:val="21"/>
          <w:highlight w:val="none"/>
        </w:rPr>
        <w:t>《商品包装政府采购需求标准（试行）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快递包装政府采购需求标准（试行）》</w:t>
      </w:r>
      <w:r>
        <w:rPr>
          <w:rFonts w:hint="eastAsia" w:ascii="宋体" w:hAnsi="宋体" w:eastAsia="宋体" w:cs="宋体"/>
          <w:color w:val="auto"/>
          <w:sz w:val="21"/>
          <w:szCs w:val="21"/>
          <w:highlight w:val="none"/>
          <w:lang w:val="en-US" w:eastAsia="zh-CN"/>
        </w:rPr>
        <w:t>标准</w:t>
      </w:r>
      <w:r>
        <w:rPr>
          <w:rFonts w:hint="eastAsia" w:ascii="宋体" w:hAnsi="宋体" w:eastAsia="宋体" w:cs="宋体"/>
          <w:color w:val="auto"/>
          <w:sz w:val="21"/>
          <w:szCs w:val="21"/>
          <w:highlight w:val="none"/>
        </w:rPr>
        <w:t>，并作为履约验收的内容，必要时甲方可以要求乙方在履约验收环节出具检测报告。</w:t>
      </w:r>
    </w:p>
    <w:p w14:paraId="5983964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7.5 </w:t>
      </w:r>
      <w:r>
        <w:rPr>
          <w:rFonts w:hint="eastAsia" w:ascii="宋体" w:hAnsi="宋体" w:eastAsia="宋体" w:cs="宋体"/>
          <w:color w:val="auto"/>
          <w:sz w:val="21"/>
          <w:szCs w:val="21"/>
          <w:highlight w:val="none"/>
        </w:rPr>
        <w:t>乙方在运输到达之前</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提前通知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，并提示货物运输装卸的注意事项</w:t>
      </w:r>
      <w:r>
        <w:rPr>
          <w:rFonts w:hint="eastAsia" w:ascii="宋体" w:hAnsi="宋体" w:eastAsia="宋体" w:cs="宋体"/>
          <w:color w:val="auto"/>
          <w:sz w:val="21"/>
          <w:szCs w:val="21"/>
          <w:highlight w:val="none"/>
          <w:lang w:eastAsia="zh-CN"/>
        </w:rPr>
        <w:t>，甲方配合乙方做好货物的接收工作。</w:t>
      </w:r>
    </w:p>
    <w:p w14:paraId="09816135">
      <w:pPr>
        <w:pStyle w:val="815"/>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rPr>
        <w:t xml:space="preserve">7.6 </w:t>
      </w:r>
      <w:r>
        <w:rPr>
          <w:rFonts w:hint="eastAsia" w:ascii="宋体" w:hAnsi="宋体" w:eastAsia="宋体" w:cs="宋体"/>
          <w:color w:val="auto"/>
          <w:kern w:val="2"/>
          <w:sz w:val="21"/>
          <w:szCs w:val="21"/>
          <w:highlight w:val="none"/>
        </w:rPr>
        <w:t>如因包装</w:t>
      </w:r>
      <w:r>
        <w:rPr>
          <w:rFonts w:hint="eastAsia" w:ascii="宋体" w:hAnsi="宋体" w:eastAsia="宋体" w:cs="宋体"/>
          <w:color w:val="auto"/>
          <w:kern w:val="2"/>
          <w:sz w:val="21"/>
          <w:szCs w:val="21"/>
          <w:highlight w:val="none"/>
          <w:lang w:eastAsia="zh-CN"/>
        </w:rPr>
        <w:t>、运输</w:t>
      </w:r>
      <w:r>
        <w:rPr>
          <w:rFonts w:hint="eastAsia" w:ascii="宋体" w:hAnsi="宋体" w:eastAsia="宋体" w:cs="宋体"/>
          <w:color w:val="auto"/>
          <w:kern w:val="2"/>
          <w:sz w:val="21"/>
          <w:szCs w:val="21"/>
          <w:highlight w:val="none"/>
        </w:rPr>
        <w:t>问题导致货物</w:t>
      </w:r>
      <w:r>
        <w:rPr>
          <w:rFonts w:hint="eastAsia" w:ascii="宋体" w:hAnsi="宋体" w:eastAsia="宋体" w:cs="宋体"/>
          <w:color w:val="auto"/>
          <w:kern w:val="2"/>
          <w:sz w:val="21"/>
          <w:szCs w:val="21"/>
          <w:highlight w:val="none"/>
          <w:lang w:eastAsia="zh-CN"/>
        </w:rPr>
        <w:t>损毁、丢失</w:t>
      </w:r>
      <w:r>
        <w:rPr>
          <w:rFonts w:hint="eastAsia" w:ascii="宋体" w:hAnsi="宋体" w:eastAsia="宋体" w:cs="宋体"/>
          <w:color w:val="auto"/>
          <w:kern w:val="2"/>
          <w:sz w:val="21"/>
          <w:szCs w:val="21"/>
          <w:highlight w:val="none"/>
        </w:rPr>
        <w:t>或者品质下降，</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有权要求降价、换货、拒收部分或整批货物，由此</w:t>
      </w:r>
      <w:r>
        <w:rPr>
          <w:rFonts w:hint="eastAsia" w:ascii="宋体" w:hAnsi="宋体" w:eastAsia="宋体" w:cs="宋体"/>
          <w:color w:val="auto"/>
          <w:kern w:val="2"/>
          <w:sz w:val="21"/>
          <w:szCs w:val="21"/>
          <w:highlight w:val="none"/>
          <w:lang w:eastAsia="zh-CN"/>
        </w:rPr>
        <w:t>产生</w:t>
      </w:r>
      <w:r>
        <w:rPr>
          <w:rFonts w:hint="eastAsia" w:ascii="宋体" w:hAnsi="宋体" w:eastAsia="宋体" w:cs="宋体"/>
          <w:color w:val="auto"/>
          <w:kern w:val="2"/>
          <w:sz w:val="21"/>
          <w:szCs w:val="21"/>
          <w:highlight w:val="none"/>
        </w:rPr>
        <w:t>的费用和损失，均由</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承担。</w:t>
      </w:r>
    </w:p>
    <w:p w14:paraId="66172133">
      <w:pPr>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8</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质量标准和保证</w:t>
      </w:r>
    </w:p>
    <w:p w14:paraId="7AAC27BA">
      <w:pPr>
        <w:pStyle w:val="32"/>
        <w:adjustRightInd w:val="0"/>
        <w:snapToGrid w:val="0"/>
        <w:spacing w:before="0" w:line="400" w:lineRule="exact"/>
        <w:ind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eastAsia="zh-CN"/>
        </w:rPr>
        <w:t>8</w:t>
      </w:r>
      <w:r>
        <w:rPr>
          <w:rFonts w:hint="eastAsia" w:ascii="宋体" w:hAnsi="宋体" w:eastAsia="宋体" w:cs="宋体"/>
          <w:color w:val="auto"/>
          <w:sz w:val="21"/>
          <w:szCs w:val="21"/>
          <w:highlight w:val="none"/>
        </w:rPr>
        <w:t>.1 质量标准</w:t>
      </w:r>
    </w:p>
    <w:p w14:paraId="2C11121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（1）本合同下</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的货物应符合</w:t>
      </w:r>
      <w:r>
        <w:rPr>
          <w:rFonts w:hint="eastAsia" w:ascii="宋体" w:hAnsi="宋体" w:eastAsia="宋体" w:cs="宋体"/>
          <w:color w:val="auto"/>
          <w:sz w:val="21"/>
          <w:szCs w:val="21"/>
          <w:highlight w:val="none"/>
          <w:lang w:eastAsia="zh-CN"/>
        </w:rPr>
        <w:t>合同约</w:t>
      </w:r>
      <w:r>
        <w:rPr>
          <w:rFonts w:hint="eastAsia" w:ascii="宋体" w:hAnsi="宋体" w:eastAsia="宋体" w:cs="宋体"/>
          <w:color w:val="auto"/>
          <w:sz w:val="21"/>
          <w:szCs w:val="21"/>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1"/>
          <w:szCs w:val="21"/>
          <w:highlight w:val="none"/>
          <w:lang w:eastAsia="zh-CN"/>
        </w:rPr>
        <w:t>。</w:t>
      </w:r>
    </w:p>
    <w:p w14:paraId="150318C5">
      <w:pPr>
        <w:pStyle w:val="32"/>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（2）采用中华人民共和国法定计量单位。</w:t>
      </w:r>
    </w:p>
    <w:p w14:paraId="22B57D6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（3）乙方所</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的货物应符合国家有关安全、环保、卫生</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规定。</w:t>
      </w:r>
    </w:p>
    <w:p w14:paraId="491E397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（4）乙方应向甲方提交所</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货物的技术文件，包括相应的中文技术文件，如：产品目录、图纸、操作手册、使用说明、维护手册或服务指南</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上述</w:t>
      </w:r>
      <w:r>
        <w:rPr>
          <w:rFonts w:hint="eastAsia" w:ascii="宋体" w:hAnsi="宋体" w:eastAsia="宋体" w:cs="宋体"/>
          <w:color w:val="auto"/>
          <w:sz w:val="21"/>
          <w:szCs w:val="21"/>
          <w:highlight w:val="none"/>
        </w:rPr>
        <w:t>文件应包装好随货物一同发运。</w:t>
      </w:r>
    </w:p>
    <w:p w14:paraId="531DCD1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8</w:t>
      </w:r>
      <w:r>
        <w:rPr>
          <w:rFonts w:hint="eastAsia" w:ascii="宋体" w:hAnsi="宋体" w:eastAsia="宋体" w:cs="宋体"/>
          <w:color w:val="auto"/>
          <w:sz w:val="21"/>
          <w:szCs w:val="21"/>
          <w:highlight w:val="none"/>
        </w:rPr>
        <w:t>.2 保证</w:t>
      </w:r>
    </w:p>
    <w:p w14:paraId="7B5AE15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（1）乙方应保证</w:t>
      </w:r>
      <w:r>
        <w:rPr>
          <w:rFonts w:hint="eastAsia" w:ascii="宋体" w:hAnsi="宋体" w:eastAsia="宋体" w:cs="宋体"/>
          <w:color w:val="auto"/>
          <w:sz w:val="21"/>
          <w:szCs w:val="21"/>
          <w:highlight w:val="none"/>
          <w:lang w:eastAsia="zh-CN"/>
        </w:rPr>
        <w:t>提供的货物</w:t>
      </w:r>
      <w:r>
        <w:rPr>
          <w:rFonts w:hint="eastAsia" w:ascii="宋体" w:hAnsi="宋体" w:eastAsia="宋体" w:cs="宋体"/>
          <w:color w:val="auto"/>
          <w:sz w:val="21"/>
          <w:szCs w:val="21"/>
          <w:highlight w:val="none"/>
        </w:rPr>
        <w:t>完全符合合同规定的质量、规格和性能要求。乙方应保证货物在正确安装、正常使用和保养条件下，在其使用寿命期内具</w:t>
      </w:r>
      <w:r>
        <w:rPr>
          <w:rFonts w:hint="eastAsia" w:ascii="宋体" w:hAnsi="宋体" w:eastAsia="宋体" w:cs="宋体"/>
          <w:color w:val="auto"/>
          <w:sz w:val="21"/>
          <w:szCs w:val="21"/>
          <w:highlight w:val="none"/>
          <w:lang w:eastAsia="zh-CN"/>
        </w:rPr>
        <w:t>备合同约定</w:t>
      </w:r>
      <w:r>
        <w:rPr>
          <w:rFonts w:hint="eastAsia" w:ascii="宋体" w:hAnsi="宋体" w:eastAsia="宋体" w:cs="宋体"/>
          <w:color w:val="auto"/>
          <w:sz w:val="21"/>
          <w:szCs w:val="21"/>
          <w:highlight w:val="none"/>
        </w:rPr>
        <w:t>的性能。</w:t>
      </w:r>
      <w:r>
        <w:rPr>
          <w:rFonts w:hint="eastAsia" w:ascii="宋体" w:hAnsi="宋体" w:eastAsia="宋体" w:cs="宋体"/>
          <w:color w:val="auto"/>
          <w:sz w:val="21"/>
          <w:szCs w:val="21"/>
          <w:highlight w:val="none"/>
          <w:lang w:eastAsia="zh-CN"/>
        </w:rPr>
        <w:t>存在</w:t>
      </w:r>
      <w:r>
        <w:rPr>
          <w:rFonts w:hint="eastAsia" w:ascii="宋体" w:hAnsi="宋体" w:eastAsia="宋体" w:cs="宋体"/>
          <w:color w:val="auto"/>
          <w:sz w:val="21"/>
          <w:szCs w:val="21"/>
          <w:highlight w:val="none"/>
        </w:rPr>
        <w:t>质量保证期的，货物最终交付验收</w:t>
      </w:r>
      <w:r>
        <w:rPr>
          <w:rFonts w:hint="eastAsia" w:ascii="宋体" w:hAnsi="宋体" w:eastAsia="宋体" w:cs="宋体"/>
          <w:color w:val="auto"/>
          <w:sz w:val="21"/>
          <w:szCs w:val="21"/>
          <w:highlight w:val="none"/>
          <w:lang w:eastAsia="zh-CN"/>
        </w:rPr>
        <w:t>合格</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lang w:eastAsia="zh-CN"/>
        </w:rPr>
        <w:t>在</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规定或乙方</w:t>
      </w:r>
      <w:r>
        <w:rPr>
          <w:rFonts w:hint="eastAsia" w:ascii="宋体" w:hAnsi="宋体" w:eastAsia="宋体" w:cs="宋体"/>
          <w:color w:val="auto"/>
          <w:sz w:val="21"/>
          <w:szCs w:val="21"/>
          <w:highlight w:val="none"/>
          <w:lang w:eastAsia="zh-CN"/>
        </w:rPr>
        <w:t>书面</w:t>
      </w:r>
      <w:r>
        <w:rPr>
          <w:rFonts w:hint="eastAsia" w:ascii="宋体" w:hAnsi="宋体" w:eastAsia="宋体" w:cs="宋体"/>
          <w:color w:val="auto"/>
          <w:sz w:val="21"/>
          <w:szCs w:val="21"/>
          <w:highlight w:val="none"/>
        </w:rPr>
        <w:t>承诺（两者以较长的为准）的质量保证期内，本保证保持有效。</w:t>
      </w:r>
    </w:p>
    <w:p w14:paraId="31266945">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（2）在质量保证期内所发现的缺陷，甲方应尽快以书面形式通知乙方。</w:t>
      </w:r>
    </w:p>
    <w:p w14:paraId="0B1A59B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（3）乙方收到通知后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应在</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规定的响应时间内以合理的速度免费维修或更换有缺陷的货物或部件。</w:t>
      </w:r>
    </w:p>
    <w:p w14:paraId="38018F9E">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.1条规定以书面形式</w:t>
      </w:r>
      <w:r>
        <w:rPr>
          <w:rFonts w:hint="eastAsia" w:ascii="宋体" w:hAnsi="宋体" w:eastAsia="宋体" w:cs="宋体"/>
          <w:color w:val="auto"/>
          <w:sz w:val="21"/>
          <w:szCs w:val="21"/>
          <w:highlight w:val="none"/>
          <w:lang w:eastAsia="zh-CN"/>
        </w:rPr>
        <w:t>追究</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的违约责任</w:t>
      </w:r>
      <w:r>
        <w:rPr>
          <w:rFonts w:hint="eastAsia" w:ascii="宋体" w:hAnsi="宋体" w:eastAsia="宋体" w:cs="宋体"/>
          <w:color w:val="auto"/>
          <w:sz w:val="21"/>
          <w:szCs w:val="21"/>
          <w:highlight w:val="none"/>
        </w:rPr>
        <w:t>。</w:t>
      </w:r>
    </w:p>
    <w:p w14:paraId="4A43409A">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1"/>
          <w:szCs w:val="21"/>
          <w:highlight w:val="none"/>
          <w:lang w:eastAsia="zh-CN"/>
        </w:rPr>
        <w:t>约定</w:t>
      </w:r>
      <w:r>
        <w:rPr>
          <w:rFonts w:hint="eastAsia" w:ascii="宋体" w:hAnsi="宋体" w:eastAsia="宋体" w:cs="宋体"/>
          <w:color w:val="auto"/>
          <w:sz w:val="21"/>
          <w:szCs w:val="21"/>
          <w:highlight w:val="none"/>
        </w:rPr>
        <w:t>对乙方行使的其他权利不受影响。</w:t>
      </w:r>
    </w:p>
    <w:p w14:paraId="65B01863">
      <w:p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9</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权利瑕疵担保</w:t>
      </w:r>
    </w:p>
    <w:p w14:paraId="4E1B91B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.1 乙方保证对其出售的货物享有合法的权利。</w:t>
      </w:r>
    </w:p>
    <w:p w14:paraId="74661F7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.2 乙方保证在交付的货物上不存在抵押权等担保物权。</w:t>
      </w:r>
    </w:p>
    <w:p w14:paraId="71D1813E">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.3 如甲方使用</w:t>
      </w:r>
      <w:r>
        <w:rPr>
          <w:rFonts w:hint="eastAsia" w:ascii="宋体" w:hAnsi="宋体" w:eastAsia="宋体" w:cs="宋体"/>
          <w:color w:val="auto"/>
          <w:sz w:val="21"/>
          <w:szCs w:val="21"/>
          <w:highlight w:val="none"/>
          <w:lang w:val="en-US" w:eastAsia="zh-CN"/>
        </w:rPr>
        <w:t>上述</w:t>
      </w:r>
      <w:r>
        <w:rPr>
          <w:rFonts w:hint="eastAsia" w:ascii="宋体" w:hAnsi="宋体" w:eastAsia="宋体" w:cs="宋体"/>
          <w:color w:val="auto"/>
          <w:sz w:val="21"/>
          <w:szCs w:val="21"/>
          <w:highlight w:val="none"/>
        </w:rPr>
        <w:t>货物构成</w:t>
      </w:r>
      <w:r>
        <w:rPr>
          <w:rFonts w:hint="eastAsia" w:ascii="宋体" w:hAnsi="宋体" w:eastAsia="宋体" w:cs="宋体"/>
          <w:color w:val="auto"/>
          <w:sz w:val="21"/>
          <w:szCs w:val="21"/>
          <w:highlight w:val="none"/>
          <w:lang w:val="en-US" w:eastAsia="zh-CN"/>
        </w:rPr>
        <w:t>对第三人</w:t>
      </w:r>
      <w:r>
        <w:rPr>
          <w:rFonts w:hint="eastAsia" w:ascii="宋体" w:hAnsi="宋体" w:eastAsia="宋体" w:cs="宋体"/>
          <w:color w:val="auto"/>
          <w:sz w:val="21"/>
          <w:szCs w:val="21"/>
          <w:highlight w:val="none"/>
        </w:rPr>
        <w:t>侵权的，则由乙方承担全部责任。</w:t>
      </w:r>
    </w:p>
    <w:p w14:paraId="4D5BE479">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0</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知识产权保护</w:t>
      </w:r>
    </w:p>
    <w:p w14:paraId="485E036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0</w:t>
      </w:r>
      <w:r>
        <w:rPr>
          <w:rFonts w:hint="eastAsia" w:ascii="宋体" w:hAnsi="宋体" w:eastAsia="宋体" w:cs="宋体"/>
          <w:color w:val="auto"/>
          <w:sz w:val="21"/>
          <w:szCs w:val="21"/>
          <w:highlight w:val="none"/>
        </w:rPr>
        <w:t>.1 乙方对其所销售的货物应当享有知识产权或经权利人合法授权，保证没有侵犯任何第三人的知识产权等权利。</w:t>
      </w:r>
      <w:bookmarkStart w:id="90" w:name="_Hlk163047038"/>
      <w:r>
        <w:rPr>
          <w:rFonts w:hint="eastAsia" w:ascii="宋体" w:hAnsi="宋体" w:eastAsia="宋体" w:cs="宋体"/>
          <w:color w:val="auto"/>
          <w:sz w:val="21"/>
          <w:szCs w:val="21"/>
          <w:highlight w:val="none"/>
        </w:rPr>
        <w:t>因违反前述约定对第三人构成侵权的，应当由乙方向第三人承担法律责任；甲方依法向第三人赔偿后，有权向乙方追偿。甲方有其他损失的，乙方应当赔偿</w:t>
      </w:r>
      <w:bookmarkEnd w:id="90"/>
      <w:r>
        <w:rPr>
          <w:rFonts w:hint="eastAsia" w:ascii="宋体" w:hAnsi="宋体" w:eastAsia="宋体" w:cs="宋体"/>
          <w:color w:val="auto"/>
          <w:sz w:val="21"/>
          <w:szCs w:val="21"/>
          <w:highlight w:val="none"/>
        </w:rPr>
        <w:t>。</w:t>
      </w:r>
    </w:p>
    <w:p w14:paraId="4D7D297F">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保密义务</w:t>
      </w:r>
    </w:p>
    <w:p w14:paraId="67A2A41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11.1 </w:t>
      </w:r>
      <w:r>
        <w:rPr>
          <w:rFonts w:hint="eastAsia" w:ascii="宋体" w:hAnsi="宋体" w:eastAsia="宋体" w:cs="宋体"/>
          <w:color w:val="auto"/>
          <w:sz w:val="21"/>
          <w:szCs w:val="21"/>
          <w:highlight w:val="none"/>
        </w:rPr>
        <w:t>甲、乙双方</w:t>
      </w:r>
      <w:r>
        <w:rPr>
          <w:rFonts w:hint="eastAsia" w:ascii="宋体" w:hAnsi="宋体" w:eastAsia="宋体" w:cs="宋体"/>
          <w:color w:val="auto"/>
          <w:sz w:val="21"/>
          <w:szCs w:val="21"/>
          <w:highlight w:val="none"/>
          <w:lang w:eastAsia="zh-CN"/>
        </w:rPr>
        <w:t>对</w:t>
      </w:r>
      <w:r>
        <w:rPr>
          <w:rFonts w:hint="eastAsia" w:ascii="宋体" w:hAnsi="宋体" w:eastAsia="宋体" w:cs="宋体"/>
          <w:color w:val="auto"/>
          <w:sz w:val="21"/>
          <w:szCs w:val="21"/>
          <w:highlight w:val="none"/>
        </w:rPr>
        <w:t>采购和合同履行过程中所获悉的</w:t>
      </w:r>
      <w:r>
        <w:rPr>
          <w:rFonts w:hint="eastAsia" w:ascii="宋体" w:hAnsi="宋体" w:eastAsia="宋体" w:cs="宋体"/>
          <w:color w:val="auto"/>
          <w:sz w:val="21"/>
          <w:szCs w:val="21"/>
          <w:highlight w:val="none"/>
          <w:lang w:eastAsia="zh-CN"/>
        </w:rPr>
        <w:t>国家秘密、工作秘密、</w:t>
      </w:r>
      <w:r>
        <w:rPr>
          <w:rFonts w:hint="eastAsia" w:ascii="宋体" w:hAnsi="宋体" w:eastAsia="宋体" w:cs="宋体"/>
          <w:color w:val="auto"/>
          <w:sz w:val="21"/>
          <w:szCs w:val="21"/>
          <w:highlight w:val="none"/>
        </w:rPr>
        <w:t>商业秘密或者其他应当保密的信息，均有保密义务</w:t>
      </w:r>
      <w:r>
        <w:rPr>
          <w:rFonts w:hint="eastAsia" w:ascii="宋体" w:hAnsi="宋体" w:eastAsia="宋体" w:cs="宋体"/>
          <w:color w:val="auto"/>
          <w:sz w:val="21"/>
          <w:szCs w:val="21"/>
          <w:highlight w:val="none"/>
          <w:lang w:eastAsia="zh-CN"/>
        </w:rPr>
        <w:t>且不受合同有效期所限，直至该信息成为公开信息</w:t>
      </w:r>
      <w:r>
        <w:rPr>
          <w:rFonts w:hint="eastAsia" w:ascii="宋体" w:hAnsi="宋体" w:eastAsia="宋体" w:cs="宋体"/>
          <w:color w:val="auto"/>
          <w:sz w:val="21"/>
          <w:szCs w:val="21"/>
          <w:highlight w:val="none"/>
        </w:rPr>
        <w:t>。泄露、不正当地使用</w:t>
      </w:r>
      <w:r>
        <w:rPr>
          <w:rFonts w:hint="eastAsia" w:ascii="宋体" w:hAnsi="宋体" w:eastAsia="宋体" w:cs="宋体"/>
          <w:color w:val="auto"/>
          <w:sz w:val="21"/>
          <w:szCs w:val="21"/>
          <w:highlight w:val="none"/>
          <w:lang w:eastAsia="zh-CN"/>
        </w:rPr>
        <w:t>国家秘密、工作秘密、</w:t>
      </w:r>
      <w:r>
        <w:rPr>
          <w:rFonts w:hint="eastAsia" w:ascii="宋体" w:hAnsi="宋体" w:eastAsia="宋体" w:cs="宋体"/>
          <w:color w:val="auto"/>
          <w:sz w:val="21"/>
          <w:szCs w:val="21"/>
          <w:highlight w:val="none"/>
        </w:rPr>
        <w:t>商业秘密或者</w:t>
      </w:r>
      <w:r>
        <w:rPr>
          <w:rFonts w:hint="eastAsia" w:ascii="宋体" w:hAnsi="宋体" w:eastAsia="宋体" w:cs="宋体"/>
          <w:color w:val="auto"/>
          <w:sz w:val="21"/>
          <w:szCs w:val="21"/>
          <w:highlight w:val="none"/>
          <w:lang w:eastAsia="zh-CN"/>
        </w:rPr>
        <w:t>其他应当保密的</w:t>
      </w:r>
      <w:r>
        <w:rPr>
          <w:rFonts w:hint="eastAsia" w:ascii="宋体" w:hAnsi="宋体" w:eastAsia="宋体" w:cs="宋体"/>
          <w:color w:val="auto"/>
          <w:sz w:val="21"/>
          <w:szCs w:val="21"/>
          <w:highlight w:val="none"/>
        </w:rPr>
        <w:t>信息，应当承担</w:t>
      </w:r>
      <w:r>
        <w:rPr>
          <w:rFonts w:hint="eastAsia" w:ascii="宋体" w:hAnsi="宋体" w:eastAsia="宋体" w:cs="宋体"/>
          <w:color w:val="auto"/>
          <w:sz w:val="21"/>
          <w:szCs w:val="21"/>
          <w:highlight w:val="none"/>
          <w:lang w:eastAsia="zh-CN"/>
        </w:rPr>
        <w:t>相应</w:t>
      </w:r>
      <w:r>
        <w:rPr>
          <w:rFonts w:hint="eastAsia" w:ascii="宋体" w:hAnsi="宋体" w:eastAsia="宋体" w:cs="宋体"/>
          <w:color w:val="auto"/>
          <w:sz w:val="21"/>
          <w:szCs w:val="21"/>
          <w:highlight w:val="none"/>
        </w:rPr>
        <w:t>责任。其他应当保密的信息由双方在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中约定。</w:t>
      </w:r>
    </w:p>
    <w:p w14:paraId="23638D3C">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2</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合同价款支付</w:t>
      </w:r>
    </w:p>
    <w:p w14:paraId="0708C493">
      <w:pPr>
        <w:autoSpaceDE/>
        <w:autoSpaceDN/>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合同价款支付</w:t>
      </w:r>
      <w:r>
        <w:rPr>
          <w:rFonts w:hint="eastAsia" w:ascii="宋体" w:hAnsi="宋体" w:eastAsia="宋体" w:cs="宋体"/>
          <w:color w:val="auto"/>
          <w:sz w:val="21"/>
          <w:szCs w:val="21"/>
          <w:highlight w:val="none"/>
        </w:rPr>
        <w:t>按照国库集中支付</w:t>
      </w:r>
      <w:r>
        <w:rPr>
          <w:rFonts w:hint="eastAsia" w:ascii="宋体" w:hAnsi="宋体" w:eastAsia="宋体" w:cs="宋体"/>
          <w:color w:val="auto"/>
          <w:sz w:val="21"/>
          <w:szCs w:val="21"/>
          <w:highlight w:val="none"/>
          <w:lang w:eastAsia="zh-CN"/>
        </w:rPr>
        <w:t>制度及财政管理相关</w:t>
      </w:r>
      <w:r>
        <w:rPr>
          <w:rFonts w:hint="eastAsia" w:ascii="宋体" w:hAnsi="宋体" w:eastAsia="宋体" w:cs="宋体"/>
          <w:color w:val="auto"/>
          <w:sz w:val="21"/>
          <w:szCs w:val="21"/>
          <w:highlight w:val="none"/>
        </w:rPr>
        <w:t>规定执行。</w:t>
      </w:r>
    </w:p>
    <w:p w14:paraId="75AA479F">
      <w:pPr>
        <w:pStyle w:val="5"/>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 xml:space="preserve">12.2 </w:t>
      </w:r>
      <w:r>
        <w:rPr>
          <w:rFonts w:hint="eastAsia" w:ascii="宋体" w:hAnsi="宋体" w:eastAsia="宋体" w:cs="宋体"/>
          <w:b w:val="0"/>
          <w:bCs w:val="0"/>
          <w:color w:val="auto"/>
          <w:kern w:val="2"/>
          <w:sz w:val="21"/>
          <w:szCs w:val="21"/>
          <w:highlight w:val="none"/>
        </w:rPr>
        <w:t>对于满足合同约定支付条件的，</w:t>
      </w:r>
      <w:r>
        <w:rPr>
          <w:rFonts w:hint="eastAsia" w:ascii="宋体" w:hAnsi="宋体" w:eastAsia="宋体" w:cs="宋体"/>
          <w:b w:val="0"/>
          <w:bCs w:val="0"/>
          <w:color w:val="auto"/>
          <w:kern w:val="2"/>
          <w:sz w:val="21"/>
          <w:szCs w:val="21"/>
          <w:highlight w:val="none"/>
          <w:lang w:val="en-US" w:eastAsia="zh-CN"/>
        </w:rPr>
        <w:t>甲方</w:t>
      </w:r>
      <w:r>
        <w:rPr>
          <w:rFonts w:hint="eastAsia" w:ascii="宋体" w:hAnsi="宋体" w:eastAsia="宋体" w:cs="宋体"/>
          <w:b w:val="0"/>
          <w:bCs w:val="0"/>
          <w:i w:val="0"/>
          <w:iCs w:val="0"/>
          <w:caps w:val="0"/>
          <w:color w:val="auto"/>
          <w:spacing w:val="0"/>
          <w:sz w:val="21"/>
          <w:szCs w:val="21"/>
          <w:highlight w:val="none"/>
          <w:shd w:val="clear" w:color="auto" w:fill="auto"/>
          <w:vertAlign w:val="baseline"/>
        </w:rPr>
        <w:t>原则上应当自收到发票后10个工作日内</w:t>
      </w:r>
      <w:r>
        <w:rPr>
          <w:rFonts w:hint="eastAsia" w:ascii="宋体" w:hAnsi="宋体" w:eastAsia="宋体" w:cs="宋体"/>
          <w:b w:val="0"/>
          <w:bCs w:val="0"/>
          <w:color w:val="auto"/>
          <w:kern w:val="2"/>
          <w:sz w:val="21"/>
          <w:szCs w:val="21"/>
          <w:highlight w:val="none"/>
        </w:rPr>
        <w:t>将资金支付到合同约定的</w:t>
      </w:r>
      <w:r>
        <w:rPr>
          <w:rFonts w:hint="eastAsia" w:ascii="宋体" w:hAnsi="宋体" w:eastAsia="宋体" w:cs="宋体"/>
          <w:b w:val="0"/>
          <w:bCs w:val="0"/>
          <w:color w:val="auto"/>
          <w:kern w:val="2"/>
          <w:sz w:val="21"/>
          <w:szCs w:val="21"/>
          <w:highlight w:val="none"/>
          <w:lang w:eastAsia="zh-CN"/>
        </w:rPr>
        <w:t>乙方</w:t>
      </w:r>
      <w:r>
        <w:rPr>
          <w:rFonts w:hint="eastAsia" w:ascii="宋体" w:hAnsi="宋体" w:eastAsia="宋体" w:cs="宋体"/>
          <w:b w:val="0"/>
          <w:bCs w:val="0"/>
          <w:color w:val="auto"/>
          <w:kern w:val="2"/>
          <w:sz w:val="21"/>
          <w:szCs w:val="21"/>
          <w:highlight w:val="none"/>
        </w:rPr>
        <w:t>账户，不得以机构变动、人员更替、政策调整等为由迟延付款，不得将</w:t>
      </w:r>
      <w:r>
        <w:rPr>
          <w:rFonts w:hint="eastAsia" w:ascii="宋体" w:hAnsi="宋体" w:eastAsia="宋体" w:cs="宋体"/>
          <w:b w:val="0"/>
          <w:bCs w:val="0"/>
          <w:color w:val="auto"/>
          <w:kern w:val="2"/>
          <w:sz w:val="21"/>
          <w:szCs w:val="21"/>
          <w:highlight w:val="none"/>
          <w:lang w:eastAsia="zh-CN"/>
        </w:rPr>
        <w:t>招标文件</w:t>
      </w:r>
      <w:r>
        <w:rPr>
          <w:rFonts w:hint="eastAsia" w:ascii="宋体" w:hAnsi="宋体" w:eastAsia="宋体" w:cs="宋体"/>
          <w:b w:val="0"/>
          <w:bCs w:val="0"/>
          <w:color w:val="auto"/>
          <w:kern w:val="2"/>
          <w:sz w:val="21"/>
          <w:szCs w:val="21"/>
          <w:highlight w:val="none"/>
        </w:rPr>
        <w:t>和合同中未规定的义务作为向</w:t>
      </w:r>
      <w:r>
        <w:rPr>
          <w:rFonts w:hint="eastAsia" w:ascii="宋体" w:hAnsi="宋体" w:eastAsia="宋体" w:cs="宋体"/>
          <w:b w:val="0"/>
          <w:bCs w:val="0"/>
          <w:color w:val="auto"/>
          <w:kern w:val="2"/>
          <w:sz w:val="21"/>
          <w:szCs w:val="21"/>
          <w:highlight w:val="none"/>
          <w:lang w:val="en-US" w:eastAsia="zh-CN"/>
        </w:rPr>
        <w:t>乙方</w:t>
      </w:r>
      <w:r>
        <w:rPr>
          <w:rFonts w:hint="eastAsia" w:ascii="宋体" w:hAnsi="宋体" w:eastAsia="宋体" w:cs="宋体"/>
          <w:b w:val="0"/>
          <w:bCs w:val="0"/>
          <w:color w:val="auto"/>
          <w:kern w:val="2"/>
          <w:sz w:val="21"/>
          <w:szCs w:val="21"/>
          <w:highlight w:val="none"/>
        </w:rPr>
        <w:t>付款的条件。具体合同价款支付时间在【</w:t>
      </w:r>
      <w:r>
        <w:rPr>
          <w:rFonts w:hint="eastAsia" w:ascii="宋体" w:hAnsi="宋体" w:eastAsia="宋体" w:cs="宋体"/>
          <w:b/>
          <w:bCs/>
          <w:color w:val="auto"/>
          <w:kern w:val="2"/>
          <w:sz w:val="21"/>
          <w:szCs w:val="21"/>
          <w:highlight w:val="none"/>
        </w:rPr>
        <w:t>政府采购合同专用条款</w:t>
      </w:r>
      <w:r>
        <w:rPr>
          <w:rFonts w:hint="eastAsia" w:ascii="宋体" w:hAnsi="宋体" w:eastAsia="宋体" w:cs="宋体"/>
          <w:b w:val="0"/>
          <w:bCs w:val="0"/>
          <w:color w:val="auto"/>
          <w:kern w:val="2"/>
          <w:sz w:val="21"/>
          <w:szCs w:val="21"/>
          <w:highlight w:val="none"/>
        </w:rPr>
        <w:t>】中</w:t>
      </w:r>
      <w:r>
        <w:rPr>
          <w:rFonts w:hint="eastAsia" w:ascii="宋体" w:hAnsi="宋体" w:eastAsia="宋体" w:cs="宋体"/>
          <w:b w:val="0"/>
          <w:bCs w:val="0"/>
          <w:color w:val="auto"/>
          <w:kern w:val="2"/>
          <w:sz w:val="21"/>
          <w:szCs w:val="21"/>
          <w:highlight w:val="none"/>
          <w:lang w:eastAsia="zh-CN"/>
        </w:rPr>
        <w:t>约</w:t>
      </w:r>
      <w:r>
        <w:rPr>
          <w:rFonts w:hint="eastAsia" w:ascii="宋体" w:hAnsi="宋体" w:eastAsia="宋体" w:cs="宋体"/>
          <w:b w:val="0"/>
          <w:bCs w:val="0"/>
          <w:color w:val="auto"/>
          <w:kern w:val="2"/>
          <w:sz w:val="21"/>
          <w:szCs w:val="21"/>
          <w:highlight w:val="none"/>
        </w:rPr>
        <w:t>定。</w:t>
      </w:r>
    </w:p>
    <w:p w14:paraId="28F68794">
      <w:pPr>
        <w:pStyle w:val="2"/>
        <w:spacing w:after="0"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3</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履约保证金</w:t>
      </w:r>
    </w:p>
    <w:p w14:paraId="52E8CBB4">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.1 乙方应当以支票、汇票、本票或者金融机构、担保机构出具的保函等非现金形式提交。</w:t>
      </w:r>
    </w:p>
    <w:p w14:paraId="18CFD176">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.2 如果乙方</w:t>
      </w:r>
      <w:r>
        <w:rPr>
          <w:rFonts w:hint="eastAsia" w:ascii="宋体" w:hAnsi="宋体" w:eastAsia="宋体" w:cs="宋体"/>
          <w:color w:val="auto"/>
          <w:sz w:val="21"/>
          <w:szCs w:val="21"/>
          <w:highlight w:val="none"/>
          <w:lang w:eastAsia="zh-CN"/>
        </w:rPr>
        <w:t>出现</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b w:val="0"/>
          <w:bCs w:val="0"/>
          <w:color w:val="auto"/>
          <w:sz w:val="21"/>
          <w:szCs w:val="21"/>
          <w:highlight w:val="none"/>
          <w:lang w:eastAsia="zh-CN"/>
        </w:rPr>
        <w:t>约定情形的</w:t>
      </w:r>
      <w:r>
        <w:rPr>
          <w:rFonts w:hint="eastAsia" w:ascii="宋体" w:hAnsi="宋体" w:eastAsia="宋体" w:cs="宋体"/>
          <w:color w:val="auto"/>
          <w:sz w:val="21"/>
          <w:szCs w:val="21"/>
          <w:highlight w:val="none"/>
        </w:rPr>
        <w:t>，履约保证金不予退还；如果乙方未能按合同约定全面履行义务，甲方有权从履约保证金中取得补偿或赔偿，</w:t>
      </w:r>
      <w:r>
        <w:rPr>
          <w:rFonts w:hint="eastAsia" w:ascii="宋体" w:hAnsi="宋体" w:eastAsia="宋体" w:cs="宋体"/>
          <w:color w:val="auto"/>
          <w:sz w:val="21"/>
          <w:szCs w:val="21"/>
          <w:highlight w:val="none"/>
          <w:lang w:eastAsia="zh-CN"/>
        </w:rPr>
        <w:t>且</w:t>
      </w:r>
      <w:r>
        <w:rPr>
          <w:rFonts w:hint="eastAsia" w:ascii="宋体" w:hAnsi="宋体" w:eastAsia="宋体" w:cs="宋体"/>
          <w:color w:val="auto"/>
          <w:sz w:val="21"/>
          <w:szCs w:val="21"/>
          <w:highlight w:val="none"/>
        </w:rPr>
        <w:t>不影响甲方要求乙方承担合同约定的超过履约保证金的违约责任的权利。</w:t>
      </w:r>
    </w:p>
    <w:p w14:paraId="7A9485B7">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.3 甲方在项目通过验收后按照</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规定的时间内将履约保证金退还乙方；逾期退还的，乙方可要求甲方支付违约金，违约金按照</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规定支付。</w:t>
      </w:r>
    </w:p>
    <w:p w14:paraId="595735A9">
      <w:p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4</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color w:val="auto"/>
          <w:sz w:val="21"/>
          <w:szCs w:val="21"/>
          <w:highlight w:val="none"/>
        </w:rPr>
        <w:t>售后服务</w:t>
      </w:r>
    </w:p>
    <w:p w14:paraId="61CF0E8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.1 除项目不涉及或采购活动中明确约定无须承担外，乙方还应提供下列服务：</w:t>
      </w:r>
    </w:p>
    <w:p w14:paraId="6CDF80F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（1）货物的现场移动、安装、调试、启动监督及技术支持；</w:t>
      </w:r>
    </w:p>
    <w:p w14:paraId="0D3C38DE">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（2）提供货物组装和维修所需的专用工具和辅助材料；</w:t>
      </w:r>
    </w:p>
    <w:p w14:paraId="4F316A2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lang w:eastAsia="zh-CN"/>
        </w:rPr>
        <w:t>约定</w:t>
      </w:r>
      <w:r>
        <w:rPr>
          <w:rFonts w:hint="eastAsia" w:ascii="宋体" w:hAnsi="宋体" w:eastAsia="宋体" w:cs="宋体"/>
          <w:color w:val="auto"/>
          <w:sz w:val="21"/>
          <w:szCs w:val="21"/>
          <w:highlight w:val="none"/>
        </w:rPr>
        <w:t>的期限内对所有的货物实施运行监督、维修，但前提条件是该服务并不能免除乙方在质量保证期内所承担的义务；</w:t>
      </w:r>
    </w:p>
    <w:p w14:paraId="610B34D9">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（4）在制造商</w:t>
      </w:r>
      <w:r>
        <w:rPr>
          <w:rFonts w:hint="eastAsia" w:ascii="宋体" w:hAnsi="宋体" w:eastAsia="宋体" w:cs="宋体"/>
          <w:color w:val="auto"/>
          <w:sz w:val="21"/>
          <w:szCs w:val="21"/>
          <w:highlight w:val="none"/>
          <w:lang w:eastAsia="zh-CN"/>
        </w:rPr>
        <w:t>所在地</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指定</w:t>
      </w:r>
      <w:r>
        <w:rPr>
          <w:rFonts w:hint="eastAsia" w:ascii="宋体" w:hAnsi="宋体" w:eastAsia="宋体" w:cs="宋体"/>
          <w:color w:val="auto"/>
          <w:sz w:val="21"/>
          <w:szCs w:val="21"/>
          <w:highlight w:val="none"/>
        </w:rPr>
        <w:t>现场就货物的安装、启动、运营、维护</w:t>
      </w:r>
      <w:r>
        <w:rPr>
          <w:rFonts w:hint="eastAsia" w:ascii="宋体" w:hAnsi="宋体" w:eastAsia="宋体" w:cs="宋体"/>
          <w:color w:val="auto"/>
          <w:sz w:val="21"/>
          <w:szCs w:val="21"/>
          <w:highlight w:val="none"/>
          <w:lang w:eastAsia="zh-CN"/>
        </w:rPr>
        <w:t>、废弃处置等</w:t>
      </w:r>
      <w:r>
        <w:rPr>
          <w:rFonts w:hint="eastAsia" w:ascii="宋体" w:hAnsi="宋体" w:eastAsia="宋体" w:cs="宋体"/>
          <w:color w:val="auto"/>
          <w:sz w:val="21"/>
          <w:szCs w:val="21"/>
          <w:highlight w:val="none"/>
        </w:rPr>
        <w:t>对甲方操作人员进行培训</w:t>
      </w:r>
      <w:r>
        <w:rPr>
          <w:rFonts w:hint="eastAsia" w:ascii="宋体" w:hAnsi="宋体" w:eastAsia="宋体" w:cs="宋体"/>
          <w:color w:val="auto"/>
          <w:sz w:val="21"/>
          <w:szCs w:val="21"/>
          <w:highlight w:val="none"/>
          <w:lang w:eastAsia="zh-CN"/>
        </w:rPr>
        <w:t>；</w:t>
      </w:r>
    </w:p>
    <w:p w14:paraId="23F22271">
      <w:pPr>
        <w:pStyle w:val="8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0AEB5C6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规定由乙方提供的其他服务。</w:t>
      </w:r>
    </w:p>
    <w:p w14:paraId="490ACB2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 乙方提供的</w:t>
      </w:r>
      <w:r>
        <w:rPr>
          <w:rFonts w:hint="eastAsia" w:ascii="宋体" w:hAnsi="宋体" w:eastAsia="宋体" w:cs="宋体"/>
          <w:color w:val="auto"/>
          <w:sz w:val="21"/>
          <w:szCs w:val="21"/>
          <w:highlight w:val="none"/>
          <w:lang w:eastAsia="zh-CN"/>
        </w:rPr>
        <w:t>售后</w:t>
      </w:r>
      <w:r>
        <w:rPr>
          <w:rFonts w:hint="eastAsia" w:ascii="宋体" w:hAnsi="宋体" w:eastAsia="宋体" w:cs="宋体"/>
          <w:color w:val="auto"/>
          <w:sz w:val="21"/>
          <w:szCs w:val="21"/>
          <w:highlight w:val="none"/>
        </w:rPr>
        <w:t>服务的费用</w:t>
      </w:r>
      <w:r>
        <w:rPr>
          <w:rFonts w:hint="eastAsia" w:ascii="宋体" w:hAnsi="宋体" w:eastAsia="宋体" w:cs="宋体"/>
          <w:color w:val="auto"/>
          <w:sz w:val="21"/>
          <w:szCs w:val="21"/>
          <w:highlight w:val="none"/>
          <w:lang w:val="en-US" w:eastAsia="zh-CN"/>
        </w:rPr>
        <w:t>已</w:t>
      </w:r>
      <w:r>
        <w:rPr>
          <w:rFonts w:hint="eastAsia" w:ascii="宋体" w:hAnsi="宋体" w:eastAsia="宋体" w:cs="宋体"/>
          <w:color w:val="auto"/>
          <w:sz w:val="21"/>
          <w:szCs w:val="21"/>
          <w:highlight w:val="none"/>
        </w:rPr>
        <w:t>包含在合同价款中，甲方不再另行支付。</w:t>
      </w:r>
    </w:p>
    <w:p w14:paraId="4897FB5E">
      <w:p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5</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违约责任</w:t>
      </w:r>
    </w:p>
    <w:p w14:paraId="6B6B5A5E">
      <w:pPr>
        <w:adjustRightInd w:val="0"/>
        <w:snapToGrid w:val="0"/>
        <w:spacing w:before="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.1质量瑕疵的</w:t>
      </w:r>
      <w:r>
        <w:rPr>
          <w:rFonts w:hint="eastAsia" w:ascii="宋体" w:hAnsi="宋体" w:eastAsia="宋体" w:cs="宋体"/>
          <w:bCs/>
          <w:color w:val="auto"/>
          <w:sz w:val="21"/>
          <w:szCs w:val="21"/>
          <w:highlight w:val="none"/>
          <w:lang w:eastAsia="zh-CN"/>
        </w:rPr>
        <w:t>违约责任</w:t>
      </w:r>
    </w:p>
    <w:p w14:paraId="5F09511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的产品不符合</w:t>
      </w:r>
      <w:r>
        <w:rPr>
          <w:rFonts w:hint="eastAsia" w:ascii="宋体" w:hAnsi="宋体" w:eastAsia="宋体" w:cs="宋体"/>
          <w:color w:val="auto"/>
          <w:sz w:val="21"/>
          <w:szCs w:val="21"/>
          <w:highlight w:val="none"/>
          <w:lang w:eastAsia="zh-CN"/>
        </w:rPr>
        <w:t>合同约定的</w:t>
      </w:r>
      <w:r>
        <w:rPr>
          <w:rFonts w:hint="eastAsia" w:ascii="宋体" w:hAnsi="宋体" w:eastAsia="宋体" w:cs="宋体"/>
          <w:color w:val="auto"/>
          <w:sz w:val="21"/>
          <w:szCs w:val="21"/>
          <w:highlight w:val="none"/>
        </w:rPr>
        <w:t>质量标准或存在产品质量缺陷，</w:t>
      </w:r>
      <w:r>
        <w:rPr>
          <w:rFonts w:hint="eastAsia" w:ascii="宋体" w:hAnsi="宋体" w:eastAsia="宋体" w:cs="宋体"/>
          <w:color w:val="auto"/>
          <w:sz w:val="21"/>
          <w:szCs w:val="21"/>
          <w:highlight w:val="none"/>
          <w:lang w:eastAsia="zh-CN"/>
        </w:rPr>
        <w:t>甲方有权要求乙方根据</w:t>
      </w:r>
      <w:r>
        <w:rPr>
          <w:rFonts w:hint="eastAsia" w:ascii="宋体" w:hAnsi="宋体" w:eastAsia="宋体" w:cs="宋体"/>
          <w:b/>
          <w:color w:val="auto"/>
          <w:sz w:val="21"/>
          <w:szCs w:val="21"/>
          <w:highlight w:val="none"/>
        </w:rPr>
        <w:t>【政府采购合同专用条款】</w:t>
      </w:r>
      <w:r>
        <w:rPr>
          <w:rFonts w:hint="eastAsia" w:ascii="宋体" w:hAnsi="宋体" w:eastAsia="宋体" w:cs="宋体"/>
          <w:b w:val="0"/>
          <w:bCs/>
          <w:color w:val="auto"/>
          <w:sz w:val="21"/>
          <w:szCs w:val="21"/>
          <w:highlight w:val="none"/>
          <w:lang w:eastAsia="zh-CN"/>
        </w:rPr>
        <w:t>要求</w:t>
      </w:r>
      <w:r>
        <w:rPr>
          <w:rFonts w:hint="eastAsia" w:ascii="宋体" w:hAnsi="宋体" w:eastAsia="宋体" w:cs="宋体"/>
          <w:color w:val="auto"/>
          <w:sz w:val="21"/>
          <w:szCs w:val="21"/>
          <w:highlight w:val="none"/>
          <w:lang w:eastAsia="zh-CN"/>
        </w:rPr>
        <w:t>及时修理、重作、更换，并承担由此给甲</w:t>
      </w:r>
      <w:r>
        <w:rPr>
          <w:rFonts w:hint="eastAsia" w:ascii="宋体" w:hAnsi="宋体" w:eastAsia="宋体" w:cs="宋体"/>
          <w:color w:val="auto"/>
          <w:sz w:val="21"/>
          <w:szCs w:val="21"/>
          <w:highlight w:val="none"/>
        </w:rPr>
        <w:t>方</w:t>
      </w:r>
      <w:r>
        <w:rPr>
          <w:rFonts w:hint="eastAsia" w:ascii="宋体" w:hAnsi="宋体" w:eastAsia="宋体" w:cs="宋体"/>
          <w:color w:val="auto"/>
          <w:sz w:val="21"/>
          <w:szCs w:val="21"/>
          <w:highlight w:val="none"/>
          <w:lang w:eastAsia="zh-CN"/>
        </w:rPr>
        <w:t>造成的损失</w:t>
      </w:r>
      <w:r>
        <w:rPr>
          <w:rFonts w:hint="eastAsia" w:ascii="宋体" w:hAnsi="宋体" w:eastAsia="宋体" w:cs="宋体"/>
          <w:color w:val="auto"/>
          <w:sz w:val="21"/>
          <w:szCs w:val="21"/>
          <w:highlight w:val="none"/>
        </w:rPr>
        <w:t>。</w:t>
      </w:r>
    </w:p>
    <w:p w14:paraId="069C3A77">
      <w:pPr>
        <w:autoSpaceDE w:val="0"/>
        <w:autoSpaceDN w:val="0"/>
        <w:adjustRightInd w:val="0"/>
        <w:snapToGrid w:val="0"/>
        <w:spacing w:before="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.2 迟延交货的违约责任</w:t>
      </w:r>
    </w:p>
    <w:p w14:paraId="15A959A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（1）乙方应按照本合同规定的时间、地点交货和提供</w:t>
      </w:r>
      <w:r>
        <w:rPr>
          <w:rFonts w:hint="eastAsia" w:ascii="宋体" w:hAnsi="宋体" w:eastAsia="宋体" w:cs="宋体"/>
          <w:color w:val="auto"/>
          <w:sz w:val="21"/>
          <w:szCs w:val="21"/>
          <w:highlight w:val="none"/>
          <w:lang w:eastAsia="zh-CN"/>
        </w:rPr>
        <w:t>相关</w:t>
      </w:r>
      <w:r>
        <w:rPr>
          <w:rFonts w:hint="eastAsia" w:ascii="宋体" w:hAnsi="宋体" w:eastAsia="宋体" w:cs="宋体"/>
          <w:color w:val="auto"/>
          <w:sz w:val="21"/>
          <w:szCs w:val="21"/>
          <w:highlight w:val="none"/>
        </w:rPr>
        <w:t>服务。在履行合同过程中，如果乙方遇到可能</w:t>
      </w:r>
      <w:r>
        <w:rPr>
          <w:rFonts w:hint="eastAsia" w:ascii="宋体" w:hAnsi="宋体" w:eastAsia="宋体" w:cs="宋体"/>
          <w:color w:val="auto"/>
          <w:sz w:val="21"/>
          <w:szCs w:val="21"/>
          <w:highlight w:val="none"/>
          <w:lang w:eastAsia="zh-CN"/>
        </w:rPr>
        <w:t>影响</w:t>
      </w:r>
      <w:r>
        <w:rPr>
          <w:rFonts w:hint="eastAsia" w:ascii="宋体" w:hAnsi="宋体" w:eastAsia="宋体" w:cs="宋体"/>
          <w:color w:val="auto"/>
          <w:sz w:val="21"/>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1"/>
          <w:szCs w:val="21"/>
          <w:highlight w:val="none"/>
          <w:lang w:eastAsia="zh-CN"/>
        </w:rPr>
        <w:t>长</w:t>
      </w:r>
      <w:r>
        <w:rPr>
          <w:rFonts w:hint="eastAsia" w:ascii="宋体" w:hAnsi="宋体" w:eastAsia="宋体" w:cs="宋体"/>
          <w:color w:val="auto"/>
          <w:sz w:val="21"/>
          <w:szCs w:val="21"/>
          <w:highlight w:val="none"/>
        </w:rPr>
        <w:t>交货时间或延期提供服务。</w:t>
      </w:r>
    </w:p>
    <w:p w14:paraId="3B3099F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（2）如果乙方没有按照合同规定的时间交货和提供</w:t>
      </w:r>
      <w:r>
        <w:rPr>
          <w:rFonts w:hint="eastAsia" w:ascii="宋体" w:hAnsi="宋体" w:eastAsia="宋体" w:cs="宋体"/>
          <w:color w:val="auto"/>
          <w:sz w:val="21"/>
          <w:szCs w:val="21"/>
          <w:highlight w:val="none"/>
          <w:lang w:eastAsia="zh-CN"/>
        </w:rPr>
        <w:t>相关</w:t>
      </w:r>
      <w:r>
        <w:rPr>
          <w:rFonts w:hint="eastAsia" w:ascii="宋体" w:hAnsi="宋体" w:eastAsia="宋体" w:cs="宋体"/>
          <w:color w:val="auto"/>
          <w:sz w:val="21"/>
          <w:szCs w:val="21"/>
          <w:highlight w:val="none"/>
        </w:rPr>
        <w:t>服务，甲方有权从货款中扣除误期赔偿费而不影响合同项下的其他补救方法，赔偿费按</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规定执行。如果涉及公共利益，且赔偿金额无法弥补公共利益损失，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可要求继续履行或者</w:t>
      </w:r>
      <w:r>
        <w:rPr>
          <w:rFonts w:hint="eastAsia" w:ascii="宋体" w:hAnsi="宋体" w:eastAsia="宋体" w:cs="宋体"/>
          <w:color w:val="auto"/>
          <w:sz w:val="21"/>
          <w:szCs w:val="21"/>
          <w:highlight w:val="none"/>
          <w:lang w:eastAsia="zh-CN"/>
        </w:rPr>
        <w:t>采取其他补救措施</w:t>
      </w:r>
      <w:r>
        <w:rPr>
          <w:rFonts w:hint="eastAsia" w:ascii="宋体" w:hAnsi="宋体" w:eastAsia="宋体" w:cs="宋体"/>
          <w:color w:val="auto"/>
          <w:sz w:val="21"/>
          <w:szCs w:val="21"/>
          <w:highlight w:val="none"/>
        </w:rPr>
        <w:t>。</w:t>
      </w:r>
    </w:p>
    <w:p w14:paraId="50C5081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.3 迟延支付的违约责任</w:t>
      </w:r>
    </w:p>
    <w:p w14:paraId="0B556AA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甲方存在迟延支付乙方合同款项的，应当承担</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规定的逾期付款利息。</w:t>
      </w:r>
    </w:p>
    <w:p w14:paraId="308CDA50">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.4其他违约责任根据项目实际需要按</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规定执行。</w:t>
      </w:r>
    </w:p>
    <w:p w14:paraId="54BFA092">
      <w:pPr>
        <w:numPr>
          <w:ilvl w:val="0"/>
          <w:numId w:val="40"/>
        </w:num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合同变更</w:t>
      </w:r>
      <w:r>
        <w:rPr>
          <w:rFonts w:hint="eastAsia" w:ascii="宋体" w:hAnsi="宋体" w:eastAsia="宋体" w:cs="宋体"/>
          <w:b/>
          <w:color w:val="auto"/>
          <w:sz w:val="21"/>
          <w:szCs w:val="21"/>
          <w:highlight w:val="none"/>
          <w:lang w:eastAsia="zh-CN"/>
        </w:rPr>
        <w:t>、中止与终止</w:t>
      </w:r>
    </w:p>
    <w:p w14:paraId="12DBC53D">
      <w:pPr>
        <w:autoSpaceDE/>
        <w:autoSpaceDN/>
        <w:adjustRightInd w:val="0"/>
        <w:snapToGrid w:val="0"/>
        <w:spacing w:before="0" w:line="4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.1合同的</w:t>
      </w:r>
      <w:r>
        <w:rPr>
          <w:rFonts w:hint="eastAsia" w:ascii="宋体" w:hAnsi="宋体" w:eastAsia="宋体" w:cs="宋体"/>
          <w:color w:val="auto"/>
          <w:sz w:val="21"/>
          <w:szCs w:val="21"/>
          <w:highlight w:val="none"/>
          <w:lang w:eastAsia="zh-CN"/>
        </w:rPr>
        <w:t>变更</w:t>
      </w:r>
    </w:p>
    <w:p w14:paraId="2CF69D2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政府采购合同履行中，</w:t>
      </w:r>
      <w:r>
        <w:rPr>
          <w:rFonts w:hint="eastAsia" w:ascii="宋体" w:hAnsi="宋体" w:eastAsia="宋体" w:cs="宋体"/>
          <w:color w:val="auto"/>
          <w:sz w:val="21"/>
          <w:szCs w:val="21"/>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1"/>
          <w:szCs w:val="21"/>
          <w:highlight w:val="none"/>
          <w:lang w:eastAsia="zh-CN"/>
        </w:rPr>
        <w:t>一致后</w:t>
      </w:r>
      <w:r>
        <w:rPr>
          <w:rFonts w:hint="eastAsia" w:ascii="宋体" w:hAnsi="宋体" w:eastAsia="宋体" w:cs="宋体"/>
          <w:color w:val="auto"/>
          <w:sz w:val="21"/>
          <w:szCs w:val="21"/>
          <w:highlight w:val="none"/>
        </w:rPr>
        <w:t>签订补充协议。</w:t>
      </w:r>
    </w:p>
    <w:p w14:paraId="53AEA8B6">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合同的中止</w:t>
      </w:r>
    </w:p>
    <w:p w14:paraId="64004DF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（1）合同履行过程中因</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就</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、采购过程或结果提起投诉的，甲方认为有必要的，</w:t>
      </w:r>
      <w:r>
        <w:rPr>
          <w:rFonts w:hint="eastAsia" w:ascii="宋体" w:hAnsi="宋体" w:eastAsia="宋体" w:cs="宋体"/>
          <w:color w:val="auto"/>
          <w:sz w:val="21"/>
          <w:szCs w:val="21"/>
          <w:highlight w:val="none"/>
          <w:lang w:eastAsia="zh-CN"/>
        </w:rPr>
        <w:t>可以</w:t>
      </w:r>
      <w:r>
        <w:rPr>
          <w:rFonts w:hint="eastAsia" w:ascii="宋体" w:hAnsi="宋体" w:eastAsia="宋体" w:cs="宋体"/>
          <w:color w:val="auto"/>
          <w:sz w:val="21"/>
          <w:szCs w:val="21"/>
          <w:highlight w:val="none"/>
        </w:rPr>
        <w:t>中止合同的履行。</w:t>
      </w:r>
    </w:p>
    <w:p w14:paraId="1929F4C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合同履行过程中，</w:t>
      </w:r>
      <w:r>
        <w:rPr>
          <w:rFonts w:hint="eastAsia" w:ascii="宋体" w:hAnsi="宋体" w:eastAsia="宋体" w:cs="宋体"/>
          <w:color w:val="auto"/>
          <w:sz w:val="21"/>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1"/>
          <w:szCs w:val="21"/>
          <w:highlight w:val="none"/>
          <w:lang w:eastAsia="zh-CN"/>
        </w:rPr>
        <w:t>，乙方有义务及时告知甲方</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eastAsia="zh-CN"/>
        </w:rPr>
        <w:t>有权</w:t>
      </w:r>
      <w:r>
        <w:rPr>
          <w:rFonts w:hint="eastAsia" w:ascii="宋体" w:hAnsi="宋体" w:eastAsia="宋体" w:cs="宋体"/>
          <w:color w:val="auto"/>
          <w:sz w:val="21"/>
          <w:szCs w:val="21"/>
          <w:highlight w:val="none"/>
        </w:rPr>
        <w:t>以书面形式通知乙方中止合同</w:t>
      </w:r>
      <w:r>
        <w:rPr>
          <w:rFonts w:hint="eastAsia" w:ascii="宋体" w:hAnsi="宋体" w:eastAsia="宋体" w:cs="宋体"/>
          <w:color w:val="auto"/>
          <w:sz w:val="21"/>
          <w:szCs w:val="21"/>
          <w:highlight w:val="none"/>
          <w:lang w:eastAsia="zh-CN"/>
        </w:rPr>
        <w:t>并要求乙方在合理期限内消除相关情形或者提供适当担保。</w:t>
      </w:r>
      <w:r>
        <w:rPr>
          <w:rFonts w:hint="eastAsia" w:ascii="宋体" w:hAnsi="宋体" w:eastAsia="宋体" w:cs="宋体"/>
          <w:color w:val="auto"/>
          <w:sz w:val="21"/>
          <w:szCs w:val="21"/>
          <w:highlight w:val="none"/>
        </w:rPr>
        <w:t>乙方提供适当担保的，</w:t>
      </w:r>
      <w:r>
        <w:rPr>
          <w:rFonts w:hint="eastAsia" w:ascii="宋体" w:hAnsi="宋体" w:eastAsia="宋体" w:cs="宋体"/>
          <w:color w:val="auto"/>
          <w:sz w:val="21"/>
          <w:szCs w:val="21"/>
          <w:highlight w:val="none"/>
          <w:lang w:eastAsia="zh-CN"/>
        </w:rPr>
        <w:t>合同继续</w:t>
      </w:r>
      <w:r>
        <w:rPr>
          <w:rFonts w:hint="eastAsia" w:ascii="宋体" w:hAnsi="宋体" w:eastAsia="宋体" w:cs="宋体"/>
          <w:color w:val="auto"/>
          <w:sz w:val="21"/>
          <w:szCs w:val="21"/>
          <w:highlight w:val="none"/>
        </w:rPr>
        <w:t>履行</w:t>
      </w:r>
      <w:r>
        <w:rPr>
          <w:rFonts w:hint="eastAsia" w:ascii="宋体" w:hAnsi="宋体" w:eastAsia="宋体" w:cs="宋体"/>
          <w:color w:val="auto"/>
          <w:sz w:val="21"/>
          <w:szCs w:val="21"/>
          <w:highlight w:val="none"/>
          <w:lang w:eastAsia="zh-CN"/>
        </w:rPr>
        <w:t>；乙</w:t>
      </w:r>
      <w:r>
        <w:rPr>
          <w:rFonts w:hint="eastAsia" w:ascii="宋体" w:hAnsi="宋体" w:eastAsia="宋体" w:cs="宋体"/>
          <w:color w:val="auto"/>
          <w:sz w:val="21"/>
          <w:szCs w:val="21"/>
          <w:highlight w:val="none"/>
        </w:rPr>
        <w:t>方在合理期限内未恢复履约能力且未提供适当担保的，视为拒绝</w:t>
      </w:r>
      <w:r>
        <w:rPr>
          <w:rFonts w:hint="eastAsia" w:ascii="宋体" w:hAnsi="宋体" w:eastAsia="宋体" w:cs="宋体"/>
          <w:color w:val="auto"/>
          <w:sz w:val="21"/>
          <w:szCs w:val="21"/>
          <w:highlight w:val="none"/>
          <w:lang w:eastAsia="zh-CN"/>
        </w:rPr>
        <w:t>继续</w:t>
      </w:r>
      <w:r>
        <w:rPr>
          <w:rFonts w:hint="eastAsia" w:ascii="宋体" w:hAnsi="宋体" w:eastAsia="宋体" w:cs="宋体"/>
          <w:color w:val="auto"/>
          <w:sz w:val="21"/>
          <w:szCs w:val="21"/>
          <w:highlight w:val="none"/>
        </w:rPr>
        <w:t>履约，甲方</w:t>
      </w:r>
      <w:r>
        <w:rPr>
          <w:rFonts w:hint="eastAsia" w:ascii="宋体" w:hAnsi="宋体" w:eastAsia="宋体" w:cs="宋体"/>
          <w:color w:val="auto"/>
          <w:sz w:val="21"/>
          <w:szCs w:val="21"/>
          <w:highlight w:val="none"/>
          <w:lang w:eastAsia="zh-CN"/>
        </w:rPr>
        <w:t>有权</w:t>
      </w:r>
      <w:r>
        <w:rPr>
          <w:rFonts w:hint="eastAsia" w:ascii="宋体" w:hAnsi="宋体" w:eastAsia="宋体" w:cs="宋体"/>
          <w:color w:val="auto"/>
          <w:sz w:val="21"/>
          <w:szCs w:val="21"/>
          <w:highlight w:val="none"/>
        </w:rPr>
        <w:t>解除合同并要求乙方承担</w:t>
      </w:r>
      <w:r>
        <w:rPr>
          <w:rFonts w:hint="eastAsia" w:ascii="宋体" w:hAnsi="宋体" w:eastAsia="宋体" w:cs="宋体"/>
          <w:color w:val="auto"/>
          <w:sz w:val="21"/>
          <w:szCs w:val="21"/>
          <w:highlight w:val="none"/>
          <w:lang w:eastAsia="zh-CN"/>
        </w:rPr>
        <w:t>由此给甲方造成的损失</w:t>
      </w:r>
      <w:r>
        <w:rPr>
          <w:rFonts w:hint="eastAsia" w:ascii="宋体" w:hAnsi="宋体" w:eastAsia="宋体" w:cs="宋体"/>
          <w:color w:val="auto"/>
          <w:sz w:val="21"/>
          <w:szCs w:val="21"/>
          <w:highlight w:val="none"/>
        </w:rPr>
        <w:t>。</w:t>
      </w:r>
    </w:p>
    <w:p w14:paraId="1E173F25">
      <w:pPr>
        <w:pStyle w:val="81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（3）乙方分立、合并或者变更住所的，应当及时以书面形式告知甲方。乙方没有</w:t>
      </w:r>
      <w:r>
        <w:rPr>
          <w:rFonts w:hint="eastAsia" w:ascii="宋体" w:hAnsi="宋体" w:eastAsia="宋体" w:cs="宋体"/>
          <w:color w:val="auto"/>
          <w:sz w:val="21"/>
          <w:szCs w:val="21"/>
          <w:highlight w:val="none"/>
          <w:lang w:eastAsia="zh-CN"/>
        </w:rPr>
        <w:t>及时告知</w:t>
      </w:r>
      <w:r>
        <w:rPr>
          <w:rFonts w:hint="eastAsia" w:ascii="宋体" w:hAnsi="宋体" w:eastAsia="宋体" w:cs="宋体"/>
          <w:color w:val="auto"/>
          <w:sz w:val="21"/>
          <w:szCs w:val="21"/>
          <w:highlight w:val="none"/>
        </w:rPr>
        <w:t>甲方，致使</w:t>
      </w:r>
      <w:r>
        <w:rPr>
          <w:rFonts w:hint="eastAsia" w:ascii="宋体" w:hAnsi="宋体" w:eastAsia="宋体" w:cs="宋体"/>
          <w:color w:val="auto"/>
          <w:sz w:val="21"/>
          <w:szCs w:val="21"/>
          <w:highlight w:val="none"/>
          <w:lang w:eastAsia="zh-CN"/>
        </w:rPr>
        <w:t>合同</w:t>
      </w:r>
      <w:r>
        <w:rPr>
          <w:rFonts w:hint="eastAsia" w:ascii="宋体" w:hAnsi="宋体" w:eastAsia="宋体" w:cs="宋体"/>
          <w:color w:val="auto"/>
          <w:sz w:val="21"/>
          <w:szCs w:val="21"/>
          <w:highlight w:val="none"/>
        </w:rPr>
        <w:t>履行发生困难的，甲方可以中止合同履行并要求乙方承担由此给甲方造成的损失。</w:t>
      </w:r>
    </w:p>
    <w:p w14:paraId="7D61B7AE">
      <w:pPr>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）甲方不得以行政区划调整、政府换届、机构或者职能调整以及相关责任人更替为由中止合同。</w:t>
      </w:r>
    </w:p>
    <w:p w14:paraId="3F763C22">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合同的终止</w:t>
      </w:r>
    </w:p>
    <w:p w14:paraId="35DC25D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（1）合同因有效期限届满而终止；</w:t>
      </w:r>
    </w:p>
    <w:p w14:paraId="02A1BB3B">
      <w:pPr>
        <w:snapToGrid w:val="0"/>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（2）乙方未</w:t>
      </w:r>
      <w:r>
        <w:rPr>
          <w:rFonts w:hint="eastAsia" w:ascii="宋体" w:hAnsi="宋体" w:eastAsia="宋体" w:cs="宋体"/>
          <w:color w:val="auto"/>
          <w:sz w:val="21"/>
          <w:szCs w:val="21"/>
          <w:highlight w:val="none"/>
          <w:lang w:eastAsia="zh-CN"/>
        </w:rPr>
        <w:t>按</w:t>
      </w:r>
      <w:r>
        <w:rPr>
          <w:rFonts w:hint="eastAsia" w:ascii="宋体" w:hAnsi="宋体" w:eastAsia="宋体" w:cs="宋体"/>
          <w:color w:val="auto"/>
          <w:sz w:val="21"/>
          <w:szCs w:val="21"/>
          <w:highlight w:val="none"/>
        </w:rPr>
        <w:t>合同约定履行，构成根本性违约的，甲方有权终止合同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并追究乙方的违约责</w:t>
      </w:r>
      <w:r>
        <w:rPr>
          <w:rFonts w:hint="eastAsia" w:ascii="宋体" w:hAnsi="宋体" w:eastAsia="宋体" w:cs="宋体"/>
          <w:color w:val="auto"/>
          <w:sz w:val="21"/>
          <w:szCs w:val="21"/>
          <w:highlight w:val="none"/>
          <w:lang w:val="en-US" w:eastAsia="zh-CN"/>
        </w:rPr>
        <w:t>任</w:t>
      </w:r>
      <w:r>
        <w:rPr>
          <w:rFonts w:hint="eastAsia" w:ascii="宋体" w:hAnsi="宋体" w:eastAsia="宋体" w:cs="宋体"/>
          <w:color w:val="auto"/>
          <w:sz w:val="21"/>
          <w:szCs w:val="21"/>
          <w:highlight w:val="none"/>
        </w:rPr>
        <w:t>。</w:t>
      </w:r>
    </w:p>
    <w:p w14:paraId="5FA03DC0">
      <w:pPr>
        <w:pStyle w:val="81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16.4 </w:t>
      </w:r>
      <w:r>
        <w:rPr>
          <w:rFonts w:hint="eastAsia" w:ascii="宋体" w:hAnsi="宋体" w:eastAsia="宋体" w:cs="宋体"/>
          <w:color w:val="auto"/>
          <w:kern w:val="2"/>
          <w:sz w:val="21"/>
          <w:szCs w:val="21"/>
          <w:highlight w:val="none"/>
          <w:lang w:val="en-US" w:eastAsia="zh-CN"/>
        </w:rPr>
        <w:t>涉及国家利益、社会公共利益的情形</w:t>
      </w:r>
    </w:p>
    <w:p w14:paraId="21D5967E">
      <w:pPr>
        <w:pStyle w:val="81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政府采购合同继续履行将损害国家利益和社会公共利益的，双方当事人</w:t>
      </w:r>
      <w:r>
        <w:rPr>
          <w:rFonts w:hint="eastAsia" w:ascii="宋体" w:hAnsi="宋体" w:eastAsia="宋体" w:cs="宋体"/>
          <w:color w:val="auto"/>
          <w:sz w:val="21"/>
          <w:szCs w:val="21"/>
          <w:highlight w:val="none"/>
          <w:lang w:val="en-US" w:eastAsia="zh-CN"/>
        </w:rPr>
        <w:t>应当变更、</w:t>
      </w:r>
      <w:r>
        <w:rPr>
          <w:rFonts w:hint="eastAsia" w:ascii="宋体" w:hAnsi="宋体" w:eastAsia="宋体" w:cs="宋体"/>
          <w:color w:val="auto"/>
          <w:sz w:val="21"/>
          <w:szCs w:val="21"/>
          <w:highlight w:val="none"/>
        </w:rPr>
        <w:t>中止</w:t>
      </w:r>
      <w:r>
        <w:rPr>
          <w:rFonts w:hint="eastAsia" w:ascii="宋体" w:hAnsi="宋体" w:eastAsia="宋体" w:cs="宋体"/>
          <w:color w:val="auto"/>
          <w:sz w:val="21"/>
          <w:szCs w:val="21"/>
          <w:highlight w:val="none"/>
          <w:lang w:eastAsia="zh-CN"/>
        </w:rPr>
        <w:t>或者终止</w:t>
      </w:r>
      <w:r>
        <w:rPr>
          <w:rFonts w:hint="eastAsia" w:ascii="宋体" w:hAnsi="宋体" w:eastAsia="宋体" w:cs="宋体"/>
          <w:color w:val="auto"/>
          <w:sz w:val="21"/>
          <w:szCs w:val="21"/>
          <w:highlight w:val="none"/>
        </w:rPr>
        <w:t>合同。有过错的一方应当承担赔偿责任，双方都有过错的，各自承担相应的责任。</w:t>
      </w:r>
    </w:p>
    <w:p w14:paraId="7A0594F9">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合同分包</w:t>
      </w:r>
    </w:p>
    <w:p w14:paraId="3FDBE87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 乙方不得</w:t>
      </w:r>
      <w:r>
        <w:rPr>
          <w:rFonts w:hint="eastAsia" w:ascii="宋体" w:hAnsi="宋体" w:eastAsia="宋体" w:cs="宋体"/>
          <w:color w:val="auto"/>
          <w:sz w:val="21"/>
          <w:szCs w:val="21"/>
          <w:highlight w:val="none"/>
          <w:lang w:eastAsia="zh-CN"/>
        </w:rPr>
        <w:t>将合同转包给其他</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lang w:eastAsia="zh-CN"/>
        </w:rPr>
        <w:t>。涉及合同分包的，乙方</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lang w:eastAsia="zh-CN"/>
        </w:rPr>
        <w:t>根据招标文件和投标（响应）文件规定进行</w:t>
      </w:r>
      <w:r>
        <w:rPr>
          <w:rFonts w:hint="eastAsia" w:ascii="宋体" w:hAnsi="宋体" w:eastAsia="宋体" w:cs="宋体"/>
          <w:color w:val="auto"/>
          <w:sz w:val="21"/>
          <w:szCs w:val="21"/>
          <w:highlight w:val="none"/>
        </w:rPr>
        <w:t>合同分包。</w:t>
      </w:r>
    </w:p>
    <w:p w14:paraId="5ABD84F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 乙方执行政府采购政策向中小企业依法分包的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乙方应当按</w:t>
      </w:r>
      <w:r>
        <w:rPr>
          <w:rFonts w:hint="eastAsia" w:ascii="宋体" w:hAnsi="宋体" w:eastAsia="宋体" w:cs="宋体"/>
          <w:color w:val="auto"/>
          <w:sz w:val="21"/>
          <w:szCs w:val="21"/>
          <w:highlight w:val="none"/>
          <w:lang w:eastAsia="zh-CN"/>
        </w:rPr>
        <w:t>招标文件和</w:t>
      </w:r>
      <w:r>
        <w:rPr>
          <w:rFonts w:hint="eastAsia" w:ascii="宋体" w:hAnsi="宋体" w:eastAsia="宋体" w:cs="宋体"/>
          <w:color w:val="auto"/>
          <w:sz w:val="21"/>
          <w:szCs w:val="21"/>
          <w:highlight w:val="none"/>
        </w:rPr>
        <w:t>投标（响应）文件签订分包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协议属于本合同组成部分。</w:t>
      </w:r>
    </w:p>
    <w:p w14:paraId="6D882B79">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不可抗力</w:t>
      </w:r>
    </w:p>
    <w:p w14:paraId="31EE811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 不可抗力是指合同双方不能预见、不能避免且不能克服的客观情况。</w:t>
      </w:r>
    </w:p>
    <w:p w14:paraId="6860ED4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.2 任何一方对由于不可抗力造成的部分或全部不能履行合同不承担违约责任。但迟延履行后发生不可抗力的，不能免除责任。</w:t>
      </w:r>
    </w:p>
    <w:p w14:paraId="47E96F65">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.3 遇有不可抗力的一方，应及时将事件情况以书面形式</w:t>
      </w:r>
      <w:r>
        <w:rPr>
          <w:rFonts w:hint="eastAsia" w:ascii="宋体" w:hAnsi="宋体" w:eastAsia="宋体" w:cs="宋体"/>
          <w:color w:val="auto"/>
          <w:sz w:val="21"/>
          <w:szCs w:val="21"/>
          <w:highlight w:val="none"/>
          <w:lang w:eastAsia="zh-CN"/>
        </w:rPr>
        <w:t>告</w:t>
      </w:r>
      <w:r>
        <w:rPr>
          <w:rFonts w:hint="eastAsia" w:ascii="宋体" w:hAnsi="宋体" w:eastAsia="宋体" w:cs="宋体"/>
          <w:color w:val="auto"/>
          <w:sz w:val="21"/>
          <w:szCs w:val="21"/>
          <w:highlight w:val="none"/>
        </w:rPr>
        <w:t>知另一方，并在事件发生后及时向另一方提交合同不能履行或部分不能履行或需要延期履行</w:t>
      </w:r>
      <w:r>
        <w:rPr>
          <w:rFonts w:hint="eastAsia" w:ascii="宋体" w:hAnsi="宋体" w:eastAsia="宋体" w:cs="宋体"/>
          <w:color w:val="auto"/>
          <w:sz w:val="21"/>
          <w:szCs w:val="21"/>
          <w:highlight w:val="none"/>
          <w:lang w:eastAsia="zh-CN"/>
        </w:rPr>
        <w:t>的详细</w:t>
      </w:r>
      <w:r>
        <w:rPr>
          <w:rFonts w:hint="eastAsia" w:ascii="宋体" w:hAnsi="宋体" w:eastAsia="宋体" w:cs="宋体"/>
          <w:color w:val="auto"/>
          <w:sz w:val="21"/>
          <w:szCs w:val="21"/>
          <w:highlight w:val="none"/>
        </w:rPr>
        <w:t>报告</w:t>
      </w:r>
      <w:r>
        <w:rPr>
          <w:rFonts w:hint="eastAsia" w:ascii="宋体" w:hAnsi="宋体" w:eastAsia="宋体" w:cs="宋体"/>
          <w:color w:val="auto"/>
          <w:sz w:val="21"/>
          <w:szCs w:val="21"/>
          <w:highlight w:val="none"/>
          <w:lang w:eastAsia="zh-CN"/>
        </w:rPr>
        <w:t>，以</w:t>
      </w:r>
      <w:r>
        <w:rPr>
          <w:rFonts w:hint="eastAsia" w:ascii="宋体" w:hAnsi="宋体" w:eastAsia="宋体" w:cs="宋体"/>
          <w:color w:val="auto"/>
          <w:sz w:val="21"/>
          <w:szCs w:val="21"/>
          <w:highlight w:val="none"/>
          <w:lang w:val="en-US" w:eastAsia="zh-CN"/>
        </w:rPr>
        <w:t>及证明不可抗力发生及其持续时间的证据</w:t>
      </w:r>
      <w:r>
        <w:rPr>
          <w:rFonts w:hint="eastAsia" w:ascii="宋体" w:hAnsi="宋体" w:eastAsia="宋体" w:cs="宋体"/>
          <w:color w:val="auto"/>
          <w:sz w:val="21"/>
          <w:szCs w:val="21"/>
          <w:highlight w:val="none"/>
        </w:rPr>
        <w:t>。</w:t>
      </w:r>
    </w:p>
    <w:p w14:paraId="74AEF903">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19</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解决争议的方法</w:t>
      </w:r>
    </w:p>
    <w:p w14:paraId="41A05919">
      <w:pPr>
        <w:pStyle w:val="81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.1 因本合同及合同有关事项发生的争议，由</w:t>
      </w:r>
      <w:r>
        <w:rPr>
          <w:rFonts w:hint="eastAsia" w:ascii="宋体" w:hAnsi="宋体" w:eastAsia="宋体" w:cs="宋体"/>
          <w:color w:val="auto"/>
          <w:sz w:val="21"/>
          <w:szCs w:val="21"/>
          <w:highlight w:val="none"/>
          <w:lang w:eastAsia="zh-CN"/>
        </w:rPr>
        <w:t>甲乙双</w:t>
      </w:r>
      <w:r>
        <w:rPr>
          <w:rFonts w:hint="eastAsia" w:ascii="宋体" w:hAnsi="宋体" w:eastAsia="宋体" w:cs="宋体"/>
          <w:color w:val="auto"/>
          <w:sz w:val="21"/>
          <w:szCs w:val="21"/>
          <w:highlight w:val="none"/>
        </w:rPr>
        <w:t>方友好协商解决。协商不成时，可以</w:t>
      </w:r>
      <w:r>
        <w:rPr>
          <w:rFonts w:hint="eastAsia" w:ascii="宋体" w:hAnsi="宋体" w:eastAsia="宋体" w:cs="宋体"/>
          <w:color w:val="auto"/>
          <w:sz w:val="21"/>
          <w:szCs w:val="21"/>
          <w:highlight w:val="none"/>
          <w:lang w:eastAsia="zh-CN"/>
        </w:rPr>
        <w:t>向有关组织申请</w:t>
      </w:r>
      <w:r>
        <w:rPr>
          <w:rFonts w:hint="eastAsia" w:ascii="宋体" w:hAnsi="宋体" w:eastAsia="宋体" w:cs="宋体"/>
          <w:color w:val="auto"/>
          <w:sz w:val="21"/>
          <w:szCs w:val="21"/>
          <w:highlight w:val="none"/>
        </w:rPr>
        <w:t>调解。合同一方或</w:t>
      </w:r>
      <w:r>
        <w:rPr>
          <w:rFonts w:hint="eastAsia" w:ascii="宋体" w:hAnsi="宋体" w:eastAsia="宋体" w:cs="宋体"/>
          <w:color w:val="auto"/>
          <w:sz w:val="21"/>
          <w:szCs w:val="21"/>
          <w:highlight w:val="none"/>
          <w:lang w:eastAsia="zh-CN"/>
        </w:rPr>
        <w:t>双</w:t>
      </w:r>
      <w:r>
        <w:rPr>
          <w:rFonts w:hint="eastAsia" w:ascii="宋体" w:hAnsi="宋体" w:eastAsia="宋体" w:cs="宋体"/>
          <w:color w:val="auto"/>
          <w:sz w:val="21"/>
          <w:szCs w:val="21"/>
          <w:highlight w:val="none"/>
        </w:rPr>
        <w:t>方不愿调解或调解不成的，可以通过仲裁或诉讼的方式解决争议。</w:t>
      </w:r>
    </w:p>
    <w:p w14:paraId="6A560186">
      <w:pPr>
        <w:pStyle w:val="81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中进一步约定选择与争议有实际联系的地点的人民法院管辖，但管辖法院的约定不得违反级别管辖和专属管辖的规定。</w:t>
      </w:r>
    </w:p>
    <w:p w14:paraId="4CD2560F">
      <w:pPr>
        <w:pStyle w:val="81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.3 如</w:t>
      </w:r>
      <w:r>
        <w:rPr>
          <w:rFonts w:hint="eastAsia" w:ascii="宋体" w:hAnsi="宋体" w:eastAsia="宋体" w:cs="宋体"/>
          <w:color w:val="auto"/>
          <w:sz w:val="21"/>
          <w:szCs w:val="21"/>
          <w:highlight w:val="none"/>
          <w:lang w:eastAsia="zh-CN"/>
        </w:rPr>
        <w:t>甲乙双方</w:t>
      </w:r>
      <w:r>
        <w:rPr>
          <w:rFonts w:hint="eastAsia" w:ascii="宋体" w:hAnsi="宋体" w:eastAsia="宋体" w:cs="宋体"/>
          <w:color w:val="auto"/>
          <w:sz w:val="21"/>
          <w:szCs w:val="21"/>
          <w:highlight w:val="none"/>
        </w:rPr>
        <w:t>有争议的事项不影响合同其他部分的履行，在争议解决期间，合同其他部分应</w:t>
      </w:r>
      <w:r>
        <w:rPr>
          <w:rFonts w:hint="eastAsia" w:ascii="宋体" w:hAnsi="宋体" w:eastAsia="宋体" w:cs="宋体"/>
          <w:color w:val="auto"/>
          <w:sz w:val="21"/>
          <w:szCs w:val="21"/>
          <w:highlight w:val="none"/>
          <w:lang w:eastAsia="zh-CN"/>
        </w:rPr>
        <w:t>当</w:t>
      </w:r>
      <w:r>
        <w:rPr>
          <w:rFonts w:hint="eastAsia" w:ascii="宋体" w:hAnsi="宋体" w:eastAsia="宋体" w:cs="宋体"/>
          <w:color w:val="auto"/>
          <w:sz w:val="21"/>
          <w:szCs w:val="21"/>
          <w:highlight w:val="none"/>
        </w:rPr>
        <w:t>继续履行。</w:t>
      </w:r>
    </w:p>
    <w:p w14:paraId="1E79B950">
      <w:pPr>
        <w:autoSpaceDE w:val="0"/>
        <w:autoSpaceDN w:val="0"/>
        <w:adjustRightInd w:val="0"/>
        <w:snapToGrid w:val="0"/>
        <w:spacing w:before="0" w:line="400" w:lineRule="exact"/>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20</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政府采购政策</w:t>
      </w:r>
    </w:p>
    <w:p w14:paraId="64FC067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20.1 </w:t>
      </w:r>
      <w:r>
        <w:rPr>
          <w:rFonts w:hint="eastAsia" w:ascii="宋体" w:hAnsi="宋体" w:eastAsia="宋体" w:cs="宋体"/>
          <w:color w:val="auto"/>
          <w:sz w:val="21"/>
          <w:szCs w:val="21"/>
          <w:highlight w:val="none"/>
          <w:lang w:val="en-GB"/>
        </w:rPr>
        <w:t>本合同应当按照规定执行政府采购政策。</w:t>
      </w:r>
    </w:p>
    <w:p w14:paraId="2961296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本合同依法执行政府采购政策的方式和内容，属于合同履约验收的范围。</w:t>
      </w:r>
      <w:r>
        <w:rPr>
          <w:rFonts w:hint="eastAsia" w:ascii="宋体" w:hAnsi="宋体" w:eastAsia="宋体" w:cs="宋体"/>
          <w:color w:val="auto"/>
          <w:sz w:val="21"/>
          <w:szCs w:val="21"/>
          <w:highlight w:val="none"/>
          <w:lang w:eastAsia="zh-CN"/>
        </w:rPr>
        <w:t>甲乙双方</w:t>
      </w:r>
      <w:r>
        <w:rPr>
          <w:rFonts w:hint="eastAsia" w:ascii="宋体" w:hAnsi="宋体" w:eastAsia="宋体" w:cs="宋体"/>
          <w:color w:val="auto"/>
          <w:sz w:val="21"/>
          <w:szCs w:val="21"/>
          <w:highlight w:val="none"/>
          <w:lang w:val="en-GB"/>
        </w:rPr>
        <w:t>未按规定要求执行政府采购政策造成损失的</w:t>
      </w:r>
      <w:r>
        <w:rPr>
          <w:rFonts w:hint="eastAsia" w:ascii="宋体" w:hAnsi="宋体" w:eastAsia="宋体" w:cs="宋体"/>
          <w:color w:val="auto"/>
          <w:sz w:val="21"/>
          <w:szCs w:val="21"/>
          <w:highlight w:val="none"/>
        </w:rPr>
        <w:t>，有过错的一方应当承担赔偿责任，双方都有过错的，各自承担相应的责任。</w:t>
      </w:r>
    </w:p>
    <w:p w14:paraId="11BBABE6">
      <w:pPr>
        <w:pStyle w:val="2"/>
        <w:spacing w:after="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对于</w:t>
      </w:r>
      <w:r>
        <w:rPr>
          <w:rFonts w:hint="eastAsia" w:ascii="宋体" w:hAnsi="宋体" w:eastAsia="宋体" w:cs="宋体"/>
          <w:color w:val="auto"/>
          <w:sz w:val="21"/>
          <w:szCs w:val="21"/>
          <w:highlight w:val="none"/>
          <w:lang w:eastAsia="zh-CN"/>
        </w:rPr>
        <w:t>为落实中小企业支持政策，</w:t>
      </w:r>
      <w:r>
        <w:rPr>
          <w:rFonts w:hint="eastAsia" w:ascii="宋体" w:hAnsi="宋体" w:eastAsia="宋体" w:cs="宋体"/>
          <w:color w:val="auto"/>
          <w:sz w:val="21"/>
          <w:szCs w:val="21"/>
          <w:highlight w:val="none"/>
        </w:rPr>
        <w:t>通过采购项目</w:t>
      </w:r>
      <w:r>
        <w:rPr>
          <w:rFonts w:hint="eastAsia" w:ascii="宋体" w:hAnsi="宋体" w:eastAsia="宋体" w:cs="宋体"/>
          <w:color w:val="auto"/>
          <w:sz w:val="21"/>
          <w:szCs w:val="21"/>
          <w:highlight w:val="none"/>
          <w:lang w:eastAsia="zh-CN"/>
        </w:rPr>
        <w:t>整体</w:t>
      </w:r>
      <w:r>
        <w:rPr>
          <w:rFonts w:hint="eastAsia" w:ascii="宋体" w:hAnsi="宋体" w:eastAsia="宋体" w:cs="宋体"/>
          <w:color w:val="auto"/>
          <w:sz w:val="21"/>
          <w:szCs w:val="21"/>
          <w:highlight w:val="none"/>
        </w:rPr>
        <w:t>预留、</w:t>
      </w:r>
      <w:r>
        <w:rPr>
          <w:rFonts w:hint="eastAsia" w:ascii="宋体" w:hAnsi="宋体" w:eastAsia="宋体" w:cs="宋体"/>
          <w:color w:val="auto"/>
          <w:sz w:val="21"/>
          <w:szCs w:val="21"/>
          <w:highlight w:val="none"/>
          <w:lang w:eastAsia="zh-CN"/>
        </w:rPr>
        <w:t>设置</w:t>
      </w:r>
      <w:r>
        <w:rPr>
          <w:rFonts w:hint="eastAsia" w:ascii="宋体" w:hAnsi="宋体" w:eastAsia="宋体" w:cs="宋体"/>
          <w:color w:val="auto"/>
          <w:sz w:val="21"/>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296549C">
      <w:p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法律适用</w:t>
      </w:r>
    </w:p>
    <w:p w14:paraId="2F05F44E">
      <w:pPr>
        <w:pStyle w:val="81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 本合同的订立、生效、解释、履行及与本合同有关的争议解决，均适用法律、行政法规。</w:t>
      </w:r>
    </w:p>
    <w:p w14:paraId="7A40440E">
      <w:pPr>
        <w:pStyle w:val="81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.2 本合同条款与法律、行政法规的强制性规定不一致的，双方当事人应按照法律、行政法规的强制性规定修改本合同的相关条款。</w:t>
      </w:r>
    </w:p>
    <w:p w14:paraId="25069037">
      <w:pPr>
        <w:numPr>
          <w:ilvl w:val="0"/>
          <w:numId w:val="0"/>
        </w:num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22. </w:t>
      </w:r>
      <w:r>
        <w:rPr>
          <w:rFonts w:hint="eastAsia" w:ascii="宋体" w:hAnsi="宋体" w:eastAsia="宋体" w:cs="宋体"/>
          <w:b/>
          <w:color w:val="auto"/>
          <w:sz w:val="21"/>
          <w:szCs w:val="21"/>
          <w:highlight w:val="none"/>
        </w:rPr>
        <w:t>通知</w:t>
      </w:r>
    </w:p>
    <w:p w14:paraId="16FF3F56">
      <w:pPr>
        <w:pStyle w:val="81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本合同任何一方向对方发出的通知、信件、数据电文等，应当发送至本合同第一部分《政府采购合同协议书》所约定的通讯地址、联系人、联系电话或电子邮箱。</w:t>
      </w:r>
    </w:p>
    <w:p w14:paraId="03A2F9AF">
      <w:pPr>
        <w:pStyle w:val="815"/>
        <w:ind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一方当事人变更名称、</w:t>
      </w:r>
      <w:r>
        <w:rPr>
          <w:rFonts w:hint="eastAsia" w:ascii="宋体" w:hAnsi="宋体" w:eastAsia="宋体" w:cs="宋体"/>
          <w:color w:val="auto"/>
          <w:sz w:val="21"/>
          <w:szCs w:val="21"/>
          <w:highlight w:val="none"/>
          <w:lang w:eastAsia="zh-CN"/>
        </w:rPr>
        <w:t>住所</w:t>
      </w:r>
      <w:r>
        <w:rPr>
          <w:rFonts w:hint="eastAsia" w:ascii="宋体" w:hAnsi="宋体" w:eastAsia="宋体" w:cs="宋体"/>
          <w:color w:val="auto"/>
          <w:sz w:val="21"/>
          <w:szCs w:val="21"/>
          <w:highlight w:val="none"/>
        </w:rPr>
        <w:t>、联系人、联系电话或电子邮箱</w:t>
      </w:r>
      <w:r>
        <w:rPr>
          <w:rFonts w:hint="eastAsia" w:ascii="宋体" w:hAnsi="宋体" w:eastAsia="宋体" w:cs="宋体"/>
          <w:color w:val="auto"/>
          <w:sz w:val="21"/>
          <w:szCs w:val="21"/>
          <w:highlight w:val="none"/>
          <w:lang w:eastAsia="zh-CN"/>
        </w:rPr>
        <w:t>等信息</w:t>
      </w:r>
      <w:r>
        <w:rPr>
          <w:rFonts w:hint="eastAsia" w:ascii="宋体" w:hAnsi="宋体" w:eastAsia="宋体" w:cs="宋体"/>
          <w:color w:val="auto"/>
          <w:sz w:val="21"/>
          <w:szCs w:val="21"/>
          <w:highlight w:val="none"/>
        </w:rPr>
        <w:t>的，应当在变更后3日内及时书面通知对方，对方实际收到变更通知前的送达仍为有效送达。</w:t>
      </w:r>
    </w:p>
    <w:p w14:paraId="57FC76B5">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本合同一方给另一方的通知均应采用书面形式，传真或快递送到本合同中规定的对方的地址和办理签收手续。</w:t>
      </w:r>
    </w:p>
    <w:p w14:paraId="6C563C01">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通知以送达之日或通知书中规定的生效之日起生效，两者中以较迟之日为准。</w:t>
      </w:r>
    </w:p>
    <w:p w14:paraId="42D24968">
      <w:pPr>
        <w:numPr>
          <w:ilvl w:val="0"/>
          <w:numId w:val="41"/>
        </w:num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合同未尽事项</w:t>
      </w:r>
    </w:p>
    <w:p w14:paraId="593B263B">
      <w:pPr>
        <w:adjustRightInd w:val="0"/>
        <w:snapToGrid w:val="0"/>
        <w:spacing w:before="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.1合同未尽事项见</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w:t>
      </w:r>
    </w:p>
    <w:p w14:paraId="3605583B">
      <w:pPr>
        <w:adjustRightInd w:val="0"/>
        <w:snapToGrid w:val="0"/>
        <w:spacing w:line="4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 xml:space="preserve">    23.2 合同附件与合同正文具有同等的法律效力。</w:t>
      </w:r>
      <w:bookmarkStart w:id="91" w:name="_Toc20313"/>
    </w:p>
    <w:p w14:paraId="1CF0D4A1">
      <w:pPr>
        <w:adjustRightInd w:val="0"/>
        <w:snapToGrid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br w:type="page"/>
      </w:r>
    </w:p>
    <w:p w14:paraId="2BD6E4FF">
      <w:pPr>
        <w:pStyle w:val="5"/>
        <w:adjustRightInd w:val="0"/>
        <w:snapToGrid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第三节 政府采购合同专用条款</w:t>
      </w:r>
      <w:bookmarkEnd w:id="91"/>
    </w:p>
    <w:tbl>
      <w:tblPr>
        <w:tblStyle w:val="6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0B0D14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D844316">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1BC09835">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）项</w:t>
            </w:r>
          </w:p>
        </w:tc>
        <w:tc>
          <w:tcPr>
            <w:tcW w:w="1742" w:type="dxa"/>
            <w:noWrap w:val="0"/>
            <w:vAlign w:val="center"/>
          </w:tcPr>
          <w:p w14:paraId="2B06F399">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联合体具体要求</w:t>
            </w:r>
          </w:p>
        </w:tc>
        <w:tc>
          <w:tcPr>
            <w:tcW w:w="5170" w:type="dxa"/>
            <w:noWrap w:val="0"/>
            <w:vAlign w:val="center"/>
          </w:tcPr>
          <w:p w14:paraId="3FF32B3B">
            <w:pPr>
              <w:adjustRightInd w:val="0"/>
              <w:snapToGrid w:val="0"/>
              <w:jc w:val="left"/>
              <w:rPr>
                <w:rFonts w:hint="eastAsia" w:ascii="宋体" w:hAnsi="宋体" w:eastAsia="宋体" w:cs="宋体"/>
                <w:color w:val="auto"/>
                <w:sz w:val="21"/>
                <w:szCs w:val="21"/>
                <w:highlight w:val="none"/>
              </w:rPr>
            </w:pPr>
          </w:p>
        </w:tc>
      </w:tr>
      <w:tr w14:paraId="0E3269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4585F006">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662453A4">
            <w:pPr>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第1.2（</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）项</w:t>
            </w:r>
          </w:p>
        </w:tc>
        <w:tc>
          <w:tcPr>
            <w:tcW w:w="1742" w:type="dxa"/>
            <w:noWrap w:val="0"/>
            <w:vAlign w:val="center"/>
          </w:tcPr>
          <w:p w14:paraId="1C63E1E1">
            <w:pPr>
              <w:adjustRightInd w:val="0"/>
              <w:snapToGrid w:val="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其他术语解释</w:t>
            </w:r>
          </w:p>
        </w:tc>
        <w:tc>
          <w:tcPr>
            <w:tcW w:w="5170" w:type="dxa"/>
            <w:noWrap w:val="0"/>
            <w:vAlign w:val="center"/>
          </w:tcPr>
          <w:p w14:paraId="4C8D4A97">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2C6D51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B6D7BD8">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50E959A0">
            <w:pPr>
              <w:adjustRightInd w:val="0"/>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第</w:t>
            </w:r>
            <w:r>
              <w:rPr>
                <w:rFonts w:hint="eastAsia" w:ascii="宋体" w:hAnsi="宋体" w:eastAsia="宋体" w:cs="宋体"/>
                <w:color w:val="auto"/>
                <w:sz w:val="21"/>
                <w:szCs w:val="21"/>
                <w:highlight w:val="none"/>
                <w:lang w:val="en-US" w:eastAsia="zh-CN"/>
              </w:rPr>
              <w:t>4.4款</w:t>
            </w:r>
          </w:p>
        </w:tc>
        <w:tc>
          <w:tcPr>
            <w:tcW w:w="1742" w:type="dxa"/>
            <w:noWrap w:val="0"/>
            <w:vAlign w:val="center"/>
          </w:tcPr>
          <w:p w14:paraId="42C65B80">
            <w:pPr>
              <w:adjustRightInd w:val="0"/>
              <w:snapToGrid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履约验收中甲方提出异议或作出说明的期限</w:t>
            </w:r>
          </w:p>
        </w:tc>
        <w:tc>
          <w:tcPr>
            <w:tcW w:w="5170" w:type="dxa"/>
            <w:noWrap w:val="0"/>
            <w:vAlign w:val="center"/>
          </w:tcPr>
          <w:p w14:paraId="25A9C2C1">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5AFD6D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C1BE229">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5630E77D">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第</w:t>
            </w:r>
            <w:r>
              <w:rPr>
                <w:rFonts w:hint="eastAsia" w:ascii="宋体" w:hAnsi="宋体" w:eastAsia="宋体" w:cs="宋体"/>
                <w:color w:val="auto"/>
                <w:sz w:val="21"/>
                <w:szCs w:val="21"/>
                <w:highlight w:val="none"/>
                <w:lang w:val="en-US" w:eastAsia="zh-CN"/>
              </w:rPr>
              <w:t>4.6款</w:t>
            </w:r>
          </w:p>
        </w:tc>
        <w:tc>
          <w:tcPr>
            <w:tcW w:w="1742" w:type="dxa"/>
            <w:noWrap w:val="0"/>
            <w:vAlign w:val="center"/>
          </w:tcPr>
          <w:p w14:paraId="2C6EDD7E">
            <w:pPr>
              <w:adjustRightInd w:val="0"/>
              <w:snapToGrid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约定甲方承担的其他义务和责任</w:t>
            </w:r>
          </w:p>
        </w:tc>
        <w:tc>
          <w:tcPr>
            <w:tcW w:w="5170" w:type="dxa"/>
            <w:noWrap w:val="0"/>
            <w:vAlign w:val="center"/>
          </w:tcPr>
          <w:p w14:paraId="58E883E5">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7586E4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8B2C529">
            <w:pPr>
              <w:adjustRightInd w:val="0"/>
              <w:snapToGrid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第二节</w:t>
            </w:r>
          </w:p>
          <w:p w14:paraId="29784596">
            <w:pPr>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第</w:t>
            </w:r>
            <w:r>
              <w:rPr>
                <w:rFonts w:hint="eastAsia" w:ascii="宋体" w:hAnsi="宋体" w:eastAsia="宋体" w:cs="宋体"/>
                <w:color w:val="auto"/>
                <w:sz w:val="21"/>
                <w:szCs w:val="21"/>
                <w:highlight w:val="none"/>
                <w:lang w:val="en-US" w:eastAsia="zh-CN"/>
              </w:rPr>
              <w:t>5.4款</w:t>
            </w:r>
          </w:p>
        </w:tc>
        <w:tc>
          <w:tcPr>
            <w:tcW w:w="1742" w:type="dxa"/>
            <w:noWrap w:val="0"/>
            <w:vAlign w:val="center"/>
          </w:tcPr>
          <w:p w14:paraId="0AC42EA7">
            <w:pPr>
              <w:adjustRightInd w:val="0"/>
              <w:snapToGrid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约定乙方承担的其他义务和责任</w:t>
            </w:r>
          </w:p>
        </w:tc>
        <w:tc>
          <w:tcPr>
            <w:tcW w:w="5170" w:type="dxa"/>
            <w:noWrap w:val="0"/>
            <w:vAlign w:val="center"/>
          </w:tcPr>
          <w:p w14:paraId="047ED386">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68E53C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153C98F">
            <w:pPr>
              <w:adjustRightInd w:val="0"/>
              <w:snapToGrid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第二节</w:t>
            </w:r>
          </w:p>
          <w:p w14:paraId="6925F91C">
            <w:pPr>
              <w:snapToGrid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w:t>
            </w:r>
            <w:r>
              <w:rPr>
                <w:rFonts w:hint="eastAsia" w:ascii="宋体" w:hAnsi="宋体" w:eastAsia="宋体" w:cs="宋体"/>
                <w:color w:val="auto"/>
                <w:sz w:val="21"/>
                <w:szCs w:val="21"/>
                <w:highlight w:val="none"/>
                <w:lang w:val="en-US" w:eastAsia="zh-CN"/>
              </w:rPr>
              <w:t>6.1款</w:t>
            </w:r>
          </w:p>
        </w:tc>
        <w:tc>
          <w:tcPr>
            <w:tcW w:w="1742" w:type="dxa"/>
            <w:noWrap w:val="0"/>
            <w:vAlign w:val="center"/>
          </w:tcPr>
          <w:p w14:paraId="6CF9190A">
            <w:pPr>
              <w:adjustRightInd w:val="0"/>
              <w:snapToGrid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履行合同义务的顺序</w:t>
            </w:r>
          </w:p>
        </w:tc>
        <w:tc>
          <w:tcPr>
            <w:tcW w:w="5170" w:type="dxa"/>
            <w:noWrap w:val="0"/>
            <w:vAlign w:val="center"/>
          </w:tcPr>
          <w:p w14:paraId="7B4F27BA">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7A40A0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71E32C32">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73A35254">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款</w:t>
            </w:r>
          </w:p>
        </w:tc>
        <w:tc>
          <w:tcPr>
            <w:tcW w:w="1742" w:type="dxa"/>
            <w:noWrap w:val="0"/>
            <w:vAlign w:val="center"/>
          </w:tcPr>
          <w:p w14:paraId="6FDDB620">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包装</w:t>
            </w:r>
            <w:r>
              <w:rPr>
                <w:rFonts w:hint="eastAsia" w:ascii="宋体" w:hAnsi="宋体" w:eastAsia="宋体" w:cs="宋体"/>
                <w:color w:val="auto"/>
                <w:sz w:val="21"/>
                <w:szCs w:val="21"/>
                <w:highlight w:val="none"/>
                <w:lang w:eastAsia="zh-CN"/>
              </w:rPr>
              <w:t>特殊要求</w:t>
            </w:r>
          </w:p>
        </w:tc>
        <w:tc>
          <w:tcPr>
            <w:tcW w:w="5170" w:type="dxa"/>
            <w:noWrap w:val="0"/>
            <w:vAlign w:val="center"/>
          </w:tcPr>
          <w:p w14:paraId="2B758349">
            <w:pPr>
              <w:rPr>
                <w:rFonts w:hint="eastAsia" w:ascii="宋体" w:hAnsi="宋体" w:eastAsia="宋体" w:cs="宋体"/>
                <w:color w:val="auto"/>
                <w:sz w:val="21"/>
                <w:szCs w:val="21"/>
                <w:highlight w:val="none"/>
              </w:rPr>
            </w:pPr>
          </w:p>
        </w:tc>
      </w:tr>
      <w:tr w14:paraId="440DBE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2297D6F9">
            <w:pPr>
              <w:adjustRightInd w:val="0"/>
              <w:snapToGrid w:val="0"/>
              <w:jc w:val="center"/>
              <w:rPr>
                <w:rFonts w:hint="eastAsia" w:ascii="宋体" w:hAnsi="宋体" w:eastAsia="宋体" w:cs="宋体"/>
                <w:color w:val="auto"/>
                <w:sz w:val="21"/>
                <w:szCs w:val="21"/>
                <w:highlight w:val="none"/>
              </w:rPr>
            </w:pPr>
          </w:p>
        </w:tc>
        <w:tc>
          <w:tcPr>
            <w:tcW w:w="1742" w:type="dxa"/>
            <w:noWrap w:val="0"/>
            <w:vAlign w:val="center"/>
          </w:tcPr>
          <w:p w14:paraId="592B38A3">
            <w:pPr>
              <w:adjustRightInd w:val="0"/>
              <w:snapToGrid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指定现场</w:t>
            </w:r>
          </w:p>
        </w:tc>
        <w:tc>
          <w:tcPr>
            <w:tcW w:w="5170" w:type="dxa"/>
            <w:noWrap w:val="0"/>
            <w:vAlign w:val="center"/>
          </w:tcPr>
          <w:p w14:paraId="43DE7208">
            <w:pPr>
              <w:rPr>
                <w:rFonts w:hint="eastAsia" w:ascii="宋体" w:hAnsi="宋体" w:eastAsia="宋体" w:cs="宋体"/>
                <w:color w:val="auto"/>
                <w:sz w:val="21"/>
                <w:szCs w:val="21"/>
                <w:highlight w:val="none"/>
              </w:rPr>
            </w:pPr>
          </w:p>
        </w:tc>
      </w:tr>
      <w:tr w14:paraId="599D15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28ECBCDD">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1B87028E">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款</w:t>
            </w:r>
          </w:p>
        </w:tc>
        <w:tc>
          <w:tcPr>
            <w:tcW w:w="1742" w:type="dxa"/>
            <w:noWrap w:val="0"/>
            <w:vAlign w:val="center"/>
          </w:tcPr>
          <w:p w14:paraId="3F8C051C">
            <w:pPr>
              <w:adjustRightInd w:val="0"/>
              <w:snapToGrid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运输特殊要求</w:t>
            </w:r>
          </w:p>
        </w:tc>
        <w:tc>
          <w:tcPr>
            <w:tcW w:w="5170" w:type="dxa"/>
            <w:noWrap w:val="0"/>
            <w:vAlign w:val="center"/>
          </w:tcPr>
          <w:p w14:paraId="3D1ED5AF">
            <w:pPr>
              <w:rPr>
                <w:rFonts w:hint="eastAsia" w:ascii="宋体" w:hAnsi="宋体" w:eastAsia="宋体" w:cs="宋体"/>
                <w:color w:val="auto"/>
                <w:sz w:val="21"/>
                <w:szCs w:val="21"/>
                <w:highlight w:val="none"/>
              </w:rPr>
            </w:pPr>
          </w:p>
        </w:tc>
      </w:tr>
      <w:tr w14:paraId="5ED9C2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4E8FF3D9">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111D9E0F">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款</w:t>
            </w:r>
          </w:p>
        </w:tc>
        <w:tc>
          <w:tcPr>
            <w:tcW w:w="1742" w:type="dxa"/>
            <w:noWrap w:val="0"/>
            <w:vAlign w:val="center"/>
          </w:tcPr>
          <w:p w14:paraId="0D0E7972">
            <w:pPr>
              <w:adjustRightInd w:val="0"/>
              <w:snapToGrid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保险要求</w:t>
            </w:r>
          </w:p>
        </w:tc>
        <w:tc>
          <w:tcPr>
            <w:tcW w:w="5170" w:type="dxa"/>
            <w:noWrap w:val="0"/>
            <w:vAlign w:val="center"/>
          </w:tcPr>
          <w:p w14:paraId="46757D7F">
            <w:pPr>
              <w:rPr>
                <w:rFonts w:hint="eastAsia" w:ascii="宋体" w:hAnsi="宋体" w:eastAsia="宋体" w:cs="宋体"/>
                <w:color w:val="auto"/>
                <w:sz w:val="21"/>
                <w:szCs w:val="21"/>
                <w:highlight w:val="none"/>
              </w:rPr>
            </w:pPr>
          </w:p>
        </w:tc>
      </w:tr>
      <w:tr w14:paraId="079D98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EF08934">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53D2080D">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.2（1）项</w:t>
            </w:r>
          </w:p>
        </w:tc>
        <w:tc>
          <w:tcPr>
            <w:tcW w:w="1742" w:type="dxa"/>
            <w:noWrap w:val="0"/>
            <w:vAlign w:val="center"/>
          </w:tcPr>
          <w:p w14:paraId="5264FF04">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质量保证期</w:t>
            </w:r>
          </w:p>
        </w:tc>
        <w:tc>
          <w:tcPr>
            <w:tcW w:w="5170" w:type="dxa"/>
            <w:noWrap w:val="0"/>
            <w:vAlign w:val="center"/>
          </w:tcPr>
          <w:p w14:paraId="2E956035">
            <w:pPr>
              <w:autoSpaceDE w:val="0"/>
              <w:autoSpaceDN w:val="0"/>
              <w:adjustRightInd w:val="0"/>
              <w:snapToGrid w:val="0"/>
              <w:ind w:firstLine="420" w:firstLineChars="200"/>
              <w:jc w:val="left"/>
              <w:rPr>
                <w:rFonts w:hint="eastAsia" w:ascii="宋体" w:hAnsi="宋体" w:eastAsia="宋体" w:cs="宋体"/>
                <w:color w:val="auto"/>
                <w:sz w:val="21"/>
                <w:szCs w:val="21"/>
                <w:highlight w:val="none"/>
              </w:rPr>
            </w:pPr>
          </w:p>
        </w:tc>
      </w:tr>
      <w:tr w14:paraId="5903A8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A0BEDEB">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3EEE3C2D">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.2（3）项</w:t>
            </w:r>
          </w:p>
        </w:tc>
        <w:tc>
          <w:tcPr>
            <w:tcW w:w="1742" w:type="dxa"/>
            <w:noWrap w:val="0"/>
            <w:vAlign w:val="center"/>
          </w:tcPr>
          <w:p w14:paraId="6A5B198A">
            <w:pPr>
              <w:adjustRightInd w:val="0"/>
              <w:snapToGrid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货物质量缺陷</w:t>
            </w:r>
          </w:p>
          <w:p w14:paraId="08E70576">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响应时间</w:t>
            </w:r>
          </w:p>
        </w:tc>
        <w:tc>
          <w:tcPr>
            <w:tcW w:w="5170" w:type="dxa"/>
            <w:noWrap w:val="0"/>
            <w:vAlign w:val="center"/>
          </w:tcPr>
          <w:p w14:paraId="27780F1B">
            <w:pPr>
              <w:adjustRightInd w:val="0"/>
              <w:snapToGrid w:val="0"/>
              <w:jc w:val="left"/>
              <w:rPr>
                <w:rFonts w:hint="eastAsia" w:ascii="宋体" w:hAnsi="宋体" w:eastAsia="宋体" w:cs="宋体"/>
                <w:color w:val="auto"/>
                <w:sz w:val="21"/>
                <w:szCs w:val="21"/>
                <w:highlight w:val="none"/>
              </w:rPr>
            </w:pPr>
          </w:p>
        </w:tc>
      </w:tr>
      <w:tr w14:paraId="723859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1DC7922">
            <w:pPr>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第二节</w:t>
            </w:r>
          </w:p>
          <w:p w14:paraId="299BB296">
            <w:pPr>
              <w:pStyle w:val="815"/>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第11.1款</w:t>
            </w:r>
          </w:p>
        </w:tc>
        <w:tc>
          <w:tcPr>
            <w:tcW w:w="1742" w:type="dxa"/>
            <w:noWrap w:val="0"/>
            <w:vAlign w:val="center"/>
          </w:tcPr>
          <w:p w14:paraId="77613CD7">
            <w:pPr>
              <w:adjustRightInd w:val="0"/>
              <w:snapToGrid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其他应当保密的信息</w:t>
            </w:r>
          </w:p>
        </w:tc>
        <w:tc>
          <w:tcPr>
            <w:tcW w:w="5170" w:type="dxa"/>
            <w:noWrap w:val="0"/>
            <w:vAlign w:val="center"/>
          </w:tcPr>
          <w:p w14:paraId="078CBE10">
            <w:pPr>
              <w:adjustRightInd w:val="0"/>
              <w:snapToGrid w:val="0"/>
              <w:jc w:val="left"/>
              <w:rPr>
                <w:rFonts w:hint="eastAsia" w:ascii="宋体" w:hAnsi="宋体" w:eastAsia="宋体" w:cs="宋体"/>
                <w:color w:val="auto"/>
                <w:sz w:val="21"/>
                <w:szCs w:val="21"/>
                <w:highlight w:val="none"/>
              </w:rPr>
            </w:pPr>
          </w:p>
        </w:tc>
      </w:tr>
      <w:tr w14:paraId="69367D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03B7D521">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3A43DED4">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.2款</w:t>
            </w:r>
          </w:p>
        </w:tc>
        <w:tc>
          <w:tcPr>
            <w:tcW w:w="1742" w:type="dxa"/>
            <w:noWrap w:val="0"/>
            <w:vAlign w:val="center"/>
          </w:tcPr>
          <w:p w14:paraId="783CE9D1">
            <w:pPr>
              <w:adjustRightInd w:val="0"/>
              <w:snapToGrid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合同价款支付</w:t>
            </w:r>
            <w:r>
              <w:rPr>
                <w:rFonts w:hint="eastAsia" w:ascii="宋体" w:hAnsi="宋体" w:eastAsia="宋体" w:cs="宋体"/>
                <w:color w:val="auto"/>
                <w:sz w:val="21"/>
                <w:szCs w:val="21"/>
                <w:highlight w:val="none"/>
                <w:lang w:eastAsia="zh-CN"/>
              </w:rPr>
              <w:t>时间</w:t>
            </w:r>
          </w:p>
        </w:tc>
        <w:tc>
          <w:tcPr>
            <w:tcW w:w="5170" w:type="dxa"/>
            <w:noWrap w:val="0"/>
            <w:vAlign w:val="center"/>
          </w:tcPr>
          <w:p w14:paraId="05F3A2FC">
            <w:pPr>
              <w:adjustRightInd w:val="0"/>
              <w:snapToGrid w:val="0"/>
              <w:jc w:val="left"/>
              <w:rPr>
                <w:rFonts w:hint="eastAsia" w:ascii="宋体" w:hAnsi="宋体" w:eastAsia="宋体" w:cs="宋体"/>
                <w:color w:val="auto"/>
                <w:sz w:val="21"/>
                <w:szCs w:val="21"/>
                <w:highlight w:val="none"/>
              </w:rPr>
            </w:pPr>
          </w:p>
        </w:tc>
      </w:tr>
      <w:tr w14:paraId="375816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418F3783">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0E3154BB">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13.2</w:t>
            </w:r>
            <w:r>
              <w:rPr>
                <w:rFonts w:hint="eastAsia" w:ascii="宋体" w:hAnsi="宋体" w:eastAsia="宋体" w:cs="宋体"/>
                <w:color w:val="auto"/>
                <w:sz w:val="21"/>
                <w:szCs w:val="21"/>
                <w:highlight w:val="none"/>
              </w:rPr>
              <w:t>款</w:t>
            </w:r>
          </w:p>
        </w:tc>
        <w:tc>
          <w:tcPr>
            <w:tcW w:w="1742" w:type="dxa"/>
            <w:noWrap w:val="0"/>
            <w:vAlign w:val="center"/>
          </w:tcPr>
          <w:p w14:paraId="53E60418">
            <w:pPr>
              <w:adjustRightInd w:val="0"/>
              <w:snapToGrid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履约保证金不予退还的情形</w:t>
            </w:r>
          </w:p>
        </w:tc>
        <w:tc>
          <w:tcPr>
            <w:tcW w:w="5170" w:type="dxa"/>
            <w:noWrap w:val="0"/>
            <w:vAlign w:val="center"/>
          </w:tcPr>
          <w:p w14:paraId="52D2F108">
            <w:pPr>
              <w:adjustRightInd w:val="0"/>
              <w:snapToGrid w:val="0"/>
              <w:jc w:val="left"/>
              <w:rPr>
                <w:rFonts w:hint="eastAsia" w:ascii="宋体" w:hAnsi="宋体" w:eastAsia="宋体" w:cs="宋体"/>
                <w:color w:val="auto"/>
                <w:sz w:val="21"/>
                <w:szCs w:val="21"/>
                <w:highlight w:val="none"/>
              </w:rPr>
            </w:pPr>
          </w:p>
        </w:tc>
      </w:tr>
      <w:tr w14:paraId="5E2BFA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090BB71">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003F31E">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13.3</w:t>
            </w:r>
            <w:r>
              <w:rPr>
                <w:rFonts w:hint="eastAsia" w:ascii="宋体" w:hAnsi="宋体" w:eastAsia="宋体" w:cs="宋体"/>
                <w:color w:val="auto"/>
                <w:sz w:val="21"/>
                <w:szCs w:val="21"/>
                <w:highlight w:val="none"/>
              </w:rPr>
              <w:t>款</w:t>
            </w:r>
          </w:p>
        </w:tc>
        <w:tc>
          <w:tcPr>
            <w:tcW w:w="1742" w:type="dxa"/>
            <w:noWrap w:val="0"/>
            <w:vAlign w:val="center"/>
          </w:tcPr>
          <w:p w14:paraId="7F30C903">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履约保证金退还时间及</w:t>
            </w:r>
            <w:r>
              <w:rPr>
                <w:rFonts w:hint="eastAsia" w:ascii="宋体" w:hAnsi="宋体" w:eastAsia="宋体" w:cs="宋体"/>
                <w:color w:val="auto"/>
                <w:sz w:val="21"/>
                <w:szCs w:val="21"/>
                <w:highlight w:val="none"/>
                <w:lang w:eastAsia="zh-CN"/>
              </w:rPr>
              <w:t>逾期退还的</w:t>
            </w:r>
            <w:r>
              <w:rPr>
                <w:rFonts w:hint="eastAsia" w:ascii="宋体" w:hAnsi="宋体" w:eastAsia="宋体" w:cs="宋体"/>
                <w:color w:val="auto"/>
                <w:sz w:val="21"/>
                <w:szCs w:val="21"/>
                <w:highlight w:val="none"/>
              </w:rPr>
              <w:t>违约金</w:t>
            </w:r>
          </w:p>
        </w:tc>
        <w:tc>
          <w:tcPr>
            <w:tcW w:w="5170" w:type="dxa"/>
            <w:noWrap w:val="0"/>
            <w:vAlign w:val="center"/>
          </w:tcPr>
          <w:p w14:paraId="10C46F31">
            <w:pPr>
              <w:adjustRightInd w:val="0"/>
              <w:snapToGrid w:val="0"/>
              <w:jc w:val="left"/>
              <w:rPr>
                <w:rFonts w:hint="eastAsia" w:ascii="宋体" w:hAnsi="宋体" w:eastAsia="宋体" w:cs="宋体"/>
                <w:color w:val="auto"/>
                <w:sz w:val="21"/>
                <w:szCs w:val="21"/>
                <w:highlight w:val="none"/>
              </w:rPr>
            </w:pPr>
          </w:p>
        </w:tc>
      </w:tr>
      <w:tr w14:paraId="69BB4E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102FEDC7">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F3FCB1E">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）项</w:t>
            </w:r>
          </w:p>
        </w:tc>
        <w:tc>
          <w:tcPr>
            <w:tcW w:w="1742" w:type="dxa"/>
            <w:noWrap w:val="0"/>
            <w:vAlign w:val="center"/>
          </w:tcPr>
          <w:p w14:paraId="3A1EB223">
            <w:pPr>
              <w:adjustRightInd w:val="0"/>
              <w:snapToGrid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运行监督、维修期限</w:t>
            </w:r>
          </w:p>
        </w:tc>
        <w:tc>
          <w:tcPr>
            <w:tcW w:w="5170" w:type="dxa"/>
            <w:noWrap w:val="0"/>
            <w:vAlign w:val="center"/>
          </w:tcPr>
          <w:p w14:paraId="5BC196AF">
            <w:pPr>
              <w:adjustRightInd w:val="0"/>
              <w:snapToGrid w:val="0"/>
              <w:jc w:val="left"/>
              <w:rPr>
                <w:rFonts w:hint="eastAsia" w:ascii="宋体" w:hAnsi="宋体" w:eastAsia="宋体" w:cs="宋体"/>
                <w:color w:val="auto"/>
                <w:sz w:val="21"/>
                <w:szCs w:val="21"/>
                <w:highlight w:val="none"/>
              </w:rPr>
            </w:pPr>
          </w:p>
        </w:tc>
      </w:tr>
      <w:tr w14:paraId="120C2B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2D33B2EB">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6767DB4F">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）项</w:t>
            </w:r>
          </w:p>
        </w:tc>
        <w:tc>
          <w:tcPr>
            <w:tcW w:w="1742" w:type="dxa"/>
            <w:noWrap w:val="0"/>
            <w:vAlign w:val="center"/>
          </w:tcPr>
          <w:p w14:paraId="6DCBF03A">
            <w:pPr>
              <w:adjustRightInd w:val="0"/>
              <w:snapToGrid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货物回收的约定</w:t>
            </w:r>
          </w:p>
        </w:tc>
        <w:tc>
          <w:tcPr>
            <w:tcW w:w="5170" w:type="dxa"/>
            <w:noWrap w:val="0"/>
            <w:vAlign w:val="center"/>
          </w:tcPr>
          <w:p w14:paraId="191ACD34">
            <w:pPr>
              <w:adjustRightInd w:val="0"/>
              <w:snapToGrid w:val="0"/>
              <w:jc w:val="left"/>
              <w:rPr>
                <w:rFonts w:hint="eastAsia" w:ascii="宋体" w:hAnsi="宋体" w:eastAsia="宋体" w:cs="宋体"/>
                <w:color w:val="auto"/>
                <w:sz w:val="21"/>
                <w:szCs w:val="21"/>
                <w:highlight w:val="none"/>
              </w:rPr>
            </w:pPr>
          </w:p>
        </w:tc>
      </w:tr>
      <w:tr w14:paraId="1C8D13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0B6B3F5">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5884015B">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）项</w:t>
            </w:r>
          </w:p>
        </w:tc>
        <w:tc>
          <w:tcPr>
            <w:tcW w:w="1742" w:type="dxa"/>
            <w:noWrap w:val="0"/>
            <w:vAlign w:val="center"/>
          </w:tcPr>
          <w:p w14:paraId="40D15ADF">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乙方提供的其他服务</w:t>
            </w:r>
          </w:p>
        </w:tc>
        <w:tc>
          <w:tcPr>
            <w:tcW w:w="5170" w:type="dxa"/>
            <w:noWrap w:val="0"/>
            <w:vAlign w:val="center"/>
          </w:tcPr>
          <w:p w14:paraId="0E2241E3">
            <w:pPr>
              <w:adjustRightInd w:val="0"/>
              <w:snapToGrid w:val="0"/>
              <w:jc w:val="left"/>
              <w:rPr>
                <w:rFonts w:hint="eastAsia" w:ascii="宋体" w:hAnsi="宋体" w:eastAsia="宋体" w:cs="宋体"/>
                <w:color w:val="auto"/>
                <w:sz w:val="21"/>
                <w:szCs w:val="21"/>
                <w:highlight w:val="none"/>
              </w:rPr>
            </w:pPr>
          </w:p>
        </w:tc>
      </w:tr>
      <w:tr w14:paraId="439471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8A48CBA">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5BE31A6B">
            <w:pPr>
              <w:adjustRightInd w:val="0"/>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1款</w:t>
            </w:r>
          </w:p>
        </w:tc>
        <w:tc>
          <w:tcPr>
            <w:tcW w:w="1742" w:type="dxa"/>
            <w:noWrap w:val="0"/>
            <w:vAlign w:val="center"/>
          </w:tcPr>
          <w:p w14:paraId="05B5D06F">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修理、重作、更换相关具体规定</w:t>
            </w:r>
          </w:p>
        </w:tc>
        <w:tc>
          <w:tcPr>
            <w:tcW w:w="5170" w:type="dxa"/>
            <w:noWrap w:val="0"/>
            <w:vAlign w:val="center"/>
          </w:tcPr>
          <w:p w14:paraId="6190560E">
            <w:pPr>
              <w:adjustRightInd w:val="0"/>
              <w:snapToGrid w:val="0"/>
              <w:jc w:val="left"/>
              <w:rPr>
                <w:rFonts w:hint="eastAsia" w:ascii="宋体" w:hAnsi="宋体" w:eastAsia="宋体" w:cs="宋体"/>
                <w:color w:val="auto"/>
                <w:sz w:val="21"/>
                <w:szCs w:val="21"/>
                <w:highlight w:val="none"/>
              </w:rPr>
            </w:pPr>
          </w:p>
        </w:tc>
      </w:tr>
      <w:tr w14:paraId="6B76D5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A737DA5">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F3DF67E">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.2（2）项</w:t>
            </w:r>
          </w:p>
        </w:tc>
        <w:tc>
          <w:tcPr>
            <w:tcW w:w="1742" w:type="dxa"/>
            <w:noWrap w:val="0"/>
            <w:vAlign w:val="center"/>
          </w:tcPr>
          <w:p w14:paraId="1375F0C3">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迟延交货赔偿费</w:t>
            </w:r>
          </w:p>
        </w:tc>
        <w:tc>
          <w:tcPr>
            <w:tcW w:w="5170" w:type="dxa"/>
            <w:noWrap w:val="0"/>
            <w:vAlign w:val="center"/>
          </w:tcPr>
          <w:p w14:paraId="5AF52E69">
            <w:pPr>
              <w:adjustRightInd w:val="0"/>
              <w:snapToGrid w:val="0"/>
              <w:jc w:val="left"/>
              <w:rPr>
                <w:rFonts w:hint="eastAsia" w:ascii="宋体" w:hAnsi="宋体" w:eastAsia="宋体" w:cs="宋体"/>
                <w:color w:val="auto"/>
                <w:sz w:val="21"/>
                <w:szCs w:val="21"/>
                <w:highlight w:val="none"/>
                <w:u w:val="single"/>
              </w:rPr>
            </w:pPr>
          </w:p>
        </w:tc>
      </w:tr>
      <w:tr w14:paraId="53955A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D3DD704">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004CA039">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3款</w:t>
            </w:r>
          </w:p>
        </w:tc>
        <w:tc>
          <w:tcPr>
            <w:tcW w:w="1742" w:type="dxa"/>
            <w:noWrap w:val="0"/>
            <w:vAlign w:val="center"/>
          </w:tcPr>
          <w:p w14:paraId="1F245104">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逾期付款利息</w:t>
            </w:r>
          </w:p>
        </w:tc>
        <w:tc>
          <w:tcPr>
            <w:tcW w:w="5170" w:type="dxa"/>
            <w:noWrap w:val="0"/>
            <w:vAlign w:val="center"/>
          </w:tcPr>
          <w:p w14:paraId="5D215CCF">
            <w:pPr>
              <w:adjustRightInd w:val="0"/>
              <w:snapToGrid w:val="0"/>
              <w:jc w:val="left"/>
              <w:rPr>
                <w:rFonts w:hint="eastAsia" w:ascii="宋体" w:hAnsi="宋体" w:eastAsia="宋体" w:cs="宋体"/>
                <w:color w:val="auto"/>
                <w:sz w:val="21"/>
                <w:szCs w:val="21"/>
                <w:highlight w:val="none"/>
                <w:u w:val="single"/>
              </w:rPr>
            </w:pPr>
          </w:p>
        </w:tc>
      </w:tr>
      <w:tr w14:paraId="4D9292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55F21117">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195B6FE3">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款</w:t>
            </w:r>
          </w:p>
        </w:tc>
        <w:tc>
          <w:tcPr>
            <w:tcW w:w="1742" w:type="dxa"/>
            <w:tcBorders>
              <w:left w:val="single" w:color="auto" w:sz="2" w:space="0"/>
              <w:bottom w:val="single" w:color="auto" w:sz="2" w:space="0"/>
              <w:right w:val="single" w:color="auto" w:sz="2" w:space="0"/>
            </w:tcBorders>
            <w:noWrap w:val="0"/>
            <w:vAlign w:val="center"/>
          </w:tcPr>
          <w:p w14:paraId="635709DC">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其他违约责任</w:t>
            </w:r>
          </w:p>
        </w:tc>
        <w:tc>
          <w:tcPr>
            <w:tcW w:w="5170" w:type="dxa"/>
            <w:tcBorders>
              <w:left w:val="single" w:color="auto" w:sz="2" w:space="0"/>
              <w:bottom w:val="single" w:color="auto" w:sz="2" w:space="0"/>
            </w:tcBorders>
            <w:noWrap w:val="0"/>
            <w:vAlign w:val="center"/>
          </w:tcPr>
          <w:p w14:paraId="7DC59565">
            <w:pPr>
              <w:adjustRightInd w:val="0"/>
              <w:snapToGrid w:val="0"/>
              <w:jc w:val="left"/>
              <w:rPr>
                <w:rFonts w:hint="eastAsia" w:ascii="宋体" w:hAnsi="宋体" w:eastAsia="宋体" w:cs="宋体"/>
                <w:color w:val="auto"/>
                <w:sz w:val="21"/>
                <w:szCs w:val="21"/>
                <w:highlight w:val="none"/>
                <w:u w:val="single"/>
              </w:rPr>
            </w:pPr>
          </w:p>
        </w:tc>
      </w:tr>
      <w:tr w14:paraId="714283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0FE02ECA">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1B89B623">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款</w:t>
            </w:r>
          </w:p>
        </w:tc>
        <w:tc>
          <w:tcPr>
            <w:tcW w:w="1742" w:type="dxa"/>
            <w:tcBorders>
              <w:top w:val="single" w:color="auto" w:sz="2" w:space="0"/>
              <w:left w:val="single" w:color="auto" w:sz="2" w:space="0"/>
              <w:right w:val="single" w:color="auto" w:sz="2" w:space="0"/>
            </w:tcBorders>
            <w:noWrap w:val="0"/>
            <w:vAlign w:val="center"/>
          </w:tcPr>
          <w:p w14:paraId="05AC4AC7">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解决争议的方法</w:t>
            </w:r>
          </w:p>
        </w:tc>
        <w:tc>
          <w:tcPr>
            <w:tcW w:w="5170" w:type="dxa"/>
            <w:tcBorders>
              <w:top w:val="single" w:color="auto" w:sz="2" w:space="0"/>
              <w:left w:val="single" w:color="auto" w:sz="2" w:space="0"/>
            </w:tcBorders>
            <w:noWrap w:val="0"/>
            <w:vAlign w:val="center"/>
          </w:tcPr>
          <w:p w14:paraId="34E8E053">
            <w:pPr>
              <w:autoSpaceDE w:val="0"/>
              <w:autoSpaceDN w:val="0"/>
              <w:adjustRightInd w:val="0"/>
              <w:snapToGrid w:val="0"/>
              <w:spacing w:line="400" w:lineRule="exact"/>
              <w:jc w:val="left"/>
              <w:rPr>
                <w:rFonts w:hint="eastAsia" w:ascii="宋体" w:hAnsi="宋体" w:eastAsia="宋体" w:cs="宋体"/>
                <w:b w:val="0"/>
                <w:bCs w:val="0"/>
                <w:iCs/>
                <w:color w:val="auto"/>
                <w:sz w:val="21"/>
                <w:szCs w:val="21"/>
                <w:highlight w:val="none"/>
              </w:rPr>
            </w:pPr>
            <w:r>
              <w:rPr>
                <w:rFonts w:hint="eastAsia" w:ascii="宋体" w:hAnsi="宋体" w:eastAsia="宋体" w:cs="宋体"/>
                <w:b w:val="0"/>
                <w:bCs w:val="0"/>
                <w:iCs/>
                <w:color w:val="auto"/>
                <w:sz w:val="21"/>
                <w:szCs w:val="21"/>
                <w:highlight w:val="none"/>
              </w:rPr>
              <w:t>因本合同及合同有关事项发生的争议，按下列第</w:t>
            </w:r>
            <w:r>
              <w:rPr>
                <w:rFonts w:hint="eastAsia" w:ascii="宋体" w:hAnsi="宋体" w:eastAsia="宋体" w:cs="宋体"/>
                <w:b w:val="0"/>
                <w:bCs w:val="0"/>
                <w:iCs/>
                <w:color w:val="auto"/>
                <w:sz w:val="21"/>
                <w:szCs w:val="21"/>
                <w:highlight w:val="none"/>
                <w:u w:val="single"/>
              </w:rPr>
              <w:t xml:space="preserve">   </w:t>
            </w:r>
            <w:r>
              <w:rPr>
                <w:rFonts w:hint="eastAsia" w:ascii="宋体" w:hAnsi="宋体" w:eastAsia="宋体" w:cs="宋体"/>
                <w:b w:val="0"/>
                <w:bCs w:val="0"/>
                <w:iCs/>
                <w:color w:val="auto"/>
                <w:sz w:val="21"/>
                <w:szCs w:val="21"/>
                <w:highlight w:val="none"/>
              </w:rPr>
              <w:t>种方式解决：</w:t>
            </w:r>
          </w:p>
          <w:p w14:paraId="3DBBD047">
            <w:pPr>
              <w:autoSpaceDE w:val="0"/>
              <w:autoSpaceDN w:val="0"/>
              <w:adjustRightInd w:val="0"/>
              <w:snapToGrid w:val="0"/>
              <w:spacing w:line="400" w:lineRule="exact"/>
              <w:jc w:val="left"/>
              <w:rPr>
                <w:rFonts w:hint="eastAsia" w:ascii="宋体" w:hAnsi="宋体" w:eastAsia="宋体" w:cs="宋体"/>
                <w:b w:val="0"/>
                <w:bCs w:val="0"/>
                <w:iCs/>
                <w:color w:val="auto"/>
                <w:sz w:val="21"/>
                <w:szCs w:val="21"/>
                <w:highlight w:val="none"/>
              </w:rPr>
            </w:pPr>
            <w:r>
              <w:rPr>
                <w:rFonts w:hint="eastAsia" w:ascii="宋体" w:hAnsi="宋体" w:eastAsia="宋体" w:cs="宋体"/>
                <w:b w:val="0"/>
                <w:bCs w:val="0"/>
                <w:iCs/>
                <w:color w:val="auto"/>
                <w:sz w:val="21"/>
                <w:szCs w:val="21"/>
                <w:highlight w:val="none"/>
              </w:rPr>
              <w:t>（1）向</w:t>
            </w:r>
            <w:r>
              <w:rPr>
                <w:rFonts w:hint="eastAsia" w:ascii="宋体" w:hAnsi="宋体" w:eastAsia="宋体" w:cs="宋体"/>
                <w:b w:val="0"/>
                <w:bCs w:val="0"/>
                <w:iCs/>
                <w:color w:val="auto"/>
                <w:sz w:val="21"/>
                <w:szCs w:val="21"/>
                <w:highlight w:val="none"/>
                <w:u w:val="single"/>
              </w:rPr>
              <w:t xml:space="preserve">                    </w:t>
            </w:r>
            <w:r>
              <w:rPr>
                <w:rFonts w:hint="eastAsia" w:ascii="宋体" w:hAnsi="宋体" w:eastAsia="宋体" w:cs="宋体"/>
                <w:b w:val="0"/>
                <w:bCs w:val="0"/>
                <w:iCs/>
                <w:color w:val="auto"/>
                <w:sz w:val="21"/>
                <w:szCs w:val="21"/>
                <w:highlight w:val="none"/>
              </w:rPr>
              <w:t>仲裁委员会申请仲裁，仲裁地点为</w:t>
            </w:r>
            <w:r>
              <w:rPr>
                <w:rFonts w:hint="eastAsia" w:ascii="宋体" w:hAnsi="宋体" w:eastAsia="宋体" w:cs="宋体"/>
                <w:b w:val="0"/>
                <w:bCs w:val="0"/>
                <w:iCs/>
                <w:color w:val="auto"/>
                <w:sz w:val="21"/>
                <w:szCs w:val="21"/>
                <w:highlight w:val="none"/>
                <w:u w:val="single"/>
              </w:rPr>
              <w:t xml:space="preserve">           </w:t>
            </w:r>
            <w:r>
              <w:rPr>
                <w:rFonts w:hint="eastAsia" w:ascii="宋体" w:hAnsi="宋体" w:eastAsia="宋体" w:cs="宋体"/>
                <w:b w:val="0"/>
                <w:bCs w:val="0"/>
                <w:iCs/>
                <w:color w:val="auto"/>
                <w:sz w:val="21"/>
                <w:szCs w:val="21"/>
                <w:highlight w:val="none"/>
              </w:rPr>
              <w:t>；</w:t>
            </w:r>
          </w:p>
          <w:p w14:paraId="52F70595">
            <w:pPr>
              <w:adjustRightInd w:val="0"/>
              <w:snapToGrid w:val="0"/>
              <w:ind w:firstLine="0" w:firstLineChars="0"/>
              <w:jc w:val="left"/>
              <w:rPr>
                <w:rFonts w:hint="eastAsia" w:ascii="宋体" w:hAnsi="宋体" w:eastAsia="宋体" w:cs="宋体"/>
                <w:color w:val="auto"/>
                <w:sz w:val="21"/>
                <w:szCs w:val="21"/>
                <w:highlight w:val="none"/>
                <w:u w:val="single"/>
              </w:rPr>
            </w:pPr>
            <w:r>
              <w:rPr>
                <w:rFonts w:hint="eastAsia" w:ascii="宋体" w:hAnsi="宋体" w:eastAsia="宋体" w:cs="宋体"/>
                <w:b w:val="0"/>
                <w:bCs w:val="0"/>
                <w:iCs/>
                <w:color w:val="auto"/>
                <w:sz w:val="21"/>
                <w:szCs w:val="21"/>
                <w:highlight w:val="none"/>
              </w:rPr>
              <w:t>（2）向</w:t>
            </w:r>
            <w:r>
              <w:rPr>
                <w:rFonts w:hint="eastAsia" w:ascii="宋体" w:hAnsi="宋体" w:eastAsia="宋体" w:cs="宋体"/>
                <w:b w:val="0"/>
                <w:bCs w:val="0"/>
                <w:iCs/>
                <w:color w:val="auto"/>
                <w:sz w:val="21"/>
                <w:szCs w:val="21"/>
                <w:highlight w:val="none"/>
                <w:u w:val="single"/>
              </w:rPr>
              <w:t xml:space="preserve">                    </w:t>
            </w:r>
            <w:r>
              <w:rPr>
                <w:rFonts w:hint="eastAsia" w:ascii="宋体" w:hAnsi="宋体" w:eastAsia="宋体" w:cs="宋体"/>
                <w:b w:val="0"/>
                <w:bCs w:val="0"/>
                <w:iCs/>
                <w:color w:val="auto"/>
                <w:sz w:val="21"/>
                <w:szCs w:val="21"/>
                <w:highlight w:val="none"/>
              </w:rPr>
              <w:t>人民法院起诉。</w:t>
            </w:r>
          </w:p>
        </w:tc>
      </w:tr>
      <w:tr w14:paraId="66ECA4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2AD5C057">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36A2F3EB">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第2</w:t>
            </w: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lang w:eastAsia="zh-CN"/>
              </w:rPr>
              <w:t>款</w:t>
            </w:r>
          </w:p>
        </w:tc>
        <w:tc>
          <w:tcPr>
            <w:tcW w:w="1742" w:type="dxa"/>
            <w:noWrap w:val="0"/>
            <w:vAlign w:val="center"/>
          </w:tcPr>
          <w:p w14:paraId="1EB51005">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eastAsia="zh-CN"/>
              </w:rPr>
              <w:t>其他专用条款</w:t>
            </w:r>
          </w:p>
        </w:tc>
        <w:tc>
          <w:tcPr>
            <w:tcW w:w="5170" w:type="dxa"/>
            <w:noWrap w:val="0"/>
            <w:vAlign w:val="center"/>
          </w:tcPr>
          <w:p w14:paraId="6D451CD0">
            <w:pPr>
              <w:adjustRightInd w:val="0"/>
              <w:snapToGrid w:val="0"/>
              <w:jc w:val="left"/>
              <w:rPr>
                <w:rFonts w:hint="eastAsia" w:ascii="宋体" w:hAnsi="宋体" w:eastAsia="宋体" w:cs="宋体"/>
                <w:color w:val="auto"/>
                <w:sz w:val="21"/>
                <w:szCs w:val="21"/>
                <w:highlight w:val="none"/>
                <w:lang w:val="en-US" w:eastAsia="zh-CN"/>
              </w:rPr>
            </w:pPr>
          </w:p>
        </w:tc>
      </w:tr>
    </w:tbl>
    <w:p w14:paraId="2E52C1FA">
      <w:pPr>
        <w:widowControl/>
        <w:spacing w:line="360" w:lineRule="auto"/>
        <w:jc w:val="left"/>
        <w:rPr>
          <w:rFonts w:hint="default" w:ascii="宋体" w:hAnsi="宋体" w:eastAsia="宋体" w:cs="宋体"/>
          <w:color w:val="auto"/>
          <w:szCs w:val="21"/>
          <w:highlight w:val="none"/>
          <w:lang w:val="en-US" w:eastAsia="zh-CN"/>
        </w:rPr>
      </w:pPr>
    </w:p>
    <w:p w14:paraId="0A563804">
      <w:pPr>
        <w:widowControl/>
        <w:spacing w:line="360" w:lineRule="auto"/>
        <w:jc w:val="left"/>
        <w:rPr>
          <w:rFonts w:hint="eastAsia" w:ascii="宋体" w:hAnsi="宋体" w:cs="宋体"/>
          <w:color w:val="auto"/>
          <w:szCs w:val="21"/>
          <w:highlight w:val="none"/>
        </w:rPr>
      </w:pPr>
    </w:p>
    <w:p w14:paraId="7CCEE156">
      <w:pPr>
        <w:spacing w:line="440" w:lineRule="exact"/>
        <w:rPr>
          <w:rFonts w:ascii="宋体" w:hAnsi="宋体" w:cs="宋体"/>
          <w:b/>
          <w:bCs/>
          <w:color w:val="auto"/>
          <w:spacing w:val="20"/>
          <w:kern w:val="0"/>
          <w:szCs w:val="21"/>
          <w:highlight w:val="none"/>
        </w:rPr>
      </w:pPr>
    </w:p>
    <w:p w14:paraId="36C083C0">
      <w:pPr>
        <w:spacing w:line="440" w:lineRule="exact"/>
        <w:rPr>
          <w:rFonts w:ascii="宋体" w:hAnsi="宋体" w:cs="宋体"/>
          <w:b/>
          <w:bCs/>
          <w:color w:val="auto"/>
          <w:spacing w:val="20"/>
          <w:kern w:val="0"/>
          <w:szCs w:val="21"/>
          <w:highlight w:val="none"/>
        </w:rPr>
      </w:pPr>
    </w:p>
    <w:p w14:paraId="61FC7E7E">
      <w:pPr>
        <w:spacing w:line="440" w:lineRule="exact"/>
        <w:rPr>
          <w:rFonts w:ascii="宋体" w:hAnsi="宋体" w:cs="宋体"/>
          <w:b/>
          <w:bCs/>
          <w:color w:val="auto"/>
          <w:spacing w:val="20"/>
          <w:kern w:val="0"/>
          <w:szCs w:val="21"/>
          <w:highlight w:val="none"/>
        </w:rPr>
      </w:pPr>
    </w:p>
    <w:p w14:paraId="29484DF7">
      <w:pPr>
        <w:spacing w:line="440" w:lineRule="exact"/>
        <w:rPr>
          <w:rFonts w:ascii="宋体" w:hAnsi="宋体" w:cs="宋体"/>
          <w:b/>
          <w:bCs/>
          <w:color w:val="auto"/>
          <w:spacing w:val="20"/>
          <w:kern w:val="0"/>
          <w:szCs w:val="21"/>
          <w:highlight w:val="none"/>
        </w:rPr>
      </w:pPr>
    </w:p>
    <w:p w14:paraId="479AC242">
      <w:pPr>
        <w:pStyle w:val="816"/>
        <w:ind w:left="0" w:firstLine="0"/>
        <w:rPr>
          <w:rFonts w:ascii="宋体" w:hAnsi="宋体" w:eastAsia="宋体" w:cs="宋体"/>
          <w:b/>
          <w:bCs/>
          <w:color w:val="auto"/>
          <w:spacing w:val="20"/>
          <w:sz w:val="21"/>
          <w:szCs w:val="21"/>
          <w:highlight w:val="none"/>
        </w:rPr>
      </w:pPr>
    </w:p>
    <w:p w14:paraId="5FC7B8BD">
      <w:pPr>
        <w:pStyle w:val="816"/>
        <w:ind w:left="0" w:firstLine="0"/>
        <w:rPr>
          <w:rFonts w:ascii="宋体" w:hAnsi="宋体" w:eastAsia="宋体" w:cs="宋体"/>
          <w:b/>
          <w:bCs/>
          <w:color w:val="auto"/>
          <w:spacing w:val="20"/>
          <w:sz w:val="21"/>
          <w:szCs w:val="21"/>
          <w:highlight w:val="none"/>
        </w:rPr>
      </w:pPr>
    </w:p>
    <w:p w14:paraId="11091AB0">
      <w:pPr>
        <w:pStyle w:val="816"/>
        <w:ind w:left="0" w:firstLine="0"/>
        <w:rPr>
          <w:rFonts w:ascii="宋体" w:hAnsi="宋体" w:eastAsia="宋体" w:cs="宋体"/>
          <w:b/>
          <w:bCs/>
          <w:color w:val="auto"/>
          <w:spacing w:val="20"/>
          <w:sz w:val="21"/>
          <w:szCs w:val="21"/>
          <w:highlight w:val="none"/>
        </w:rPr>
      </w:pPr>
    </w:p>
    <w:p w14:paraId="5B6897D3">
      <w:pPr>
        <w:pStyle w:val="816"/>
        <w:ind w:left="0" w:firstLine="0"/>
        <w:rPr>
          <w:rFonts w:ascii="宋体" w:hAnsi="宋体" w:eastAsia="宋体" w:cs="宋体"/>
          <w:b/>
          <w:bCs/>
          <w:color w:val="auto"/>
          <w:spacing w:val="20"/>
          <w:sz w:val="21"/>
          <w:szCs w:val="21"/>
          <w:highlight w:val="none"/>
        </w:rPr>
      </w:pPr>
    </w:p>
    <w:p w14:paraId="514C51B5">
      <w:pPr>
        <w:pStyle w:val="816"/>
        <w:ind w:left="0" w:firstLine="0"/>
        <w:rPr>
          <w:rFonts w:ascii="宋体" w:hAnsi="宋体" w:eastAsia="宋体" w:cs="宋体"/>
          <w:b/>
          <w:bCs/>
          <w:color w:val="auto"/>
          <w:spacing w:val="20"/>
          <w:sz w:val="21"/>
          <w:szCs w:val="21"/>
          <w:highlight w:val="none"/>
        </w:rPr>
      </w:pPr>
    </w:p>
    <w:p w14:paraId="59DDD677">
      <w:pPr>
        <w:pStyle w:val="816"/>
        <w:ind w:left="0" w:firstLine="0"/>
        <w:rPr>
          <w:rFonts w:ascii="宋体" w:hAnsi="宋体" w:eastAsia="宋体" w:cs="宋体"/>
          <w:b/>
          <w:bCs/>
          <w:color w:val="auto"/>
          <w:spacing w:val="20"/>
          <w:sz w:val="21"/>
          <w:szCs w:val="21"/>
          <w:highlight w:val="none"/>
        </w:rPr>
      </w:pPr>
    </w:p>
    <w:p w14:paraId="52E7ABC2">
      <w:pPr>
        <w:pStyle w:val="816"/>
        <w:ind w:left="0" w:firstLine="0"/>
        <w:rPr>
          <w:rFonts w:ascii="宋体" w:hAnsi="宋体" w:eastAsia="宋体" w:cs="宋体"/>
          <w:b/>
          <w:bCs/>
          <w:color w:val="auto"/>
          <w:spacing w:val="20"/>
          <w:sz w:val="21"/>
          <w:szCs w:val="21"/>
          <w:highlight w:val="none"/>
        </w:rPr>
      </w:pPr>
    </w:p>
    <w:p w14:paraId="0372092A">
      <w:pPr>
        <w:pStyle w:val="816"/>
        <w:ind w:left="0" w:firstLine="0"/>
        <w:rPr>
          <w:rFonts w:ascii="宋体" w:hAnsi="宋体" w:eastAsia="宋体" w:cs="宋体"/>
          <w:b/>
          <w:bCs/>
          <w:color w:val="auto"/>
          <w:spacing w:val="20"/>
          <w:sz w:val="21"/>
          <w:szCs w:val="21"/>
          <w:highlight w:val="none"/>
        </w:rPr>
      </w:pPr>
    </w:p>
    <w:p w14:paraId="5500547A">
      <w:pPr>
        <w:pStyle w:val="4"/>
        <w:ind w:left="0" w:leftChars="0"/>
        <w:jc w:val="center"/>
        <w:rPr>
          <w:rFonts w:ascii="宋体" w:hAnsi="宋体" w:eastAsia="宋体" w:cs="宋体"/>
          <w:b/>
          <w:bCs w:val="0"/>
          <w:color w:val="auto"/>
          <w:sz w:val="21"/>
          <w:szCs w:val="21"/>
          <w:highlight w:val="none"/>
        </w:rPr>
      </w:pPr>
      <w:bookmarkStart w:id="92" w:name="_Toc13359"/>
      <w:bookmarkStart w:id="93" w:name="_Toc489536690"/>
      <w:bookmarkStart w:id="94" w:name="_Toc127"/>
      <w:bookmarkStart w:id="95" w:name="_Toc20145"/>
      <w:bookmarkStart w:id="96" w:name="_Toc1686"/>
      <w:bookmarkStart w:id="97" w:name="_Toc4424_WPSOffice_Level1"/>
      <w:bookmarkStart w:id="98" w:name="_Toc18889"/>
      <w:bookmarkStart w:id="99" w:name="_Toc78559532"/>
      <w:bookmarkStart w:id="100" w:name="_Toc3782"/>
      <w:r>
        <w:rPr>
          <w:rFonts w:hint="eastAsia" w:ascii="宋体" w:hAnsi="宋体" w:eastAsia="宋体" w:cs="宋体"/>
          <w:b/>
          <w:bCs w:val="0"/>
          <w:color w:val="auto"/>
          <w:sz w:val="21"/>
          <w:szCs w:val="21"/>
          <w:highlight w:val="none"/>
        </w:rPr>
        <w:t xml:space="preserve">第八部分  </w:t>
      </w:r>
      <w:r>
        <w:rPr>
          <w:rFonts w:hint="eastAsia" w:ascii="宋体" w:hAnsi="宋体" w:eastAsia="宋体" w:cs="宋体"/>
          <w:b/>
          <w:bCs w:val="0"/>
          <w:color w:val="auto"/>
          <w:sz w:val="21"/>
          <w:szCs w:val="21"/>
          <w:highlight w:val="none"/>
          <w:lang w:eastAsia="zh-CN"/>
        </w:rPr>
        <w:t>投标文件</w:t>
      </w:r>
      <w:r>
        <w:rPr>
          <w:rFonts w:hint="eastAsia" w:ascii="宋体" w:hAnsi="宋体" w:eastAsia="宋体" w:cs="宋体"/>
          <w:b/>
          <w:bCs w:val="0"/>
          <w:color w:val="auto"/>
          <w:sz w:val="21"/>
          <w:szCs w:val="21"/>
          <w:highlight w:val="none"/>
        </w:rPr>
        <w:t>内容要求及格式</w:t>
      </w:r>
      <w:bookmarkEnd w:id="92"/>
      <w:bookmarkEnd w:id="93"/>
      <w:bookmarkEnd w:id="94"/>
      <w:bookmarkEnd w:id="95"/>
      <w:bookmarkEnd w:id="96"/>
      <w:bookmarkEnd w:id="97"/>
      <w:bookmarkEnd w:id="98"/>
      <w:bookmarkEnd w:id="99"/>
      <w:bookmarkEnd w:id="100"/>
    </w:p>
    <w:p w14:paraId="08A12BAA">
      <w:pPr>
        <w:spacing w:line="480" w:lineRule="exact"/>
        <w:rPr>
          <w:rFonts w:ascii="宋体" w:hAnsi="宋体" w:cs="宋体"/>
          <w:color w:val="auto"/>
          <w:szCs w:val="21"/>
          <w:highlight w:val="none"/>
        </w:rPr>
      </w:pPr>
      <w:bookmarkStart w:id="101" w:name="_Toc16278_WPSOffice_Level1"/>
      <w:bookmarkStart w:id="102" w:name="_Toc13107"/>
      <w:r>
        <w:rPr>
          <w:rFonts w:hint="eastAsia" w:ascii="宋体" w:hAnsi="宋体" w:cs="宋体"/>
          <w:color w:val="auto"/>
          <w:szCs w:val="21"/>
          <w:highlight w:val="none"/>
        </w:rPr>
        <w:t>投标人提交投标文件须知</w:t>
      </w:r>
      <w:bookmarkEnd w:id="101"/>
      <w:bookmarkEnd w:id="102"/>
    </w:p>
    <w:p w14:paraId="0B8D332E">
      <w:pPr>
        <w:spacing w:line="480" w:lineRule="exact"/>
        <w:ind w:firstLine="434"/>
        <w:rPr>
          <w:rFonts w:ascii="宋体" w:hAnsi="宋体" w:cs="宋体"/>
          <w:color w:val="auto"/>
          <w:szCs w:val="21"/>
          <w:highlight w:val="none"/>
        </w:rPr>
      </w:pPr>
      <w:r>
        <w:rPr>
          <w:rFonts w:hint="eastAsia" w:ascii="宋体" w:hAnsi="宋体" w:cs="宋体"/>
          <w:color w:val="auto"/>
          <w:szCs w:val="21"/>
          <w:highlight w:val="none"/>
        </w:rPr>
        <w:t>1、投标人按照本部分的顺序编排投标文件，编排中涉及格式资料的，应按照本部分提供的内容和格式（所有表格的格式可扩展）填写提交。</w:t>
      </w:r>
    </w:p>
    <w:p w14:paraId="3D3037B3">
      <w:pPr>
        <w:pBdr>
          <w:top w:val="none" w:color="auto" w:sz="0" w:space="0"/>
          <w:left w:val="none" w:color="auto" w:sz="0" w:space="0"/>
          <w:bottom w:val="none" w:color="auto" w:sz="0" w:space="0"/>
          <w:right w:val="none" w:color="auto" w:sz="0" w:space="0"/>
          <w:between w:val="none" w:color="auto" w:sz="0" w:space="0"/>
        </w:pBdr>
        <w:spacing w:line="480" w:lineRule="exact"/>
        <w:ind w:firstLine="434"/>
        <w:rPr>
          <w:rFonts w:ascii="宋体" w:hAnsi="宋体" w:cs="宋体"/>
          <w:color w:val="auto"/>
          <w:szCs w:val="21"/>
          <w:highlight w:val="none"/>
        </w:rPr>
      </w:pPr>
      <w:r>
        <w:rPr>
          <w:rFonts w:hint="eastAsia" w:ascii="宋体" w:hAnsi="宋体" w:cs="宋体"/>
          <w:color w:val="auto"/>
          <w:szCs w:val="21"/>
          <w:highlight w:val="none"/>
        </w:rPr>
        <w:t>2、全部声明和问题的回答及所附材料必须是真实的、准确的和完整的。</w:t>
      </w:r>
    </w:p>
    <w:p w14:paraId="12F8E887">
      <w:pPr>
        <w:pStyle w:val="676"/>
        <w:pBdr>
          <w:top w:val="none" w:color="auto" w:sz="0" w:space="0"/>
          <w:left w:val="none" w:color="auto" w:sz="0" w:space="0"/>
          <w:bottom w:val="none" w:color="auto" w:sz="0" w:space="0"/>
          <w:right w:val="none" w:color="auto" w:sz="0" w:space="0"/>
          <w:between w:val="none" w:color="auto" w:sz="0" w:space="0"/>
        </w:pBdr>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3、按投标文件要求“格式”提供的材料，如有调整，内容及签署必须完整、有效，且没有本文件不可接受的条件。</w:t>
      </w:r>
    </w:p>
    <w:p w14:paraId="39DA6015">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cs="宋体"/>
          <w:color w:val="auto"/>
          <w:szCs w:val="21"/>
          <w:highlight w:val="none"/>
        </w:rPr>
      </w:pPr>
    </w:p>
    <w:p w14:paraId="3DE4A4D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br w:type="page"/>
      </w:r>
      <w:bookmarkStart w:id="103" w:name="_Toc7481_WPSOffice_Level1"/>
      <w:bookmarkStart w:id="104" w:name="_Toc24336"/>
      <w:bookmarkStart w:id="105" w:name="_Toc3740_WPSOffice_Level1"/>
    </w:p>
    <w:p w14:paraId="640257BB">
      <w:pPr>
        <w:spacing w:line="360" w:lineRule="auto"/>
        <w:jc w:val="center"/>
        <w:rPr>
          <w:rFonts w:ascii="宋体" w:hAnsi="宋体" w:cs="宋体"/>
          <w:color w:val="auto"/>
          <w:szCs w:val="21"/>
          <w:highlight w:val="none"/>
        </w:rPr>
      </w:pPr>
    </w:p>
    <w:p w14:paraId="2F7DD9F5">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投标文件内容及格式</w:t>
      </w:r>
      <w:bookmarkEnd w:id="103"/>
      <w:bookmarkEnd w:id="104"/>
      <w:bookmarkEnd w:id="105"/>
    </w:p>
    <w:p w14:paraId="5BA26372">
      <w:pPr>
        <w:spacing w:line="360" w:lineRule="auto"/>
        <w:rPr>
          <w:rFonts w:ascii="宋体" w:hAnsi="宋体" w:cs="宋体"/>
          <w:color w:val="auto"/>
          <w:szCs w:val="21"/>
          <w:highlight w:val="none"/>
        </w:rPr>
      </w:pPr>
      <w:r>
        <w:rPr>
          <w:rFonts w:hint="eastAsia" w:ascii="宋体" w:hAnsi="宋体" w:cs="宋体"/>
          <w:color w:val="auto"/>
          <w:szCs w:val="21"/>
          <w:highlight w:val="none"/>
        </w:rPr>
        <w:t>投标文件封面及目录格式</w:t>
      </w:r>
    </w:p>
    <w:p w14:paraId="61116EA9">
      <w:pPr>
        <w:pStyle w:val="32"/>
        <w:snapToGrid w:val="0"/>
        <w:spacing w:before="158" w:after="158" w:line="360" w:lineRule="auto"/>
        <w:ind w:firstLine="525" w:firstLineChars="250"/>
        <w:rPr>
          <w:rFonts w:hAnsi="宋体" w:cs="宋体"/>
          <w:color w:val="auto"/>
          <w:kern w:val="0"/>
          <w:sz w:val="21"/>
          <w:szCs w:val="21"/>
          <w:highlight w:val="none"/>
        </w:rPr>
      </w:pPr>
    </w:p>
    <w:p w14:paraId="0FD81000">
      <w:pPr>
        <w:pStyle w:val="32"/>
        <w:snapToGrid w:val="0"/>
        <w:spacing w:before="158" w:after="158" w:line="360" w:lineRule="auto"/>
        <w:ind w:firstLine="627" w:firstLineChars="250"/>
        <w:jc w:val="right"/>
        <w:rPr>
          <w:rFonts w:hAnsi="宋体" w:cs="宋体"/>
          <w:b/>
          <w:color w:val="auto"/>
          <w:spacing w:val="20"/>
          <w:sz w:val="21"/>
          <w:szCs w:val="21"/>
          <w:highlight w:val="none"/>
        </w:rPr>
      </w:pPr>
    </w:p>
    <w:p w14:paraId="67B03E5A">
      <w:pPr>
        <w:pStyle w:val="59"/>
        <w:spacing w:line="360" w:lineRule="auto"/>
        <w:rPr>
          <w:rFonts w:ascii="宋体" w:hAnsi="宋体" w:cs="宋体"/>
          <w:color w:val="auto"/>
          <w:szCs w:val="21"/>
          <w:highlight w:val="none"/>
        </w:rPr>
      </w:pPr>
    </w:p>
    <w:p w14:paraId="276BE8CE">
      <w:pPr>
        <w:spacing w:line="360" w:lineRule="auto"/>
        <w:jc w:val="center"/>
        <w:rPr>
          <w:rFonts w:ascii="宋体" w:hAnsi="宋体" w:cs="宋体"/>
          <w:b/>
          <w:color w:val="auto"/>
          <w:spacing w:val="60"/>
          <w:sz w:val="52"/>
          <w:szCs w:val="52"/>
          <w:highlight w:val="none"/>
        </w:rPr>
      </w:pPr>
      <w:r>
        <w:rPr>
          <w:rFonts w:hint="eastAsia" w:ascii="宋体" w:hAnsi="宋体" w:cs="宋体"/>
          <w:b/>
          <w:color w:val="auto"/>
          <w:spacing w:val="60"/>
          <w:sz w:val="52"/>
          <w:szCs w:val="52"/>
          <w:highlight w:val="none"/>
        </w:rPr>
        <w:t>投 标 文 件</w:t>
      </w:r>
    </w:p>
    <w:p w14:paraId="66E07727">
      <w:pPr>
        <w:spacing w:line="360" w:lineRule="auto"/>
        <w:ind w:firstLine="376" w:firstLineChars="150"/>
        <w:rPr>
          <w:rFonts w:ascii="宋体" w:hAnsi="宋体" w:cs="宋体"/>
          <w:b/>
          <w:color w:val="auto"/>
          <w:spacing w:val="20"/>
          <w:szCs w:val="21"/>
          <w:highlight w:val="none"/>
        </w:rPr>
      </w:pPr>
    </w:p>
    <w:p w14:paraId="5755C669">
      <w:pPr>
        <w:pStyle w:val="59"/>
        <w:spacing w:line="360" w:lineRule="auto"/>
        <w:ind w:left="0" w:leftChars="0" w:firstLine="0" w:firstLineChars="0"/>
        <w:rPr>
          <w:rFonts w:ascii="宋体" w:hAnsi="宋体" w:cs="宋体"/>
          <w:color w:val="auto"/>
          <w:szCs w:val="21"/>
          <w:highlight w:val="none"/>
        </w:rPr>
      </w:pPr>
    </w:p>
    <w:p w14:paraId="1578DA5A">
      <w:pPr>
        <w:pStyle w:val="59"/>
        <w:spacing w:line="360" w:lineRule="auto"/>
        <w:rPr>
          <w:rFonts w:ascii="宋体" w:hAnsi="宋体" w:cs="宋体"/>
          <w:color w:val="auto"/>
          <w:szCs w:val="21"/>
          <w:highlight w:val="none"/>
        </w:rPr>
      </w:pPr>
    </w:p>
    <w:p w14:paraId="51E33122">
      <w:pPr>
        <w:spacing w:line="360" w:lineRule="auto"/>
        <w:ind w:firstLine="376" w:firstLineChars="150"/>
        <w:rPr>
          <w:rFonts w:ascii="宋体" w:hAnsi="宋体" w:cs="宋体"/>
          <w:b/>
          <w:color w:val="auto"/>
          <w:spacing w:val="20"/>
          <w:szCs w:val="21"/>
          <w:highlight w:val="none"/>
        </w:rPr>
      </w:pPr>
    </w:p>
    <w:p w14:paraId="4CF4B1C3">
      <w:pPr>
        <w:spacing w:line="360" w:lineRule="auto"/>
        <w:ind w:firstLine="376" w:firstLineChars="150"/>
        <w:rPr>
          <w:rFonts w:ascii="宋体" w:hAnsi="宋体" w:cs="宋体"/>
          <w:b/>
          <w:color w:val="auto"/>
          <w:spacing w:val="20"/>
          <w:szCs w:val="21"/>
          <w:highlight w:val="none"/>
        </w:rPr>
      </w:pPr>
      <w:r>
        <w:rPr>
          <w:rFonts w:hint="eastAsia" w:ascii="宋体" w:hAnsi="宋体" w:cs="宋体"/>
          <w:b/>
          <w:color w:val="auto"/>
          <w:spacing w:val="20"/>
          <w:szCs w:val="21"/>
          <w:highlight w:val="none"/>
        </w:rPr>
        <w:t>项目名称：</w:t>
      </w:r>
    </w:p>
    <w:p w14:paraId="30F6F553">
      <w:pPr>
        <w:pStyle w:val="59"/>
        <w:rPr>
          <w:rFonts w:ascii="宋体" w:hAnsi="宋体" w:cs="宋体"/>
          <w:color w:val="auto"/>
          <w:szCs w:val="21"/>
          <w:highlight w:val="none"/>
        </w:rPr>
      </w:pPr>
    </w:p>
    <w:p w14:paraId="55872E42">
      <w:pPr>
        <w:spacing w:line="360" w:lineRule="auto"/>
        <w:jc w:val="center"/>
        <w:rPr>
          <w:rFonts w:ascii="宋体" w:hAnsi="宋体" w:cs="宋体"/>
          <w:b/>
          <w:color w:val="auto"/>
          <w:szCs w:val="21"/>
          <w:highlight w:val="none"/>
        </w:rPr>
      </w:pPr>
    </w:p>
    <w:p w14:paraId="79486374">
      <w:pPr>
        <w:pStyle w:val="811"/>
        <w:ind w:firstLine="422"/>
        <w:rPr>
          <w:rFonts w:ascii="宋体" w:hAnsi="宋体" w:cs="宋体"/>
          <w:b/>
          <w:color w:val="auto"/>
          <w:szCs w:val="21"/>
          <w:highlight w:val="none"/>
        </w:rPr>
      </w:pPr>
    </w:p>
    <w:p w14:paraId="296332C8">
      <w:pPr>
        <w:pStyle w:val="811"/>
        <w:ind w:firstLine="422"/>
        <w:rPr>
          <w:rFonts w:ascii="宋体" w:hAnsi="宋体" w:cs="宋体"/>
          <w:b/>
          <w:color w:val="auto"/>
          <w:szCs w:val="21"/>
          <w:highlight w:val="none"/>
        </w:rPr>
      </w:pPr>
    </w:p>
    <w:p w14:paraId="2D267959">
      <w:pPr>
        <w:pStyle w:val="811"/>
        <w:ind w:firstLine="422"/>
        <w:rPr>
          <w:rFonts w:ascii="宋体" w:hAnsi="宋体" w:cs="宋体"/>
          <w:b/>
          <w:color w:val="auto"/>
          <w:szCs w:val="21"/>
          <w:highlight w:val="none"/>
        </w:rPr>
      </w:pPr>
    </w:p>
    <w:p w14:paraId="5706AA86">
      <w:pPr>
        <w:pStyle w:val="811"/>
        <w:ind w:firstLine="422"/>
        <w:rPr>
          <w:rFonts w:ascii="宋体" w:hAnsi="宋体" w:cs="宋体"/>
          <w:b/>
          <w:color w:val="auto"/>
          <w:szCs w:val="21"/>
          <w:highlight w:val="none"/>
        </w:rPr>
      </w:pPr>
    </w:p>
    <w:p w14:paraId="7886B1AE">
      <w:pPr>
        <w:spacing w:line="360" w:lineRule="auto"/>
        <w:jc w:val="center"/>
        <w:rPr>
          <w:rFonts w:ascii="宋体" w:hAnsi="宋体" w:cs="宋体"/>
          <w:b/>
          <w:color w:val="auto"/>
          <w:szCs w:val="21"/>
          <w:highlight w:val="none"/>
        </w:rPr>
      </w:pPr>
    </w:p>
    <w:p w14:paraId="48CCF3C7">
      <w:pPr>
        <w:spacing w:line="360" w:lineRule="auto"/>
        <w:jc w:val="center"/>
        <w:rPr>
          <w:rFonts w:ascii="宋体" w:hAnsi="宋体" w:cs="宋体"/>
          <w:b/>
          <w:color w:val="auto"/>
          <w:szCs w:val="21"/>
          <w:highlight w:val="none"/>
        </w:rPr>
      </w:pPr>
    </w:p>
    <w:p w14:paraId="6D64593B">
      <w:pPr>
        <w:pStyle w:val="59"/>
        <w:spacing w:line="360" w:lineRule="auto"/>
        <w:ind w:left="0" w:leftChars="0" w:firstLine="0" w:firstLineChars="0"/>
        <w:rPr>
          <w:rFonts w:ascii="宋体" w:hAnsi="宋体" w:cs="宋体"/>
          <w:b/>
          <w:color w:val="auto"/>
          <w:szCs w:val="21"/>
          <w:highlight w:val="none"/>
        </w:rPr>
      </w:pPr>
    </w:p>
    <w:p w14:paraId="077E7FA2">
      <w:pPr>
        <w:spacing w:line="360" w:lineRule="auto"/>
        <w:jc w:val="center"/>
        <w:rPr>
          <w:rFonts w:ascii="宋体" w:hAnsi="宋体" w:cs="宋体"/>
          <w:b/>
          <w:color w:val="auto"/>
          <w:spacing w:val="20"/>
          <w:szCs w:val="21"/>
          <w:highlight w:val="none"/>
        </w:rPr>
      </w:pPr>
      <w:r>
        <w:rPr>
          <w:rFonts w:hint="eastAsia" w:ascii="宋体" w:hAnsi="宋体" w:cs="宋体"/>
          <w:b/>
          <w:color w:val="auto"/>
          <w:spacing w:val="20"/>
          <w:szCs w:val="21"/>
          <w:highlight w:val="none"/>
        </w:rPr>
        <w:t>投标单位名称：（加盖法人电子签章）</w:t>
      </w:r>
    </w:p>
    <w:p w14:paraId="1DF2C24A">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日期：    年  月  日</w:t>
      </w:r>
    </w:p>
    <w:p w14:paraId="0A7897FF">
      <w:pPr>
        <w:spacing w:line="480" w:lineRule="auto"/>
        <w:jc w:val="center"/>
        <w:rPr>
          <w:rFonts w:ascii="宋体" w:hAnsi="宋体" w:cs="宋体"/>
          <w:b/>
          <w:color w:val="auto"/>
          <w:szCs w:val="21"/>
          <w:highlight w:val="none"/>
        </w:rPr>
      </w:pPr>
      <w:r>
        <w:rPr>
          <w:rFonts w:hint="eastAsia" w:ascii="宋体" w:hAnsi="宋体" w:cs="宋体"/>
          <w:b/>
          <w:color w:val="auto"/>
          <w:spacing w:val="20"/>
          <w:szCs w:val="21"/>
          <w:highlight w:val="none"/>
        </w:rPr>
        <w:br w:type="page"/>
      </w:r>
      <w:r>
        <w:rPr>
          <w:rFonts w:hint="eastAsia" w:ascii="宋体" w:hAnsi="宋体" w:cs="宋体"/>
          <w:b/>
          <w:color w:val="auto"/>
          <w:szCs w:val="21"/>
          <w:highlight w:val="none"/>
        </w:rPr>
        <w:t>目    录</w:t>
      </w:r>
    </w:p>
    <w:p w14:paraId="5BA5CDBE">
      <w:pPr>
        <w:spacing w:line="480" w:lineRule="auto"/>
        <w:jc w:val="center"/>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资格</w:t>
      </w:r>
      <w:r>
        <w:rPr>
          <w:rFonts w:hint="eastAsia" w:ascii="宋体" w:hAnsi="宋体" w:cs="宋体"/>
          <w:b/>
          <w:color w:val="auto"/>
          <w:szCs w:val="21"/>
          <w:highlight w:val="none"/>
          <w:lang w:eastAsia="zh-CN"/>
        </w:rPr>
        <w:t>投标文件</w:t>
      </w:r>
    </w:p>
    <w:p w14:paraId="6CB7F53D">
      <w:pPr>
        <w:spacing w:line="480" w:lineRule="auto"/>
        <w:rPr>
          <w:rFonts w:ascii="宋体" w:hAnsi="宋体" w:cs="宋体"/>
          <w:color w:val="auto"/>
          <w:szCs w:val="21"/>
          <w:highlight w:val="none"/>
        </w:rPr>
      </w:pPr>
      <w:bookmarkStart w:id="106" w:name="_Toc5594_WPSOffice_Level2"/>
      <w:bookmarkStart w:id="107" w:name="_Toc15960"/>
      <w:r>
        <w:rPr>
          <w:rFonts w:hint="eastAsia" w:ascii="宋体" w:hAnsi="宋体" w:cs="宋体"/>
          <w:color w:val="auto"/>
          <w:szCs w:val="21"/>
          <w:highlight w:val="none"/>
        </w:rPr>
        <w:t>1、投标人代表的证明……………………………………………………………………页码</w:t>
      </w:r>
      <w:bookmarkEnd w:id="106"/>
      <w:bookmarkEnd w:id="107"/>
    </w:p>
    <w:p w14:paraId="117013D7">
      <w:pPr>
        <w:spacing w:line="480" w:lineRule="auto"/>
        <w:rPr>
          <w:rFonts w:ascii="宋体" w:hAnsi="宋体" w:cs="宋体"/>
          <w:color w:val="auto"/>
          <w:szCs w:val="21"/>
          <w:highlight w:val="none"/>
        </w:rPr>
      </w:pPr>
      <w:bookmarkStart w:id="108" w:name="_Toc9807"/>
      <w:bookmarkStart w:id="109" w:name="_Toc5696_WPSOffice_Level2"/>
      <w:r>
        <w:rPr>
          <w:rFonts w:hint="eastAsia" w:ascii="宋体" w:hAnsi="宋体" w:cs="宋体"/>
          <w:color w:val="auto"/>
          <w:szCs w:val="21"/>
          <w:highlight w:val="none"/>
        </w:rPr>
        <w:t>2、 投标函……………………………………………………………………………</w:t>
      </w:r>
      <w:bookmarkEnd w:id="108"/>
      <w:bookmarkEnd w:id="109"/>
      <w:r>
        <w:rPr>
          <w:rFonts w:hint="eastAsia" w:ascii="宋体" w:hAnsi="宋体" w:cs="宋体"/>
          <w:color w:val="auto"/>
          <w:szCs w:val="21"/>
          <w:highlight w:val="none"/>
        </w:rPr>
        <w:t>…页码</w:t>
      </w:r>
    </w:p>
    <w:p w14:paraId="21F642EA">
      <w:pPr>
        <w:pStyle w:val="32"/>
        <w:snapToGrid w:val="0"/>
        <w:spacing w:before="158" w:after="158"/>
        <w:jc w:val="left"/>
        <w:outlineLvl w:val="1"/>
        <w:rPr>
          <w:rFonts w:hAnsi="宋体" w:cs="宋体"/>
          <w:color w:val="auto"/>
          <w:sz w:val="21"/>
          <w:szCs w:val="21"/>
          <w:highlight w:val="none"/>
        </w:rPr>
      </w:pPr>
      <w:bookmarkStart w:id="110" w:name="_Toc6567_WPSOffice_Level2"/>
      <w:bookmarkStart w:id="111" w:name="_Toc18489"/>
      <w:r>
        <w:rPr>
          <w:rFonts w:hint="eastAsia" w:hAnsi="宋体" w:cs="宋体"/>
          <w:color w:val="auto"/>
          <w:sz w:val="21"/>
          <w:szCs w:val="21"/>
          <w:highlight w:val="none"/>
        </w:rPr>
        <w:t>3</w:t>
      </w:r>
      <w:bookmarkEnd w:id="110"/>
      <w:bookmarkEnd w:id="111"/>
      <w:r>
        <w:rPr>
          <w:rFonts w:hint="eastAsia" w:hAnsi="宋体" w:cs="宋体"/>
          <w:color w:val="auto"/>
          <w:sz w:val="21"/>
          <w:szCs w:val="21"/>
          <w:highlight w:val="none"/>
        </w:rPr>
        <w:t>、投标人承诺函…………………………………………………………………………页码</w:t>
      </w:r>
    </w:p>
    <w:p w14:paraId="3A351693">
      <w:pPr>
        <w:spacing w:line="480" w:lineRule="auto"/>
        <w:rPr>
          <w:rFonts w:ascii="宋体" w:hAnsi="宋体" w:cs="宋体"/>
          <w:color w:val="auto"/>
          <w:szCs w:val="21"/>
          <w:highlight w:val="none"/>
        </w:rPr>
      </w:pPr>
      <w:bookmarkStart w:id="112" w:name="_Toc14769"/>
      <w:bookmarkStart w:id="113" w:name="_Toc19055_WPSOffice_Level2"/>
      <w:r>
        <w:rPr>
          <w:rFonts w:hint="eastAsia" w:ascii="宋体" w:hAnsi="宋体" w:cs="宋体"/>
          <w:color w:val="auto"/>
          <w:szCs w:val="21"/>
          <w:highlight w:val="none"/>
        </w:rPr>
        <w:t>4、本项目其他特定资格条件…………………………………………</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szCs w:val="21"/>
          <w:highlight w:val="none"/>
        </w:rPr>
        <w:t>……………</w:t>
      </w:r>
      <w:bookmarkEnd w:id="112"/>
      <w:bookmarkEnd w:id="113"/>
      <w:r>
        <w:rPr>
          <w:rFonts w:hint="eastAsia" w:ascii="宋体" w:hAnsi="宋体" w:cs="宋体"/>
          <w:color w:val="auto"/>
          <w:szCs w:val="21"/>
          <w:highlight w:val="none"/>
        </w:rPr>
        <w:t>…页码</w:t>
      </w:r>
    </w:p>
    <w:p w14:paraId="74568337">
      <w:pPr>
        <w:spacing w:line="480" w:lineRule="auto"/>
        <w:rPr>
          <w:rFonts w:ascii="宋体" w:hAnsi="宋体" w:cs="宋体"/>
          <w:color w:val="auto"/>
          <w:szCs w:val="21"/>
          <w:highlight w:val="none"/>
        </w:rPr>
      </w:pPr>
      <w:bookmarkStart w:id="114" w:name="_Toc12470_WPSOffice_Level2"/>
      <w:bookmarkStart w:id="115" w:name="_Toc24965"/>
      <w:r>
        <w:rPr>
          <w:rFonts w:hint="eastAsia" w:ascii="宋体" w:hAnsi="宋体" w:cs="宋体"/>
          <w:color w:val="auto"/>
          <w:szCs w:val="21"/>
          <w:highlight w:val="none"/>
        </w:rPr>
        <w:t>5、基本存款账户开户许可证…………………………………………</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szCs w:val="21"/>
          <w:highlight w:val="none"/>
        </w:rPr>
        <w:t>……</w:t>
      </w:r>
      <w:bookmarkEnd w:id="114"/>
      <w:bookmarkEnd w:id="115"/>
      <w:r>
        <w:rPr>
          <w:rFonts w:hint="eastAsia" w:ascii="宋体" w:hAnsi="宋体" w:cs="宋体"/>
          <w:color w:val="auto"/>
          <w:szCs w:val="21"/>
          <w:highlight w:val="none"/>
        </w:rPr>
        <w:t>…………页码</w:t>
      </w:r>
    </w:p>
    <w:p w14:paraId="6AC538E1">
      <w:pPr>
        <w:pStyle w:val="32"/>
        <w:snapToGrid w:val="0"/>
        <w:spacing w:before="158" w:after="158"/>
        <w:jc w:val="left"/>
        <w:rPr>
          <w:rFonts w:hint="eastAsia" w:ascii="宋体" w:hAnsi="宋体" w:cs="宋体"/>
          <w:color w:val="auto"/>
          <w:szCs w:val="21"/>
          <w:highlight w:val="none"/>
        </w:rPr>
      </w:pPr>
      <w:bookmarkStart w:id="116" w:name="_Toc32590"/>
      <w:bookmarkStart w:id="117" w:name="_Toc12339_WPSOffice_Level2"/>
      <w:r>
        <w:rPr>
          <w:rFonts w:hint="eastAsia" w:ascii="宋体" w:hAnsi="宋体" w:eastAsia="宋体" w:cs="宋体"/>
          <w:color w:val="auto"/>
          <w:kern w:val="2"/>
          <w:sz w:val="21"/>
          <w:szCs w:val="21"/>
          <w:highlight w:val="none"/>
          <w:lang w:val="en-US" w:eastAsia="zh-CN" w:bidi="ar-SA"/>
        </w:rPr>
        <w:t>6、投标主体………………………………………………………………………</w:t>
      </w:r>
      <w:bookmarkEnd w:id="116"/>
      <w:bookmarkEnd w:id="117"/>
      <w:r>
        <w:rPr>
          <w:rFonts w:hint="eastAsia" w:ascii="宋体" w:hAnsi="宋体" w:eastAsia="宋体" w:cs="宋体"/>
          <w:color w:val="auto"/>
          <w:kern w:val="2"/>
          <w:sz w:val="21"/>
          <w:szCs w:val="21"/>
          <w:highlight w:val="none"/>
          <w:lang w:val="en-US" w:eastAsia="zh-CN" w:bidi="ar-SA"/>
        </w:rPr>
        <w:t>………页码</w:t>
      </w:r>
    </w:p>
    <w:p w14:paraId="2C7CB188">
      <w:pPr>
        <w:spacing w:line="480" w:lineRule="auto"/>
        <w:jc w:val="center"/>
        <w:rPr>
          <w:rFonts w:hint="eastAsia" w:ascii="宋体" w:hAnsi="宋体" w:eastAsia="宋体" w:cs="宋体"/>
          <w:b/>
          <w:color w:val="auto"/>
          <w:szCs w:val="21"/>
          <w:highlight w:val="none"/>
          <w:lang w:eastAsia="zh-CN"/>
        </w:rPr>
      </w:pPr>
      <w:bookmarkStart w:id="118" w:name="_Toc9539_WPSOffice_Level1"/>
      <w:bookmarkStart w:id="119" w:name="_Toc21785"/>
      <w:bookmarkStart w:id="120" w:name="_Toc13213_WPSOffice_Level1"/>
      <w:r>
        <w:rPr>
          <w:rFonts w:hint="eastAsia" w:ascii="宋体" w:hAnsi="宋体" w:cs="宋体"/>
          <w:b/>
          <w:color w:val="auto"/>
          <w:szCs w:val="21"/>
          <w:highlight w:val="none"/>
        </w:rPr>
        <w:t>报价要求</w:t>
      </w:r>
      <w:r>
        <w:rPr>
          <w:rFonts w:hint="eastAsia" w:ascii="宋体" w:hAnsi="宋体" w:cs="宋体"/>
          <w:b/>
          <w:color w:val="auto"/>
          <w:szCs w:val="21"/>
          <w:highlight w:val="none"/>
          <w:lang w:eastAsia="zh-CN"/>
        </w:rPr>
        <w:t>投标文件</w:t>
      </w:r>
    </w:p>
    <w:bookmarkEnd w:id="118"/>
    <w:bookmarkEnd w:id="119"/>
    <w:bookmarkEnd w:id="120"/>
    <w:p w14:paraId="4330A84A">
      <w:pPr>
        <w:spacing w:line="480" w:lineRule="auto"/>
        <w:jc w:val="left"/>
        <w:rPr>
          <w:rFonts w:ascii="宋体" w:hAnsi="宋体" w:cs="宋体"/>
          <w:color w:val="auto"/>
          <w:szCs w:val="21"/>
          <w:highlight w:val="none"/>
        </w:rPr>
      </w:pPr>
      <w:bookmarkStart w:id="121" w:name="_Toc19696"/>
      <w:bookmarkStart w:id="122" w:name="_Toc5661_WPSOffice_Level2"/>
      <w:r>
        <w:rPr>
          <w:rFonts w:hint="eastAsia" w:ascii="宋体" w:hAnsi="宋体" w:cs="宋体"/>
          <w:color w:val="auto"/>
          <w:szCs w:val="21"/>
          <w:highlight w:val="none"/>
        </w:rPr>
        <w:t>1、报价一览表…………………………………………………………………………………页码</w:t>
      </w:r>
      <w:bookmarkEnd w:id="121"/>
      <w:bookmarkEnd w:id="122"/>
    </w:p>
    <w:p w14:paraId="1C9EEB11">
      <w:pPr>
        <w:spacing w:line="480" w:lineRule="auto"/>
        <w:rPr>
          <w:rFonts w:ascii="宋体" w:hAnsi="宋体" w:cs="宋体"/>
          <w:color w:val="auto"/>
          <w:szCs w:val="21"/>
          <w:highlight w:val="none"/>
        </w:rPr>
      </w:pPr>
      <w:r>
        <w:rPr>
          <w:rFonts w:hint="eastAsia" w:ascii="宋体" w:hAnsi="宋体" w:cs="宋体"/>
          <w:color w:val="auto"/>
          <w:szCs w:val="21"/>
          <w:highlight w:val="none"/>
        </w:rPr>
        <w:t>小型、微企业/残疾人福利性单位提供货物/服务明细表（若有的话）……………………页码</w:t>
      </w:r>
    </w:p>
    <w:p w14:paraId="593F7765">
      <w:pPr>
        <w:spacing w:line="480" w:lineRule="auto"/>
        <w:rPr>
          <w:rFonts w:ascii="宋体" w:hAnsi="宋体" w:cs="宋体"/>
          <w:color w:val="auto"/>
          <w:szCs w:val="21"/>
          <w:highlight w:val="none"/>
        </w:rPr>
      </w:pPr>
      <w:r>
        <w:rPr>
          <w:rFonts w:hint="eastAsia" w:ascii="宋体" w:hAnsi="宋体" w:cs="宋体"/>
          <w:color w:val="auto"/>
          <w:szCs w:val="21"/>
          <w:highlight w:val="none"/>
        </w:rPr>
        <w:t>中小企业声明函（若有的话）…………………………………………………………………页码</w:t>
      </w:r>
    </w:p>
    <w:p w14:paraId="2C3FDFC5">
      <w:pPr>
        <w:spacing w:line="480" w:lineRule="auto"/>
        <w:jc w:val="left"/>
        <w:rPr>
          <w:rFonts w:hint="eastAsia" w:ascii="宋体" w:hAnsi="宋体" w:cs="宋体"/>
          <w:color w:val="auto"/>
          <w:szCs w:val="21"/>
          <w:highlight w:val="none"/>
        </w:rPr>
      </w:pPr>
      <w:r>
        <w:rPr>
          <w:rFonts w:hint="eastAsia" w:ascii="宋体" w:hAnsi="宋体" w:cs="宋体"/>
          <w:color w:val="auto"/>
          <w:szCs w:val="21"/>
          <w:highlight w:val="none"/>
        </w:rPr>
        <w:t>关于符合本国产品标准的声明函……………………………………………………………页码</w:t>
      </w:r>
    </w:p>
    <w:p w14:paraId="6C3BF60C">
      <w:pPr>
        <w:spacing w:line="480" w:lineRule="auto"/>
        <w:rPr>
          <w:rFonts w:ascii="宋体" w:hAnsi="宋体" w:cs="宋体"/>
          <w:color w:val="auto"/>
          <w:szCs w:val="21"/>
          <w:highlight w:val="none"/>
        </w:rPr>
      </w:pPr>
      <w:r>
        <w:rPr>
          <w:rFonts w:hint="eastAsia" w:ascii="宋体" w:hAnsi="宋体" w:cs="宋体"/>
          <w:color w:val="auto"/>
          <w:szCs w:val="21"/>
          <w:highlight w:val="none"/>
        </w:rPr>
        <w:t>残疾人福利性单位声明函（若有的话）………………………………………………………页码</w:t>
      </w:r>
    </w:p>
    <w:p w14:paraId="03159310">
      <w:pPr>
        <w:pStyle w:val="2"/>
        <w:rPr>
          <w:rFonts w:ascii="宋体" w:hAnsi="宋体" w:cs="宋体"/>
          <w:color w:val="auto"/>
          <w:sz w:val="21"/>
          <w:szCs w:val="21"/>
          <w:highlight w:val="none"/>
        </w:rPr>
      </w:pPr>
    </w:p>
    <w:p w14:paraId="64E3C4AC">
      <w:pPr>
        <w:spacing w:line="480" w:lineRule="auto"/>
        <w:jc w:val="center"/>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商务技术</w:t>
      </w:r>
      <w:r>
        <w:rPr>
          <w:rFonts w:hint="eastAsia" w:ascii="宋体" w:hAnsi="宋体" w:cs="宋体"/>
          <w:b/>
          <w:color w:val="auto"/>
          <w:szCs w:val="21"/>
          <w:highlight w:val="none"/>
          <w:lang w:eastAsia="zh-CN"/>
        </w:rPr>
        <w:t>投标文件</w:t>
      </w:r>
    </w:p>
    <w:p w14:paraId="282B52BC">
      <w:pPr>
        <w:pStyle w:val="2"/>
        <w:rPr>
          <w:rFonts w:ascii="宋体" w:hAnsi="宋体" w:cs="宋体"/>
          <w:color w:val="auto"/>
          <w:sz w:val="21"/>
          <w:szCs w:val="21"/>
          <w:highlight w:val="none"/>
        </w:rPr>
      </w:pPr>
    </w:p>
    <w:p w14:paraId="20596F2C">
      <w:pPr>
        <w:spacing w:line="480" w:lineRule="auto"/>
        <w:jc w:val="left"/>
        <w:rPr>
          <w:rFonts w:ascii="宋体" w:hAnsi="宋体" w:cs="宋体"/>
          <w:color w:val="auto"/>
          <w:szCs w:val="21"/>
          <w:highlight w:val="none"/>
        </w:rPr>
      </w:pPr>
      <w:bookmarkStart w:id="123" w:name="_Toc5182_WPSOffice_Level2"/>
      <w:bookmarkStart w:id="124" w:name="_Toc5101"/>
      <w:r>
        <w:rPr>
          <w:rFonts w:hint="eastAsia" w:ascii="宋体" w:hAnsi="宋体" w:cs="宋体"/>
          <w:color w:val="auto"/>
          <w:szCs w:val="21"/>
          <w:highlight w:val="none"/>
        </w:rPr>
        <w:t>1、对商务要求的响应内容………………………………………………………</w:t>
      </w:r>
      <w:bookmarkEnd w:id="123"/>
      <w:bookmarkEnd w:id="124"/>
      <w:r>
        <w:rPr>
          <w:rFonts w:hint="eastAsia" w:ascii="宋体" w:hAnsi="宋体" w:cs="宋体"/>
          <w:color w:val="auto"/>
          <w:szCs w:val="21"/>
          <w:highlight w:val="none"/>
        </w:rPr>
        <w:t>…………页码</w:t>
      </w:r>
    </w:p>
    <w:p w14:paraId="71AB0A82">
      <w:pPr>
        <w:spacing w:line="480" w:lineRule="auto"/>
        <w:jc w:val="left"/>
        <w:rPr>
          <w:rFonts w:ascii="宋体" w:hAnsi="宋体" w:cs="宋体"/>
          <w:color w:val="auto"/>
          <w:szCs w:val="21"/>
          <w:highlight w:val="none"/>
        </w:rPr>
      </w:pPr>
      <w:bookmarkStart w:id="125" w:name="_Toc7198"/>
      <w:bookmarkStart w:id="126" w:name="_Toc27902_WPSOffice_Level2"/>
      <w:r>
        <w:rPr>
          <w:rFonts w:hint="eastAsia" w:ascii="宋体" w:hAnsi="宋体" w:cs="宋体"/>
          <w:color w:val="auto"/>
          <w:szCs w:val="21"/>
          <w:highlight w:val="none"/>
        </w:rPr>
        <w:t>2、对实质性要求的响应内容……………………………………………………</w:t>
      </w:r>
      <w:bookmarkEnd w:id="125"/>
      <w:bookmarkEnd w:id="126"/>
      <w:r>
        <w:rPr>
          <w:rFonts w:hint="eastAsia" w:ascii="宋体" w:hAnsi="宋体" w:cs="宋体"/>
          <w:color w:val="auto"/>
          <w:szCs w:val="21"/>
          <w:highlight w:val="none"/>
        </w:rPr>
        <w:t>…………页码</w:t>
      </w:r>
    </w:p>
    <w:p w14:paraId="58F1973A">
      <w:pPr>
        <w:spacing w:line="480" w:lineRule="auto"/>
        <w:jc w:val="left"/>
        <w:rPr>
          <w:rFonts w:ascii="宋体" w:hAnsi="宋体" w:cs="宋体"/>
          <w:color w:val="auto"/>
          <w:szCs w:val="21"/>
          <w:highlight w:val="none"/>
        </w:rPr>
      </w:pPr>
      <w:r>
        <w:rPr>
          <w:rFonts w:hint="eastAsia" w:ascii="宋体" w:hAnsi="宋体" w:cs="宋体"/>
          <w:color w:val="auto"/>
          <w:szCs w:val="21"/>
          <w:highlight w:val="none"/>
        </w:rPr>
        <w:t>涉及政府采购政策要求内容（若有的话）</w:t>
      </w:r>
    </w:p>
    <w:p w14:paraId="5BE093F0">
      <w:pPr>
        <w:spacing w:line="480" w:lineRule="auto"/>
        <w:jc w:val="left"/>
        <w:rPr>
          <w:rFonts w:ascii="宋体" w:hAnsi="宋体" w:cs="宋体"/>
          <w:color w:val="auto"/>
          <w:szCs w:val="21"/>
          <w:highlight w:val="none"/>
        </w:rPr>
      </w:pPr>
      <w:bookmarkStart w:id="127" w:name="_Toc29185"/>
      <w:bookmarkStart w:id="128" w:name="_Toc22984_WPSOffice_Level2"/>
      <w:r>
        <w:rPr>
          <w:rFonts w:hint="eastAsia" w:ascii="宋体" w:hAnsi="宋体" w:cs="宋体"/>
          <w:color w:val="auto"/>
          <w:szCs w:val="21"/>
          <w:highlight w:val="none"/>
        </w:rPr>
        <w:t>3、对非实质性要求的响应内容…………………………………………………</w:t>
      </w:r>
      <w:bookmarkEnd w:id="127"/>
      <w:bookmarkEnd w:id="128"/>
      <w:r>
        <w:rPr>
          <w:rFonts w:hint="eastAsia" w:ascii="宋体" w:hAnsi="宋体" w:cs="宋体"/>
          <w:color w:val="auto"/>
          <w:szCs w:val="21"/>
          <w:highlight w:val="none"/>
        </w:rPr>
        <w:t>…………页码</w:t>
      </w:r>
    </w:p>
    <w:p w14:paraId="13CE250D">
      <w:pPr>
        <w:spacing w:line="480" w:lineRule="auto"/>
        <w:jc w:val="left"/>
        <w:rPr>
          <w:rFonts w:ascii="宋体" w:hAnsi="宋体" w:cs="宋体"/>
          <w:color w:val="auto"/>
          <w:szCs w:val="21"/>
          <w:highlight w:val="none"/>
        </w:rPr>
      </w:pPr>
      <w:r>
        <w:rPr>
          <w:rFonts w:hint="eastAsia" w:ascii="宋体" w:hAnsi="宋体" w:cs="宋体"/>
          <w:color w:val="auto"/>
          <w:szCs w:val="21"/>
          <w:highlight w:val="none"/>
        </w:rPr>
        <w:t>涉及政府采购政策要求内容（若有的话）</w:t>
      </w:r>
    </w:p>
    <w:p w14:paraId="39E49642">
      <w:pPr>
        <w:spacing w:line="480" w:lineRule="auto"/>
        <w:jc w:val="left"/>
        <w:rPr>
          <w:rFonts w:ascii="宋体" w:hAnsi="宋体" w:cs="宋体"/>
          <w:color w:val="auto"/>
          <w:szCs w:val="21"/>
          <w:highlight w:val="none"/>
        </w:rPr>
      </w:pPr>
      <w:bookmarkStart w:id="129" w:name="_Toc10936_WPSOffice_Level2"/>
      <w:bookmarkStart w:id="130" w:name="_Toc15551"/>
      <w:r>
        <w:rPr>
          <w:rFonts w:hint="eastAsia" w:ascii="宋体" w:hAnsi="宋体" w:cs="宋体"/>
          <w:color w:val="auto"/>
          <w:szCs w:val="21"/>
          <w:highlight w:val="none"/>
        </w:rPr>
        <w:t>4、对服务要求的响应内容…………………………………………………………</w:t>
      </w:r>
      <w:bookmarkEnd w:id="129"/>
      <w:bookmarkEnd w:id="130"/>
      <w:r>
        <w:rPr>
          <w:rFonts w:hint="eastAsia" w:ascii="宋体" w:hAnsi="宋体" w:cs="宋体"/>
          <w:color w:val="auto"/>
          <w:szCs w:val="21"/>
          <w:highlight w:val="none"/>
        </w:rPr>
        <w:t>…………页码</w:t>
      </w:r>
    </w:p>
    <w:p w14:paraId="5EA3BD58">
      <w:pPr>
        <w:spacing w:line="480" w:lineRule="auto"/>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对</w:t>
      </w:r>
      <w:r>
        <w:rPr>
          <w:rFonts w:hint="eastAsia" w:ascii="宋体" w:hAnsi="宋体" w:cs="宋体"/>
          <w:color w:val="auto"/>
          <w:szCs w:val="21"/>
          <w:highlight w:val="none"/>
          <w:lang w:val="en-US" w:eastAsia="zh-CN"/>
        </w:rPr>
        <w:t>技术</w:t>
      </w:r>
      <w:r>
        <w:rPr>
          <w:rFonts w:hint="eastAsia" w:ascii="宋体" w:hAnsi="宋体" w:cs="宋体"/>
          <w:color w:val="auto"/>
          <w:szCs w:val="21"/>
          <w:highlight w:val="none"/>
        </w:rPr>
        <w:t>要求的响应内容……………………………………………………………………页码</w:t>
      </w:r>
    </w:p>
    <w:p w14:paraId="296BD4CA">
      <w:pPr>
        <w:spacing w:line="480" w:lineRule="auto"/>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6、拟派往本项目的技术团队人员配备情况</w:t>
      </w:r>
      <w:r>
        <w:rPr>
          <w:rFonts w:hint="eastAsia" w:ascii="宋体" w:hAnsi="宋体" w:cs="宋体"/>
          <w:color w:val="auto"/>
          <w:szCs w:val="21"/>
          <w:highlight w:val="none"/>
        </w:rPr>
        <w:t>…………………………………………………页码</w:t>
      </w:r>
    </w:p>
    <w:p w14:paraId="71B280B8">
      <w:pPr>
        <w:spacing w:line="48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eastAsia="zh-CN"/>
        </w:rPr>
        <w:t>类似合同案例及相关证明资料</w:t>
      </w:r>
      <w:r>
        <w:rPr>
          <w:rFonts w:hint="eastAsia" w:ascii="宋体" w:hAnsi="宋体" w:cs="宋体"/>
          <w:color w:val="auto"/>
          <w:szCs w:val="21"/>
          <w:highlight w:val="none"/>
        </w:rPr>
        <w:t>……………………………………………………………页码</w:t>
      </w:r>
    </w:p>
    <w:p w14:paraId="7A58B672">
      <w:pPr>
        <w:spacing w:line="480" w:lineRule="auto"/>
        <w:jc w:val="left"/>
        <w:rPr>
          <w:rFonts w:ascii="宋体" w:hAnsi="宋体" w:cs="宋体"/>
          <w:color w:val="auto"/>
          <w:szCs w:val="21"/>
          <w:highlight w:val="none"/>
        </w:rPr>
      </w:pPr>
      <w:bookmarkStart w:id="131" w:name="_Toc24513_WPSOffice_Level2"/>
      <w:bookmarkStart w:id="132" w:name="_Toc30867"/>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ascii="宋体" w:hAnsi="宋体" w:cs="宋体"/>
          <w:color w:val="auto"/>
          <w:szCs w:val="21"/>
          <w:highlight w:val="none"/>
          <w:lang w:eastAsia="zh-CN"/>
        </w:rPr>
        <w:t>响应方案</w:t>
      </w:r>
      <w:r>
        <w:rPr>
          <w:rFonts w:hint="eastAsia" w:ascii="宋体" w:hAnsi="宋体" w:cs="宋体"/>
          <w:color w:val="auto"/>
          <w:szCs w:val="21"/>
          <w:highlight w:val="none"/>
        </w:rPr>
        <w:t>……………………………………………………………………………………页码</w:t>
      </w:r>
    </w:p>
    <w:p w14:paraId="50B644D5">
      <w:pPr>
        <w:spacing w:line="48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、招标文件要求或投标人认为需要提供的其他商务技术材料/文件……………</w:t>
      </w:r>
      <w:bookmarkEnd w:id="131"/>
      <w:bookmarkEnd w:id="132"/>
      <w:r>
        <w:rPr>
          <w:rFonts w:hint="eastAsia" w:ascii="宋体" w:hAnsi="宋体" w:cs="宋体"/>
          <w:color w:val="auto"/>
          <w:szCs w:val="21"/>
          <w:highlight w:val="none"/>
        </w:rPr>
        <w:t>…………页码</w:t>
      </w:r>
    </w:p>
    <w:p w14:paraId="2CC6C835">
      <w:pPr>
        <w:spacing w:line="276" w:lineRule="auto"/>
        <w:rPr>
          <w:rFonts w:ascii="宋体" w:hAnsi="宋体" w:cs="宋体"/>
          <w:b/>
          <w:color w:val="auto"/>
          <w:szCs w:val="21"/>
          <w:highlight w:val="none"/>
        </w:rPr>
      </w:pPr>
    </w:p>
    <w:p w14:paraId="2CF4F2C1">
      <w:pPr>
        <w:spacing w:line="360" w:lineRule="auto"/>
        <w:rPr>
          <w:rFonts w:hint="eastAsia" w:ascii="宋体" w:hAnsi="宋体" w:eastAsia="宋体" w:cs="宋体"/>
          <w:color w:val="auto"/>
          <w:szCs w:val="21"/>
          <w:highlight w:val="none"/>
          <w:lang w:eastAsia="zh-CN"/>
        </w:rPr>
      </w:pPr>
    </w:p>
    <w:p w14:paraId="508B9705">
      <w:pPr>
        <w:spacing w:line="360" w:lineRule="auto"/>
        <w:ind w:firstLine="422" w:firstLineChars="200"/>
        <w:jc w:val="center"/>
        <w:rPr>
          <w:rFonts w:ascii="宋体" w:hAnsi="宋体" w:cs="宋体"/>
          <w:b/>
          <w:color w:val="auto"/>
          <w:szCs w:val="21"/>
          <w:highlight w:val="none"/>
        </w:rPr>
      </w:pPr>
    </w:p>
    <w:p w14:paraId="17750D45">
      <w:pPr>
        <w:spacing w:line="360" w:lineRule="auto"/>
        <w:ind w:firstLine="422" w:firstLineChars="200"/>
        <w:jc w:val="center"/>
        <w:rPr>
          <w:rFonts w:ascii="宋体" w:hAnsi="宋体" w:cs="宋体"/>
          <w:b/>
          <w:color w:val="auto"/>
          <w:szCs w:val="21"/>
          <w:highlight w:val="none"/>
        </w:rPr>
      </w:pPr>
    </w:p>
    <w:p w14:paraId="5E97EE3E">
      <w:pPr>
        <w:rPr>
          <w:rFonts w:ascii="宋体" w:hAnsi="宋体" w:cs="宋体"/>
          <w:color w:val="auto"/>
          <w:szCs w:val="21"/>
          <w:highlight w:val="none"/>
        </w:rPr>
      </w:pPr>
      <w:bookmarkStart w:id="133" w:name="_Toc23407_WPSOffice_Level1"/>
      <w:bookmarkStart w:id="134" w:name="_Toc3537"/>
      <w:bookmarkStart w:id="135" w:name="_Toc13057"/>
      <w:bookmarkStart w:id="136" w:name="_Toc12441"/>
    </w:p>
    <w:p w14:paraId="6261F395">
      <w:pPr>
        <w:pStyle w:val="53"/>
        <w:rPr>
          <w:rFonts w:ascii="宋体" w:hAnsi="宋体" w:cs="宋体"/>
          <w:color w:val="auto"/>
          <w:sz w:val="21"/>
          <w:szCs w:val="21"/>
          <w:highlight w:val="none"/>
        </w:rPr>
      </w:pPr>
    </w:p>
    <w:p w14:paraId="58E04641">
      <w:pPr>
        <w:pStyle w:val="53"/>
        <w:rPr>
          <w:rFonts w:ascii="宋体" w:hAnsi="宋体" w:cs="宋体"/>
          <w:color w:val="auto"/>
          <w:sz w:val="21"/>
          <w:szCs w:val="21"/>
          <w:highlight w:val="none"/>
        </w:rPr>
      </w:pPr>
    </w:p>
    <w:p w14:paraId="145F9AFF">
      <w:pPr>
        <w:pStyle w:val="53"/>
        <w:rPr>
          <w:rFonts w:ascii="宋体" w:hAnsi="宋体" w:cs="宋体"/>
          <w:color w:val="auto"/>
          <w:sz w:val="21"/>
          <w:szCs w:val="21"/>
          <w:highlight w:val="none"/>
        </w:rPr>
      </w:pPr>
    </w:p>
    <w:p w14:paraId="0AFB6BAB">
      <w:pPr>
        <w:pStyle w:val="53"/>
        <w:rPr>
          <w:rFonts w:ascii="宋体" w:hAnsi="宋体" w:cs="宋体"/>
          <w:color w:val="auto"/>
          <w:sz w:val="21"/>
          <w:szCs w:val="21"/>
          <w:highlight w:val="none"/>
        </w:rPr>
      </w:pPr>
    </w:p>
    <w:p w14:paraId="20328B58">
      <w:pPr>
        <w:pStyle w:val="53"/>
        <w:rPr>
          <w:rFonts w:ascii="宋体" w:hAnsi="宋体" w:cs="宋体"/>
          <w:color w:val="auto"/>
          <w:sz w:val="21"/>
          <w:szCs w:val="21"/>
          <w:highlight w:val="none"/>
        </w:rPr>
      </w:pPr>
    </w:p>
    <w:p w14:paraId="54CE51DF">
      <w:pPr>
        <w:pStyle w:val="53"/>
        <w:rPr>
          <w:rFonts w:ascii="宋体" w:hAnsi="宋体" w:cs="宋体"/>
          <w:color w:val="auto"/>
          <w:sz w:val="21"/>
          <w:szCs w:val="21"/>
          <w:highlight w:val="none"/>
        </w:rPr>
      </w:pPr>
    </w:p>
    <w:p w14:paraId="1EC081B1">
      <w:pPr>
        <w:pStyle w:val="53"/>
        <w:rPr>
          <w:rFonts w:ascii="宋体" w:hAnsi="宋体" w:cs="宋体"/>
          <w:color w:val="auto"/>
          <w:sz w:val="21"/>
          <w:szCs w:val="21"/>
          <w:highlight w:val="none"/>
        </w:rPr>
      </w:pPr>
    </w:p>
    <w:p w14:paraId="2110D386">
      <w:pPr>
        <w:pStyle w:val="53"/>
        <w:rPr>
          <w:rFonts w:ascii="宋体" w:hAnsi="宋体" w:cs="宋体"/>
          <w:color w:val="auto"/>
          <w:sz w:val="21"/>
          <w:szCs w:val="21"/>
          <w:highlight w:val="none"/>
        </w:rPr>
      </w:pPr>
    </w:p>
    <w:p w14:paraId="5F8577B4">
      <w:pPr>
        <w:pStyle w:val="53"/>
        <w:rPr>
          <w:rFonts w:ascii="宋体" w:hAnsi="宋体" w:cs="宋体"/>
          <w:color w:val="auto"/>
          <w:sz w:val="21"/>
          <w:szCs w:val="21"/>
          <w:highlight w:val="none"/>
        </w:rPr>
      </w:pPr>
    </w:p>
    <w:p w14:paraId="0764C3A6">
      <w:pPr>
        <w:pStyle w:val="53"/>
        <w:rPr>
          <w:rFonts w:ascii="宋体" w:hAnsi="宋体" w:cs="宋体"/>
          <w:color w:val="auto"/>
          <w:sz w:val="21"/>
          <w:szCs w:val="21"/>
          <w:highlight w:val="none"/>
        </w:rPr>
      </w:pPr>
    </w:p>
    <w:p w14:paraId="38A51602">
      <w:pPr>
        <w:pStyle w:val="53"/>
        <w:rPr>
          <w:rFonts w:ascii="宋体" w:hAnsi="宋体" w:cs="宋体"/>
          <w:color w:val="auto"/>
          <w:sz w:val="21"/>
          <w:szCs w:val="21"/>
          <w:highlight w:val="none"/>
        </w:rPr>
      </w:pPr>
    </w:p>
    <w:p w14:paraId="1D5A108C">
      <w:pPr>
        <w:pStyle w:val="53"/>
        <w:rPr>
          <w:rFonts w:ascii="宋体" w:hAnsi="宋体" w:cs="宋体"/>
          <w:color w:val="auto"/>
          <w:sz w:val="21"/>
          <w:szCs w:val="21"/>
          <w:highlight w:val="none"/>
        </w:rPr>
      </w:pPr>
    </w:p>
    <w:p w14:paraId="0F767BEB">
      <w:pPr>
        <w:pStyle w:val="53"/>
        <w:rPr>
          <w:rFonts w:ascii="宋体" w:hAnsi="宋体" w:cs="宋体"/>
          <w:color w:val="auto"/>
          <w:sz w:val="21"/>
          <w:szCs w:val="21"/>
          <w:highlight w:val="none"/>
        </w:rPr>
      </w:pPr>
    </w:p>
    <w:p w14:paraId="561D5178">
      <w:pPr>
        <w:rPr>
          <w:rFonts w:ascii="宋体" w:hAnsi="宋体" w:cs="宋体"/>
          <w:color w:val="auto"/>
          <w:sz w:val="21"/>
          <w:szCs w:val="21"/>
          <w:highlight w:val="none"/>
        </w:rPr>
      </w:pPr>
    </w:p>
    <w:p w14:paraId="43E641A0">
      <w:pPr>
        <w:pStyle w:val="2"/>
        <w:rPr>
          <w:rFonts w:ascii="宋体" w:hAnsi="宋体" w:cs="宋体"/>
          <w:color w:val="auto"/>
          <w:sz w:val="21"/>
          <w:szCs w:val="21"/>
          <w:highlight w:val="none"/>
        </w:rPr>
      </w:pPr>
    </w:p>
    <w:p w14:paraId="0ECE30C3">
      <w:pPr>
        <w:pStyle w:val="3"/>
        <w:rPr>
          <w:rFonts w:ascii="宋体" w:hAnsi="宋体" w:cs="宋体"/>
          <w:color w:val="auto"/>
          <w:sz w:val="21"/>
          <w:szCs w:val="21"/>
          <w:highlight w:val="none"/>
        </w:rPr>
      </w:pPr>
    </w:p>
    <w:p w14:paraId="4D1C8C1E">
      <w:pPr>
        <w:pStyle w:val="3"/>
        <w:rPr>
          <w:rFonts w:ascii="宋体" w:hAnsi="宋体" w:cs="宋体"/>
          <w:color w:val="auto"/>
          <w:sz w:val="21"/>
          <w:szCs w:val="21"/>
          <w:highlight w:val="none"/>
        </w:rPr>
      </w:pPr>
    </w:p>
    <w:p w14:paraId="68CC26E1">
      <w:pPr>
        <w:pStyle w:val="3"/>
        <w:rPr>
          <w:rFonts w:ascii="宋体" w:hAnsi="宋体" w:cs="宋体"/>
          <w:color w:val="auto"/>
          <w:sz w:val="21"/>
          <w:szCs w:val="21"/>
          <w:highlight w:val="none"/>
        </w:rPr>
      </w:pPr>
    </w:p>
    <w:p w14:paraId="3BB712D1">
      <w:pPr>
        <w:pStyle w:val="3"/>
        <w:rPr>
          <w:rFonts w:ascii="宋体" w:hAnsi="宋体" w:cs="宋体"/>
          <w:color w:val="auto"/>
          <w:sz w:val="21"/>
          <w:szCs w:val="21"/>
          <w:highlight w:val="none"/>
        </w:rPr>
      </w:pPr>
    </w:p>
    <w:p w14:paraId="305FBF13">
      <w:pPr>
        <w:pStyle w:val="53"/>
        <w:rPr>
          <w:rFonts w:ascii="宋体" w:hAnsi="宋体" w:cs="宋体"/>
          <w:color w:val="auto"/>
          <w:sz w:val="21"/>
          <w:szCs w:val="21"/>
          <w:highlight w:val="none"/>
        </w:rPr>
      </w:pPr>
    </w:p>
    <w:p w14:paraId="7E8F1359">
      <w:pPr>
        <w:pStyle w:val="53"/>
        <w:rPr>
          <w:rFonts w:ascii="宋体" w:hAnsi="宋体" w:cs="宋体"/>
          <w:color w:val="auto"/>
          <w:sz w:val="21"/>
          <w:szCs w:val="21"/>
          <w:highlight w:val="none"/>
        </w:rPr>
      </w:pPr>
    </w:p>
    <w:p w14:paraId="27E5299B">
      <w:pPr>
        <w:pStyle w:val="53"/>
        <w:rPr>
          <w:rFonts w:ascii="宋体" w:hAnsi="宋体" w:cs="宋体"/>
          <w:color w:val="auto"/>
          <w:sz w:val="21"/>
          <w:szCs w:val="21"/>
          <w:highlight w:val="none"/>
        </w:rPr>
      </w:pPr>
    </w:p>
    <w:p w14:paraId="7678B385">
      <w:pPr>
        <w:pStyle w:val="53"/>
        <w:rPr>
          <w:rFonts w:ascii="宋体" w:hAnsi="宋体" w:cs="宋体"/>
          <w:color w:val="auto"/>
          <w:sz w:val="21"/>
          <w:szCs w:val="21"/>
          <w:highlight w:val="none"/>
        </w:rPr>
      </w:pPr>
    </w:p>
    <w:p w14:paraId="7E0FFAFC">
      <w:pPr>
        <w:pStyle w:val="53"/>
        <w:rPr>
          <w:rFonts w:ascii="宋体" w:hAnsi="宋体" w:cs="宋体"/>
          <w:color w:val="auto"/>
          <w:sz w:val="21"/>
          <w:szCs w:val="21"/>
          <w:highlight w:val="none"/>
        </w:rPr>
      </w:pPr>
    </w:p>
    <w:bookmarkEnd w:id="133"/>
    <w:bookmarkEnd w:id="134"/>
    <w:bookmarkEnd w:id="135"/>
    <w:bookmarkEnd w:id="136"/>
    <w:p w14:paraId="26CA0E46">
      <w:pPr>
        <w:jc w:val="center"/>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资格</w:t>
      </w:r>
      <w:r>
        <w:rPr>
          <w:rFonts w:hint="eastAsia" w:ascii="宋体" w:hAnsi="宋体" w:cs="宋体"/>
          <w:b/>
          <w:color w:val="auto"/>
          <w:szCs w:val="21"/>
          <w:highlight w:val="none"/>
          <w:lang w:eastAsia="zh-CN"/>
        </w:rPr>
        <w:t>投标文件</w:t>
      </w:r>
    </w:p>
    <w:p w14:paraId="6DA83871">
      <w:pPr>
        <w:pStyle w:val="5"/>
        <w:numPr>
          <w:ilvl w:val="0"/>
          <w:numId w:val="42"/>
        </w:numPr>
        <w:ind w:firstLine="0"/>
        <w:rPr>
          <w:rFonts w:ascii="宋体" w:hAnsi="宋体" w:eastAsia="宋体" w:cs="宋体"/>
          <w:color w:val="auto"/>
          <w:sz w:val="21"/>
          <w:szCs w:val="21"/>
          <w:highlight w:val="none"/>
        </w:rPr>
      </w:pPr>
      <w:bookmarkStart w:id="137" w:name="_Toc78559533"/>
      <w:r>
        <w:rPr>
          <w:rFonts w:hint="eastAsia" w:ascii="宋体" w:hAnsi="宋体" w:eastAsia="宋体" w:cs="宋体"/>
          <w:color w:val="auto"/>
          <w:sz w:val="21"/>
          <w:szCs w:val="21"/>
          <w:highlight w:val="none"/>
        </w:rPr>
        <w:t>投标人代表证明格式</w:t>
      </w:r>
      <w:bookmarkEnd w:id="137"/>
    </w:p>
    <w:p w14:paraId="0B091C67">
      <w:pPr>
        <w:spacing w:line="360" w:lineRule="exact"/>
        <w:ind w:left="315" w:leftChars="150"/>
        <w:jc w:val="left"/>
        <w:rPr>
          <w:rFonts w:ascii="宋体" w:hAnsi="宋体" w:cs="宋体"/>
          <w:color w:val="auto"/>
          <w:szCs w:val="21"/>
          <w:highlight w:val="none"/>
        </w:rPr>
      </w:pPr>
      <w:r>
        <w:rPr>
          <w:rFonts w:hint="eastAsia" w:ascii="宋体" w:hAnsi="宋体" w:cs="宋体"/>
          <w:b/>
          <w:color w:val="auto"/>
          <w:szCs w:val="21"/>
          <w:highlight w:val="none"/>
        </w:rPr>
        <w:t xml:space="preserve">                      </w:t>
      </w:r>
    </w:p>
    <w:p w14:paraId="17A055DB">
      <w:pPr>
        <w:snapToGrid w:val="0"/>
        <w:ind w:left="422" w:hanging="422" w:hangingChars="200"/>
        <w:rPr>
          <w:rFonts w:ascii="宋体" w:hAnsi="宋体" w:cs="宋体"/>
          <w:bCs/>
          <w:color w:val="auto"/>
          <w:spacing w:val="6"/>
          <w:szCs w:val="21"/>
          <w:highlight w:val="none"/>
        </w:rPr>
      </w:pPr>
      <w:r>
        <w:rPr>
          <w:rFonts w:hint="eastAsia" w:ascii="宋体" w:hAnsi="宋体" w:cs="宋体"/>
          <w:b/>
          <w:color w:val="auto"/>
          <w:szCs w:val="21"/>
          <w:highlight w:val="none"/>
        </w:rPr>
        <w:t>法定代表人（负责人）身份证明书格式</w:t>
      </w:r>
    </w:p>
    <w:p w14:paraId="71FC8787">
      <w:pPr>
        <w:snapToGrid w:val="0"/>
        <w:ind w:left="422" w:hanging="422" w:hangingChars="200"/>
        <w:rPr>
          <w:rFonts w:ascii="宋体" w:hAnsi="宋体" w:cs="宋体"/>
          <w:b/>
          <w:color w:val="auto"/>
          <w:szCs w:val="21"/>
          <w:highlight w:val="none"/>
        </w:rPr>
      </w:pPr>
      <w:r>
        <w:rPr>
          <w:rFonts w:hint="eastAsia" w:ascii="宋体" w:hAnsi="宋体" w:cs="宋体"/>
          <w:b/>
          <w:color w:val="auto"/>
          <w:szCs w:val="21"/>
          <w:highlight w:val="none"/>
        </w:rPr>
        <w:t xml:space="preserve">                        </w:t>
      </w:r>
    </w:p>
    <w:p w14:paraId="7AC32E09">
      <w:pPr>
        <w:snapToGrid w:val="0"/>
        <w:ind w:left="502" w:hanging="502" w:hangingChars="200"/>
        <w:jc w:val="center"/>
        <w:rPr>
          <w:rFonts w:ascii="宋体" w:hAnsi="宋体" w:cs="宋体"/>
          <w:b/>
          <w:bCs/>
          <w:color w:val="auto"/>
          <w:spacing w:val="20"/>
          <w:szCs w:val="21"/>
          <w:highlight w:val="none"/>
        </w:rPr>
      </w:pPr>
    </w:p>
    <w:p w14:paraId="3DC0DCA7">
      <w:pPr>
        <w:snapToGrid w:val="0"/>
        <w:ind w:left="502" w:hanging="502" w:hangingChars="200"/>
        <w:jc w:val="center"/>
        <w:rPr>
          <w:rFonts w:ascii="宋体" w:hAnsi="宋体" w:cs="宋体"/>
          <w:bCs/>
          <w:color w:val="auto"/>
          <w:spacing w:val="6"/>
          <w:szCs w:val="21"/>
          <w:highlight w:val="none"/>
        </w:rPr>
      </w:pPr>
      <w:r>
        <w:rPr>
          <w:rFonts w:hint="eastAsia" w:ascii="宋体" w:hAnsi="宋体" w:cs="宋体"/>
          <w:b/>
          <w:bCs/>
          <w:color w:val="auto"/>
          <w:spacing w:val="20"/>
          <w:szCs w:val="21"/>
          <w:highlight w:val="none"/>
        </w:rPr>
        <w:t>法定代表人（负责人）身份证明书</w:t>
      </w:r>
    </w:p>
    <w:p w14:paraId="76B45555">
      <w:pPr>
        <w:spacing w:line="400" w:lineRule="exact"/>
        <w:ind w:firstLine="570"/>
        <w:jc w:val="center"/>
        <w:rPr>
          <w:rFonts w:ascii="宋体" w:hAnsi="宋体" w:cs="宋体"/>
          <w:color w:val="auto"/>
          <w:spacing w:val="6"/>
          <w:szCs w:val="21"/>
          <w:highlight w:val="none"/>
        </w:rPr>
      </w:pPr>
    </w:p>
    <w:p w14:paraId="43A8790F">
      <w:pPr>
        <w:spacing w:line="480" w:lineRule="exact"/>
        <w:rPr>
          <w:rFonts w:ascii="宋体" w:hAnsi="宋体" w:cs="宋体"/>
          <w:color w:val="auto"/>
          <w:spacing w:val="6"/>
          <w:szCs w:val="21"/>
          <w:highlight w:val="none"/>
          <w:u w:val="single"/>
        </w:rPr>
      </w:pPr>
      <w:r>
        <w:rPr>
          <w:rFonts w:hint="eastAsia" w:ascii="宋体" w:hAnsi="宋体" w:cs="宋体"/>
          <w:color w:val="auto"/>
          <w:spacing w:val="6"/>
          <w:szCs w:val="21"/>
          <w:highlight w:val="none"/>
        </w:rPr>
        <w:t>单位名称：</w:t>
      </w:r>
      <w:r>
        <w:rPr>
          <w:rFonts w:hint="eastAsia" w:ascii="宋体" w:hAnsi="宋体" w:cs="宋体"/>
          <w:color w:val="auto"/>
          <w:spacing w:val="6"/>
          <w:szCs w:val="21"/>
          <w:highlight w:val="none"/>
          <w:u w:val="single"/>
        </w:rPr>
        <w:t xml:space="preserve">                                       </w:t>
      </w:r>
    </w:p>
    <w:p w14:paraId="0DD4414D">
      <w:pPr>
        <w:spacing w:line="480" w:lineRule="exact"/>
        <w:rPr>
          <w:rFonts w:ascii="宋体" w:hAnsi="宋体" w:cs="宋体"/>
          <w:color w:val="auto"/>
          <w:spacing w:val="6"/>
          <w:szCs w:val="21"/>
          <w:highlight w:val="none"/>
          <w:u w:val="single"/>
        </w:rPr>
      </w:pPr>
      <w:r>
        <w:rPr>
          <w:rFonts w:hint="eastAsia" w:ascii="宋体" w:hAnsi="宋体" w:cs="宋体"/>
          <w:color w:val="auto"/>
          <w:spacing w:val="6"/>
          <w:szCs w:val="21"/>
          <w:highlight w:val="none"/>
        </w:rPr>
        <w:t>单位性质：</w:t>
      </w:r>
      <w:r>
        <w:rPr>
          <w:rFonts w:hint="eastAsia" w:ascii="宋体" w:hAnsi="宋体" w:cs="宋体"/>
          <w:color w:val="auto"/>
          <w:spacing w:val="6"/>
          <w:szCs w:val="21"/>
          <w:highlight w:val="none"/>
          <w:u w:val="single"/>
        </w:rPr>
        <w:t xml:space="preserve">                                       </w:t>
      </w:r>
    </w:p>
    <w:p w14:paraId="2C6C46E8">
      <w:pPr>
        <w:spacing w:line="480" w:lineRule="exact"/>
        <w:rPr>
          <w:rFonts w:ascii="宋体" w:hAnsi="宋体" w:cs="宋体"/>
          <w:color w:val="auto"/>
          <w:spacing w:val="6"/>
          <w:szCs w:val="21"/>
          <w:highlight w:val="none"/>
        </w:rPr>
      </w:pPr>
      <w:r>
        <w:rPr>
          <w:rFonts w:hint="eastAsia" w:ascii="宋体" w:hAnsi="宋体" w:cs="宋体"/>
          <w:color w:val="auto"/>
          <w:spacing w:val="6"/>
          <w:szCs w:val="21"/>
          <w:highlight w:val="none"/>
        </w:rPr>
        <w:t>地    址：</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 xml:space="preserve">  </w:t>
      </w:r>
    </w:p>
    <w:p w14:paraId="515543FC">
      <w:pPr>
        <w:spacing w:line="480" w:lineRule="exact"/>
        <w:rPr>
          <w:rFonts w:ascii="宋体" w:hAnsi="宋体" w:cs="宋体"/>
          <w:color w:val="auto"/>
          <w:spacing w:val="6"/>
          <w:szCs w:val="21"/>
          <w:highlight w:val="none"/>
        </w:rPr>
      </w:pPr>
      <w:r>
        <w:rPr>
          <w:rFonts w:hint="eastAsia" w:ascii="宋体" w:hAnsi="宋体" w:cs="宋体"/>
          <w:color w:val="auto"/>
          <w:spacing w:val="6"/>
          <w:szCs w:val="21"/>
          <w:highlight w:val="none"/>
        </w:rPr>
        <w:t>成立时间：</w:t>
      </w:r>
      <w:r>
        <w:rPr>
          <w:rFonts w:hint="eastAsia" w:ascii="宋体" w:hAnsi="宋体" w:cs="宋体"/>
          <w:color w:val="auto"/>
          <w:spacing w:val="6"/>
          <w:szCs w:val="21"/>
          <w:highlight w:val="none"/>
          <w:u w:val="single"/>
        </w:rPr>
        <w:t xml:space="preserve">    年    月    日</w:t>
      </w:r>
    </w:p>
    <w:p w14:paraId="6516FBA6">
      <w:pPr>
        <w:spacing w:line="480" w:lineRule="exact"/>
        <w:rPr>
          <w:rFonts w:ascii="宋体" w:hAnsi="宋体" w:cs="宋体"/>
          <w:color w:val="auto"/>
          <w:spacing w:val="6"/>
          <w:szCs w:val="21"/>
          <w:highlight w:val="none"/>
        </w:rPr>
      </w:pPr>
      <w:r>
        <w:rPr>
          <w:rFonts w:hint="eastAsia" w:ascii="宋体" w:hAnsi="宋体" w:cs="宋体"/>
          <w:color w:val="auto"/>
          <w:spacing w:val="6"/>
          <w:szCs w:val="21"/>
          <w:highlight w:val="none"/>
        </w:rPr>
        <w:t>经营期限：</w:t>
      </w:r>
      <w:r>
        <w:rPr>
          <w:rFonts w:hint="eastAsia" w:ascii="宋体" w:hAnsi="宋体" w:cs="宋体"/>
          <w:color w:val="auto"/>
          <w:spacing w:val="6"/>
          <w:szCs w:val="21"/>
          <w:highlight w:val="none"/>
          <w:u w:val="single"/>
        </w:rPr>
        <w:t xml:space="preserve"> 自    年    月    日至       年    月    日或（长期）</w:t>
      </w:r>
    </w:p>
    <w:p w14:paraId="6FD07059">
      <w:pPr>
        <w:spacing w:line="480" w:lineRule="exact"/>
        <w:rPr>
          <w:rFonts w:ascii="宋体" w:hAnsi="宋体" w:cs="宋体"/>
          <w:color w:val="auto"/>
          <w:spacing w:val="6"/>
          <w:szCs w:val="21"/>
          <w:highlight w:val="none"/>
        </w:rPr>
      </w:pPr>
      <w:r>
        <w:rPr>
          <w:rFonts w:hint="eastAsia" w:ascii="宋体" w:hAnsi="宋体" w:cs="宋体"/>
          <w:color w:val="auto"/>
          <w:spacing w:val="6"/>
          <w:szCs w:val="21"/>
          <w:highlight w:val="none"/>
        </w:rPr>
        <w:t>姓    名：</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 xml:space="preserve">                 性  别： </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 xml:space="preserve">        </w:t>
      </w:r>
    </w:p>
    <w:p w14:paraId="73A3038C">
      <w:pPr>
        <w:spacing w:line="480" w:lineRule="exact"/>
        <w:rPr>
          <w:rFonts w:ascii="宋体" w:hAnsi="宋体" w:cs="宋体"/>
          <w:color w:val="auto"/>
          <w:spacing w:val="6"/>
          <w:szCs w:val="21"/>
          <w:highlight w:val="none"/>
        </w:rPr>
      </w:pPr>
      <w:r>
        <w:rPr>
          <w:rFonts w:hint="eastAsia" w:ascii="宋体" w:hAnsi="宋体" w:cs="宋体"/>
          <w:color w:val="auto"/>
          <w:spacing w:val="6"/>
          <w:szCs w:val="21"/>
          <w:highlight w:val="none"/>
        </w:rPr>
        <w:t>身份证号：</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 xml:space="preserve">                 职  务：</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 xml:space="preserve"> </w:t>
      </w:r>
    </w:p>
    <w:p w14:paraId="2E376955">
      <w:pPr>
        <w:spacing w:line="480" w:lineRule="exact"/>
        <w:rPr>
          <w:rFonts w:ascii="宋体" w:hAnsi="宋体" w:cs="宋体"/>
          <w:color w:val="auto"/>
          <w:spacing w:val="6"/>
          <w:szCs w:val="21"/>
          <w:highlight w:val="none"/>
        </w:rPr>
      </w:pPr>
      <w:r>
        <w:rPr>
          <w:rFonts w:hint="eastAsia" w:ascii="宋体" w:hAnsi="宋体" w:cs="宋体"/>
          <w:color w:val="auto"/>
          <w:spacing w:val="6"/>
          <w:szCs w:val="21"/>
          <w:highlight w:val="none"/>
        </w:rPr>
        <w:t xml:space="preserve">系 </w:t>
      </w:r>
      <w:r>
        <w:rPr>
          <w:rFonts w:hint="eastAsia" w:ascii="宋体" w:hAnsi="宋体" w:cs="宋体"/>
          <w:color w:val="auto"/>
          <w:spacing w:val="6"/>
          <w:szCs w:val="21"/>
          <w:highlight w:val="none"/>
          <w:u w:val="single"/>
        </w:rPr>
        <w:t xml:space="preserve">      （投标人名称）          </w:t>
      </w:r>
      <w:r>
        <w:rPr>
          <w:rFonts w:hint="eastAsia" w:ascii="宋体" w:hAnsi="宋体" w:cs="宋体"/>
          <w:color w:val="auto"/>
          <w:spacing w:val="6"/>
          <w:szCs w:val="21"/>
          <w:highlight w:val="none"/>
        </w:rPr>
        <w:t>的法定代表人（负责人）。</w:t>
      </w:r>
    </w:p>
    <w:p w14:paraId="267B5E76">
      <w:pPr>
        <w:spacing w:line="480" w:lineRule="exact"/>
        <w:rPr>
          <w:rFonts w:ascii="宋体" w:hAnsi="宋体" w:cs="宋体"/>
          <w:color w:val="auto"/>
          <w:spacing w:val="6"/>
          <w:szCs w:val="21"/>
          <w:highlight w:val="none"/>
        </w:rPr>
      </w:pPr>
      <w:r>
        <w:rPr>
          <w:rFonts w:hint="eastAsia" w:ascii="宋体" w:hAnsi="宋体" w:cs="宋体"/>
          <w:color w:val="auto"/>
          <w:spacing w:val="6"/>
          <w:szCs w:val="21"/>
          <w:highlight w:val="none"/>
        </w:rPr>
        <w:t xml:space="preserve"> </w:t>
      </w:r>
    </w:p>
    <w:p w14:paraId="5193EB9D">
      <w:pPr>
        <w:spacing w:line="4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特此证明。</w:t>
      </w:r>
    </w:p>
    <w:p w14:paraId="562A2AC8">
      <w:pPr>
        <w:tabs>
          <w:tab w:val="left" w:pos="3160"/>
        </w:tabs>
        <w:snapToGrid w:val="0"/>
        <w:spacing w:line="480" w:lineRule="exact"/>
        <w:rPr>
          <w:rFonts w:ascii="宋体" w:hAnsi="宋体" w:cs="宋体"/>
          <w:color w:val="auto"/>
          <w:spacing w:val="20"/>
          <w:szCs w:val="21"/>
          <w:highlight w:val="none"/>
        </w:rPr>
      </w:pPr>
      <w:r>
        <w:rPr>
          <w:rFonts w:hint="eastAsia" w:ascii="宋体" w:hAnsi="宋体" w:cs="宋体"/>
          <w:color w:val="auto"/>
          <w:spacing w:val="20"/>
          <w:szCs w:val="21"/>
          <w:highlight w:val="none"/>
        </w:rPr>
        <w:tab/>
      </w: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(加盖法人电子签章)</w:t>
      </w:r>
    </w:p>
    <w:p w14:paraId="54A6E85C">
      <w:pPr>
        <w:tabs>
          <w:tab w:val="left" w:pos="3160"/>
        </w:tabs>
        <w:snapToGrid w:val="0"/>
        <w:spacing w:line="480" w:lineRule="exact"/>
        <w:rPr>
          <w:rFonts w:ascii="宋体" w:hAnsi="宋体" w:cs="宋体"/>
          <w:color w:val="auto"/>
          <w:spacing w:val="20"/>
          <w:szCs w:val="21"/>
          <w:highlight w:val="none"/>
        </w:rPr>
      </w:pPr>
      <w:r>
        <w:rPr>
          <w:rFonts w:hint="eastAsia" w:ascii="宋体" w:hAnsi="宋体" w:cs="宋体"/>
          <w:color w:val="auto"/>
          <w:spacing w:val="20"/>
          <w:szCs w:val="21"/>
          <w:highlight w:val="none"/>
        </w:rPr>
        <w:tab/>
      </w:r>
      <w:r>
        <w:rPr>
          <w:rFonts w:hint="eastAsia" w:ascii="宋体" w:hAnsi="宋体" w:cs="宋体"/>
          <w:color w:val="auto"/>
          <w:spacing w:val="20"/>
          <w:szCs w:val="21"/>
          <w:highlight w:val="none"/>
        </w:rPr>
        <w:t>日期：   年   月   日</w:t>
      </w:r>
    </w:p>
    <w:p w14:paraId="65263EC1">
      <w:pPr>
        <w:spacing w:line="480" w:lineRule="exact"/>
        <w:rPr>
          <w:rFonts w:ascii="宋体" w:hAnsi="宋体" w:cs="宋体"/>
          <w:b/>
          <w:color w:val="auto"/>
          <w:szCs w:val="21"/>
          <w:highlight w:val="none"/>
        </w:rPr>
      </w:pPr>
      <w:r>
        <w:rPr>
          <w:rFonts w:hint="eastAsia" w:ascii="宋体" w:hAnsi="宋体" w:cs="宋体"/>
          <w:b/>
          <w:color w:val="auto"/>
          <w:szCs w:val="21"/>
          <w:highlight w:val="none"/>
        </w:rPr>
        <w:t>附法定代表人有效的身份证正反两面影印件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5EEE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4" w:hRule="atLeast"/>
          <w:jc w:val="center"/>
        </w:trPr>
        <w:tc>
          <w:tcPr>
            <w:tcW w:w="4615" w:type="dxa"/>
          </w:tcPr>
          <w:p w14:paraId="3952E69B">
            <w:pPr>
              <w:rPr>
                <w:rFonts w:ascii="宋体" w:hAnsi="宋体" w:cs="宋体"/>
                <w:b/>
                <w:color w:val="auto"/>
                <w:szCs w:val="21"/>
                <w:highlight w:val="none"/>
              </w:rPr>
            </w:pPr>
          </w:p>
        </w:tc>
        <w:tc>
          <w:tcPr>
            <w:tcW w:w="4615" w:type="dxa"/>
          </w:tcPr>
          <w:p w14:paraId="5ABF37B2">
            <w:pPr>
              <w:rPr>
                <w:rFonts w:ascii="宋体" w:hAnsi="宋体" w:cs="宋体"/>
                <w:b/>
                <w:color w:val="auto"/>
                <w:szCs w:val="21"/>
                <w:highlight w:val="none"/>
              </w:rPr>
            </w:pPr>
          </w:p>
        </w:tc>
      </w:tr>
    </w:tbl>
    <w:p w14:paraId="0C811C49">
      <w:pPr>
        <w:snapToGrid w:val="0"/>
        <w:spacing w:before="100" w:beforeAutospacing="1" w:after="100" w:afterAutospacing="1" w:line="480" w:lineRule="exact"/>
        <w:rPr>
          <w:rFonts w:ascii="宋体" w:hAnsi="宋体" w:cs="宋体"/>
          <w:b/>
          <w:bCs/>
          <w:color w:val="auto"/>
          <w:szCs w:val="21"/>
          <w:highlight w:val="none"/>
        </w:rPr>
      </w:pPr>
      <w:r>
        <w:rPr>
          <w:rFonts w:hint="eastAsia" w:ascii="宋体" w:hAnsi="宋体" w:cs="宋体"/>
          <w:color w:val="auto"/>
          <w:kern w:val="0"/>
          <w:szCs w:val="21"/>
          <w:highlight w:val="none"/>
        </w:rPr>
        <w:br w:type="page"/>
      </w:r>
      <w:r>
        <w:rPr>
          <w:rFonts w:hint="eastAsia" w:ascii="宋体" w:hAnsi="宋体" w:cs="宋体"/>
          <w:b/>
          <w:bCs/>
          <w:color w:val="auto"/>
          <w:szCs w:val="21"/>
          <w:highlight w:val="none"/>
        </w:rPr>
        <w:t>法定代表人（负责人）授权委托书</w:t>
      </w:r>
      <w:r>
        <w:rPr>
          <w:rFonts w:hint="eastAsia" w:ascii="宋体" w:hAnsi="宋体" w:cs="宋体"/>
          <w:b/>
          <w:color w:val="auto"/>
          <w:szCs w:val="21"/>
          <w:highlight w:val="none"/>
        </w:rPr>
        <w:t>格式</w:t>
      </w:r>
    </w:p>
    <w:p w14:paraId="182866A6">
      <w:pPr>
        <w:snapToGrid w:val="0"/>
        <w:spacing w:line="480" w:lineRule="exact"/>
        <w:ind w:left="422" w:hanging="422" w:hangingChars="200"/>
        <w:jc w:val="center"/>
        <w:rPr>
          <w:rFonts w:ascii="宋体" w:hAnsi="宋体" w:cs="宋体"/>
          <w:b/>
          <w:bCs/>
          <w:color w:val="auto"/>
          <w:szCs w:val="21"/>
          <w:highlight w:val="none"/>
        </w:rPr>
      </w:pPr>
      <w:r>
        <w:rPr>
          <w:rFonts w:hint="eastAsia" w:ascii="宋体" w:hAnsi="宋体" w:cs="宋体"/>
          <w:b/>
          <w:bCs/>
          <w:color w:val="auto"/>
          <w:szCs w:val="21"/>
          <w:highlight w:val="none"/>
        </w:rPr>
        <w:t xml:space="preserve"> 法定代表人（负责人）授权委托书   </w:t>
      </w:r>
    </w:p>
    <w:p w14:paraId="0D59AC2D">
      <w:pPr>
        <w:snapToGrid w:val="0"/>
        <w:spacing w:line="480" w:lineRule="exact"/>
        <w:ind w:left="422" w:hanging="422" w:hangingChars="200"/>
        <w:jc w:val="center"/>
        <w:rPr>
          <w:rFonts w:ascii="宋体" w:hAnsi="宋体" w:cs="宋体"/>
          <w:b/>
          <w:bCs/>
          <w:color w:val="auto"/>
          <w:szCs w:val="21"/>
          <w:highlight w:val="none"/>
        </w:rPr>
      </w:pPr>
    </w:p>
    <w:p w14:paraId="1B444ECE">
      <w:pPr>
        <w:snapToGrid w:val="0"/>
        <w:spacing w:line="480" w:lineRule="exact"/>
        <w:rPr>
          <w:rFonts w:ascii="宋体" w:hAnsi="宋体" w:cs="宋体"/>
          <w:b/>
          <w:color w:val="auto"/>
          <w:szCs w:val="21"/>
          <w:highlight w:val="none"/>
        </w:rPr>
      </w:pPr>
      <w:r>
        <w:rPr>
          <w:rFonts w:hint="eastAsia" w:ascii="宋体" w:hAnsi="宋体" w:cs="宋体"/>
          <w:color w:val="auto"/>
          <w:szCs w:val="21"/>
          <w:highlight w:val="none"/>
          <w:lang w:eastAsia="zh-CN"/>
        </w:rPr>
        <w:t>山西嘉创项目管理有限公司</w:t>
      </w:r>
      <w:r>
        <w:rPr>
          <w:rFonts w:hint="eastAsia" w:ascii="宋体" w:hAnsi="宋体" w:cs="宋体"/>
          <w:b/>
          <w:color w:val="auto"/>
          <w:szCs w:val="21"/>
          <w:highlight w:val="none"/>
        </w:rPr>
        <w:t>：</w:t>
      </w:r>
    </w:p>
    <w:p w14:paraId="12645652">
      <w:pPr>
        <w:snapToGrid w:val="0"/>
        <w:spacing w:line="480" w:lineRule="exact"/>
        <w:rPr>
          <w:rFonts w:ascii="宋体" w:hAnsi="宋体" w:cs="宋体"/>
          <w:color w:val="auto"/>
          <w:szCs w:val="21"/>
          <w:highlight w:val="none"/>
        </w:rPr>
      </w:pPr>
      <w:r>
        <w:rPr>
          <w:rFonts w:hint="eastAsia" w:ascii="宋体" w:hAnsi="宋体" w:cs="宋体"/>
          <w:color w:val="auto"/>
          <w:szCs w:val="21"/>
          <w:highlight w:val="none"/>
        </w:rPr>
        <w:t xml:space="preserve">    本授权委托书声明：注册于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（投标人住址）的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（法定代表人姓名、职务、身份证号）代表本公司授权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（投标人代表姓名、职务、身份证号）为本公司的合法代理人，就贵方组织的</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 xml:space="preserve"> </w:t>
      </w:r>
      <w:r>
        <w:rPr>
          <w:rFonts w:hint="eastAsia" w:ascii="宋体" w:hAnsi="宋体" w:cs="宋体"/>
          <w:color w:val="auto"/>
          <w:szCs w:val="21"/>
          <w:highlight w:val="none"/>
        </w:rPr>
        <w:t>项目，项目编号：</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，以本公司名义处理一切与之有关的事务。</w:t>
      </w:r>
    </w:p>
    <w:p w14:paraId="7756307B">
      <w:pPr>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本授权书于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日签字生效，特此声明。</w:t>
      </w:r>
    </w:p>
    <w:p w14:paraId="47813956">
      <w:pPr>
        <w:snapToGrid w:val="0"/>
        <w:spacing w:line="480" w:lineRule="exact"/>
        <w:ind w:firstLine="420" w:firstLineChars="200"/>
        <w:rPr>
          <w:rFonts w:ascii="宋体" w:hAnsi="宋体" w:cs="宋体"/>
          <w:color w:val="auto"/>
          <w:szCs w:val="21"/>
          <w:highlight w:val="none"/>
        </w:rPr>
      </w:pPr>
    </w:p>
    <w:p w14:paraId="4C0A354D">
      <w:pPr>
        <w:snapToGrid w:val="0"/>
        <w:spacing w:line="480" w:lineRule="exact"/>
        <w:rPr>
          <w:rFonts w:ascii="宋体" w:hAnsi="宋体" w:cs="宋体"/>
          <w:color w:val="auto"/>
          <w:szCs w:val="21"/>
          <w:highlight w:val="none"/>
        </w:rPr>
      </w:pPr>
      <w:r>
        <w:rPr>
          <w:rFonts w:hint="eastAsia" w:ascii="宋体" w:hAnsi="宋体" w:cs="宋体"/>
          <w:color w:val="auto"/>
          <w:szCs w:val="21"/>
          <w:highlight w:val="none"/>
        </w:rPr>
        <w:t xml:space="preserve">                                  </w:t>
      </w:r>
    </w:p>
    <w:p w14:paraId="058A129E">
      <w:pPr>
        <w:snapToGrid w:val="0"/>
        <w:spacing w:line="480" w:lineRule="exact"/>
        <w:ind w:firstLine="3150" w:firstLineChars="1500"/>
        <w:rPr>
          <w:rFonts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（加盖法人电子签章）</w:t>
      </w:r>
    </w:p>
    <w:p w14:paraId="71DD0332">
      <w:pPr>
        <w:snapToGrid w:val="0"/>
        <w:spacing w:line="480" w:lineRule="exact"/>
        <w:ind w:firstLine="2730" w:firstLineChars="1300"/>
        <w:rPr>
          <w:rFonts w:ascii="宋体" w:hAnsi="宋体" w:cs="宋体"/>
          <w:color w:val="auto"/>
          <w:szCs w:val="21"/>
          <w:highlight w:val="none"/>
        </w:rPr>
      </w:pPr>
      <w:r>
        <w:rPr>
          <w:rFonts w:hint="eastAsia" w:ascii="宋体" w:hAnsi="宋体" w:cs="宋体"/>
          <w:color w:val="auto"/>
          <w:szCs w:val="21"/>
          <w:highlight w:val="none"/>
        </w:rPr>
        <w:t>法定代表人（负责人）：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（法定代表人</w:t>
      </w:r>
      <w:r>
        <w:rPr>
          <w:rFonts w:hint="eastAsia" w:ascii="宋体" w:hAnsi="宋体" w:cs="宋体"/>
          <w:color w:val="auto"/>
          <w:szCs w:val="21"/>
          <w:highlight w:val="none"/>
          <w:lang w:val="en-US" w:eastAsia="zh-CN"/>
        </w:rPr>
        <w:t>签字或盖</w:t>
      </w:r>
      <w:r>
        <w:rPr>
          <w:rFonts w:hint="eastAsia" w:ascii="宋体" w:hAnsi="宋体" w:cs="宋体"/>
          <w:color w:val="auto"/>
          <w:szCs w:val="21"/>
          <w:highlight w:val="none"/>
        </w:rPr>
        <w:t>章）</w:t>
      </w:r>
    </w:p>
    <w:p w14:paraId="62407095">
      <w:pPr>
        <w:snapToGrid w:val="0"/>
        <w:spacing w:line="480" w:lineRule="exact"/>
        <w:ind w:firstLine="3360" w:firstLineChars="1600"/>
        <w:rPr>
          <w:rFonts w:ascii="宋体" w:hAnsi="宋体" w:cs="宋体"/>
          <w:color w:val="auto"/>
          <w:szCs w:val="21"/>
          <w:highlight w:val="none"/>
        </w:rPr>
      </w:pPr>
      <w:r>
        <w:rPr>
          <w:rFonts w:hint="eastAsia" w:ascii="宋体" w:hAnsi="宋体" w:cs="宋体"/>
          <w:color w:val="auto"/>
          <w:szCs w:val="21"/>
          <w:highlight w:val="none"/>
        </w:rPr>
        <w:t>年  月  日</w:t>
      </w:r>
    </w:p>
    <w:p w14:paraId="351AAFA8">
      <w:pPr>
        <w:rPr>
          <w:rFonts w:ascii="宋体" w:hAnsi="宋体" w:cs="宋体"/>
          <w:color w:val="auto"/>
          <w:szCs w:val="21"/>
          <w:highlight w:val="none"/>
        </w:rPr>
      </w:pPr>
    </w:p>
    <w:p w14:paraId="3D3F5DFB">
      <w:pPr>
        <w:spacing w:line="480" w:lineRule="exact"/>
        <w:rPr>
          <w:rFonts w:ascii="宋体" w:hAnsi="宋体" w:cs="宋体"/>
          <w:b/>
          <w:color w:val="auto"/>
          <w:szCs w:val="21"/>
          <w:highlight w:val="none"/>
        </w:rPr>
      </w:pPr>
    </w:p>
    <w:p w14:paraId="3B0C5B85">
      <w:pPr>
        <w:spacing w:line="480" w:lineRule="exact"/>
        <w:rPr>
          <w:rFonts w:ascii="宋体" w:hAnsi="宋体" w:cs="宋体"/>
          <w:b/>
          <w:color w:val="auto"/>
          <w:szCs w:val="21"/>
          <w:highlight w:val="none"/>
        </w:rPr>
      </w:pPr>
      <w:r>
        <w:rPr>
          <w:rFonts w:hint="eastAsia" w:ascii="宋体" w:hAnsi="宋体" w:cs="宋体"/>
          <w:b/>
          <w:color w:val="auto"/>
          <w:szCs w:val="21"/>
          <w:highlight w:val="none"/>
        </w:rPr>
        <w:t>附投标人代表有效的身份证正反两面影印件</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7A94C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4" w:hRule="atLeast"/>
        </w:trPr>
        <w:tc>
          <w:tcPr>
            <w:tcW w:w="4615" w:type="dxa"/>
          </w:tcPr>
          <w:p w14:paraId="707E7229">
            <w:pPr>
              <w:rPr>
                <w:rFonts w:ascii="宋体" w:hAnsi="宋体" w:cs="宋体"/>
                <w:b/>
                <w:color w:val="auto"/>
                <w:szCs w:val="21"/>
                <w:highlight w:val="none"/>
              </w:rPr>
            </w:pPr>
          </w:p>
        </w:tc>
        <w:tc>
          <w:tcPr>
            <w:tcW w:w="4615" w:type="dxa"/>
          </w:tcPr>
          <w:p w14:paraId="12C57D66">
            <w:pPr>
              <w:rPr>
                <w:rFonts w:ascii="宋体" w:hAnsi="宋体" w:cs="宋体"/>
                <w:b/>
                <w:color w:val="auto"/>
                <w:szCs w:val="21"/>
                <w:highlight w:val="none"/>
              </w:rPr>
            </w:pPr>
          </w:p>
        </w:tc>
      </w:tr>
    </w:tbl>
    <w:p w14:paraId="3ECDB881">
      <w:pPr>
        <w:snapToGrid w:val="0"/>
        <w:rPr>
          <w:rFonts w:ascii="宋体" w:hAnsi="宋体" w:cs="宋体"/>
          <w:b/>
          <w:bCs/>
          <w:color w:val="auto"/>
          <w:szCs w:val="21"/>
          <w:highlight w:val="none"/>
        </w:rPr>
      </w:pPr>
    </w:p>
    <w:p w14:paraId="5B1160D4">
      <w:pPr>
        <w:spacing w:line="360" w:lineRule="exact"/>
        <w:ind w:left="315" w:leftChars="150"/>
        <w:jc w:val="left"/>
        <w:rPr>
          <w:rFonts w:ascii="宋体" w:hAnsi="宋体" w:cs="宋体"/>
          <w:b/>
          <w:bCs/>
          <w:color w:val="auto"/>
          <w:szCs w:val="21"/>
          <w:highlight w:val="none"/>
        </w:rPr>
      </w:pPr>
      <w:r>
        <w:rPr>
          <w:rFonts w:hint="eastAsia" w:ascii="宋体" w:hAnsi="宋体" w:cs="宋体"/>
          <w:b/>
          <w:bCs/>
          <w:color w:val="auto"/>
          <w:szCs w:val="21"/>
          <w:highlight w:val="none"/>
        </w:rPr>
        <w:t>注：法定代表人（负责人）参加，不用此委托书。</w:t>
      </w:r>
    </w:p>
    <w:p w14:paraId="1492216C">
      <w:pPr>
        <w:pStyle w:val="16"/>
        <w:rPr>
          <w:rFonts w:ascii="宋体" w:hAnsi="宋体" w:eastAsia="宋体" w:cs="宋体"/>
          <w:color w:val="auto"/>
          <w:szCs w:val="21"/>
          <w:highlight w:val="none"/>
        </w:rPr>
      </w:pPr>
    </w:p>
    <w:p w14:paraId="0A0CE505">
      <w:pPr>
        <w:rPr>
          <w:rFonts w:ascii="宋体" w:hAnsi="宋体" w:cs="宋体"/>
          <w:color w:val="auto"/>
          <w:szCs w:val="21"/>
          <w:highlight w:val="none"/>
          <w:shd w:val="clear" w:color="auto" w:fill="000080"/>
        </w:rPr>
      </w:pPr>
    </w:p>
    <w:p w14:paraId="7CC85433">
      <w:pPr>
        <w:pStyle w:val="5"/>
        <w:numPr>
          <w:ilvl w:val="0"/>
          <w:numId w:val="42"/>
        </w:numPr>
        <w:ind w:firstLine="0"/>
        <w:rPr>
          <w:rFonts w:ascii="宋体" w:hAnsi="宋体" w:eastAsia="宋体" w:cs="宋体"/>
          <w:color w:val="auto"/>
          <w:sz w:val="21"/>
          <w:szCs w:val="21"/>
          <w:highlight w:val="none"/>
        </w:rPr>
      </w:pPr>
      <w:bookmarkStart w:id="138" w:name="_Toc28963"/>
      <w:bookmarkStart w:id="139" w:name="_Toc12339_WPSOffice_Level1"/>
      <w:bookmarkStart w:id="140" w:name="_Toc78559534"/>
      <w:r>
        <w:rPr>
          <w:rFonts w:hint="eastAsia" w:ascii="宋体" w:hAnsi="宋体" w:eastAsia="宋体" w:cs="宋体"/>
          <w:color w:val="auto"/>
          <w:sz w:val="21"/>
          <w:szCs w:val="21"/>
          <w:highlight w:val="none"/>
        </w:rPr>
        <w:t>响应函格式</w:t>
      </w:r>
      <w:bookmarkEnd w:id="138"/>
      <w:bookmarkEnd w:id="139"/>
      <w:bookmarkEnd w:id="140"/>
    </w:p>
    <w:p w14:paraId="4F902947">
      <w:pPr>
        <w:spacing w:line="360" w:lineRule="auto"/>
        <w:jc w:val="center"/>
        <w:rPr>
          <w:rFonts w:ascii="宋体" w:hAnsi="宋体" w:cs="宋体"/>
          <w:b/>
          <w:bCs/>
          <w:color w:val="auto"/>
          <w:szCs w:val="21"/>
          <w:highlight w:val="none"/>
        </w:rPr>
      </w:pPr>
      <w:bookmarkStart w:id="141" w:name="_Toc3996"/>
      <w:r>
        <w:rPr>
          <w:rFonts w:hint="eastAsia" w:ascii="宋体" w:hAnsi="宋体" w:cs="宋体"/>
          <w:b/>
          <w:bCs/>
          <w:color w:val="auto"/>
          <w:szCs w:val="21"/>
          <w:highlight w:val="none"/>
        </w:rPr>
        <w:t>投   标  函</w:t>
      </w:r>
      <w:bookmarkEnd w:id="141"/>
    </w:p>
    <w:p w14:paraId="523EC589">
      <w:pPr>
        <w:tabs>
          <w:tab w:val="left" w:pos="4860"/>
        </w:tabs>
        <w:spacing w:line="360" w:lineRule="auto"/>
        <w:rPr>
          <w:rFonts w:ascii="宋体" w:hAnsi="宋体" w:cs="宋体"/>
          <w:b/>
          <w:bCs/>
          <w:color w:val="auto"/>
          <w:szCs w:val="21"/>
          <w:highlight w:val="none"/>
        </w:rPr>
      </w:pPr>
      <w:r>
        <w:rPr>
          <w:rFonts w:hint="eastAsia" w:ascii="宋体" w:hAnsi="宋体" w:cs="宋体"/>
          <w:b/>
          <w:bCs/>
          <w:color w:val="auto"/>
          <w:szCs w:val="21"/>
          <w:highlight w:val="none"/>
          <w:lang w:eastAsia="zh-CN"/>
        </w:rPr>
        <w:t>山西嘉创项目管理有限公司</w:t>
      </w:r>
      <w:r>
        <w:rPr>
          <w:rFonts w:hint="eastAsia" w:ascii="宋体" w:hAnsi="宋体" w:cs="宋体"/>
          <w:b/>
          <w:bCs/>
          <w:color w:val="auto"/>
          <w:szCs w:val="21"/>
          <w:highlight w:val="none"/>
        </w:rPr>
        <w:t>：</w:t>
      </w:r>
    </w:p>
    <w:p w14:paraId="58C4CEA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u w:val="single"/>
        </w:rPr>
        <w:t>(投标人全称)</w:t>
      </w:r>
      <w:r>
        <w:rPr>
          <w:rFonts w:hint="eastAsia" w:ascii="宋体" w:hAnsi="宋体" w:cs="宋体"/>
          <w:color w:val="auto"/>
          <w:szCs w:val="21"/>
          <w:highlight w:val="none"/>
        </w:rPr>
        <w:t>授权</w:t>
      </w:r>
      <w:r>
        <w:rPr>
          <w:rFonts w:hint="eastAsia" w:ascii="宋体" w:hAnsi="宋体" w:cs="宋体"/>
          <w:color w:val="auto"/>
          <w:szCs w:val="21"/>
          <w:highlight w:val="none"/>
          <w:u w:val="single"/>
        </w:rPr>
        <w:t>(投标人代表姓名)(</w:t>
      </w:r>
      <w:r>
        <w:rPr>
          <w:rFonts w:hint="eastAsia" w:ascii="宋体" w:hAnsi="宋体" w:cs="宋体"/>
          <w:color w:val="auto"/>
          <w:szCs w:val="21"/>
          <w:highlight w:val="none"/>
          <w:u w:val="single"/>
          <w:lang w:val="en-US" w:eastAsia="zh-CN"/>
        </w:rPr>
        <w:t>职务</w:t>
      </w:r>
      <w:r>
        <w:rPr>
          <w:rFonts w:hint="eastAsia" w:ascii="宋体" w:hAnsi="宋体" w:cs="宋体"/>
          <w:color w:val="auto"/>
          <w:szCs w:val="21"/>
          <w:highlight w:val="none"/>
          <w:u w:val="single"/>
        </w:rPr>
        <w:t>、职称)</w:t>
      </w:r>
      <w:r>
        <w:rPr>
          <w:rFonts w:hint="eastAsia" w:ascii="宋体" w:hAnsi="宋体" w:cs="宋体"/>
          <w:color w:val="auto"/>
          <w:szCs w:val="21"/>
          <w:highlight w:val="none"/>
        </w:rPr>
        <w:t>为我方代表，参加贵方组织的</w:t>
      </w:r>
      <w:r>
        <w:rPr>
          <w:rFonts w:hint="eastAsia" w:ascii="宋体" w:hAnsi="宋体" w:cs="宋体"/>
          <w:color w:val="auto"/>
          <w:szCs w:val="21"/>
          <w:highlight w:val="none"/>
          <w:u w:val="single"/>
        </w:rPr>
        <w:t>(项目名称、项目编号)</w:t>
      </w:r>
      <w:r>
        <w:rPr>
          <w:rFonts w:hint="eastAsia" w:ascii="宋体" w:hAnsi="宋体" w:cs="宋体"/>
          <w:color w:val="auto"/>
          <w:szCs w:val="21"/>
          <w:highlight w:val="none"/>
        </w:rPr>
        <w:t>招标的有关活动，并对此项目进行投标。为此</w:t>
      </w:r>
      <w:r>
        <w:rPr>
          <w:rFonts w:hint="eastAsia" w:ascii="宋体" w:hAnsi="宋体" w:cs="宋体"/>
          <w:color w:val="auto"/>
          <w:szCs w:val="21"/>
          <w:highlight w:val="none"/>
          <w:lang w:eastAsia="zh-CN"/>
        </w:rPr>
        <w:t>：</w:t>
      </w:r>
    </w:p>
    <w:p w14:paraId="1EBB3EF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1、我方已仔细研究了本项目招标文件的全部内容，愿意以下投标报价，按照招标文件要求及合同约定完成项目。</w:t>
      </w:r>
    </w:p>
    <w:p w14:paraId="4900631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lang w:val="en-US" w:eastAsia="zh-CN"/>
        </w:rPr>
        <w:t>大写</w:t>
      </w:r>
      <w:r>
        <w:rPr>
          <w:rFonts w:hint="eastAsia" w:ascii="宋体" w:hAnsi="宋体" w:cs="宋体"/>
          <w:color w:val="auto"/>
          <w:szCs w:val="21"/>
          <w:highlight w:val="none"/>
          <w:lang w:eastAsia="zh-CN"/>
        </w:rPr>
        <w:t>：</w:t>
      </w:r>
      <w:r>
        <w:rPr>
          <w:rFonts w:hint="eastAsia" w:ascii="宋体" w:hAnsi="宋体" w:cs="宋体"/>
          <w:color w:val="auto"/>
          <w:szCs w:val="21"/>
          <w:highlight w:val="none"/>
        </w:rPr>
        <w:t>人民币(大写)</w:t>
      </w:r>
      <w:r>
        <w:rPr>
          <w:rFonts w:hint="eastAsia" w:ascii="宋体" w:hAnsi="宋体" w:cs="宋体"/>
          <w:color w:val="auto"/>
          <w:szCs w:val="21"/>
          <w:highlight w:val="none"/>
          <w:u w:val="single"/>
          <w:lang w:val="en-US" w:eastAsia="zh-CN"/>
        </w:rPr>
        <w:t xml:space="preserve">            元（</w:t>
      </w:r>
      <w:r>
        <w:rPr>
          <w:rFonts w:hint="default" w:ascii="Arial" w:hAnsi="Arial" w:cs="Arial"/>
          <w:color w:val="auto"/>
          <w:szCs w:val="21"/>
          <w:highlight w:val="none"/>
          <w:u w:val="single"/>
          <w:lang w:val="en-US" w:eastAsia="zh-CN"/>
        </w:rPr>
        <w:t>¥</w:t>
      </w:r>
      <w:r>
        <w:rPr>
          <w:rFonts w:hint="eastAsia" w:ascii="宋体" w:hAnsi="宋体" w:cs="宋体"/>
          <w:color w:val="auto"/>
          <w:szCs w:val="21"/>
          <w:highlight w:val="none"/>
          <w:u w:val="single"/>
          <w:lang w:val="en-US" w:eastAsia="zh-CN"/>
        </w:rPr>
        <w:t xml:space="preserve">          元）</w:t>
      </w:r>
    </w:p>
    <w:p w14:paraId="5249647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2、我方同意在本项目招标文件中规定的投标有效期</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个日历天内(自提交投标文件的截止之日起算)遵守本投标文件中的承诺且在此期限期满之前均具有约束力。如果中标，投标有效期延长至合同服约完毕。</w:t>
      </w:r>
    </w:p>
    <w:p w14:paraId="0C97C97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3、我方承诺已经具备《中华人民共和国政府采购法》中规定的参加政府采购活动的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应当具备的全部条件和本招标文件规定的特定资质要求。</w:t>
      </w:r>
    </w:p>
    <w:p w14:paraId="0FF5488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4、提供投标须知规定的全部投标文件。</w:t>
      </w:r>
    </w:p>
    <w:p w14:paraId="74D428E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5、按招标文件要求提供和交付的货物的投标报价详见开标报价一览表。</w:t>
      </w:r>
    </w:p>
    <w:p w14:paraId="27438A4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6、我方承诺</w:t>
      </w:r>
      <w:r>
        <w:rPr>
          <w:rFonts w:hint="eastAsia" w:ascii="宋体" w:hAnsi="宋体" w:cs="宋体"/>
          <w:color w:val="auto"/>
          <w:szCs w:val="21"/>
          <w:highlight w:val="none"/>
          <w:lang w:eastAsia="zh-CN"/>
        </w:rPr>
        <w:t>：</w:t>
      </w:r>
      <w:r>
        <w:rPr>
          <w:rFonts w:hint="eastAsia" w:ascii="宋体" w:hAnsi="宋体" w:cs="宋体"/>
          <w:color w:val="auto"/>
          <w:szCs w:val="21"/>
          <w:highlight w:val="none"/>
        </w:rPr>
        <w:t>完全理解投标报价超过招标文件公布的预算金额或最高限价时，导致投标无效。</w:t>
      </w:r>
    </w:p>
    <w:p w14:paraId="2B6B0CA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7、保证忠实地执行双方所签订的合同，并承担合同规定的责任和义务。</w:t>
      </w:r>
    </w:p>
    <w:p w14:paraId="59FFF05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8、承诺完全满足和响应招标文件中的各项商务和技术要求。</w:t>
      </w:r>
    </w:p>
    <w:p w14:paraId="6CB66BC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9、保证遵守招标文件的所有规定且无任何异议。</w:t>
      </w:r>
    </w:p>
    <w:p w14:paraId="596624A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10、保证在开标解密截止时问前，对所递交的投标文件进行补充、修改或者撤回时，我方会以PDF格式加盖投标人电子签章的形式在政府集采交易系统/政府分散交易系统中通知采购代理机构，否则可视为无效。</w:t>
      </w:r>
    </w:p>
    <w:p w14:paraId="7EEBE82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11、对贵方在本次招标公告刊登的媒体上发布的公告或与本项目有关的通知，我方会及时查看获取。若因线路故障等其他原因导致通知延迟获取或无法获取，责任由我方自负。</w:t>
      </w:r>
    </w:p>
    <w:p w14:paraId="4A1A96B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12、如果在开标后规定的投标有效期内撤回投标，我方将承担相应的法律责任。</w:t>
      </w:r>
    </w:p>
    <w:p w14:paraId="56768A8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13、我方完全理解贵方不一定接受最低价的投标或收到的任何投标。</w:t>
      </w:r>
    </w:p>
    <w:p w14:paraId="2A49D9D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14、我方愿意向贵方提供任何与本项投标有关的数据、情况和技术资料。若贵方需要，我方愿意提供我方做出的一切承诺的证明材料。</w:t>
      </w:r>
    </w:p>
    <w:p w14:paraId="461EFA4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15、我方已详细审核全部投标文件，包括投标文件修改书(如有的话)、参考资料及有关附件，确认无误。</w:t>
      </w:r>
    </w:p>
    <w:p w14:paraId="3CDC467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16、我方承诺</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若需追加采购本项目招标文件所列货物及相关服务的，在不改变合同其他实质性条款的前提下，按相同或更优惠的折扣率保证供货。</w:t>
      </w:r>
    </w:p>
    <w:p w14:paraId="63F2339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17、我方承诺接受招标文件中合同全部条款且无任何异议。</w:t>
      </w:r>
    </w:p>
    <w:p w14:paraId="7B376610">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所有有关本次投标的一切往来联系方式为：</w:t>
      </w:r>
    </w:p>
    <w:p w14:paraId="73E2EA0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rPr>
        <w:tab/>
      </w:r>
      <w:r>
        <w:rPr>
          <w:rFonts w:hint="eastAsia" w:ascii="宋体" w:hAnsi="宋体" w:cs="宋体"/>
          <w:color w:val="auto"/>
          <w:szCs w:val="21"/>
          <w:highlight w:val="none"/>
        </w:rPr>
        <w:t xml:space="preserve">                            邮编：</w:t>
      </w:r>
      <w:r>
        <w:rPr>
          <w:rFonts w:hint="eastAsia" w:ascii="宋体" w:hAnsi="宋体" w:cs="宋体"/>
          <w:color w:val="auto"/>
          <w:szCs w:val="21"/>
          <w:highlight w:val="none"/>
        </w:rPr>
        <w:tab/>
      </w:r>
    </w:p>
    <w:p w14:paraId="655CEC8B">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rPr>
        <w:tab/>
      </w:r>
      <w:r>
        <w:rPr>
          <w:rFonts w:hint="eastAsia" w:ascii="宋体" w:hAnsi="宋体" w:cs="宋体"/>
          <w:color w:val="auto"/>
          <w:szCs w:val="21"/>
          <w:highlight w:val="none"/>
        </w:rPr>
        <w:t xml:space="preserve">                            传真：</w:t>
      </w:r>
    </w:p>
    <w:p w14:paraId="431AD351">
      <w:pPr>
        <w:tabs>
          <w:tab w:val="left" w:pos="480"/>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投标人代表姓名：</w:t>
      </w:r>
    </w:p>
    <w:p w14:paraId="2547559E">
      <w:pPr>
        <w:tabs>
          <w:tab w:val="left" w:pos="480"/>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投标人代表联系电话：      （办公）           （手机）</w:t>
      </w:r>
    </w:p>
    <w:p w14:paraId="04216B21">
      <w:pPr>
        <w:tabs>
          <w:tab w:val="left" w:pos="480"/>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E-mail：</w:t>
      </w:r>
    </w:p>
    <w:p w14:paraId="51C30AFF">
      <w:pPr>
        <w:spacing w:line="360" w:lineRule="auto"/>
        <w:ind w:firstLine="3727" w:firstLineChars="1775"/>
        <w:rPr>
          <w:rFonts w:ascii="宋体" w:hAnsi="宋体" w:cs="宋体"/>
          <w:color w:val="auto"/>
          <w:szCs w:val="21"/>
          <w:highlight w:val="none"/>
        </w:rPr>
      </w:pPr>
    </w:p>
    <w:p w14:paraId="29EF5EAF">
      <w:pPr>
        <w:spacing w:line="360" w:lineRule="auto"/>
        <w:ind w:firstLine="2310" w:firstLineChars="1100"/>
        <w:rPr>
          <w:rFonts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（加盖法人电子签章）</w:t>
      </w:r>
    </w:p>
    <w:p w14:paraId="2C169B1A">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年  月  日</w:t>
      </w:r>
    </w:p>
    <w:p w14:paraId="2E4A75FA">
      <w:pPr>
        <w:spacing w:line="360" w:lineRule="auto"/>
        <w:jc w:val="left"/>
        <w:rPr>
          <w:rFonts w:ascii="宋体" w:hAnsi="宋体" w:cs="宋体"/>
          <w:color w:val="auto"/>
          <w:szCs w:val="21"/>
          <w:highlight w:val="none"/>
        </w:rPr>
      </w:pPr>
    </w:p>
    <w:p w14:paraId="0FF5C350">
      <w:pPr>
        <w:spacing w:line="360" w:lineRule="auto"/>
        <w:ind w:left="316" w:hanging="316" w:hangingChars="150"/>
        <w:rPr>
          <w:rFonts w:ascii="宋体" w:hAnsi="宋体" w:cs="宋体"/>
          <w:b/>
          <w:color w:val="auto"/>
          <w:szCs w:val="21"/>
          <w:highlight w:val="none"/>
        </w:rPr>
      </w:pPr>
    </w:p>
    <w:p w14:paraId="7818D57C">
      <w:pPr>
        <w:spacing w:line="360" w:lineRule="exact"/>
        <w:jc w:val="left"/>
        <w:rPr>
          <w:rFonts w:ascii="宋体" w:hAnsi="宋体" w:cs="宋体"/>
          <w:color w:val="auto"/>
          <w:szCs w:val="21"/>
          <w:highlight w:val="none"/>
        </w:rPr>
      </w:pPr>
    </w:p>
    <w:p w14:paraId="10D63399">
      <w:pPr>
        <w:spacing w:line="360" w:lineRule="exact"/>
        <w:ind w:left="316" w:hanging="316" w:hangingChars="150"/>
        <w:rPr>
          <w:rFonts w:ascii="宋体" w:hAnsi="宋体" w:cs="宋体"/>
          <w:b/>
          <w:color w:val="auto"/>
          <w:szCs w:val="21"/>
          <w:highlight w:val="none"/>
        </w:rPr>
      </w:pPr>
    </w:p>
    <w:p w14:paraId="5AE5E7A4">
      <w:pPr>
        <w:spacing w:line="360" w:lineRule="exact"/>
        <w:ind w:left="316" w:hanging="316" w:hangingChars="150"/>
        <w:rPr>
          <w:rFonts w:ascii="宋体" w:hAnsi="宋体" w:cs="宋体"/>
          <w:b/>
          <w:color w:val="auto"/>
          <w:szCs w:val="21"/>
          <w:highlight w:val="none"/>
        </w:rPr>
      </w:pPr>
    </w:p>
    <w:p w14:paraId="4C5FBDD4">
      <w:pPr>
        <w:spacing w:line="360" w:lineRule="exact"/>
        <w:ind w:left="316" w:hanging="316" w:hangingChars="150"/>
        <w:rPr>
          <w:rFonts w:ascii="宋体" w:hAnsi="宋体" w:cs="宋体"/>
          <w:b/>
          <w:color w:val="auto"/>
          <w:szCs w:val="21"/>
          <w:highlight w:val="none"/>
        </w:rPr>
      </w:pPr>
    </w:p>
    <w:p w14:paraId="1CA55058">
      <w:pPr>
        <w:spacing w:line="360" w:lineRule="exact"/>
        <w:ind w:left="316" w:hanging="316" w:hangingChars="150"/>
        <w:rPr>
          <w:rFonts w:ascii="宋体" w:hAnsi="宋体" w:cs="宋体"/>
          <w:b/>
          <w:color w:val="auto"/>
          <w:szCs w:val="21"/>
          <w:highlight w:val="none"/>
        </w:rPr>
      </w:pPr>
    </w:p>
    <w:p w14:paraId="43DED68F">
      <w:pPr>
        <w:spacing w:line="360" w:lineRule="exact"/>
        <w:rPr>
          <w:rFonts w:ascii="宋体" w:hAnsi="宋体" w:cs="宋体"/>
          <w:b/>
          <w:color w:val="auto"/>
          <w:szCs w:val="21"/>
          <w:highlight w:val="none"/>
        </w:rPr>
      </w:pPr>
    </w:p>
    <w:p w14:paraId="1681C307">
      <w:pPr>
        <w:spacing w:line="360" w:lineRule="exact"/>
        <w:rPr>
          <w:rFonts w:ascii="宋体" w:hAnsi="宋体" w:cs="宋体"/>
          <w:b/>
          <w:color w:val="auto"/>
          <w:szCs w:val="21"/>
          <w:highlight w:val="none"/>
        </w:rPr>
      </w:pPr>
    </w:p>
    <w:p w14:paraId="610AB3D3">
      <w:pPr>
        <w:spacing w:line="360" w:lineRule="exact"/>
        <w:rPr>
          <w:rFonts w:ascii="宋体" w:hAnsi="宋体" w:cs="宋体"/>
          <w:b/>
          <w:color w:val="auto"/>
          <w:szCs w:val="21"/>
          <w:highlight w:val="none"/>
        </w:rPr>
      </w:pPr>
    </w:p>
    <w:p w14:paraId="34A00A0D">
      <w:pPr>
        <w:snapToGrid w:val="0"/>
        <w:spacing w:line="480" w:lineRule="exact"/>
        <w:rPr>
          <w:rFonts w:ascii="宋体" w:hAnsi="宋体" w:cs="宋体"/>
          <w:color w:val="auto"/>
          <w:szCs w:val="21"/>
          <w:highlight w:val="none"/>
        </w:rPr>
      </w:pPr>
      <w:bookmarkStart w:id="142" w:name="_Toc28746_WPSOffice_Level1"/>
      <w:bookmarkStart w:id="143" w:name="_Toc16376"/>
      <w:r>
        <w:rPr>
          <w:rFonts w:hint="eastAsia" w:ascii="宋体" w:hAnsi="宋体" w:cs="宋体"/>
          <w:color w:val="auto"/>
          <w:szCs w:val="21"/>
          <w:highlight w:val="none"/>
        </w:rPr>
        <w:br w:type="page"/>
      </w:r>
      <w:r>
        <w:rPr>
          <w:rFonts w:hint="eastAsia" w:ascii="宋体" w:hAnsi="宋体" w:cs="宋体"/>
          <w:b/>
          <w:bCs/>
          <w:color w:val="auto"/>
          <w:szCs w:val="21"/>
          <w:highlight w:val="none"/>
        </w:rPr>
        <w:t>三、投标人承诺函 格式</w:t>
      </w:r>
    </w:p>
    <w:p w14:paraId="48116B9F">
      <w:pPr>
        <w:snapToGrid w:val="0"/>
        <w:spacing w:line="480" w:lineRule="exact"/>
        <w:jc w:val="center"/>
        <w:rPr>
          <w:rFonts w:ascii="宋体" w:hAnsi="宋体" w:cs="宋体"/>
          <w:b/>
          <w:bCs/>
          <w:color w:val="auto"/>
          <w:szCs w:val="21"/>
          <w:highlight w:val="none"/>
        </w:rPr>
      </w:pPr>
      <w:r>
        <w:rPr>
          <w:rFonts w:hint="eastAsia" w:ascii="宋体" w:hAnsi="宋体" w:cs="宋体"/>
          <w:b/>
          <w:bCs/>
          <w:color w:val="auto"/>
          <w:szCs w:val="21"/>
          <w:highlight w:val="none"/>
        </w:rPr>
        <w:t>投标人承诺函</w:t>
      </w:r>
    </w:p>
    <w:p w14:paraId="04D88844">
      <w:pPr>
        <w:snapToGrid w:val="0"/>
        <w:spacing w:line="480" w:lineRule="exact"/>
        <w:rPr>
          <w:rFonts w:ascii="宋体" w:hAnsi="宋体" w:cs="宋体"/>
          <w:color w:val="auto"/>
          <w:szCs w:val="21"/>
          <w:highlight w:val="none"/>
        </w:rPr>
      </w:pPr>
    </w:p>
    <w:p w14:paraId="702B5D9E">
      <w:pPr>
        <w:snapToGrid w:val="0"/>
        <w:spacing w:line="480" w:lineRule="exact"/>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：（招标人名称）</w:t>
      </w:r>
    </w:p>
    <w:p w14:paraId="36947007">
      <w:pPr>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本单位现参与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）的采购活动，现承诺满足《中华人民共和国政府采购法》第二十二条第（一）、（二）、（三）、（四）、（五）项的规定要求：</w:t>
      </w:r>
    </w:p>
    <w:p w14:paraId="3D9CBD65">
      <w:pPr>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1、具有独立承担民事责任的能力</w:t>
      </w:r>
    </w:p>
    <w:p w14:paraId="46047454">
      <w:pPr>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6FCA6C04">
      <w:pPr>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7A5EB462">
      <w:pPr>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4、具有依法缴纳税收和社会保障资金的良好记录</w:t>
      </w:r>
    </w:p>
    <w:p w14:paraId="28A968B5">
      <w:pPr>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38BB9391">
      <w:pPr>
        <w:snapToGrid w:val="0"/>
        <w:spacing w:line="480" w:lineRule="exact"/>
        <w:rPr>
          <w:rFonts w:ascii="宋体" w:hAnsi="宋体" w:cs="宋体"/>
          <w:color w:val="auto"/>
          <w:szCs w:val="21"/>
          <w:highlight w:val="none"/>
        </w:rPr>
      </w:pPr>
      <w:r>
        <w:rPr>
          <w:rFonts w:hint="eastAsia" w:ascii="宋体" w:hAnsi="宋体" w:cs="宋体"/>
          <w:color w:val="auto"/>
          <w:szCs w:val="21"/>
          <w:highlight w:val="none"/>
        </w:rPr>
        <w:t xml:space="preserve">    如上述承诺不真实，愿意按照政府采购有关法律法规的规定接受处罚。</w:t>
      </w:r>
    </w:p>
    <w:p w14:paraId="2397B601">
      <w:pPr>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特此声明</w:t>
      </w:r>
    </w:p>
    <w:p w14:paraId="6D7B9FE6">
      <w:pPr>
        <w:snapToGrid w:val="0"/>
        <w:spacing w:line="480" w:lineRule="exact"/>
        <w:rPr>
          <w:rFonts w:ascii="宋体" w:hAnsi="宋体" w:cs="宋体"/>
          <w:color w:val="auto"/>
          <w:szCs w:val="21"/>
          <w:highlight w:val="none"/>
        </w:rPr>
      </w:pPr>
    </w:p>
    <w:p w14:paraId="4890893E">
      <w:pPr>
        <w:snapToGrid w:val="0"/>
        <w:spacing w:line="480" w:lineRule="exact"/>
        <w:rPr>
          <w:rFonts w:ascii="宋体" w:hAnsi="宋体" w:cs="宋体"/>
          <w:color w:val="auto"/>
          <w:szCs w:val="21"/>
          <w:highlight w:val="none"/>
        </w:rPr>
      </w:pPr>
    </w:p>
    <w:p w14:paraId="5ABE8C09">
      <w:pPr>
        <w:snapToGrid w:val="0"/>
        <w:spacing w:line="480" w:lineRule="exact"/>
        <w:rPr>
          <w:rFonts w:ascii="宋体" w:hAnsi="宋体" w:cs="宋体"/>
          <w:color w:val="auto"/>
          <w:szCs w:val="21"/>
          <w:highlight w:val="none"/>
        </w:rPr>
      </w:pPr>
    </w:p>
    <w:p w14:paraId="1F364BE1">
      <w:pPr>
        <w:spacing w:line="360" w:lineRule="auto"/>
        <w:ind w:firstLine="2310" w:firstLineChars="1100"/>
        <w:rPr>
          <w:rFonts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（加盖法人电子签章）</w:t>
      </w:r>
    </w:p>
    <w:p w14:paraId="383A6720">
      <w:pPr>
        <w:snapToGrid w:val="0"/>
        <w:spacing w:line="480" w:lineRule="exact"/>
        <w:ind w:firstLine="3990" w:firstLineChars="1900"/>
        <w:rPr>
          <w:rFonts w:ascii="宋体" w:hAnsi="宋体" w:cs="宋体"/>
          <w:color w:val="auto"/>
          <w:szCs w:val="21"/>
          <w:highlight w:val="none"/>
        </w:rPr>
      </w:pPr>
      <w:r>
        <w:rPr>
          <w:rFonts w:hint="eastAsia" w:ascii="宋体" w:hAnsi="宋体" w:cs="宋体"/>
          <w:color w:val="auto"/>
          <w:szCs w:val="21"/>
          <w:highlight w:val="none"/>
        </w:rPr>
        <w:t xml:space="preserve">日    期：     年    月    日      </w:t>
      </w:r>
    </w:p>
    <w:p w14:paraId="50AF6952">
      <w:pPr>
        <w:snapToGrid w:val="0"/>
        <w:spacing w:line="480" w:lineRule="exact"/>
        <w:rPr>
          <w:rFonts w:ascii="宋体" w:hAnsi="宋体" w:cs="宋体"/>
          <w:color w:val="auto"/>
          <w:szCs w:val="21"/>
          <w:highlight w:val="none"/>
        </w:rPr>
      </w:pPr>
    </w:p>
    <w:p w14:paraId="34A3A228">
      <w:pPr>
        <w:rPr>
          <w:rFonts w:ascii="宋体" w:hAnsi="宋体" w:cs="宋体"/>
          <w:color w:val="auto"/>
          <w:szCs w:val="21"/>
          <w:highlight w:val="none"/>
        </w:rPr>
      </w:pPr>
    </w:p>
    <w:bookmarkEnd w:id="142"/>
    <w:bookmarkEnd w:id="143"/>
    <w:p w14:paraId="0742FEC5">
      <w:pPr>
        <w:pStyle w:val="16"/>
        <w:numPr>
          <w:ilvl w:val="0"/>
          <w:numId w:val="0"/>
        </w:numPr>
        <w:ind w:left="-420" w:leftChars="0"/>
        <w:rPr>
          <w:rFonts w:ascii="宋体" w:hAnsi="宋体" w:eastAsia="宋体" w:cs="宋体"/>
          <w:color w:val="auto"/>
          <w:szCs w:val="21"/>
          <w:highlight w:val="none"/>
        </w:rPr>
      </w:pPr>
    </w:p>
    <w:p w14:paraId="20325A70">
      <w:pPr>
        <w:rPr>
          <w:rFonts w:ascii="宋体" w:hAnsi="宋体" w:cs="宋体"/>
          <w:color w:val="auto"/>
          <w:szCs w:val="21"/>
          <w:highlight w:val="none"/>
          <w:shd w:val="clear" w:color="auto" w:fill="000080"/>
        </w:rPr>
      </w:pPr>
    </w:p>
    <w:p w14:paraId="0321D5C6">
      <w:pPr>
        <w:pStyle w:val="59"/>
        <w:rPr>
          <w:rFonts w:ascii="宋体" w:hAnsi="宋体" w:cs="宋体"/>
          <w:color w:val="auto"/>
          <w:szCs w:val="21"/>
          <w:highlight w:val="none"/>
          <w:shd w:val="clear" w:color="auto" w:fill="000080"/>
        </w:rPr>
      </w:pPr>
    </w:p>
    <w:p w14:paraId="5D323A81">
      <w:pPr>
        <w:pStyle w:val="59"/>
        <w:rPr>
          <w:rFonts w:ascii="宋体" w:hAnsi="宋体" w:cs="宋体"/>
          <w:color w:val="auto"/>
          <w:szCs w:val="21"/>
          <w:highlight w:val="none"/>
          <w:shd w:val="clear" w:color="auto" w:fill="000080"/>
        </w:rPr>
      </w:pPr>
    </w:p>
    <w:p w14:paraId="15B7CB5D">
      <w:pPr>
        <w:pStyle w:val="59"/>
        <w:rPr>
          <w:rFonts w:ascii="宋体" w:hAnsi="宋体" w:cs="宋体"/>
          <w:color w:val="auto"/>
          <w:szCs w:val="21"/>
          <w:highlight w:val="none"/>
          <w:shd w:val="clear" w:color="auto" w:fill="000080"/>
        </w:rPr>
      </w:pPr>
    </w:p>
    <w:p w14:paraId="1313CC6D">
      <w:pPr>
        <w:pStyle w:val="59"/>
        <w:rPr>
          <w:rFonts w:ascii="宋体" w:hAnsi="宋体" w:cs="宋体"/>
          <w:color w:val="auto"/>
          <w:szCs w:val="21"/>
          <w:highlight w:val="none"/>
          <w:shd w:val="clear" w:color="auto" w:fill="000080"/>
        </w:rPr>
      </w:pPr>
    </w:p>
    <w:p w14:paraId="00F5B652">
      <w:pPr>
        <w:pStyle w:val="59"/>
        <w:rPr>
          <w:rFonts w:ascii="宋体" w:hAnsi="宋体" w:cs="宋体"/>
          <w:color w:val="auto"/>
          <w:szCs w:val="21"/>
          <w:highlight w:val="none"/>
          <w:shd w:val="clear" w:color="auto" w:fill="000080"/>
        </w:rPr>
      </w:pPr>
    </w:p>
    <w:p w14:paraId="20F85B23">
      <w:pPr>
        <w:snapToGrid w:val="0"/>
        <w:spacing w:line="480" w:lineRule="exact"/>
        <w:jc w:val="left"/>
        <w:rPr>
          <w:rFonts w:ascii="宋体" w:hAnsi="宋体" w:cs="宋体"/>
          <w:color w:val="auto"/>
          <w:szCs w:val="21"/>
          <w:highlight w:val="none"/>
        </w:rPr>
      </w:pPr>
      <w:bookmarkStart w:id="144" w:name="_Toc25896"/>
      <w:bookmarkStart w:id="145" w:name="_Toc23448_WPSOffice_Level1"/>
    </w:p>
    <w:bookmarkEnd w:id="144"/>
    <w:bookmarkEnd w:id="145"/>
    <w:p w14:paraId="65EA8BB8">
      <w:pPr>
        <w:spacing w:line="360" w:lineRule="auto"/>
        <w:jc w:val="left"/>
        <w:rPr>
          <w:rFonts w:ascii="宋体" w:hAnsi="宋体" w:cs="宋体"/>
          <w:b/>
          <w:color w:val="auto"/>
          <w:szCs w:val="21"/>
          <w:highlight w:val="none"/>
        </w:rPr>
      </w:pPr>
    </w:p>
    <w:p w14:paraId="4FDC8C30">
      <w:pPr>
        <w:pStyle w:val="5"/>
        <w:rPr>
          <w:rFonts w:hint="eastAsia" w:ascii="宋体" w:hAnsi="宋体" w:eastAsia="宋体" w:cs="宋体"/>
          <w:color w:val="auto"/>
          <w:sz w:val="21"/>
          <w:szCs w:val="21"/>
          <w:highlight w:val="none"/>
        </w:rPr>
      </w:pPr>
      <w:bookmarkStart w:id="146" w:name="_Toc78559541"/>
      <w:bookmarkStart w:id="147" w:name="_Toc26883_WPSOffice_Level1"/>
      <w:bookmarkStart w:id="148" w:name="_Toc4437"/>
      <w:r>
        <w:rPr>
          <w:rFonts w:hint="eastAsia" w:ascii="宋体" w:hAnsi="宋体" w:eastAsia="宋体" w:cs="宋体"/>
          <w:color w:val="auto"/>
          <w:sz w:val="21"/>
          <w:szCs w:val="21"/>
          <w:highlight w:val="none"/>
        </w:rPr>
        <w:t>四、</w:t>
      </w:r>
      <w:bookmarkEnd w:id="146"/>
      <w:bookmarkEnd w:id="147"/>
      <w:bookmarkEnd w:id="148"/>
      <w:r>
        <w:rPr>
          <w:rFonts w:hint="eastAsia" w:ascii="宋体" w:hAnsi="宋体" w:eastAsia="宋体" w:cs="宋体"/>
          <w:color w:val="auto"/>
          <w:sz w:val="21"/>
          <w:szCs w:val="21"/>
          <w:highlight w:val="none"/>
        </w:rPr>
        <w:t>本项目其他特定资格条件</w:t>
      </w:r>
    </w:p>
    <w:p w14:paraId="45B88070">
      <w:pP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五、基本存款账户开户许可证</w:t>
      </w:r>
    </w:p>
    <w:p w14:paraId="5ED3EAD8">
      <w:pPr>
        <w:pStyle w:val="59"/>
        <w:ind w:left="0" w:leftChars="0" w:firstLine="0" w:firstLineChars="0"/>
        <w:rPr>
          <w:rFonts w:hint="eastAsia" w:ascii="宋体" w:hAnsi="宋体" w:eastAsia="宋体" w:cs="宋体"/>
          <w:b/>
          <w:bCs/>
          <w:color w:val="auto"/>
          <w:kern w:val="2"/>
          <w:sz w:val="21"/>
          <w:szCs w:val="21"/>
          <w:highlight w:val="none"/>
          <w:lang w:val="en-US" w:eastAsia="zh-CN" w:bidi="ar-SA"/>
        </w:rPr>
      </w:pPr>
    </w:p>
    <w:p w14:paraId="03E3FA99">
      <w:pPr>
        <w:pStyle w:val="59"/>
        <w:ind w:left="0" w:leftChars="0" w:firstLine="0" w:firstLineChars="0"/>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六、投标主体</w:t>
      </w:r>
    </w:p>
    <w:p w14:paraId="07FFDAF8">
      <w:pPr>
        <w:spacing w:line="360" w:lineRule="auto"/>
        <w:jc w:val="left"/>
        <w:rPr>
          <w:rFonts w:ascii="宋体" w:hAnsi="宋体" w:cs="宋体"/>
          <w:b/>
          <w:color w:val="auto"/>
          <w:szCs w:val="21"/>
          <w:highlight w:val="none"/>
        </w:rPr>
      </w:pPr>
    </w:p>
    <w:p w14:paraId="5036A6C4">
      <w:pPr>
        <w:spacing w:line="360" w:lineRule="auto"/>
        <w:jc w:val="left"/>
        <w:rPr>
          <w:rFonts w:ascii="宋体" w:hAnsi="宋体" w:cs="宋体"/>
          <w:b/>
          <w:color w:val="auto"/>
          <w:szCs w:val="21"/>
          <w:highlight w:val="none"/>
        </w:rPr>
      </w:pPr>
    </w:p>
    <w:p w14:paraId="51F6A837">
      <w:pPr>
        <w:spacing w:line="360" w:lineRule="auto"/>
        <w:jc w:val="left"/>
        <w:rPr>
          <w:rFonts w:ascii="宋体" w:hAnsi="宋体" w:cs="宋体"/>
          <w:b/>
          <w:color w:val="auto"/>
          <w:szCs w:val="21"/>
          <w:highlight w:val="none"/>
        </w:rPr>
      </w:pPr>
    </w:p>
    <w:p w14:paraId="07262BF0">
      <w:pPr>
        <w:spacing w:line="360" w:lineRule="auto"/>
        <w:jc w:val="left"/>
        <w:rPr>
          <w:rFonts w:ascii="宋体" w:hAnsi="宋体" w:cs="宋体"/>
          <w:b/>
          <w:color w:val="auto"/>
          <w:szCs w:val="21"/>
          <w:highlight w:val="none"/>
        </w:rPr>
      </w:pPr>
    </w:p>
    <w:p w14:paraId="453EB2E6">
      <w:pPr>
        <w:spacing w:line="360" w:lineRule="auto"/>
        <w:jc w:val="left"/>
        <w:rPr>
          <w:rFonts w:ascii="宋体" w:hAnsi="宋体" w:cs="宋体"/>
          <w:b/>
          <w:color w:val="auto"/>
          <w:szCs w:val="21"/>
          <w:highlight w:val="none"/>
        </w:rPr>
      </w:pPr>
    </w:p>
    <w:p w14:paraId="733FC14C">
      <w:pPr>
        <w:spacing w:line="360" w:lineRule="auto"/>
        <w:jc w:val="left"/>
        <w:rPr>
          <w:rFonts w:ascii="宋体" w:hAnsi="宋体" w:cs="宋体"/>
          <w:b/>
          <w:color w:val="auto"/>
          <w:szCs w:val="21"/>
          <w:highlight w:val="none"/>
        </w:rPr>
      </w:pPr>
    </w:p>
    <w:p w14:paraId="017E609B">
      <w:pPr>
        <w:spacing w:line="360" w:lineRule="auto"/>
        <w:jc w:val="left"/>
        <w:rPr>
          <w:rFonts w:ascii="宋体" w:hAnsi="宋体" w:cs="宋体"/>
          <w:b/>
          <w:color w:val="auto"/>
          <w:szCs w:val="21"/>
          <w:highlight w:val="none"/>
        </w:rPr>
      </w:pPr>
    </w:p>
    <w:p w14:paraId="7619D785">
      <w:pPr>
        <w:spacing w:line="360" w:lineRule="auto"/>
        <w:jc w:val="left"/>
        <w:rPr>
          <w:rFonts w:ascii="宋体" w:hAnsi="宋体" w:cs="宋体"/>
          <w:b/>
          <w:color w:val="auto"/>
          <w:szCs w:val="21"/>
          <w:highlight w:val="none"/>
        </w:rPr>
      </w:pPr>
    </w:p>
    <w:p w14:paraId="6929E88F">
      <w:pPr>
        <w:spacing w:line="360" w:lineRule="auto"/>
        <w:jc w:val="left"/>
        <w:rPr>
          <w:rFonts w:ascii="宋体" w:hAnsi="宋体" w:cs="宋体"/>
          <w:b/>
          <w:color w:val="auto"/>
          <w:szCs w:val="21"/>
          <w:highlight w:val="none"/>
        </w:rPr>
      </w:pPr>
    </w:p>
    <w:p w14:paraId="069916C3">
      <w:pPr>
        <w:spacing w:line="360" w:lineRule="auto"/>
        <w:jc w:val="left"/>
        <w:rPr>
          <w:rFonts w:ascii="宋体" w:hAnsi="宋体" w:cs="宋体"/>
          <w:b/>
          <w:color w:val="auto"/>
          <w:szCs w:val="21"/>
          <w:highlight w:val="none"/>
        </w:rPr>
      </w:pPr>
    </w:p>
    <w:p w14:paraId="5C175338">
      <w:pPr>
        <w:spacing w:line="360" w:lineRule="auto"/>
        <w:jc w:val="left"/>
        <w:rPr>
          <w:rFonts w:ascii="宋体" w:hAnsi="宋体" w:cs="宋体"/>
          <w:b/>
          <w:color w:val="auto"/>
          <w:szCs w:val="21"/>
          <w:highlight w:val="none"/>
        </w:rPr>
      </w:pPr>
    </w:p>
    <w:p w14:paraId="7EE1C871">
      <w:pPr>
        <w:spacing w:line="360" w:lineRule="auto"/>
        <w:jc w:val="left"/>
        <w:rPr>
          <w:rFonts w:ascii="宋体" w:hAnsi="宋体" w:cs="宋体"/>
          <w:b/>
          <w:color w:val="auto"/>
          <w:szCs w:val="21"/>
          <w:highlight w:val="none"/>
        </w:rPr>
      </w:pPr>
    </w:p>
    <w:p w14:paraId="4C402E28">
      <w:pPr>
        <w:spacing w:line="360" w:lineRule="auto"/>
        <w:jc w:val="left"/>
        <w:rPr>
          <w:rFonts w:ascii="宋体" w:hAnsi="宋体" w:cs="宋体"/>
          <w:b/>
          <w:color w:val="auto"/>
          <w:szCs w:val="21"/>
          <w:highlight w:val="none"/>
        </w:rPr>
      </w:pPr>
    </w:p>
    <w:p w14:paraId="432BD56F">
      <w:pPr>
        <w:spacing w:line="360" w:lineRule="auto"/>
        <w:jc w:val="left"/>
        <w:rPr>
          <w:rFonts w:ascii="宋体" w:hAnsi="宋体" w:cs="宋体"/>
          <w:b/>
          <w:color w:val="auto"/>
          <w:szCs w:val="21"/>
          <w:highlight w:val="none"/>
        </w:rPr>
      </w:pPr>
    </w:p>
    <w:p w14:paraId="37F8B26D">
      <w:pPr>
        <w:spacing w:line="360" w:lineRule="auto"/>
        <w:jc w:val="left"/>
        <w:rPr>
          <w:rFonts w:ascii="宋体" w:hAnsi="宋体" w:cs="宋体"/>
          <w:b/>
          <w:color w:val="auto"/>
          <w:szCs w:val="21"/>
          <w:highlight w:val="none"/>
        </w:rPr>
      </w:pPr>
    </w:p>
    <w:p w14:paraId="2D5E5CBD">
      <w:pPr>
        <w:spacing w:line="360" w:lineRule="auto"/>
        <w:jc w:val="left"/>
        <w:rPr>
          <w:rFonts w:ascii="宋体" w:hAnsi="宋体" w:cs="宋体"/>
          <w:b/>
          <w:color w:val="auto"/>
          <w:szCs w:val="21"/>
          <w:highlight w:val="none"/>
        </w:rPr>
      </w:pPr>
    </w:p>
    <w:p w14:paraId="01710D20">
      <w:pPr>
        <w:spacing w:line="360" w:lineRule="auto"/>
        <w:jc w:val="left"/>
        <w:rPr>
          <w:rFonts w:ascii="宋体" w:hAnsi="宋体" w:cs="宋体"/>
          <w:b/>
          <w:color w:val="auto"/>
          <w:szCs w:val="21"/>
          <w:highlight w:val="none"/>
        </w:rPr>
      </w:pPr>
    </w:p>
    <w:p w14:paraId="3CCBBD4C">
      <w:pPr>
        <w:pStyle w:val="59"/>
        <w:rPr>
          <w:rFonts w:ascii="宋体" w:hAnsi="宋体" w:cs="宋体"/>
          <w:color w:val="auto"/>
          <w:szCs w:val="21"/>
          <w:highlight w:val="none"/>
        </w:rPr>
      </w:pPr>
    </w:p>
    <w:p w14:paraId="16CE22FC">
      <w:pPr>
        <w:spacing w:line="360" w:lineRule="auto"/>
        <w:jc w:val="left"/>
        <w:rPr>
          <w:rFonts w:ascii="宋体" w:hAnsi="宋体" w:cs="宋体"/>
          <w:b/>
          <w:color w:val="auto"/>
          <w:szCs w:val="21"/>
          <w:highlight w:val="none"/>
        </w:rPr>
      </w:pPr>
    </w:p>
    <w:p w14:paraId="3CCFEF38">
      <w:pPr>
        <w:spacing w:line="360" w:lineRule="auto"/>
        <w:jc w:val="left"/>
        <w:rPr>
          <w:rFonts w:ascii="宋体" w:hAnsi="宋体" w:cs="宋体"/>
          <w:b/>
          <w:color w:val="auto"/>
          <w:szCs w:val="21"/>
          <w:highlight w:val="none"/>
        </w:rPr>
      </w:pPr>
    </w:p>
    <w:p w14:paraId="45843A00">
      <w:pPr>
        <w:spacing w:line="360" w:lineRule="exact"/>
        <w:ind w:left="315" w:leftChars="150"/>
        <w:rPr>
          <w:rFonts w:ascii="宋体" w:hAnsi="宋体" w:cs="宋体"/>
          <w:color w:val="auto"/>
          <w:szCs w:val="21"/>
          <w:highlight w:val="none"/>
        </w:rPr>
      </w:pPr>
    </w:p>
    <w:p w14:paraId="535A2B61">
      <w:pPr>
        <w:snapToGrid w:val="0"/>
        <w:ind w:left="420" w:hanging="420" w:hangingChars="200"/>
        <w:rPr>
          <w:rFonts w:ascii="宋体" w:hAnsi="宋体" w:cs="宋体"/>
          <w:color w:val="auto"/>
          <w:szCs w:val="21"/>
          <w:highlight w:val="none"/>
        </w:rPr>
        <w:sectPr>
          <w:footerReference r:id="rId9" w:type="first"/>
          <w:headerReference r:id="rId7" w:type="default"/>
          <w:footerReference r:id="rId8" w:type="default"/>
          <w:pgSz w:w="11906" w:h="16838"/>
          <w:pgMar w:top="1440" w:right="1803" w:bottom="1440" w:left="1803" w:header="850" w:footer="992" w:gutter="0"/>
          <w:pgNumType w:fmt="numberInDash"/>
          <w:cols w:space="0" w:num="1"/>
          <w:rtlGutter w:val="0"/>
          <w:docGrid w:type="lines" w:linePitch="319" w:charSpace="0"/>
        </w:sectPr>
      </w:pPr>
    </w:p>
    <w:p w14:paraId="2B530F7A">
      <w:pPr>
        <w:pStyle w:val="5"/>
        <w:jc w:val="center"/>
        <w:rPr>
          <w:rFonts w:ascii="宋体" w:hAnsi="宋体" w:eastAsia="宋体" w:cs="宋体"/>
          <w:color w:val="auto"/>
          <w:sz w:val="21"/>
          <w:szCs w:val="21"/>
          <w:highlight w:val="none"/>
        </w:rPr>
      </w:pPr>
      <w:bookmarkStart w:id="149" w:name="_Toc78559542"/>
      <w:r>
        <w:rPr>
          <w:rFonts w:hint="eastAsia" w:ascii="宋体" w:hAnsi="宋体" w:eastAsia="宋体" w:cs="宋体"/>
          <w:color w:val="auto"/>
          <w:sz w:val="21"/>
          <w:szCs w:val="21"/>
          <w:highlight w:val="none"/>
        </w:rPr>
        <w:t>报价要求投标文件</w:t>
      </w:r>
      <w:bookmarkEnd w:id="149"/>
    </w:p>
    <w:p w14:paraId="328926D9">
      <w:pPr>
        <w:pStyle w:val="5"/>
        <w:rPr>
          <w:rFonts w:ascii="宋体" w:hAnsi="宋体" w:eastAsia="宋体" w:cs="宋体"/>
          <w:color w:val="auto"/>
          <w:sz w:val="21"/>
          <w:szCs w:val="21"/>
          <w:highlight w:val="none"/>
        </w:rPr>
      </w:pPr>
      <w:bookmarkStart w:id="150" w:name="_Toc78559543"/>
      <w:r>
        <w:rPr>
          <w:rFonts w:hint="eastAsia" w:ascii="宋体" w:hAnsi="宋体" w:eastAsia="宋体" w:cs="宋体"/>
          <w:color w:val="auto"/>
          <w:sz w:val="21"/>
          <w:szCs w:val="21"/>
          <w:highlight w:val="none"/>
        </w:rPr>
        <w:t>一、报价一览表格式</w:t>
      </w:r>
      <w:bookmarkEnd w:id="150"/>
    </w:p>
    <w:p w14:paraId="6E8009BD">
      <w:pPr>
        <w:tabs>
          <w:tab w:val="left" w:pos="630"/>
        </w:tabs>
        <w:spacing w:after="230" w:afterLines="73" w:line="480" w:lineRule="exact"/>
        <w:jc w:val="center"/>
        <w:rPr>
          <w:rFonts w:hint="eastAsia" w:ascii="宋体" w:hAnsi="宋体" w:cs="宋体"/>
          <w:b/>
          <w:snapToGrid w:val="0"/>
          <w:color w:val="auto"/>
          <w:szCs w:val="21"/>
          <w:highlight w:val="none"/>
        </w:rPr>
      </w:pPr>
      <w:r>
        <w:rPr>
          <w:rFonts w:hint="eastAsia" w:ascii="宋体" w:hAnsi="宋体" w:cs="宋体"/>
          <w:b/>
          <w:snapToGrid w:val="0"/>
          <w:color w:val="auto"/>
          <w:szCs w:val="21"/>
          <w:highlight w:val="none"/>
        </w:rPr>
        <w:t>报价一览表</w:t>
      </w:r>
    </w:p>
    <w:p w14:paraId="794AB180">
      <w:pPr>
        <w:widowControl/>
        <w:snapToGrid w:val="0"/>
        <w:spacing w:line="520" w:lineRule="exact"/>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项目名称：    </w:t>
      </w:r>
      <w:r>
        <w:rPr>
          <w:rFonts w:hint="eastAsia" w:ascii="宋体" w:hAnsi="宋体" w:cs="宋体"/>
          <w:color w:val="auto"/>
          <w:kern w:val="0"/>
          <w:szCs w:val="21"/>
          <w:highlight w:val="none"/>
          <w:u w:val="single"/>
        </w:rPr>
        <w:t xml:space="preserve">                        </w:t>
      </w:r>
    </w:p>
    <w:p w14:paraId="27FFF2E8">
      <w:pPr>
        <w:widowControl/>
        <w:snapToGrid w:val="0"/>
        <w:spacing w:line="520" w:lineRule="exact"/>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项目编号：    </w:t>
      </w:r>
      <w:r>
        <w:rPr>
          <w:rFonts w:hint="eastAsia" w:ascii="宋体" w:hAnsi="宋体" w:cs="宋体"/>
          <w:color w:val="auto"/>
          <w:kern w:val="0"/>
          <w:szCs w:val="21"/>
          <w:highlight w:val="none"/>
          <w:u w:val="single"/>
        </w:rPr>
        <w:t xml:space="preserve">                        </w:t>
      </w:r>
    </w:p>
    <w:p w14:paraId="739EC0E3">
      <w:pPr>
        <w:widowControl/>
        <w:snapToGrid w:val="0"/>
        <w:spacing w:line="520" w:lineRule="exact"/>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投标人名称：  </w:t>
      </w:r>
      <w:r>
        <w:rPr>
          <w:rFonts w:hint="eastAsia" w:ascii="宋体" w:hAnsi="宋体" w:cs="宋体"/>
          <w:color w:val="auto"/>
          <w:kern w:val="0"/>
          <w:szCs w:val="21"/>
          <w:highlight w:val="none"/>
          <w:u w:val="single"/>
        </w:rPr>
        <w:t xml:space="preserve">                        </w:t>
      </w:r>
    </w:p>
    <w:p w14:paraId="0CCC8F90">
      <w:pPr>
        <w:widowControl/>
        <w:spacing w:line="580" w:lineRule="exact"/>
        <w:jc w:val="center"/>
        <w:rPr>
          <w:rFonts w:hint="eastAsia" w:ascii="宋体" w:hAnsi="宋体" w:cs="宋体"/>
          <w:b/>
          <w:snapToGrid w:val="0"/>
          <w:color w:val="auto"/>
          <w:szCs w:val="21"/>
          <w:highlight w:val="none"/>
        </w:rPr>
      </w:pP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货币：人民币/元</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
        <w:gridCol w:w="2452"/>
        <w:gridCol w:w="722"/>
        <w:gridCol w:w="895"/>
        <w:gridCol w:w="882"/>
        <w:gridCol w:w="1069"/>
        <w:gridCol w:w="1199"/>
        <w:gridCol w:w="716"/>
      </w:tblGrid>
      <w:tr w14:paraId="390E8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582" w:type="dxa"/>
            <w:vAlign w:val="center"/>
          </w:tcPr>
          <w:p w14:paraId="3F38C25F">
            <w:pPr>
              <w:jc w:val="center"/>
              <w:rPr>
                <w:rFonts w:hint="eastAsia"/>
                <w:color w:val="auto"/>
                <w:sz w:val="21"/>
                <w:szCs w:val="21"/>
                <w:highlight w:val="none"/>
                <w:lang w:val="en-US" w:eastAsia="zh-CN"/>
              </w:rPr>
            </w:pPr>
            <w:r>
              <w:rPr>
                <w:rFonts w:hint="eastAsia"/>
                <w:color w:val="auto"/>
                <w:sz w:val="21"/>
                <w:szCs w:val="21"/>
                <w:highlight w:val="none"/>
                <w:lang w:val="en-US" w:eastAsia="zh-CN"/>
              </w:rPr>
              <w:t>序号</w:t>
            </w:r>
          </w:p>
        </w:tc>
        <w:tc>
          <w:tcPr>
            <w:tcW w:w="2454" w:type="dxa"/>
            <w:vAlign w:val="center"/>
          </w:tcPr>
          <w:p w14:paraId="26757AF1">
            <w:pPr>
              <w:jc w:val="center"/>
              <w:rPr>
                <w:rFonts w:hint="default"/>
                <w:color w:val="auto"/>
                <w:sz w:val="21"/>
                <w:szCs w:val="21"/>
                <w:highlight w:val="none"/>
                <w:lang w:val="en-US" w:eastAsia="zh-CN"/>
              </w:rPr>
            </w:pPr>
            <w:r>
              <w:rPr>
                <w:rFonts w:hint="eastAsia"/>
                <w:color w:val="auto"/>
                <w:sz w:val="21"/>
                <w:szCs w:val="21"/>
                <w:highlight w:val="none"/>
                <w:lang w:val="en-US" w:eastAsia="zh-CN"/>
              </w:rPr>
              <w:t>货物名称</w:t>
            </w:r>
          </w:p>
        </w:tc>
        <w:tc>
          <w:tcPr>
            <w:tcW w:w="722" w:type="dxa"/>
            <w:vAlign w:val="center"/>
          </w:tcPr>
          <w:p w14:paraId="2D5752DE">
            <w:pPr>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品牌</w:t>
            </w:r>
          </w:p>
        </w:tc>
        <w:tc>
          <w:tcPr>
            <w:tcW w:w="896" w:type="dxa"/>
            <w:vAlign w:val="center"/>
          </w:tcPr>
          <w:p w14:paraId="161BA2DB">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规格/型号</w:t>
            </w:r>
          </w:p>
        </w:tc>
        <w:tc>
          <w:tcPr>
            <w:tcW w:w="883" w:type="dxa"/>
            <w:vAlign w:val="center"/>
          </w:tcPr>
          <w:p w14:paraId="7DF57308">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产地及厂家</w:t>
            </w:r>
          </w:p>
        </w:tc>
        <w:tc>
          <w:tcPr>
            <w:tcW w:w="1069" w:type="dxa"/>
            <w:vAlign w:val="center"/>
          </w:tcPr>
          <w:p w14:paraId="527CF22A">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报价（元）</w:t>
            </w:r>
          </w:p>
        </w:tc>
        <w:tc>
          <w:tcPr>
            <w:tcW w:w="1200" w:type="dxa"/>
            <w:vAlign w:val="center"/>
          </w:tcPr>
          <w:p w14:paraId="7740834C">
            <w:pPr>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质保期</w:t>
            </w:r>
          </w:p>
        </w:tc>
        <w:tc>
          <w:tcPr>
            <w:tcW w:w="716" w:type="dxa"/>
            <w:vAlign w:val="center"/>
          </w:tcPr>
          <w:p w14:paraId="595D7B32">
            <w:pPr>
              <w:jc w:val="center"/>
              <w:rPr>
                <w:rFonts w:hint="default"/>
                <w:color w:val="auto"/>
                <w:sz w:val="21"/>
                <w:szCs w:val="21"/>
                <w:highlight w:val="none"/>
                <w:lang w:val="en-US" w:eastAsia="zh-CN"/>
              </w:rPr>
            </w:pPr>
            <w:r>
              <w:rPr>
                <w:rFonts w:hint="eastAsia"/>
                <w:color w:val="auto"/>
                <w:sz w:val="21"/>
                <w:szCs w:val="21"/>
                <w:highlight w:val="none"/>
                <w:lang w:val="en-US" w:eastAsia="zh-CN"/>
              </w:rPr>
              <w:t>备注</w:t>
            </w:r>
          </w:p>
        </w:tc>
      </w:tr>
      <w:tr w14:paraId="229D3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82" w:type="dxa"/>
            <w:vAlign w:val="center"/>
          </w:tcPr>
          <w:p w14:paraId="0A3739CB">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454" w:type="dxa"/>
            <w:vAlign w:val="center"/>
          </w:tcPr>
          <w:p w14:paraId="1EBC36E8">
            <w:pPr>
              <w:pBdr>
                <w:top w:val="none" w:color="auto" w:sz="0" w:space="1"/>
                <w:left w:val="none" w:color="auto" w:sz="0" w:space="4"/>
                <w:bottom w:val="none" w:color="auto" w:sz="0" w:space="1"/>
                <w:right w:val="none" w:color="auto" w:sz="0" w:space="4"/>
              </w:pBdr>
              <w:snapToGrid w:val="0"/>
              <w:spacing w:line="360" w:lineRule="auto"/>
              <w:jc w:val="center"/>
              <w:rPr>
                <w:rFonts w:hint="eastAsia"/>
                <w:color w:val="auto"/>
                <w:sz w:val="21"/>
                <w:szCs w:val="21"/>
                <w:highlight w:val="none"/>
              </w:rPr>
            </w:pPr>
            <w:r>
              <w:rPr>
                <w:rFonts w:hint="eastAsia" w:asciiTheme="minorEastAsia" w:hAnsiTheme="minorEastAsia" w:eastAsiaTheme="minorEastAsia" w:cstheme="minorEastAsia"/>
                <w:color w:val="auto"/>
                <w:szCs w:val="21"/>
              </w:rPr>
              <w:t>腹泻症候群监测所需试剂耗材</w:t>
            </w:r>
          </w:p>
        </w:tc>
        <w:tc>
          <w:tcPr>
            <w:tcW w:w="722" w:type="dxa"/>
            <w:vAlign w:val="center"/>
          </w:tcPr>
          <w:p w14:paraId="3F478E69">
            <w:pPr>
              <w:jc w:val="center"/>
              <w:rPr>
                <w:rFonts w:hint="eastAsia"/>
                <w:color w:val="auto"/>
                <w:sz w:val="21"/>
                <w:szCs w:val="21"/>
                <w:highlight w:val="none"/>
              </w:rPr>
            </w:pPr>
          </w:p>
        </w:tc>
        <w:tc>
          <w:tcPr>
            <w:tcW w:w="896" w:type="dxa"/>
            <w:vAlign w:val="center"/>
          </w:tcPr>
          <w:p w14:paraId="36C20026">
            <w:pPr>
              <w:jc w:val="center"/>
              <w:rPr>
                <w:rFonts w:hint="eastAsia"/>
                <w:color w:val="auto"/>
                <w:sz w:val="21"/>
                <w:szCs w:val="21"/>
                <w:highlight w:val="none"/>
              </w:rPr>
            </w:pPr>
          </w:p>
        </w:tc>
        <w:tc>
          <w:tcPr>
            <w:tcW w:w="883" w:type="dxa"/>
            <w:vAlign w:val="center"/>
          </w:tcPr>
          <w:p w14:paraId="37FB47F9">
            <w:pPr>
              <w:jc w:val="center"/>
              <w:rPr>
                <w:rFonts w:hint="eastAsia"/>
                <w:color w:val="auto"/>
                <w:sz w:val="21"/>
                <w:szCs w:val="21"/>
                <w:highlight w:val="none"/>
              </w:rPr>
            </w:pPr>
          </w:p>
        </w:tc>
        <w:tc>
          <w:tcPr>
            <w:tcW w:w="1069" w:type="dxa"/>
            <w:vAlign w:val="center"/>
          </w:tcPr>
          <w:p w14:paraId="43866DEB">
            <w:pPr>
              <w:jc w:val="center"/>
              <w:rPr>
                <w:rFonts w:hint="eastAsia"/>
                <w:color w:val="auto"/>
                <w:sz w:val="21"/>
                <w:szCs w:val="21"/>
                <w:highlight w:val="none"/>
              </w:rPr>
            </w:pPr>
          </w:p>
        </w:tc>
        <w:tc>
          <w:tcPr>
            <w:tcW w:w="1200" w:type="dxa"/>
            <w:vAlign w:val="center"/>
          </w:tcPr>
          <w:p w14:paraId="20CA119E">
            <w:pPr>
              <w:jc w:val="center"/>
              <w:rPr>
                <w:rFonts w:hint="eastAsia"/>
                <w:color w:val="auto"/>
                <w:sz w:val="21"/>
                <w:szCs w:val="21"/>
                <w:highlight w:val="none"/>
              </w:rPr>
            </w:pPr>
          </w:p>
        </w:tc>
        <w:tc>
          <w:tcPr>
            <w:tcW w:w="716" w:type="dxa"/>
            <w:vAlign w:val="center"/>
          </w:tcPr>
          <w:p w14:paraId="6D1985BE">
            <w:pPr>
              <w:jc w:val="center"/>
              <w:rPr>
                <w:rFonts w:hint="eastAsia"/>
                <w:color w:val="auto"/>
                <w:sz w:val="21"/>
                <w:szCs w:val="21"/>
                <w:highlight w:val="none"/>
              </w:rPr>
            </w:pPr>
          </w:p>
        </w:tc>
      </w:tr>
      <w:tr w14:paraId="25ABE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82" w:type="dxa"/>
            <w:vAlign w:val="center"/>
          </w:tcPr>
          <w:p w14:paraId="2E0FAF2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2454" w:type="dxa"/>
            <w:vAlign w:val="center"/>
          </w:tcPr>
          <w:p w14:paraId="4BFF2FCE">
            <w:pPr>
              <w:pBdr>
                <w:top w:val="none" w:color="auto" w:sz="0" w:space="1"/>
                <w:left w:val="none" w:color="auto" w:sz="0" w:space="4"/>
                <w:bottom w:val="none" w:color="auto" w:sz="0" w:space="1"/>
                <w:right w:val="none" w:color="auto" w:sz="0" w:space="4"/>
              </w:pBdr>
              <w:snapToGrid w:val="0"/>
              <w:spacing w:line="360" w:lineRule="auto"/>
              <w:jc w:val="center"/>
              <w:rPr>
                <w:rFonts w:hint="eastAsia"/>
                <w:color w:val="auto"/>
                <w:sz w:val="21"/>
                <w:szCs w:val="21"/>
                <w:highlight w:val="none"/>
              </w:rPr>
            </w:pPr>
            <w:r>
              <w:rPr>
                <w:rFonts w:hint="eastAsia" w:asciiTheme="minorEastAsia" w:hAnsiTheme="minorEastAsia" w:eastAsiaTheme="minorEastAsia" w:cstheme="minorEastAsia"/>
                <w:color w:val="auto"/>
                <w:szCs w:val="21"/>
              </w:rPr>
              <w:t>公共场所健康危害因素监测所需试剂耗材</w:t>
            </w:r>
          </w:p>
        </w:tc>
        <w:tc>
          <w:tcPr>
            <w:tcW w:w="722" w:type="dxa"/>
            <w:vAlign w:val="center"/>
          </w:tcPr>
          <w:p w14:paraId="51685C65">
            <w:pPr>
              <w:jc w:val="center"/>
              <w:rPr>
                <w:rFonts w:hint="eastAsia"/>
                <w:color w:val="auto"/>
                <w:sz w:val="21"/>
                <w:szCs w:val="21"/>
                <w:highlight w:val="none"/>
              </w:rPr>
            </w:pPr>
          </w:p>
        </w:tc>
        <w:tc>
          <w:tcPr>
            <w:tcW w:w="896" w:type="dxa"/>
            <w:vAlign w:val="center"/>
          </w:tcPr>
          <w:p w14:paraId="3AF3626F">
            <w:pPr>
              <w:jc w:val="center"/>
              <w:rPr>
                <w:rFonts w:hint="eastAsia"/>
                <w:color w:val="auto"/>
                <w:sz w:val="21"/>
                <w:szCs w:val="21"/>
                <w:highlight w:val="none"/>
              </w:rPr>
            </w:pPr>
          </w:p>
        </w:tc>
        <w:tc>
          <w:tcPr>
            <w:tcW w:w="883" w:type="dxa"/>
            <w:vAlign w:val="center"/>
          </w:tcPr>
          <w:p w14:paraId="1FE97A62">
            <w:pPr>
              <w:jc w:val="center"/>
              <w:rPr>
                <w:rFonts w:hint="eastAsia"/>
                <w:color w:val="auto"/>
                <w:sz w:val="21"/>
                <w:szCs w:val="21"/>
                <w:highlight w:val="none"/>
              </w:rPr>
            </w:pPr>
          </w:p>
        </w:tc>
        <w:tc>
          <w:tcPr>
            <w:tcW w:w="1069" w:type="dxa"/>
            <w:vAlign w:val="center"/>
          </w:tcPr>
          <w:p w14:paraId="040642B8">
            <w:pPr>
              <w:jc w:val="center"/>
              <w:rPr>
                <w:rFonts w:hint="eastAsia"/>
                <w:color w:val="auto"/>
                <w:sz w:val="21"/>
                <w:szCs w:val="21"/>
                <w:highlight w:val="none"/>
              </w:rPr>
            </w:pPr>
          </w:p>
        </w:tc>
        <w:tc>
          <w:tcPr>
            <w:tcW w:w="1200" w:type="dxa"/>
            <w:vAlign w:val="center"/>
          </w:tcPr>
          <w:p w14:paraId="1634F3D0">
            <w:pPr>
              <w:jc w:val="center"/>
              <w:rPr>
                <w:rFonts w:hint="eastAsia"/>
                <w:color w:val="auto"/>
                <w:sz w:val="21"/>
                <w:szCs w:val="21"/>
                <w:highlight w:val="none"/>
              </w:rPr>
            </w:pPr>
          </w:p>
        </w:tc>
        <w:tc>
          <w:tcPr>
            <w:tcW w:w="716" w:type="dxa"/>
            <w:vAlign w:val="center"/>
          </w:tcPr>
          <w:p w14:paraId="7775E1C1">
            <w:pPr>
              <w:jc w:val="center"/>
              <w:rPr>
                <w:rFonts w:hint="eastAsia"/>
                <w:color w:val="auto"/>
                <w:sz w:val="21"/>
                <w:szCs w:val="21"/>
                <w:highlight w:val="none"/>
              </w:rPr>
            </w:pPr>
          </w:p>
        </w:tc>
      </w:tr>
      <w:tr w14:paraId="531E0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82" w:type="dxa"/>
            <w:vAlign w:val="center"/>
          </w:tcPr>
          <w:p w14:paraId="6770CB8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2454" w:type="dxa"/>
            <w:vAlign w:val="center"/>
          </w:tcPr>
          <w:p w14:paraId="690CB459">
            <w:pPr>
              <w:pBdr>
                <w:top w:val="none" w:color="auto" w:sz="0" w:space="1"/>
                <w:left w:val="none" w:color="auto" w:sz="0" w:space="4"/>
                <w:bottom w:val="none" w:color="auto" w:sz="0" w:space="1"/>
                <w:right w:val="none" w:color="auto" w:sz="0" w:space="4"/>
              </w:pBd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消毒监测与评价所需</w:t>
            </w:r>
          </w:p>
          <w:p w14:paraId="27E89FBC">
            <w:pPr>
              <w:pBdr>
                <w:top w:val="none" w:color="auto" w:sz="0" w:space="1"/>
                <w:left w:val="none" w:color="auto" w:sz="0" w:space="4"/>
                <w:bottom w:val="none" w:color="auto" w:sz="0" w:space="1"/>
                <w:right w:val="none" w:color="auto" w:sz="0" w:space="4"/>
              </w:pBdr>
              <w:snapToGrid w:val="0"/>
              <w:spacing w:line="360" w:lineRule="auto"/>
              <w:jc w:val="center"/>
              <w:rPr>
                <w:rFonts w:hint="eastAsia"/>
                <w:color w:val="auto"/>
                <w:sz w:val="21"/>
                <w:szCs w:val="21"/>
                <w:highlight w:val="none"/>
              </w:rPr>
            </w:pPr>
            <w:r>
              <w:rPr>
                <w:rFonts w:hint="eastAsia" w:asciiTheme="minorEastAsia" w:hAnsiTheme="minorEastAsia" w:eastAsiaTheme="minorEastAsia" w:cstheme="minorEastAsia"/>
                <w:color w:val="auto"/>
                <w:szCs w:val="21"/>
              </w:rPr>
              <w:t>试剂耗材</w:t>
            </w:r>
          </w:p>
        </w:tc>
        <w:tc>
          <w:tcPr>
            <w:tcW w:w="722" w:type="dxa"/>
            <w:vAlign w:val="center"/>
          </w:tcPr>
          <w:p w14:paraId="1E204EB2">
            <w:pPr>
              <w:jc w:val="center"/>
              <w:rPr>
                <w:rFonts w:hint="eastAsia"/>
                <w:color w:val="auto"/>
                <w:sz w:val="21"/>
                <w:szCs w:val="21"/>
                <w:highlight w:val="none"/>
              </w:rPr>
            </w:pPr>
          </w:p>
        </w:tc>
        <w:tc>
          <w:tcPr>
            <w:tcW w:w="896" w:type="dxa"/>
            <w:vAlign w:val="center"/>
          </w:tcPr>
          <w:p w14:paraId="71A8CEC5">
            <w:pPr>
              <w:jc w:val="center"/>
              <w:rPr>
                <w:rFonts w:hint="eastAsia"/>
                <w:color w:val="auto"/>
                <w:sz w:val="21"/>
                <w:szCs w:val="21"/>
                <w:highlight w:val="none"/>
              </w:rPr>
            </w:pPr>
          </w:p>
        </w:tc>
        <w:tc>
          <w:tcPr>
            <w:tcW w:w="883" w:type="dxa"/>
            <w:vAlign w:val="center"/>
          </w:tcPr>
          <w:p w14:paraId="199DF5CC">
            <w:pPr>
              <w:jc w:val="center"/>
              <w:rPr>
                <w:rFonts w:hint="eastAsia"/>
                <w:color w:val="auto"/>
                <w:sz w:val="21"/>
                <w:szCs w:val="21"/>
                <w:highlight w:val="none"/>
              </w:rPr>
            </w:pPr>
          </w:p>
        </w:tc>
        <w:tc>
          <w:tcPr>
            <w:tcW w:w="1069" w:type="dxa"/>
            <w:vAlign w:val="center"/>
          </w:tcPr>
          <w:p w14:paraId="0A63E9F0">
            <w:pPr>
              <w:jc w:val="center"/>
              <w:rPr>
                <w:rFonts w:hint="eastAsia"/>
                <w:color w:val="auto"/>
                <w:sz w:val="21"/>
                <w:szCs w:val="21"/>
                <w:highlight w:val="none"/>
              </w:rPr>
            </w:pPr>
          </w:p>
        </w:tc>
        <w:tc>
          <w:tcPr>
            <w:tcW w:w="1200" w:type="dxa"/>
            <w:vAlign w:val="center"/>
          </w:tcPr>
          <w:p w14:paraId="34886FC1">
            <w:pPr>
              <w:jc w:val="center"/>
              <w:rPr>
                <w:rFonts w:hint="eastAsia"/>
                <w:color w:val="auto"/>
                <w:sz w:val="21"/>
                <w:szCs w:val="21"/>
                <w:highlight w:val="none"/>
              </w:rPr>
            </w:pPr>
          </w:p>
        </w:tc>
        <w:tc>
          <w:tcPr>
            <w:tcW w:w="716" w:type="dxa"/>
            <w:vAlign w:val="center"/>
          </w:tcPr>
          <w:p w14:paraId="342E0F1A">
            <w:pPr>
              <w:jc w:val="center"/>
              <w:rPr>
                <w:rFonts w:hint="eastAsia"/>
                <w:color w:val="auto"/>
                <w:sz w:val="21"/>
                <w:szCs w:val="21"/>
                <w:highlight w:val="none"/>
              </w:rPr>
            </w:pPr>
          </w:p>
        </w:tc>
      </w:tr>
      <w:tr w14:paraId="782FF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82" w:type="dxa"/>
            <w:vAlign w:val="center"/>
          </w:tcPr>
          <w:p w14:paraId="0DB2128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2454" w:type="dxa"/>
            <w:vAlign w:val="center"/>
          </w:tcPr>
          <w:p w14:paraId="0B4AA79A">
            <w:pPr>
              <w:pBdr>
                <w:top w:val="none" w:color="auto" w:sz="0" w:space="1"/>
                <w:left w:val="none" w:color="auto" w:sz="0" w:space="4"/>
                <w:bottom w:val="none" w:color="auto" w:sz="0" w:space="1"/>
                <w:right w:val="none" w:color="auto" w:sz="0" w:space="4"/>
              </w:pBdr>
              <w:snapToGrid w:val="0"/>
              <w:spacing w:line="360" w:lineRule="auto"/>
              <w:jc w:val="center"/>
              <w:rPr>
                <w:rFonts w:hint="eastAsia"/>
                <w:color w:val="auto"/>
                <w:sz w:val="21"/>
                <w:szCs w:val="21"/>
                <w:highlight w:val="none"/>
              </w:rPr>
            </w:pPr>
            <w:r>
              <w:rPr>
                <w:rFonts w:hint="eastAsia" w:asciiTheme="minorEastAsia" w:hAnsiTheme="minorEastAsia" w:eastAsiaTheme="minorEastAsia" w:cstheme="minorEastAsia"/>
                <w:color w:val="auto"/>
                <w:szCs w:val="21"/>
              </w:rPr>
              <w:t>疟疾及其他寄生虫病防治项目（黑热病）监测所需试剂耗材</w:t>
            </w:r>
          </w:p>
        </w:tc>
        <w:tc>
          <w:tcPr>
            <w:tcW w:w="722" w:type="dxa"/>
            <w:vAlign w:val="center"/>
          </w:tcPr>
          <w:p w14:paraId="1750A855">
            <w:pPr>
              <w:jc w:val="center"/>
              <w:rPr>
                <w:rFonts w:hint="eastAsia"/>
                <w:color w:val="auto"/>
                <w:sz w:val="21"/>
                <w:szCs w:val="21"/>
                <w:highlight w:val="none"/>
              </w:rPr>
            </w:pPr>
          </w:p>
        </w:tc>
        <w:tc>
          <w:tcPr>
            <w:tcW w:w="896" w:type="dxa"/>
            <w:vAlign w:val="center"/>
          </w:tcPr>
          <w:p w14:paraId="579B356C">
            <w:pPr>
              <w:jc w:val="center"/>
              <w:rPr>
                <w:rFonts w:hint="eastAsia"/>
                <w:color w:val="auto"/>
                <w:sz w:val="21"/>
                <w:szCs w:val="21"/>
                <w:highlight w:val="none"/>
              </w:rPr>
            </w:pPr>
          </w:p>
        </w:tc>
        <w:tc>
          <w:tcPr>
            <w:tcW w:w="883" w:type="dxa"/>
            <w:vAlign w:val="center"/>
          </w:tcPr>
          <w:p w14:paraId="72ED0F7E">
            <w:pPr>
              <w:jc w:val="center"/>
              <w:rPr>
                <w:rFonts w:hint="eastAsia"/>
                <w:color w:val="auto"/>
                <w:sz w:val="21"/>
                <w:szCs w:val="21"/>
                <w:highlight w:val="none"/>
              </w:rPr>
            </w:pPr>
          </w:p>
        </w:tc>
        <w:tc>
          <w:tcPr>
            <w:tcW w:w="1069" w:type="dxa"/>
            <w:vAlign w:val="center"/>
          </w:tcPr>
          <w:p w14:paraId="71205802">
            <w:pPr>
              <w:jc w:val="center"/>
              <w:rPr>
                <w:rFonts w:hint="eastAsia"/>
                <w:color w:val="auto"/>
                <w:sz w:val="21"/>
                <w:szCs w:val="21"/>
                <w:highlight w:val="none"/>
              </w:rPr>
            </w:pPr>
          </w:p>
        </w:tc>
        <w:tc>
          <w:tcPr>
            <w:tcW w:w="1200" w:type="dxa"/>
            <w:vAlign w:val="center"/>
          </w:tcPr>
          <w:p w14:paraId="6667C57B">
            <w:pPr>
              <w:jc w:val="center"/>
              <w:rPr>
                <w:rFonts w:hint="eastAsia"/>
                <w:color w:val="auto"/>
                <w:sz w:val="21"/>
                <w:szCs w:val="21"/>
                <w:highlight w:val="none"/>
              </w:rPr>
            </w:pPr>
          </w:p>
        </w:tc>
        <w:tc>
          <w:tcPr>
            <w:tcW w:w="716" w:type="dxa"/>
            <w:vAlign w:val="center"/>
          </w:tcPr>
          <w:p w14:paraId="3BA524D7">
            <w:pPr>
              <w:jc w:val="center"/>
              <w:rPr>
                <w:rFonts w:hint="eastAsia"/>
                <w:color w:val="auto"/>
                <w:sz w:val="21"/>
                <w:szCs w:val="21"/>
                <w:highlight w:val="none"/>
              </w:rPr>
            </w:pPr>
          </w:p>
        </w:tc>
      </w:tr>
      <w:tr w14:paraId="573F2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82" w:type="dxa"/>
            <w:vAlign w:val="center"/>
          </w:tcPr>
          <w:p w14:paraId="5D36D14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2454" w:type="dxa"/>
            <w:vAlign w:val="center"/>
          </w:tcPr>
          <w:p w14:paraId="3E421B76">
            <w:pPr>
              <w:pBdr>
                <w:top w:val="none" w:color="auto" w:sz="0" w:space="1"/>
                <w:left w:val="none" w:color="auto" w:sz="0" w:space="4"/>
                <w:bottom w:val="none" w:color="auto" w:sz="0" w:space="1"/>
                <w:right w:val="none" w:color="auto" w:sz="0" w:space="4"/>
              </w:pBdr>
              <w:snapToGrid w:val="0"/>
              <w:spacing w:line="360" w:lineRule="auto"/>
              <w:jc w:val="center"/>
              <w:rPr>
                <w:rFonts w:hint="eastAsia"/>
                <w:color w:val="auto"/>
                <w:sz w:val="21"/>
                <w:szCs w:val="21"/>
                <w:highlight w:val="none"/>
              </w:rPr>
            </w:pPr>
            <w:r>
              <w:rPr>
                <w:rFonts w:hint="eastAsia" w:asciiTheme="minorEastAsia" w:hAnsiTheme="minorEastAsia" w:eastAsiaTheme="minorEastAsia" w:cstheme="minorEastAsia"/>
                <w:color w:val="auto"/>
                <w:szCs w:val="21"/>
              </w:rPr>
              <w:t>食品安全风险监测所需试剂耗材</w:t>
            </w:r>
          </w:p>
        </w:tc>
        <w:tc>
          <w:tcPr>
            <w:tcW w:w="722" w:type="dxa"/>
            <w:vAlign w:val="center"/>
          </w:tcPr>
          <w:p w14:paraId="111A05C0">
            <w:pPr>
              <w:jc w:val="center"/>
              <w:rPr>
                <w:rFonts w:hint="eastAsia"/>
                <w:color w:val="auto"/>
                <w:sz w:val="21"/>
                <w:szCs w:val="21"/>
                <w:highlight w:val="none"/>
              </w:rPr>
            </w:pPr>
          </w:p>
        </w:tc>
        <w:tc>
          <w:tcPr>
            <w:tcW w:w="896" w:type="dxa"/>
            <w:vAlign w:val="center"/>
          </w:tcPr>
          <w:p w14:paraId="68DF6F70">
            <w:pPr>
              <w:jc w:val="center"/>
              <w:rPr>
                <w:rFonts w:hint="eastAsia"/>
                <w:color w:val="auto"/>
                <w:sz w:val="21"/>
                <w:szCs w:val="21"/>
                <w:highlight w:val="none"/>
              </w:rPr>
            </w:pPr>
          </w:p>
        </w:tc>
        <w:tc>
          <w:tcPr>
            <w:tcW w:w="883" w:type="dxa"/>
            <w:vAlign w:val="center"/>
          </w:tcPr>
          <w:p w14:paraId="150C8CC1">
            <w:pPr>
              <w:jc w:val="center"/>
              <w:rPr>
                <w:rFonts w:hint="eastAsia"/>
                <w:color w:val="auto"/>
                <w:sz w:val="21"/>
                <w:szCs w:val="21"/>
                <w:highlight w:val="none"/>
              </w:rPr>
            </w:pPr>
          </w:p>
        </w:tc>
        <w:tc>
          <w:tcPr>
            <w:tcW w:w="1069" w:type="dxa"/>
            <w:vAlign w:val="center"/>
          </w:tcPr>
          <w:p w14:paraId="1ED3D5BD">
            <w:pPr>
              <w:jc w:val="center"/>
              <w:rPr>
                <w:rFonts w:hint="eastAsia"/>
                <w:color w:val="auto"/>
                <w:sz w:val="21"/>
                <w:szCs w:val="21"/>
                <w:highlight w:val="none"/>
              </w:rPr>
            </w:pPr>
          </w:p>
        </w:tc>
        <w:tc>
          <w:tcPr>
            <w:tcW w:w="1200" w:type="dxa"/>
            <w:vAlign w:val="center"/>
          </w:tcPr>
          <w:p w14:paraId="512C9D3C">
            <w:pPr>
              <w:jc w:val="center"/>
              <w:rPr>
                <w:rFonts w:hint="eastAsia"/>
                <w:color w:val="auto"/>
                <w:sz w:val="21"/>
                <w:szCs w:val="21"/>
                <w:highlight w:val="none"/>
              </w:rPr>
            </w:pPr>
          </w:p>
        </w:tc>
        <w:tc>
          <w:tcPr>
            <w:tcW w:w="716" w:type="dxa"/>
            <w:vAlign w:val="center"/>
          </w:tcPr>
          <w:p w14:paraId="2241F835">
            <w:pPr>
              <w:jc w:val="center"/>
              <w:rPr>
                <w:rFonts w:hint="eastAsia"/>
                <w:color w:val="auto"/>
                <w:sz w:val="21"/>
                <w:szCs w:val="21"/>
                <w:highlight w:val="none"/>
              </w:rPr>
            </w:pPr>
          </w:p>
        </w:tc>
      </w:tr>
      <w:tr w14:paraId="5B9AF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82" w:type="dxa"/>
            <w:vAlign w:val="center"/>
          </w:tcPr>
          <w:p w14:paraId="318FC63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2454" w:type="dxa"/>
            <w:vAlign w:val="center"/>
          </w:tcPr>
          <w:p w14:paraId="2FDB6E65">
            <w:pPr>
              <w:pBdr>
                <w:top w:val="none" w:color="auto" w:sz="0" w:space="1"/>
                <w:left w:val="none" w:color="auto" w:sz="0" w:space="4"/>
                <w:bottom w:val="none" w:color="auto" w:sz="0" w:space="1"/>
                <w:right w:val="none" w:color="auto" w:sz="0" w:space="4"/>
              </w:pBdr>
              <w:snapToGrid w:val="0"/>
              <w:spacing w:line="360" w:lineRule="auto"/>
              <w:jc w:val="center"/>
              <w:rPr>
                <w:rFonts w:hint="eastAsia"/>
                <w:color w:val="auto"/>
                <w:sz w:val="21"/>
                <w:szCs w:val="21"/>
                <w:highlight w:val="none"/>
              </w:rPr>
            </w:pPr>
            <w:r>
              <w:rPr>
                <w:rFonts w:hint="eastAsia" w:asciiTheme="minorEastAsia" w:hAnsiTheme="minorEastAsia" w:eastAsiaTheme="minorEastAsia" w:cstheme="minorEastAsia"/>
                <w:color w:val="auto"/>
                <w:szCs w:val="21"/>
              </w:rPr>
              <w:t>呼吸道传染病综合监测所需试剂耗材</w:t>
            </w:r>
          </w:p>
        </w:tc>
        <w:tc>
          <w:tcPr>
            <w:tcW w:w="722" w:type="dxa"/>
            <w:vAlign w:val="center"/>
          </w:tcPr>
          <w:p w14:paraId="6162D8B9">
            <w:pPr>
              <w:jc w:val="center"/>
              <w:rPr>
                <w:rFonts w:hint="eastAsia"/>
                <w:color w:val="auto"/>
                <w:sz w:val="21"/>
                <w:szCs w:val="21"/>
                <w:highlight w:val="none"/>
              </w:rPr>
            </w:pPr>
          </w:p>
        </w:tc>
        <w:tc>
          <w:tcPr>
            <w:tcW w:w="896" w:type="dxa"/>
            <w:vAlign w:val="center"/>
          </w:tcPr>
          <w:p w14:paraId="56309CD1">
            <w:pPr>
              <w:jc w:val="center"/>
              <w:rPr>
                <w:rFonts w:hint="eastAsia"/>
                <w:color w:val="auto"/>
                <w:sz w:val="21"/>
                <w:szCs w:val="21"/>
                <w:highlight w:val="none"/>
              </w:rPr>
            </w:pPr>
          </w:p>
        </w:tc>
        <w:tc>
          <w:tcPr>
            <w:tcW w:w="883" w:type="dxa"/>
            <w:vAlign w:val="center"/>
          </w:tcPr>
          <w:p w14:paraId="389A80D4">
            <w:pPr>
              <w:jc w:val="center"/>
              <w:rPr>
                <w:rFonts w:hint="eastAsia"/>
                <w:color w:val="auto"/>
                <w:sz w:val="21"/>
                <w:szCs w:val="21"/>
                <w:highlight w:val="none"/>
              </w:rPr>
            </w:pPr>
          </w:p>
        </w:tc>
        <w:tc>
          <w:tcPr>
            <w:tcW w:w="1069" w:type="dxa"/>
            <w:vAlign w:val="center"/>
          </w:tcPr>
          <w:p w14:paraId="477E3D97">
            <w:pPr>
              <w:jc w:val="center"/>
              <w:rPr>
                <w:rFonts w:hint="eastAsia"/>
                <w:color w:val="auto"/>
                <w:sz w:val="21"/>
                <w:szCs w:val="21"/>
                <w:highlight w:val="none"/>
              </w:rPr>
            </w:pPr>
          </w:p>
        </w:tc>
        <w:tc>
          <w:tcPr>
            <w:tcW w:w="1200" w:type="dxa"/>
            <w:vAlign w:val="center"/>
          </w:tcPr>
          <w:p w14:paraId="1F8EDB6C">
            <w:pPr>
              <w:jc w:val="center"/>
              <w:rPr>
                <w:rFonts w:hint="eastAsia"/>
                <w:color w:val="auto"/>
                <w:sz w:val="21"/>
                <w:szCs w:val="21"/>
                <w:highlight w:val="none"/>
              </w:rPr>
            </w:pPr>
          </w:p>
        </w:tc>
        <w:tc>
          <w:tcPr>
            <w:tcW w:w="716" w:type="dxa"/>
            <w:vAlign w:val="center"/>
          </w:tcPr>
          <w:p w14:paraId="3DD182F6">
            <w:pPr>
              <w:jc w:val="center"/>
              <w:rPr>
                <w:rFonts w:hint="eastAsia"/>
                <w:color w:val="auto"/>
                <w:sz w:val="21"/>
                <w:szCs w:val="21"/>
                <w:highlight w:val="none"/>
              </w:rPr>
            </w:pPr>
          </w:p>
        </w:tc>
      </w:tr>
      <w:tr w14:paraId="1F2F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82" w:type="dxa"/>
            <w:vAlign w:val="center"/>
          </w:tcPr>
          <w:p w14:paraId="1322ED5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2454" w:type="dxa"/>
            <w:vAlign w:val="center"/>
          </w:tcPr>
          <w:p w14:paraId="6A9B3D9D">
            <w:pPr>
              <w:pBdr>
                <w:top w:val="none" w:color="auto" w:sz="0" w:space="1"/>
                <w:left w:val="none" w:color="auto" w:sz="0" w:space="4"/>
                <w:bottom w:val="none" w:color="auto" w:sz="0" w:space="1"/>
                <w:right w:val="none" w:color="auto" w:sz="0" w:space="4"/>
              </w:pBd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艾滋病防治监测所需</w:t>
            </w:r>
          </w:p>
          <w:p w14:paraId="0C40AFBB">
            <w:pPr>
              <w:pBdr>
                <w:top w:val="none" w:color="auto" w:sz="0" w:space="1"/>
                <w:left w:val="none" w:color="auto" w:sz="0" w:space="4"/>
                <w:bottom w:val="none" w:color="auto" w:sz="0" w:space="1"/>
                <w:right w:val="none" w:color="auto" w:sz="0" w:space="4"/>
              </w:pBdr>
              <w:snapToGrid w:val="0"/>
              <w:spacing w:line="360" w:lineRule="auto"/>
              <w:jc w:val="center"/>
              <w:rPr>
                <w:rFonts w:hint="eastAsia"/>
                <w:color w:val="auto"/>
                <w:sz w:val="21"/>
                <w:szCs w:val="21"/>
                <w:highlight w:val="none"/>
              </w:rPr>
            </w:pPr>
            <w:r>
              <w:rPr>
                <w:rFonts w:hint="eastAsia" w:asciiTheme="minorEastAsia" w:hAnsiTheme="minorEastAsia" w:eastAsiaTheme="minorEastAsia" w:cstheme="minorEastAsia"/>
                <w:color w:val="auto"/>
                <w:szCs w:val="21"/>
              </w:rPr>
              <w:t>试剂耗材</w:t>
            </w:r>
          </w:p>
        </w:tc>
        <w:tc>
          <w:tcPr>
            <w:tcW w:w="722" w:type="dxa"/>
            <w:vAlign w:val="center"/>
          </w:tcPr>
          <w:p w14:paraId="6738F34E">
            <w:pPr>
              <w:jc w:val="center"/>
              <w:rPr>
                <w:rFonts w:hint="eastAsia"/>
                <w:color w:val="auto"/>
                <w:sz w:val="21"/>
                <w:szCs w:val="21"/>
                <w:highlight w:val="none"/>
              </w:rPr>
            </w:pPr>
          </w:p>
        </w:tc>
        <w:tc>
          <w:tcPr>
            <w:tcW w:w="896" w:type="dxa"/>
            <w:vAlign w:val="center"/>
          </w:tcPr>
          <w:p w14:paraId="788400E2">
            <w:pPr>
              <w:jc w:val="center"/>
              <w:rPr>
                <w:rFonts w:hint="eastAsia"/>
                <w:color w:val="auto"/>
                <w:sz w:val="21"/>
                <w:szCs w:val="21"/>
                <w:highlight w:val="none"/>
              </w:rPr>
            </w:pPr>
          </w:p>
        </w:tc>
        <w:tc>
          <w:tcPr>
            <w:tcW w:w="883" w:type="dxa"/>
            <w:vAlign w:val="center"/>
          </w:tcPr>
          <w:p w14:paraId="0601FAEC">
            <w:pPr>
              <w:jc w:val="center"/>
              <w:rPr>
                <w:rFonts w:hint="eastAsia"/>
                <w:color w:val="auto"/>
                <w:sz w:val="21"/>
                <w:szCs w:val="21"/>
                <w:highlight w:val="none"/>
              </w:rPr>
            </w:pPr>
          </w:p>
        </w:tc>
        <w:tc>
          <w:tcPr>
            <w:tcW w:w="1069" w:type="dxa"/>
            <w:vAlign w:val="center"/>
          </w:tcPr>
          <w:p w14:paraId="0C3F52BB">
            <w:pPr>
              <w:jc w:val="center"/>
              <w:rPr>
                <w:rFonts w:hint="eastAsia"/>
                <w:color w:val="auto"/>
                <w:sz w:val="21"/>
                <w:szCs w:val="21"/>
                <w:highlight w:val="none"/>
              </w:rPr>
            </w:pPr>
          </w:p>
        </w:tc>
        <w:tc>
          <w:tcPr>
            <w:tcW w:w="1200" w:type="dxa"/>
            <w:vAlign w:val="center"/>
          </w:tcPr>
          <w:p w14:paraId="0795B36F">
            <w:pPr>
              <w:jc w:val="center"/>
              <w:rPr>
                <w:rFonts w:hint="eastAsia"/>
                <w:color w:val="auto"/>
                <w:sz w:val="21"/>
                <w:szCs w:val="21"/>
                <w:highlight w:val="none"/>
              </w:rPr>
            </w:pPr>
          </w:p>
        </w:tc>
        <w:tc>
          <w:tcPr>
            <w:tcW w:w="716" w:type="dxa"/>
            <w:vAlign w:val="center"/>
          </w:tcPr>
          <w:p w14:paraId="4261A8C5">
            <w:pPr>
              <w:jc w:val="center"/>
              <w:rPr>
                <w:rFonts w:hint="eastAsia"/>
                <w:color w:val="auto"/>
                <w:sz w:val="21"/>
                <w:szCs w:val="21"/>
                <w:highlight w:val="none"/>
              </w:rPr>
            </w:pPr>
          </w:p>
        </w:tc>
      </w:tr>
      <w:tr w14:paraId="2E15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82" w:type="dxa"/>
            <w:vAlign w:val="center"/>
          </w:tcPr>
          <w:p w14:paraId="3E9402C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2454" w:type="dxa"/>
            <w:vAlign w:val="center"/>
          </w:tcPr>
          <w:p w14:paraId="799DD9A9">
            <w:pPr>
              <w:pBdr>
                <w:top w:val="none" w:color="auto" w:sz="0" w:space="1"/>
                <w:left w:val="none" w:color="auto" w:sz="0" w:space="4"/>
                <w:bottom w:val="none" w:color="auto" w:sz="0" w:space="1"/>
                <w:right w:val="none" w:color="auto" w:sz="0" w:space="4"/>
              </w:pBd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病媒生物监测所需</w:t>
            </w:r>
          </w:p>
          <w:p w14:paraId="143095C7">
            <w:pPr>
              <w:pBdr>
                <w:top w:val="none" w:color="auto" w:sz="0" w:space="1"/>
                <w:left w:val="none" w:color="auto" w:sz="0" w:space="4"/>
                <w:bottom w:val="none" w:color="auto" w:sz="0" w:space="1"/>
                <w:right w:val="none" w:color="auto" w:sz="0" w:space="4"/>
              </w:pBdr>
              <w:snapToGrid w:val="0"/>
              <w:spacing w:line="360" w:lineRule="auto"/>
              <w:jc w:val="center"/>
              <w:rPr>
                <w:rFonts w:hint="eastAsia"/>
                <w:color w:val="auto"/>
                <w:sz w:val="21"/>
                <w:szCs w:val="21"/>
                <w:highlight w:val="none"/>
              </w:rPr>
            </w:pPr>
            <w:r>
              <w:rPr>
                <w:rFonts w:hint="eastAsia" w:asciiTheme="minorEastAsia" w:hAnsiTheme="minorEastAsia" w:eastAsiaTheme="minorEastAsia" w:cstheme="minorEastAsia"/>
                <w:color w:val="auto"/>
                <w:szCs w:val="21"/>
              </w:rPr>
              <w:t>试剂耗材</w:t>
            </w:r>
          </w:p>
        </w:tc>
        <w:tc>
          <w:tcPr>
            <w:tcW w:w="722" w:type="dxa"/>
            <w:vAlign w:val="center"/>
          </w:tcPr>
          <w:p w14:paraId="63FD7790">
            <w:pPr>
              <w:jc w:val="center"/>
              <w:rPr>
                <w:rFonts w:hint="eastAsia"/>
                <w:color w:val="auto"/>
                <w:sz w:val="21"/>
                <w:szCs w:val="21"/>
                <w:highlight w:val="none"/>
              </w:rPr>
            </w:pPr>
          </w:p>
        </w:tc>
        <w:tc>
          <w:tcPr>
            <w:tcW w:w="896" w:type="dxa"/>
            <w:vAlign w:val="center"/>
          </w:tcPr>
          <w:p w14:paraId="5994EEB5">
            <w:pPr>
              <w:jc w:val="center"/>
              <w:rPr>
                <w:rFonts w:hint="eastAsia"/>
                <w:color w:val="auto"/>
                <w:sz w:val="21"/>
                <w:szCs w:val="21"/>
                <w:highlight w:val="none"/>
              </w:rPr>
            </w:pPr>
          </w:p>
        </w:tc>
        <w:tc>
          <w:tcPr>
            <w:tcW w:w="883" w:type="dxa"/>
            <w:vAlign w:val="center"/>
          </w:tcPr>
          <w:p w14:paraId="341748EC">
            <w:pPr>
              <w:jc w:val="center"/>
              <w:rPr>
                <w:rFonts w:hint="eastAsia"/>
                <w:color w:val="auto"/>
                <w:sz w:val="21"/>
                <w:szCs w:val="21"/>
                <w:highlight w:val="none"/>
              </w:rPr>
            </w:pPr>
          </w:p>
        </w:tc>
        <w:tc>
          <w:tcPr>
            <w:tcW w:w="1069" w:type="dxa"/>
            <w:vAlign w:val="center"/>
          </w:tcPr>
          <w:p w14:paraId="1C9DF3E9">
            <w:pPr>
              <w:jc w:val="center"/>
              <w:rPr>
                <w:rFonts w:hint="eastAsia"/>
                <w:color w:val="auto"/>
                <w:sz w:val="21"/>
                <w:szCs w:val="21"/>
                <w:highlight w:val="none"/>
              </w:rPr>
            </w:pPr>
          </w:p>
        </w:tc>
        <w:tc>
          <w:tcPr>
            <w:tcW w:w="1200" w:type="dxa"/>
            <w:vAlign w:val="center"/>
          </w:tcPr>
          <w:p w14:paraId="0187AA62">
            <w:pPr>
              <w:jc w:val="center"/>
              <w:rPr>
                <w:rFonts w:hint="eastAsia"/>
                <w:color w:val="auto"/>
                <w:sz w:val="21"/>
                <w:szCs w:val="21"/>
                <w:highlight w:val="none"/>
              </w:rPr>
            </w:pPr>
          </w:p>
        </w:tc>
        <w:tc>
          <w:tcPr>
            <w:tcW w:w="716" w:type="dxa"/>
            <w:vAlign w:val="center"/>
          </w:tcPr>
          <w:p w14:paraId="2AF7FC3F">
            <w:pPr>
              <w:jc w:val="center"/>
              <w:rPr>
                <w:rFonts w:hint="eastAsia"/>
                <w:color w:val="auto"/>
                <w:sz w:val="21"/>
                <w:szCs w:val="21"/>
                <w:highlight w:val="none"/>
              </w:rPr>
            </w:pPr>
          </w:p>
        </w:tc>
      </w:tr>
      <w:tr w14:paraId="5D994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82" w:type="dxa"/>
            <w:vAlign w:val="center"/>
          </w:tcPr>
          <w:p w14:paraId="72A432C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2454" w:type="dxa"/>
            <w:vAlign w:val="center"/>
          </w:tcPr>
          <w:p w14:paraId="49C382B8">
            <w:pPr>
              <w:pBdr>
                <w:top w:val="none" w:color="auto" w:sz="0" w:space="1"/>
                <w:left w:val="none" w:color="auto" w:sz="0" w:space="4"/>
                <w:bottom w:val="none" w:color="auto" w:sz="0" w:space="1"/>
                <w:right w:val="none" w:color="auto" w:sz="0" w:space="4"/>
              </w:pBdr>
              <w:snapToGrid w:val="0"/>
              <w:spacing w:line="360" w:lineRule="auto"/>
              <w:jc w:val="center"/>
              <w:rPr>
                <w:rFonts w:hint="eastAsia"/>
                <w:color w:val="auto"/>
                <w:sz w:val="21"/>
                <w:szCs w:val="21"/>
                <w:highlight w:val="none"/>
              </w:rPr>
            </w:pPr>
            <w:r>
              <w:rPr>
                <w:rFonts w:hint="eastAsia" w:asciiTheme="minorEastAsia" w:hAnsiTheme="minorEastAsia" w:eastAsiaTheme="minorEastAsia" w:cstheme="minorEastAsia"/>
                <w:color w:val="auto"/>
                <w:szCs w:val="21"/>
              </w:rPr>
              <w:t>人感染新亚型流感、SARS等突发急性传染病监测所需试剂耗材</w:t>
            </w:r>
          </w:p>
        </w:tc>
        <w:tc>
          <w:tcPr>
            <w:tcW w:w="722" w:type="dxa"/>
            <w:vAlign w:val="center"/>
          </w:tcPr>
          <w:p w14:paraId="1C6820AC">
            <w:pPr>
              <w:jc w:val="center"/>
              <w:rPr>
                <w:rFonts w:hint="eastAsia"/>
                <w:color w:val="auto"/>
                <w:sz w:val="21"/>
                <w:szCs w:val="21"/>
                <w:highlight w:val="none"/>
              </w:rPr>
            </w:pPr>
          </w:p>
        </w:tc>
        <w:tc>
          <w:tcPr>
            <w:tcW w:w="896" w:type="dxa"/>
            <w:vAlign w:val="center"/>
          </w:tcPr>
          <w:p w14:paraId="1B2281E9">
            <w:pPr>
              <w:jc w:val="center"/>
              <w:rPr>
                <w:rFonts w:hint="eastAsia"/>
                <w:color w:val="auto"/>
                <w:sz w:val="21"/>
                <w:szCs w:val="21"/>
                <w:highlight w:val="none"/>
              </w:rPr>
            </w:pPr>
          </w:p>
        </w:tc>
        <w:tc>
          <w:tcPr>
            <w:tcW w:w="883" w:type="dxa"/>
            <w:vAlign w:val="center"/>
          </w:tcPr>
          <w:p w14:paraId="7C06EDB1">
            <w:pPr>
              <w:jc w:val="center"/>
              <w:rPr>
                <w:rFonts w:hint="eastAsia"/>
                <w:color w:val="auto"/>
                <w:sz w:val="21"/>
                <w:szCs w:val="21"/>
                <w:highlight w:val="none"/>
              </w:rPr>
            </w:pPr>
          </w:p>
        </w:tc>
        <w:tc>
          <w:tcPr>
            <w:tcW w:w="1069" w:type="dxa"/>
            <w:vAlign w:val="center"/>
          </w:tcPr>
          <w:p w14:paraId="0CC3811A">
            <w:pPr>
              <w:jc w:val="center"/>
              <w:rPr>
                <w:rFonts w:hint="eastAsia"/>
                <w:color w:val="auto"/>
                <w:sz w:val="21"/>
                <w:szCs w:val="21"/>
                <w:highlight w:val="none"/>
              </w:rPr>
            </w:pPr>
          </w:p>
        </w:tc>
        <w:tc>
          <w:tcPr>
            <w:tcW w:w="1200" w:type="dxa"/>
            <w:vAlign w:val="center"/>
          </w:tcPr>
          <w:p w14:paraId="3381A6FE">
            <w:pPr>
              <w:jc w:val="center"/>
              <w:rPr>
                <w:rFonts w:hint="eastAsia"/>
                <w:color w:val="auto"/>
                <w:sz w:val="21"/>
                <w:szCs w:val="21"/>
                <w:highlight w:val="none"/>
              </w:rPr>
            </w:pPr>
          </w:p>
        </w:tc>
        <w:tc>
          <w:tcPr>
            <w:tcW w:w="716" w:type="dxa"/>
            <w:vAlign w:val="center"/>
          </w:tcPr>
          <w:p w14:paraId="274D3E03">
            <w:pPr>
              <w:jc w:val="center"/>
              <w:rPr>
                <w:rFonts w:hint="eastAsia"/>
                <w:color w:val="auto"/>
                <w:sz w:val="21"/>
                <w:szCs w:val="21"/>
                <w:highlight w:val="none"/>
              </w:rPr>
            </w:pPr>
          </w:p>
        </w:tc>
      </w:tr>
      <w:tr w14:paraId="11751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82" w:type="dxa"/>
            <w:vAlign w:val="center"/>
          </w:tcPr>
          <w:p w14:paraId="1A74D48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2454" w:type="dxa"/>
            <w:vAlign w:val="center"/>
          </w:tcPr>
          <w:p w14:paraId="5FB8AA29">
            <w:pPr>
              <w:pBdr>
                <w:top w:val="none" w:color="auto" w:sz="0" w:space="1"/>
                <w:left w:val="none" w:color="auto" w:sz="0" w:space="4"/>
                <w:bottom w:val="none" w:color="auto" w:sz="0" w:space="1"/>
                <w:right w:val="none" w:color="auto" w:sz="0" w:space="4"/>
              </w:pBdr>
              <w:snapToGrid w:val="0"/>
              <w:spacing w:line="360" w:lineRule="auto"/>
              <w:jc w:val="center"/>
              <w:rPr>
                <w:rFonts w:hint="eastAsia"/>
                <w:color w:val="auto"/>
                <w:sz w:val="21"/>
                <w:szCs w:val="21"/>
                <w:highlight w:val="none"/>
              </w:rPr>
            </w:pPr>
            <w:r>
              <w:rPr>
                <w:rFonts w:hint="eastAsia" w:asciiTheme="minorEastAsia" w:hAnsiTheme="minorEastAsia" w:eastAsiaTheme="minorEastAsia" w:cstheme="minorEastAsia"/>
                <w:color w:val="auto"/>
                <w:szCs w:val="21"/>
              </w:rPr>
              <w:t>扩大国家免疫规划（麻风疹乙脑）监测所需试剂耗材</w:t>
            </w:r>
          </w:p>
        </w:tc>
        <w:tc>
          <w:tcPr>
            <w:tcW w:w="722" w:type="dxa"/>
            <w:vAlign w:val="center"/>
          </w:tcPr>
          <w:p w14:paraId="0E6A88EE">
            <w:pPr>
              <w:jc w:val="center"/>
              <w:rPr>
                <w:rFonts w:hint="eastAsia"/>
                <w:color w:val="auto"/>
                <w:sz w:val="21"/>
                <w:szCs w:val="21"/>
                <w:highlight w:val="none"/>
              </w:rPr>
            </w:pPr>
          </w:p>
        </w:tc>
        <w:tc>
          <w:tcPr>
            <w:tcW w:w="896" w:type="dxa"/>
            <w:vAlign w:val="center"/>
          </w:tcPr>
          <w:p w14:paraId="77DF9325">
            <w:pPr>
              <w:jc w:val="center"/>
              <w:rPr>
                <w:rFonts w:hint="eastAsia"/>
                <w:color w:val="auto"/>
                <w:sz w:val="21"/>
                <w:szCs w:val="21"/>
                <w:highlight w:val="none"/>
              </w:rPr>
            </w:pPr>
          </w:p>
        </w:tc>
        <w:tc>
          <w:tcPr>
            <w:tcW w:w="883" w:type="dxa"/>
            <w:vAlign w:val="center"/>
          </w:tcPr>
          <w:p w14:paraId="168A350F">
            <w:pPr>
              <w:jc w:val="center"/>
              <w:rPr>
                <w:rFonts w:hint="eastAsia"/>
                <w:color w:val="auto"/>
                <w:sz w:val="21"/>
                <w:szCs w:val="21"/>
                <w:highlight w:val="none"/>
              </w:rPr>
            </w:pPr>
          </w:p>
        </w:tc>
        <w:tc>
          <w:tcPr>
            <w:tcW w:w="1069" w:type="dxa"/>
            <w:vAlign w:val="center"/>
          </w:tcPr>
          <w:p w14:paraId="2ADFE239">
            <w:pPr>
              <w:jc w:val="center"/>
              <w:rPr>
                <w:rFonts w:hint="eastAsia"/>
                <w:color w:val="auto"/>
                <w:sz w:val="21"/>
                <w:szCs w:val="21"/>
                <w:highlight w:val="none"/>
              </w:rPr>
            </w:pPr>
          </w:p>
        </w:tc>
        <w:tc>
          <w:tcPr>
            <w:tcW w:w="1200" w:type="dxa"/>
            <w:vAlign w:val="center"/>
          </w:tcPr>
          <w:p w14:paraId="69685AFA">
            <w:pPr>
              <w:jc w:val="center"/>
              <w:rPr>
                <w:rFonts w:hint="eastAsia"/>
                <w:color w:val="auto"/>
                <w:sz w:val="21"/>
                <w:szCs w:val="21"/>
                <w:highlight w:val="none"/>
              </w:rPr>
            </w:pPr>
          </w:p>
        </w:tc>
        <w:tc>
          <w:tcPr>
            <w:tcW w:w="716" w:type="dxa"/>
            <w:vAlign w:val="center"/>
          </w:tcPr>
          <w:p w14:paraId="62C89A0F">
            <w:pPr>
              <w:jc w:val="center"/>
              <w:rPr>
                <w:rFonts w:hint="eastAsia"/>
                <w:color w:val="auto"/>
                <w:sz w:val="21"/>
                <w:szCs w:val="21"/>
                <w:highlight w:val="none"/>
              </w:rPr>
            </w:pPr>
          </w:p>
        </w:tc>
      </w:tr>
      <w:tr w14:paraId="5FDF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22" w:type="dxa"/>
            <w:gridSpan w:val="8"/>
            <w:vAlign w:val="center"/>
          </w:tcPr>
          <w:p w14:paraId="1D0D8A8E">
            <w:pPr>
              <w:jc w:val="left"/>
              <w:rPr>
                <w:rFonts w:hint="default"/>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 xml:space="preserve">总报价（大写）： </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 xml:space="preserve">      小写：</w:t>
            </w:r>
            <w:r>
              <w:rPr>
                <w:rFonts w:hint="default" w:ascii="Arial" w:hAnsi="Arial" w:eastAsia="宋体" w:cs="Arial"/>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single"/>
                <w:lang w:val="en-US" w:eastAsia="zh-CN" w:bidi="ar"/>
              </w:rPr>
              <w:t xml:space="preserve">        </w:t>
            </w:r>
          </w:p>
        </w:tc>
      </w:tr>
      <w:tr w14:paraId="02D87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8522" w:type="dxa"/>
            <w:gridSpan w:val="8"/>
            <w:vAlign w:val="center"/>
          </w:tcPr>
          <w:p w14:paraId="201AFA9E">
            <w:pPr>
              <w:jc w:val="left"/>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合同履行期限（交货时间）</w:t>
            </w:r>
            <w:r>
              <w:rPr>
                <w:rFonts w:hint="eastAsia" w:ascii="宋体" w:hAnsi="宋体" w:cs="宋体"/>
                <w:i w:val="0"/>
                <w:iCs w:val="0"/>
                <w:color w:val="auto"/>
                <w:kern w:val="0"/>
                <w:sz w:val="21"/>
                <w:szCs w:val="21"/>
                <w:highlight w:val="none"/>
                <w:u w:val="none"/>
                <w:lang w:val="en-US" w:eastAsia="zh-CN" w:bidi="ar"/>
              </w:rPr>
              <w:t>：</w:t>
            </w:r>
          </w:p>
        </w:tc>
      </w:tr>
      <w:tr w14:paraId="72820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8522" w:type="dxa"/>
            <w:gridSpan w:val="8"/>
            <w:vAlign w:val="center"/>
          </w:tcPr>
          <w:p w14:paraId="128A7001">
            <w:pPr>
              <w:jc w:val="left"/>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质量要求：</w:t>
            </w:r>
          </w:p>
        </w:tc>
      </w:tr>
      <w:tr w14:paraId="14AC8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8522" w:type="dxa"/>
            <w:gridSpan w:val="8"/>
            <w:vAlign w:val="center"/>
          </w:tcPr>
          <w:p w14:paraId="60F60E54">
            <w:pPr>
              <w:jc w:val="left"/>
              <w:rPr>
                <w:rFonts w:hint="default"/>
                <w:color w:val="auto"/>
                <w:lang w:val="en-US" w:eastAsia="zh-CN"/>
              </w:rPr>
            </w:pPr>
            <w:r>
              <w:rPr>
                <w:rFonts w:hint="eastAsia" w:ascii="宋体" w:hAnsi="宋体" w:cs="宋体"/>
                <w:i w:val="0"/>
                <w:iCs w:val="0"/>
                <w:color w:val="auto"/>
                <w:kern w:val="0"/>
                <w:sz w:val="21"/>
                <w:szCs w:val="21"/>
                <w:highlight w:val="none"/>
                <w:u w:val="none"/>
                <w:lang w:val="en-US" w:eastAsia="zh-CN" w:bidi="ar"/>
              </w:rPr>
              <w:t>说明（如有)：报价包含货物的供应、运输、装卸、售后服务、培训服务、税金等</w:t>
            </w:r>
          </w:p>
        </w:tc>
      </w:tr>
    </w:tbl>
    <w:p w14:paraId="071F4311">
      <w:pPr>
        <w:keepNext w:val="0"/>
        <w:keepLines w:val="0"/>
        <w:widowControl/>
        <w:suppressLineNumbers w:val="0"/>
        <w:ind w:firstLine="420" w:firstLineChars="20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投标人如实填写表格，该表部分内容会随中标公告同时公示。无相应内容可填的，填写“无”“未测试”、“没有相应指标”等明确的回答文字，或用“/”来表示。</w:t>
      </w:r>
    </w:p>
    <w:p w14:paraId="59D381F5">
      <w:pPr>
        <w:pStyle w:val="59"/>
        <w:ind w:left="0" w:leftChars="0" w:firstLine="0" w:firstLineChars="0"/>
        <w:rPr>
          <w:rFonts w:hint="eastAsia" w:ascii="宋体" w:hAnsi="宋体" w:cs="宋体"/>
          <w:b/>
          <w:snapToGrid w:val="0"/>
          <w:color w:val="auto"/>
          <w:szCs w:val="21"/>
          <w:highlight w:val="none"/>
        </w:rPr>
      </w:pPr>
    </w:p>
    <w:p w14:paraId="18E351A1">
      <w:pPr>
        <w:spacing w:line="360" w:lineRule="auto"/>
        <w:ind w:firstLine="2310" w:firstLineChars="1100"/>
        <w:rPr>
          <w:rFonts w:ascii="宋体" w:hAnsi="宋体" w:cs="宋体"/>
          <w:color w:val="auto"/>
          <w:szCs w:val="21"/>
          <w:highlight w:val="none"/>
        </w:rPr>
      </w:pPr>
      <w:r>
        <w:rPr>
          <w:rFonts w:hint="eastAsia" w:ascii="宋体" w:hAnsi="宋体" w:cs="宋体"/>
          <w:color w:val="auto"/>
          <w:szCs w:val="21"/>
          <w:highlight w:val="none"/>
        </w:rPr>
        <w:t xml:space="preserve"> 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（加盖法人电子签章）</w:t>
      </w:r>
    </w:p>
    <w:p w14:paraId="0B6B3BFC">
      <w:pPr>
        <w:pStyle w:val="5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cs="宋体"/>
          <w:color w:val="auto"/>
          <w:sz w:val="21"/>
          <w:szCs w:val="21"/>
          <w:highlight w:val="none"/>
        </w:rPr>
      </w:pPr>
    </w:p>
    <w:p w14:paraId="0259A309">
      <w:pPr>
        <w:snapToGrid w:val="0"/>
        <w:spacing w:line="460" w:lineRule="exact"/>
        <w:ind w:firstLine="1890" w:firstLineChars="900"/>
        <w:rPr>
          <w:rFonts w:ascii="宋体" w:hAnsi="宋体" w:cs="宋体"/>
          <w:color w:val="auto"/>
          <w:szCs w:val="21"/>
          <w:highlight w:val="none"/>
          <w:u w:val="single"/>
        </w:rPr>
      </w:pPr>
      <w:r>
        <w:rPr>
          <w:rFonts w:hint="eastAsia" w:ascii="宋体" w:hAnsi="宋体" w:cs="宋体"/>
          <w:color w:val="auto"/>
          <w:szCs w:val="21"/>
          <w:highlight w:val="none"/>
        </w:rPr>
        <w:t>法定代表人（负责人）：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（法定代表人</w:t>
      </w:r>
      <w:r>
        <w:rPr>
          <w:rFonts w:hint="eastAsia" w:ascii="宋体" w:hAnsi="宋体" w:cs="宋体"/>
          <w:color w:val="auto"/>
          <w:szCs w:val="21"/>
          <w:highlight w:val="none"/>
          <w:lang w:val="en-US" w:eastAsia="zh-CN"/>
        </w:rPr>
        <w:t>签字或盖</w:t>
      </w:r>
      <w:r>
        <w:rPr>
          <w:rFonts w:hint="eastAsia" w:ascii="宋体" w:hAnsi="宋体" w:cs="宋体"/>
          <w:color w:val="auto"/>
          <w:szCs w:val="21"/>
          <w:highlight w:val="none"/>
        </w:rPr>
        <w:t>章）</w:t>
      </w:r>
    </w:p>
    <w:p w14:paraId="186A92FF">
      <w:pPr>
        <w:snapToGrid w:val="0"/>
        <w:spacing w:line="440" w:lineRule="exact"/>
        <w:ind w:firstLine="420" w:firstLineChars="200"/>
        <w:rPr>
          <w:rFonts w:ascii="宋体" w:hAnsi="宋体" w:cs="宋体"/>
          <w:color w:val="auto"/>
          <w:szCs w:val="21"/>
          <w:highlight w:val="none"/>
        </w:rPr>
      </w:pPr>
    </w:p>
    <w:p w14:paraId="61B8E3B9">
      <w:pPr>
        <w:tabs>
          <w:tab w:val="left" w:pos="4000"/>
        </w:tabs>
        <w:snapToGrid w:val="0"/>
        <w:spacing w:line="480" w:lineRule="exact"/>
        <w:rPr>
          <w:rFonts w:hint="eastAsia" w:ascii="宋体" w:hAnsi="宋体" w:cs="宋体"/>
          <w:color w:val="auto"/>
          <w:szCs w:val="21"/>
          <w:highlight w:val="none"/>
        </w:rPr>
        <w:sectPr>
          <w:pgSz w:w="11906" w:h="16838"/>
          <w:pgMar w:top="1440" w:right="1803" w:bottom="1440" w:left="1803" w:header="850" w:footer="992" w:gutter="0"/>
          <w:pgNumType w:fmt="numberInDash"/>
          <w:cols w:space="0" w:num="1"/>
          <w:rtlGutter w:val="0"/>
          <w:docGrid w:type="lines" w:linePitch="319" w:charSpace="0"/>
        </w:sectPr>
      </w:pPr>
      <w:r>
        <w:rPr>
          <w:rFonts w:hint="eastAsia" w:ascii="宋体" w:hAnsi="宋体" w:cs="宋体"/>
          <w:color w:val="auto"/>
          <w:szCs w:val="21"/>
          <w:highlight w:val="none"/>
        </w:rPr>
        <w:t xml:space="preserve">                           日　    期：      年    月    日</w:t>
      </w:r>
    </w:p>
    <w:p w14:paraId="3856AC6A">
      <w:pPr>
        <w:numPr>
          <w:ilvl w:val="0"/>
          <w:numId w:val="0"/>
        </w:numPr>
        <w:pBdr>
          <w:top w:val="none" w:color="auto" w:sz="0" w:space="1"/>
          <w:left w:val="none" w:color="auto" w:sz="0" w:space="4"/>
          <w:bottom w:val="none" w:color="auto" w:sz="0" w:space="1"/>
          <w:right w:val="none" w:color="auto" w:sz="0" w:space="4"/>
        </w:pBdr>
        <w:spacing w:line="360" w:lineRule="auto"/>
        <w:jc w:val="both"/>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报价明细</w:t>
      </w:r>
      <w:r>
        <w:rPr>
          <w:rFonts w:hint="eastAsia" w:ascii="宋体" w:hAnsi="宋体" w:cs="宋体"/>
          <w:b/>
          <w:bCs/>
          <w:color w:val="auto"/>
          <w:sz w:val="24"/>
          <w:szCs w:val="24"/>
          <w:lang w:val="en-US" w:eastAsia="zh-CN"/>
        </w:rPr>
        <w:t>表</w:t>
      </w:r>
    </w:p>
    <w:p w14:paraId="15B2037E">
      <w:pPr>
        <w:numPr>
          <w:ilvl w:val="0"/>
          <w:numId w:val="43"/>
        </w:num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腹泻症候群监测所需试剂耗材</w:t>
      </w:r>
    </w:p>
    <w:p w14:paraId="335DB733">
      <w:pPr>
        <w:numPr>
          <w:ilvl w:val="0"/>
          <w:numId w:val="0"/>
        </w:numPr>
        <w:pBdr>
          <w:top w:val="none" w:color="auto" w:sz="0" w:space="1"/>
          <w:left w:val="none" w:color="auto" w:sz="0" w:space="4"/>
          <w:bottom w:val="none" w:color="auto" w:sz="0" w:space="1"/>
          <w:right w:val="none" w:color="auto" w:sz="0" w:space="4"/>
        </w:pBdr>
        <w:spacing w:line="360" w:lineRule="auto"/>
        <w:jc w:val="both"/>
        <w:rPr>
          <w:rFonts w:hint="eastAsia" w:ascii="宋体" w:hAnsi="宋体" w:eastAsia="宋体" w:cs="宋体"/>
          <w:b/>
          <w:bCs/>
          <w:color w:val="auto"/>
          <w:sz w:val="24"/>
          <w:szCs w:val="24"/>
        </w:rPr>
      </w:pPr>
    </w:p>
    <w:tbl>
      <w:tblPr>
        <w:tblStyle w:val="60"/>
        <w:tblW w:w="139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6"/>
        <w:gridCol w:w="3510"/>
        <w:gridCol w:w="1294"/>
        <w:gridCol w:w="1294"/>
        <w:gridCol w:w="873"/>
        <w:gridCol w:w="873"/>
        <w:gridCol w:w="1000"/>
        <w:gridCol w:w="1127"/>
        <w:gridCol w:w="1127"/>
        <w:gridCol w:w="1127"/>
        <w:gridCol w:w="1127"/>
      </w:tblGrid>
      <w:tr w14:paraId="08754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06"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51CCD89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3510" w:type="dxa"/>
            <w:tcBorders>
              <w:top w:val="single" w:color="auto" w:sz="4" w:space="0"/>
              <w:left w:val="single" w:color="000000" w:sz="4" w:space="0"/>
              <w:bottom w:val="single" w:color="auto" w:sz="4" w:space="0"/>
              <w:right w:val="single" w:color="000000" w:sz="4" w:space="0"/>
            </w:tcBorders>
            <w:shd w:val="clear" w:color="auto" w:fill="auto"/>
            <w:vAlign w:val="center"/>
          </w:tcPr>
          <w:p w14:paraId="6A2718C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物品名称</w:t>
            </w:r>
          </w:p>
        </w:tc>
        <w:tc>
          <w:tcPr>
            <w:tcW w:w="1294" w:type="dxa"/>
            <w:tcBorders>
              <w:top w:val="single" w:color="auto" w:sz="4" w:space="0"/>
              <w:left w:val="single" w:color="000000" w:sz="4" w:space="0"/>
              <w:bottom w:val="single" w:color="auto" w:sz="4" w:space="0"/>
              <w:right w:val="single" w:color="000000" w:sz="4" w:space="0"/>
            </w:tcBorders>
            <w:shd w:val="clear" w:color="auto" w:fill="auto"/>
            <w:vAlign w:val="center"/>
          </w:tcPr>
          <w:p w14:paraId="6A59C697">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品牌</w:t>
            </w:r>
          </w:p>
        </w:tc>
        <w:tc>
          <w:tcPr>
            <w:tcW w:w="1294" w:type="dxa"/>
            <w:tcBorders>
              <w:top w:val="single" w:color="auto" w:sz="4" w:space="0"/>
              <w:left w:val="single" w:color="000000" w:sz="4" w:space="0"/>
              <w:bottom w:val="single" w:color="auto" w:sz="4" w:space="0"/>
              <w:right w:val="single" w:color="000000" w:sz="4" w:space="0"/>
            </w:tcBorders>
            <w:shd w:val="clear" w:color="auto" w:fill="auto"/>
            <w:vAlign w:val="center"/>
          </w:tcPr>
          <w:p w14:paraId="613C17D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规格</w:t>
            </w:r>
            <w:r>
              <w:rPr>
                <w:rStyle w:val="821"/>
                <w:rFonts w:hint="eastAsia" w:ascii="宋体" w:hAnsi="宋体" w:eastAsia="宋体" w:cs="宋体"/>
                <w:color w:val="auto"/>
                <w:sz w:val="22"/>
                <w:szCs w:val="22"/>
                <w:lang w:val="en-US" w:eastAsia="zh-CN" w:bidi="ar"/>
              </w:rPr>
              <w:t>/</w:t>
            </w:r>
            <w:r>
              <w:rPr>
                <w:rStyle w:val="822"/>
                <w:rFonts w:hint="eastAsia" w:ascii="宋体" w:hAnsi="宋体" w:eastAsia="宋体" w:cs="宋体"/>
                <w:color w:val="auto"/>
                <w:sz w:val="22"/>
                <w:szCs w:val="22"/>
                <w:lang w:val="en-US" w:eastAsia="zh-CN" w:bidi="ar"/>
              </w:rPr>
              <w:t>型号</w:t>
            </w:r>
          </w:p>
        </w:tc>
        <w:tc>
          <w:tcPr>
            <w:tcW w:w="873" w:type="dxa"/>
            <w:tcBorders>
              <w:top w:val="single" w:color="auto" w:sz="4" w:space="0"/>
              <w:left w:val="single" w:color="000000" w:sz="4" w:space="0"/>
              <w:bottom w:val="single" w:color="auto" w:sz="4" w:space="0"/>
              <w:right w:val="single" w:color="000000" w:sz="4" w:space="0"/>
            </w:tcBorders>
            <w:shd w:val="clear" w:color="auto" w:fill="auto"/>
            <w:vAlign w:val="center"/>
          </w:tcPr>
          <w:p w14:paraId="133E8F36">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b/>
                <w:bCs/>
                <w:color w:val="auto"/>
                <w:sz w:val="22"/>
                <w:szCs w:val="22"/>
                <w:highlight w:val="none"/>
                <w:lang w:val="en-US" w:eastAsia="zh-CN"/>
              </w:rPr>
              <w:t>产地及厂家</w:t>
            </w:r>
          </w:p>
        </w:tc>
        <w:tc>
          <w:tcPr>
            <w:tcW w:w="873" w:type="dxa"/>
            <w:tcBorders>
              <w:top w:val="single" w:color="auto" w:sz="4" w:space="0"/>
              <w:left w:val="single" w:color="000000" w:sz="4" w:space="0"/>
              <w:bottom w:val="single" w:color="auto" w:sz="4" w:space="0"/>
              <w:right w:val="single" w:color="000000" w:sz="4" w:space="0"/>
            </w:tcBorders>
            <w:shd w:val="clear" w:color="auto" w:fill="auto"/>
            <w:vAlign w:val="center"/>
          </w:tcPr>
          <w:p w14:paraId="785DAF0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1000" w:type="dxa"/>
            <w:tcBorders>
              <w:top w:val="single" w:color="auto" w:sz="4" w:space="0"/>
              <w:left w:val="single" w:color="000000" w:sz="4" w:space="0"/>
              <w:bottom w:val="single" w:color="auto" w:sz="4" w:space="0"/>
              <w:right w:val="single" w:color="000000" w:sz="4" w:space="0"/>
            </w:tcBorders>
            <w:shd w:val="clear" w:color="auto" w:fill="auto"/>
            <w:vAlign w:val="center"/>
          </w:tcPr>
          <w:p w14:paraId="53490A6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供货</w:t>
            </w:r>
            <w:r>
              <w:rPr>
                <w:rFonts w:hint="eastAsia" w:ascii="宋体" w:hAnsi="宋体" w:eastAsia="宋体" w:cs="宋体"/>
                <w:b/>
                <w:bCs/>
                <w:i w:val="0"/>
                <w:iCs w:val="0"/>
                <w:color w:val="auto"/>
                <w:kern w:val="0"/>
                <w:sz w:val="22"/>
                <w:szCs w:val="22"/>
                <w:u w:val="none"/>
                <w:lang w:val="en-US" w:eastAsia="zh-CN" w:bidi="ar"/>
              </w:rPr>
              <w:br w:type="textWrapping"/>
            </w:r>
            <w:r>
              <w:rPr>
                <w:rStyle w:val="822"/>
                <w:rFonts w:hint="eastAsia" w:ascii="宋体" w:hAnsi="宋体" w:eastAsia="宋体" w:cs="宋体"/>
                <w:color w:val="auto"/>
                <w:sz w:val="22"/>
                <w:szCs w:val="22"/>
                <w:lang w:val="en-US" w:eastAsia="zh-CN" w:bidi="ar"/>
              </w:rPr>
              <w:t>数量</w:t>
            </w:r>
          </w:p>
        </w:tc>
        <w:tc>
          <w:tcPr>
            <w:tcW w:w="1127" w:type="dxa"/>
            <w:tcBorders>
              <w:top w:val="single" w:color="auto" w:sz="4" w:space="0"/>
              <w:left w:val="single" w:color="000000" w:sz="4" w:space="0"/>
              <w:bottom w:val="single" w:color="auto" w:sz="4" w:space="0"/>
              <w:right w:val="single" w:color="auto" w:sz="4" w:space="0"/>
            </w:tcBorders>
            <w:shd w:val="clear" w:color="auto" w:fill="auto"/>
            <w:vAlign w:val="center"/>
          </w:tcPr>
          <w:p w14:paraId="57D7BA6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单价</w:t>
            </w:r>
            <w:r>
              <w:rPr>
                <w:rFonts w:hint="eastAsia" w:ascii="宋体" w:hAnsi="宋体" w:eastAsia="宋体" w:cs="宋体"/>
                <w:b/>
                <w:bCs/>
                <w:i w:val="0"/>
                <w:iCs w:val="0"/>
                <w:color w:val="auto"/>
                <w:kern w:val="0"/>
                <w:sz w:val="22"/>
                <w:szCs w:val="22"/>
                <w:u w:val="none"/>
                <w:lang w:val="en-US" w:eastAsia="zh-CN" w:bidi="ar"/>
              </w:rPr>
              <w:t>（元）</w:t>
            </w:r>
          </w:p>
        </w:tc>
        <w:tc>
          <w:tcPr>
            <w:tcW w:w="1127" w:type="dxa"/>
            <w:tcBorders>
              <w:top w:val="single" w:color="auto" w:sz="4" w:space="0"/>
              <w:left w:val="single" w:color="000000" w:sz="4" w:space="0"/>
              <w:bottom w:val="single" w:color="auto" w:sz="4" w:space="0"/>
              <w:right w:val="single" w:color="auto" w:sz="4" w:space="0"/>
            </w:tcBorders>
            <w:shd w:val="clear" w:color="auto" w:fill="auto"/>
            <w:vAlign w:val="center"/>
          </w:tcPr>
          <w:p w14:paraId="62D1DE1E">
            <w:pPr>
              <w:keepNext w:val="0"/>
              <w:keepLines w:val="0"/>
              <w:widowControl/>
              <w:suppressLineNumbers w:val="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总价</w:t>
            </w:r>
            <w:r>
              <w:rPr>
                <w:rFonts w:hint="eastAsia" w:ascii="宋体" w:hAnsi="宋体" w:eastAsia="宋体" w:cs="宋体"/>
                <w:b/>
                <w:bCs/>
                <w:i w:val="0"/>
                <w:iCs w:val="0"/>
                <w:color w:val="auto"/>
                <w:kern w:val="0"/>
                <w:sz w:val="22"/>
                <w:szCs w:val="22"/>
                <w:u w:val="none"/>
                <w:lang w:val="en-US" w:eastAsia="zh-CN" w:bidi="ar"/>
              </w:rPr>
              <w:t>（元）</w:t>
            </w:r>
          </w:p>
        </w:tc>
        <w:tc>
          <w:tcPr>
            <w:tcW w:w="1127" w:type="dxa"/>
            <w:tcBorders>
              <w:top w:val="single" w:color="auto" w:sz="4" w:space="0"/>
              <w:left w:val="single" w:color="000000" w:sz="4" w:space="0"/>
              <w:bottom w:val="single" w:color="auto" w:sz="4" w:space="0"/>
              <w:right w:val="single" w:color="auto" w:sz="4" w:space="0"/>
            </w:tcBorders>
            <w:shd w:val="clear" w:color="auto" w:fill="auto"/>
            <w:vAlign w:val="center"/>
          </w:tcPr>
          <w:p w14:paraId="596A8DC6">
            <w:pPr>
              <w:keepNext w:val="0"/>
              <w:keepLines w:val="0"/>
              <w:widowControl/>
              <w:suppressLineNumbers w:val="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质保期</w:t>
            </w:r>
          </w:p>
        </w:tc>
        <w:tc>
          <w:tcPr>
            <w:tcW w:w="1127" w:type="dxa"/>
            <w:tcBorders>
              <w:top w:val="single" w:color="auto" w:sz="4" w:space="0"/>
              <w:left w:val="single" w:color="000000" w:sz="4" w:space="0"/>
              <w:bottom w:val="single" w:color="auto" w:sz="4" w:space="0"/>
              <w:right w:val="single" w:color="auto" w:sz="4" w:space="0"/>
            </w:tcBorders>
            <w:shd w:val="clear" w:color="auto" w:fill="auto"/>
            <w:vAlign w:val="center"/>
          </w:tcPr>
          <w:p w14:paraId="710ED153">
            <w:pPr>
              <w:keepNext w:val="0"/>
              <w:keepLines w:val="0"/>
              <w:widowControl/>
              <w:suppressLineNumbers w:val="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备注</w:t>
            </w:r>
          </w:p>
        </w:tc>
      </w:tr>
      <w:tr w14:paraId="09FD4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2" w:hRule="atLeast"/>
        </w:trPr>
        <w:tc>
          <w:tcPr>
            <w:tcW w:w="60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280C8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510" w:type="dxa"/>
            <w:tcBorders>
              <w:top w:val="single" w:color="auto" w:sz="4" w:space="0"/>
              <w:left w:val="single" w:color="000000" w:sz="4" w:space="0"/>
              <w:bottom w:val="single" w:color="000000" w:sz="4" w:space="0"/>
              <w:right w:val="single" w:color="000000" w:sz="4" w:space="0"/>
            </w:tcBorders>
            <w:shd w:val="clear" w:color="auto" w:fill="auto"/>
            <w:vAlign w:val="center"/>
          </w:tcPr>
          <w:p w14:paraId="1D2B7B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腹泻类25种病原体预分装核酸检测试剂盒（荧光PCR法）</w:t>
            </w:r>
          </w:p>
        </w:tc>
        <w:tc>
          <w:tcPr>
            <w:tcW w:w="1294" w:type="dxa"/>
            <w:tcBorders>
              <w:top w:val="single" w:color="auto" w:sz="4" w:space="0"/>
              <w:left w:val="single" w:color="000000" w:sz="4" w:space="0"/>
              <w:bottom w:val="single" w:color="000000" w:sz="4" w:space="0"/>
              <w:right w:val="single" w:color="000000" w:sz="4" w:space="0"/>
            </w:tcBorders>
            <w:shd w:val="clear" w:color="auto" w:fill="auto"/>
            <w:vAlign w:val="center"/>
          </w:tcPr>
          <w:p w14:paraId="15C4318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auto" w:sz="4" w:space="0"/>
              <w:left w:val="single" w:color="000000" w:sz="4" w:space="0"/>
              <w:bottom w:val="single" w:color="000000" w:sz="4" w:space="0"/>
              <w:right w:val="single" w:color="000000" w:sz="4" w:space="0"/>
            </w:tcBorders>
            <w:shd w:val="clear" w:color="auto" w:fill="auto"/>
            <w:vAlign w:val="center"/>
          </w:tcPr>
          <w:p w14:paraId="6320CC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auto" w:sz="4" w:space="0"/>
              <w:left w:val="single" w:color="000000" w:sz="4" w:space="0"/>
              <w:bottom w:val="single" w:color="000000" w:sz="4" w:space="0"/>
              <w:right w:val="single" w:color="000000" w:sz="4" w:space="0"/>
            </w:tcBorders>
            <w:shd w:val="clear" w:color="auto" w:fill="auto"/>
            <w:vAlign w:val="center"/>
          </w:tcPr>
          <w:p w14:paraId="498F494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auto" w:sz="4" w:space="0"/>
              <w:left w:val="single" w:color="000000" w:sz="4" w:space="0"/>
              <w:bottom w:val="single" w:color="000000" w:sz="4" w:space="0"/>
              <w:right w:val="single" w:color="000000" w:sz="4" w:space="0"/>
            </w:tcBorders>
            <w:shd w:val="clear" w:color="auto" w:fill="auto"/>
            <w:vAlign w:val="center"/>
          </w:tcPr>
          <w:p w14:paraId="43E2A4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auto" w:sz="4" w:space="0"/>
              <w:left w:val="single" w:color="000000" w:sz="4" w:space="0"/>
              <w:bottom w:val="single" w:color="000000" w:sz="4" w:space="0"/>
              <w:right w:val="single" w:color="000000" w:sz="4" w:space="0"/>
            </w:tcBorders>
            <w:shd w:val="clear" w:color="auto" w:fill="auto"/>
            <w:vAlign w:val="center"/>
          </w:tcPr>
          <w:p w14:paraId="0C9522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auto" w:sz="4" w:space="0"/>
              <w:left w:val="single" w:color="000000" w:sz="4" w:space="0"/>
              <w:bottom w:val="single" w:color="auto" w:sz="4" w:space="0"/>
              <w:right w:val="single" w:color="000000" w:sz="4" w:space="0"/>
            </w:tcBorders>
            <w:shd w:val="clear" w:color="auto" w:fill="auto"/>
            <w:vAlign w:val="center"/>
          </w:tcPr>
          <w:p w14:paraId="34B31347">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1127" w:type="dxa"/>
            <w:tcBorders>
              <w:top w:val="single" w:color="auto" w:sz="4" w:space="0"/>
              <w:left w:val="single" w:color="000000" w:sz="4" w:space="0"/>
              <w:bottom w:val="single" w:color="auto" w:sz="4" w:space="0"/>
              <w:right w:val="single" w:color="000000" w:sz="4" w:space="0"/>
            </w:tcBorders>
            <w:shd w:val="clear" w:color="auto" w:fill="auto"/>
            <w:vAlign w:val="center"/>
          </w:tcPr>
          <w:p w14:paraId="2C5A335E">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1127" w:type="dxa"/>
            <w:tcBorders>
              <w:top w:val="single" w:color="auto" w:sz="4" w:space="0"/>
              <w:left w:val="single" w:color="000000" w:sz="4" w:space="0"/>
              <w:bottom w:val="single" w:color="auto" w:sz="4" w:space="0"/>
              <w:right w:val="single" w:color="000000" w:sz="4" w:space="0"/>
            </w:tcBorders>
            <w:shd w:val="clear" w:color="auto" w:fill="auto"/>
            <w:vAlign w:val="center"/>
          </w:tcPr>
          <w:p w14:paraId="5CE820F9">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1127" w:type="dxa"/>
            <w:tcBorders>
              <w:top w:val="single" w:color="auto" w:sz="4" w:space="0"/>
              <w:left w:val="single" w:color="000000" w:sz="4" w:space="0"/>
              <w:bottom w:val="single" w:color="auto" w:sz="4" w:space="0"/>
              <w:right w:val="single" w:color="000000" w:sz="4" w:space="0"/>
            </w:tcBorders>
            <w:shd w:val="clear" w:color="auto" w:fill="auto"/>
            <w:vAlign w:val="center"/>
          </w:tcPr>
          <w:p w14:paraId="660D8BDA">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r>
      <w:tr w14:paraId="702CE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1"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FEC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7D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二十二种腹泻病病原体（含分型）预混核酸检测试剂盒-G版(预制版/荧光 PCR 法）</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9F0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95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F29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AF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FC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auto" w:sz="4" w:space="0"/>
              <w:left w:val="single" w:color="000000" w:sz="4" w:space="0"/>
              <w:bottom w:val="single" w:color="000000" w:sz="4" w:space="0"/>
              <w:right w:val="single" w:color="000000" w:sz="4" w:space="0"/>
            </w:tcBorders>
            <w:shd w:val="clear" w:color="auto" w:fill="auto"/>
            <w:vAlign w:val="center"/>
          </w:tcPr>
          <w:p w14:paraId="65B8FCFB">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1127" w:type="dxa"/>
            <w:tcBorders>
              <w:top w:val="single" w:color="auto" w:sz="4" w:space="0"/>
              <w:left w:val="single" w:color="000000" w:sz="4" w:space="0"/>
              <w:bottom w:val="single" w:color="000000" w:sz="4" w:space="0"/>
              <w:right w:val="single" w:color="000000" w:sz="4" w:space="0"/>
            </w:tcBorders>
            <w:shd w:val="clear" w:color="auto" w:fill="auto"/>
            <w:vAlign w:val="center"/>
          </w:tcPr>
          <w:p w14:paraId="288AAA71">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1127" w:type="dxa"/>
            <w:tcBorders>
              <w:top w:val="single" w:color="auto" w:sz="4" w:space="0"/>
              <w:left w:val="single" w:color="000000" w:sz="4" w:space="0"/>
              <w:bottom w:val="single" w:color="000000" w:sz="4" w:space="0"/>
              <w:right w:val="single" w:color="000000" w:sz="4" w:space="0"/>
            </w:tcBorders>
            <w:shd w:val="clear" w:color="auto" w:fill="auto"/>
            <w:vAlign w:val="center"/>
          </w:tcPr>
          <w:p w14:paraId="7095466F">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1127" w:type="dxa"/>
            <w:tcBorders>
              <w:top w:val="single" w:color="auto" w:sz="4" w:space="0"/>
              <w:left w:val="single" w:color="000000" w:sz="4" w:space="0"/>
              <w:bottom w:val="single" w:color="000000" w:sz="4" w:space="0"/>
              <w:right w:val="single" w:color="000000" w:sz="4" w:space="0"/>
            </w:tcBorders>
            <w:shd w:val="clear" w:color="auto" w:fill="auto"/>
            <w:vAlign w:val="center"/>
          </w:tcPr>
          <w:p w14:paraId="2AF757F5">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r>
      <w:tr w14:paraId="79313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E919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65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发热伴出疹症候群11种病原体多重核酸检测全预混试剂盒（荧光PCR法）</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C84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CA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3A5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9C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AF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B3E1">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29D44">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81A2E">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063F">
            <w:pPr>
              <w:rPr>
                <w:rFonts w:hint="eastAsia" w:ascii="宋体" w:hAnsi="宋体" w:eastAsia="宋体" w:cs="宋体"/>
                <w:i w:val="0"/>
                <w:iCs w:val="0"/>
                <w:color w:val="auto"/>
                <w:sz w:val="21"/>
                <w:szCs w:val="21"/>
                <w:u w:val="none"/>
              </w:rPr>
            </w:pPr>
          </w:p>
        </w:tc>
      </w:tr>
      <w:tr w14:paraId="4B321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323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F7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发热伴出血症候群12种病原体多重核酸检测全预混试剂盒（荧光PCR法）</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0D9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43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E51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B1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E9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84C9">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FF640">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71FB">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93AAB">
            <w:pPr>
              <w:rPr>
                <w:rFonts w:hint="eastAsia" w:ascii="宋体" w:hAnsi="宋体" w:eastAsia="宋体" w:cs="宋体"/>
                <w:i w:val="0"/>
                <w:iCs w:val="0"/>
                <w:color w:val="auto"/>
                <w:sz w:val="21"/>
                <w:szCs w:val="21"/>
                <w:u w:val="none"/>
              </w:rPr>
            </w:pPr>
          </w:p>
        </w:tc>
      </w:tr>
      <w:tr w14:paraId="27A77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BD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34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脑炎脑膜炎症候群13种病原体多重核酸检测全预混试剂盒（荧光PCR法）</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EEA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2E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845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CB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FE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9519C">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0D409">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FDDCC">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4C46E">
            <w:pPr>
              <w:rPr>
                <w:rFonts w:hint="eastAsia" w:ascii="宋体" w:hAnsi="宋体" w:eastAsia="宋体" w:cs="宋体"/>
                <w:i w:val="0"/>
                <w:iCs w:val="0"/>
                <w:color w:val="auto"/>
                <w:sz w:val="21"/>
                <w:szCs w:val="21"/>
                <w:u w:val="none"/>
              </w:rPr>
            </w:pPr>
          </w:p>
        </w:tc>
      </w:tr>
      <w:tr w14:paraId="7C531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4B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0B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致病菌呼吸道症候群多重实时荧光PCR检测试剂盒</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F08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EC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661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68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9C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74D45">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079DE">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129BD">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D745F">
            <w:pPr>
              <w:rPr>
                <w:rFonts w:hint="eastAsia" w:ascii="宋体" w:hAnsi="宋体" w:eastAsia="宋体" w:cs="宋体"/>
                <w:i w:val="0"/>
                <w:iCs w:val="0"/>
                <w:color w:val="auto"/>
                <w:sz w:val="21"/>
                <w:szCs w:val="21"/>
                <w:u w:val="none"/>
              </w:rPr>
            </w:pPr>
          </w:p>
        </w:tc>
      </w:tr>
      <w:tr w14:paraId="0A026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730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CA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致病菌其他发热症候群症候群多重实时荧光PCR检测试剂盒</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14B6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239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179D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00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7B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2B9A6">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9B9A0">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100DD">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EA98">
            <w:pPr>
              <w:rPr>
                <w:rFonts w:hint="eastAsia" w:ascii="宋体" w:hAnsi="宋体" w:eastAsia="宋体" w:cs="宋体"/>
                <w:i w:val="0"/>
                <w:iCs w:val="0"/>
                <w:color w:val="auto"/>
                <w:sz w:val="21"/>
                <w:szCs w:val="21"/>
                <w:u w:val="none"/>
              </w:rPr>
            </w:pPr>
          </w:p>
        </w:tc>
      </w:tr>
      <w:tr w14:paraId="395FA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FFA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10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鼠疫杆菌核酸检测试剂盒（荧光PCR法）</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F9C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23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59D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B1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7E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A6579">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091EC">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9495">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F7F2E">
            <w:pPr>
              <w:rPr>
                <w:rFonts w:hint="eastAsia" w:ascii="宋体" w:hAnsi="宋体" w:eastAsia="宋体" w:cs="宋体"/>
                <w:i w:val="0"/>
                <w:iCs w:val="0"/>
                <w:color w:val="auto"/>
                <w:sz w:val="21"/>
                <w:szCs w:val="21"/>
                <w:u w:val="none"/>
              </w:rPr>
            </w:pPr>
          </w:p>
        </w:tc>
      </w:tr>
      <w:tr w14:paraId="0FE41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8A0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AE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鼠疫抗体检测试剂盒（胶体金）</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7C0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E3B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F92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46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6B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0C250">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154F8">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62D60">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D3F79">
            <w:pPr>
              <w:rPr>
                <w:rFonts w:hint="eastAsia" w:ascii="宋体" w:hAnsi="宋体" w:eastAsia="宋体" w:cs="宋体"/>
                <w:i w:val="0"/>
                <w:iCs w:val="0"/>
                <w:color w:val="auto"/>
                <w:sz w:val="21"/>
                <w:szCs w:val="21"/>
                <w:u w:val="none"/>
              </w:rPr>
            </w:pPr>
          </w:p>
        </w:tc>
      </w:tr>
      <w:tr w14:paraId="399D7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C48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1D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炭疽芽孢杆菌核酸检测试剂盒（荧光PCR法）</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CFF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11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D59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44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2C2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ED78">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DF7E1">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5A70">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A988E">
            <w:pPr>
              <w:rPr>
                <w:rFonts w:hint="eastAsia" w:ascii="宋体" w:hAnsi="宋体" w:eastAsia="宋体" w:cs="宋体"/>
                <w:i w:val="0"/>
                <w:iCs w:val="0"/>
                <w:color w:val="auto"/>
                <w:sz w:val="21"/>
                <w:szCs w:val="21"/>
                <w:u w:val="none"/>
              </w:rPr>
            </w:pPr>
          </w:p>
        </w:tc>
      </w:tr>
      <w:tr w14:paraId="4B2FE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8EF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A7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炭疽杆菌三重毒力基因核酸检测试剂盒（荧光PCR法）</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61A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42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2CB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5B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22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0D423">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F7FD3">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9683C">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46A35">
            <w:pPr>
              <w:rPr>
                <w:rFonts w:hint="eastAsia" w:ascii="宋体" w:hAnsi="宋体" w:eastAsia="宋体" w:cs="宋体"/>
                <w:i w:val="0"/>
                <w:iCs w:val="0"/>
                <w:color w:val="auto"/>
                <w:sz w:val="21"/>
                <w:szCs w:val="21"/>
                <w:u w:val="none"/>
              </w:rPr>
            </w:pPr>
          </w:p>
        </w:tc>
      </w:tr>
      <w:tr w14:paraId="3D642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297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1D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炭疽抗体检测试剂盒（胶体金）</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9CB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5B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F0A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4E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00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6521">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EAB6F">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93157">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93857">
            <w:pPr>
              <w:rPr>
                <w:rFonts w:hint="eastAsia" w:ascii="宋体" w:hAnsi="宋体" w:eastAsia="宋体" w:cs="宋体"/>
                <w:i w:val="0"/>
                <w:iCs w:val="0"/>
                <w:color w:val="auto"/>
                <w:sz w:val="21"/>
                <w:szCs w:val="21"/>
                <w:u w:val="none"/>
              </w:rPr>
            </w:pPr>
          </w:p>
        </w:tc>
      </w:tr>
      <w:tr w14:paraId="093CE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53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EC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布鲁氏菌核酸检测试剂盒（荧光PCR法）</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6CA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B2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CF7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FF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F8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D8957">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5FF7E">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7EB2">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71BA">
            <w:pPr>
              <w:rPr>
                <w:rFonts w:hint="eastAsia" w:ascii="宋体" w:hAnsi="宋体" w:eastAsia="宋体" w:cs="宋体"/>
                <w:i w:val="0"/>
                <w:iCs w:val="0"/>
                <w:color w:val="auto"/>
                <w:sz w:val="21"/>
                <w:szCs w:val="21"/>
                <w:u w:val="none"/>
              </w:rPr>
            </w:pPr>
          </w:p>
        </w:tc>
      </w:tr>
      <w:tr w14:paraId="55708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7DC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EC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百日咳鲍特菌核酸检测试剂盒（荧光PCR法）</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78D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0B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480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E7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4A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FF213">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9B657">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10F87">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9664A">
            <w:pPr>
              <w:rPr>
                <w:rFonts w:hint="eastAsia" w:ascii="宋体" w:hAnsi="宋体" w:eastAsia="宋体" w:cs="宋体"/>
                <w:i w:val="0"/>
                <w:iCs w:val="0"/>
                <w:color w:val="auto"/>
                <w:sz w:val="21"/>
                <w:szCs w:val="21"/>
                <w:u w:val="none"/>
              </w:rPr>
            </w:pPr>
          </w:p>
        </w:tc>
      </w:tr>
      <w:tr w14:paraId="24170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64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AF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流行性脑脊髓膜炎核酸检测试剂盒（荧光PCR法）</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390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53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5F2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3E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83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FD9D5">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5DAF8">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21674">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1FA1">
            <w:pPr>
              <w:rPr>
                <w:rFonts w:hint="eastAsia" w:ascii="宋体" w:hAnsi="宋体" w:eastAsia="宋体" w:cs="宋体"/>
                <w:i w:val="0"/>
                <w:iCs w:val="0"/>
                <w:color w:val="auto"/>
                <w:sz w:val="21"/>
                <w:szCs w:val="21"/>
                <w:u w:val="none"/>
              </w:rPr>
            </w:pPr>
          </w:p>
        </w:tc>
      </w:tr>
      <w:tr w14:paraId="2AB37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A2E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23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志贺氏菌核酸检测试剂盒（荧光PCR法）</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46A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E9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180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B3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77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EA46A">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8BA61">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34902">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8623">
            <w:pPr>
              <w:rPr>
                <w:rFonts w:hint="eastAsia" w:ascii="宋体" w:hAnsi="宋体" w:eastAsia="宋体" w:cs="宋体"/>
                <w:i w:val="0"/>
                <w:iCs w:val="0"/>
                <w:color w:val="auto"/>
                <w:sz w:val="21"/>
                <w:szCs w:val="21"/>
                <w:u w:val="none"/>
              </w:rPr>
            </w:pPr>
          </w:p>
        </w:tc>
      </w:tr>
      <w:tr w14:paraId="7D579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2D9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0D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小肠结肠炎耶尔森核酸检测试剂盒（荧光PCR法）</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CEC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B0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A17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6E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8B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F332A">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5B448">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3215">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281F7">
            <w:pPr>
              <w:rPr>
                <w:rFonts w:hint="eastAsia" w:ascii="宋体" w:hAnsi="宋体" w:eastAsia="宋体" w:cs="宋体"/>
                <w:i w:val="0"/>
                <w:iCs w:val="0"/>
                <w:color w:val="auto"/>
                <w:sz w:val="21"/>
                <w:szCs w:val="21"/>
                <w:u w:val="none"/>
              </w:rPr>
            </w:pPr>
          </w:p>
        </w:tc>
      </w:tr>
      <w:tr w14:paraId="70E72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35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C8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艰难梭菌核酸检测试剂盒（荧光PCR法）</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BE6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D0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9BE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40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71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5A6FB">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45DA7">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7793">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F121C">
            <w:pPr>
              <w:rPr>
                <w:rFonts w:hint="eastAsia" w:ascii="宋体" w:hAnsi="宋体" w:eastAsia="宋体" w:cs="宋体"/>
                <w:i w:val="0"/>
                <w:iCs w:val="0"/>
                <w:color w:val="auto"/>
                <w:sz w:val="21"/>
                <w:szCs w:val="21"/>
                <w:u w:val="none"/>
              </w:rPr>
            </w:pPr>
          </w:p>
        </w:tc>
      </w:tr>
      <w:tr w14:paraId="74D5B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BC9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46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五种致泻性大肠杆菌荧光定量核酸检测试剂盒</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D8E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D5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D6F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EB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5F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CA11C4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2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068769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2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4BC9E6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2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EFC6F1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2BD84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885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61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五种致泻性大肠杆菌荧光定量核酸检测试剂盒</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3B9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58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0B4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E7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90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2B2A2C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2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C4580E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2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9DBCAA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2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54FBCC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3AE72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F0F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F8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沙门菌显色培养基</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24E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E2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nil"/>
            </w:tcBorders>
            <w:shd w:val="clear" w:color="auto" w:fill="auto"/>
            <w:vAlign w:val="center"/>
          </w:tcPr>
          <w:p w14:paraId="4993B94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nil"/>
            </w:tcBorders>
            <w:shd w:val="clear" w:color="auto" w:fill="auto"/>
            <w:vAlign w:val="center"/>
          </w:tcPr>
          <w:p w14:paraId="5B9968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ACE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4CC09">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25CA">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CEFD0">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B81AD">
            <w:pPr>
              <w:rPr>
                <w:rFonts w:hint="eastAsia" w:ascii="宋体" w:hAnsi="宋体" w:eastAsia="宋体" w:cs="宋体"/>
                <w:i w:val="0"/>
                <w:iCs w:val="0"/>
                <w:color w:val="auto"/>
                <w:sz w:val="21"/>
                <w:szCs w:val="21"/>
                <w:u w:val="none"/>
              </w:rPr>
            </w:pPr>
          </w:p>
        </w:tc>
      </w:tr>
      <w:tr w14:paraId="7CB80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60F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C3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CIN-I培养基平板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20B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A2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nil"/>
            </w:tcBorders>
            <w:shd w:val="clear" w:color="auto" w:fill="auto"/>
            <w:vAlign w:val="center"/>
          </w:tcPr>
          <w:p w14:paraId="5E6B8DB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nil"/>
            </w:tcBorders>
            <w:shd w:val="clear" w:color="auto" w:fill="auto"/>
            <w:vAlign w:val="center"/>
          </w:tcPr>
          <w:p w14:paraId="4FDB7F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85B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7164E">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AEF73">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63972">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B878">
            <w:pPr>
              <w:rPr>
                <w:rFonts w:hint="eastAsia" w:ascii="宋体" w:hAnsi="宋体" w:eastAsia="宋体" w:cs="宋体"/>
                <w:i w:val="0"/>
                <w:iCs w:val="0"/>
                <w:color w:val="auto"/>
                <w:sz w:val="21"/>
                <w:szCs w:val="21"/>
                <w:u w:val="none"/>
              </w:rPr>
            </w:pPr>
          </w:p>
        </w:tc>
      </w:tr>
      <w:tr w14:paraId="13C5C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18B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3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554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CCFA平板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DAC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13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nil"/>
            </w:tcBorders>
            <w:shd w:val="clear" w:color="auto" w:fill="auto"/>
            <w:noWrap/>
            <w:vAlign w:val="center"/>
          </w:tcPr>
          <w:p w14:paraId="7C4ADD5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nil"/>
            </w:tcBorders>
            <w:shd w:val="clear" w:color="auto" w:fill="auto"/>
            <w:noWrap/>
            <w:vAlign w:val="center"/>
          </w:tcPr>
          <w:p w14:paraId="32D4BF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CB7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F6ADC">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8613">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94645">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1495">
            <w:pPr>
              <w:rPr>
                <w:rFonts w:hint="eastAsia" w:ascii="宋体" w:hAnsi="宋体" w:eastAsia="宋体" w:cs="宋体"/>
                <w:i w:val="0"/>
                <w:iCs w:val="0"/>
                <w:color w:val="auto"/>
                <w:sz w:val="21"/>
                <w:szCs w:val="21"/>
                <w:u w:val="none"/>
              </w:rPr>
            </w:pPr>
          </w:p>
        </w:tc>
      </w:tr>
      <w:tr w14:paraId="4948E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FB2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C4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艰难梭菌显色培养基平板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FC2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FE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nil"/>
            </w:tcBorders>
            <w:shd w:val="clear" w:color="auto" w:fill="auto"/>
            <w:noWrap/>
            <w:vAlign w:val="center"/>
          </w:tcPr>
          <w:p w14:paraId="325FB96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nil"/>
            </w:tcBorders>
            <w:shd w:val="clear" w:color="auto" w:fill="auto"/>
            <w:noWrap/>
            <w:vAlign w:val="center"/>
          </w:tcPr>
          <w:p w14:paraId="1A9D90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94E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4489">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DABA0">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13171">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0B508">
            <w:pPr>
              <w:rPr>
                <w:rFonts w:hint="eastAsia" w:ascii="宋体" w:hAnsi="宋体" w:eastAsia="宋体" w:cs="宋体"/>
                <w:i w:val="0"/>
                <w:iCs w:val="0"/>
                <w:color w:val="auto"/>
                <w:sz w:val="21"/>
                <w:szCs w:val="21"/>
                <w:u w:val="none"/>
              </w:rPr>
            </w:pPr>
          </w:p>
        </w:tc>
      </w:tr>
      <w:tr w14:paraId="3566E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266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2B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CN琼脂培养基（颗粒型）</w:t>
            </w:r>
          </w:p>
        </w:tc>
        <w:tc>
          <w:tcPr>
            <w:tcW w:w="1294" w:type="dxa"/>
            <w:tcBorders>
              <w:top w:val="single" w:color="000000" w:sz="4" w:space="0"/>
              <w:left w:val="single" w:color="000000" w:sz="4" w:space="0"/>
              <w:bottom w:val="single" w:color="000000" w:sz="4" w:space="0"/>
              <w:right w:val="single" w:color="auto" w:sz="4" w:space="0"/>
            </w:tcBorders>
            <w:shd w:val="clear" w:color="auto" w:fill="auto"/>
            <w:vAlign w:val="center"/>
          </w:tcPr>
          <w:p w14:paraId="36AEC4A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auto" w:sz="4" w:space="0"/>
              <w:bottom w:val="single" w:color="000000" w:sz="4" w:space="0"/>
              <w:right w:val="single" w:color="000000" w:sz="4" w:space="0"/>
            </w:tcBorders>
            <w:shd w:val="clear" w:color="auto" w:fill="auto"/>
            <w:vAlign w:val="center"/>
          </w:tcPr>
          <w:p w14:paraId="24CA2D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F0B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81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D9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112E">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F687">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53071">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3186C">
            <w:pPr>
              <w:rPr>
                <w:rFonts w:hint="eastAsia" w:ascii="宋体" w:hAnsi="宋体" w:eastAsia="宋体" w:cs="宋体"/>
                <w:i w:val="0"/>
                <w:iCs w:val="0"/>
                <w:color w:val="auto"/>
                <w:sz w:val="21"/>
                <w:szCs w:val="21"/>
                <w:u w:val="none"/>
              </w:rPr>
            </w:pPr>
          </w:p>
        </w:tc>
      </w:tr>
      <w:tr w14:paraId="3F2FB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C7A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82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CN琼脂平板</w:t>
            </w:r>
          </w:p>
        </w:tc>
        <w:tc>
          <w:tcPr>
            <w:tcW w:w="1294" w:type="dxa"/>
            <w:tcBorders>
              <w:top w:val="nil"/>
              <w:left w:val="nil"/>
              <w:bottom w:val="nil"/>
              <w:right w:val="single" w:color="auto" w:sz="4" w:space="0"/>
            </w:tcBorders>
            <w:shd w:val="clear" w:color="auto" w:fill="auto"/>
            <w:noWrap/>
            <w:vAlign w:val="center"/>
          </w:tcPr>
          <w:p w14:paraId="3EEFAF3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nil"/>
              <w:left w:val="single" w:color="auto" w:sz="4" w:space="0"/>
              <w:bottom w:val="nil"/>
              <w:right w:val="nil"/>
            </w:tcBorders>
            <w:shd w:val="clear" w:color="auto" w:fill="auto"/>
            <w:noWrap/>
            <w:vAlign w:val="center"/>
          </w:tcPr>
          <w:p w14:paraId="19F3EC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nil"/>
            </w:tcBorders>
            <w:shd w:val="clear" w:color="auto" w:fill="auto"/>
            <w:noWrap/>
            <w:vAlign w:val="center"/>
          </w:tcPr>
          <w:p w14:paraId="6CA2D9D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nil"/>
            </w:tcBorders>
            <w:shd w:val="clear" w:color="auto" w:fill="auto"/>
            <w:noWrap/>
            <w:vAlign w:val="center"/>
          </w:tcPr>
          <w:p w14:paraId="31603C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2F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E542D">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40C03">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2B972">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EE138">
            <w:pPr>
              <w:rPr>
                <w:rFonts w:hint="eastAsia" w:ascii="宋体" w:hAnsi="宋体" w:eastAsia="宋体" w:cs="宋体"/>
                <w:i w:val="0"/>
                <w:iCs w:val="0"/>
                <w:color w:val="auto"/>
                <w:sz w:val="21"/>
                <w:szCs w:val="21"/>
                <w:u w:val="none"/>
              </w:rPr>
            </w:pPr>
          </w:p>
        </w:tc>
      </w:tr>
      <w:tr w14:paraId="75D5C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601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1E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弯曲菌培养检测试剂盒（双孔滤膜法）（粪便样本）</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7212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F9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nil"/>
            </w:tcBorders>
            <w:shd w:val="clear" w:color="auto" w:fill="auto"/>
            <w:noWrap/>
            <w:vAlign w:val="center"/>
          </w:tcPr>
          <w:p w14:paraId="1CBCBFA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nil"/>
            </w:tcBorders>
            <w:shd w:val="clear" w:color="auto" w:fill="auto"/>
            <w:noWrap/>
            <w:vAlign w:val="center"/>
          </w:tcPr>
          <w:p w14:paraId="762AD8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5B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BCFB">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DBD75">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F93A6">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9D29">
            <w:pPr>
              <w:rPr>
                <w:rFonts w:hint="eastAsia" w:ascii="宋体" w:hAnsi="宋体" w:eastAsia="宋体" w:cs="宋体"/>
                <w:i w:val="0"/>
                <w:iCs w:val="0"/>
                <w:color w:val="auto"/>
                <w:sz w:val="21"/>
                <w:szCs w:val="21"/>
                <w:u w:val="none"/>
              </w:rPr>
            </w:pPr>
          </w:p>
        </w:tc>
      </w:tr>
      <w:tr w14:paraId="276A4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E6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3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5A9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厌氧产气袋</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61A3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AB3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nil"/>
            </w:tcBorders>
            <w:shd w:val="clear" w:color="auto" w:fill="auto"/>
            <w:noWrap/>
            <w:vAlign w:val="center"/>
          </w:tcPr>
          <w:p w14:paraId="32C02A8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nil"/>
            </w:tcBorders>
            <w:shd w:val="clear" w:color="auto" w:fill="auto"/>
            <w:noWrap/>
            <w:vAlign w:val="center"/>
          </w:tcPr>
          <w:p w14:paraId="29A714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505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BFB54">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B5E50">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FF14">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45FBB">
            <w:pPr>
              <w:rPr>
                <w:rFonts w:hint="eastAsia" w:ascii="宋体" w:hAnsi="宋体" w:eastAsia="宋体" w:cs="宋体"/>
                <w:i w:val="0"/>
                <w:iCs w:val="0"/>
                <w:color w:val="auto"/>
                <w:sz w:val="21"/>
                <w:szCs w:val="21"/>
                <w:u w:val="none"/>
              </w:rPr>
            </w:pPr>
          </w:p>
        </w:tc>
      </w:tr>
      <w:tr w14:paraId="2EF4C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AB1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3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98E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厌氧指示剂</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CD6B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F2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nil"/>
            </w:tcBorders>
            <w:shd w:val="clear" w:color="auto" w:fill="auto"/>
            <w:noWrap/>
            <w:vAlign w:val="center"/>
          </w:tcPr>
          <w:p w14:paraId="34A83D0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nil"/>
            </w:tcBorders>
            <w:shd w:val="clear" w:color="auto" w:fill="auto"/>
            <w:noWrap/>
            <w:vAlign w:val="center"/>
          </w:tcPr>
          <w:p w14:paraId="11BA34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8E2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4F81C">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D53C">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11079">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D1B5">
            <w:pPr>
              <w:rPr>
                <w:rFonts w:hint="eastAsia" w:ascii="宋体" w:hAnsi="宋体" w:eastAsia="宋体" w:cs="宋体"/>
                <w:i w:val="0"/>
                <w:iCs w:val="0"/>
                <w:color w:val="auto"/>
                <w:sz w:val="21"/>
                <w:szCs w:val="21"/>
                <w:u w:val="none"/>
              </w:rPr>
            </w:pPr>
          </w:p>
        </w:tc>
      </w:tr>
      <w:tr w14:paraId="3E88A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A5B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3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3E2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微需氧产气袋</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70F9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768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nil"/>
            </w:tcBorders>
            <w:shd w:val="clear" w:color="auto" w:fill="auto"/>
            <w:noWrap/>
            <w:vAlign w:val="center"/>
          </w:tcPr>
          <w:p w14:paraId="24A68DE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nil"/>
            </w:tcBorders>
            <w:shd w:val="clear" w:color="auto" w:fill="auto"/>
            <w:noWrap/>
            <w:vAlign w:val="center"/>
          </w:tcPr>
          <w:p w14:paraId="685397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EB1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54682">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C12CD">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7FE6A">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BB748">
            <w:pPr>
              <w:rPr>
                <w:rFonts w:hint="eastAsia" w:ascii="宋体" w:hAnsi="宋体" w:eastAsia="宋体" w:cs="宋体"/>
                <w:i w:val="0"/>
                <w:iCs w:val="0"/>
                <w:color w:val="auto"/>
                <w:sz w:val="21"/>
                <w:szCs w:val="21"/>
                <w:u w:val="none"/>
              </w:rPr>
            </w:pPr>
          </w:p>
        </w:tc>
      </w:tr>
      <w:tr w14:paraId="500E1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DA5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BD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二氧化碳产气（2.5L系列安宁包）</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0E19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3DF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nil"/>
            </w:tcBorders>
            <w:shd w:val="clear" w:color="auto" w:fill="auto"/>
            <w:noWrap/>
            <w:vAlign w:val="center"/>
          </w:tcPr>
          <w:p w14:paraId="46FD115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nil"/>
            </w:tcBorders>
            <w:shd w:val="clear" w:color="auto" w:fill="auto"/>
            <w:noWrap/>
            <w:vAlign w:val="center"/>
          </w:tcPr>
          <w:p w14:paraId="5805DC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F14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CF1C">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FD3CA">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24AAD">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63EAA">
            <w:pPr>
              <w:rPr>
                <w:rFonts w:hint="eastAsia" w:ascii="宋体" w:hAnsi="宋体" w:eastAsia="宋体" w:cs="宋体"/>
                <w:i w:val="0"/>
                <w:iCs w:val="0"/>
                <w:color w:val="auto"/>
                <w:sz w:val="21"/>
                <w:szCs w:val="21"/>
                <w:u w:val="none"/>
              </w:rPr>
            </w:pPr>
          </w:p>
        </w:tc>
      </w:tr>
      <w:tr w14:paraId="0075B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9C0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DF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碱性蛋白胨水(APW)</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8E1D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EF7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nil"/>
            </w:tcBorders>
            <w:shd w:val="clear" w:color="auto" w:fill="auto"/>
            <w:noWrap/>
            <w:vAlign w:val="center"/>
          </w:tcPr>
          <w:p w14:paraId="0F8650D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nil"/>
            </w:tcBorders>
            <w:shd w:val="clear" w:color="auto" w:fill="auto"/>
            <w:noWrap/>
            <w:vAlign w:val="center"/>
          </w:tcPr>
          <w:p w14:paraId="67F5C4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0E6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BA4BB">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E207">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F823C">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AF9E">
            <w:pPr>
              <w:rPr>
                <w:rFonts w:hint="eastAsia" w:ascii="宋体" w:hAnsi="宋体" w:eastAsia="宋体" w:cs="宋体"/>
                <w:i w:val="0"/>
                <w:iCs w:val="0"/>
                <w:color w:val="auto"/>
                <w:sz w:val="21"/>
                <w:szCs w:val="21"/>
                <w:u w:val="none"/>
              </w:rPr>
            </w:pPr>
          </w:p>
        </w:tc>
      </w:tr>
      <w:tr w14:paraId="6D88F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5C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68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改良PBS</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1A4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C2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608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CB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530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4C30">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B44C8">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37ED8">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678BA">
            <w:pPr>
              <w:rPr>
                <w:rFonts w:hint="eastAsia" w:ascii="宋体" w:hAnsi="宋体" w:eastAsia="宋体" w:cs="宋体"/>
                <w:i w:val="0"/>
                <w:iCs w:val="0"/>
                <w:color w:val="auto"/>
                <w:sz w:val="21"/>
                <w:szCs w:val="21"/>
                <w:u w:val="none"/>
              </w:rPr>
            </w:pPr>
          </w:p>
        </w:tc>
      </w:tr>
      <w:tr w14:paraId="38D15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3F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F4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20%甘油肉汤保菌管</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714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8B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EE1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2B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86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BDBBA">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52C83">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2C8CF">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FD074">
            <w:pPr>
              <w:rPr>
                <w:rFonts w:hint="eastAsia" w:ascii="宋体" w:hAnsi="宋体" w:eastAsia="宋体" w:cs="宋体"/>
                <w:i w:val="0"/>
                <w:iCs w:val="0"/>
                <w:color w:val="auto"/>
                <w:sz w:val="21"/>
                <w:szCs w:val="21"/>
                <w:u w:val="none"/>
              </w:rPr>
            </w:pPr>
          </w:p>
        </w:tc>
      </w:tr>
      <w:tr w14:paraId="5DD92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D0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CA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木炭牛奶保菌管</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236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06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D11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66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AC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F6263">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9F108">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F4143">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358FC">
            <w:pPr>
              <w:rPr>
                <w:rFonts w:hint="eastAsia" w:ascii="宋体" w:hAnsi="宋体" w:eastAsia="宋体" w:cs="宋体"/>
                <w:i w:val="0"/>
                <w:iCs w:val="0"/>
                <w:color w:val="auto"/>
                <w:sz w:val="21"/>
                <w:szCs w:val="21"/>
                <w:u w:val="none"/>
              </w:rPr>
            </w:pPr>
          </w:p>
        </w:tc>
      </w:tr>
      <w:tr w14:paraId="5C568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F96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52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弯曲菌保存管</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B08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9F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793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40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E3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E2FB">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CE485">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7A45">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6B767">
            <w:pPr>
              <w:rPr>
                <w:rFonts w:hint="eastAsia" w:ascii="宋体" w:hAnsi="宋体" w:eastAsia="宋体" w:cs="宋体"/>
                <w:i w:val="0"/>
                <w:iCs w:val="0"/>
                <w:color w:val="auto"/>
                <w:sz w:val="21"/>
                <w:szCs w:val="21"/>
                <w:u w:val="none"/>
              </w:rPr>
            </w:pPr>
          </w:p>
        </w:tc>
      </w:tr>
      <w:tr w14:paraId="5A6B8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C30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45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霍乱弧菌通用型/O1群/O139群/ctx基因核酸检测试剂盒（荧光PCR法）</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D29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5A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nil"/>
            </w:tcBorders>
            <w:shd w:val="clear" w:color="auto" w:fill="auto"/>
            <w:noWrap/>
            <w:vAlign w:val="center"/>
          </w:tcPr>
          <w:p w14:paraId="2AC7B73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nil"/>
            </w:tcBorders>
            <w:shd w:val="clear" w:color="auto" w:fill="auto"/>
            <w:noWrap/>
            <w:vAlign w:val="center"/>
          </w:tcPr>
          <w:p w14:paraId="431782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439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C18A40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2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806DD9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2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28A9BC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2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8C5B6A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1E4B2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FE4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4F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霍乱弧菌通用型/O1群/O139群/ctx基因核酸检测试剂盒（荧光PCR法）</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6F79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569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nil"/>
            </w:tcBorders>
            <w:shd w:val="clear" w:color="auto" w:fill="auto"/>
            <w:noWrap/>
            <w:vAlign w:val="center"/>
          </w:tcPr>
          <w:p w14:paraId="49ADECA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nil"/>
            </w:tcBorders>
            <w:shd w:val="clear" w:color="auto" w:fill="auto"/>
            <w:noWrap/>
            <w:vAlign w:val="center"/>
          </w:tcPr>
          <w:p w14:paraId="0E5782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57F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397595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2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9E5C1C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2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FA501C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2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20FD5C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3FC91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370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21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霍乱弧菌核酸检测试剂盒（荧光PCR法）</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A33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EA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nil"/>
            </w:tcBorders>
            <w:shd w:val="clear" w:color="auto" w:fill="auto"/>
            <w:noWrap/>
            <w:vAlign w:val="center"/>
          </w:tcPr>
          <w:p w14:paraId="193860A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nil"/>
            </w:tcBorders>
            <w:shd w:val="clear" w:color="auto" w:fill="auto"/>
            <w:noWrap/>
            <w:vAlign w:val="center"/>
          </w:tcPr>
          <w:p w14:paraId="5E07D9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257FA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auto" w:sz="4" w:space="0"/>
              <w:left w:val="single" w:color="auto" w:sz="4" w:space="0"/>
              <w:bottom w:val="single" w:color="000000" w:sz="4" w:space="0"/>
              <w:right w:val="single" w:color="auto" w:sz="4" w:space="0"/>
            </w:tcBorders>
            <w:shd w:val="clear" w:color="auto" w:fill="auto"/>
            <w:noWrap/>
            <w:vAlign w:val="center"/>
          </w:tcPr>
          <w:p w14:paraId="0D7AF1DE">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1127" w:type="dxa"/>
            <w:tcBorders>
              <w:top w:val="single" w:color="auto" w:sz="4" w:space="0"/>
              <w:left w:val="single" w:color="auto" w:sz="4" w:space="0"/>
              <w:bottom w:val="single" w:color="000000" w:sz="4" w:space="0"/>
              <w:right w:val="single" w:color="auto" w:sz="4" w:space="0"/>
            </w:tcBorders>
            <w:shd w:val="clear" w:color="auto" w:fill="auto"/>
            <w:noWrap/>
            <w:vAlign w:val="center"/>
          </w:tcPr>
          <w:p w14:paraId="4DE93177">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1127" w:type="dxa"/>
            <w:tcBorders>
              <w:top w:val="single" w:color="auto" w:sz="4" w:space="0"/>
              <w:left w:val="single" w:color="auto" w:sz="4" w:space="0"/>
              <w:bottom w:val="single" w:color="000000" w:sz="4" w:space="0"/>
              <w:right w:val="single" w:color="auto" w:sz="4" w:space="0"/>
            </w:tcBorders>
            <w:shd w:val="clear" w:color="auto" w:fill="auto"/>
            <w:noWrap/>
            <w:vAlign w:val="center"/>
          </w:tcPr>
          <w:p w14:paraId="227A96A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1127" w:type="dxa"/>
            <w:tcBorders>
              <w:top w:val="single" w:color="auto" w:sz="4" w:space="0"/>
              <w:left w:val="single" w:color="auto" w:sz="4" w:space="0"/>
              <w:bottom w:val="single" w:color="000000" w:sz="4" w:space="0"/>
              <w:right w:val="single" w:color="auto" w:sz="4" w:space="0"/>
            </w:tcBorders>
            <w:shd w:val="clear" w:color="auto" w:fill="auto"/>
            <w:noWrap/>
            <w:vAlign w:val="center"/>
          </w:tcPr>
          <w:p w14:paraId="40C52718">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r>
      <w:tr w14:paraId="16B41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FBF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F2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霍乱弧菌核酸检测试剂盒（荧光PCR法）</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6E9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F9E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nil"/>
            </w:tcBorders>
            <w:shd w:val="clear" w:color="auto" w:fill="auto"/>
            <w:noWrap/>
            <w:vAlign w:val="center"/>
          </w:tcPr>
          <w:p w14:paraId="51BF169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nil"/>
            </w:tcBorders>
            <w:shd w:val="clear" w:color="auto" w:fill="auto"/>
            <w:noWrap/>
            <w:vAlign w:val="center"/>
          </w:tcPr>
          <w:p w14:paraId="3F5A70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71EBC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auto" w:sz="4" w:space="0"/>
              <w:bottom w:val="single" w:color="auto" w:sz="4" w:space="0"/>
              <w:right w:val="single" w:color="auto" w:sz="4" w:space="0"/>
            </w:tcBorders>
            <w:shd w:val="clear" w:color="auto" w:fill="auto"/>
            <w:noWrap/>
            <w:vAlign w:val="center"/>
          </w:tcPr>
          <w:p w14:paraId="7B6F5047">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1127" w:type="dxa"/>
            <w:tcBorders>
              <w:top w:val="single" w:color="000000" w:sz="4" w:space="0"/>
              <w:left w:val="single" w:color="auto" w:sz="4" w:space="0"/>
              <w:bottom w:val="single" w:color="auto" w:sz="4" w:space="0"/>
              <w:right w:val="single" w:color="auto" w:sz="4" w:space="0"/>
            </w:tcBorders>
            <w:shd w:val="clear" w:color="auto" w:fill="auto"/>
            <w:noWrap/>
            <w:vAlign w:val="center"/>
          </w:tcPr>
          <w:p w14:paraId="56103486">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1127" w:type="dxa"/>
            <w:tcBorders>
              <w:top w:val="single" w:color="000000" w:sz="4" w:space="0"/>
              <w:left w:val="single" w:color="auto" w:sz="4" w:space="0"/>
              <w:bottom w:val="single" w:color="auto" w:sz="4" w:space="0"/>
              <w:right w:val="single" w:color="auto" w:sz="4" w:space="0"/>
            </w:tcBorders>
            <w:shd w:val="clear" w:color="auto" w:fill="auto"/>
            <w:noWrap/>
            <w:vAlign w:val="center"/>
          </w:tcPr>
          <w:p w14:paraId="3492BFD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1127" w:type="dxa"/>
            <w:tcBorders>
              <w:top w:val="single" w:color="000000" w:sz="4" w:space="0"/>
              <w:left w:val="single" w:color="auto" w:sz="4" w:space="0"/>
              <w:bottom w:val="single" w:color="auto" w:sz="4" w:space="0"/>
              <w:right w:val="single" w:color="auto" w:sz="4" w:space="0"/>
            </w:tcBorders>
            <w:shd w:val="clear" w:color="auto" w:fill="auto"/>
            <w:noWrap/>
            <w:vAlign w:val="center"/>
          </w:tcPr>
          <w:p w14:paraId="7CF314FE">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r>
      <w:tr w14:paraId="11B77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DF3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80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霍乱弧菌血清（5种）</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3BF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8D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nil"/>
            </w:tcBorders>
            <w:shd w:val="clear" w:color="auto" w:fill="auto"/>
            <w:noWrap/>
            <w:vAlign w:val="center"/>
          </w:tcPr>
          <w:p w14:paraId="6A9B491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nil"/>
            </w:tcBorders>
            <w:shd w:val="clear" w:color="auto" w:fill="auto"/>
            <w:noWrap/>
            <w:vAlign w:val="center"/>
          </w:tcPr>
          <w:p w14:paraId="7F673A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68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C82D2B6">
            <w:pPr>
              <w:rPr>
                <w:rFonts w:hint="eastAsia" w:ascii="宋体" w:hAnsi="宋体" w:eastAsia="宋体" w:cs="宋体"/>
                <w:i w:val="0"/>
                <w:iCs w:val="0"/>
                <w:color w:val="auto"/>
                <w:sz w:val="21"/>
                <w:szCs w:val="21"/>
                <w:u w:val="none"/>
              </w:rPr>
            </w:pPr>
          </w:p>
        </w:tc>
        <w:tc>
          <w:tcPr>
            <w:tcW w:w="112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3CDEB0B">
            <w:pPr>
              <w:rPr>
                <w:rFonts w:hint="eastAsia" w:ascii="宋体" w:hAnsi="宋体" w:eastAsia="宋体" w:cs="宋体"/>
                <w:i w:val="0"/>
                <w:iCs w:val="0"/>
                <w:color w:val="auto"/>
                <w:sz w:val="21"/>
                <w:szCs w:val="21"/>
                <w:u w:val="none"/>
              </w:rPr>
            </w:pPr>
          </w:p>
        </w:tc>
        <w:tc>
          <w:tcPr>
            <w:tcW w:w="112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A6A52A4">
            <w:pPr>
              <w:rPr>
                <w:rFonts w:hint="eastAsia" w:ascii="宋体" w:hAnsi="宋体" w:eastAsia="宋体" w:cs="宋体"/>
                <w:i w:val="0"/>
                <w:iCs w:val="0"/>
                <w:color w:val="auto"/>
                <w:sz w:val="21"/>
                <w:szCs w:val="21"/>
                <w:u w:val="none"/>
              </w:rPr>
            </w:pPr>
          </w:p>
        </w:tc>
        <w:tc>
          <w:tcPr>
            <w:tcW w:w="112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3B96622">
            <w:pPr>
              <w:rPr>
                <w:rFonts w:hint="eastAsia" w:ascii="宋体" w:hAnsi="宋体" w:eastAsia="宋体" w:cs="宋体"/>
                <w:i w:val="0"/>
                <w:iCs w:val="0"/>
                <w:color w:val="auto"/>
                <w:sz w:val="21"/>
                <w:szCs w:val="21"/>
                <w:u w:val="none"/>
              </w:rPr>
            </w:pPr>
          </w:p>
        </w:tc>
      </w:tr>
      <w:tr w14:paraId="22E95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AE8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40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副溶血性弧菌tlh/tdh/trh三重实时荧光定量PCR检测试剂盒</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C3F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4B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4C2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9C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D1F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B9179">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A8BA1">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7F116">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337E">
            <w:pPr>
              <w:rPr>
                <w:rFonts w:hint="eastAsia" w:ascii="宋体" w:hAnsi="宋体" w:eastAsia="宋体" w:cs="宋体"/>
                <w:i w:val="0"/>
                <w:iCs w:val="0"/>
                <w:color w:val="auto"/>
                <w:sz w:val="21"/>
                <w:szCs w:val="21"/>
                <w:u w:val="none"/>
              </w:rPr>
            </w:pPr>
          </w:p>
        </w:tc>
      </w:tr>
      <w:tr w14:paraId="49BEF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571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22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犬利什曼原虫PK39快速检测试剂盒（胶体金）</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B24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A8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D62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35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6B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DFFF">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57CC">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A057C">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AA9CE">
            <w:pPr>
              <w:rPr>
                <w:rFonts w:hint="eastAsia" w:ascii="宋体" w:hAnsi="宋体" w:eastAsia="宋体" w:cs="宋体"/>
                <w:i w:val="0"/>
                <w:iCs w:val="0"/>
                <w:color w:val="auto"/>
                <w:sz w:val="21"/>
                <w:szCs w:val="21"/>
                <w:u w:val="none"/>
              </w:rPr>
            </w:pPr>
          </w:p>
        </w:tc>
      </w:tr>
      <w:tr w14:paraId="72AD9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BB1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BE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利什曼原虫（黑热病病原虫）核酸实时荧光PCR检测试剂盒</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11D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FE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E2B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4F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C0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BFCD5">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C3FF8">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CDC03">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E7CC6">
            <w:pPr>
              <w:rPr>
                <w:rFonts w:hint="eastAsia" w:ascii="宋体" w:hAnsi="宋体" w:eastAsia="宋体" w:cs="宋体"/>
                <w:i w:val="0"/>
                <w:iCs w:val="0"/>
                <w:color w:val="auto"/>
                <w:sz w:val="21"/>
                <w:szCs w:val="21"/>
                <w:u w:val="none"/>
              </w:rPr>
            </w:pPr>
          </w:p>
        </w:tc>
      </w:tr>
      <w:tr w14:paraId="408FB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446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75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诺如病毒GI组聚合酶-衣壳双基因片段（Region B-C）RT-PCR扩增试剂盒</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7DE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A5B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F34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76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139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9F6A1">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B6329">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FEDA7">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8BC2C">
            <w:pPr>
              <w:rPr>
                <w:rFonts w:hint="eastAsia" w:ascii="宋体" w:hAnsi="宋体" w:eastAsia="宋体" w:cs="宋体"/>
                <w:i w:val="0"/>
                <w:iCs w:val="0"/>
                <w:color w:val="auto"/>
                <w:sz w:val="21"/>
                <w:szCs w:val="21"/>
                <w:u w:val="none"/>
              </w:rPr>
            </w:pPr>
          </w:p>
        </w:tc>
      </w:tr>
      <w:tr w14:paraId="185B0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92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B4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诺如病毒GII组聚合酶-衣壳双基因片段（Region B-C）RT-PCR扩增试剂盒</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D5F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D0C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02FA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A82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BAF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C8AA">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2E69D">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2FF9A">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D62B0">
            <w:pPr>
              <w:rPr>
                <w:rFonts w:hint="eastAsia" w:ascii="宋体" w:hAnsi="宋体" w:eastAsia="宋体" w:cs="宋体"/>
                <w:i w:val="0"/>
                <w:iCs w:val="0"/>
                <w:color w:val="auto"/>
                <w:sz w:val="21"/>
                <w:szCs w:val="21"/>
                <w:u w:val="none"/>
              </w:rPr>
            </w:pPr>
          </w:p>
        </w:tc>
      </w:tr>
      <w:tr w14:paraId="63E60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4FD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47</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EE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星状病毒经典型/MLB型/VA/HMO型核酸三重实时荧光PCR检测试剂盒</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23D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6E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5758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AE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B0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94057">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B13AA">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9CF2">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59760">
            <w:pPr>
              <w:rPr>
                <w:rFonts w:hint="eastAsia" w:ascii="宋体" w:hAnsi="宋体" w:eastAsia="宋体" w:cs="宋体"/>
                <w:i w:val="0"/>
                <w:iCs w:val="0"/>
                <w:color w:val="auto"/>
                <w:sz w:val="21"/>
                <w:szCs w:val="21"/>
                <w:u w:val="none"/>
              </w:rPr>
            </w:pPr>
          </w:p>
        </w:tc>
      </w:tr>
      <w:tr w14:paraId="69F3D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1C5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0B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肠道腺病毒40型/41型核酸实时荧光PCR检测试剂盒</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12AA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E33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AAF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FB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F84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B19A8">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9CD2A">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E68E">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D5C9">
            <w:pPr>
              <w:rPr>
                <w:rFonts w:hint="eastAsia" w:ascii="宋体" w:hAnsi="宋体" w:eastAsia="宋体" w:cs="宋体"/>
                <w:i w:val="0"/>
                <w:iCs w:val="0"/>
                <w:color w:val="auto"/>
                <w:sz w:val="21"/>
                <w:szCs w:val="21"/>
                <w:u w:val="none"/>
              </w:rPr>
            </w:pPr>
          </w:p>
        </w:tc>
      </w:tr>
      <w:tr w14:paraId="4D5DA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CE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49</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31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扎如病毒GI型/GII型/GⅣ型/GⅤ型核酸四重实时荧光PCR检测试剂盒</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6E27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0D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B21F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2FD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00F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9CDB2">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98C53">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096ED">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87A15">
            <w:pPr>
              <w:rPr>
                <w:rFonts w:hint="eastAsia" w:ascii="宋体" w:hAnsi="宋体" w:eastAsia="宋体" w:cs="宋体"/>
                <w:i w:val="0"/>
                <w:iCs w:val="0"/>
                <w:color w:val="auto"/>
                <w:sz w:val="21"/>
                <w:szCs w:val="21"/>
                <w:u w:val="none"/>
              </w:rPr>
            </w:pPr>
          </w:p>
        </w:tc>
      </w:tr>
      <w:tr w14:paraId="691EB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442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10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轮状病毒</w:t>
            </w:r>
            <w:r>
              <w:rPr>
                <w:rStyle w:val="824"/>
                <w:rFonts w:hint="eastAsia" w:ascii="宋体" w:hAnsi="宋体" w:eastAsia="宋体" w:cs="宋体"/>
                <w:color w:val="auto"/>
                <w:sz w:val="21"/>
                <w:szCs w:val="21"/>
                <w:lang w:val="en-US" w:eastAsia="zh-CN" w:bidi="ar"/>
              </w:rPr>
              <w:t>A</w:t>
            </w:r>
            <w:r>
              <w:rPr>
                <w:rStyle w:val="825"/>
                <w:rFonts w:hint="eastAsia" w:ascii="宋体" w:hAnsi="宋体" w:eastAsia="宋体" w:cs="宋体"/>
                <w:color w:val="auto"/>
                <w:sz w:val="21"/>
                <w:szCs w:val="21"/>
                <w:lang w:val="en-US" w:eastAsia="zh-CN" w:bidi="ar"/>
              </w:rPr>
              <w:t>组</w:t>
            </w:r>
            <w:r>
              <w:rPr>
                <w:rStyle w:val="824"/>
                <w:rFonts w:hint="eastAsia" w:ascii="宋体" w:hAnsi="宋体" w:eastAsia="宋体" w:cs="宋体"/>
                <w:color w:val="auto"/>
                <w:sz w:val="21"/>
                <w:szCs w:val="21"/>
                <w:lang w:val="en-US" w:eastAsia="zh-CN" w:bidi="ar"/>
              </w:rPr>
              <w:t>/B</w:t>
            </w:r>
            <w:r>
              <w:rPr>
                <w:rStyle w:val="825"/>
                <w:rFonts w:hint="eastAsia" w:ascii="宋体" w:hAnsi="宋体" w:eastAsia="宋体" w:cs="宋体"/>
                <w:color w:val="auto"/>
                <w:sz w:val="21"/>
                <w:szCs w:val="21"/>
                <w:lang w:val="en-US" w:eastAsia="zh-CN" w:bidi="ar"/>
              </w:rPr>
              <w:t>组</w:t>
            </w:r>
            <w:r>
              <w:rPr>
                <w:rStyle w:val="824"/>
                <w:rFonts w:hint="eastAsia" w:ascii="宋体" w:hAnsi="宋体" w:eastAsia="宋体" w:cs="宋体"/>
                <w:color w:val="auto"/>
                <w:sz w:val="21"/>
                <w:szCs w:val="21"/>
                <w:lang w:val="en-US" w:eastAsia="zh-CN" w:bidi="ar"/>
              </w:rPr>
              <w:t>/C</w:t>
            </w:r>
            <w:r>
              <w:rPr>
                <w:rStyle w:val="825"/>
                <w:rFonts w:hint="eastAsia" w:ascii="宋体" w:hAnsi="宋体" w:eastAsia="宋体" w:cs="宋体"/>
                <w:color w:val="auto"/>
                <w:sz w:val="21"/>
                <w:szCs w:val="21"/>
                <w:lang w:val="en-US" w:eastAsia="zh-CN" w:bidi="ar"/>
              </w:rPr>
              <w:t>组</w:t>
            </w:r>
            <w:r>
              <w:rPr>
                <w:rStyle w:val="824"/>
                <w:rFonts w:hint="eastAsia" w:ascii="宋体" w:hAnsi="宋体" w:eastAsia="宋体" w:cs="宋体"/>
                <w:color w:val="auto"/>
                <w:sz w:val="21"/>
                <w:szCs w:val="21"/>
                <w:lang w:val="en-US" w:eastAsia="zh-CN" w:bidi="ar"/>
              </w:rPr>
              <w:t>/H</w:t>
            </w:r>
            <w:r>
              <w:rPr>
                <w:rStyle w:val="825"/>
                <w:rFonts w:hint="eastAsia" w:ascii="宋体" w:hAnsi="宋体" w:eastAsia="宋体" w:cs="宋体"/>
                <w:color w:val="auto"/>
                <w:sz w:val="21"/>
                <w:szCs w:val="21"/>
                <w:lang w:val="en-US" w:eastAsia="zh-CN" w:bidi="ar"/>
              </w:rPr>
              <w:t>组四重实时荧光</w:t>
            </w:r>
            <w:r>
              <w:rPr>
                <w:rStyle w:val="824"/>
                <w:rFonts w:hint="eastAsia" w:ascii="宋体" w:hAnsi="宋体" w:eastAsia="宋体" w:cs="宋体"/>
                <w:color w:val="auto"/>
                <w:sz w:val="21"/>
                <w:szCs w:val="21"/>
                <w:lang w:val="en-US" w:eastAsia="zh-CN" w:bidi="ar"/>
              </w:rPr>
              <w:t>PCR</w:t>
            </w:r>
            <w:r>
              <w:rPr>
                <w:rStyle w:val="825"/>
                <w:rFonts w:hint="eastAsia" w:ascii="宋体" w:hAnsi="宋体" w:eastAsia="宋体" w:cs="宋体"/>
                <w:color w:val="auto"/>
                <w:sz w:val="21"/>
                <w:szCs w:val="21"/>
                <w:lang w:val="en-US" w:eastAsia="zh-CN" w:bidi="ar"/>
              </w:rPr>
              <w:t>检测试剂盒</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1584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D22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FE0D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15B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25A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43980">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D02C">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894EA">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68119">
            <w:pPr>
              <w:rPr>
                <w:rFonts w:hint="eastAsia" w:ascii="宋体" w:hAnsi="宋体" w:eastAsia="宋体" w:cs="宋体"/>
                <w:i w:val="0"/>
                <w:iCs w:val="0"/>
                <w:color w:val="auto"/>
                <w:sz w:val="21"/>
                <w:szCs w:val="21"/>
                <w:u w:val="none"/>
              </w:rPr>
            </w:pPr>
          </w:p>
        </w:tc>
      </w:tr>
      <w:tr w14:paraId="3F80C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AE4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51</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B0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诺如病毒GI型/GII型核酸实时荧光PCR检测试剂盒</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2A8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FC3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C7A5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1CB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A3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12B3B161">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45EC1FF3">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53E1C91C">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4C2B8F24">
            <w:pPr>
              <w:rPr>
                <w:rFonts w:hint="eastAsia" w:ascii="宋体" w:hAnsi="宋体" w:eastAsia="宋体" w:cs="宋体"/>
                <w:i w:val="0"/>
                <w:iCs w:val="0"/>
                <w:color w:val="auto"/>
                <w:sz w:val="21"/>
                <w:szCs w:val="21"/>
                <w:u w:val="none"/>
              </w:rPr>
            </w:pPr>
          </w:p>
        </w:tc>
      </w:tr>
      <w:tr w14:paraId="7EC8D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34D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52</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8E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诺如病毒GI型/GII型核酸实时荧光PCR检测试剂盒</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9B1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E48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609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93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7CB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37998861">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p>
        </w:tc>
        <w:tc>
          <w:tcPr>
            <w:tcW w:w="1127"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71720D7B">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p>
        </w:tc>
        <w:tc>
          <w:tcPr>
            <w:tcW w:w="1127"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7599440B">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p>
        </w:tc>
        <w:tc>
          <w:tcPr>
            <w:tcW w:w="1127"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7F0A281C">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p>
        </w:tc>
      </w:tr>
      <w:tr w14:paraId="55CAD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F58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53</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B5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A组轮状病毒基因分型多重实时荧光PCR检测试剂盒</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7C3D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75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D83E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AD9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C88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5DC30">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F09C8">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BB542">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608D">
            <w:pPr>
              <w:rPr>
                <w:rFonts w:hint="eastAsia" w:ascii="宋体" w:hAnsi="宋体" w:eastAsia="宋体" w:cs="宋体"/>
                <w:i w:val="0"/>
                <w:iCs w:val="0"/>
                <w:color w:val="auto"/>
                <w:sz w:val="21"/>
                <w:szCs w:val="21"/>
                <w:u w:val="none"/>
              </w:rPr>
            </w:pPr>
          </w:p>
        </w:tc>
      </w:tr>
      <w:tr w14:paraId="35BB1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9E3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54</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C0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10ml吸管（无菌，单独包装）</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E80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F3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7F1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51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C7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0035E">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266ED">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71E7D">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2D8FD">
            <w:pPr>
              <w:rPr>
                <w:rFonts w:hint="eastAsia" w:ascii="宋体" w:hAnsi="宋体" w:eastAsia="宋体" w:cs="宋体"/>
                <w:i w:val="0"/>
                <w:iCs w:val="0"/>
                <w:color w:val="auto"/>
                <w:sz w:val="21"/>
                <w:szCs w:val="21"/>
                <w:u w:val="none"/>
              </w:rPr>
            </w:pPr>
          </w:p>
        </w:tc>
      </w:tr>
      <w:tr w14:paraId="5BA17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9BE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55</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F5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金黄色葡萄球菌肠毒素基因多重实时荧光PCR检测试剂盒</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814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8A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3C4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FD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1A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8F7D4">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C3DF0">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7EC66">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CBEC4">
            <w:pPr>
              <w:rPr>
                <w:rFonts w:hint="eastAsia" w:ascii="宋体" w:hAnsi="宋体" w:eastAsia="宋体" w:cs="宋体"/>
                <w:i w:val="0"/>
                <w:iCs w:val="0"/>
                <w:color w:val="auto"/>
                <w:sz w:val="21"/>
                <w:szCs w:val="21"/>
                <w:u w:val="none"/>
              </w:rPr>
            </w:pPr>
          </w:p>
        </w:tc>
      </w:tr>
      <w:tr w14:paraId="56B2C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788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56</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96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标准菌株大肠埃希氏菌ATCC25922</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7BC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39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F5B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0E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21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626A">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9FB13">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B335D">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662B">
            <w:pPr>
              <w:rPr>
                <w:rFonts w:hint="eastAsia" w:ascii="宋体" w:hAnsi="宋体" w:eastAsia="宋体" w:cs="宋体"/>
                <w:i w:val="0"/>
                <w:iCs w:val="0"/>
                <w:color w:val="auto"/>
                <w:sz w:val="21"/>
                <w:szCs w:val="21"/>
                <w:u w:val="none"/>
              </w:rPr>
            </w:pPr>
          </w:p>
        </w:tc>
      </w:tr>
      <w:tr w14:paraId="4F101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F1B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57</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8D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标准菌株粪肠球菌ATCC29212</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EFC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B6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EB2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BC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74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704D">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01AD6">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F1B8C">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2550B">
            <w:pPr>
              <w:rPr>
                <w:rFonts w:hint="eastAsia" w:ascii="宋体" w:hAnsi="宋体" w:eastAsia="宋体" w:cs="宋体"/>
                <w:i w:val="0"/>
                <w:iCs w:val="0"/>
                <w:color w:val="auto"/>
                <w:sz w:val="21"/>
                <w:szCs w:val="21"/>
                <w:u w:val="none"/>
              </w:rPr>
            </w:pPr>
          </w:p>
        </w:tc>
      </w:tr>
      <w:tr w14:paraId="2649F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027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58</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18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标准菌株嗜热链球菌CICC6038</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939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DC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694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04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C4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AF6FE">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8282C">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36511">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47FF9">
            <w:pPr>
              <w:rPr>
                <w:rFonts w:hint="eastAsia" w:ascii="宋体" w:hAnsi="宋体" w:eastAsia="宋体" w:cs="宋体"/>
                <w:i w:val="0"/>
                <w:iCs w:val="0"/>
                <w:color w:val="auto"/>
                <w:sz w:val="21"/>
                <w:szCs w:val="21"/>
                <w:u w:val="none"/>
              </w:rPr>
            </w:pPr>
          </w:p>
        </w:tc>
      </w:tr>
      <w:tr w14:paraId="3C274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100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59</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1C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标准菌株瑞士乳杆菌CICC6032</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5F5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02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CF2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DC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41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E3A8C">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84CD6">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3B21D">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1C2A3">
            <w:pPr>
              <w:rPr>
                <w:rFonts w:hint="eastAsia" w:ascii="宋体" w:hAnsi="宋体" w:eastAsia="宋体" w:cs="宋体"/>
                <w:i w:val="0"/>
                <w:iCs w:val="0"/>
                <w:color w:val="auto"/>
                <w:sz w:val="21"/>
                <w:szCs w:val="21"/>
                <w:u w:val="none"/>
              </w:rPr>
            </w:pPr>
          </w:p>
        </w:tc>
      </w:tr>
      <w:tr w14:paraId="48CE8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C5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0B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标准菌株长双歧杆菌婴儿亚种CICC6069</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6EF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B7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33F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59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18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71289">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EE57">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D4ADD">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66104">
            <w:pPr>
              <w:rPr>
                <w:rFonts w:hint="eastAsia" w:ascii="宋体" w:hAnsi="宋体" w:eastAsia="宋体" w:cs="宋体"/>
                <w:i w:val="0"/>
                <w:iCs w:val="0"/>
                <w:color w:val="auto"/>
                <w:sz w:val="21"/>
                <w:szCs w:val="21"/>
                <w:u w:val="none"/>
              </w:rPr>
            </w:pPr>
          </w:p>
        </w:tc>
      </w:tr>
      <w:tr w14:paraId="2DD82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CE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61</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67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标准菌株黑曲霉CICC2089</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BF4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DD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78B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27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BB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A6040">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0CC47">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A9D2">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18A01">
            <w:pPr>
              <w:rPr>
                <w:rFonts w:hint="eastAsia" w:ascii="宋体" w:hAnsi="宋体" w:eastAsia="宋体" w:cs="宋体"/>
                <w:i w:val="0"/>
                <w:iCs w:val="0"/>
                <w:color w:val="auto"/>
                <w:sz w:val="21"/>
                <w:szCs w:val="21"/>
                <w:u w:val="none"/>
              </w:rPr>
            </w:pPr>
          </w:p>
        </w:tc>
      </w:tr>
      <w:tr w14:paraId="0F549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4B3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F5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标准菌株唐菖蒲伯克霍尔德氏菌CMCC(B)10802</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3A3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07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2FF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65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BF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2D356">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DA8C3">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0EB46">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B0A3B">
            <w:pPr>
              <w:rPr>
                <w:rFonts w:hint="eastAsia" w:ascii="宋体" w:hAnsi="宋体" w:eastAsia="宋体" w:cs="宋体"/>
                <w:i w:val="0"/>
                <w:iCs w:val="0"/>
                <w:color w:val="auto"/>
                <w:sz w:val="21"/>
                <w:szCs w:val="21"/>
                <w:u w:val="none"/>
              </w:rPr>
            </w:pPr>
          </w:p>
        </w:tc>
      </w:tr>
      <w:tr w14:paraId="55B24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C47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63</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EF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标准菌株艰难梭菌ATCC43593</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3F9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DE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DB2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F2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C0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04E7">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4CB3">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1B054">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E451">
            <w:pPr>
              <w:rPr>
                <w:rFonts w:hint="eastAsia" w:ascii="宋体" w:hAnsi="宋体" w:eastAsia="宋体" w:cs="宋体"/>
                <w:i w:val="0"/>
                <w:iCs w:val="0"/>
                <w:color w:val="auto"/>
                <w:sz w:val="21"/>
                <w:szCs w:val="21"/>
                <w:u w:val="none"/>
              </w:rPr>
            </w:pPr>
          </w:p>
        </w:tc>
      </w:tr>
      <w:tr w14:paraId="0A1B6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18A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87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标准菌株生孢梭菌CMCC(B)64942</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40F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229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003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18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7A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3D504">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8C7CB">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392B0">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A058">
            <w:pPr>
              <w:rPr>
                <w:rFonts w:hint="eastAsia" w:ascii="宋体" w:hAnsi="宋体" w:eastAsia="宋体" w:cs="宋体"/>
                <w:i w:val="0"/>
                <w:iCs w:val="0"/>
                <w:color w:val="auto"/>
                <w:sz w:val="21"/>
                <w:szCs w:val="21"/>
                <w:u w:val="none"/>
              </w:rPr>
            </w:pPr>
          </w:p>
        </w:tc>
      </w:tr>
      <w:tr w14:paraId="20A26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E50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99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标准菌株小肠结肠炎耶尔森氏菌CMCC(B)52204</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0B5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5A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C29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16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FB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D5489">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8FE79">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16A06">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CF419">
            <w:pPr>
              <w:rPr>
                <w:rFonts w:hint="eastAsia" w:ascii="宋体" w:hAnsi="宋体" w:eastAsia="宋体" w:cs="宋体"/>
                <w:i w:val="0"/>
                <w:iCs w:val="0"/>
                <w:color w:val="auto"/>
                <w:sz w:val="21"/>
                <w:szCs w:val="21"/>
                <w:u w:val="none"/>
              </w:rPr>
            </w:pPr>
          </w:p>
        </w:tc>
      </w:tr>
      <w:tr w14:paraId="35A15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AC0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66</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27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标准菌株乙型溶血性链球菌CMCC(B)32210</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3DC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1B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019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B5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51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42436">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F9B77">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ECF8">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B52B3">
            <w:pPr>
              <w:rPr>
                <w:rFonts w:hint="eastAsia" w:ascii="宋体" w:hAnsi="宋体" w:eastAsia="宋体" w:cs="宋体"/>
                <w:i w:val="0"/>
                <w:iCs w:val="0"/>
                <w:color w:val="auto"/>
                <w:sz w:val="21"/>
                <w:szCs w:val="21"/>
                <w:u w:val="none"/>
              </w:rPr>
            </w:pPr>
          </w:p>
        </w:tc>
      </w:tr>
      <w:tr w14:paraId="32D97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E9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67</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99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标准菌株铜绿假单胞菌ATCC27853</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631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9D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3CE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13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02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CB38C">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B79A">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698E5">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30C44">
            <w:pPr>
              <w:rPr>
                <w:rFonts w:hint="eastAsia" w:ascii="宋体" w:hAnsi="宋体" w:eastAsia="宋体" w:cs="宋体"/>
                <w:i w:val="0"/>
                <w:iCs w:val="0"/>
                <w:color w:val="auto"/>
                <w:sz w:val="21"/>
                <w:szCs w:val="21"/>
                <w:u w:val="none"/>
              </w:rPr>
            </w:pPr>
          </w:p>
        </w:tc>
      </w:tr>
      <w:tr w14:paraId="45B79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D0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68</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01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标准菌株蜡样芽孢杆菌ATCC11778</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E2C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86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EAF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39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90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49D64">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431A2">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BA2D2">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9B84">
            <w:pPr>
              <w:rPr>
                <w:rFonts w:hint="eastAsia" w:ascii="宋体" w:hAnsi="宋体" w:eastAsia="宋体" w:cs="宋体"/>
                <w:i w:val="0"/>
                <w:iCs w:val="0"/>
                <w:color w:val="auto"/>
                <w:sz w:val="21"/>
                <w:szCs w:val="21"/>
                <w:u w:val="none"/>
              </w:rPr>
            </w:pPr>
          </w:p>
        </w:tc>
      </w:tr>
      <w:tr w14:paraId="626DB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A17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69</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27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标准菌株福氏志贺氏菌ATCC12022</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59E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F7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0E3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63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2A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6543F">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50F4">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C7D0">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634F">
            <w:pPr>
              <w:rPr>
                <w:rFonts w:hint="eastAsia" w:ascii="宋体" w:hAnsi="宋体" w:eastAsia="宋体" w:cs="宋体"/>
                <w:i w:val="0"/>
                <w:iCs w:val="0"/>
                <w:color w:val="auto"/>
                <w:sz w:val="21"/>
                <w:szCs w:val="21"/>
                <w:u w:val="none"/>
              </w:rPr>
            </w:pPr>
          </w:p>
        </w:tc>
      </w:tr>
      <w:tr w14:paraId="1DA7C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BCF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70</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DC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标准菌株产气荚膜梭菌ATCC13124</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4D7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81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156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2B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8D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57C5F">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71335">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BDA4F">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B3225">
            <w:pPr>
              <w:rPr>
                <w:rFonts w:hint="eastAsia" w:ascii="宋体" w:hAnsi="宋体" w:eastAsia="宋体" w:cs="宋体"/>
                <w:i w:val="0"/>
                <w:iCs w:val="0"/>
                <w:color w:val="auto"/>
                <w:sz w:val="21"/>
                <w:szCs w:val="21"/>
                <w:u w:val="none"/>
              </w:rPr>
            </w:pPr>
          </w:p>
        </w:tc>
      </w:tr>
      <w:tr w14:paraId="627C3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456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71</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59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标准菌株鼠伤寒沙门氏菌ATCC14028</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574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91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64F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69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18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3FA15">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EF52F">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FBCF5">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14102">
            <w:pPr>
              <w:rPr>
                <w:rFonts w:hint="eastAsia" w:ascii="宋体" w:hAnsi="宋体" w:eastAsia="宋体" w:cs="宋体"/>
                <w:i w:val="0"/>
                <w:iCs w:val="0"/>
                <w:color w:val="auto"/>
                <w:sz w:val="21"/>
                <w:szCs w:val="21"/>
                <w:u w:val="none"/>
              </w:rPr>
            </w:pPr>
          </w:p>
        </w:tc>
      </w:tr>
      <w:tr w14:paraId="0F8FB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37D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72</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41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标准菌株副溶血弧菌ATCC17802</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3BA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B0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C14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0B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EC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669AD">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9FFF7">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7B406">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00E56">
            <w:pPr>
              <w:rPr>
                <w:rFonts w:hint="eastAsia" w:ascii="宋体" w:hAnsi="宋体" w:eastAsia="宋体" w:cs="宋体"/>
                <w:i w:val="0"/>
                <w:iCs w:val="0"/>
                <w:color w:val="auto"/>
                <w:sz w:val="21"/>
                <w:szCs w:val="21"/>
                <w:u w:val="none"/>
              </w:rPr>
            </w:pPr>
          </w:p>
        </w:tc>
      </w:tr>
      <w:tr w14:paraId="07C2E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176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73</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02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标准菌株单增李斯特菌ATCC19115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ECA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83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B8C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B0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3C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4C55">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625FB">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66159">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7A20B">
            <w:pPr>
              <w:rPr>
                <w:rFonts w:hint="eastAsia" w:ascii="宋体" w:hAnsi="宋体" w:eastAsia="宋体" w:cs="宋体"/>
                <w:i w:val="0"/>
                <w:iCs w:val="0"/>
                <w:color w:val="auto"/>
                <w:sz w:val="21"/>
                <w:szCs w:val="21"/>
                <w:u w:val="none"/>
              </w:rPr>
            </w:pPr>
          </w:p>
        </w:tc>
      </w:tr>
      <w:tr w14:paraId="4CBD3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47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74</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DD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标准菌株阪崎肠杆菌ATCC29544</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DAD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18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BFB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0D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57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6AEC4">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F5B17">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B890B">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53D53">
            <w:pPr>
              <w:rPr>
                <w:rFonts w:hint="eastAsia" w:ascii="宋体" w:hAnsi="宋体" w:eastAsia="宋体" w:cs="宋体"/>
                <w:i w:val="0"/>
                <w:iCs w:val="0"/>
                <w:color w:val="auto"/>
                <w:sz w:val="21"/>
                <w:szCs w:val="21"/>
                <w:u w:val="none"/>
              </w:rPr>
            </w:pPr>
          </w:p>
        </w:tc>
      </w:tr>
      <w:tr w14:paraId="10EDB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458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5C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标准菌株英诺克李斯特菌ATCC33090</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3DE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4D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73E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C5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4D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C5A65">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09AA8">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AE33F">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44C82">
            <w:pPr>
              <w:rPr>
                <w:rFonts w:hint="eastAsia" w:ascii="宋体" w:hAnsi="宋体" w:eastAsia="宋体" w:cs="宋体"/>
                <w:i w:val="0"/>
                <w:iCs w:val="0"/>
                <w:color w:val="auto"/>
                <w:sz w:val="21"/>
                <w:szCs w:val="21"/>
                <w:u w:val="none"/>
              </w:rPr>
            </w:pPr>
          </w:p>
        </w:tc>
      </w:tr>
      <w:tr w14:paraId="5E85A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7DE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76</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D7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标准菌株空肠弯曲菌ATCC33291</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25C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46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C0B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BC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D3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2809E">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734FF">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C405C">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B0A0C">
            <w:pPr>
              <w:rPr>
                <w:rFonts w:hint="eastAsia" w:ascii="宋体" w:hAnsi="宋体" w:eastAsia="宋体" w:cs="宋体"/>
                <w:i w:val="0"/>
                <w:iCs w:val="0"/>
                <w:color w:val="auto"/>
                <w:sz w:val="21"/>
                <w:szCs w:val="21"/>
                <w:u w:val="none"/>
              </w:rPr>
            </w:pPr>
          </w:p>
        </w:tc>
      </w:tr>
      <w:tr w14:paraId="2D2BB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00C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77</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CA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标准菌株金黄色葡萄球菌ATCC6538</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DB1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86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37E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28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01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71FEC">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0E45">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611EE">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45EC">
            <w:pPr>
              <w:rPr>
                <w:rFonts w:hint="eastAsia" w:ascii="宋体" w:hAnsi="宋体" w:eastAsia="宋体" w:cs="宋体"/>
                <w:i w:val="0"/>
                <w:iCs w:val="0"/>
                <w:color w:val="auto"/>
                <w:sz w:val="21"/>
                <w:szCs w:val="21"/>
                <w:u w:val="none"/>
              </w:rPr>
            </w:pPr>
          </w:p>
        </w:tc>
      </w:tr>
      <w:tr w14:paraId="23131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EDA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78</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A5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标准菌株枯草芽孢杆菌ATCC6633</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471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A4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5E0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63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88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C033B">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6F9F">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D034">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A7003">
            <w:pPr>
              <w:rPr>
                <w:rFonts w:hint="eastAsia" w:ascii="宋体" w:hAnsi="宋体" w:eastAsia="宋体" w:cs="宋体"/>
                <w:i w:val="0"/>
                <w:iCs w:val="0"/>
                <w:color w:val="auto"/>
                <w:sz w:val="21"/>
                <w:szCs w:val="21"/>
                <w:u w:val="none"/>
              </w:rPr>
            </w:pPr>
          </w:p>
        </w:tc>
      </w:tr>
      <w:tr w14:paraId="5D0EC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90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79</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FA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标准菌株酿酒酵母菌ATCC9763</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2B9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17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CEF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21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FA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FDE49">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152A">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56E8B">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F907">
            <w:pPr>
              <w:rPr>
                <w:rFonts w:hint="eastAsia" w:ascii="宋体" w:hAnsi="宋体" w:eastAsia="宋体" w:cs="宋体"/>
                <w:i w:val="0"/>
                <w:iCs w:val="0"/>
                <w:color w:val="auto"/>
                <w:sz w:val="21"/>
                <w:szCs w:val="21"/>
                <w:u w:val="none"/>
              </w:rPr>
            </w:pPr>
          </w:p>
        </w:tc>
      </w:tr>
      <w:tr w14:paraId="7698C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CBF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D0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标准菌株肠道致病性大肠埃希氏菌(EPEC)CMCC(B)43206</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A7A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13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36A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13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1A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476F6">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14886">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8CA6F">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1987A">
            <w:pPr>
              <w:rPr>
                <w:rFonts w:hint="eastAsia" w:ascii="宋体" w:hAnsi="宋体" w:eastAsia="宋体" w:cs="宋体"/>
                <w:i w:val="0"/>
                <w:iCs w:val="0"/>
                <w:color w:val="auto"/>
                <w:sz w:val="21"/>
                <w:szCs w:val="21"/>
                <w:u w:val="none"/>
              </w:rPr>
            </w:pPr>
          </w:p>
        </w:tc>
      </w:tr>
      <w:tr w14:paraId="7D223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94C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81</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29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标准菌株肠道出血性性大肠埃希氏菌(EHEC)CMCC(B)43207</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CAA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04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FBB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38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9D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B77A3">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A9F4">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8D8AD">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6DF36">
            <w:pPr>
              <w:rPr>
                <w:rFonts w:hint="eastAsia" w:ascii="宋体" w:hAnsi="宋体" w:eastAsia="宋体" w:cs="宋体"/>
                <w:i w:val="0"/>
                <w:iCs w:val="0"/>
                <w:color w:val="auto"/>
                <w:sz w:val="21"/>
                <w:szCs w:val="21"/>
                <w:u w:val="none"/>
              </w:rPr>
            </w:pPr>
          </w:p>
        </w:tc>
      </w:tr>
      <w:tr w14:paraId="10AE3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2E5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82</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AF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标准菌株产志贺毒素大肠埃希氏菌(STEC)/大肠埃希氏菌O157：H7CMCC(B)44939</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7D5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CC2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809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74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F4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C0511">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8AA92">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AD86">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4D86C">
            <w:pPr>
              <w:rPr>
                <w:rFonts w:hint="eastAsia" w:ascii="宋体" w:hAnsi="宋体" w:eastAsia="宋体" w:cs="宋体"/>
                <w:i w:val="0"/>
                <w:iCs w:val="0"/>
                <w:color w:val="auto"/>
                <w:sz w:val="21"/>
                <w:szCs w:val="21"/>
                <w:u w:val="none"/>
              </w:rPr>
            </w:pPr>
          </w:p>
        </w:tc>
      </w:tr>
      <w:tr w14:paraId="7DD4C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7FD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83</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E0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标准菌株肠道侵袭性大肠埃希氏菌(EIEC)CMCC(B)44840</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40C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A0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062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1C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66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DD48D">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D7462">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14C52">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86032">
            <w:pPr>
              <w:rPr>
                <w:rFonts w:hint="eastAsia" w:ascii="宋体" w:hAnsi="宋体" w:eastAsia="宋体" w:cs="宋体"/>
                <w:i w:val="0"/>
                <w:iCs w:val="0"/>
                <w:color w:val="auto"/>
                <w:sz w:val="21"/>
                <w:szCs w:val="21"/>
                <w:u w:val="none"/>
              </w:rPr>
            </w:pPr>
          </w:p>
        </w:tc>
      </w:tr>
      <w:tr w14:paraId="1FB6B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D6B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84</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82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标准菌株产肠毒素大肠埃希氏菌(ETEC)CMCC(B)43208</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745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65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B97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40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1D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F91D6">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38BE4">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4C4C">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7792">
            <w:pPr>
              <w:rPr>
                <w:rFonts w:hint="eastAsia" w:ascii="宋体" w:hAnsi="宋体" w:eastAsia="宋体" w:cs="宋体"/>
                <w:i w:val="0"/>
                <w:iCs w:val="0"/>
                <w:color w:val="auto"/>
                <w:sz w:val="21"/>
                <w:szCs w:val="21"/>
                <w:u w:val="none"/>
              </w:rPr>
            </w:pPr>
          </w:p>
        </w:tc>
      </w:tr>
      <w:tr w14:paraId="0BE04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B05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85</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5A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标准菌株肠道集聚性大肠埃希氏菌(EAEC)CMCC(B)44841</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B0B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B4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EBA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A2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71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03D6C">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6D1CB">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A2CB">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376DC">
            <w:pPr>
              <w:rPr>
                <w:rFonts w:hint="eastAsia" w:ascii="宋体" w:hAnsi="宋体" w:eastAsia="宋体" w:cs="宋体"/>
                <w:i w:val="0"/>
                <w:iCs w:val="0"/>
                <w:color w:val="auto"/>
                <w:sz w:val="21"/>
                <w:szCs w:val="21"/>
                <w:u w:val="none"/>
              </w:rPr>
            </w:pPr>
          </w:p>
        </w:tc>
      </w:tr>
      <w:tr w14:paraId="6290E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B77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86</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B3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标准菌株大肠埃希氏菌CMCC(B)44102</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842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82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D6B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A0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25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00A71">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1DEC9">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E662A">
            <w:pPr>
              <w:rPr>
                <w:rFonts w:hint="eastAsia" w:ascii="宋体" w:hAnsi="宋体" w:eastAsia="宋体" w:cs="宋体"/>
                <w:i w:val="0"/>
                <w:iCs w:val="0"/>
                <w:color w:val="auto"/>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CE0D3">
            <w:pPr>
              <w:rPr>
                <w:rFonts w:hint="eastAsia" w:ascii="宋体" w:hAnsi="宋体" w:eastAsia="宋体" w:cs="宋体"/>
                <w:i w:val="0"/>
                <w:iCs w:val="0"/>
                <w:color w:val="auto"/>
                <w:sz w:val="21"/>
                <w:szCs w:val="21"/>
                <w:u w:val="none"/>
              </w:rPr>
            </w:pPr>
          </w:p>
        </w:tc>
      </w:tr>
      <w:tr w14:paraId="79B54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10577"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EBDF9">
            <w:pPr>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合计（元）</w:t>
            </w:r>
          </w:p>
        </w:tc>
        <w:tc>
          <w:tcPr>
            <w:tcW w:w="33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4ED4E">
            <w:pPr>
              <w:rPr>
                <w:rFonts w:hint="eastAsia" w:ascii="宋体" w:hAnsi="宋体" w:eastAsia="宋体" w:cs="宋体"/>
                <w:i w:val="0"/>
                <w:iCs w:val="0"/>
                <w:color w:val="auto"/>
                <w:sz w:val="21"/>
                <w:szCs w:val="21"/>
                <w:u w:val="none"/>
              </w:rPr>
            </w:pPr>
          </w:p>
        </w:tc>
      </w:tr>
    </w:tbl>
    <w:p w14:paraId="39672348">
      <w:pPr>
        <w:numPr>
          <w:ilvl w:val="0"/>
          <w:numId w:val="0"/>
        </w:numPr>
        <w:pBdr>
          <w:top w:val="none" w:color="auto" w:sz="0" w:space="1"/>
          <w:left w:val="none" w:color="auto" w:sz="0" w:space="4"/>
          <w:bottom w:val="none" w:color="auto" w:sz="0" w:space="1"/>
          <w:right w:val="none" w:color="auto" w:sz="0" w:space="4"/>
        </w:pBdr>
        <w:spacing w:line="360" w:lineRule="auto"/>
        <w:ind w:left="4620" w:leftChars="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公共场所健康危害因素监测所需试剂耗材</w:t>
      </w:r>
    </w:p>
    <w:p w14:paraId="6DC67C7B">
      <w:pPr>
        <w:numPr>
          <w:ilvl w:val="0"/>
          <w:numId w:val="0"/>
        </w:numPr>
        <w:pBdr>
          <w:top w:val="none" w:color="auto" w:sz="0" w:space="1"/>
          <w:left w:val="none" w:color="auto" w:sz="0" w:space="4"/>
          <w:bottom w:val="none" w:color="auto" w:sz="0" w:space="1"/>
          <w:right w:val="none" w:color="auto" w:sz="0" w:space="4"/>
        </w:pBdr>
        <w:spacing w:line="360" w:lineRule="auto"/>
        <w:jc w:val="both"/>
        <w:rPr>
          <w:rFonts w:hint="eastAsia" w:ascii="宋体" w:hAnsi="宋体" w:eastAsia="宋体" w:cs="宋体"/>
          <w:b/>
          <w:bCs/>
          <w:color w:val="auto"/>
          <w:sz w:val="24"/>
          <w:szCs w:val="24"/>
        </w:rPr>
      </w:pPr>
    </w:p>
    <w:tbl>
      <w:tblPr>
        <w:tblStyle w:val="60"/>
        <w:tblW w:w="138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6"/>
        <w:gridCol w:w="3228"/>
        <w:gridCol w:w="1322"/>
        <w:gridCol w:w="807"/>
        <w:gridCol w:w="993"/>
        <w:gridCol w:w="1032"/>
        <w:gridCol w:w="918"/>
        <w:gridCol w:w="1069"/>
        <w:gridCol w:w="1069"/>
        <w:gridCol w:w="1500"/>
        <w:gridCol w:w="1479"/>
      </w:tblGrid>
      <w:tr w14:paraId="5606B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658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3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DB2B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物品名称</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9BD0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品牌</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C2A3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规格</w:t>
            </w:r>
            <w:r>
              <w:rPr>
                <w:rStyle w:val="821"/>
                <w:rFonts w:hint="eastAsia" w:ascii="宋体" w:hAnsi="宋体" w:eastAsia="宋体" w:cs="宋体"/>
                <w:color w:val="auto"/>
                <w:sz w:val="22"/>
                <w:szCs w:val="22"/>
                <w:lang w:val="en-US" w:eastAsia="zh-CN" w:bidi="ar"/>
              </w:rPr>
              <w:t>/</w:t>
            </w:r>
            <w:r>
              <w:rPr>
                <w:rStyle w:val="822"/>
                <w:rFonts w:hint="eastAsia" w:ascii="宋体" w:hAnsi="宋体" w:eastAsia="宋体" w:cs="宋体"/>
                <w:color w:val="auto"/>
                <w:sz w:val="22"/>
                <w:szCs w:val="22"/>
                <w:lang w:val="en-US" w:eastAsia="zh-CN" w:bidi="ar"/>
              </w:rPr>
              <w:t>型号</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9CC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b/>
                <w:bCs/>
                <w:color w:val="auto"/>
                <w:sz w:val="22"/>
                <w:szCs w:val="22"/>
                <w:highlight w:val="none"/>
                <w:lang w:val="en-US" w:eastAsia="zh-CN"/>
              </w:rPr>
              <w:t>产地及厂家</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B76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7E39">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供货</w:t>
            </w:r>
            <w:r>
              <w:rPr>
                <w:rFonts w:hint="eastAsia" w:ascii="宋体" w:hAnsi="宋体" w:eastAsia="宋体" w:cs="宋体"/>
                <w:b/>
                <w:bCs/>
                <w:i w:val="0"/>
                <w:iCs w:val="0"/>
                <w:color w:val="auto"/>
                <w:kern w:val="0"/>
                <w:sz w:val="22"/>
                <w:szCs w:val="22"/>
                <w:u w:val="none"/>
                <w:lang w:val="en-US" w:eastAsia="zh-CN" w:bidi="ar"/>
              </w:rPr>
              <w:br w:type="textWrapping"/>
            </w:r>
            <w:r>
              <w:rPr>
                <w:rStyle w:val="822"/>
                <w:rFonts w:hint="eastAsia" w:ascii="宋体" w:hAnsi="宋体" w:eastAsia="宋体" w:cs="宋体"/>
                <w:color w:val="auto"/>
                <w:sz w:val="22"/>
                <w:szCs w:val="22"/>
                <w:lang w:val="en-US" w:eastAsia="zh-CN" w:bidi="ar"/>
              </w:rPr>
              <w:t>数量</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7565">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sz w:val="22"/>
                <w:szCs w:val="22"/>
                <w:u w:val="none"/>
                <w:lang w:val="en-US" w:eastAsia="zh-CN"/>
              </w:rPr>
              <w:t>单价</w:t>
            </w:r>
            <w:r>
              <w:rPr>
                <w:rFonts w:hint="eastAsia" w:ascii="宋体" w:hAnsi="宋体" w:eastAsia="宋体" w:cs="宋体"/>
                <w:b/>
                <w:bCs/>
                <w:i w:val="0"/>
                <w:iCs w:val="0"/>
                <w:color w:val="auto"/>
                <w:kern w:val="0"/>
                <w:sz w:val="22"/>
                <w:szCs w:val="22"/>
                <w:u w:val="none"/>
                <w:lang w:val="en-US" w:eastAsia="zh-CN" w:bidi="ar"/>
              </w:rPr>
              <w:t>（元）</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6D31">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sz w:val="22"/>
                <w:szCs w:val="22"/>
                <w:u w:val="none"/>
                <w:lang w:val="en-US" w:eastAsia="zh-CN"/>
              </w:rPr>
              <w:t>总价</w:t>
            </w:r>
            <w:r>
              <w:rPr>
                <w:rFonts w:hint="eastAsia" w:ascii="宋体" w:hAnsi="宋体" w:eastAsia="宋体" w:cs="宋体"/>
                <w:b/>
                <w:bCs/>
                <w:i w:val="0"/>
                <w:iCs w:val="0"/>
                <w:color w:val="auto"/>
                <w:kern w:val="0"/>
                <w:sz w:val="22"/>
                <w:szCs w:val="22"/>
                <w:u w:val="none"/>
                <w:lang w:val="en-US" w:eastAsia="zh-CN" w:bidi="ar"/>
              </w:rPr>
              <w:t>（元）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D1F6">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sz w:val="22"/>
                <w:szCs w:val="22"/>
                <w:u w:val="none"/>
                <w:lang w:val="en-US" w:eastAsia="zh-CN"/>
              </w:rPr>
              <w:t>质保期</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4AF1">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sz w:val="22"/>
                <w:szCs w:val="22"/>
                <w:u w:val="none"/>
                <w:lang w:val="en-US" w:eastAsia="zh-CN"/>
              </w:rPr>
              <w:t>备注</w:t>
            </w:r>
          </w:p>
        </w:tc>
      </w:tr>
      <w:tr w14:paraId="62041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80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64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26"/>
                <w:rFonts w:hint="eastAsia" w:ascii="宋体" w:hAnsi="宋体" w:eastAsia="宋体" w:cs="宋体"/>
                <w:color w:val="auto"/>
                <w:sz w:val="21"/>
                <w:szCs w:val="21"/>
                <w:lang w:val="en-US" w:eastAsia="zh-CN" w:bidi="ar"/>
              </w:rPr>
              <w:t>0.85%</w:t>
            </w:r>
            <w:r>
              <w:rPr>
                <w:rFonts w:hint="eastAsia" w:ascii="宋体" w:hAnsi="宋体" w:eastAsia="宋体" w:cs="宋体"/>
                <w:i w:val="0"/>
                <w:iCs w:val="0"/>
                <w:color w:val="auto"/>
                <w:kern w:val="0"/>
                <w:sz w:val="21"/>
                <w:szCs w:val="21"/>
                <w:u w:val="none"/>
                <w:lang w:val="en-US" w:eastAsia="zh-CN" w:bidi="ar"/>
              </w:rPr>
              <w:t>生理盐水采样管</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27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856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D3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5C2C">
            <w:pPr>
              <w:rPr>
                <w:rFonts w:hint="eastAsia" w:ascii="宋体" w:hAnsi="宋体" w:eastAsia="宋体" w:cs="宋体"/>
                <w:i w:val="0"/>
                <w:iCs w:val="0"/>
                <w:color w:val="auto"/>
                <w:sz w:val="21"/>
                <w:szCs w:val="21"/>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2C68">
            <w:pPr>
              <w:rPr>
                <w:rFonts w:hint="eastAsia" w:ascii="宋体" w:hAnsi="宋体" w:eastAsia="宋体" w:cs="宋体"/>
                <w:i w:val="0"/>
                <w:iCs w:val="0"/>
                <w:color w:val="auto"/>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6AC8">
            <w:pPr>
              <w:rPr>
                <w:rFonts w:hint="eastAsia" w:ascii="宋体" w:hAnsi="宋体" w:eastAsia="宋体" w:cs="宋体"/>
                <w:i w:val="0"/>
                <w:iCs w:val="0"/>
                <w:color w:val="auto"/>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CEF5">
            <w:pPr>
              <w:rPr>
                <w:rFonts w:hint="eastAsia" w:ascii="宋体" w:hAnsi="宋体" w:eastAsia="宋体" w:cs="宋体"/>
                <w:i w:val="0"/>
                <w:iCs w:val="0"/>
                <w:color w:val="auto"/>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0EF9">
            <w:pPr>
              <w:rPr>
                <w:rFonts w:hint="eastAsia" w:ascii="宋体" w:hAnsi="宋体" w:eastAsia="宋体" w:cs="宋体"/>
                <w:i w:val="0"/>
                <w:iCs w:val="0"/>
                <w:color w:val="auto"/>
                <w:sz w:val="21"/>
                <w:szCs w:val="21"/>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E057">
            <w:pPr>
              <w:rPr>
                <w:rFonts w:hint="eastAsia" w:ascii="宋体" w:hAnsi="宋体" w:eastAsia="宋体" w:cs="宋体"/>
                <w:i w:val="0"/>
                <w:iCs w:val="0"/>
                <w:color w:val="auto"/>
                <w:sz w:val="21"/>
                <w:szCs w:val="21"/>
                <w:u w:val="none"/>
              </w:rPr>
            </w:pPr>
          </w:p>
        </w:tc>
      </w:tr>
      <w:tr w14:paraId="67D60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EF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3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1F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沙氏琼脂平板</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A2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75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B5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32" w:type="dxa"/>
            <w:tcBorders>
              <w:top w:val="single" w:color="000000" w:sz="4" w:space="0"/>
              <w:left w:val="single" w:color="000000" w:sz="4" w:space="0"/>
              <w:bottom w:val="single" w:color="auto" w:sz="4" w:space="0"/>
              <w:right w:val="single" w:color="000000" w:sz="4" w:space="0"/>
            </w:tcBorders>
            <w:shd w:val="clear" w:color="auto" w:fill="auto"/>
            <w:vAlign w:val="center"/>
          </w:tcPr>
          <w:p w14:paraId="1BB3B6D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18" w:type="dxa"/>
            <w:tcBorders>
              <w:top w:val="single" w:color="000000" w:sz="4" w:space="0"/>
              <w:left w:val="single" w:color="000000" w:sz="4" w:space="0"/>
              <w:bottom w:val="single" w:color="auto" w:sz="4" w:space="0"/>
              <w:right w:val="single" w:color="000000" w:sz="4" w:space="0"/>
            </w:tcBorders>
            <w:shd w:val="clear" w:color="auto" w:fill="auto"/>
            <w:vAlign w:val="center"/>
          </w:tcPr>
          <w:p w14:paraId="01DE45E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69" w:type="dxa"/>
            <w:tcBorders>
              <w:top w:val="single" w:color="000000" w:sz="4" w:space="0"/>
              <w:left w:val="single" w:color="000000" w:sz="4" w:space="0"/>
              <w:bottom w:val="single" w:color="auto" w:sz="4" w:space="0"/>
              <w:right w:val="single" w:color="000000" w:sz="4" w:space="0"/>
            </w:tcBorders>
            <w:shd w:val="clear" w:color="auto" w:fill="auto"/>
            <w:vAlign w:val="center"/>
          </w:tcPr>
          <w:p w14:paraId="425F7F5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69" w:type="dxa"/>
            <w:tcBorders>
              <w:top w:val="single" w:color="000000" w:sz="4" w:space="0"/>
              <w:left w:val="single" w:color="000000" w:sz="4" w:space="0"/>
              <w:bottom w:val="single" w:color="auto" w:sz="4" w:space="0"/>
              <w:right w:val="single" w:color="000000" w:sz="4" w:space="0"/>
            </w:tcBorders>
            <w:shd w:val="clear" w:color="auto" w:fill="auto"/>
            <w:vAlign w:val="center"/>
          </w:tcPr>
          <w:p w14:paraId="0807E3C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500" w:type="dxa"/>
            <w:tcBorders>
              <w:top w:val="single" w:color="000000" w:sz="4" w:space="0"/>
              <w:left w:val="single" w:color="000000" w:sz="4" w:space="0"/>
              <w:bottom w:val="single" w:color="auto" w:sz="4" w:space="0"/>
              <w:right w:val="single" w:color="000000" w:sz="4" w:space="0"/>
            </w:tcBorders>
            <w:shd w:val="clear" w:color="auto" w:fill="auto"/>
            <w:vAlign w:val="center"/>
          </w:tcPr>
          <w:p w14:paraId="53D8764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479" w:type="dxa"/>
            <w:tcBorders>
              <w:top w:val="single" w:color="000000" w:sz="4" w:space="0"/>
              <w:left w:val="single" w:color="000000" w:sz="4" w:space="0"/>
              <w:bottom w:val="single" w:color="auto" w:sz="4" w:space="0"/>
              <w:right w:val="single" w:color="000000" w:sz="4" w:space="0"/>
            </w:tcBorders>
            <w:shd w:val="clear" w:color="auto" w:fill="auto"/>
            <w:vAlign w:val="center"/>
          </w:tcPr>
          <w:p w14:paraId="2B557A4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44309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19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3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E8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沙氏琼脂平板</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C5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62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94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32" w:type="dxa"/>
            <w:tcBorders>
              <w:top w:val="single" w:color="auto" w:sz="4" w:space="0"/>
              <w:left w:val="single" w:color="000000" w:sz="4" w:space="0"/>
              <w:bottom w:val="single" w:color="000000" w:sz="4" w:space="0"/>
              <w:right w:val="single" w:color="000000" w:sz="4" w:space="0"/>
            </w:tcBorders>
            <w:shd w:val="clear" w:color="auto" w:fill="auto"/>
            <w:vAlign w:val="center"/>
          </w:tcPr>
          <w:p w14:paraId="20B42B8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18" w:type="dxa"/>
            <w:tcBorders>
              <w:top w:val="single" w:color="auto" w:sz="4" w:space="0"/>
              <w:left w:val="single" w:color="000000" w:sz="4" w:space="0"/>
              <w:bottom w:val="single" w:color="000000" w:sz="4" w:space="0"/>
              <w:right w:val="single" w:color="000000" w:sz="4" w:space="0"/>
            </w:tcBorders>
            <w:shd w:val="clear" w:color="auto" w:fill="auto"/>
            <w:vAlign w:val="center"/>
          </w:tcPr>
          <w:p w14:paraId="4C016CB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69" w:type="dxa"/>
            <w:tcBorders>
              <w:top w:val="single" w:color="auto" w:sz="4" w:space="0"/>
              <w:left w:val="single" w:color="000000" w:sz="4" w:space="0"/>
              <w:bottom w:val="single" w:color="000000" w:sz="4" w:space="0"/>
              <w:right w:val="single" w:color="000000" w:sz="4" w:space="0"/>
            </w:tcBorders>
            <w:shd w:val="clear" w:color="auto" w:fill="auto"/>
            <w:vAlign w:val="center"/>
          </w:tcPr>
          <w:p w14:paraId="6BFBB72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69" w:type="dxa"/>
            <w:tcBorders>
              <w:top w:val="single" w:color="auto" w:sz="4" w:space="0"/>
              <w:left w:val="single" w:color="000000" w:sz="4" w:space="0"/>
              <w:bottom w:val="single" w:color="000000" w:sz="4" w:space="0"/>
              <w:right w:val="single" w:color="000000" w:sz="4" w:space="0"/>
            </w:tcBorders>
            <w:shd w:val="clear" w:color="auto" w:fill="auto"/>
            <w:vAlign w:val="center"/>
          </w:tcPr>
          <w:p w14:paraId="08DBD86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500" w:type="dxa"/>
            <w:tcBorders>
              <w:top w:val="single" w:color="auto" w:sz="4" w:space="0"/>
              <w:left w:val="single" w:color="000000" w:sz="4" w:space="0"/>
              <w:bottom w:val="single" w:color="000000" w:sz="4" w:space="0"/>
              <w:right w:val="single" w:color="000000" w:sz="4" w:space="0"/>
            </w:tcBorders>
            <w:shd w:val="clear" w:color="auto" w:fill="auto"/>
            <w:vAlign w:val="center"/>
          </w:tcPr>
          <w:p w14:paraId="0019645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479" w:type="dxa"/>
            <w:tcBorders>
              <w:top w:val="single" w:color="auto" w:sz="4" w:space="0"/>
              <w:left w:val="single" w:color="000000" w:sz="4" w:space="0"/>
              <w:bottom w:val="single" w:color="000000" w:sz="4" w:space="0"/>
              <w:right w:val="single" w:color="000000" w:sz="4" w:space="0"/>
            </w:tcBorders>
            <w:shd w:val="clear" w:color="auto" w:fill="auto"/>
            <w:vAlign w:val="center"/>
          </w:tcPr>
          <w:p w14:paraId="31F9C75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4B382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D5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3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FA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沙氏琼脂培养基（SDA）（颗粒型）</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48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DD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00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A1D1">
            <w:pPr>
              <w:jc w:val="center"/>
              <w:rPr>
                <w:rFonts w:hint="eastAsia" w:ascii="宋体" w:hAnsi="宋体" w:eastAsia="宋体" w:cs="宋体"/>
                <w:i w:val="0"/>
                <w:iCs w:val="0"/>
                <w:color w:val="auto"/>
                <w:sz w:val="21"/>
                <w:szCs w:val="21"/>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C7CF">
            <w:pPr>
              <w:jc w:val="center"/>
              <w:rPr>
                <w:rFonts w:hint="eastAsia" w:ascii="宋体" w:hAnsi="宋体" w:eastAsia="宋体" w:cs="宋体"/>
                <w:i w:val="0"/>
                <w:iCs w:val="0"/>
                <w:color w:val="auto"/>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F13B">
            <w:pPr>
              <w:jc w:val="center"/>
              <w:rPr>
                <w:rFonts w:hint="eastAsia" w:ascii="宋体" w:hAnsi="宋体" w:eastAsia="宋体" w:cs="宋体"/>
                <w:i w:val="0"/>
                <w:iCs w:val="0"/>
                <w:color w:val="auto"/>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8DB1">
            <w:pPr>
              <w:jc w:val="center"/>
              <w:rPr>
                <w:rFonts w:hint="eastAsia" w:ascii="宋体" w:hAnsi="宋体" w:eastAsia="宋体" w:cs="宋体"/>
                <w:i w:val="0"/>
                <w:iCs w:val="0"/>
                <w:color w:val="auto"/>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6E22">
            <w:pPr>
              <w:jc w:val="center"/>
              <w:rPr>
                <w:rFonts w:hint="eastAsia" w:ascii="宋体" w:hAnsi="宋体" w:eastAsia="宋体" w:cs="宋体"/>
                <w:i w:val="0"/>
                <w:iCs w:val="0"/>
                <w:color w:val="auto"/>
                <w:sz w:val="21"/>
                <w:szCs w:val="21"/>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DBDA">
            <w:pPr>
              <w:jc w:val="center"/>
              <w:rPr>
                <w:rFonts w:hint="eastAsia" w:ascii="宋体" w:hAnsi="宋体" w:eastAsia="宋体" w:cs="宋体"/>
                <w:i w:val="0"/>
                <w:iCs w:val="0"/>
                <w:color w:val="auto"/>
                <w:sz w:val="21"/>
                <w:szCs w:val="21"/>
                <w:u w:val="none"/>
              </w:rPr>
            </w:pPr>
          </w:p>
        </w:tc>
      </w:tr>
      <w:tr w14:paraId="760C8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66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3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85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营养琼脂培养基（颗粒型）</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BC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4A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64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6D66">
            <w:pPr>
              <w:jc w:val="center"/>
              <w:rPr>
                <w:rFonts w:hint="eastAsia" w:ascii="宋体" w:hAnsi="宋体" w:eastAsia="宋体" w:cs="宋体"/>
                <w:i w:val="0"/>
                <w:iCs w:val="0"/>
                <w:color w:val="auto"/>
                <w:sz w:val="21"/>
                <w:szCs w:val="21"/>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BCD4">
            <w:pPr>
              <w:jc w:val="center"/>
              <w:rPr>
                <w:rFonts w:hint="eastAsia" w:ascii="宋体" w:hAnsi="宋体" w:eastAsia="宋体" w:cs="宋体"/>
                <w:i w:val="0"/>
                <w:iCs w:val="0"/>
                <w:color w:val="auto"/>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DF88">
            <w:pPr>
              <w:jc w:val="center"/>
              <w:rPr>
                <w:rFonts w:hint="eastAsia" w:ascii="宋体" w:hAnsi="宋体" w:eastAsia="宋体" w:cs="宋体"/>
                <w:i w:val="0"/>
                <w:iCs w:val="0"/>
                <w:color w:val="auto"/>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7608">
            <w:pPr>
              <w:jc w:val="center"/>
              <w:rPr>
                <w:rFonts w:hint="eastAsia" w:ascii="宋体" w:hAnsi="宋体" w:eastAsia="宋体" w:cs="宋体"/>
                <w:i w:val="0"/>
                <w:iCs w:val="0"/>
                <w:color w:val="auto"/>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175A">
            <w:pPr>
              <w:jc w:val="center"/>
              <w:rPr>
                <w:rFonts w:hint="eastAsia" w:ascii="宋体" w:hAnsi="宋体" w:eastAsia="宋体" w:cs="宋体"/>
                <w:i w:val="0"/>
                <w:iCs w:val="0"/>
                <w:color w:val="auto"/>
                <w:sz w:val="21"/>
                <w:szCs w:val="21"/>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36AC">
            <w:pPr>
              <w:jc w:val="center"/>
              <w:rPr>
                <w:rFonts w:hint="eastAsia" w:ascii="宋体" w:hAnsi="宋体" w:eastAsia="宋体" w:cs="宋体"/>
                <w:i w:val="0"/>
                <w:iCs w:val="0"/>
                <w:color w:val="auto"/>
                <w:sz w:val="21"/>
                <w:szCs w:val="21"/>
                <w:u w:val="none"/>
              </w:rPr>
            </w:pPr>
          </w:p>
        </w:tc>
      </w:tr>
      <w:tr w14:paraId="3B5E2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DA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3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FB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26"/>
                <w:rFonts w:hint="eastAsia" w:ascii="宋体" w:hAnsi="宋体" w:eastAsia="宋体" w:cs="宋体"/>
                <w:color w:val="auto"/>
                <w:sz w:val="21"/>
                <w:szCs w:val="21"/>
                <w:lang w:val="en-US" w:eastAsia="zh-CN" w:bidi="ar"/>
              </w:rPr>
              <w:t>0.75%</w:t>
            </w:r>
            <w:r>
              <w:rPr>
                <w:rFonts w:hint="eastAsia" w:ascii="宋体" w:hAnsi="宋体" w:eastAsia="宋体" w:cs="宋体"/>
                <w:i w:val="0"/>
                <w:iCs w:val="0"/>
                <w:color w:val="auto"/>
                <w:kern w:val="0"/>
                <w:sz w:val="21"/>
                <w:szCs w:val="21"/>
                <w:u w:val="none"/>
                <w:lang w:val="en-US" w:eastAsia="zh-CN" w:bidi="ar"/>
              </w:rPr>
              <w:t>氯化钠肉汤</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34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19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D9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02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86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0C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30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49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62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6AB45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92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3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F3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大肠菌群纸片</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B3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1F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84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4B0E">
            <w:pPr>
              <w:jc w:val="center"/>
              <w:rPr>
                <w:rFonts w:hint="eastAsia" w:ascii="宋体" w:hAnsi="宋体" w:eastAsia="宋体" w:cs="宋体"/>
                <w:i w:val="0"/>
                <w:iCs w:val="0"/>
                <w:color w:val="auto"/>
                <w:sz w:val="21"/>
                <w:szCs w:val="21"/>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2A70">
            <w:pPr>
              <w:jc w:val="center"/>
              <w:rPr>
                <w:rFonts w:hint="eastAsia" w:ascii="宋体" w:hAnsi="宋体" w:eastAsia="宋体" w:cs="宋体"/>
                <w:i w:val="0"/>
                <w:iCs w:val="0"/>
                <w:color w:val="auto"/>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1D80">
            <w:pPr>
              <w:jc w:val="center"/>
              <w:rPr>
                <w:rFonts w:hint="eastAsia" w:ascii="宋体" w:hAnsi="宋体" w:eastAsia="宋体" w:cs="宋体"/>
                <w:i w:val="0"/>
                <w:iCs w:val="0"/>
                <w:color w:val="auto"/>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3154">
            <w:pPr>
              <w:jc w:val="center"/>
              <w:rPr>
                <w:rFonts w:hint="eastAsia" w:ascii="宋体" w:hAnsi="宋体" w:eastAsia="宋体" w:cs="宋体"/>
                <w:i w:val="0"/>
                <w:iCs w:val="0"/>
                <w:color w:val="auto"/>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E309">
            <w:pPr>
              <w:jc w:val="center"/>
              <w:rPr>
                <w:rFonts w:hint="eastAsia" w:ascii="宋体" w:hAnsi="宋体" w:eastAsia="宋体" w:cs="宋体"/>
                <w:i w:val="0"/>
                <w:iCs w:val="0"/>
                <w:color w:val="auto"/>
                <w:sz w:val="21"/>
                <w:szCs w:val="21"/>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65D0">
            <w:pPr>
              <w:jc w:val="center"/>
              <w:rPr>
                <w:rFonts w:hint="eastAsia" w:ascii="宋体" w:hAnsi="宋体" w:eastAsia="宋体" w:cs="宋体"/>
                <w:i w:val="0"/>
                <w:iCs w:val="0"/>
                <w:color w:val="auto"/>
                <w:sz w:val="21"/>
                <w:szCs w:val="21"/>
                <w:u w:val="none"/>
              </w:rPr>
            </w:pPr>
          </w:p>
        </w:tc>
      </w:tr>
      <w:tr w14:paraId="01BEC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4B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3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29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酵母</w:t>
            </w:r>
            <w:r>
              <w:rPr>
                <w:rStyle w:val="826"/>
                <w:rFonts w:hint="eastAsia" w:ascii="宋体" w:hAnsi="宋体" w:eastAsia="宋体" w:cs="宋体"/>
                <w:color w:val="auto"/>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霉菌测试片</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E0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16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F7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E32A">
            <w:pPr>
              <w:jc w:val="center"/>
              <w:rPr>
                <w:rFonts w:hint="eastAsia" w:ascii="宋体" w:hAnsi="宋体" w:eastAsia="宋体" w:cs="宋体"/>
                <w:i w:val="0"/>
                <w:iCs w:val="0"/>
                <w:color w:val="auto"/>
                <w:sz w:val="21"/>
                <w:szCs w:val="21"/>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C668">
            <w:pPr>
              <w:jc w:val="center"/>
              <w:rPr>
                <w:rFonts w:hint="eastAsia" w:ascii="宋体" w:hAnsi="宋体" w:eastAsia="宋体" w:cs="宋体"/>
                <w:i w:val="0"/>
                <w:iCs w:val="0"/>
                <w:color w:val="auto"/>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9C11">
            <w:pPr>
              <w:jc w:val="center"/>
              <w:rPr>
                <w:rFonts w:hint="eastAsia" w:ascii="宋体" w:hAnsi="宋体" w:eastAsia="宋体" w:cs="宋体"/>
                <w:i w:val="0"/>
                <w:iCs w:val="0"/>
                <w:color w:val="auto"/>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D459">
            <w:pPr>
              <w:jc w:val="center"/>
              <w:rPr>
                <w:rFonts w:hint="eastAsia" w:ascii="宋体" w:hAnsi="宋体" w:eastAsia="宋体" w:cs="宋体"/>
                <w:i w:val="0"/>
                <w:iCs w:val="0"/>
                <w:color w:val="auto"/>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001D">
            <w:pPr>
              <w:jc w:val="center"/>
              <w:rPr>
                <w:rFonts w:hint="eastAsia" w:ascii="宋体" w:hAnsi="宋体" w:eastAsia="宋体" w:cs="宋体"/>
                <w:i w:val="0"/>
                <w:iCs w:val="0"/>
                <w:color w:val="auto"/>
                <w:sz w:val="21"/>
                <w:szCs w:val="21"/>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4798">
            <w:pPr>
              <w:jc w:val="center"/>
              <w:rPr>
                <w:rFonts w:hint="eastAsia" w:ascii="宋体" w:hAnsi="宋体" w:eastAsia="宋体" w:cs="宋体"/>
                <w:i w:val="0"/>
                <w:iCs w:val="0"/>
                <w:color w:val="auto"/>
                <w:sz w:val="21"/>
                <w:szCs w:val="21"/>
                <w:u w:val="none"/>
              </w:rPr>
            </w:pPr>
          </w:p>
        </w:tc>
      </w:tr>
      <w:tr w14:paraId="54D2F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9B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3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D7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金黄色葡萄球菌测试片</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07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2D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91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936C">
            <w:pPr>
              <w:jc w:val="center"/>
              <w:rPr>
                <w:rFonts w:hint="eastAsia" w:ascii="宋体" w:hAnsi="宋体" w:eastAsia="宋体" w:cs="宋体"/>
                <w:i w:val="0"/>
                <w:iCs w:val="0"/>
                <w:color w:val="auto"/>
                <w:sz w:val="21"/>
                <w:szCs w:val="21"/>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7E32">
            <w:pPr>
              <w:jc w:val="center"/>
              <w:rPr>
                <w:rFonts w:hint="eastAsia" w:ascii="宋体" w:hAnsi="宋体" w:eastAsia="宋体" w:cs="宋体"/>
                <w:i w:val="0"/>
                <w:iCs w:val="0"/>
                <w:color w:val="auto"/>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013C">
            <w:pPr>
              <w:jc w:val="center"/>
              <w:rPr>
                <w:rFonts w:hint="eastAsia" w:ascii="宋体" w:hAnsi="宋体" w:eastAsia="宋体" w:cs="宋体"/>
                <w:i w:val="0"/>
                <w:iCs w:val="0"/>
                <w:color w:val="auto"/>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17D7">
            <w:pPr>
              <w:jc w:val="center"/>
              <w:rPr>
                <w:rFonts w:hint="eastAsia" w:ascii="宋体" w:hAnsi="宋体" w:eastAsia="宋体" w:cs="宋体"/>
                <w:i w:val="0"/>
                <w:iCs w:val="0"/>
                <w:color w:val="auto"/>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5E37">
            <w:pPr>
              <w:jc w:val="center"/>
              <w:rPr>
                <w:rFonts w:hint="eastAsia" w:ascii="宋体" w:hAnsi="宋体" w:eastAsia="宋体" w:cs="宋体"/>
                <w:i w:val="0"/>
                <w:iCs w:val="0"/>
                <w:color w:val="auto"/>
                <w:sz w:val="21"/>
                <w:szCs w:val="21"/>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F592">
            <w:pPr>
              <w:jc w:val="center"/>
              <w:rPr>
                <w:rFonts w:hint="eastAsia" w:ascii="宋体" w:hAnsi="宋体" w:eastAsia="宋体" w:cs="宋体"/>
                <w:i w:val="0"/>
                <w:iCs w:val="0"/>
                <w:color w:val="auto"/>
                <w:sz w:val="21"/>
                <w:szCs w:val="21"/>
                <w:u w:val="none"/>
              </w:rPr>
            </w:pPr>
          </w:p>
        </w:tc>
      </w:tr>
      <w:tr w14:paraId="2CB59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8B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3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B3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B-P琼脂平板</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26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AB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E0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74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D1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9A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B6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3E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93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7877A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FE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3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C3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26"/>
                <w:rFonts w:hint="eastAsia" w:ascii="宋体" w:hAnsi="宋体" w:eastAsia="宋体" w:cs="宋体"/>
                <w:color w:val="auto"/>
                <w:sz w:val="21"/>
                <w:szCs w:val="21"/>
                <w:lang w:val="en-US" w:eastAsia="zh-CN" w:bidi="ar"/>
              </w:rPr>
              <w:t>GVPC</w:t>
            </w:r>
            <w:r>
              <w:rPr>
                <w:rFonts w:hint="eastAsia" w:ascii="宋体" w:hAnsi="宋体" w:eastAsia="宋体" w:cs="宋体"/>
                <w:i w:val="0"/>
                <w:iCs w:val="0"/>
                <w:color w:val="auto"/>
                <w:kern w:val="0"/>
                <w:sz w:val="21"/>
                <w:szCs w:val="21"/>
                <w:u w:val="none"/>
                <w:lang w:val="en-US" w:eastAsia="zh-CN" w:bidi="ar"/>
              </w:rPr>
              <w:t>琼脂平板</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F6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7E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56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652F">
            <w:pPr>
              <w:rPr>
                <w:rFonts w:hint="eastAsia" w:ascii="宋体" w:hAnsi="宋体" w:eastAsia="宋体" w:cs="宋体"/>
                <w:i w:val="0"/>
                <w:iCs w:val="0"/>
                <w:color w:val="auto"/>
                <w:sz w:val="21"/>
                <w:szCs w:val="21"/>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1C97">
            <w:pPr>
              <w:rPr>
                <w:rFonts w:hint="eastAsia" w:ascii="宋体" w:hAnsi="宋体" w:eastAsia="宋体" w:cs="宋体"/>
                <w:i w:val="0"/>
                <w:iCs w:val="0"/>
                <w:color w:val="auto"/>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3E64">
            <w:pPr>
              <w:rPr>
                <w:rFonts w:hint="eastAsia" w:ascii="宋体" w:hAnsi="宋体" w:eastAsia="宋体" w:cs="宋体"/>
                <w:i w:val="0"/>
                <w:iCs w:val="0"/>
                <w:color w:val="auto"/>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6E12">
            <w:pPr>
              <w:rPr>
                <w:rFonts w:hint="eastAsia" w:ascii="宋体" w:hAnsi="宋体" w:eastAsia="宋体" w:cs="宋体"/>
                <w:i w:val="0"/>
                <w:iCs w:val="0"/>
                <w:color w:val="auto"/>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74B7">
            <w:pPr>
              <w:rPr>
                <w:rFonts w:hint="eastAsia" w:ascii="宋体" w:hAnsi="宋体" w:eastAsia="宋体" w:cs="宋体"/>
                <w:i w:val="0"/>
                <w:iCs w:val="0"/>
                <w:color w:val="auto"/>
                <w:sz w:val="21"/>
                <w:szCs w:val="21"/>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2851">
            <w:pPr>
              <w:rPr>
                <w:rFonts w:hint="eastAsia" w:ascii="宋体" w:hAnsi="宋体" w:eastAsia="宋体" w:cs="宋体"/>
                <w:i w:val="0"/>
                <w:iCs w:val="0"/>
                <w:color w:val="auto"/>
                <w:sz w:val="21"/>
                <w:szCs w:val="21"/>
                <w:u w:val="none"/>
              </w:rPr>
            </w:pPr>
          </w:p>
        </w:tc>
      </w:tr>
      <w:tr w14:paraId="2753B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64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3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32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26"/>
                <w:rFonts w:hint="eastAsia" w:ascii="宋体" w:hAnsi="宋体" w:eastAsia="宋体" w:cs="宋体"/>
                <w:color w:val="auto"/>
                <w:sz w:val="21"/>
                <w:szCs w:val="21"/>
                <w:lang w:val="en-US" w:eastAsia="zh-CN" w:bidi="ar"/>
              </w:rPr>
              <w:t>BCYE</w:t>
            </w:r>
            <w:r>
              <w:rPr>
                <w:rFonts w:hint="eastAsia" w:ascii="宋体" w:hAnsi="宋体" w:eastAsia="宋体" w:cs="宋体"/>
                <w:i w:val="0"/>
                <w:iCs w:val="0"/>
                <w:color w:val="auto"/>
                <w:kern w:val="0"/>
                <w:sz w:val="21"/>
                <w:szCs w:val="21"/>
                <w:u w:val="none"/>
                <w:lang w:val="en-US" w:eastAsia="zh-CN" w:bidi="ar"/>
              </w:rPr>
              <w:t>琼脂平板</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82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93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2A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5707">
            <w:pPr>
              <w:rPr>
                <w:rFonts w:hint="eastAsia" w:ascii="宋体" w:hAnsi="宋体" w:eastAsia="宋体" w:cs="宋体"/>
                <w:i w:val="0"/>
                <w:iCs w:val="0"/>
                <w:color w:val="auto"/>
                <w:sz w:val="21"/>
                <w:szCs w:val="21"/>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CF01">
            <w:pPr>
              <w:rPr>
                <w:rFonts w:hint="eastAsia" w:ascii="宋体" w:hAnsi="宋体" w:eastAsia="宋体" w:cs="宋体"/>
                <w:i w:val="0"/>
                <w:iCs w:val="0"/>
                <w:color w:val="auto"/>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ED8C">
            <w:pPr>
              <w:rPr>
                <w:rFonts w:hint="eastAsia" w:ascii="宋体" w:hAnsi="宋体" w:eastAsia="宋体" w:cs="宋体"/>
                <w:i w:val="0"/>
                <w:iCs w:val="0"/>
                <w:color w:val="auto"/>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4F9F">
            <w:pPr>
              <w:rPr>
                <w:rFonts w:hint="eastAsia" w:ascii="宋体" w:hAnsi="宋体" w:eastAsia="宋体" w:cs="宋体"/>
                <w:i w:val="0"/>
                <w:iCs w:val="0"/>
                <w:color w:val="auto"/>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DD07">
            <w:pPr>
              <w:rPr>
                <w:rFonts w:hint="eastAsia" w:ascii="宋体" w:hAnsi="宋体" w:eastAsia="宋体" w:cs="宋体"/>
                <w:i w:val="0"/>
                <w:iCs w:val="0"/>
                <w:color w:val="auto"/>
                <w:sz w:val="21"/>
                <w:szCs w:val="21"/>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214E">
            <w:pPr>
              <w:rPr>
                <w:rFonts w:hint="eastAsia" w:ascii="宋体" w:hAnsi="宋体" w:eastAsia="宋体" w:cs="宋体"/>
                <w:i w:val="0"/>
                <w:iCs w:val="0"/>
                <w:color w:val="auto"/>
                <w:sz w:val="21"/>
                <w:szCs w:val="21"/>
                <w:u w:val="none"/>
              </w:rPr>
            </w:pPr>
          </w:p>
        </w:tc>
      </w:tr>
      <w:tr w14:paraId="2765A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41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3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AB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26"/>
                <w:rFonts w:hint="eastAsia" w:ascii="宋体" w:hAnsi="宋体" w:eastAsia="宋体" w:cs="宋体"/>
                <w:color w:val="auto"/>
                <w:sz w:val="21"/>
                <w:szCs w:val="21"/>
                <w:lang w:val="en-US" w:eastAsia="zh-CN" w:bidi="ar"/>
              </w:rPr>
              <w:t>BCYE-Cys</w:t>
            </w:r>
            <w:r>
              <w:rPr>
                <w:rFonts w:hint="eastAsia" w:ascii="宋体" w:hAnsi="宋体" w:eastAsia="宋体" w:cs="宋体"/>
                <w:i w:val="0"/>
                <w:iCs w:val="0"/>
                <w:color w:val="auto"/>
                <w:kern w:val="0"/>
                <w:sz w:val="21"/>
                <w:szCs w:val="21"/>
                <w:u w:val="none"/>
                <w:lang w:val="en-US" w:eastAsia="zh-CN" w:bidi="ar"/>
              </w:rPr>
              <w:t>琼脂平板</w:t>
            </w:r>
            <w:r>
              <w:rPr>
                <w:rStyle w:val="826"/>
                <w:rFonts w:hint="eastAsia" w:ascii="宋体" w:hAnsi="宋体" w:eastAsia="宋体" w:cs="宋体"/>
                <w:color w:val="auto"/>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不含</w:t>
            </w:r>
            <w:r>
              <w:rPr>
                <w:rStyle w:val="826"/>
                <w:rFonts w:hint="eastAsia" w:ascii="宋体" w:hAnsi="宋体" w:eastAsia="宋体" w:cs="宋体"/>
                <w:color w:val="auto"/>
                <w:sz w:val="21"/>
                <w:szCs w:val="21"/>
                <w:lang w:val="en-US" w:eastAsia="zh-CN" w:bidi="ar"/>
              </w:rPr>
              <w:t>L-</w:t>
            </w:r>
            <w:r>
              <w:rPr>
                <w:rFonts w:hint="eastAsia" w:ascii="宋体" w:hAnsi="宋体" w:eastAsia="宋体" w:cs="宋体"/>
                <w:i w:val="0"/>
                <w:iCs w:val="0"/>
                <w:color w:val="auto"/>
                <w:kern w:val="0"/>
                <w:sz w:val="21"/>
                <w:szCs w:val="21"/>
                <w:u w:val="none"/>
                <w:lang w:val="en-US" w:eastAsia="zh-CN" w:bidi="ar"/>
              </w:rPr>
              <w:t>半胱氨酸盐酸盐</w:t>
            </w:r>
            <w:r>
              <w:rPr>
                <w:rStyle w:val="826"/>
                <w:rFonts w:hint="eastAsia" w:ascii="宋体" w:hAnsi="宋体" w:eastAsia="宋体" w:cs="宋体"/>
                <w:color w:val="auto"/>
                <w:sz w:val="21"/>
                <w:szCs w:val="21"/>
                <w:lang w:val="en-US" w:eastAsia="zh-CN" w:bidi="ar"/>
              </w:rPr>
              <w:t>)</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A2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16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30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7E7F">
            <w:pPr>
              <w:rPr>
                <w:rFonts w:hint="eastAsia" w:ascii="宋体" w:hAnsi="宋体" w:eastAsia="宋体" w:cs="宋体"/>
                <w:i w:val="0"/>
                <w:iCs w:val="0"/>
                <w:color w:val="auto"/>
                <w:sz w:val="21"/>
                <w:szCs w:val="21"/>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9EB1">
            <w:pPr>
              <w:rPr>
                <w:rFonts w:hint="eastAsia" w:ascii="宋体" w:hAnsi="宋体" w:eastAsia="宋体" w:cs="宋体"/>
                <w:i w:val="0"/>
                <w:iCs w:val="0"/>
                <w:color w:val="auto"/>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2E4F">
            <w:pPr>
              <w:rPr>
                <w:rFonts w:hint="eastAsia" w:ascii="宋体" w:hAnsi="宋体" w:eastAsia="宋体" w:cs="宋体"/>
                <w:i w:val="0"/>
                <w:iCs w:val="0"/>
                <w:color w:val="auto"/>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743F">
            <w:pPr>
              <w:rPr>
                <w:rFonts w:hint="eastAsia" w:ascii="宋体" w:hAnsi="宋体" w:eastAsia="宋体" w:cs="宋体"/>
                <w:i w:val="0"/>
                <w:iCs w:val="0"/>
                <w:color w:val="auto"/>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1AA8">
            <w:pPr>
              <w:rPr>
                <w:rFonts w:hint="eastAsia" w:ascii="宋体" w:hAnsi="宋体" w:eastAsia="宋体" w:cs="宋体"/>
                <w:i w:val="0"/>
                <w:iCs w:val="0"/>
                <w:color w:val="auto"/>
                <w:sz w:val="21"/>
                <w:szCs w:val="21"/>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05BF">
            <w:pPr>
              <w:rPr>
                <w:rFonts w:hint="eastAsia" w:ascii="宋体" w:hAnsi="宋体" w:eastAsia="宋体" w:cs="宋体"/>
                <w:i w:val="0"/>
                <w:iCs w:val="0"/>
                <w:color w:val="auto"/>
                <w:sz w:val="21"/>
                <w:szCs w:val="21"/>
                <w:u w:val="none"/>
              </w:rPr>
            </w:pPr>
          </w:p>
        </w:tc>
      </w:tr>
      <w:tr w14:paraId="4FED8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B3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3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2D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嗜肺军团菌核酸实时荧光 PCR 检测试剂盒</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222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4D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63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E3FA">
            <w:pPr>
              <w:rPr>
                <w:rFonts w:hint="eastAsia" w:ascii="宋体" w:hAnsi="宋体" w:eastAsia="宋体" w:cs="宋体"/>
                <w:i w:val="0"/>
                <w:iCs w:val="0"/>
                <w:color w:val="auto"/>
                <w:sz w:val="21"/>
                <w:szCs w:val="21"/>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3339">
            <w:pPr>
              <w:rPr>
                <w:rFonts w:hint="eastAsia" w:ascii="宋体" w:hAnsi="宋体" w:eastAsia="宋体" w:cs="宋体"/>
                <w:i w:val="0"/>
                <w:iCs w:val="0"/>
                <w:color w:val="auto"/>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0077">
            <w:pPr>
              <w:rPr>
                <w:rFonts w:hint="eastAsia" w:ascii="宋体" w:hAnsi="宋体" w:eastAsia="宋体" w:cs="宋体"/>
                <w:i w:val="0"/>
                <w:iCs w:val="0"/>
                <w:color w:val="auto"/>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1BB3">
            <w:pPr>
              <w:rPr>
                <w:rFonts w:hint="eastAsia" w:ascii="宋体" w:hAnsi="宋体" w:eastAsia="宋体" w:cs="宋体"/>
                <w:i w:val="0"/>
                <w:iCs w:val="0"/>
                <w:color w:val="auto"/>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74D9">
            <w:pPr>
              <w:rPr>
                <w:rFonts w:hint="eastAsia" w:ascii="宋体" w:hAnsi="宋体" w:eastAsia="宋体" w:cs="宋体"/>
                <w:i w:val="0"/>
                <w:iCs w:val="0"/>
                <w:color w:val="auto"/>
                <w:sz w:val="21"/>
                <w:szCs w:val="21"/>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C11C">
            <w:pPr>
              <w:rPr>
                <w:rFonts w:hint="eastAsia" w:ascii="宋体" w:hAnsi="宋体" w:eastAsia="宋体" w:cs="宋体"/>
                <w:i w:val="0"/>
                <w:iCs w:val="0"/>
                <w:color w:val="auto"/>
                <w:sz w:val="21"/>
                <w:szCs w:val="21"/>
                <w:u w:val="none"/>
              </w:rPr>
            </w:pPr>
          </w:p>
        </w:tc>
      </w:tr>
      <w:tr w14:paraId="2CCB2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5F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3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F1D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物表采样管 </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71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D7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93" w:type="dxa"/>
            <w:tcBorders>
              <w:top w:val="single" w:color="000000" w:sz="4" w:space="0"/>
              <w:left w:val="single" w:color="000000" w:sz="4" w:space="0"/>
              <w:bottom w:val="single" w:color="auto" w:sz="4" w:space="0"/>
              <w:right w:val="single" w:color="000000" w:sz="4" w:space="0"/>
            </w:tcBorders>
            <w:shd w:val="clear" w:color="auto" w:fill="auto"/>
            <w:vAlign w:val="center"/>
          </w:tcPr>
          <w:p w14:paraId="3CE2A7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32" w:type="dxa"/>
            <w:tcBorders>
              <w:top w:val="single" w:color="000000" w:sz="4" w:space="0"/>
              <w:left w:val="single" w:color="000000" w:sz="4" w:space="0"/>
              <w:bottom w:val="single" w:color="auto" w:sz="4" w:space="0"/>
              <w:right w:val="single" w:color="000000" w:sz="4" w:space="0"/>
            </w:tcBorders>
            <w:shd w:val="clear" w:color="auto" w:fill="auto"/>
            <w:vAlign w:val="center"/>
          </w:tcPr>
          <w:p w14:paraId="0943A5C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18" w:type="dxa"/>
            <w:tcBorders>
              <w:top w:val="single" w:color="000000" w:sz="4" w:space="0"/>
              <w:left w:val="single" w:color="000000" w:sz="4" w:space="0"/>
              <w:bottom w:val="single" w:color="auto" w:sz="4" w:space="0"/>
              <w:right w:val="single" w:color="000000" w:sz="4" w:space="0"/>
            </w:tcBorders>
            <w:shd w:val="clear" w:color="auto" w:fill="auto"/>
            <w:vAlign w:val="center"/>
          </w:tcPr>
          <w:p w14:paraId="269FC1F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69" w:type="dxa"/>
            <w:tcBorders>
              <w:top w:val="single" w:color="000000" w:sz="4" w:space="0"/>
              <w:left w:val="single" w:color="000000" w:sz="4" w:space="0"/>
              <w:bottom w:val="single" w:color="auto" w:sz="4" w:space="0"/>
              <w:right w:val="single" w:color="000000" w:sz="4" w:space="0"/>
            </w:tcBorders>
            <w:shd w:val="clear" w:color="auto" w:fill="auto"/>
            <w:vAlign w:val="center"/>
          </w:tcPr>
          <w:p w14:paraId="71807A0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69" w:type="dxa"/>
            <w:tcBorders>
              <w:top w:val="single" w:color="000000" w:sz="4" w:space="0"/>
              <w:left w:val="single" w:color="000000" w:sz="4" w:space="0"/>
              <w:bottom w:val="single" w:color="auto" w:sz="4" w:space="0"/>
              <w:right w:val="single" w:color="000000" w:sz="4" w:space="0"/>
            </w:tcBorders>
            <w:shd w:val="clear" w:color="auto" w:fill="auto"/>
            <w:vAlign w:val="center"/>
          </w:tcPr>
          <w:p w14:paraId="796AACB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500" w:type="dxa"/>
            <w:tcBorders>
              <w:top w:val="single" w:color="000000" w:sz="4" w:space="0"/>
              <w:left w:val="single" w:color="000000" w:sz="4" w:space="0"/>
              <w:bottom w:val="single" w:color="auto" w:sz="4" w:space="0"/>
              <w:right w:val="single" w:color="000000" w:sz="4" w:space="0"/>
            </w:tcBorders>
            <w:shd w:val="clear" w:color="auto" w:fill="auto"/>
            <w:vAlign w:val="center"/>
          </w:tcPr>
          <w:p w14:paraId="7501332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479" w:type="dxa"/>
            <w:tcBorders>
              <w:top w:val="single" w:color="000000" w:sz="4" w:space="0"/>
              <w:left w:val="single" w:color="000000" w:sz="4" w:space="0"/>
              <w:bottom w:val="single" w:color="auto" w:sz="4" w:space="0"/>
              <w:right w:val="single" w:color="000000" w:sz="4" w:space="0"/>
            </w:tcBorders>
            <w:shd w:val="clear" w:color="auto" w:fill="auto"/>
            <w:vAlign w:val="center"/>
          </w:tcPr>
          <w:p w14:paraId="7D43138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3F53B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8C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3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244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20%甘油肉汤保菌管</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C9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8E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93" w:type="dxa"/>
            <w:tcBorders>
              <w:top w:val="single" w:color="auto" w:sz="4" w:space="0"/>
              <w:left w:val="single" w:color="000000" w:sz="4" w:space="0"/>
              <w:bottom w:val="single" w:color="auto" w:sz="4" w:space="0"/>
              <w:right w:val="single" w:color="000000" w:sz="4" w:space="0"/>
            </w:tcBorders>
            <w:shd w:val="clear" w:color="auto" w:fill="auto"/>
            <w:vAlign w:val="center"/>
          </w:tcPr>
          <w:p w14:paraId="2C23F0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32" w:type="dxa"/>
            <w:tcBorders>
              <w:top w:val="single" w:color="auto" w:sz="4" w:space="0"/>
              <w:left w:val="single" w:color="000000" w:sz="4" w:space="0"/>
              <w:bottom w:val="single" w:color="auto" w:sz="4" w:space="0"/>
              <w:right w:val="single" w:color="000000" w:sz="4" w:space="0"/>
            </w:tcBorders>
            <w:shd w:val="clear" w:color="auto" w:fill="auto"/>
            <w:vAlign w:val="center"/>
          </w:tcPr>
          <w:p w14:paraId="77802F9D">
            <w:pPr>
              <w:jc w:val="center"/>
              <w:rPr>
                <w:rFonts w:hint="eastAsia" w:ascii="宋体" w:hAnsi="宋体" w:eastAsia="宋体" w:cs="宋体"/>
                <w:i w:val="0"/>
                <w:iCs w:val="0"/>
                <w:color w:val="auto"/>
                <w:sz w:val="21"/>
                <w:szCs w:val="21"/>
                <w:u w:val="none"/>
              </w:rPr>
            </w:pP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14:paraId="6DBA58F4">
            <w:pPr>
              <w:jc w:val="center"/>
              <w:rPr>
                <w:rFonts w:hint="eastAsia" w:ascii="宋体" w:hAnsi="宋体" w:eastAsia="宋体" w:cs="宋体"/>
                <w:i w:val="0"/>
                <w:iCs w:val="0"/>
                <w:color w:val="auto"/>
                <w:sz w:val="21"/>
                <w:szCs w:val="21"/>
                <w:u w:val="none"/>
              </w:rPr>
            </w:pPr>
          </w:p>
        </w:tc>
        <w:tc>
          <w:tcPr>
            <w:tcW w:w="1069" w:type="dxa"/>
            <w:tcBorders>
              <w:top w:val="single" w:color="auto" w:sz="4" w:space="0"/>
              <w:left w:val="single" w:color="000000" w:sz="4" w:space="0"/>
              <w:bottom w:val="single" w:color="auto" w:sz="4" w:space="0"/>
              <w:right w:val="single" w:color="000000" w:sz="4" w:space="0"/>
            </w:tcBorders>
            <w:shd w:val="clear" w:color="auto" w:fill="auto"/>
            <w:vAlign w:val="center"/>
          </w:tcPr>
          <w:p w14:paraId="6B48FCCB">
            <w:pPr>
              <w:jc w:val="center"/>
              <w:rPr>
                <w:rFonts w:hint="eastAsia" w:ascii="宋体" w:hAnsi="宋体" w:eastAsia="宋体" w:cs="宋体"/>
                <w:i w:val="0"/>
                <w:iCs w:val="0"/>
                <w:color w:val="auto"/>
                <w:sz w:val="21"/>
                <w:szCs w:val="21"/>
                <w:u w:val="none"/>
              </w:rPr>
            </w:pPr>
          </w:p>
        </w:tc>
        <w:tc>
          <w:tcPr>
            <w:tcW w:w="1069" w:type="dxa"/>
            <w:tcBorders>
              <w:top w:val="single" w:color="auto" w:sz="4" w:space="0"/>
              <w:left w:val="single" w:color="000000" w:sz="4" w:space="0"/>
              <w:bottom w:val="single" w:color="auto" w:sz="4" w:space="0"/>
              <w:right w:val="single" w:color="000000" w:sz="4" w:space="0"/>
            </w:tcBorders>
            <w:shd w:val="clear" w:color="auto" w:fill="auto"/>
            <w:vAlign w:val="center"/>
          </w:tcPr>
          <w:p w14:paraId="358BBD40">
            <w:pPr>
              <w:jc w:val="center"/>
              <w:rPr>
                <w:rFonts w:hint="eastAsia" w:ascii="宋体" w:hAnsi="宋体" w:eastAsia="宋体" w:cs="宋体"/>
                <w:i w:val="0"/>
                <w:iCs w:val="0"/>
                <w:color w:val="auto"/>
                <w:sz w:val="21"/>
                <w:szCs w:val="21"/>
                <w:u w:val="none"/>
              </w:rPr>
            </w:pPr>
          </w:p>
        </w:tc>
        <w:tc>
          <w:tcPr>
            <w:tcW w:w="1500" w:type="dxa"/>
            <w:tcBorders>
              <w:top w:val="single" w:color="auto" w:sz="4" w:space="0"/>
              <w:left w:val="single" w:color="000000" w:sz="4" w:space="0"/>
              <w:bottom w:val="single" w:color="auto" w:sz="4" w:space="0"/>
              <w:right w:val="single" w:color="000000" w:sz="4" w:space="0"/>
            </w:tcBorders>
            <w:shd w:val="clear" w:color="auto" w:fill="auto"/>
            <w:vAlign w:val="center"/>
          </w:tcPr>
          <w:p w14:paraId="3EE2E95D">
            <w:pPr>
              <w:jc w:val="center"/>
              <w:rPr>
                <w:rFonts w:hint="eastAsia" w:ascii="宋体" w:hAnsi="宋体" w:eastAsia="宋体" w:cs="宋体"/>
                <w:i w:val="0"/>
                <w:iCs w:val="0"/>
                <w:color w:val="auto"/>
                <w:sz w:val="21"/>
                <w:szCs w:val="21"/>
                <w:u w:val="none"/>
              </w:rPr>
            </w:pPr>
          </w:p>
        </w:tc>
        <w:tc>
          <w:tcPr>
            <w:tcW w:w="1479" w:type="dxa"/>
            <w:tcBorders>
              <w:top w:val="single" w:color="auto" w:sz="4" w:space="0"/>
              <w:left w:val="single" w:color="000000" w:sz="4" w:space="0"/>
              <w:bottom w:val="single" w:color="auto" w:sz="4" w:space="0"/>
              <w:right w:val="single" w:color="000000" w:sz="4" w:space="0"/>
            </w:tcBorders>
            <w:shd w:val="clear" w:color="auto" w:fill="auto"/>
            <w:vAlign w:val="center"/>
          </w:tcPr>
          <w:p w14:paraId="65BEE0FE">
            <w:pPr>
              <w:jc w:val="center"/>
              <w:rPr>
                <w:rFonts w:hint="eastAsia" w:ascii="宋体" w:hAnsi="宋体" w:eastAsia="宋体" w:cs="宋体"/>
                <w:i w:val="0"/>
                <w:iCs w:val="0"/>
                <w:color w:val="auto"/>
                <w:sz w:val="21"/>
                <w:szCs w:val="21"/>
                <w:u w:val="none"/>
              </w:rPr>
            </w:pPr>
          </w:p>
        </w:tc>
      </w:tr>
      <w:tr w14:paraId="3EAB7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6A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3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C82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营养琼脂平板</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6C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3B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93" w:type="dxa"/>
            <w:tcBorders>
              <w:top w:val="single" w:color="auto" w:sz="4" w:space="0"/>
              <w:left w:val="single" w:color="000000" w:sz="4" w:space="0"/>
              <w:bottom w:val="single" w:color="000000" w:sz="4" w:space="0"/>
              <w:right w:val="single" w:color="000000" w:sz="4" w:space="0"/>
            </w:tcBorders>
            <w:shd w:val="clear" w:color="auto" w:fill="auto"/>
            <w:vAlign w:val="center"/>
          </w:tcPr>
          <w:p w14:paraId="6E63BC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32" w:type="dxa"/>
            <w:tcBorders>
              <w:top w:val="single" w:color="auto" w:sz="4" w:space="0"/>
              <w:left w:val="single" w:color="000000" w:sz="4" w:space="0"/>
              <w:bottom w:val="single" w:color="auto" w:sz="4" w:space="0"/>
              <w:right w:val="single" w:color="000000" w:sz="4" w:space="0"/>
            </w:tcBorders>
            <w:shd w:val="clear" w:color="auto" w:fill="auto"/>
            <w:vAlign w:val="center"/>
          </w:tcPr>
          <w:p w14:paraId="50C2136A">
            <w:pPr>
              <w:jc w:val="center"/>
              <w:rPr>
                <w:rFonts w:hint="eastAsia" w:ascii="宋体" w:hAnsi="宋体" w:eastAsia="宋体" w:cs="宋体"/>
                <w:i w:val="0"/>
                <w:iCs w:val="0"/>
                <w:color w:val="auto"/>
                <w:sz w:val="21"/>
                <w:szCs w:val="21"/>
                <w:u w:val="none"/>
              </w:rPr>
            </w:pP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14:paraId="18178F38">
            <w:pPr>
              <w:jc w:val="center"/>
              <w:rPr>
                <w:rFonts w:hint="eastAsia" w:ascii="宋体" w:hAnsi="宋体" w:eastAsia="宋体" w:cs="宋体"/>
                <w:i w:val="0"/>
                <w:iCs w:val="0"/>
                <w:color w:val="auto"/>
                <w:sz w:val="21"/>
                <w:szCs w:val="21"/>
                <w:u w:val="none"/>
              </w:rPr>
            </w:pPr>
          </w:p>
        </w:tc>
        <w:tc>
          <w:tcPr>
            <w:tcW w:w="1069" w:type="dxa"/>
            <w:tcBorders>
              <w:top w:val="single" w:color="auto" w:sz="4" w:space="0"/>
              <w:left w:val="single" w:color="000000" w:sz="4" w:space="0"/>
              <w:bottom w:val="single" w:color="auto" w:sz="4" w:space="0"/>
              <w:right w:val="single" w:color="000000" w:sz="4" w:space="0"/>
            </w:tcBorders>
            <w:shd w:val="clear" w:color="auto" w:fill="auto"/>
            <w:vAlign w:val="center"/>
          </w:tcPr>
          <w:p w14:paraId="6AB130B9">
            <w:pPr>
              <w:jc w:val="center"/>
              <w:rPr>
                <w:rFonts w:hint="eastAsia" w:ascii="宋体" w:hAnsi="宋体" w:eastAsia="宋体" w:cs="宋体"/>
                <w:i w:val="0"/>
                <w:iCs w:val="0"/>
                <w:color w:val="auto"/>
                <w:sz w:val="21"/>
                <w:szCs w:val="21"/>
                <w:u w:val="none"/>
              </w:rPr>
            </w:pPr>
          </w:p>
        </w:tc>
        <w:tc>
          <w:tcPr>
            <w:tcW w:w="1069" w:type="dxa"/>
            <w:tcBorders>
              <w:top w:val="single" w:color="auto" w:sz="4" w:space="0"/>
              <w:left w:val="single" w:color="000000" w:sz="4" w:space="0"/>
              <w:bottom w:val="single" w:color="auto" w:sz="4" w:space="0"/>
              <w:right w:val="single" w:color="000000" w:sz="4" w:space="0"/>
            </w:tcBorders>
            <w:shd w:val="clear" w:color="auto" w:fill="auto"/>
            <w:vAlign w:val="center"/>
          </w:tcPr>
          <w:p w14:paraId="0EDFCE71">
            <w:pPr>
              <w:jc w:val="center"/>
              <w:rPr>
                <w:rFonts w:hint="eastAsia" w:ascii="宋体" w:hAnsi="宋体" w:eastAsia="宋体" w:cs="宋体"/>
                <w:i w:val="0"/>
                <w:iCs w:val="0"/>
                <w:color w:val="auto"/>
                <w:sz w:val="21"/>
                <w:szCs w:val="21"/>
                <w:u w:val="none"/>
              </w:rPr>
            </w:pPr>
          </w:p>
        </w:tc>
        <w:tc>
          <w:tcPr>
            <w:tcW w:w="1500" w:type="dxa"/>
            <w:tcBorders>
              <w:top w:val="single" w:color="auto" w:sz="4" w:space="0"/>
              <w:left w:val="single" w:color="000000" w:sz="4" w:space="0"/>
              <w:bottom w:val="single" w:color="auto" w:sz="4" w:space="0"/>
              <w:right w:val="single" w:color="000000" w:sz="4" w:space="0"/>
            </w:tcBorders>
            <w:shd w:val="clear" w:color="auto" w:fill="auto"/>
            <w:vAlign w:val="center"/>
          </w:tcPr>
          <w:p w14:paraId="4B9304E3">
            <w:pPr>
              <w:jc w:val="center"/>
              <w:rPr>
                <w:rFonts w:hint="eastAsia" w:ascii="宋体" w:hAnsi="宋体" w:eastAsia="宋体" w:cs="宋体"/>
                <w:i w:val="0"/>
                <w:iCs w:val="0"/>
                <w:color w:val="auto"/>
                <w:sz w:val="21"/>
                <w:szCs w:val="21"/>
                <w:u w:val="none"/>
              </w:rPr>
            </w:pPr>
          </w:p>
        </w:tc>
        <w:tc>
          <w:tcPr>
            <w:tcW w:w="1479" w:type="dxa"/>
            <w:tcBorders>
              <w:top w:val="single" w:color="auto" w:sz="4" w:space="0"/>
              <w:left w:val="single" w:color="000000" w:sz="4" w:space="0"/>
              <w:bottom w:val="single" w:color="auto" w:sz="4" w:space="0"/>
              <w:right w:val="single" w:color="000000" w:sz="4" w:space="0"/>
            </w:tcBorders>
            <w:shd w:val="clear" w:color="auto" w:fill="auto"/>
            <w:vAlign w:val="center"/>
          </w:tcPr>
          <w:p w14:paraId="188F2833">
            <w:pPr>
              <w:jc w:val="center"/>
              <w:rPr>
                <w:rFonts w:hint="eastAsia" w:ascii="宋体" w:hAnsi="宋体" w:eastAsia="宋体" w:cs="宋体"/>
                <w:i w:val="0"/>
                <w:iCs w:val="0"/>
                <w:color w:val="auto"/>
                <w:sz w:val="21"/>
                <w:szCs w:val="21"/>
                <w:u w:val="none"/>
              </w:rPr>
            </w:pPr>
          </w:p>
        </w:tc>
      </w:tr>
      <w:tr w14:paraId="69C42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E2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3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C98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 xml:space="preserve">L </w:t>
            </w:r>
            <w:r>
              <w:rPr>
                <w:rFonts w:hint="eastAsia" w:ascii="宋体" w:hAnsi="宋体" w:eastAsia="宋体" w:cs="宋体"/>
                <w:i w:val="0"/>
                <w:iCs w:val="0"/>
                <w:color w:val="auto"/>
                <w:kern w:val="0"/>
                <w:sz w:val="21"/>
                <w:szCs w:val="21"/>
                <w:u w:val="none"/>
                <w:lang w:val="en-US" w:eastAsia="zh-CN" w:bidi="ar"/>
              </w:rPr>
              <w:t>型细胞涂抹棒（灭菌）</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48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54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BE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32" w:type="dxa"/>
            <w:tcBorders>
              <w:top w:val="single" w:color="auto" w:sz="4" w:space="0"/>
              <w:left w:val="single" w:color="000000" w:sz="4" w:space="0"/>
              <w:bottom w:val="single" w:color="000000" w:sz="4" w:space="0"/>
              <w:right w:val="single" w:color="000000" w:sz="4" w:space="0"/>
            </w:tcBorders>
            <w:shd w:val="clear" w:color="auto" w:fill="auto"/>
            <w:vAlign w:val="center"/>
          </w:tcPr>
          <w:p w14:paraId="18307FD1">
            <w:pPr>
              <w:jc w:val="center"/>
              <w:rPr>
                <w:rFonts w:hint="eastAsia" w:ascii="宋体" w:hAnsi="宋体" w:eastAsia="宋体" w:cs="宋体"/>
                <w:i w:val="0"/>
                <w:iCs w:val="0"/>
                <w:color w:val="auto"/>
                <w:sz w:val="21"/>
                <w:szCs w:val="21"/>
                <w:u w:val="none"/>
              </w:rPr>
            </w:pPr>
          </w:p>
        </w:tc>
        <w:tc>
          <w:tcPr>
            <w:tcW w:w="918" w:type="dxa"/>
            <w:tcBorders>
              <w:top w:val="single" w:color="auto" w:sz="4" w:space="0"/>
              <w:left w:val="single" w:color="000000" w:sz="4" w:space="0"/>
              <w:bottom w:val="single" w:color="000000" w:sz="4" w:space="0"/>
              <w:right w:val="single" w:color="000000" w:sz="4" w:space="0"/>
            </w:tcBorders>
            <w:shd w:val="clear" w:color="auto" w:fill="auto"/>
            <w:vAlign w:val="center"/>
          </w:tcPr>
          <w:p w14:paraId="29306B45">
            <w:pPr>
              <w:jc w:val="center"/>
              <w:rPr>
                <w:rFonts w:hint="eastAsia" w:ascii="宋体" w:hAnsi="宋体" w:eastAsia="宋体" w:cs="宋体"/>
                <w:i w:val="0"/>
                <w:iCs w:val="0"/>
                <w:color w:val="auto"/>
                <w:sz w:val="21"/>
                <w:szCs w:val="21"/>
                <w:u w:val="none"/>
              </w:rPr>
            </w:pPr>
          </w:p>
        </w:tc>
        <w:tc>
          <w:tcPr>
            <w:tcW w:w="1069" w:type="dxa"/>
            <w:tcBorders>
              <w:top w:val="single" w:color="auto" w:sz="4" w:space="0"/>
              <w:left w:val="single" w:color="000000" w:sz="4" w:space="0"/>
              <w:bottom w:val="single" w:color="000000" w:sz="4" w:space="0"/>
              <w:right w:val="single" w:color="000000" w:sz="4" w:space="0"/>
            </w:tcBorders>
            <w:shd w:val="clear" w:color="auto" w:fill="auto"/>
            <w:vAlign w:val="center"/>
          </w:tcPr>
          <w:p w14:paraId="771588FE">
            <w:pPr>
              <w:jc w:val="center"/>
              <w:rPr>
                <w:rFonts w:hint="eastAsia" w:ascii="宋体" w:hAnsi="宋体" w:eastAsia="宋体" w:cs="宋体"/>
                <w:i w:val="0"/>
                <w:iCs w:val="0"/>
                <w:color w:val="auto"/>
                <w:sz w:val="21"/>
                <w:szCs w:val="21"/>
                <w:u w:val="none"/>
              </w:rPr>
            </w:pPr>
          </w:p>
        </w:tc>
        <w:tc>
          <w:tcPr>
            <w:tcW w:w="1069" w:type="dxa"/>
            <w:tcBorders>
              <w:top w:val="single" w:color="auto" w:sz="4" w:space="0"/>
              <w:left w:val="single" w:color="000000" w:sz="4" w:space="0"/>
              <w:bottom w:val="single" w:color="000000" w:sz="4" w:space="0"/>
              <w:right w:val="single" w:color="000000" w:sz="4" w:space="0"/>
            </w:tcBorders>
            <w:shd w:val="clear" w:color="auto" w:fill="auto"/>
            <w:vAlign w:val="center"/>
          </w:tcPr>
          <w:p w14:paraId="3AB34EE5">
            <w:pPr>
              <w:jc w:val="center"/>
              <w:rPr>
                <w:rFonts w:hint="eastAsia" w:ascii="宋体" w:hAnsi="宋体" w:eastAsia="宋体" w:cs="宋体"/>
                <w:i w:val="0"/>
                <w:iCs w:val="0"/>
                <w:color w:val="auto"/>
                <w:sz w:val="21"/>
                <w:szCs w:val="21"/>
                <w:u w:val="none"/>
              </w:rPr>
            </w:pPr>
          </w:p>
        </w:tc>
        <w:tc>
          <w:tcPr>
            <w:tcW w:w="1500" w:type="dxa"/>
            <w:tcBorders>
              <w:top w:val="single" w:color="auto" w:sz="4" w:space="0"/>
              <w:left w:val="single" w:color="000000" w:sz="4" w:space="0"/>
              <w:bottom w:val="single" w:color="000000" w:sz="4" w:space="0"/>
              <w:right w:val="single" w:color="000000" w:sz="4" w:space="0"/>
            </w:tcBorders>
            <w:shd w:val="clear" w:color="auto" w:fill="auto"/>
            <w:vAlign w:val="center"/>
          </w:tcPr>
          <w:p w14:paraId="75B17543">
            <w:pPr>
              <w:jc w:val="center"/>
              <w:rPr>
                <w:rFonts w:hint="eastAsia" w:ascii="宋体" w:hAnsi="宋体" w:eastAsia="宋体" w:cs="宋体"/>
                <w:i w:val="0"/>
                <w:iCs w:val="0"/>
                <w:color w:val="auto"/>
                <w:sz w:val="21"/>
                <w:szCs w:val="21"/>
                <w:u w:val="none"/>
              </w:rPr>
            </w:pPr>
          </w:p>
        </w:tc>
        <w:tc>
          <w:tcPr>
            <w:tcW w:w="1479" w:type="dxa"/>
            <w:tcBorders>
              <w:top w:val="single" w:color="auto" w:sz="4" w:space="0"/>
              <w:left w:val="single" w:color="000000" w:sz="4" w:space="0"/>
              <w:bottom w:val="single" w:color="000000" w:sz="4" w:space="0"/>
              <w:right w:val="single" w:color="000000" w:sz="4" w:space="0"/>
            </w:tcBorders>
            <w:shd w:val="clear" w:color="auto" w:fill="auto"/>
            <w:vAlign w:val="center"/>
          </w:tcPr>
          <w:p w14:paraId="59E88910">
            <w:pPr>
              <w:jc w:val="center"/>
              <w:rPr>
                <w:rFonts w:hint="eastAsia" w:ascii="宋体" w:hAnsi="宋体" w:eastAsia="宋体" w:cs="宋体"/>
                <w:i w:val="0"/>
                <w:iCs w:val="0"/>
                <w:color w:val="auto"/>
                <w:sz w:val="21"/>
                <w:szCs w:val="21"/>
                <w:u w:val="none"/>
              </w:rPr>
            </w:pPr>
          </w:p>
        </w:tc>
      </w:tr>
      <w:tr w14:paraId="48316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27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3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2F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0.22um聚碳酸酯膜（47mm）</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D5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C4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EC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5E6C">
            <w:pPr>
              <w:jc w:val="center"/>
              <w:rPr>
                <w:rFonts w:hint="eastAsia" w:ascii="宋体" w:hAnsi="宋体" w:eastAsia="宋体" w:cs="宋体"/>
                <w:i w:val="0"/>
                <w:iCs w:val="0"/>
                <w:color w:val="auto"/>
                <w:sz w:val="21"/>
                <w:szCs w:val="21"/>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7775">
            <w:pPr>
              <w:jc w:val="center"/>
              <w:rPr>
                <w:rFonts w:hint="eastAsia" w:ascii="宋体" w:hAnsi="宋体" w:eastAsia="宋体" w:cs="宋体"/>
                <w:i w:val="0"/>
                <w:iCs w:val="0"/>
                <w:color w:val="auto"/>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237A">
            <w:pPr>
              <w:jc w:val="center"/>
              <w:rPr>
                <w:rFonts w:hint="eastAsia" w:ascii="宋体" w:hAnsi="宋体" w:eastAsia="宋体" w:cs="宋体"/>
                <w:i w:val="0"/>
                <w:iCs w:val="0"/>
                <w:color w:val="auto"/>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0AA1">
            <w:pPr>
              <w:jc w:val="center"/>
              <w:rPr>
                <w:rFonts w:hint="eastAsia" w:ascii="宋体" w:hAnsi="宋体" w:eastAsia="宋体" w:cs="宋体"/>
                <w:i w:val="0"/>
                <w:iCs w:val="0"/>
                <w:color w:val="auto"/>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56A1">
            <w:pPr>
              <w:jc w:val="center"/>
              <w:rPr>
                <w:rFonts w:hint="eastAsia" w:ascii="宋体" w:hAnsi="宋体" w:eastAsia="宋体" w:cs="宋体"/>
                <w:i w:val="0"/>
                <w:iCs w:val="0"/>
                <w:color w:val="auto"/>
                <w:sz w:val="21"/>
                <w:szCs w:val="21"/>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882F">
            <w:pPr>
              <w:jc w:val="center"/>
              <w:rPr>
                <w:rFonts w:hint="eastAsia" w:ascii="宋体" w:hAnsi="宋体" w:eastAsia="宋体" w:cs="宋体"/>
                <w:i w:val="0"/>
                <w:iCs w:val="0"/>
                <w:color w:val="auto"/>
                <w:sz w:val="21"/>
                <w:szCs w:val="21"/>
                <w:u w:val="none"/>
              </w:rPr>
            </w:pPr>
          </w:p>
        </w:tc>
      </w:tr>
      <w:tr w14:paraId="34B67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BB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3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67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一次性独立包装10ml移液管（无菌）</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02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68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04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1980">
            <w:pPr>
              <w:rPr>
                <w:rFonts w:hint="eastAsia" w:ascii="宋体" w:hAnsi="宋体" w:eastAsia="宋体" w:cs="宋体"/>
                <w:i w:val="0"/>
                <w:iCs w:val="0"/>
                <w:color w:val="auto"/>
                <w:sz w:val="21"/>
                <w:szCs w:val="21"/>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AAF4">
            <w:pPr>
              <w:rPr>
                <w:rFonts w:hint="eastAsia" w:ascii="宋体" w:hAnsi="宋体" w:eastAsia="宋体" w:cs="宋体"/>
                <w:i w:val="0"/>
                <w:iCs w:val="0"/>
                <w:color w:val="auto"/>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6A5A">
            <w:pPr>
              <w:rPr>
                <w:rFonts w:hint="eastAsia" w:ascii="宋体" w:hAnsi="宋体" w:eastAsia="宋体" w:cs="宋体"/>
                <w:i w:val="0"/>
                <w:iCs w:val="0"/>
                <w:color w:val="auto"/>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70FB">
            <w:pPr>
              <w:rPr>
                <w:rFonts w:hint="eastAsia" w:ascii="宋体" w:hAnsi="宋体" w:eastAsia="宋体" w:cs="宋体"/>
                <w:i w:val="0"/>
                <w:iCs w:val="0"/>
                <w:color w:val="auto"/>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DEC7">
            <w:pPr>
              <w:rPr>
                <w:rFonts w:hint="eastAsia" w:ascii="宋体" w:hAnsi="宋体" w:eastAsia="宋体" w:cs="宋体"/>
                <w:i w:val="0"/>
                <w:iCs w:val="0"/>
                <w:color w:val="auto"/>
                <w:sz w:val="21"/>
                <w:szCs w:val="21"/>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EC48">
            <w:pPr>
              <w:rPr>
                <w:rFonts w:hint="eastAsia" w:ascii="宋体" w:hAnsi="宋体" w:eastAsia="宋体" w:cs="宋体"/>
                <w:i w:val="0"/>
                <w:iCs w:val="0"/>
                <w:color w:val="auto"/>
                <w:sz w:val="21"/>
                <w:szCs w:val="21"/>
                <w:u w:val="none"/>
              </w:rPr>
            </w:pPr>
          </w:p>
        </w:tc>
      </w:tr>
      <w:tr w14:paraId="77244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69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3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FD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1.5ml离心管（无酶无菌）</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53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08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D8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24FB">
            <w:pPr>
              <w:rPr>
                <w:rFonts w:hint="eastAsia" w:ascii="宋体" w:hAnsi="宋体" w:eastAsia="宋体" w:cs="宋体"/>
                <w:i w:val="0"/>
                <w:iCs w:val="0"/>
                <w:color w:val="auto"/>
                <w:sz w:val="21"/>
                <w:szCs w:val="21"/>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AA12">
            <w:pPr>
              <w:rPr>
                <w:rFonts w:hint="eastAsia" w:ascii="宋体" w:hAnsi="宋体" w:eastAsia="宋体" w:cs="宋体"/>
                <w:i w:val="0"/>
                <w:iCs w:val="0"/>
                <w:color w:val="auto"/>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B782">
            <w:pPr>
              <w:rPr>
                <w:rFonts w:hint="eastAsia" w:ascii="宋体" w:hAnsi="宋体" w:eastAsia="宋体" w:cs="宋体"/>
                <w:i w:val="0"/>
                <w:iCs w:val="0"/>
                <w:color w:val="auto"/>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38CB">
            <w:pPr>
              <w:rPr>
                <w:rFonts w:hint="eastAsia" w:ascii="宋体" w:hAnsi="宋体" w:eastAsia="宋体" w:cs="宋体"/>
                <w:i w:val="0"/>
                <w:iCs w:val="0"/>
                <w:color w:val="auto"/>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B021">
            <w:pPr>
              <w:rPr>
                <w:rFonts w:hint="eastAsia" w:ascii="宋体" w:hAnsi="宋体" w:eastAsia="宋体" w:cs="宋体"/>
                <w:i w:val="0"/>
                <w:iCs w:val="0"/>
                <w:color w:val="auto"/>
                <w:sz w:val="21"/>
                <w:szCs w:val="21"/>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3FF2">
            <w:pPr>
              <w:rPr>
                <w:rFonts w:hint="eastAsia" w:ascii="宋体" w:hAnsi="宋体" w:eastAsia="宋体" w:cs="宋体"/>
                <w:i w:val="0"/>
                <w:iCs w:val="0"/>
                <w:color w:val="auto"/>
                <w:sz w:val="21"/>
                <w:szCs w:val="21"/>
                <w:u w:val="none"/>
              </w:rPr>
            </w:pPr>
          </w:p>
        </w:tc>
      </w:tr>
      <w:tr w14:paraId="46B00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85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3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6D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1M Tris-HCL(pH8.0)缓冲液</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64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E3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86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5490">
            <w:pPr>
              <w:rPr>
                <w:rFonts w:hint="eastAsia" w:ascii="宋体" w:hAnsi="宋体" w:eastAsia="宋体" w:cs="宋体"/>
                <w:i w:val="0"/>
                <w:iCs w:val="0"/>
                <w:color w:val="auto"/>
                <w:sz w:val="21"/>
                <w:szCs w:val="21"/>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6395">
            <w:pPr>
              <w:rPr>
                <w:rFonts w:hint="eastAsia" w:ascii="宋体" w:hAnsi="宋体" w:eastAsia="宋体" w:cs="宋体"/>
                <w:i w:val="0"/>
                <w:iCs w:val="0"/>
                <w:color w:val="auto"/>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5F21">
            <w:pPr>
              <w:rPr>
                <w:rFonts w:hint="eastAsia" w:ascii="宋体" w:hAnsi="宋体" w:eastAsia="宋体" w:cs="宋体"/>
                <w:i w:val="0"/>
                <w:iCs w:val="0"/>
                <w:color w:val="auto"/>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303B">
            <w:pPr>
              <w:rPr>
                <w:rFonts w:hint="eastAsia" w:ascii="宋体" w:hAnsi="宋体" w:eastAsia="宋体" w:cs="宋体"/>
                <w:i w:val="0"/>
                <w:iCs w:val="0"/>
                <w:color w:val="auto"/>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47DF">
            <w:pPr>
              <w:rPr>
                <w:rFonts w:hint="eastAsia" w:ascii="宋体" w:hAnsi="宋体" w:eastAsia="宋体" w:cs="宋体"/>
                <w:i w:val="0"/>
                <w:iCs w:val="0"/>
                <w:color w:val="auto"/>
                <w:sz w:val="21"/>
                <w:szCs w:val="21"/>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FDF4">
            <w:pPr>
              <w:rPr>
                <w:rFonts w:hint="eastAsia" w:ascii="宋体" w:hAnsi="宋体" w:eastAsia="宋体" w:cs="宋体"/>
                <w:i w:val="0"/>
                <w:iCs w:val="0"/>
                <w:color w:val="auto"/>
                <w:sz w:val="21"/>
                <w:szCs w:val="21"/>
                <w:u w:val="none"/>
              </w:rPr>
            </w:pPr>
          </w:p>
        </w:tc>
      </w:tr>
      <w:tr w14:paraId="73002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E4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3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8C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0.5 EDTA(pH8.0)缓冲液</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19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A3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D2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BECF">
            <w:pPr>
              <w:rPr>
                <w:rFonts w:hint="eastAsia" w:ascii="宋体" w:hAnsi="宋体" w:eastAsia="宋体" w:cs="宋体"/>
                <w:i w:val="0"/>
                <w:iCs w:val="0"/>
                <w:color w:val="auto"/>
                <w:sz w:val="21"/>
                <w:szCs w:val="21"/>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F85D">
            <w:pPr>
              <w:rPr>
                <w:rFonts w:hint="eastAsia" w:ascii="宋体" w:hAnsi="宋体" w:eastAsia="宋体" w:cs="宋体"/>
                <w:i w:val="0"/>
                <w:iCs w:val="0"/>
                <w:color w:val="auto"/>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C20D">
            <w:pPr>
              <w:rPr>
                <w:rFonts w:hint="eastAsia" w:ascii="宋体" w:hAnsi="宋体" w:eastAsia="宋体" w:cs="宋体"/>
                <w:i w:val="0"/>
                <w:iCs w:val="0"/>
                <w:color w:val="auto"/>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D84F">
            <w:pPr>
              <w:rPr>
                <w:rFonts w:hint="eastAsia" w:ascii="宋体" w:hAnsi="宋体" w:eastAsia="宋体" w:cs="宋体"/>
                <w:i w:val="0"/>
                <w:iCs w:val="0"/>
                <w:color w:val="auto"/>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9F8A">
            <w:pPr>
              <w:rPr>
                <w:rFonts w:hint="eastAsia" w:ascii="宋体" w:hAnsi="宋体" w:eastAsia="宋体" w:cs="宋体"/>
                <w:i w:val="0"/>
                <w:iCs w:val="0"/>
                <w:color w:val="auto"/>
                <w:sz w:val="21"/>
                <w:szCs w:val="21"/>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F83B">
            <w:pPr>
              <w:rPr>
                <w:rFonts w:hint="eastAsia" w:ascii="宋体" w:hAnsi="宋体" w:eastAsia="宋体" w:cs="宋体"/>
                <w:i w:val="0"/>
                <w:iCs w:val="0"/>
                <w:color w:val="auto"/>
                <w:sz w:val="21"/>
                <w:szCs w:val="21"/>
                <w:u w:val="none"/>
              </w:rPr>
            </w:pPr>
          </w:p>
        </w:tc>
      </w:tr>
      <w:tr w14:paraId="5812F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56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3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A9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CTAB裂解缓冲液</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FF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95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D4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C373">
            <w:pPr>
              <w:rPr>
                <w:rFonts w:hint="eastAsia" w:ascii="宋体" w:hAnsi="宋体" w:eastAsia="宋体" w:cs="宋体"/>
                <w:i w:val="0"/>
                <w:iCs w:val="0"/>
                <w:color w:val="auto"/>
                <w:sz w:val="21"/>
                <w:szCs w:val="21"/>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F3B9">
            <w:pPr>
              <w:rPr>
                <w:rFonts w:hint="eastAsia" w:ascii="宋体" w:hAnsi="宋体" w:eastAsia="宋体" w:cs="宋体"/>
                <w:i w:val="0"/>
                <w:iCs w:val="0"/>
                <w:color w:val="auto"/>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56B5">
            <w:pPr>
              <w:rPr>
                <w:rFonts w:hint="eastAsia" w:ascii="宋体" w:hAnsi="宋体" w:eastAsia="宋体" w:cs="宋体"/>
                <w:i w:val="0"/>
                <w:iCs w:val="0"/>
                <w:color w:val="auto"/>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1348">
            <w:pPr>
              <w:rPr>
                <w:rFonts w:hint="eastAsia" w:ascii="宋体" w:hAnsi="宋体" w:eastAsia="宋体" w:cs="宋体"/>
                <w:i w:val="0"/>
                <w:iCs w:val="0"/>
                <w:color w:val="auto"/>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4E76">
            <w:pPr>
              <w:rPr>
                <w:rFonts w:hint="eastAsia" w:ascii="宋体" w:hAnsi="宋体" w:eastAsia="宋体" w:cs="宋体"/>
                <w:i w:val="0"/>
                <w:iCs w:val="0"/>
                <w:color w:val="auto"/>
                <w:sz w:val="21"/>
                <w:szCs w:val="21"/>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E28C">
            <w:pPr>
              <w:rPr>
                <w:rFonts w:hint="eastAsia" w:ascii="宋体" w:hAnsi="宋体" w:eastAsia="宋体" w:cs="宋体"/>
                <w:i w:val="0"/>
                <w:iCs w:val="0"/>
                <w:color w:val="auto"/>
                <w:sz w:val="21"/>
                <w:szCs w:val="21"/>
                <w:u w:val="none"/>
              </w:rPr>
            </w:pPr>
          </w:p>
        </w:tc>
      </w:tr>
      <w:tr w14:paraId="7E7B6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B1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3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74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Easy Seed G/C 质控标样</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05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34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B7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FC22">
            <w:pPr>
              <w:jc w:val="center"/>
              <w:rPr>
                <w:rFonts w:hint="eastAsia" w:ascii="宋体" w:hAnsi="宋体" w:eastAsia="宋体" w:cs="宋体"/>
                <w:i w:val="0"/>
                <w:iCs w:val="0"/>
                <w:color w:val="auto"/>
                <w:sz w:val="21"/>
                <w:szCs w:val="21"/>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4974">
            <w:pPr>
              <w:jc w:val="center"/>
              <w:rPr>
                <w:rFonts w:hint="eastAsia" w:ascii="宋体" w:hAnsi="宋体" w:eastAsia="宋体" w:cs="宋体"/>
                <w:i w:val="0"/>
                <w:iCs w:val="0"/>
                <w:color w:val="auto"/>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C63D">
            <w:pPr>
              <w:jc w:val="center"/>
              <w:rPr>
                <w:rFonts w:hint="eastAsia" w:ascii="宋体" w:hAnsi="宋体" w:eastAsia="宋体" w:cs="宋体"/>
                <w:i w:val="0"/>
                <w:iCs w:val="0"/>
                <w:color w:val="auto"/>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165F">
            <w:pPr>
              <w:jc w:val="center"/>
              <w:rPr>
                <w:rFonts w:hint="eastAsia" w:ascii="宋体" w:hAnsi="宋体" w:eastAsia="宋体" w:cs="宋体"/>
                <w:i w:val="0"/>
                <w:iCs w:val="0"/>
                <w:color w:val="auto"/>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D014">
            <w:pPr>
              <w:jc w:val="center"/>
              <w:rPr>
                <w:rFonts w:hint="eastAsia" w:ascii="宋体" w:hAnsi="宋体" w:eastAsia="宋体" w:cs="宋体"/>
                <w:i w:val="0"/>
                <w:iCs w:val="0"/>
                <w:color w:val="auto"/>
                <w:sz w:val="21"/>
                <w:szCs w:val="21"/>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0205">
            <w:pPr>
              <w:jc w:val="center"/>
              <w:rPr>
                <w:rFonts w:hint="eastAsia" w:ascii="宋体" w:hAnsi="宋体" w:eastAsia="宋体" w:cs="宋体"/>
                <w:i w:val="0"/>
                <w:iCs w:val="0"/>
                <w:color w:val="auto"/>
                <w:sz w:val="21"/>
                <w:szCs w:val="21"/>
                <w:u w:val="none"/>
              </w:rPr>
            </w:pPr>
          </w:p>
        </w:tc>
      </w:tr>
      <w:tr w14:paraId="78C76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98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BD0A85">
            <w:pPr>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合计（元）</w:t>
            </w:r>
          </w:p>
        </w:tc>
        <w:tc>
          <w:tcPr>
            <w:tcW w:w="40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40017A">
            <w:pPr>
              <w:jc w:val="center"/>
              <w:rPr>
                <w:rFonts w:hint="eastAsia" w:ascii="宋体" w:hAnsi="宋体" w:eastAsia="宋体" w:cs="宋体"/>
                <w:i w:val="0"/>
                <w:iCs w:val="0"/>
                <w:color w:val="auto"/>
                <w:sz w:val="21"/>
                <w:szCs w:val="21"/>
                <w:u w:val="none"/>
              </w:rPr>
            </w:pPr>
          </w:p>
        </w:tc>
      </w:tr>
    </w:tbl>
    <w:p w14:paraId="02A64925">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p>
    <w:p w14:paraId="5F12440C">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）消毒监测与评价所需试剂耗材</w:t>
      </w:r>
    </w:p>
    <w:tbl>
      <w:tblPr>
        <w:tblStyle w:val="60"/>
        <w:tblpPr w:leftFromText="180" w:rightFromText="180" w:vertAnchor="text" w:horzAnchor="page" w:tblpX="1434" w:tblpY="483"/>
        <w:tblOverlap w:val="never"/>
        <w:tblW w:w="139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4"/>
        <w:gridCol w:w="3545"/>
        <w:gridCol w:w="1035"/>
        <w:gridCol w:w="1094"/>
        <w:gridCol w:w="1210"/>
        <w:gridCol w:w="1113"/>
        <w:gridCol w:w="1462"/>
        <w:gridCol w:w="973"/>
        <w:gridCol w:w="973"/>
        <w:gridCol w:w="973"/>
        <w:gridCol w:w="973"/>
      </w:tblGrid>
      <w:tr w14:paraId="423A4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64" w:type="dxa"/>
            <w:tcBorders>
              <w:top w:val="single" w:color="auto" w:sz="4" w:space="0"/>
              <w:left w:val="single" w:color="auto" w:sz="4" w:space="0"/>
              <w:bottom w:val="single" w:color="000000" w:sz="4" w:space="0"/>
              <w:right w:val="single" w:color="000000" w:sz="4" w:space="0"/>
            </w:tcBorders>
            <w:shd w:val="clear" w:color="auto" w:fill="auto"/>
            <w:vAlign w:val="center"/>
          </w:tcPr>
          <w:p w14:paraId="2745C6A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354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788675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物品名称</w:t>
            </w:r>
          </w:p>
        </w:tc>
        <w:tc>
          <w:tcPr>
            <w:tcW w:w="103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8100CA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品牌</w:t>
            </w:r>
          </w:p>
        </w:tc>
        <w:tc>
          <w:tcPr>
            <w:tcW w:w="109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185853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规格</w:t>
            </w:r>
            <w:r>
              <w:rPr>
                <w:rStyle w:val="821"/>
                <w:rFonts w:hint="eastAsia" w:ascii="宋体" w:hAnsi="宋体" w:eastAsia="宋体" w:cs="宋体"/>
                <w:color w:val="auto"/>
                <w:sz w:val="22"/>
                <w:szCs w:val="22"/>
                <w:lang w:val="en-US" w:eastAsia="zh-CN" w:bidi="ar"/>
              </w:rPr>
              <w:t>/</w:t>
            </w:r>
            <w:r>
              <w:rPr>
                <w:rStyle w:val="822"/>
                <w:rFonts w:hint="eastAsia" w:ascii="宋体" w:hAnsi="宋体" w:eastAsia="宋体" w:cs="宋体"/>
                <w:color w:val="auto"/>
                <w:sz w:val="22"/>
                <w:szCs w:val="22"/>
                <w:lang w:val="en-US" w:eastAsia="zh-CN" w:bidi="ar"/>
              </w:rPr>
              <w:t>型号</w:t>
            </w:r>
          </w:p>
        </w:tc>
        <w:tc>
          <w:tcPr>
            <w:tcW w:w="1210" w:type="dxa"/>
            <w:tcBorders>
              <w:top w:val="single" w:color="auto" w:sz="4" w:space="0"/>
              <w:left w:val="single" w:color="000000" w:sz="4" w:space="0"/>
              <w:bottom w:val="single" w:color="000000" w:sz="4" w:space="0"/>
              <w:right w:val="single" w:color="000000" w:sz="4" w:space="0"/>
            </w:tcBorders>
            <w:shd w:val="clear" w:color="auto" w:fill="auto"/>
            <w:vAlign w:val="center"/>
          </w:tcPr>
          <w:p w14:paraId="60FCBF5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b/>
                <w:bCs/>
                <w:color w:val="auto"/>
                <w:sz w:val="22"/>
                <w:szCs w:val="22"/>
                <w:highlight w:val="none"/>
                <w:lang w:val="en-US" w:eastAsia="zh-CN"/>
              </w:rPr>
              <w:t>产地及厂家</w:t>
            </w:r>
          </w:p>
        </w:tc>
        <w:tc>
          <w:tcPr>
            <w:tcW w:w="1113" w:type="dxa"/>
            <w:tcBorders>
              <w:top w:val="single" w:color="auto" w:sz="4" w:space="0"/>
              <w:left w:val="single" w:color="000000" w:sz="4" w:space="0"/>
              <w:bottom w:val="single" w:color="000000" w:sz="4" w:space="0"/>
              <w:right w:val="single" w:color="auto" w:sz="4" w:space="0"/>
            </w:tcBorders>
            <w:shd w:val="clear" w:color="auto" w:fill="auto"/>
            <w:vAlign w:val="center"/>
          </w:tcPr>
          <w:p w14:paraId="05B3991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1462" w:type="dxa"/>
            <w:tcBorders>
              <w:top w:val="single" w:color="auto" w:sz="4" w:space="0"/>
              <w:left w:val="single" w:color="000000" w:sz="4" w:space="0"/>
              <w:bottom w:val="single" w:color="000000" w:sz="4" w:space="0"/>
              <w:right w:val="single" w:color="auto" w:sz="4" w:space="0"/>
            </w:tcBorders>
            <w:shd w:val="clear" w:color="auto" w:fill="auto"/>
            <w:vAlign w:val="center"/>
          </w:tcPr>
          <w:p w14:paraId="56DCD08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供货</w:t>
            </w:r>
            <w:r>
              <w:rPr>
                <w:rFonts w:hint="eastAsia" w:ascii="宋体" w:hAnsi="宋体" w:eastAsia="宋体" w:cs="宋体"/>
                <w:b/>
                <w:bCs/>
                <w:i w:val="0"/>
                <w:iCs w:val="0"/>
                <w:color w:val="auto"/>
                <w:kern w:val="0"/>
                <w:sz w:val="22"/>
                <w:szCs w:val="22"/>
                <w:u w:val="none"/>
                <w:lang w:val="en-US" w:eastAsia="zh-CN" w:bidi="ar"/>
              </w:rPr>
              <w:br w:type="textWrapping"/>
            </w:r>
            <w:r>
              <w:rPr>
                <w:rStyle w:val="822"/>
                <w:rFonts w:hint="eastAsia" w:ascii="宋体" w:hAnsi="宋体" w:eastAsia="宋体" w:cs="宋体"/>
                <w:color w:val="auto"/>
                <w:sz w:val="22"/>
                <w:szCs w:val="22"/>
                <w:lang w:val="en-US" w:eastAsia="zh-CN" w:bidi="ar"/>
              </w:rPr>
              <w:t>数量</w:t>
            </w:r>
          </w:p>
        </w:tc>
        <w:tc>
          <w:tcPr>
            <w:tcW w:w="973" w:type="dxa"/>
            <w:tcBorders>
              <w:top w:val="single" w:color="auto" w:sz="4" w:space="0"/>
              <w:left w:val="single" w:color="000000" w:sz="4" w:space="0"/>
              <w:bottom w:val="single" w:color="000000" w:sz="4" w:space="0"/>
              <w:right w:val="single" w:color="auto" w:sz="4" w:space="0"/>
            </w:tcBorders>
            <w:shd w:val="clear" w:color="auto" w:fill="auto"/>
            <w:vAlign w:val="center"/>
          </w:tcPr>
          <w:p w14:paraId="55FAE85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sz w:val="22"/>
                <w:szCs w:val="22"/>
                <w:u w:val="none"/>
                <w:lang w:val="en-US" w:eastAsia="zh-CN"/>
              </w:rPr>
              <w:t>单价</w:t>
            </w:r>
            <w:r>
              <w:rPr>
                <w:rFonts w:hint="eastAsia" w:ascii="宋体" w:hAnsi="宋体" w:eastAsia="宋体" w:cs="宋体"/>
                <w:b/>
                <w:bCs/>
                <w:i w:val="0"/>
                <w:iCs w:val="0"/>
                <w:color w:val="auto"/>
                <w:kern w:val="0"/>
                <w:sz w:val="22"/>
                <w:szCs w:val="22"/>
                <w:u w:val="none"/>
                <w:lang w:val="en-US" w:eastAsia="zh-CN" w:bidi="ar"/>
              </w:rPr>
              <w:t>（元）</w:t>
            </w:r>
          </w:p>
        </w:tc>
        <w:tc>
          <w:tcPr>
            <w:tcW w:w="973" w:type="dxa"/>
            <w:tcBorders>
              <w:top w:val="single" w:color="auto" w:sz="4" w:space="0"/>
              <w:left w:val="single" w:color="000000" w:sz="4" w:space="0"/>
              <w:bottom w:val="single" w:color="000000" w:sz="4" w:space="0"/>
              <w:right w:val="single" w:color="auto" w:sz="4" w:space="0"/>
            </w:tcBorders>
            <w:shd w:val="clear" w:color="auto" w:fill="auto"/>
            <w:vAlign w:val="center"/>
          </w:tcPr>
          <w:p w14:paraId="07E618C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sz w:val="22"/>
                <w:szCs w:val="22"/>
                <w:u w:val="none"/>
                <w:lang w:val="en-US" w:eastAsia="zh-CN"/>
              </w:rPr>
              <w:t>总价</w:t>
            </w:r>
            <w:r>
              <w:rPr>
                <w:rFonts w:hint="eastAsia" w:ascii="宋体" w:hAnsi="宋体" w:eastAsia="宋体" w:cs="宋体"/>
                <w:b/>
                <w:bCs/>
                <w:i w:val="0"/>
                <w:iCs w:val="0"/>
                <w:color w:val="auto"/>
                <w:kern w:val="0"/>
                <w:sz w:val="22"/>
                <w:szCs w:val="22"/>
                <w:u w:val="none"/>
                <w:lang w:val="en-US" w:eastAsia="zh-CN" w:bidi="ar"/>
              </w:rPr>
              <w:t>（元）</w:t>
            </w:r>
          </w:p>
        </w:tc>
        <w:tc>
          <w:tcPr>
            <w:tcW w:w="973" w:type="dxa"/>
            <w:tcBorders>
              <w:top w:val="single" w:color="auto" w:sz="4" w:space="0"/>
              <w:left w:val="single" w:color="000000" w:sz="4" w:space="0"/>
              <w:bottom w:val="single" w:color="000000" w:sz="4" w:space="0"/>
              <w:right w:val="single" w:color="auto" w:sz="4" w:space="0"/>
            </w:tcBorders>
            <w:shd w:val="clear" w:color="auto" w:fill="auto"/>
            <w:vAlign w:val="center"/>
          </w:tcPr>
          <w:p w14:paraId="18ACCDC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sz w:val="22"/>
                <w:szCs w:val="22"/>
                <w:u w:val="none"/>
                <w:lang w:val="en-US" w:eastAsia="zh-CN"/>
              </w:rPr>
              <w:t>质保期</w:t>
            </w:r>
          </w:p>
        </w:tc>
        <w:tc>
          <w:tcPr>
            <w:tcW w:w="973" w:type="dxa"/>
            <w:tcBorders>
              <w:top w:val="single" w:color="auto" w:sz="4" w:space="0"/>
              <w:left w:val="single" w:color="000000" w:sz="4" w:space="0"/>
              <w:bottom w:val="single" w:color="000000" w:sz="4" w:space="0"/>
              <w:right w:val="single" w:color="auto" w:sz="4" w:space="0"/>
            </w:tcBorders>
            <w:shd w:val="clear" w:color="auto" w:fill="auto"/>
            <w:vAlign w:val="center"/>
          </w:tcPr>
          <w:p w14:paraId="15D0A77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sz w:val="22"/>
                <w:szCs w:val="22"/>
                <w:u w:val="none"/>
                <w:lang w:val="en-US" w:eastAsia="zh-CN"/>
              </w:rPr>
              <w:t>备注</w:t>
            </w:r>
          </w:p>
        </w:tc>
      </w:tr>
      <w:tr w14:paraId="6D0D4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564" w:type="dxa"/>
            <w:tcBorders>
              <w:top w:val="single" w:color="000000" w:sz="4" w:space="0"/>
              <w:left w:val="single" w:color="auto" w:sz="4" w:space="0"/>
              <w:bottom w:val="single" w:color="000000" w:sz="4" w:space="0"/>
              <w:right w:val="single" w:color="000000" w:sz="4" w:space="0"/>
            </w:tcBorders>
            <w:shd w:val="clear" w:color="auto" w:fill="auto"/>
            <w:vAlign w:val="center"/>
          </w:tcPr>
          <w:p w14:paraId="612AD1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89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物表采样管 (含复方消毒剂中和剂)</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36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9E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6E9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13" w:type="dxa"/>
            <w:tcBorders>
              <w:top w:val="single" w:color="000000" w:sz="4" w:space="0"/>
              <w:left w:val="single" w:color="000000" w:sz="4" w:space="0"/>
              <w:bottom w:val="single" w:color="000000" w:sz="4" w:space="0"/>
              <w:right w:val="single" w:color="auto" w:sz="4" w:space="0"/>
            </w:tcBorders>
            <w:shd w:val="clear" w:color="auto" w:fill="auto"/>
            <w:vAlign w:val="center"/>
          </w:tcPr>
          <w:p w14:paraId="7F06C7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462" w:type="dxa"/>
            <w:tcBorders>
              <w:top w:val="single" w:color="000000" w:sz="4" w:space="0"/>
              <w:left w:val="single" w:color="000000" w:sz="4" w:space="0"/>
              <w:bottom w:val="single" w:color="000000" w:sz="4" w:space="0"/>
              <w:right w:val="single" w:color="auto" w:sz="4" w:space="0"/>
            </w:tcBorders>
            <w:shd w:val="clear" w:color="auto" w:fill="auto"/>
            <w:vAlign w:val="center"/>
          </w:tcPr>
          <w:p w14:paraId="14123C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single" w:color="000000" w:sz="4" w:space="0"/>
              <w:right w:val="single" w:color="auto" w:sz="4" w:space="0"/>
            </w:tcBorders>
            <w:shd w:val="clear" w:color="auto" w:fill="auto"/>
            <w:vAlign w:val="center"/>
          </w:tcPr>
          <w:p w14:paraId="16F24D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single" w:color="000000" w:sz="4" w:space="0"/>
              <w:right w:val="single" w:color="auto" w:sz="4" w:space="0"/>
            </w:tcBorders>
            <w:shd w:val="clear" w:color="auto" w:fill="auto"/>
            <w:vAlign w:val="center"/>
          </w:tcPr>
          <w:p w14:paraId="5F853B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single" w:color="000000" w:sz="4" w:space="0"/>
              <w:right w:val="single" w:color="auto" w:sz="4" w:space="0"/>
            </w:tcBorders>
            <w:shd w:val="clear" w:color="auto" w:fill="auto"/>
            <w:vAlign w:val="center"/>
          </w:tcPr>
          <w:p w14:paraId="42880D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single" w:color="000000" w:sz="4" w:space="0"/>
              <w:right w:val="single" w:color="auto" w:sz="4" w:space="0"/>
            </w:tcBorders>
            <w:shd w:val="clear" w:color="auto" w:fill="auto"/>
            <w:vAlign w:val="center"/>
          </w:tcPr>
          <w:p w14:paraId="281C4F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6775D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564" w:type="dxa"/>
            <w:tcBorders>
              <w:top w:val="single" w:color="000000" w:sz="4" w:space="0"/>
              <w:left w:val="single" w:color="auto" w:sz="4" w:space="0"/>
              <w:bottom w:val="single" w:color="auto" w:sz="4" w:space="0"/>
              <w:right w:val="single" w:color="000000" w:sz="4" w:space="0"/>
            </w:tcBorders>
            <w:shd w:val="clear" w:color="auto" w:fill="auto"/>
            <w:vAlign w:val="center"/>
          </w:tcPr>
          <w:p w14:paraId="6E6ADC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3545" w:type="dxa"/>
            <w:tcBorders>
              <w:top w:val="single" w:color="000000" w:sz="4" w:space="0"/>
              <w:left w:val="single" w:color="000000" w:sz="4" w:space="0"/>
              <w:bottom w:val="single" w:color="auto" w:sz="4" w:space="0"/>
              <w:right w:val="single" w:color="000000" w:sz="4" w:space="0"/>
            </w:tcBorders>
            <w:shd w:val="clear" w:color="auto" w:fill="auto"/>
            <w:vAlign w:val="center"/>
          </w:tcPr>
          <w:p w14:paraId="4F3C33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含复合中和剂营养琼脂平板</w:t>
            </w:r>
          </w:p>
        </w:tc>
        <w:tc>
          <w:tcPr>
            <w:tcW w:w="1035" w:type="dxa"/>
            <w:tcBorders>
              <w:top w:val="single" w:color="000000" w:sz="4" w:space="0"/>
              <w:left w:val="single" w:color="000000" w:sz="4" w:space="0"/>
              <w:bottom w:val="single" w:color="auto" w:sz="4" w:space="0"/>
              <w:right w:val="single" w:color="000000" w:sz="4" w:space="0"/>
            </w:tcBorders>
            <w:shd w:val="clear" w:color="auto" w:fill="auto"/>
            <w:vAlign w:val="center"/>
          </w:tcPr>
          <w:p w14:paraId="313389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94" w:type="dxa"/>
            <w:tcBorders>
              <w:top w:val="single" w:color="000000" w:sz="4" w:space="0"/>
              <w:left w:val="single" w:color="000000" w:sz="4" w:space="0"/>
              <w:bottom w:val="single" w:color="auto" w:sz="4" w:space="0"/>
              <w:right w:val="single" w:color="000000" w:sz="4" w:space="0"/>
            </w:tcBorders>
            <w:shd w:val="clear" w:color="auto" w:fill="auto"/>
            <w:vAlign w:val="center"/>
          </w:tcPr>
          <w:p w14:paraId="03FC3A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10" w:type="dxa"/>
            <w:tcBorders>
              <w:top w:val="single" w:color="000000" w:sz="4" w:space="0"/>
              <w:left w:val="single" w:color="000000" w:sz="4" w:space="0"/>
              <w:bottom w:val="single" w:color="auto" w:sz="4" w:space="0"/>
              <w:right w:val="single" w:color="000000" w:sz="4" w:space="0"/>
            </w:tcBorders>
            <w:shd w:val="clear" w:color="auto" w:fill="auto"/>
            <w:vAlign w:val="center"/>
          </w:tcPr>
          <w:p w14:paraId="065BB2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13" w:type="dxa"/>
            <w:tcBorders>
              <w:top w:val="single" w:color="000000" w:sz="4" w:space="0"/>
              <w:left w:val="single" w:color="000000" w:sz="4" w:space="0"/>
              <w:bottom w:val="single" w:color="auto" w:sz="4" w:space="0"/>
              <w:right w:val="single" w:color="auto" w:sz="4" w:space="0"/>
            </w:tcBorders>
            <w:shd w:val="clear" w:color="auto" w:fill="auto"/>
            <w:vAlign w:val="center"/>
          </w:tcPr>
          <w:p w14:paraId="2F3946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462" w:type="dxa"/>
            <w:tcBorders>
              <w:top w:val="single" w:color="000000" w:sz="4" w:space="0"/>
              <w:left w:val="single" w:color="000000" w:sz="4" w:space="0"/>
              <w:bottom w:val="single" w:color="auto" w:sz="4" w:space="0"/>
              <w:right w:val="single" w:color="auto" w:sz="4" w:space="0"/>
            </w:tcBorders>
            <w:shd w:val="clear" w:color="auto" w:fill="auto"/>
            <w:vAlign w:val="center"/>
          </w:tcPr>
          <w:p w14:paraId="4354FB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single" w:color="auto" w:sz="4" w:space="0"/>
              <w:right w:val="single" w:color="auto" w:sz="4" w:space="0"/>
            </w:tcBorders>
            <w:shd w:val="clear" w:color="auto" w:fill="auto"/>
            <w:vAlign w:val="center"/>
          </w:tcPr>
          <w:p w14:paraId="6FCB15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single" w:color="auto" w:sz="4" w:space="0"/>
              <w:right w:val="single" w:color="auto" w:sz="4" w:space="0"/>
            </w:tcBorders>
            <w:shd w:val="clear" w:color="auto" w:fill="auto"/>
            <w:vAlign w:val="center"/>
          </w:tcPr>
          <w:p w14:paraId="1A24A4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single" w:color="auto" w:sz="4" w:space="0"/>
              <w:right w:val="single" w:color="auto" w:sz="4" w:space="0"/>
            </w:tcBorders>
            <w:shd w:val="clear" w:color="auto" w:fill="auto"/>
            <w:vAlign w:val="center"/>
          </w:tcPr>
          <w:p w14:paraId="19FF31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single" w:color="auto" w:sz="4" w:space="0"/>
              <w:right w:val="single" w:color="auto" w:sz="4" w:space="0"/>
            </w:tcBorders>
            <w:shd w:val="clear" w:color="auto" w:fill="auto"/>
            <w:vAlign w:val="center"/>
          </w:tcPr>
          <w:p w14:paraId="2E20C0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752C8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564" w:type="dxa"/>
            <w:tcBorders>
              <w:top w:val="single" w:color="auto" w:sz="4" w:space="0"/>
              <w:left w:val="single" w:color="000000" w:sz="4" w:space="0"/>
              <w:bottom w:val="single" w:color="000000" w:sz="4" w:space="0"/>
              <w:right w:val="single" w:color="000000" w:sz="4" w:space="0"/>
            </w:tcBorders>
            <w:shd w:val="clear" w:color="auto" w:fill="auto"/>
            <w:vAlign w:val="center"/>
          </w:tcPr>
          <w:p w14:paraId="005272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3545" w:type="dxa"/>
            <w:tcBorders>
              <w:top w:val="single" w:color="auto" w:sz="4" w:space="0"/>
              <w:left w:val="single" w:color="000000" w:sz="4" w:space="0"/>
              <w:bottom w:val="single" w:color="000000" w:sz="4" w:space="0"/>
              <w:right w:val="single" w:color="000000" w:sz="4" w:space="0"/>
            </w:tcBorders>
            <w:shd w:val="clear" w:color="auto" w:fill="auto"/>
            <w:vAlign w:val="center"/>
          </w:tcPr>
          <w:p w14:paraId="65458E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营养琼脂平板</w:t>
            </w:r>
          </w:p>
        </w:tc>
        <w:tc>
          <w:tcPr>
            <w:tcW w:w="1035" w:type="dxa"/>
            <w:tcBorders>
              <w:top w:val="single" w:color="auto" w:sz="4" w:space="0"/>
              <w:left w:val="single" w:color="000000" w:sz="4" w:space="0"/>
              <w:bottom w:val="single" w:color="000000" w:sz="4" w:space="0"/>
              <w:right w:val="single" w:color="000000" w:sz="4" w:space="0"/>
            </w:tcBorders>
            <w:shd w:val="clear" w:color="auto" w:fill="auto"/>
            <w:vAlign w:val="center"/>
          </w:tcPr>
          <w:p w14:paraId="39E947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94" w:type="dxa"/>
            <w:tcBorders>
              <w:top w:val="single" w:color="auto" w:sz="4" w:space="0"/>
              <w:left w:val="single" w:color="000000" w:sz="4" w:space="0"/>
              <w:bottom w:val="single" w:color="000000" w:sz="4" w:space="0"/>
              <w:right w:val="single" w:color="000000" w:sz="4" w:space="0"/>
            </w:tcBorders>
            <w:shd w:val="clear" w:color="auto" w:fill="auto"/>
            <w:vAlign w:val="center"/>
          </w:tcPr>
          <w:p w14:paraId="557B8F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10" w:type="dxa"/>
            <w:tcBorders>
              <w:top w:val="single" w:color="auto" w:sz="4" w:space="0"/>
              <w:left w:val="single" w:color="000000" w:sz="4" w:space="0"/>
              <w:bottom w:val="single" w:color="000000" w:sz="4" w:space="0"/>
              <w:right w:val="single" w:color="000000" w:sz="4" w:space="0"/>
            </w:tcBorders>
            <w:shd w:val="clear" w:color="auto" w:fill="auto"/>
            <w:vAlign w:val="center"/>
          </w:tcPr>
          <w:p w14:paraId="30ACD4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13" w:type="dxa"/>
            <w:tcBorders>
              <w:top w:val="single" w:color="auto" w:sz="4" w:space="0"/>
              <w:left w:val="single" w:color="000000" w:sz="4" w:space="0"/>
              <w:bottom w:val="single" w:color="auto" w:sz="4" w:space="0"/>
              <w:right w:val="single" w:color="000000" w:sz="4" w:space="0"/>
            </w:tcBorders>
            <w:shd w:val="clear" w:color="auto" w:fill="auto"/>
            <w:vAlign w:val="center"/>
          </w:tcPr>
          <w:p w14:paraId="75B39EA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462" w:type="dxa"/>
            <w:tcBorders>
              <w:top w:val="single" w:color="auto" w:sz="4" w:space="0"/>
              <w:left w:val="single" w:color="000000" w:sz="4" w:space="0"/>
              <w:bottom w:val="single" w:color="auto" w:sz="4" w:space="0"/>
              <w:right w:val="single" w:color="000000" w:sz="4" w:space="0"/>
            </w:tcBorders>
            <w:shd w:val="clear" w:color="auto" w:fill="auto"/>
            <w:vAlign w:val="center"/>
          </w:tcPr>
          <w:p w14:paraId="7A35421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73" w:type="dxa"/>
            <w:tcBorders>
              <w:top w:val="single" w:color="auto" w:sz="4" w:space="0"/>
              <w:left w:val="single" w:color="000000" w:sz="4" w:space="0"/>
              <w:bottom w:val="single" w:color="auto" w:sz="4" w:space="0"/>
              <w:right w:val="single" w:color="000000" w:sz="4" w:space="0"/>
            </w:tcBorders>
            <w:shd w:val="clear" w:color="auto" w:fill="auto"/>
            <w:vAlign w:val="center"/>
          </w:tcPr>
          <w:p w14:paraId="6DAA521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73" w:type="dxa"/>
            <w:tcBorders>
              <w:top w:val="single" w:color="auto" w:sz="4" w:space="0"/>
              <w:left w:val="single" w:color="000000" w:sz="4" w:space="0"/>
              <w:bottom w:val="single" w:color="auto" w:sz="4" w:space="0"/>
              <w:right w:val="single" w:color="000000" w:sz="4" w:space="0"/>
            </w:tcBorders>
            <w:shd w:val="clear" w:color="auto" w:fill="auto"/>
            <w:vAlign w:val="center"/>
          </w:tcPr>
          <w:p w14:paraId="21F9CE8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73" w:type="dxa"/>
            <w:tcBorders>
              <w:top w:val="single" w:color="auto" w:sz="4" w:space="0"/>
              <w:left w:val="single" w:color="000000" w:sz="4" w:space="0"/>
              <w:bottom w:val="single" w:color="auto" w:sz="4" w:space="0"/>
              <w:right w:val="single" w:color="000000" w:sz="4" w:space="0"/>
            </w:tcBorders>
            <w:shd w:val="clear" w:color="auto" w:fill="auto"/>
            <w:vAlign w:val="center"/>
          </w:tcPr>
          <w:p w14:paraId="17ED6EF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73" w:type="dxa"/>
            <w:tcBorders>
              <w:top w:val="single" w:color="auto" w:sz="4" w:space="0"/>
              <w:left w:val="single" w:color="000000" w:sz="4" w:space="0"/>
              <w:bottom w:val="single" w:color="auto" w:sz="4" w:space="0"/>
              <w:right w:val="single" w:color="000000" w:sz="4" w:space="0"/>
            </w:tcBorders>
            <w:shd w:val="clear" w:color="auto" w:fill="auto"/>
            <w:vAlign w:val="center"/>
          </w:tcPr>
          <w:p w14:paraId="6E9C5E6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02C80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8A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48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营养琼脂平板</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40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54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2D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13" w:type="dxa"/>
            <w:tcBorders>
              <w:top w:val="single" w:color="auto" w:sz="4" w:space="0"/>
              <w:left w:val="single" w:color="000000" w:sz="4" w:space="0"/>
              <w:bottom w:val="single" w:color="000000" w:sz="4" w:space="0"/>
              <w:right w:val="single" w:color="000000" w:sz="4" w:space="0"/>
            </w:tcBorders>
            <w:shd w:val="clear" w:color="auto" w:fill="auto"/>
            <w:vAlign w:val="center"/>
          </w:tcPr>
          <w:p w14:paraId="36065DC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462" w:type="dxa"/>
            <w:tcBorders>
              <w:top w:val="single" w:color="auto" w:sz="4" w:space="0"/>
              <w:left w:val="single" w:color="000000" w:sz="4" w:space="0"/>
              <w:bottom w:val="single" w:color="000000" w:sz="4" w:space="0"/>
              <w:right w:val="single" w:color="000000" w:sz="4" w:space="0"/>
            </w:tcBorders>
            <w:shd w:val="clear" w:color="auto" w:fill="auto"/>
            <w:vAlign w:val="center"/>
          </w:tcPr>
          <w:p w14:paraId="0B3F3CC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73" w:type="dxa"/>
            <w:tcBorders>
              <w:top w:val="single" w:color="auto" w:sz="4" w:space="0"/>
              <w:left w:val="single" w:color="000000" w:sz="4" w:space="0"/>
              <w:bottom w:val="single" w:color="000000" w:sz="4" w:space="0"/>
              <w:right w:val="single" w:color="000000" w:sz="4" w:space="0"/>
            </w:tcBorders>
            <w:shd w:val="clear" w:color="auto" w:fill="auto"/>
            <w:vAlign w:val="center"/>
          </w:tcPr>
          <w:p w14:paraId="350C624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73" w:type="dxa"/>
            <w:tcBorders>
              <w:top w:val="single" w:color="auto" w:sz="4" w:space="0"/>
              <w:left w:val="single" w:color="000000" w:sz="4" w:space="0"/>
              <w:bottom w:val="single" w:color="000000" w:sz="4" w:space="0"/>
              <w:right w:val="single" w:color="000000" w:sz="4" w:space="0"/>
            </w:tcBorders>
            <w:shd w:val="clear" w:color="auto" w:fill="auto"/>
            <w:vAlign w:val="center"/>
          </w:tcPr>
          <w:p w14:paraId="668700E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73" w:type="dxa"/>
            <w:tcBorders>
              <w:top w:val="single" w:color="auto" w:sz="4" w:space="0"/>
              <w:left w:val="single" w:color="000000" w:sz="4" w:space="0"/>
              <w:bottom w:val="single" w:color="000000" w:sz="4" w:space="0"/>
              <w:right w:val="single" w:color="000000" w:sz="4" w:space="0"/>
            </w:tcBorders>
            <w:shd w:val="clear" w:color="auto" w:fill="auto"/>
            <w:vAlign w:val="center"/>
          </w:tcPr>
          <w:p w14:paraId="399ACA6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73" w:type="dxa"/>
            <w:tcBorders>
              <w:top w:val="single" w:color="auto" w:sz="4" w:space="0"/>
              <w:left w:val="single" w:color="000000" w:sz="4" w:space="0"/>
              <w:bottom w:val="single" w:color="000000" w:sz="4" w:space="0"/>
              <w:right w:val="single" w:color="000000" w:sz="4" w:space="0"/>
            </w:tcBorders>
            <w:shd w:val="clear" w:color="auto" w:fill="auto"/>
            <w:vAlign w:val="center"/>
          </w:tcPr>
          <w:p w14:paraId="6722508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443EA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C4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BA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消毒剂消毒效果评估金属片 </w:t>
            </w:r>
            <w:r>
              <w:rPr>
                <w:rStyle w:val="827"/>
                <w:rFonts w:hint="eastAsia" w:ascii="宋体" w:hAnsi="宋体" w:eastAsia="宋体" w:cs="宋体"/>
                <w:color w:val="auto"/>
                <w:sz w:val="21"/>
                <w:szCs w:val="21"/>
                <w:lang w:val="en-US" w:eastAsia="zh-CN" w:bidi="ar"/>
              </w:rPr>
              <w:t>(</w:t>
            </w:r>
            <w:r>
              <w:rPr>
                <w:rStyle w:val="828"/>
                <w:rFonts w:hint="eastAsia" w:ascii="宋体" w:hAnsi="宋体" w:eastAsia="宋体" w:cs="宋体"/>
                <w:color w:val="auto"/>
                <w:sz w:val="21"/>
                <w:szCs w:val="21"/>
                <w:lang w:val="en-US" w:eastAsia="zh-CN" w:bidi="ar"/>
              </w:rPr>
              <w:t>大肠杆菌</w:t>
            </w:r>
            <w:r>
              <w:rPr>
                <w:rStyle w:val="827"/>
                <w:rFonts w:hint="eastAsia" w:ascii="宋体" w:hAnsi="宋体" w:eastAsia="宋体" w:cs="宋体"/>
                <w:color w:val="auto"/>
                <w:sz w:val="21"/>
                <w:szCs w:val="21"/>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82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1E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46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13" w:type="dxa"/>
            <w:tcBorders>
              <w:top w:val="single" w:color="000000" w:sz="4" w:space="0"/>
              <w:left w:val="single" w:color="000000" w:sz="4" w:space="0"/>
              <w:bottom w:val="nil"/>
              <w:right w:val="single" w:color="000000" w:sz="4" w:space="0"/>
            </w:tcBorders>
            <w:shd w:val="clear" w:color="auto" w:fill="auto"/>
            <w:vAlign w:val="center"/>
          </w:tcPr>
          <w:p w14:paraId="28452037">
            <w:pPr>
              <w:jc w:val="center"/>
              <w:rPr>
                <w:rFonts w:hint="eastAsia" w:ascii="宋体" w:hAnsi="宋体" w:eastAsia="宋体" w:cs="宋体"/>
                <w:i w:val="0"/>
                <w:iCs w:val="0"/>
                <w:color w:val="auto"/>
                <w:sz w:val="21"/>
                <w:szCs w:val="21"/>
                <w:u w:val="none"/>
              </w:rPr>
            </w:pPr>
          </w:p>
        </w:tc>
        <w:tc>
          <w:tcPr>
            <w:tcW w:w="1462" w:type="dxa"/>
            <w:tcBorders>
              <w:top w:val="single" w:color="000000" w:sz="4" w:space="0"/>
              <w:left w:val="single" w:color="000000" w:sz="4" w:space="0"/>
              <w:bottom w:val="nil"/>
              <w:right w:val="single" w:color="000000" w:sz="4" w:space="0"/>
            </w:tcBorders>
            <w:shd w:val="clear" w:color="auto" w:fill="auto"/>
            <w:vAlign w:val="center"/>
          </w:tcPr>
          <w:p w14:paraId="2FF0CA31">
            <w:pPr>
              <w:jc w:val="cente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nil"/>
              <w:right w:val="single" w:color="000000" w:sz="4" w:space="0"/>
            </w:tcBorders>
            <w:shd w:val="clear" w:color="auto" w:fill="auto"/>
            <w:vAlign w:val="center"/>
          </w:tcPr>
          <w:p w14:paraId="659F7B8E">
            <w:pPr>
              <w:jc w:val="cente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nil"/>
              <w:right w:val="single" w:color="000000" w:sz="4" w:space="0"/>
            </w:tcBorders>
            <w:shd w:val="clear" w:color="auto" w:fill="auto"/>
            <w:vAlign w:val="center"/>
          </w:tcPr>
          <w:p w14:paraId="0F2FEB60">
            <w:pPr>
              <w:jc w:val="cente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nil"/>
              <w:right w:val="single" w:color="000000" w:sz="4" w:space="0"/>
            </w:tcBorders>
            <w:shd w:val="clear" w:color="auto" w:fill="auto"/>
            <w:vAlign w:val="center"/>
          </w:tcPr>
          <w:p w14:paraId="68D4E779">
            <w:pPr>
              <w:jc w:val="cente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nil"/>
              <w:right w:val="single" w:color="000000" w:sz="4" w:space="0"/>
            </w:tcBorders>
            <w:shd w:val="clear" w:color="auto" w:fill="auto"/>
            <w:vAlign w:val="center"/>
          </w:tcPr>
          <w:p w14:paraId="594FC4B0">
            <w:pPr>
              <w:jc w:val="center"/>
              <w:rPr>
                <w:rFonts w:hint="eastAsia" w:ascii="宋体" w:hAnsi="宋体" w:eastAsia="宋体" w:cs="宋体"/>
                <w:i w:val="0"/>
                <w:iCs w:val="0"/>
                <w:color w:val="auto"/>
                <w:sz w:val="21"/>
                <w:szCs w:val="21"/>
                <w:u w:val="none"/>
              </w:rPr>
            </w:pPr>
          </w:p>
        </w:tc>
      </w:tr>
      <w:tr w14:paraId="739FD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21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9D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消毒剂消毒效果评估金属片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EC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06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A3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46DE">
            <w:pPr>
              <w:jc w:val="center"/>
              <w:rPr>
                <w:rFonts w:hint="eastAsia" w:ascii="宋体" w:hAnsi="宋体" w:eastAsia="宋体" w:cs="宋体"/>
                <w:i w:val="0"/>
                <w:iCs w:val="0"/>
                <w:color w:val="auto"/>
                <w:sz w:val="21"/>
                <w:szCs w:val="21"/>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DA5F">
            <w:pPr>
              <w:jc w:val="cente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7AB5">
            <w:pPr>
              <w:jc w:val="cente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D18E">
            <w:pPr>
              <w:jc w:val="cente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ADA7">
            <w:pPr>
              <w:jc w:val="cente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F83F">
            <w:pPr>
              <w:jc w:val="center"/>
              <w:rPr>
                <w:rFonts w:hint="eastAsia" w:ascii="宋体" w:hAnsi="宋体" w:eastAsia="宋体" w:cs="宋体"/>
                <w:i w:val="0"/>
                <w:iCs w:val="0"/>
                <w:color w:val="auto"/>
                <w:sz w:val="21"/>
                <w:szCs w:val="21"/>
                <w:u w:val="none"/>
              </w:rPr>
            </w:pPr>
          </w:p>
        </w:tc>
      </w:tr>
      <w:tr w14:paraId="3122F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04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E2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菌落总数纸片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1A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D4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33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89053">
            <w:pPr>
              <w:rPr>
                <w:rFonts w:hint="eastAsia" w:ascii="宋体" w:hAnsi="宋体" w:eastAsia="宋体" w:cs="宋体"/>
                <w:i w:val="0"/>
                <w:iCs w:val="0"/>
                <w:color w:val="auto"/>
                <w:sz w:val="21"/>
                <w:szCs w:val="21"/>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C470D">
            <w:pP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3C798">
            <w:pP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93067">
            <w:pP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739A3">
            <w:pP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EC69E">
            <w:pPr>
              <w:rPr>
                <w:rFonts w:hint="eastAsia" w:ascii="宋体" w:hAnsi="宋体" w:eastAsia="宋体" w:cs="宋体"/>
                <w:i w:val="0"/>
                <w:iCs w:val="0"/>
                <w:color w:val="auto"/>
                <w:sz w:val="21"/>
                <w:szCs w:val="21"/>
                <w:u w:val="none"/>
              </w:rPr>
            </w:pPr>
          </w:p>
        </w:tc>
      </w:tr>
      <w:tr w14:paraId="4016F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F0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BB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月桂基硫酸盐胰蛋白胨(LST)肉汤</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FD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59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10" w:type="dxa"/>
            <w:tcBorders>
              <w:top w:val="single" w:color="000000" w:sz="4" w:space="0"/>
              <w:left w:val="single" w:color="000000" w:sz="4" w:space="0"/>
              <w:bottom w:val="single" w:color="auto" w:sz="4" w:space="0"/>
              <w:right w:val="single" w:color="000000" w:sz="4" w:space="0"/>
            </w:tcBorders>
            <w:shd w:val="clear" w:color="auto" w:fill="auto"/>
            <w:vAlign w:val="center"/>
          </w:tcPr>
          <w:p w14:paraId="3FC20E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1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7FE5D7E">
            <w:pPr>
              <w:rPr>
                <w:rFonts w:hint="eastAsia" w:ascii="宋体" w:hAnsi="宋体" w:eastAsia="宋体" w:cs="宋体"/>
                <w:i w:val="0"/>
                <w:iCs w:val="0"/>
                <w:color w:val="auto"/>
                <w:sz w:val="21"/>
                <w:szCs w:val="21"/>
                <w:u w:val="none"/>
              </w:rPr>
            </w:pPr>
          </w:p>
        </w:tc>
        <w:tc>
          <w:tcPr>
            <w:tcW w:w="146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748C28E">
            <w:pP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2865B98">
            <w:pP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AEEAD87">
            <w:pP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2232BCE">
            <w:pP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0FB196D">
            <w:pPr>
              <w:rPr>
                <w:rFonts w:hint="eastAsia" w:ascii="宋体" w:hAnsi="宋体" w:eastAsia="宋体" w:cs="宋体"/>
                <w:i w:val="0"/>
                <w:iCs w:val="0"/>
                <w:color w:val="auto"/>
                <w:sz w:val="21"/>
                <w:szCs w:val="21"/>
                <w:u w:val="none"/>
              </w:rPr>
            </w:pPr>
          </w:p>
        </w:tc>
      </w:tr>
      <w:tr w14:paraId="75EA4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7E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3545" w:type="dxa"/>
            <w:tcBorders>
              <w:top w:val="single" w:color="000000" w:sz="4" w:space="0"/>
              <w:left w:val="single" w:color="000000" w:sz="4" w:space="0"/>
              <w:bottom w:val="single" w:color="auto" w:sz="4" w:space="0"/>
              <w:right w:val="single" w:color="000000" w:sz="4" w:space="0"/>
            </w:tcBorders>
            <w:shd w:val="clear" w:color="auto" w:fill="auto"/>
            <w:vAlign w:val="center"/>
          </w:tcPr>
          <w:p w14:paraId="166514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煌绿乳糖胆盐肉汤(BGLB)</w:t>
            </w:r>
          </w:p>
        </w:tc>
        <w:tc>
          <w:tcPr>
            <w:tcW w:w="1035" w:type="dxa"/>
            <w:tcBorders>
              <w:top w:val="single" w:color="000000" w:sz="4" w:space="0"/>
              <w:left w:val="single" w:color="000000" w:sz="4" w:space="0"/>
              <w:bottom w:val="single" w:color="auto" w:sz="4" w:space="0"/>
              <w:right w:val="single" w:color="000000" w:sz="4" w:space="0"/>
            </w:tcBorders>
            <w:shd w:val="clear" w:color="auto" w:fill="auto"/>
            <w:vAlign w:val="center"/>
          </w:tcPr>
          <w:p w14:paraId="3D1B21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94" w:type="dxa"/>
            <w:tcBorders>
              <w:top w:val="single" w:color="000000" w:sz="4" w:space="0"/>
              <w:left w:val="single" w:color="000000" w:sz="4" w:space="0"/>
              <w:bottom w:val="single" w:color="auto" w:sz="4" w:space="0"/>
              <w:right w:val="single" w:color="auto" w:sz="4" w:space="0"/>
            </w:tcBorders>
            <w:shd w:val="clear" w:color="auto" w:fill="auto"/>
            <w:vAlign w:val="center"/>
          </w:tcPr>
          <w:p w14:paraId="7F4E04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10" w:type="dxa"/>
            <w:tcBorders>
              <w:top w:val="single" w:color="auto" w:sz="4" w:space="0"/>
              <w:left w:val="single" w:color="auto" w:sz="4" w:space="0"/>
              <w:bottom w:val="single" w:color="auto" w:sz="4" w:space="0"/>
              <w:right w:val="single" w:color="000000" w:sz="4" w:space="0"/>
            </w:tcBorders>
            <w:shd w:val="clear" w:color="auto" w:fill="auto"/>
            <w:vAlign w:val="center"/>
          </w:tcPr>
          <w:p w14:paraId="7E39C2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13"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51D1D128">
            <w:pPr>
              <w:rPr>
                <w:rFonts w:hint="eastAsia" w:ascii="宋体" w:hAnsi="宋体" w:eastAsia="宋体" w:cs="宋体"/>
                <w:i w:val="0"/>
                <w:iCs w:val="0"/>
                <w:color w:val="auto"/>
                <w:sz w:val="21"/>
                <w:szCs w:val="21"/>
                <w:u w:val="none"/>
              </w:rPr>
            </w:pPr>
          </w:p>
        </w:tc>
        <w:tc>
          <w:tcPr>
            <w:tcW w:w="1462"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620BB8FA">
            <w:pPr>
              <w:rPr>
                <w:rFonts w:hint="eastAsia" w:ascii="宋体" w:hAnsi="宋体" w:eastAsia="宋体" w:cs="宋体"/>
                <w:i w:val="0"/>
                <w:iCs w:val="0"/>
                <w:color w:val="auto"/>
                <w:sz w:val="21"/>
                <w:szCs w:val="21"/>
                <w:u w:val="none"/>
              </w:rPr>
            </w:pPr>
          </w:p>
        </w:tc>
        <w:tc>
          <w:tcPr>
            <w:tcW w:w="973"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22AD3B90">
            <w:pPr>
              <w:rPr>
                <w:rFonts w:hint="eastAsia" w:ascii="宋体" w:hAnsi="宋体" w:eastAsia="宋体" w:cs="宋体"/>
                <w:i w:val="0"/>
                <w:iCs w:val="0"/>
                <w:color w:val="auto"/>
                <w:sz w:val="21"/>
                <w:szCs w:val="21"/>
                <w:u w:val="none"/>
              </w:rPr>
            </w:pPr>
          </w:p>
        </w:tc>
        <w:tc>
          <w:tcPr>
            <w:tcW w:w="973"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06B46786">
            <w:pPr>
              <w:rPr>
                <w:rFonts w:hint="eastAsia" w:ascii="宋体" w:hAnsi="宋体" w:eastAsia="宋体" w:cs="宋体"/>
                <w:i w:val="0"/>
                <w:iCs w:val="0"/>
                <w:color w:val="auto"/>
                <w:sz w:val="21"/>
                <w:szCs w:val="21"/>
                <w:u w:val="none"/>
              </w:rPr>
            </w:pPr>
          </w:p>
        </w:tc>
        <w:tc>
          <w:tcPr>
            <w:tcW w:w="973"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492EDD0B">
            <w:pPr>
              <w:rPr>
                <w:rFonts w:hint="eastAsia" w:ascii="宋体" w:hAnsi="宋体" w:eastAsia="宋体" w:cs="宋体"/>
                <w:i w:val="0"/>
                <w:iCs w:val="0"/>
                <w:color w:val="auto"/>
                <w:sz w:val="21"/>
                <w:szCs w:val="21"/>
                <w:u w:val="none"/>
              </w:rPr>
            </w:pPr>
          </w:p>
        </w:tc>
        <w:tc>
          <w:tcPr>
            <w:tcW w:w="973"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6E22711D">
            <w:pPr>
              <w:rPr>
                <w:rFonts w:hint="eastAsia" w:ascii="宋体" w:hAnsi="宋体" w:eastAsia="宋体" w:cs="宋体"/>
                <w:i w:val="0"/>
                <w:iCs w:val="0"/>
                <w:color w:val="auto"/>
                <w:sz w:val="21"/>
                <w:szCs w:val="21"/>
                <w:u w:val="none"/>
              </w:rPr>
            </w:pPr>
          </w:p>
        </w:tc>
      </w:tr>
      <w:tr w14:paraId="0610A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564" w:type="dxa"/>
            <w:tcBorders>
              <w:top w:val="single" w:color="000000" w:sz="4" w:space="0"/>
              <w:left w:val="single" w:color="000000" w:sz="4" w:space="0"/>
              <w:bottom w:val="single" w:color="000000" w:sz="4" w:space="0"/>
              <w:right w:val="single" w:color="auto" w:sz="4" w:space="0"/>
            </w:tcBorders>
            <w:shd w:val="clear" w:color="auto" w:fill="auto"/>
            <w:vAlign w:val="center"/>
          </w:tcPr>
          <w:p w14:paraId="1E0F69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3545" w:type="dxa"/>
            <w:tcBorders>
              <w:top w:val="single" w:color="auto" w:sz="4" w:space="0"/>
              <w:left w:val="single" w:color="auto" w:sz="4" w:space="0"/>
              <w:bottom w:val="single" w:color="auto" w:sz="4" w:space="0"/>
              <w:right w:val="single" w:color="000000" w:sz="4" w:space="0"/>
            </w:tcBorders>
            <w:shd w:val="clear" w:color="auto" w:fill="auto"/>
            <w:vAlign w:val="center"/>
          </w:tcPr>
          <w:p w14:paraId="73266A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一次性无菌镊子</w:t>
            </w: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42D72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94" w:type="dxa"/>
            <w:tcBorders>
              <w:top w:val="single" w:color="auto" w:sz="4" w:space="0"/>
              <w:left w:val="single" w:color="000000" w:sz="4" w:space="0"/>
              <w:bottom w:val="single" w:color="auto" w:sz="4" w:space="0"/>
              <w:right w:val="single" w:color="000000" w:sz="4" w:space="0"/>
            </w:tcBorders>
            <w:shd w:val="clear" w:color="auto" w:fill="auto"/>
            <w:vAlign w:val="center"/>
          </w:tcPr>
          <w:p w14:paraId="7C8227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10" w:type="dxa"/>
            <w:tcBorders>
              <w:top w:val="single" w:color="auto" w:sz="4" w:space="0"/>
              <w:left w:val="single" w:color="000000" w:sz="4" w:space="0"/>
              <w:bottom w:val="single" w:color="auto" w:sz="4" w:space="0"/>
              <w:right w:val="single" w:color="000000" w:sz="4" w:space="0"/>
            </w:tcBorders>
            <w:shd w:val="clear" w:color="auto" w:fill="auto"/>
            <w:vAlign w:val="center"/>
          </w:tcPr>
          <w:p w14:paraId="7A4B71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13" w:type="dxa"/>
            <w:tcBorders>
              <w:top w:val="single" w:color="auto" w:sz="4" w:space="0"/>
              <w:left w:val="single" w:color="000000" w:sz="4" w:space="0"/>
              <w:bottom w:val="single" w:color="auto" w:sz="4" w:space="0"/>
              <w:right w:val="single" w:color="auto" w:sz="4" w:space="0"/>
            </w:tcBorders>
            <w:shd w:val="clear" w:color="auto" w:fill="auto"/>
            <w:vAlign w:val="center"/>
          </w:tcPr>
          <w:p w14:paraId="4DE2CE5E">
            <w:pPr>
              <w:jc w:val="center"/>
              <w:rPr>
                <w:rFonts w:hint="eastAsia" w:ascii="宋体" w:hAnsi="宋体" w:eastAsia="宋体" w:cs="宋体"/>
                <w:i w:val="0"/>
                <w:iCs w:val="0"/>
                <w:color w:val="auto"/>
                <w:sz w:val="21"/>
                <w:szCs w:val="21"/>
                <w:u w:val="none"/>
              </w:rPr>
            </w:pPr>
          </w:p>
        </w:tc>
        <w:tc>
          <w:tcPr>
            <w:tcW w:w="1462" w:type="dxa"/>
            <w:tcBorders>
              <w:top w:val="single" w:color="auto" w:sz="4" w:space="0"/>
              <w:left w:val="single" w:color="000000" w:sz="4" w:space="0"/>
              <w:bottom w:val="single" w:color="auto" w:sz="4" w:space="0"/>
              <w:right w:val="single" w:color="auto" w:sz="4" w:space="0"/>
            </w:tcBorders>
            <w:shd w:val="clear" w:color="auto" w:fill="auto"/>
            <w:vAlign w:val="center"/>
          </w:tcPr>
          <w:p w14:paraId="22EBC958">
            <w:pPr>
              <w:jc w:val="center"/>
              <w:rPr>
                <w:rFonts w:hint="eastAsia" w:ascii="宋体" w:hAnsi="宋体" w:eastAsia="宋体" w:cs="宋体"/>
                <w:i w:val="0"/>
                <w:iCs w:val="0"/>
                <w:color w:val="auto"/>
                <w:sz w:val="21"/>
                <w:szCs w:val="21"/>
                <w:u w:val="none"/>
              </w:rPr>
            </w:pPr>
          </w:p>
        </w:tc>
        <w:tc>
          <w:tcPr>
            <w:tcW w:w="973" w:type="dxa"/>
            <w:tcBorders>
              <w:top w:val="single" w:color="auto" w:sz="4" w:space="0"/>
              <w:left w:val="single" w:color="000000" w:sz="4" w:space="0"/>
              <w:bottom w:val="single" w:color="auto" w:sz="4" w:space="0"/>
              <w:right w:val="single" w:color="auto" w:sz="4" w:space="0"/>
            </w:tcBorders>
            <w:shd w:val="clear" w:color="auto" w:fill="auto"/>
            <w:vAlign w:val="center"/>
          </w:tcPr>
          <w:p w14:paraId="67A74DA9">
            <w:pPr>
              <w:jc w:val="center"/>
              <w:rPr>
                <w:rFonts w:hint="eastAsia" w:ascii="宋体" w:hAnsi="宋体" w:eastAsia="宋体" w:cs="宋体"/>
                <w:i w:val="0"/>
                <w:iCs w:val="0"/>
                <w:color w:val="auto"/>
                <w:sz w:val="21"/>
                <w:szCs w:val="21"/>
                <w:u w:val="none"/>
              </w:rPr>
            </w:pPr>
          </w:p>
        </w:tc>
        <w:tc>
          <w:tcPr>
            <w:tcW w:w="973" w:type="dxa"/>
            <w:tcBorders>
              <w:top w:val="single" w:color="auto" w:sz="4" w:space="0"/>
              <w:left w:val="single" w:color="000000" w:sz="4" w:space="0"/>
              <w:bottom w:val="single" w:color="auto" w:sz="4" w:space="0"/>
              <w:right w:val="single" w:color="auto" w:sz="4" w:space="0"/>
            </w:tcBorders>
            <w:shd w:val="clear" w:color="auto" w:fill="auto"/>
            <w:vAlign w:val="center"/>
          </w:tcPr>
          <w:p w14:paraId="5BDE01C7">
            <w:pPr>
              <w:jc w:val="center"/>
              <w:rPr>
                <w:rFonts w:hint="eastAsia" w:ascii="宋体" w:hAnsi="宋体" w:eastAsia="宋体" w:cs="宋体"/>
                <w:i w:val="0"/>
                <w:iCs w:val="0"/>
                <w:color w:val="auto"/>
                <w:sz w:val="21"/>
                <w:szCs w:val="21"/>
                <w:u w:val="none"/>
              </w:rPr>
            </w:pPr>
          </w:p>
        </w:tc>
        <w:tc>
          <w:tcPr>
            <w:tcW w:w="973" w:type="dxa"/>
            <w:tcBorders>
              <w:top w:val="single" w:color="auto" w:sz="4" w:space="0"/>
              <w:left w:val="single" w:color="000000" w:sz="4" w:space="0"/>
              <w:bottom w:val="single" w:color="auto" w:sz="4" w:space="0"/>
              <w:right w:val="single" w:color="auto" w:sz="4" w:space="0"/>
            </w:tcBorders>
            <w:shd w:val="clear" w:color="auto" w:fill="auto"/>
            <w:vAlign w:val="center"/>
          </w:tcPr>
          <w:p w14:paraId="5C154E85">
            <w:pPr>
              <w:jc w:val="center"/>
              <w:rPr>
                <w:rFonts w:hint="eastAsia" w:ascii="宋体" w:hAnsi="宋体" w:eastAsia="宋体" w:cs="宋体"/>
                <w:i w:val="0"/>
                <w:iCs w:val="0"/>
                <w:color w:val="auto"/>
                <w:sz w:val="21"/>
                <w:szCs w:val="21"/>
                <w:u w:val="none"/>
              </w:rPr>
            </w:pPr>
          </w:p>
        </w:tc>
        <w:tc>
          <w:tcPr>
            <w:tcW w:w="973" w:type="dxa"/>
            <w:tcBorders>
              <w:top w:val="single" w:color="auto" w:sz="4" w:space="0"/>
              <w:left w:val="single" w:color="000000" w:sz="4" w:space="0"/>
              <w:bottom w:val="single" w:color="auto" w:sz="4" w:space="0"/>
              <w:right w:val="single" w:color="auto" w:sz="4" w:space="0"/>
            </w:tcBorders>
            <w:shd w:val="clear" w:color="auto" w:fill="auto"/>
            <w:vAlign w:val="center"/>
          </w:tcPr>
          <w:p w14:paraId="56999057">
            <w:pPr>
              <w:jc w:val="center"/>
              <w:rPr>
                <w:rFonts w:hint="eastAsia" w:ascii="宋体" w:hAnsi="宋体" w:eastAsia="宋体" w:cs="宋体"/>
                <w:i w:val="0"/>
                <w:iCs w:val="0"/>
                <w:color w:val="auto"/>
                <w:sz w:val="21"/>
                <w:szCs w:val="21"/>
                <w:u w:val="none"/>
              </w:rPr>
            </w:pPr>
          </w:p>
        </w:tc>
      </w:tr>
      <w:tr w14:paraId="4B185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564" w:type="dxa"/>
            <w:tcBorders>
              <w:top w:val="single" w:color="000000" w:sz="4" w:space="0"/>
              <w:left w:val="single" w:color="000000" w:sz="4" w:space="0"/>
              <w:bottom w:val="single" w:color="000000" w:sz="4" w:space="0"/>
              <w:right w:val="single" w:color="auto" w:sz="4" w:space="0"/>
            </w:tcBorders>
            <w:shd w:val="clear" w:color="auto" w:fill="auto"/>
            <w:vAlign w:val="center"/>
          </w:tcPr>
          <w:p w14:paraId="52912F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3545" w:type="dxa"/>
            <w:tcBorders>
              <w:top w:val="single" w:color="auto" w:sz="4" w:space="0"/>
              <w:left w:val="single" w:color="auto" w:sz="4" w:space="0"/>
              <w:bottom w:val="single" w:color="auto" w:sz="4" w:space="0"/>
              <w:right w:val="single" w:color="000000" w:sz="4" w:space="0"/>
            </w:tcBorders>
            <w:shd w:val="clear" w:color="auto" w:fill="auto"/>
            <w:vAlign w:val="center"/>
          </w:tcPr>
          <w:p w14:paraId="0BD516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一次性医用无菌垫单</w:t>
            </w: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05A2E1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94" w:type="dxa"/>
            <w:tcBorders>
              <w:top w:val="single" w:color="auto" w:sz="4" w:space="0"/>
              <w:left w:val="single" w:color="000000" w:sz="4" w:space="0"/>
              <w:bottom w:val="single" w:color="auto" w:sz="4" w:space="0"/>
              <w:right w:val="single" w:color="000000" w:sz="4" w:space="0"/>
            </w:tcBorders>
            <w:shd w:val="clear" w:color="auto" w:fill="auto"/>
            <w:vAlign w:val="center"/>
          </w:tcPr>
          <w:p w14:paraId="1ED97C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10" w:type="dxa"/>
            <w:tcBorders>
              <w:top w:val="single" w:color="auto" w:sz="4" w:space="0"/>
              <w:left w:val="single" w:color="000000" w:sz="4" w:space="0"/>
              <w:bottom w:val="single" w:color="auto" w:sz="4" w:space="0"/>
              <w:right w:val="single" w:color="000000" w:sz="4" w:space="0"/>
            </w:tcBorders>
            <w:shd w:val="clear" w:color="auto" w:fill="auto"/>
            <w:vAlign w:val="center"/>
          </w:tcPr>
          <w:p w14:paraId="1E4B39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13" w:type="dxa"/>
            <w:tcBorders>
              <w:top w:val="single" w:color="auto" w:sz="4" w:space="0"/>
              <w:left w:val="single" w:color="000000" w:sz="4" w:space="0"/>
              <w:bottom w:val="single" w:color="auto" w:sz="4" w:space="0"/>
              <w:right w:val="single" w:color="auto" w:sz="4" w:space="0"/>
            </w:tcBorders>
            <w:shd w:val="clear" w:color="auto" w:fill="auto"/>
            <w:vAlign w:val="center"/>
          </w:tcPr>
          <w:p w14:paraId="73AEEB95">
            <w:pPr>
              <w:jc w:val="center"/>
              <w:rPr>
                <w:rFonts w:hint="eastAsia" w:ascii="宋体" w:hAnsi="宋体" w:eastAsia="宋体" w:cs="宋体"/>
                <w:i w:val="0"/>
                <w:iCs w:val="0"/>
                <w:color w:val="auto"/>
                <w:sz w:val="21"/>
                <w:szCs w:val="21"/>
                <w:u w:val="none"/>
              </w:rPr>
            </w:pPr>
          </w:p>
        </w:tc>
        <w:tc>
          <w:tcPr>
            <w:tcW w:w="1462" w:type="dxa"/>
            <w:tcBorders>
              <w:top w:val="single" w:color="auto" w:sz="4" w:space="0"/>
              <w:left w:val="single" w:color="000000" w:sz="4" w:space="0"/>
              <w:bottom w:val="single" w:color="auto" w:sz="4" w:space="0"/>
              <w:right w:val="single" w:color="auto" w:sz="4" w:space="0"/>
            </w:tcBorders>
            <w:shd w:val="clear" w:color="auto" w:fill="auto"/>
            <w:vAlign w:val="center"/>
          </w:tcPr>
          <w:p w14:paraId="61F8F878">
            <w:pPr>
              <w:jc w:val="center"/>
              <w:rPr>
                <w:rFonts w:hint="eastAsia" w:ascii="宋体" w:hAnsi="宋体" w:eastAsia="宋体" w:cs="宋体"/>
                <w:i w:val="0"/>
                <w:iCs w:val="0"/>
                <w:color w:val="auto"/>
                <w:sz w:val="21"/>
                <w:szCs w:val="21"/>
                <w:u w:val="none"/>
              </w:rPr>
            </w:pPr>
          </w:p>
        </w:tc>
        <w:tc>
          <w:tcPr>
            <w:tcW w:w="973" w:type="dxa"/>
            <w:tcBorders>
              <w:top w:val="single" w:color="auto" w:sz="4" w:space="0"/>
              <w:left w:val="single" w:color="000000" w:sz="4" w:space="0"/>
              <w:bottom w:val="single" w:color="auto" w:sz="4" w:space="0"/>
              <w:right w:val="single" w:color="auto" w:sz="4" w:space="0"/>
            </w:tcBorders>
            <w:shd w:val="clear" w:color="auto" w:fill="auto"/>
            <w:vAlign w:val="center"/>
          </w:tcPr>
          <w:p w14:paraId="1CE7CD34">
            <w:pPr>
              <w:jc w:val="center"/>
              <w:rPr>
                <w:rFonts w:hint="eastAsia" w:ascii="宋体" w:hAnsi="宋体" w:eastAsia="宋体" w:cs="宋体"/>
                <w:i w:val="0"/>
                <w:iCs w:val="0"/>
                <w:color w:val="auto"/>
                <w:sz w:val="21"/>
                <w:szCs w:val="21"/>
                <w:u w:val="none"/>
              </w:rPr>
            </w:pPr>
          </w:p>
        </w:tc>
        <w:tc>
          <w:tcPr>
            <w:tcW w:w="973" w:type="dxa"/>
            <w:tcBorders>
              <w:top w:val="single" w:color="auto" w:sz="4" w:space="0"/>
              <w:left w:val="single" w:color="000000" w:sz="4" w:space="0"/>
              <w:bottom w:val="single" w:color="auto" w:sz="4" w:space="0"/>
              <w:right w:val="single" w:color="auto" w:sz="4" w:space="0"/>
            </w:tcBorders>
            <w:shd w:val="clear" w:color="auto" w:fill="auto"/>
            <w:vAlign w:val="center"/>
          </w:tcPr>
          <w:p w14:paraId="62925161">
            <w:pPr>
              <w:jc w:val="center"/>
              <w:rPr>
                <w:rFonts w:hint="eastAsia" w:ascii="宋体" w:hAnsi="宋体" w:eastAsia="宋体" w:cs="宋体"/>
                <w:i w:val="0"/>
                <w:iCs w:val="0"/>
                <w:color w:val="auto"/>
                <w:sz w:val="21"/>
                <w:szCs w:val="21"/>
                <w:u w:val="none"/>
              </w:rPr>
            </w:pPr>
          </w:p>
        </w:tc>
        <w:tc>
          <w:tcPr>
            <w:tcW w:w="973" w:type="dxa"/>
            <w:tcBorders>
              <w:top w:val="single" w:color="auto" w:sz="4" w:space="0"/>
              <w:left w:val="single" w:color="000000" w:sz="4" w:space="0"/>
              <w:bottom w:val="single" w:color="auto" w:sz="4" w:space="0"/>
              <w:right w:val="single" w:color="auto" w:sz="4" w:space="0"/>
            </w:tcBorders>
            <w:shd w:val="clear" w:color="auto" w:fill="auto"/>
            <w:vAlign w:val="center"/>
          </w:tcPr>
          <w:p w14:paraId="6B52BE1A">
            <w:pPr>
              <w:jc w:val="center"/>
              <w:rPr>
                <w:rFonts w:hint="eastAsia" w:ascii="宋体" w:hAnsi="宋体" w:eastAsia="宋体" w:cs="宋体"/>
                <w:i w:val="0"/>
                <w:iCs w:val="0"/>
                <w:color w:val="auto"/>
                <w:sz w:val="21"/>
                <w:szCs w:val="21"/>
                <w:u w:val="none"/>
              </w:rPr>
            </w:pPr>
          </w:p>
        </w:tc>
        <w:tc>
          <w:tcPr>
            <w:tcW w:w="973" w:type="dxa"/>
            <w:tcBorders>
              <w:top w:val="single" w:color="auto" w:sz="4" w:space="0"/>
              <w:left w:val="single" w:color="000000" w:sz="4" w:space="0"/>
              <w:bottom w:val="single" w:color="auto" w:sz="4" w:space="0"/>
              <w:right w:val="single" w:color="auto" w:sz="4" w:space="0"/>
            </w:tcBorders>
            <w:shd w:val="clear" w:color="auto" w:fill="auto"/>
            <w:vAlign w:val="center"/>
          </w:tcPr>
          <w:p w14:paraId="3B9A7232">
            <w:pPr>
              <w:jc w:val="center"/>
              <w:rPr>
                <w:rFonts w:hint="eastAsia" w:ascii="宋体" w:hAnsi="宋体" w:eastAsia="宋体" w:cs="宋体"/>
                <w:i w:val="0"/>
                <w:iCs w:val="0"/>
                <w:color w:val="auto"/>
                <w:sz w:val="21"/>
                <w:szCs w:val="21"/>
                <w:u w:val="none"/>
              </w:rPr>
            </w:pPr>
          </w:p>
        </w:tc>
      </w:tr>
      <w:tr w14:paraId="0E88F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25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3545" w:type="dxa"/>
            <w:tcBorders>
              <w:top w:val="single" w:color="auto" w:sz="4" w:space="0"/>
              <w:left w:val="single" w:color="000000" w:sz="4" w:space="0"/>
              <w:bottom w:val="single" w:color="000000" w:sz="4" w:space="0"/>
              <w:right w:val="single" w:color="000000" w:sz="4" w:space="0"/>
            </w:tcBorders>
            <w:shd w:val="clear" w:color="auto" w:fill="auto"/>
            <w:vAlign w:val="center"/>
          </w:tcPr>
          <w:p w14:paraId="6D1133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压力蒸汽灭菌生物培养指示剂</w:t>
            </w:r>
          </w:p>
        </w:tc>
        <w:tc>
          <w:tcPr>
            <w:tcW w:w="1035" w:type="dxa"/>
            <w:tcBorders>
              <w:top w:val="single" w:color="auto" w:sz="4" w:space="0"/>
              <w:left w:val="single" w:color="000000" w:sz="4" w:space="0"/>
              <w:bottom w:val="single" w:color="000000" w:sz="4" w:space="0"/>
              <w:right w:val="single" w:color="000000" w:sz="4" w:space="0"/>
            </w:tcBorders>
            <w:shd w:val="clear" w:color="auto" w:fill="auto"/>
            <w:vAlign w:val="center"/>
          </w:tcPr>
          <w:p w14:paraId="27ECFF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94" w:type="dxa"/>
            <w:tcBorders>
              <w:top w:val="single" w:color="auto" w:sz="4" w:space="0"/>
              <w:left w:val="single" w:color="000000" w:sz="4" w:space="0"/>
              <w:bottom w:val="single" w:color="000000" w:sz="4" w:space="0"/>
              <w:right w:val="single" w:color="000000" w:sz="4" w:space="0"/>
            </w:tcBorders>
            <w:shd w:val="clear" w:color="auto" w:fill="auto"/>
            <w:vAlign w:val="center"/>
          </w:tcPr>
          <w:p w14:paraId="27A892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10" w:type="dxa"/>
            <w:tcBorders>
              <w:top w:val="single" w:color="auto" w:sz="4" w:space="0"/>
              <w:left w:val="single" w:color="000000" w:sz="4" w:space="0"/>
              <w:bottom w:val="single" w:color="000000" w:sz="4" w:space="0"/>
              <w:right w:val="single" w:color="000000" w:sz="4" w:space="0"/>
            </w:tcBorders>
            <w:shd w:val="clear" w:color="auto" w:fill="auto"/>
            <w:vAlign w:val="center"/>
          </w:tcPr>
          <w:p w14:paraId="02BA4A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13" w:type="dxa"/>
            <w:tcBorders>
              <w:top w:val="single" w:color="auto" w:sz="4" w:space="0"/>
              <w:left w:val="single" w:color="000000" w:sz="4" w:space="0"/>
              <w:bottom w:val="nil"/>
              <w:right w:val="single" w:color="000000" w:sz="4" w:space="0"/>
            </w:tcBorders>
            <w:shd w:val="clear" w:color="auto" w:fill="auto"/>
            <w:vAlign w:val="center"/>
          </w:tcPr>
          <w:p w14:paraId="5A64CA48">
            <w:pPr>
              <w:jc w:val="center"/>
              <w:rPr>
                <w:rFonts w:hint="eastAsia" w:ascii="宋体" w:hAnsi="宋体" w:eastAsia="宋体" w:cs="宋体"/>
                <w:i w:val="0"/>
                <w:iCs w:val="0"/>
                <w:color w:val="auto"/>
                <w:sz w:val="21"/>
                <w:szCs w:val="21"/>
                <w:u w:val="none"/>
              </w:rPr>
            </w:pPr>
          </w:p>
        </w:tc>
        <w:tc>
          <w:tcPr>
            <w:tcW w:w="1462" w:type="dxa"/>
            <w:tcBorders>
              <w:top w:val="single" w:color="auto" w:sz="4" w:space="0"/>
              <w:left w:val="single" w:color="000000" w:sz="4" w:space="0"/>
              <w:bottom w:val="nil"/>
              <w:right w:val="single" w:color="000000" w:sz="4" w:space="0"/>
            </w:tcBorders>
            <w:shd w:val="clear" w:color="auto" w:fill="auto"/>
            <w:vAlign w:val="center"/>
          </w:tcPr>
          <w:p w14:paraId="1EFC5956">
            <w:pPr>
              <w:jc w:val="center"/>
              <w:rPr>
                <w:rFonts w:hint="eastAsia" w:ascii="宋体" w:hAnsi="宋体" w:eastAsia="宋体" w:cs="宋体"/>
                <w:i w:val="0"/>
                <w:iCs w:val="0"/>
                <w:color w:val="auto"/>
                <w:sz w:val="21"/>
                <w:szCs w:val="21"/>
                <w:u w:val="none"/>
              </w:rPr>
            </w:pPr>
          </w:p>
        </w:tc>
        <w:tc>
          <w:tcPr>
            <w:tcW w:w="973" w:type="dxa"/>
            <w:tcBorders>
              <w:top w:val="single" w:color="auto" w:sz="4" w:space="0"/>
              <w:left w:val="single" w:color="000000" w:sz="4" w:space="0"/>
              <w:bottom w:val="nil"/>
              <w:right w:val="single" w:color="000000" w:sz="4" w:space="0"/>
            </w:tcBorders>
            <w:shd w:val="clear" w:color="auto" w:fill="auto"/>
            <w:vAlign w:val="center"/>
          </w:tcPr>
          <w:p w14:paraId="0F9878B4">
            <w:pPr>
              <w:jc w:val="center"/>
              <w:rPr>
                <w:rFonts w:hint="eastAsia" w:ascii="宋体" w:hAnsi="宋体" w:eastAsia="宋体" w:cs="宋体"/>
                <w:i w:val="0"/>
                <w:iCs w:val="0"/>
                <w:color w:val="auto"/>
                <w:sz w:val="21"/>
                <w:szCs w:val="21"/>
                <w:u w:val="none"/>
              </w:rPr>
            </w:pPr>
          </w:p>
        </w:tc>
        <w:tc>
          <w:tcPr>
            <w:tcW w:w="973" w:type="dxa"/>
            <w:tcBorders>
              <w:top w:val="single" w:color="auto" w:sz="4" w:space="0"/>
              <w:left w:val="single" w:color="000000" w:sz="4" w:space="0"/>
              <w:bottom w:val="nil"/>
              <w:right w:val="single" w:color="000000" w:sz="4" w:space="0"/>
            </w:tcBorders>
            <w:shd w:val="clear" w:color="auto" w:fill="auto"/>
            <w:vAlign w:val="center"/>
          </w:tcPr>
          <w:p w14:paraId="7E30B27E">
            <w:pPr>
              <w:jc w:val="center"/>
              <w:rPr>
                <w:rFonts w:hint="eastAsia" w:ascii="宋体" w:hAnsi="宋体" w:eastAsia="宋体" w:cs="宋体"/>
                <w:i w:val="0"/>
                <w:iCs w:val="0"/>
                <w:color w:val="auto"/>
                <w:sz w:val="21"/>
                <w:szCs w:val="21"/>
                <w:u w:val="none"/>
              </w:rPr>
            </w:pPr>
          </w:p>
        </w:tc>
        <w:tc>
          <w:tcPr>
            <w:tcW w:w="973" w:type="dxa"/>
            <w:tcBorders>
              <w:top w:val="single" w:color="auto" w:sz="4" w:space="0"/>
              <w:left w:val="single" w:color="000000" w:sz="4" w:space="0"/>
              <w:bottom w:val="nil"/>
              <w:right w:val="single" w:color="000000" w:sz="4" w:space="0"/>
            </w:tcBorders>
            <w:shd w:val="clear" w:color="auto" w:fill="auto"/>
            <w:vAlign w:val="center"/>
          </w:tcPr>
          <w:p w14:paraId="0AC2BC16">
            <w:pPr>
              <w:jc w:val="center"/>
              <w:rPr>
                <w:rFonts w:hint="eastAsia" w:ascii="宋体" w:hAnsi="宋体" w:eastAsia="宋体" w:cs="宋体"/>
                <w:i w:val="0"/>
                <w:iCs w:val="0"/>
                <w:color w:val="auto"/>
                <w:sz w:val="21"/>
                <w:szCs w:val="21"/>
                <w:u w:val="none"/>
              </w:rPr>
            </w:pPr>
          </w:p>
        </w:tc>
        <w:tc>
          <w:tcPr>
            <w:tcW w:w="973" w:type="dxa"/>
            <w:tcBorders>
              <w:top w:val="single" w:color="auto" w:sz="4" w:space="0"/>
              <w:left w:val="single" w:color="000000" w:sz="4" w:space="0"/>
              <w:bottom w:val="nil"/>
              <w:right w:val="single" w:color="000000" w:sz="4" w:space="0"/>
            </w:tcBorders>
            <w:shd w:val="clear" w:color="auto" w:fill="auto"/>
            <w:vAlign w:val="center"/>
          </w:tcPr>
          <w:p w14:paraId="2171710A">
            <w:pPr>
              <w:jc w:val="center"/>
              <w:rPr>
                <w:rFonts w:hint="eastAsia" w:ascii="宋体" w:hAnsi="宋体" w:eastAsia="宋体" w:cs="宋体"/>
                <w:i w:val="0"/>
                <w:iCs w:val="0"/>
                <w:color w:val="auto"/>
                <w:sz w:val="21"/>
                <w:szCs w:val="21"/>
                <w:u w:val="none"/>
              </w:rPr>
            </w:pPr>
          </w:p>
        </w:tc>
      </w:tr>
      <w:tr w14:paraId="45E55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13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41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压力蒸汽灭菌化学指示卡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22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47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2B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2E9D">
            <w:pPr>
              <w:rPr>
                <w:rFonts w:hint="eastAsia" w:ascii="宋体" w:hAnsi="宋体" w:eastAsia="宋体" w:cs="宋体"/>
                <w:i w:val="0"/>
                <w:iCs w:val="0"/>
                <w:color w:val="auto"/>
                <w:sz w:val="21"/>
                <w:szCs w:val="21"/>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9A98">
            <w:pP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455E">
            <w:pP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8A96">
            <w:pP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F3CB">
            <w:pP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D8C1">
            <w:pPr>
              <w:rPr>
                <w:rFonts w:hint="eastAsia" w:ascii="宋体" w:hAnsi="宋体" w:eastAsia="宋体" w:cs="宋体"/>
                <w:i w:val="0"/>
                <w:iCs w:val="0"/>
                <w:color w:val="auto"/>
                <w:sz w:val="21"/>
                <w:szCs w:val="21"/>
                <w:u w:val="none"/>
              </w:rPr>
            </w:pPr>
          </w:p>
        </w:tc>
      </w:tr>
      <w:tr w14:paraId="1832B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58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06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紫外线强度指示卡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56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FF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A9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5653">
            <w:pPr>
              <w:rPr>
                <w:rFonts w:hint="eastAsia" w:ascii="宋体" w:hAnsi="宋体" w:eastAsia="宋体" w:cs="宋体"/>
                <w:i w:val="0"/>
                <w:iCs w:val="0"/>
                <w:color w:val="auto"/>
                <w:sz w:val="21"/>
                <w:szCs w:val="21"/>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E4C18">
            <w:pP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ECCD1">
            <w:pP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9977D">
            <w:pP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D032D">
            <w:pP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AEA62">
            <w:pPr>
              <w:rPr>
                <w:rFonts w:hint="eastAsia" w:ascii="宋体" w:hAnsi="宋体" w:eastAsia="宋体" w:cs="宋体"/>
                <w:i w:val="0"/>
                <w:iCs w:val="0"/>
                <w:color w:val="auto"/>
                <w:sz w:val="21"/>
                <w:szCs w:val="21"/>
                <w:u w:val="none"/>
              </w:rPr>
            </w:pPr>
          </w:p>
        </w:tc>
      </w:tr>
      <w:tr w14:paraId="7F859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3C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04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含氯84消毒剂浓度试纸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C8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91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C1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742F">
            <w:pPr>
              <w:rPr>
                <w:rFonts w:hint="eastAsia" w:ascii="宋体" w:hAnsi="宋体" w:eastAsia="宋体" w:cs="宋体"/>
                <w:i w:val="0"/>
                <w:iCs w:val="0"/>
                <w:color w:val="auto"/>
                <w:sz w:val="21"/>
                <w:szCs w:val="21"/>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E0446">
            <w:pP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A9BF">
            <w:pP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F7868">
            <w:pP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55E22">
            <w:pP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79A7A">
            <w:pPr>
              <w:rPr>
                <w:rFonts w:hint="eastAsia" w:ascii="宋体" w:hAnsi="宋体" w:eastAsia="宋体" w:cs="宋体"/>
                <w:i w:val="0"/>
                <w:iCs w:val="0"/>
                <w:color w:val="auto"/>
                <w:sz w:val="21"/>
                <w:szCs w:val="21"/>
                <w:u w:val="none"/>
              </w:rPr>
            </w:pPr>
          </w:p>
        </w:tc>
      </w:tr>
      <w:tr w14:paraId="7B355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5A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9D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一次性独立包装1ml吸管（有刻度）</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C2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75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F6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381C">
            <w:pPr>
              <w:rPr>
                <w:rFonts w:hint="eastAsia" w:ascii="宋体" w:hAnsi="宋体" w:eastAsia="宋体" w:cs="宋体"/>
                <w:i w:val="0"/>
                <w:iCs w:val="0"/>
                <w:color w:val="auto"/>
                <w:sz w:val="21"/>
                <w:szCs w:val="21"/>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9467F">
            <w:pP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0FF24">
            <w:pP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68D57">
            <w:pP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F19FD">
            <w:pP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43117">
            <w:pPr>
              <w:rPr>
                <w:rFonts w:hint="eastAsia" w:ascii="宋体" w:hAnsi="宋体" w:eastAsia="宋体" w:cs="宋体"/>
                <w:i w:val="0"/>
                <w:iCs w:val="0"/>
                <w:color w:val="auto"/>
                <w:sz w:val="21"/>
                <w:szCs w:val="21"/>
                <w:u w:val="none"/>
              </w:rPr>
            </w:pPr>
          </w:p>
        </w:tc>
      </w:tr>
      <w:tr w14:paraId="135AE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C4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84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医用胶带（白胶带）</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31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45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429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FD489">
            <w:pPr>
              <w:rPr>
                <w:rFonts w:hint="eastAsia" w:ascii="宋体" w:hAnsi="宋体" w:eastAsia="宋体" w:cs="宋体"/>
                <w:i w:val="0"/>
                <w:iCs w:val="0"/>
                <w:color w:val="auto"/>
                <w:sz w:val="21"/>
                <w:szCs w:val="21"/>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1FDA">
            <w:pP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9078A">
            <w:pP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107CC">
            <w:pP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4B061">
            <w:pP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CE6DE">
            <w:pPr>
              <w:rPr>
                <w:rFonts w:hint="eastAsia" w:ascii="宋体" w:hAnsi="宋体" w:eastAsia="宋体" w:cs="宋体"/>
                <w:i w:val="0"/>
                <w:iCs w:val="0"/>
                <w:color w:val="auto"/>
                <w:sz w:val="21"/>
                <w:szCs w:val="21"/>
                <w:u w:val="none"/>
              </w:rPr>
            </w:pPr>
          </w:p>
        </w:tc>
      </w:tr>
      <w:tr w14:paraId="6B039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4F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4E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一次性使用隔离衣（绿）</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BE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64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7B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13" w:type="dxa"/>
            <w:tcBorders>
              <w:top w:val="single" w:color="000000" w:sz="4" w:space="0"/>
              <w:left w:val="single" w:color="000000" w:sz="4" w:space="0"/>
              <w:bottom w:val="nil"/>
              <w:right w:val="single" w:color="000000" w:sz="4" w:space="0"/>
            </w:tcBorders>
            <w:shd w:val="clear" w:color="auto" w:fill="auto"/>
            <w:noWrap/>
            <w:vAlign w:val="center"/>
          </w:tcPr>
          <w:p w14:paraId="7627E16C">
            <w:pPr>
              <w:rPr>
                <w:rFonts w:hint="eastAsia" w:ascii="宋体" w:hAnsi="宋体" w:eastAsia="宋体" w:cs="宋体"/>
                <w:i w:val="0"/>
                <w:iCs w:val="0"/>
                <w:color w:val="auto"/>
                <w:sz w:val="21"/>
                <w:szCs w:val="21"/>
                <w:u w:val="none"/>
              </w:rPr>
            </w:pPr>
          </w:p>
        </w:tc>
        <w:tc>
          <w:tcPr>
            <w:tcW w:w="1462" w:type="dxa"/>
            <w:tcBorders>
              <w:top w:val="single" w:color="000000" w:sz="4" w:space="0"/>
              <w:left w:val="single" w:color="000000" w:sz="4" w:space="0"/>
              <w:bottom w:val="nil"/>
              <w:right w:val="single" w:color="000000" w:sz="4" w:space="0"/>
            </w:tcBorders>
            <w:shd w:val="clear" w:color="auto" w:fill="auto"/>
            <w:noWrap/>
            <w:vAlign w:val="center"/>
          </w:tcPr>
          <w:p w14:paraId="05BCB836">
            <w:pP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nil"/>
              <w:right w:val="single" w:color="000000" w:sz="4" w:space="0"/>
            </w:tcBorders>
            <w:shd w:val="clear" w:color="auto" w:fill="auto"/>
            <w:noWrap/>
            <w:vAlign w:val="center"/>
          </w:tcPr>
          <w:p w14:paraId="64958D0D">
            <w:pP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nil"/>
              <w:right w:val="single" w:color="000000" w:sz="4" w:space="0"/>
            </w:tcBorders>
            <w:shd w:val="clear" w:color="auto" w:fill="auto"/>
            <w:noWrap/>
            <w:vAlign w:val="center"/>
          </w:tcPr>
          <w:p w14:paraId="7FA6B7E7">
            <w:pP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nil"/>
              <w:right w:val="single" w:color="000000" w:sz="4" w:space="0"/>
            </w:tcBorders>
            <w:shd w:val="clear" w:color="auto" w:fill="auto"/>
            <w:noWrap/>
            <w:vAlign w:val="center"/>
          </w:tcPr>
          <w:p w14:paraId="517A2908">
            <w:pP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nil"/>
              <w:right w:val="single" w:color="000000" w:sz="4" w:space="0"/>
            </w:tcBorders>
            <w:shd w:val="clear" w:color="auto" w:fill="auto"/>
            <w:noWrap/>
            <w:vAlign w:val="center"/>
          </w:tcPr>
          <w:p w14:paraId="4BB63ABB">
            <w:pPr>
              <w:rPr>
                <w:rFonts w:hint="eastAsia" w:ascii="宋体" w:hAnsi="宋体" w:eastAsia="宋体" w:cs="宋体"/>
                <w:i w:val="0"/>
                <w:iCs w:val="0"/>
                <w:color w:val="auto"/>
                <w:sz w:val="21"/>
                <w:szCs w:val="21"/>
                <w:u w:val="none"/>
              </w:rPr>
            </w:pPr>
          </w:p>
        </w:tc>
      </w:tr>
      <w:tr w14:paraId="3E1E0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11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3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AB0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血琼脂平板</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2BB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94" w:type="dxa"/>
            <w:tcBorders>
              <w:top w:val="single" w:color="000000" w:sz="4" w:space="0"/>
              <w:left w:val="single" w:color="000000" w:sz="4" w:space="0"/>
              <w:bottom w:val="single" w:color="000000" w:sz="4" w:space="0"/>
              <w:right w:val="nil"/>
            </w:tcBorders>
            <w:shd w:val="clear" w:color="auto" w:fill="auto"/>
            <w:noWrap/>
            <w:vAlign w:val="center"/>
          </w:tcPr>
          <w:p w14:paraId="09A049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807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13" w:type="dxa"/>
            <w:tcBorders>
              <w:top w:val="single" w:color="000000" w:sz="4" w:space="0"/>
              <w:left w:val="single" w:color="000000" w:sz="4" w:space="0"/>
              <w:bottom w:val="nil"/>
              <w:right w:val="single" w:color="000000" w:sz="4" w:space="0"/>
            </w:tcBorders>
            <w:shd w:val="clear" w:color="auto" w:fill="auto"/>
            <w:noWrap/>
            <w:vAlign w:val="center"/>
          </w:tcPr>
          <w:p w14:paraId="0B405CEA">
            <w:pPr>
              <w:rPr>
                <w:rFonts w:hint="eastAsia" w:ascii="宋体" w:hAnsi="宋体" w:eastAsia="宋体" w:cs="宋体"/>
                <w:i w:val="0"/>
                <w:iCs w:val="0"/>
                <w:color w:val="auto"/>
                <w:sz w:val="21"/>
                <w:szCs w:val="21"/>
                <w:u w:val="none"/>
              </w:rPr>
            </w:pPr>
          </w:p>
        </w:tc>
        <w:tc>
          <w:tcPr>
            <w:tcW w:w="1462" w:type="dxa"/>
            <w:tcBorders>
              <w:top w:val="single" w:color="000000" w:sz="4" w:space="0"/>
              <w:left w:val="single" w:color="000000" w:sz="4" w:space="0"/>
              <w:bottom w:val="nil"/>
              <w:right w:val="single" w:color="000000" w:sz="4" w:space="0"/>
            </w:tcBorders>
            <w:shd w:val="clear" w:color="auto" w:fill="auto"/>
            <w:noWrap/>
            <w:vAlign w:val="center"/>
          </w:tcPr>
          <w:p w14:paraId="48DDDFFC">
            <w:pP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nil"/>
              <w:right w:val="single" w:color="000000" w:sz="4" w:space="0"/>
            </w:tcBorders>
            <w:shd w:val="clear" w:color="auto" w:fill="auto"/>
            <w:noWrap/>
            <w:vAlign w:val="center"/>
          </w:tcPr>
          <w:p w14:paraId="09861B64">
            <w:pP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nil"/>
              <w:right w:val="single" w:color="000000" w:sz="4" w:space="0"/>
            </w:tcBorders>
            <w:shd w:val="clear" w:color="auto" w:fill="auto"/>
            <w:noWrap/>
            <w:vAlign w:val="center"/>
          </w:tcPr>
          <w:p w14:paraId="19943C96">
            <w:pP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nil"/>
              <w:right w:val="single" w:color="000000" w:sz="4" w:space="0"/>
            </w:tcBorders>
            <w:shd w:val="clear" w:color="auto" w:fill="auto"/>
            <w:noWrap/>
            <w:vAlign w:val="center"/>
          </w:tcPr>
          <w:p w14:paraId="5E7A9449">
            <w:pP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nil"/>
              <w:right w:val="single" w:color="000000" w:sz="4" w:space="0"/>
            </w:tcBorders>
            <w:shd w:val="clear" w:color="auto" w:fill="auto"/>
            <w:noWrap/>
            <w:vAlign w:val="center"/>
          </w:tcPr>
          <w:p w14:paraId="45D2C2AA">
            <w:pPr>
              <w:rPr>
                <w:rFonts w:hint="eastAsia" w:ascii="宋体" w:hAnsi="宋体" w:eastAsia="宋体" w:cs="宋体"/>
                <w:i w:val="0"/>
                <w:iCs w:val="0"/>
                <w:color w:val="auto"/>
                <w:sz w:val="21"/>
                <w:szCs w:val="21"/>
                <w:u w:val="none"/>
              </w:rPr>
            </w:pPr>
          </w:p>
        </w:tc>
      </w:tr>
      <w:tr w14:paraId="55F20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BF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62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医用帽子（独立包装）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C1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12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80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F1EF">
            <w:pPr>
              <w:rPr>
                <w:rFonts w:hint="eastAsia" w:ascii="宋体" w:hAnsi="宋体" w:eastAsia="宋体" w:cs="宋体"/>
                <w:i w:val="0"/>
                <w:iCs w:val="0"/>
                <w:color w:val="auto"/>
                <w:sz w:val="21"/>
                <w:szCs w:val="21"/>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C092">
            <w:pP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2666">
            <w:pP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BF8E">
            <w:pP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B04F">
            <w:pP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D06B">
            <w:pPr>
              <w:rPr>
                <w:rFonts w:hint="eastAsia" w:ascii="宋体" w:hAnsi="宋体" w:eastAsia="宋体" w:cs="宋体"/>
                <w:i w:val="0"/>
                <w:iCs w:val="0"/>
                <w:color w:val="auto"/>
                <w:sz w:val="21"/>
                <w:szCs w:val="21"/>
                <w:u w:val="none"/>
              </w:rPr>
            </w:pPr>
          </w:p>
        </w:tc>
      </w:tr>
      <w:tr w14:paraId="55B84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C96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96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实验室不锈钢酒精灯（加厚防渗漏）</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F6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2C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5D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A16E6">
            <w:pPr>
              <w:rPr>
                <w:rFonts w:hint="eastAsia" w:ascii="宋体" w:hAnsi="宋体" w:eastAsia="宋体" w:cs="宋体"/>
                <w:i w:val="0"/>
                <w:iCs w:val="0"/>
                <w:color w:val="auto"/>
                <w:sz w:val="21"/>
                <w:szCs w:val="21"/>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890CA">
            <w:pP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47652">
            <w:pP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8B73">
            <w:pP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6F51">
            <w:pPr>
              <w:rPr>
                <w:rFonts w:hint="eastAsia" w:ascii="宋体" w:hAnsi="宋体" w:eastAsia="宋体" w:cs="宋体"/>
                <w:i w:val="0"/>
                <w:iCs w:val="0"/>
                <w:color w:val="auto"/>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96F4">
            <w:pPr>
              <w:rPr>
                <w:rFonts w:hint="eastAsia" w:ascii="宋体" w:hAnsi="宋体" w:eastAsia="宋体" w:cs="宋体"/>
                <w:i w:val="0"/>
                <w:iCs w:val="0"/>
                <w:color w:val="auto"/>
                <w:sz w:val="21"/>
                <w:szCs w:val="21"/>
                <w:u w:val="none"/>
              </w:rPr>
            </w:pPr>
          </w:p>
        </w:tc>
      </w:tr>
      <w:tr w14:paraId="11ACD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109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45C121">
            <w:pPr>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合计（元）</w:t>
            </w:r>
          </w:p>
        </w:tc>
        <w:tc>
          <w:tcPr>
            <w:tcW w:w="29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83CDF">
            <w:pPr>
              <w:rPr>
                <w:rFonts w:hint="eastAsia" w:ascii="宋体" w:hAnsi="宋体" w:eastAsia="宋体" w:cs="宋体"/>
                <w:i w:val="0"/>
                <w:iCs w:val="0"/>
                <w:color w:val="auto"/>
                <w:sz w:val="21"/>
                <w:szCs w:val="21"/>
                <w:u w:val="none"/>
              </w:rPr>
            </w:pPr>
          </w:p>
        </w:tc>
      </w:tr>
    </w:tbl>
    <w:p w14:paraId="4361A368">
      <w:pPr>
        <w:widowControl w:val="0"/>
        <w:numPr>
          <w:ilvl w:val="0"/>
          <w:numId w:val="0"/>
        </w:numPr>
        <w:pBdr>
          <w:top w:val="none" w:color="auto" w:sz="0" w:space="1"/>
          <w:left w:val="none" w:color="auto" w:sz="0" w:space="4"/>
          <w:bottom w:val="none" w:color="auto" w:sz="0" w:space="1"/>
          <w:right w:val="none" w:color="auto" w:sz="0" w:space="4"/>
        </w:pBdr>
        <w:spacing w:line="360" w:lineRule="auto"/>
        <w:jc w:val="both"/>
        <w:rPr>
          <w:rFonts w:hint="eastAsia" w:ascii="宋体" w:hAnsi="宋体" w:eastAsia="宋体" w:cs="宋体"/>
          <w:b/>
          <w:bCs/>
          <w:color w:val="auto"/>
          <w:sz w:val="24"/>
          <w:szCs w:val="24"/>
        </w:rPr>
      </w:pPr>
    </w:p>
    <w:p w14:paraId="76373B73">
      <w:pPr>
        <w:numPr>
          <w:ilvl w:val="0"/>
          <w:numId w:val="0"/>
        </w:numPr>
        <w:pBdr>
          <w:top w:val="none" w:color="auto" w:sz="0" w:space="1"/>
          <w:left w:val="none" w:color="auto" w:sz="0" w:space="4"/>
          <w:bottom w:val="none" w:color="auto" w:sz="0" w:space="1"/>
          <w:right w:val="none" w:color="auto" w:sz="0" w:space="4"/>
        </w:pBdr>
        <w:spacing w:line="360" w:lineRule="auto"/>
        <w:ind w:left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疟疾及其他寄生虫病防治项目（黑热病）监测所需试剂耗材</w:t>
      </w:r>
    </w:p>
    <w:p w14:paraId="23C687FF">
      <w:pPr>
        <w:numPr>
          <w:ilvl w:val="0"/>
          <w:numId w:val="0"/>
        </w:numPr>
        <w:pBdr>
          <w:top w:val="none" w:color="auto" w:sz="0" w:space="1"/>
          <w:left w:val="none" w:color="auto" w:sz="0" w:space="4"/>
          <w:bottom w:val="none" w:color="auto" w:sz="0" w:space="1"/>
          <w:right w:val="none" w:color="auto" w:sz="0" w:space="4"/>
        </w:pBdr>
        <w:spacing w:line="360" w:lineRule="auto"/>
        <w:ind w:leftChars="0"/>
        <w:jc w:val="both"/>
        <w:rPr>
          <w:rFonts w:hint="eastAsia" w:ascii="宋体" w:hAnsi="宋体" w:eastAsia="宋体" w:cs="宋体"/>
          <w:b/>
          <w:bCs/>
          <w:color w:val="auto"/>
          <w:sz w:val="24"/>
          <w:szCs w:val="24"/>
        </w:rPr>
      </w:pPr>
    </w:p>
    <w:tbl>
      <w:tblPr>
        <w:tblStyle w:val="60"/>
        <w:tblW w:w="138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8"/>
        <w:gridCol w:w="3968"/>
        <w:gridCol w:w="1039"/>
        <w:gridCol w:w="881"/>
        <w:gridCol w:w="1482"/>
        <w:gridCol w:w="981"/>
        <w:gridCol w:w="837"/>
        <w:gridCol w:w="1050"/>
        <w:gridCol w:w="1056"/>
        <w:gridCol w:w="981"/>
        <w:gridCol w:w="981"/>
      </w:tblGrid>
      <w:tr w14:paraId="61D75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88E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C9B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物品名称</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FFE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sz w:val="22"/>
                <w:szCs w:val="22"/>
                <w:u w:val="none"/>
                <w:lang w:val="en-US" w:eastAsia="zh-CN" w:bidi="en-US"/>
              </w:rPr>
              <w:t>品牌</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96E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sz w:val="22"/>
                <w:szCs w:val="22"/>
                <w:u w:val="none"/>
                <w:lang w:val="en-US" w:eastAsia="zh-CN" w:bidi="en-US"/>
              </w:rPr>
              <w:t>规格/型号</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396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产地及厂家</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13E0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3DA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供货数量</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0CCD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sz w:val="22"/>
                <w:szCs w:val="22"/>
                <w:u w:val="none"/>
                <w:lang w:val="en-US" w:eastAsia="zh-CN" w:bidi="en-US"/>
              </w:rPr>
              <w:t>单价（元）</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9875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总价（元）</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DF77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质保期</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529E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备注</w:t>
            </w:r>
          </w:p>
        </w:tc>
      </w:tr>
      <w:tr w14:paraId="6B645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2C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44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高级镜检载玻片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3D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B9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A4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00552">
            <w:pPr>
              <w:jc w:val="center"/>
              <w:rPr>
                <w:rFonts w:hint="eastAsia" w:ascii="宋体" w:hAnsi="宋体" w:eastAsia="宋体" w:cs="宋体"/>
                <w:i w:val="0"/>
                <w:iCs w:val="0"/>
                <w:color w:val="auto"/>
                <w:sz w:val="21"/>
                <w:szCs w:val="21"/>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72C8A">
            <w:pPr>
              <w:jc w:val="center"/>
              <w:rPr>
                <w:rFonts w:hint="eastAsia" w:ascii="宋体" w:hAnsi="宋体" w:eastAsia="宋体" w:cs="宋体"/>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7B978">
            <w:pPr>
              <w:jc w:val="center"/>
              <w:rPr>
                <w:rFonts w:hint="eastAsia" w:ascii="宋体" w:hAnsi="宋体" w:eastAsia="宋体" w:cs="宋体"/>
                <w:i w:val="0"/>
                <w:iCs w:val="0"/>
                <w:color w:val="auto"/>
                <w:sz w:val="21"/>
                <w:szCs w:val="21"/>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8970">
            <w:pPr>
              <w:jc w:val="center"/>
              <w:rPr>
                <w:rFonts w:hint="eastAsia" w:ascii="宋体" w:hAnsi="宋体" w:eastAsia="宋体" w:cs="宋体"/>
                <w:i w:val="0"/>
                <w:iCs w:val="0"/>
                <w:color w:val="auto"/>
                <w:sz w:val="21"/>
                <w:szCs w:val="21"/>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AE0ED">
            <w:pPr>
              <w:jc w:val="center"/>
              <w:rPr>
                <w:rFonts w:hint="eastAsia" w:ascii="宋体" w:hAnsi="宋体" w:eastAsia="宋体" w:cs="宋体"/>
                <w:i w:val="0"/>
                <w:iCs w:val="0"/>
                <w:color w:val="auto"/>
                <w:sz w:val="21"/>
                <w:szCs w:val="21"/>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1EF76">
            <w:pPr>
              <w:jc w:val="center"/>
              <w:rPr>
                <w:rFonts w:hint="eastAsia" w:ascii="宋体" w:hAnsi="宋体" w:eastAsia="宋体" w:cs="宋体"/>
                <w:i w:val="0"/>
                <w:iCs w:val="0"/>
                <w:color w:val="auto"/>
                <w:sz w:val="21"/>
                <w:szCs w:val="21"/>
                <w:u w:val="none"/>
              </w:rPr>
            </w:pPr>
          </w:p>
        </w:tc>
      </w:tr>
      <w:tr w14:paraId="0C418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22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C4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血片制作专用吹风机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4C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4E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2C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5DF9B">
            <w:pPr>
              <w:jc w:val="center"/>
              <w:rPr>
                <w:rFonts w:hint="eastAsia" w:ascii="宋体" w:hAnsi="宋体" w:eastAsia="宋体" w:cs="宋体"/>
                <w:i w:val="0"/>
                <w:iCs w:val="0"/>
                <w:color w:val="auto"/>
                <w:sz w:val="21"/>
                <w:szCs w:val="21"/>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F013D">
            <w:pPr>
              <w:jc w:val="center"/>
              <w:rPr>
                <w:rFonts w:hint="eastAsia" w:ascii="宋体" w:hAnsi="宋体" w:eastAsia="宋体" w:cs="宋体"/>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E01AF">
            <w:pPr>
              <w:jc w:val="center"/>
              <w:rPr>
                <w:rFonts w:hint="eastAsia" w:ascii="宋体" w:hAnsi="宋体" w:eastAsia="宋体" w:cs="宋体"/>
                <w:i w:val="0"/>
                <w:iCs w:val="0"/>
                <w:color w:val="auto"/>
                <w:sz w:val="21"/>
                <w:szCs w:val="21"/>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6CBB">
            <w:pPr>
              <w:jc w:val="center"/>
              <w:rPr>
                <w:rFonts w:hint="eastAsia" w:ascii="宋体" w:hAnsi="宋体" w:eastAsia="宋体" w:cs="宋体"/>
                <w:i w:val="0"/>
                <w:iCs w:val="0"/>
                <w:color w:val="auto"/>
                <w:sz w:val="21"/>
                <w:szCs w:val="21"/>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60865">
            <w:pPr>
              <w:jc w:val="center"/>
              <w:rPr>
                <w:rFonts w:hint="eastAsia" w:ascii="宋体" w:hAnsi="宋体" w:eastAsia="宋体" w:cs="宋体"/>
                <w:i w:val="0"/>
                <w:iCs w:val="0"/>
                <w:color w:val="auto"/>
                <w:sz w:val="21"/>
                <w:szCs w:val="21"/>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CBBED">
            <w:pPr>
              <w:jc w:val="center"/>
              <w:rPr>
                <w:rFonts w:hint="eastAsia" w:ascii="宋体" w:hAnsi="宋体" w:eastAsia="宋体" w:cs="宋体"/>
                <w:i w:val="0"/>
                <w:iCs w:val="0"/>
                <w:color w:val="auto"/>
                <w:sz w:val="21"/>
                <w:szCs w:val="21"/>
                <w:u w:val="none"/>
              </w:rPr>
            </w:pPr>
          </w:p>
        </w:tc>
      </w:tr>
      <w:tr w14:paraId="52F33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A6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78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犬利什曼原虫PK39快速检测试剂盒（胶体金）</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34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DA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0D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36127">
            <w:pPr>
              <w:jc w:val="center"/>
              <w:rPr>
                <w:rFonts w:hint="eastAsia" w:ascii="宋体" w:hAnsi="宋体" w:eastAsia="宋体" w:cs="宋体"/>
                <w:i w:val="0"/>
                <w:iCs w:val="0"/>
                <w:color w:val="auto"/>
                <w:sz w:val="21"/>
                <w:szCs w:val="21"/>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0EF4">
            <w:pPr>
              <w:jc w:val="center"/>
              <w:rPr>
                <w:rFonts w:hint="eastAsia" w:ascii="宋体" w:hAnsi="宋体" w:eastAsia="宋体" w:cs="宋体"/>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56CB">
            <w:pPr>
              <w:jc w:val="center"/>
              <w:rPr>
                <w:rFonts w:hint="eastAsia" w:ascii="宋体" w:hAnsi="宋体" w:eastAsia="宋体" w:cs="宋体"/>
                <w:i w:val="0"/>
                <w:iCs w:val="0"/>
                <w:color w:val="auto"/>
                <w:sz w:val="21"/>
                <w:szCs w:val="21"/>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97C32">
            <w:pPr>
              <w:jc w:val="center"/>
              <w:rPr>
                <w:rFonts w:hint="eastAsia" w:ascii="宋体" w:hAnsi="宋体" w:eastAsia="宋体" w:cs="宋体"/>
                <w:i w:val="0"/>
                <w:iCs w:val="0"/>
                <w:color w:val="auto"/>
                <w:sz w:val="21"/>
                <w:szCs w:val="21"/>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F9867">
            <w:pPr>
              <w:jc w:val="center"/>
              <w:rPr>
                <w:rFonts w:hint="eastAsia" w:ascii="宋体" w:hAnsi="宋体" w:eastAsia="宋体" w:cs="宋体"/>
                <w:i w:val="0"/>
                <w:iCs w:val="0"/>
                <w:color w:val="auto"/>
                <w:sz w:val="21"/>
                <w:szCs w:val="21"/>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4D03">
            <w:pPr>
              <w:jc w:val="center"/>
              <w:rPr>
                <w:rFonts w:hint="eastAsia" w:ascii="宋体" w:hAnsi="宋体" w:eastAsia="宋体" w:cs="宋体"/>
                <w:i w:val="0"/>
                <w:iCs w:val="0"/>
                <w:color w:val="auto"/>
                <w:sz w:val="21"/>
                <w:szCs w:val="21"/>
                <w:u w:val="none"/>
              </w:rPr>
            </w:pPr>
          </w:p>
        </w:tc>
      </w:tr>
      <w:tr w14:paraId="25918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32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FA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疟原虫检测试剂 (四重胶体金法)</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0F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6C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72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708B">
            <w:pPr>
              <w:rPr>
                <w:rFonts w:hint="eastAsia" w:ascii="宋体" w:hAnsi="宋体" w:eastAsia="宋体" w:cs="宋体"/>
                <w:i w:val="0"/>
                <w:iCs w:val="0"/>
                <w:color w:val="auto"/>
                <w:sz w:val="21"/>
                <w:szCs w:val="21"/>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3C220">
            <w:pPr>
              <w:rPr>
                <w:rFonts w:hint="eastAsia" w:ascii="宋体" w:hAnsi="宋体" w:eastAsia="宋体" w:cs="宋体"/>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9E54D">
            <w:pPr>
              <w:rPr>
                <w:rFonts w:hint="eastAsia" w:ascii="宋体" w:hAnsi="宋体" w:eastAsia="宋体" w:cs="宋体"/>
                <w:i w:val="0"/>
                <w:iCs w:val="0"/>
                <w:color w:val="auto"/>
                <w:sz w:val="21"/>
                <w:szCs w:val="21"/>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11397">
            <w:pPr>
              <w:rPr>
                <w:rFonts w:hint="eastAsia" w:ascii="宋体" w:hAnsi="宋体" w:eastAsia="宋体" w:cs="宋体"/>
                <w:i w:val="0"/>
                <w:iCs w:val="0"/>
                <w:color w:val="auto"/>
                <w:sz w:val="21"/>
                <w:szCs w:val="21"/>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64F9C">
            <w:pPr>
              <w:rPr>
                <w:rFonts w:hint="eastAsia" w:ascii="宋体" w:hAnsi="宋体" w:eastAsia="宋体" w:cs="宋体"/>
                <w:i w:val="0"/>
                <w:iCs w:val="0"/>
                <w:color w:val="auto"/>
                <w:sz w:val="21"/>
                <w:szCs w:val="21"/>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C9D9">
            <w:pPr>
              <w:rPr>
                <w:rFonts w:hint="eastAsia" w:ascii="宋体" w:hAnsi="宋体" w:eastAsia="宋体" w:cs="宋体"/>
                <w:i w:val="0"/>
                <w:iCs w:val="0"/>
                <w:color w:val="auto"/>
                <w:sz w:val="21"/>
                <w:szCs w:val="21"/>
                <w:u w:val="none"/>
              </w:rPr>
            </w:pPr>
          </w:p>
        </w:tc>
      </w:tr>
      <w:tr w14:paraId="7D2CC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C2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4C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疟原虫分型核酸多重实时荧光PCR试剂盒</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47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CE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C9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D1F4">
            <w:pPr>
              <w:rPr>
                <w:rFonts w:hint="eastAsia" w:ascii="宋体" w:hAnsi="宋体" w:eastAsia="宋体" w:cs="宋体"/>
                <w:i w:val="0"/>
                <w:iCs w:val="0"/>
                <w:color w:val="auto"/>
                <w:sz w:val="21"/>
                <w:szCs w:val="21"/>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DB842">
            <w:pPr>
              <w:rPr>
                <w:rFonts w:hint="eastAsia" w:ascii="宋体" w:hAnsi="宋体" w:eastAsia="宋体" w:cs="宋体"/>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5CF81">
            <w:pPr>
              <w:rPr>
                <w:rFonts w:hint="eastAsia" w:ascii="宋体" w:hAnsi="宋体" w:eastAsia="宋体" w:cs="宋体"/>
                <w:i w:val="0"/>
                <w:iCs w:val="0"/>
                <w:color w:val="auto"/>
                <w:sz w:val="21"/>
                <w:szCs w:val="21"/>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70B38">
            <w:pPr>
              <w:rPr>
                <w:rFonts w:hint="eastAsia" w:ascii="宋体" w:hAnsi="宋体" w:eastAsia="宋体" w:cs="宋体"/>
                <w:i w:val="0"/>
                <w:iCs w:val="0"/>
                <w:color w:val="auto"/>
                <w:sz w:val="21"/>
                <w:szCs w:val="21"/>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62503">
            <w:pPr>
              <w:rPr>
                <w:rFonts w:hint="eastAsia" w:ascii="宋体" w:hAnsi="宋体" w:eastAsia="宋体" w:cs="宋体"/>
                <w:i w:val="0"/>
                <w:iCs w:val="0"/>
                <w:color w:val="auto"/>
                <w:sz w:val="21"/>
                <w:szCs w:val="21"/>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3DC1F">
            <w:pPr>
              <w:rPr>
                <w:rFonts w:hint="eastAsia" w:ascii="宋体" w:hAnsi="宋体" w:eastAsia="宋体" w:cs="宋体"/>
                <w:i w:val="0"/>
                <w:iCs w:val="0"/>
                <w:color w:val="auto"/>
                <w:sz w:val="21"/>
                <w:szCs w:val="21"/>
                <w:u w:val="none"/>
              </w:rPr>
            </w:pPr>
          </w:p>
        </w:tc>
      </w:tr>
      <w:tr w14:paraId="02DCA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99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18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全血核酸提取试剂盒</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31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4A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7B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81" w:type="dxa"/>
            <w:tcBorders>
              <w:top w:val="single" w:color="000000" w:sz="4" w:space="0"/>
              <w:left w:val="nil"/>
              <w:bottom w:val="single" w:color="000000" w:sz="4" w:space="0"/>
              <w:right w:val="single" w:color="000000" w:sz="4" w:space="0"/>
            </w:tcBorders>
            <w:shd w:val="clear" w:color="auto" w:fill="auto"/>
            <w:vAlign w:val="center"/>
          </w:tcPr>
          <w:p w14:paraId="68589977">
            <w:pPr>
              <w:rPr>
                <w:rFonts w:hint="eastAsia" w:ascii="宋体" w:hAnsi="宋体" w:eastAsia="宋体" w:cs="宋体"/>
                <w:i w:val="0"/>
                <w:iCs w:val="0"/>
                <w:color w:val="auto"/>
                <w:sz w:val="21"/>
                <w:szCs w:val="21"/>
                <w:u w:val="none"/>
              </w:rPr>
            </w:pPr>
          </w:p>
        </w:tc>
        <w:tc>
          <w:tcPr>
            <w:tcW w:w="837" w:type="dxa"/>
            <w:tcBorders>
              <w:top w:val="single" w:color="000000" w:sz="4" w:space="0"/>
              <w:left w:val="nil"/>
              <w:bottom w:val="single" w:color="000000" w:sz="4" w:space="0"/>
              <w:right w:val="single" w:color="000000" w:sz="4" w:space="0"/>
            </w:tcBorders>
            <w:shd w:val="clear" w:color="auto" w:fill="auto"/>
            <w:vAlign w:val="center"/>
          </w:tcPr>
          <w:p w14:paraId="7E328B73">
            <w:pPr>
              <w:rPr>
                <w:rFonts w:hint="eastAsia" w:ascii="宋体" w:hAnsi="宋体" w:eastAsia="宋体" w:cs="宋体"/>
                <w:i w:val="0"/>
                <w:iCs w:val="0"/>
                <w:color w:val="auto"/>
                <w:sz w:val="21"/>
                <w:szCs w:val="21"/>
                <w:u w:val="none"/>
              </w:rPr>
            </w:pP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393A3A97">
            <w:pPr>
              <w:rPr>
                <w:rFonts w:hint="eastAsia" w:ascii="宋体" w:hAnsi="宋体" w:eastAsia="宋体" w:cs="宋体"/>
                <w:i w:val="0"/>
                <w:iCs w:val="0"/>
                <w:color w:val="auto"/>
                <w:sz w:val="21"/>
                <w:szCs w:val="21"/>
                <w:u w:val="none"/>
              </w:rPr>
            </w:pPr>
          </w:p>
        </w:tc>
        <w:tc>
          <w:tcPr>
            <w:tcW w:w="1056" w:type="dxa"/>
            <w:tcBorders>
              <w:top w:val="single" w:color="000000" w:sz="4" w:space="0"/>
              <w:left w:val="nil"/>
              <w:bottom w:val="single" w:color="000000" w:sz="4" w:space="0"/>
              <w:right w:val="single" w:color="000000" w:sz="4" w:space="0"/>
            </w:tcBorders>
            <w:shd w:val="clear" w:color="auto" w:fill="auto"/>
            <w:vAlign w:val="center"/>
          </w:tcPr>
          <w:p w14:paraId="5F54FF61">
            <w:pPr>
              <w:rPr>
                <w:rFonts w:hint="eastAsia" w:ascii="宋体" w:hAnsi="宋体" w:eastAsia="宋体" w:cs="宋体"/>
                <w:i w:val="0"/>
                <w:iCs w:val="0"/>
                <w:color w:val="auto"/>
                <w:sz w:val="21"/>
                <w:szCs w:val="21"/>
                <w:u w:val="none"/>
              </w:rPr>
            </w:pPr>
          </w:p>
        </w:tc>
        <w:tc>
          <w:tcPr>
            <w:tcW w:w="981" w:type="dxa"/>
            <w:tcBorders>
              <w:top w:val="single" w:color="000000" w:sz="4" w:space="0"/>
              <w:left w:val="nil"/>
              <w:bottom w:val="single" w:color="000000" w:sz="4" w:space="0"/>
              <w:right w:val="single" w:color="000000" w:sz="4" w:space="0"/>
            </w:tcBorders>
            <w:shd w:val="clear" w:color="auto" w:fill="auto"/>
            <w:vAlign w:val="center"/>
          </w:tcPr>
          <w:p w14:paraId="142270CE">
            <w:pPr>
              <w:rPr>
                <w:rFonts w:hint="eastAsia" w:ascii="宋体" w:hAnsi="宋体" w:eastAsia="宋体" w:cs="宋体"/>
                <w:i w:val="0"/>
                <w:iCs w:val="0"/>
                <w:color w:val="auto"/>
                <w:sz w:val="21"/>
                <w:szCs w:val="21"/>
                <w:u w:val="none"/>
              </w:rPr>
            </w:pPr>
          </w:p>
        </w:tc>
        <w:tc>
          <w:tcPr>
            <w:tcW w:w="981" w:type="dxa"/>
            <w:tcBorders>
              <w:top w:val="single" w:color="000000" w:sz="4" w:space="0"/>
              <w:left w:val="nil"/>
              <w:bottom w:val="single" w:color="000000" w:sz="4" w:space="0"/>
              <w:right w:val="single" w:color="000000" w:sz="4" w:space="0"/>
            </w:tcBorders>
            <w:shd w:val="clear" w:color="auto" w:fill="auto"/>
            <w:vAlign w:val="center"/>
          </w:tcPr>
          <w:p w14:paraId="57D73683">
            <w:pPr>
              <w:rPr>
                <w:rFonts w:hint="eastAsia" w:ascii="宋体" w:hAnsi="宋体" w:eastAsia="宋体" w:cs="宋体"/>
                <w:i w:val="0"/>
                <w:iCs w:val="0"/>
                <w:color w:val="auto"/>
                <w:sz w:val="21"/>
                <w:szCs w:val="21"/>
                <w:u w:val="none"/>
              </w:rPr>
            </w:pPr>
          </w:p>
        </w:tc>
      </w:tr>
      <w:tr w14:paraId="39ABD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88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E9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利什曼原虫（黑热病病原虫）核酸实时荧光PCR检测试剂盒</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76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37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50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8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914C56A">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8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FC000A8">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105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A9208F7">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105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27D0D4F">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98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C6CB7A9">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98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A0E91B7">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r>
      <w:tr w14:paraId="02DFA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5A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5E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利什曼原虫（黑热病病原虫）核酸实时荧光PCR检测试剂盒</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65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50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D5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8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EC27DC4">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83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E9EAD4B">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105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121212B">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105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872B2DC">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98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CA8C706">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98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AA6EE0A">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r>
      <w:tr w14:paraId="551CE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96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C79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鼠疫杆菌实时荧光定量PCR核酸检测试剂盒</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BE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07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8F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2A9FB">
            <w:pPr>
              <w:rPr>
                <w:rFonts w:hint="eastAsia" w:ascii="宋体" w:hAnsi="宋体" w:eastAsia="宋体" w:cs="宋体"/>
                <w:i w:val="0"/>
                <w:iCs w:val="0"/>
                <w:color w:val="auto"/>
                <w:sz w:val="21"/>
                <w:szCs w:val="21"/>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99180">
            <w:pPr>
              <w:rPr>
                <w:rFonts w:hint="eastAsia" w:ascii="宋体" w:hAnsi="宋体" w:eastAsia="宋体" w:cs="宋体"/>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FEB8">
            <w:pPr>
              <w:rPr>
                <w:rFonts w:hint="eastAsia" w:ascii="宋体" w:hAnsi="宋体" w:eastAsia="宋体" w:cs="宋体"/>
                <w:i w:val="0"/>
                <w:iCs w:val="0"/>
                <w:color w:val="auto"/>
                <w:sz w:val="21"/>
                <w:szCs w:val="21"/>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C6BE9">
            <w:pPr>
              <w:rPr>
                <w:rFonts w:hint="eastAsia" w:ascii="宋体" w:hAnsi="宋体" w:eastAsia="宋体" w:cs="宋体"/>
                <w:i w:val="0"/>
                <w:iCs w:val="0"/>
                <w:color w:val="auto"/>
                <w:sz w:val="21"/>
                <w:szCs w:val="21"/>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7A9C3">
            <w:pPr>
              <w:rPr>
                <w:rFonts w:hint="eastAsia" w:ascii="宋体" w:hAnsi="宋体" w:eastAsia="宋体" w:cs="宋体"/>
                <w:i w:val="0"/>
                <w:iCs w:val="0"/>
                <w:color w:val="auto"/>
                <w:sz w:val="21"/>
                <w:szCs w:val="21"/>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E622">
            <w:pPr>
              <w:rPr>
                <w:rFonts w:hint="eastAsia" w:ascii="宋体" w:hAnsi="宋体" w:eastAsia="宋体" w:cs="宋体"/>
                <w:i w:val="0"/>
                <w:iCs w:val="0"/>
                <w:color w:val="auto"/>
                <w:sz w:val="21"/>
                <w:szCs w:val="21"/>
                <w:u w:val="none"/>
              </w:rPr>
            </w:pPr>
          </w:p>
        </w:tc>
      </w:tr>
      <w:tr w14:paraId="2C6AC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108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402749">
            <w:pPr>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合计（元）</w:t>
            </w:r>
          </w:p>
        </w:tc>
        <w:tc>
          <w:tcPr>
            <w:tcW w:w="30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B5F2A">
            <w:pPr>
              <w:rPr>
                <w:rFonts w:hint="eastAsia" w:ascii="宋体" w:hAnsi="宋体" w:eastAsia="宋体" w:cs="宋体"/>
                <w:i w:val="0"/>
                <w:iCs w:val="0"/>
                <w:color w:val="auto"/>
                <w:sz w:val="21"/>
                <w:szCs w:val="21"/>
                <w:u w:val="none"/>
              </w:rPr>
            </w:pPr>
          </w:p>
        </w:tc>
      </w:tr>
    </w:tbl>
    <w:p w14:paraId="5EA455E5">
      <w:pPr>
        <w:widowControl w:val="0"/>
        <w:numPr>
          <w:ilvl w:val="0"/>
          <w:numId w:val="0"/>
        </w:num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rPr>
        <w:t>食品安全风险监测所需试剂耗材</w:t>
      </w:r>
    </w:p>
    <w:p w14:paraId="0E9679CA">
      <w:pPr>
        <w:numPr>
          <w:ilvl w:val="0"/>
          <w:numId w:val="0"/>
        </w:numPr>
        <w:pBdr>
          <w:top w:val="none" w:color="auto" w:sz="0" w:space="1"/>
          <w:left w:val="none" w:color="auto" w:sz="0" w:space="4"/>
          <w:bottom w:val="none" w:color="auto" w:sz="0" w:space="1"/>
          <w:right w:val="none" w:color="auto" w:sz="0" w:space="4"/>
        </w:pBdr>
        <w:spacing w:line="360" w:lineRule="auto"/>
        <w:jc w:val="both"/>
        <w:rPr>
          <w:rFonts w:hint="eastAsia" w:ascii="宋体" w:hAnsi="宋体" w:eastAsia="宋体" w:cs="宋体"/>
          <w:b/>
          <w:bCs/>
          <w:color w:val="auto"/>
          <w:sz w:val="24"/>
          <w:szCs w:val="24"/>
        </w:rPr>
      </w:pPr>
    </w:p>
    <w:tbl>
      <w:tblPr>
        <w:tblStyle w:val="60"/>
        <w:tblW w:w="138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0"/>
        <w:gridCol w:w="2801"/>
        <w:gridCol w:w="1470"/>
        <w:gridCol w:w="912"/>
        <w:gridCol w:w="1229"/>
        <w:gridCol w:w="1077"/>
        <w:gridCol w:w="1077"/>
        <w:gridCol w:w="1077"/>
        <w:gridCol w:w="1077"/>
        <w:gridCol w:w="1077"/>
        <w:gridCol w:w="1077"/>
      </w:tblGrid>
      <w:tr w14:paraId="10876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93C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990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物品名称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C5B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sz w:val="22"/>
                <w:szCs w:val="22"/>
                <w:u w:val="none"/>
                <w:lang w:val="en-US" w:eastAsia="zh-CN" w:bidi="en-US"/>
              </w:rPr>
              <w:t>品牌</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C54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sz w:val="22"/>
                <w:szCs w:val="22"/>
                <w:u w:val="none"/>
                <w:lang w:val="en-US" w:eastAsia="zh-CN" w:bidi="en-US"/>
              </w:rPr>
              <w:t>规格/型号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4D1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产地及厂家</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BD5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A52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供货数量</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41E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sz w:val="22"/>
                <w:szCs w:val="22"/>
                <w:u w:val="none"/>
                <w:lang w:val="en-US" w:eastAsia="zh-CN" w:bidi="en-US"/>
              </w:rPr>
              <w:t>单价（元）</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86C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总价（元）</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8AD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质保期</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660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备注</w:t>
            </w:r>
          </w:p>
        </w:tc>
      </w:tr>
      <w:tr w14:paraId="706D3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D7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9E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w:t>
            </w:r>
            <w:r>
              <w:rPr>
                <w:rStyle w:val="832"/>
                <w:rFonts w:hint="eastAsia" w:ascii="宋体" w:hAnsi="宋体" w:eastAsia="宋体" w:cs="宋体"/>
                <w:color w:val="auto"/>
                <w:sz w:val="21"/>
                <w:szCs w:val="21"/>
                <w:lang w:val="en-US" w:eastAsia="zh-CN" w:bidi="ar"/>
              </w:rPr>
              <w:t>酒精棉球</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D7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BB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77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AFA6">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62B0">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4E0C">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D78B">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67CB">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196E">
            <w:pPr>
              <w:jc w:val="center"/>
              <w:rPr>
                <w:rFonts w:hint="eastAsia" w:ascii="宋体" w:hAnsi="宋体" w:eastAsia="宋体" w:cs="宋体"/>
                <w:i w:val="0"/>
                <w:iCs w:val="0"/>
                <w:color w:val="auto"/>
                <w:sz w:val="21"/>
                <w:szCs w:val="21"/>
                <w:u w:val="none"/>
              </w:rPr>
            </w:pPr>
          </w:p>
        </w:tc>
      </w:tr>
      <w:tr w14:paraId="50285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41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72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225ml</w:t>
            </w:r>
            <w:r>
              <w:rPr>
                <w:rStyle w:val="832"/>
                <w:rFonts w:hint="eastAsia" w:ascii="宋体" w:hAnsi="宋体" w:eastAsia="宋体" w:cs="宋体"/>
                <w:color w:val="auto"/>
                <w:sz w:val="21"/>
                <w:szCs w:val="21"/>
                <w:lang w:val="en-US" w:eastAsia="zh-CN" w:bidi="ar"/>
              </w:rPr>
              <w:t>磷酸盐缓冲液</w:t>
            </w:r>
            <w:r>
              <w:rPr>
                <w:rFonts w:hint="eastAsia" w:ascii="宋体" w:hAnsi="宋体" w:eastAsia="宋体" w:cs="宋体"/>
                <w:i w:val="0"/>
                <w:iCs w:val="0"/>
                <w:color w:val="auto"/>
                <w:kern w:val="0"/>
                <w:sz w:val="21"/>
                <w:szCs w:val="21"/>
                <w:u w:val="none"/>
                <w:lang w:val="en-US" w:eastAsia="zh-CN" w:bidi="ar"/>
              </w:rPr>
              <w:t xml:space="preserve">( </w:t>
            </w:r>
            <w:r>
              <w:rPr>
                <w:rStyle w:val="832"/>
                <w:rFonts w:hint="eastAsia" w:ascii="宋体" w:hAnsi="宋体" w:eastAsia="宋体" w:cs="宋体"/>
                <w:color w:val="auto"/>
                <w:sz w:val="21"/>
                <w:szCs w:val="21"/>
                <w:lang w:val="en-US" w:eastAsia="zh-CN" w:bidi="ar"/>
              </w:rPr>
              <w:t>稀释液</w:t>
            </w:r>
            <w:r>
              <w:rPr>
                <w:rFonts w:hint="eastAsia" w:ascii="宋体" w:hAnsi="宋体" w:eastAsia="宋体" w:cs="宋体"/>
                <w:i w:val="0"/>
                <w:iCs w:val="0"/>
                <w:color w:val="auto"/>
                <w:kern w:val="0"/>
                <w:sz w:val="21"/>
                <w:szCs w:val="21"/>
                <w:u w:val="none"/>
                <w:lang w:val="en-US" w:eastAsia="zh-CN" w:bidi="ar"/>
              </w:rPr>
              <w:t xml:space="preserve"> )</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30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E1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3B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2E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CB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5C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09B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E5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C7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644FE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BB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CC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磷酸盐缓冲液</w:t>
            </w:r>
            <w:r>
              <w:rPr>
                <w:rFonts w:hint="eastAsia" w:ascii="宋体" w:hAnsi="宋体" w:eastAsia="宋体" w:cs="宋体"/>
                <w:i w:val="0"/>
                <w:iCs w:val="0"/>
                <w:color w:val="auto"/>
                <w:kern w:val="0"/>
                <w:sz w:val="21"/>
                <w:szCs w:val="21"/>
                <w:u w:val="none"/>
                <w:lang w:val="en-US" w:eastAsia="zh-CN" w:bidi="ar"/>
              </w:rPr>
              <w:t xml:space="preserve"> ( 稀释液 )</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E5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7A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4F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DE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11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FC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4C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1E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87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02415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D1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AE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0.85% 生理盐水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47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9A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04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FE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00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3E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8A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EB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B5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5F3E9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8A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80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0.85% </w:t>
            </w:r>
            <w:r>
              <w:rPr>
                <w:rStyle w:val="832"/>
                <w:rFonts w:hint="eastAsia" w:ascii="宋体" w:hAnsi="宋体" w:eastAsia="宋体" w:cs="宋体"/>
                <w:color w:val="auto"/>
                <w:sz w:val="21"/>
                <w:szCs w:val="21"/>
                <w:lang w:val="en-US" w:eastAsia="zh-CN" w:bidi="ar"/>
              </w:rPr>
              <w:t>生理盐水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26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C9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A2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B2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B1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97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E4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46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A6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0BDD1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76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35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平板计数琼脂</w:t>
            </w:r>
            <w:r>
              <w:rPr>
                <w:rFonts w:hint="eastAsia" w:ascii="宋体" w:hAnsi="宋体" w:eastAsia="宋体" w:cs="宋体"/>
                <w:i w:val="0"/>
                <w:iCs w:val="0"/>
                <w:color w:val="auto"/>
                <w:kern w:val="0"/>
                <w:sz w:val="21"/>
                <w:szCs w:val="21"/>
                <w:u w:val="none"/>
                <w:lang w:val="en-US" w:eastAsia="zh-CN" w:bidi="ar"/>
              </w:rPr>
              <w:t xml:space="preserve"> </w:t>
            </w:r>
            <w:r>
              <w:rPr>
                <w:rStyle w:val="833"/>
                <w:rFonts w:hint="eastAsia" w:ascii="宋体" w:hAnsi="宋体" w:eastAsia="宋体" w:cs="宋体"/>
                <w:color w:val="auto"/>
                <w:sz w:val="21"/>
                <w:szCs w:val="21"/>
                <w:lang w:val="en-US" w:eastAsia="zh-CN" w:bidi="ar"/>
              </w:rPr>
              <w:t xml:space="preserve">( </w:t>
            </w:r>
            <w:r>
              <w:rPr>
                <w:rFonts w:hint="eastAsia" w:ascii="宋体" w:hAnsi="宋体" w:eastAsia="宋体" w:cs="宋体"/>
                <w:i w:val="0"/>
                <w:iCs w:val="0"/>
                <w:color w:val="auto"/>
                <w:kern w:val="0"/>
                <w:sz w:val="21"/>
                <w:szCs w:val="21"/>
                <w:u w:val="none"/>
                <w:lang w:val="en-US" w:eastAsia="zh-CN" w:bidi="ar"/>
              </w:rPr>
              <w:t>颗粒剂型</w:t>
            </w:r>
            <w:r>
              <w:rPr>
                <w:rStyle w:val="833"/>
                <w:rFonts w:hint="eastAsia" w:ascii="宋体" w:hAnsi="宋体" w:eastAsia="宋体" w:cs="宋体"/>
                <w:color w:val="auto"/>
                <w:sz w:val="21"/>
                <w:szCs w:val="21"/>
                <w:lang w:val="en-US" w:eastAsia="zh-CN" w:bidi="ar"/>
              </w:rPr>
              <w:t xml:space="preserve"> )(PCA)</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3C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D7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EA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4742">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AA1F">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015C">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20E3">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E81B">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7288">
            <w:pPr>
              <w:jc w:val="center"/>
              <w:rPr>
                <w:rFonts w:hint="eastAsia" w:ascii="宋体" w:hAnsi="宋体" w:eastAsia="宋体" w:cs="宋体"/>
                <w:i w:val="0"/>
                <w:iCs w:val="0"/>
                <w:color w:val="auto"/>
                <w:sz w:val="21"/>
                <w:szCs w:val="21"/>
                <w:u w:val="none"/>
              </w:rPr>
            </w:pPr>
          </w:p>
        </w:tc>
      </w:tr>
      <w:tr w14:paraId="6553E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08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60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胰蛋白胨胆盐</w:t>
            </w:r>
            <w:r>
              <w:rPr>
                <w:rFonts w:hint="eastAsia" w:ascii="宋体" w:hAnsi="宋体" w:eastAsia="宋体" w:cs="宋体"/>
                <w:i w:val="0"/>
                <w:iCs w:val="0"/>
                <w:color w:val="auto"/>
                <w:kern w:val="0"/>
                <w:sz w:val="21"/>
                <w:szCs w:val="21"/>
                <w:u w:val="none"/>
                <w:lang w:val="en-US" w:eastAsia="zh-CN" w:bidi="ar"/>
              </w:rPr>
              <w:t xml:space="preserve"> </w:t>
            </w:r>
            <w:r>
              <w:rPr>
                <w:rStyle w:val="833"/>
                <w:rFonts w:hint="eastAsia" w:ascii="宋体" w:hAnsi="宋体" w:eastAsia="宋体" w:cs="宋体"/>
                <w:color w:val="auto"/>
                <w:sz w:val="21"/>
                <w:szCs w:val="21"/>
                <w:lang w:val="en-US" w:eastAsia="zh-CN" w:bidi="ar"/>
              </w:rPr>
              <w:t xml:space="preserve">X </w:t>
            </w:r>
            <w:r>
              <w:rPr>
                <w:rFonts w:hint="eastAsia" w:ascii="宋体" w:hAnsi="宋体" w:eastAsia="宋体" w:cs="宋体"/>
                <w:i w:val="0"/>
                <w:iCs w:val="0"/>
                <w:color w:val="auto"/>
                <w:kern w:val="0"/>
                <w:sz w:val="21"/>
                <w:szCs w:val="21"/>
                <w:u w:val="none"/>
                <w:lang w:val="en-US" w:eastAsia="zh-CN" w:bidi="ar"/>
              </w:rPr>
              <w:t>葡萄糖醛酸苷（</w:t>
            </w:r>
            <w:r>
              <w:rPr>
                <w:rStyle w:val="833"/>
                <w:rFonts w:hint="eastAsia" w:ascii="宋体" w:hAnsi="宋体" w:eastAsia="宋体" w:cs="宋体"/>
                <w:color w:val="auto"/>
                <w:sz w:val="21"/>
                <w:szCs w:val="21"/>
                <w:lang w:val="en-US" w:eastAsia="zh-CN" w:bidi="ar"/>
              </w:rPr>
              <w:t>TBX</w:t>
            </w:r>
            <w:r>
              <w:rPr>
                <w:rFonts w:hint="eastAsia" w:ascii="宋体" w:hAnsi="宋体" w:eastAsia="宋体" w:cs="宋体"/>
                <w:i w:val="0"/>
                <w:iCs w:val="0"/>
                <w:color w:val="auto"/>
                <w:kern w:val="0"/>
                <w:sz w:val="21"/>
                <w:szCs w:val="21"/>
                <w:u w:val="none"/>
                <w:lang w:val="en-US" w:eastAsia="zh-CN" w:bidi="ar"/>
              </w:rPr>
              <w:t>）琼脂</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A0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9F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FF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72E6">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D034">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7BEA">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EFD6">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80B6">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872D">
            <w:pPr>
              <w:jc w:val="center"/>
              <w:rPr>
                <w:rFonts w:hint="eastAsia" w:ascii="宋体" w:hAnsi="宋体" w:eastAsia="宋体" w:cs="宋体"/>
                <w:i w:val="0"/>
                <w:iCs w:val="0"/>
                <w:color w:val="auto"/>
                <w:sz w:val="21"/>
                <w:szCs w:val="21"/>
                <w:u w:val="none"/>
              </w:rPr>
            </w:pPr>
          </w:p>
        </w:tc>
      </w:tr>
      <w:tr w14:paraId="5C297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11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F9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Half Fraser 肉汤</w:t>
            </w:r>
            <w:r>
              <w:rPr>
                <w:rStyle w:val="833"/>
                <w:rFonts w:hint="eastAsia" w:ascii="宋体" w:hAnsi="宋体" w:eastAsia="宋体" w:cs="宋体"/>
                <w:color w:val="auto"/>
                <w:sz w:val="21"/>
                <w:szCs w:val="21"/>
                <w:lang w:val="en-US" w:eastAsia="zh-CN" w:bidi="ar"/>
              </w:rPr>
              <w:t xml:space="preserve"> /FB1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AE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0E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50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38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11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06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B7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AC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EC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4C95B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D8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6E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FB2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BD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20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D5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78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E0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5B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97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08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AB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0B61A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F7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00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PALCAM </w:t>
            </w:r>
            <w:r>
              <w:rPr>
                <w:rStyle w:val="832"/>
                <w:rFonts w:hint="eastAsia" w:ascii="宋体" w:hAnsi="宋体" w:eastAsia="宋体" w:cs="宋体"/>
                <w:color w:val="auto"/>
                <w:sz w:val="21"/>
                <w:szCs w:val="21"/>
                <w:lang w:val="en-US" w:eastAsia="zh-CN" w:bidi="ar"/>
              </w:rPr>
              <w:t>琼脂平板</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84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47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01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5F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82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3B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9E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8C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38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54FA7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6A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BE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李斯特氏菌显色培养基（</w:t>
            </w:r>
            <w:r>
              <w:rPr>
                <w:rStyle w:val="833"/>
                <w:rFonts w:hint="eastAsia" w:ascii="宋体" w:hAnsi="宋体" w:eastAsia="宋体" w:cs="宋体"/>
                <w:color w:val="auto"/>
                <w:sz w:val="21"/>
                <w:szCs w:val="21"/>
                <w:lang w:val="en-US" w:eastAsia="zh-CN" w:bidi="ar"/>
              </w:rPr>
              <w:t>ALOA</w:t>
            </w:r>
            <w:r>
              <w:rPr>
                <w:rFonts w:hint="eastAsia" w:ascii="宋体" w:hAnsi="宋体" w:eastAsia="宋体" w:cs="宋体"/>
                <w:i w:val="0"/>
                <w:iCs w:val="0"/>
                <w:color w:val="auto"/>
                <w:kern w:val="0"/>
                <w:sz w:val="21"/>
                <w:szCs w:val="21"/>
                <w:u w:val="none"/>
                <w:lang w:val="en-US" w:eastAsia="zh-CN" w:bidi="ar"/>
              </w:rPr>
              <w:t>）平板</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07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0B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1E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19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D1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5A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2B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F0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A7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31A10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F6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5D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含</w:t>
            </w:r>
            <w:r>
              <w:rPr>
                <w:rFonts w:hint="eastAsia" w:ascii="宋体" w:hAnsi="宋体" w:eastAsia="宋体" w:cs="宋体"/>
                <w:i w:val="0"/>
                <w:iCs w:val="0"/>
                <w:color w:val="auto"/>
                <w:kern w:val="0"/>
                <w:sz w:val="21"/>
                <w:szCs w:val="21"/>
                <w:u w:val="none"/>
                <w:lang w:val="en-US" w:eastAsia="zh-CN" w:bidi="ar"/>
              </w:rPr>
              <w:t xml:space="preserve">225ml </w:t>
            </w:r>
            <w:r>
              <w:rPr>
                <w:rStyle w:val="832"/>
                <w:rFonts w:hint="eastAsia" w:ascii="宋体" w:hAnsi="宋体" w:eastAsia="宋体" w:cs="宋体"/>
                <w:color w:val="auto"/>
                <w:sz w:val="21"/>
                <w:szCs w:val="21"/>
                <w:lang w:val="en-US" w:eastAsia="zh-CN" w:bidi="ar"/>
              </w:rPr>
              <w:t>缓冲蛋白胨水（</w:t>
            </w:r>
            <w:r>
              <w:rPr>
                <w:rFonts w:hint="eastAsia" w:ascii="宋体" w:hAnsi="宋体" w:eastAsia="宋体" w:cs="宋体"/>
                <w:i w:val="0"/>
                <w:iCs w:val="0"/>
                <w:color w:val="auto"/>
                <w:kern w:val="0"/>
                <w:sz w:val="21"/>
                <w:szCs w:val="21"/>
                <w:u w:val="none"/>
                <w:lang w:val="en-US" w:eastAsia="zh-CN" w:bidi="ar"/>
              </w:rPr>
              <w:t>BPW</w:t>
            </w:r>
            <w:r>
              <w:rPr>
                <w:rStyle w:val="832"/>
                <w:rFonts w:hint="eastAsia" w:ascii="宋体" w:hAnsi="宋体" w:eastAsia="宋体" w:cs="宋体"/>
                <w:color w:val="auto"/>
                <w:sz w:val="21"/>
                <w:szCs w:val="21"/>
                <w:lang w:val="en-US" w:eastAsia="zh-CN" w:bidi="ar"/>
              </w:rPr>
              <w:t>）均质袋</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83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B0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6B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A6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11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D3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5A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A9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AE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3175A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C4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00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四硫磺酸钠煌绿增菌液</w:t>
            </w:r>
            <w:r>
              <w:rPr>
                <w:rFonts w:hint="eastAsia" w:ascii="宋体" w:hAnsi="宋体" w:eastAsia="宋体" w:cs="宋体"/>
                <w:i w:val="0"/>
                <w:iCs w:val="0"/>
                <w:color w:val="auto"/>
                <w:kern w:val="0"/>
                <w:sz w:val="21"/>
                <w:szCs w:val="21"/>
                <w:u w:val="none"/>
                <w:lang w:val="en-US" w:eastAsia="zh-CN" w:bidi="ar"/>
              </w:rPr>
              <w:t>TTB</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79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5D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AC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AA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10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36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36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61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78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02BDD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479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C7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氯化镁孔雀绿大豆胨（</w:t>
            </w:r>
            <w:r>
              <w:rPr>
                <w:rFonts w:hint="eastAsia" w:ascii="宋体" w:hAnsi="宋体" w:eastAsia="宋体" w:cs="宋体"/>
                <w:i w:val="0"/>
                <w:iCs w:val="0"/>
                <w:color w:val="auto"/>
                <w:kern w:val="0"/>
                <w:sz w:val="21"/>
                <w:szCs w:val="21"/>
                <w:u w:val="none"/>
                <w:lang w:val="en-US" w:eastAsia="zh-CN" w:bidi="ar"/>
              </w:rPr>
              <w:t>RVS</w:t>
            </w:r>
            <w:r>
              <w:rPr>
                <w:rStyle w:val="832"/>
                <w:rFonts w:hint="eastAsia" w:ascii="宋体" w:hAnsi="宋体" w:eastAsia="宋体" w:cs="宋体"/>
                <w:color w:val="auto"/>
                <w:sz w:val="21"/>
                <w:szCs w:val="21"/>
                <w:lang w:val="en-US" w:eastAsia="zh-CN" w:bidi="ar"/>
              </w:rPr>
              <w:t>）增菌液</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24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F0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0E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F3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53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0F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87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1E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6E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19792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95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45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SBG磺胺增菌液</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B6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AA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EE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E7E4">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875F">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65E7">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C39E">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92BF">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00EB">
            <w:pPr>
              <w:jc w:val="center"/>
              <w:rPr>
                <w:rFonts w:hint="eastAsia" w:ascii="宋体" w:hAnsi="宋体" w:eastAsia="宋体" w:cs="宋体"/>
                <w:i w:val="0"/>
                <w:iCs w:val="0"/>
                <w:color w:val="auto"/>
                <w:sz w:val="21"/>
                <w:szCs w:val="21"/>
                <w:u w:val="none"/>
              </w:rPr>
            </w:pPr>
          </w:p>
        </w:tc>
      </w:tr>
      <w:tr w14:paraId="50E0D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D0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FF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沙门氏菌显色培养基平板</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79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E2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3D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9C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B2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A7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A5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7E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AF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2D89E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00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69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XLD</w:t>
            </w:r>
            <w:r>
              <w:rPr>
                <w:rStyle w:val="832"/>
                <w:rFonts w:hint="eastAsia" w:ascii="宋体" w:hAnsi="宋体" w:eastAsia="宋体" w:cs="宋体"/>
                <w:color w:val="auto"/>
                <w:sz w:val="21"/>
                <w:szCs w:val="21"/>
                <w:lang w:val="en-US" w:eastAsia="zh-CN" w:bidi="ar"/>
              </w:rPr>
              <w:t>平板</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A5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0A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6D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2B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21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73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47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31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AE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3D950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3D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B1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亚硫酸铋</w:t>
            </w:r>
            <w:r>
              <w:rPr>
                <w:rFonts w:hint="eastAsia" w:ascii="宋体" w:hAnsi="宋体" w:eastAsia="宋体" w:cs="宋体"/>
                <w:i w:val="0"/>
                <w:iCs w:val="0"/>
                <w:color w:val="auto"/>
                <w:kern w:val="0"/>
                <w:sz w:val="21"/>
                <w:szCs w:val="21"/>
                <w:u w:val="none"/>
                <w:lang w:val="en-US" w:eastAsia="zh-CN" w:bidi="ar"/>
              </w:rPr>
              <w:t xml:space="preserve"> </w:t>
            </w:r>
            <w:r>
              <w:rPr>
                <w:rStyle w:val="833"/>
                <w:rFonts w:hint="eastAsia" w:ascii="宋体" w:hAnsi="宋体" w:eastAsia="宋体" w:cs="宋体"/>
                <w:color w:val="auto"/>
                <w:sz w:val="21"/>
                <w:szCs w:val="21"/>
                <w:lang w:val="en-US" w:eastAsia="zh-CN" w:bidi="ar"/>
              </w:rPr>
              <w:t xml:space="preserve">(BS) </w:t>
            </w:r>
            <w:r>
              <w:rPr>
                <w:rFonts w:hint="eastAsia" w:ascii="宋体" w:hAnsi="宋体" w:eastAsia="宋体" w:cs="宋体"/>
                <w:i w:val="0"/>
                <w:iCs w:val="0"/>
                <w:color w:val="auto"/>
                <w:kern w:val="0"/>
                <w:sz w:val="21"/>
                <w:szCs w:val="21"/>
                <w:u w:val="none"/>
                <w:lang w:val="en-US" w:eastAsia="zh-CN" w:bidi="ar"/>
              </w:rPr>
              <w:t>琼脂平板</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02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9E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BE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4F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AA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AB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DE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B1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2B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12148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24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11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阪崎显色培养基</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F0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36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4B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BD81">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9C25">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1752">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4C17">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39F5">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2000">
            <w:pPr>
              <w:jc w:val="center"/>
              <w:rPr>
                <w:rFonts w:hint="eastAsia" w:ascii="宋体" w:hAnsi="宋体" w:eastAsia="宋体" w:cs="宋体"/>
                <w:i w:val="0"/>
                <w:iCs w:val="0"/>
                <w:color w:val="auto"/>
                <w:sz w:val="21"/>
                <w:szCs w:val="21"/>
                <w:u w:val="none"/>
              </w:rPr>
            </w:pPr>
          </w:p>
        </w:tc>
      </w:tr>
      <w:tr w14:paraId="59314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71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76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沙门菌显色培养基</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B5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A0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65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D3E4">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38F6">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2B27">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02E2">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D844">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02AC">
            <w:pPr>
              <w:jc w:val="center"/>
              <w:rPr>
                <w:rFonts w:hint="eastAsia" w:ascii="宋体" w:hAnsi="宋体" w:eastAsia="宋体" w:cs="宋体"/>
                <w:i w:val="0"/>
                <w:iCs w:val="0"/>
                <w:color w:val="auto"/>
                <w:sz w:val="21"/>
                <w:szCs w:val="21"/>
                <w:u w:val="none"/>
              </w:rPr>
            </w:pPr>
          </w:p>
        </w:tc>
      </w:tr>
      <w:tr w14:paraId="5B492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DC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0C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哥伦比亚血琼脂平板</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1D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C7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2C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FDA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A9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6D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04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F2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F5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44ACE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CE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55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李氏显色琼脂</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78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E1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AE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DA0F">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8745">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ED7B">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4AD2">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603F">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C473">
            <w:pPr>
              <w:jc w:val="center"/>
              <w:rPr>
                <w:rFonts w:hint="eastAsia" w:ascii="宋体" w:hAnsi="宋体" w:eastAsia="宋体" w:cs="宋体"/>
                <w:i w:val="0"/>
                <w:iCs w:val="0"/>
                <w:color w:val="auto"/>
                <w:sz w:val="21"/>
                <w:szCs w:val="21"/>
                <w:u w:val="none"/>
              </w:rPr>
            </w:pPr>
          </w:p>
        </w:tc>
      </w:tr>
      <w:tr w14:paraId="25C3B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F2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CF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含 0.6% 酵母膏的胰酪胨大豆琼脂平板（TSA-YE）</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B7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09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AE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04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BC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51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D1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8F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D9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0852A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2E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65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ECC显色培养基</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8F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3E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F0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BE34">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CC16">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E719">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60C9">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056B">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EB5A">
            <w:pPr>
              <w:jc w:val="center"/>
              <w:rPr>
                <w:rFonts w:hint="eastAsia" w:ascii="宋体" w:hAnsi="宋体" w:eastAsia="宋体" w:cs="宋体"/>
                <w:i w:val="0"/>
                <w:iCs w:val="0"/>
                <w:color w:val="auto"/>
                <w:sz w:val="21"/>
                <w:szCs w:val="21"/>
                <w:u w:val="none"/>
              </w:rPr>
            </w:pPr>
          </w:p>
        </w:tc>
      </w:tr>
      <w:tr w14:paraId="06AAE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7D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CE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弧菌显色培养基</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8D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63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CB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4064">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BD00">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AAD5">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5580">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21AE">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ABB8">
            <w:pPr>
              <w:jc w:val="center"/>
              <w:rPr>
                <w:rFonts w:hint="eastAsia" w:ascii="宋体" w:hAnsi="宋体" w:eastAsia="宋体" w:cs="宋体"/>
                <w:i w:val="0"/>
                <w:iCs w:val="0"/>
                <w:color w:val="auto"/>
                <w:sz w:val="21"/>
                <w:szCs w:val="21"/>
                <w:u w:val="none"/>
              </w:rPr>
            </w:pPr>
          </w:p>
        </w:tc>
      </w:tr>
      <w:tr w14:paraId="5046E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1C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7F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明胶-磷酸盐缓冲液（GBS）</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02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FA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68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00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BA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D5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77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0D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66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127DF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BF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F1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庖肉培养基（不含铁粉）(CMM)</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96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20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A1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BF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80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979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A5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6F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BC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0F8F1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6C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68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TPGYT肉汤管(不含胰蛋白酶)</w:t>
            </w:r>
            <w:r>
              <w:rPr>
                <w:rFonts w:hint="eastAsia" w:ascii="宋体" w:hAnsi="宋体" w:eastAsia="宋体" w:cs="宋体"/>
                <w:b/>
                <w:bCs/>
                <w:i w:val="0"/>
                <w:iCs w:val="0"/>
                <w:color w:val="auto"/>
                <w:kern w:val="0"/>
                <w:sz w:val="21"/>
                <w:szCs w:val="21"/>
                <w:u w:val="none"/>
                <w:lang w:val="en-US" w:eastAsia="zh-CN" w:bidi="ar"/>
              </w:rPr>
              <w:t xml:space="preserve"> </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2F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BC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A3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D1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10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90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CA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6C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18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70805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AA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D9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0.1%</w:t>
            </w:r>
            <w:r>
              <w:rPr>
                <w:rStyle w:val="832"/>
                <w:rFonts w:hint="eastAsia" w:ascii="宋体" w:hAnsi="宋体" w:eastAsia="宋体" w:cs="宋体"/>
                <w:color w:val="auto"/>
                <w:sz w:val="21"/>
                <w:szCs w:val="21"/>
                <w:lang w:val="en-US" w:eastAsia="zh-CN" w:bidi="ar"/>
              </w:rPr>
              <w:t>蛋白胨水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C7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E5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90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67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03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7C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73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47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6D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548DD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DDA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FE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0.1%</w:t>
            </w:r>
            <w:r>
              <w:rPr>
                <w:rStyle w:val="832"/>
                <w:rFonts w:hint="eastAsia" w:ascii="宋体" w:hAnsi="宋体" w:eastAsia="宋体" w:cs="宋体"/>
                <w:color w:val="auto"/>
                <w:sz w:val="21"/>
                <w:szCs w:val="21"/>
                <w:lang w:val="en-US" w:eastAsia="zh-CN" w:bidi="ar"/>
              </w:rPr>
              <w:t>蛋白胨水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08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34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2F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45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BE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E1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27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E38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88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79E56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1"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22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4F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胰胨</w:t>
            </w:r>
            <w:r>
              <w:rPr>
                <w:rStyle w:val="833"/>
                <w:rFonts w:hint="eastAsia" w:ascii="宋体" w:hAnsi="宋体" w:eastAsia="宋体" w:cs="宋体"/>
                <w:color w:val="auto"/>
                <w:sz w:val="21"/>
                <w:szCs w:val="21"/>
                <w:lang w:val="en-US" w:eastAsia="zh-CN" w:bidi="ar"/>
              </w:rPr>
              <w:t xml:space="preserve"> - </w:t>
            </w:r>
            <w:r>
              <w:rPr>
                <w:rFonts w:hint="eastAsia" w:ascii="宋体" w:hAnsi="宋体" w:eastAsia="宋体" w:cs="宋体"/>
                <w:i w:val="0"/>
                <w:iCs w:val="0"/>
                <w:color w:val="auto"/>
                <w:kern w:val="0"/>
                <w:sz w:val="21"/>
                <w:szCs w:val="21"/>
                <w:u w:val="none"/>
                <w:lang w:val="en-US" w:eastAsia="zh-CN" w:bidi="ar"/>
              </w:rPr>
              <w:t>亚硫酸盐</w:t>
            </w:r>
            <w:r>
              <w:rPr>
                <w:rStyle w:val="833"/>
                <w:rFonts w:hint="eastAsia" w:ascii="宋体" w:hAnsi="宋体" w:eastAsia="宋体" w:cs="宋体"/>
                <w:color w:val="auto"/>
                <w:sz w:val="21"/>
                <w:szCs w:val="21"/>
                <w:lang w:val="en-US" w:eastAsia="zh-CN" w:bidi="ar"/>
              </w:rPr>
              <w:t xml:space="preserve"> - </w:t>
            </w:r>
            <w:r>
              <w:rPr>
                <w:rFonts w:hint="eastAsia" w:ascii="宋体" w:hAnsi="宋体" w:eastAsia="宋体" w:cs="宋体"/>
                <w:i w:val="0"/>
                <w:iCs w:val="0"/>
                <w:color w:val="auto"/>
                <w:kern w:val="0"/>
                <w:sz w:val="21"/>
                <w:szCs w:val="21"/>
                <w:u w:val="none"/>
                <w:lang w:val="en-US" w:eastAsia="zh-CN" w:bidi="ar"/>
              </w:rPr>
              <w:t>环丝氨酸琼脂基础</w:t>
            </w:r>
            <w:r>
              <w:rPr>
                <w:rStyle w:val="833"/>
                <w:rFonts w:hint="eastAsia" w:ascii="宋体" w:hAnsi="宋体" w:eastAsia="宋体" w:cs="宋体"/>
                <w:color w:val="auto"/>
                <w:sz w:val="21"/>
                <w:szCs w:val="21"/>
                <w:lang w:val="en-US" w:eastAsia="zh-CN" w:bidi="ar"/>
              </w:rPr>
              <w:t xml:space="preserve"> ( </w:t>
            </w:r>
            <w:r>
              <w:rPr>
                <w:rFonts w:hint="eastAsia" w:ascii="宋体" w:hAnsi="宋体" w:eastAsia="宋体" w:cs="宋体"/>
                <w:i w:val="0"/>
                <w:iCs w:val="0"/>
                <w:color w:val="auto"/>
                <w:kern w:val="0"/>
                <w:sz w:val="21"/>
                <w:szCs w:val="21"/>
                <w:u w:val="none"/>
                <w:lang w:val="en-US" w:eastAsia="zh-CN" w:bidi="ar"/>
              </w:rPr>
              <w:t>颗粒剂型</w:t>
            </w:r>
            <w:r>
              <w:rPr>
                <w:rStyle w:val="833"/>
                <w:rFonts w:hint="eastAsia" w:ascii="宋体" w:hAnsi="宋体" w:eastAsia="宋体" w:cs="宋体"/>
                <w:color w:val="auto"/>
                <w:sz w:val="21"/>
                <w:szCs w:val="21"/>
                <w:lang w:val="en-US" w:eastAsia="zh-CN" w:bidi="ar"/>
              </w:rPr>
              <w:t xml:space="preserve"> )(TSC)</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32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B9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39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6048">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DAA7">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9F72">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80F2">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5BA5">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CF37">
            <w:pPr>
              <w:jc w:val="center"/>
              <w:rPr>
                <w:rFonts w:hint="eastAsia" w:ascii="宋体" w:hAnsi="宋体" w:eastAsia="宋体" w:cs="宋体"/>
                <w:i w:val="0"/>
                <w:iCs w:val="0"/>
                <w:color w:val="auto"/>
                <w:sz w:val="21"/>
                <w:szCs w:val="21"/>
                <w:u w:val="none"/>
              </w:rPr>
            </w:pPr>
          </w:p>
        </w:tc>
      </w:tr>
      <w:tr w14:paraId="0E143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FC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49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3"/>
                <w:rFonts w:hint="eastAsia" w:ascii="宋体" w:hAnsi="宋体" w:eastAsia="宋体" w:cs="宋体"/>
                <w:color w:val="auto"/>
                <w:sz w:val="21"/>
                <w:szCs w:val="21"/>
                <w:lang w:val="en-US" w:eastAsia="zh-CN" w:bidi="ar"/>
              </w:rPr>
              <w:t>D-</w:t>
            </w:r>
            <w:r>
              <w:rPr>
                <w:rFonts w:hint="eastAsia" w:ascii="宋体" w:hAnsi="宋体" w:eastAsia="宋体" w:cs="宋体"/>
                <w:i w:val="0"/>
                <w:iCs w:val="0"/>
                <w:color w:val="auto"/>
                <w:kern w:val="0"/>
                <w:sz w:val="21"/>
                <w:szCs w:val="21"/>
                <w:u w:val="none"/>
                <w:lang w:val="en-US" w:eastAsia="zh-CN" w:bidi="ar"/>
              </w:rPr>
              <w:t>环丝氨酸</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78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D9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2E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C5C4">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9A36">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81DE">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3839">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34B8">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9A2E">
            <w:pPr>
              <w:jc w:val="center"/>
              <w:rPr>
                <w:rFonts w:hint="eastAsia" w:ascii="宋体" w:hAnsi="宋体" w:eastAsia="宋体" w:cs="宋体"/>
                <w:i w:val="0"/>
                <w:iCs w:val="0"/>
                <w:color w:val="auto"/>
                <w:sz w:val="21"/>
                <w:szCs w:val="21"/>
                <w:u w:val="none"/>
              </w:rPr>
            </w:pPr>
          </w:p>
        </w:tc>
      </w:tr>
      <w:tr w14:paraId="66826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7A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D8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3"/>
                <w:rFonts w:hint="eastAsia" w:ascii="宋体" w:hAnsi="宋体" w:eastAsia="宋体" w:cs="宋体"/>
                <w:color w:val="auto"/>
                <w:sz w:val="21"/>
                <w:szCs w:val="21"/>
                <w:lang w:val="en-US" w:eastAsia="zh-CN" w:bidi="ar"/>
              </w:rPr>
              <w:t xml:space="preserve">Baird-Parker </w:t>
            </w:r>
            <w:r>
              <w:rPr>
                <w:rFonts w:hint="eastAsia" w:ascii="宋体" w:hAnsi="宋体" w:eastAsia="宋体" w:cs="宋体"/>
                <w:i w:val="0"/>
                <w:iCs w:val="0"/>
                <w:color w:val="auto"/>
                <w:kern w:val="0"/>
                <w:sz w:val="21"/>
                <w:szCs w:val="21"/>
                <w:u w:val="none"/>
                <w:lang w:val="en-US" w:eastAsia="zh-CN" w:bidi="ar"/>
              </w:rPr>
              <w:t>琼脂平板</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A5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D6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FE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1C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DE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CD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2A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5F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CA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4196D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15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42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3"/>
                <w:rFonts w:hint="eastAsia" w:ascii="宋体" w:hAnsi="宋体" w:eastAsia="宋体" w:cs="宋体"/>
                <w:color w:val="auto"/>
                <w:sz w:val="21"/>
                <w:szCs w:val="21"/>
                <w:lang w:val="en-US" w:eastAsia="zh-CN" w:bidi="ar"/>
              </w:rPr>
              <w:t xml:space="preserve">EC </w:t>
            </w:r>
            <w:r>
              <w:rPr>
                <w:rFonts w:hint="eastAsia" w:ascii="宋体" w:hAnsi="宋体" w:eastAsia="宋体" w:cs="宋体"/>
                <w:i w:val="0"/>
                <w:iCs w:val="0"/>
                <w:color w:val="auto"/>
                <w:kern w:val="0"/>
                <w:sz w:val="21"/>
                <w:szCs w:val="21"/>
                <w:u w:val="none"/>
                <w:lang w:val="en-US" w:eastAsia="zh-CN" w:bidi="ar"/>
              </w:rPr>
              <w:t>肉汤</w:t>
            </w:r>
            <w:r>
              <w:rPr>
                <w:rStyle w:val="833"/>
                <w:rFonts w:hint="eastAsia" w:ascii="宋体" w:hAnsi="宋体" w:eastAsia="宋体" w:cs="宋体"/>
                <w:color w:val="auto"/>
                <w:sz w:val="21"/>
                <w:szCs w:val="21"/>
                <w:lang w:val="en-US" w:eastAsia="zh-CN" w:bidi="ar"/>
              </w:rPr>
              <w:t xml:space="preserve"> ( </w:t>
            </w:r>
            <w:r>
              <w:rPr>
                <w:rFonts w:hint="eastAsia" w:ascii="宋体" w:hAnsi="宋体" w:eastAsia="宋体" w:cs="宋体"/>
                <w:i w:val="0"/>
                <w:iCs w:val="0"/>
                <w:color w:val="auto"/>
                <w:kern w:val="0"/>
                <w:sz w:val="21"/>
                <w:szCs w:val="21"/>
                <w:u w:val="none"/>
                <w:lang w:val="en-US" w:eastAsia="zh-CN" w:bidi="ar"/>
              </w:rPr>
              <w:t>不含新生霉素</w:t>
            </w:r>
            <w:r>
              <w:rPr>
                <w:rStyle w:val="833"/>
                <w:rFonts w:hint="eastAsia" w:ascii="宋体" w:hAnsi="宋体" w:eastAsia="宋体" w:cs="宋体"/>
                <w:color w:val="auto"/>
                <w:sz w:val="21"/>
                <w:szCs w:val="21"/>
                <w:lang w:val="en-US" w:eastAsia="zh-CN" w:bidi="ar"/>
              </w:rPr>
              <w:t xml:space="preserve"> )</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9E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C5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57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52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42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C4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BE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E1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1B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5503D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68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CA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麦康凯琼脂培养基</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6F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EC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65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ACE5">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810B">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8E1A">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CC24">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CAC3">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9A5E">
            <w:pPr>
              <w:jc w:val="center"/>
              <w:rPr>
                <w:rFonts w:hint="eastAsia" w:ascii="宋体" w:hAnsi="宋体" w:eastAsia="宋体" w:cs="宋体"/>
                <w:i w:val="0"/>
                <w:iCs w:val="0"/>
                <w:color w:val="auto"/>
                <w:sz w:val="21"/>
                <w:szCs w:val="21"/>
                <w:u w:val="none"/>
              </w:rPr>
            </w:pPr>
          </w:p>
        </w:tc>
      </w:tr>
      <w:tr w14:paraId="66FBE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B7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E3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麦康凯琼脂平板</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82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E9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9D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33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04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E2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65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26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89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38B59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C6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EA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伊红美蓝琼脂平板</w:t>
            </w:r>
            <w:r>
              <w:rPr>
                <w:rStyle w:val="833"/>
                <w:rFonts w:hint="eastAsia" w:ascii="宋体" w:hAnsi="宋体" w:eastAsia="宋体" w:cs="宋体"/>
                <w:color w:val="auto"/>
                <w:sz w:val="21"/>
                <w:szCs w:val="21"/>
                <w:lang w:val="en-US" w:eastAsia="zh-CN" w:bidi="ar"/>
              </w:rPr>
              <w:t xml:space="preserve"> (EMB)</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48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B1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D9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C7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81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22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CB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D6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8F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0FC82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33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54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ECCA 平板</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65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70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C2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68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AF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78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79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65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03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7EA34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C4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64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3"/>
                <w:rFonts w:hint="eastAsia" w:ascii="宋体" w:hAnsi="宋体" w:eastAsia="宋体" w:cs="宋体"/>
                <w:color w:val="auto"/>
                <w:sz w:val="21"/>
                <w:szCs w:val="21"/>
                <w:lang w:val="en-US" w:eastAsia="zh-CN" w:bidi="ar"/>
              </w:rPr>
              <w:t xml:space="preserve">3% </w:t>
            </w:r>
            <w:r>
              <w:rPr>
                <w:rFonts w:hint="eastAsia" w:ascii="宋体" w:hAnsi="宋体" w:eastAsia="宋体" w:cs="宋体"/>
                <w:i w:val="0"/>
                <w:iCs w:val="0"/>
                <w:color w:val="auto"/>
                <w:kern w:val="0"/>
                <w:sz w:val="21"/>
                <w:szCs w:val="21"/>
                <w:u w:val="none"/>
                <w:lang w:val="en-US" w:eastAsia="zh-CN" w:bidi="ar"/>
              </w:rPr>
              <w:t>氯化钠碱性蛋白胨水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15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E0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F0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AC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E4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40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AA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3E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33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22C2F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3E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8E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3"/>
                <w:rFonts w:hint="eastAsia" w:ascii="宋体" w:hAnsi="宋体" w:eastAsia="宋体" w:cs="宋体"/>
                <w:color w:val="auto"/>
                <w:sz w:val="21"/>
                <w:szCs w:val="21"/>
                <w:lang w:val="en-US" w:eastAsia="zh-CN" w:bidi="ar"/>
              </w:rPr>
              <w:t xml:space="preserve">3% </w:t>
            </w:r>
            <w:r>
              <w:rPr>
                <w:rFonts w:hint="eastAsia" w:ascii="宋体" w:hAnsi="宋体" w:eastAsia="宋体" w:cs="宋体"/>
                <w:i w:val="0"/>
                <w:iCs w:val="0"/>
                <w:color w:val="auto"/>
                <w:kern w:val="0"/>
                <w:sz w:val="21"/>
                <w:szCs w:val="21"/>
                <w:u w:val="none"/>
                <w:lang w:val="en-US" w:eastAsia="zh-CN" w:bidi="ar"/>
              </w:rPr>
              <w:t>氯化钠碱性蛋白胨水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52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C8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D5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03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21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DBD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C7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AE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E4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77A6F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0C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F4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3"/>
                <w:rFonts w:hint="eastAsia" w:ascii="宋体" w:hAnsi="宋体" w:eastAsia="宋体" w:cs="宋体"/>
                <w:color w:val="auto"/>
                <w:sz w:val="21"/>
                <w:szCs w:val="21"/>
                <w:lang w:val="en-US" w:eastAsia="zh-CN" w:bidi="ar"/>
              </w:rPr>
              <w:t xml:space="preserve">TCBS </w:t>
            </w:r>
            <w:r>
              <w:rPr>
                <w:rFonts w:hint="eastAsia" w:ascii="宋体" w:hAnsi="宋体" w:eastAsia="宋体" w:cs="宋体"/>
                <w:i w:val="0"/>
                <w:iCs w:val="0"/>
                <w:color w:val="auto"/>
                <w:kern w:val="0"/>
                <w:sz w:val="21"/>
                <w:szCs w:val="21"/>
                <w:u w:val="none"/>
                <w:lang w:val="en-US" w:eastAsia="zh-CN" w:bidi="ar"/>
              </w:rPr>
              <w:t>琼脂平板</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60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5A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20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F5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E2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A2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52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00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DC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5FB68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F2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1D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弧菌显色培养基平板</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AB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91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74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62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28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56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E9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44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01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22482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AB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9F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3"/>
                <w:rFonts w:hint="eastAsia" w:ascii="宋体" w:hAnsi="宋体" w:eastAsia="宋体" w:cs="宋体"/>
                <w:color w:val="auto"/>
                <w:sz w:val="21"/>
                <w:szCs w:val="21"/>
                <w:lang w:val="en-US" w:eastAsia="zh-CN" w:bidi="ar"/>
              </w:rPr>
              <w:t xml:space="preserve">3% </w:t>
            </w:r>
            <w:r>
              <w:rPr>
                <w:rFonts w:hint="eastAsia" w:ascii="宋体" w:hAnsi="宋体" w:eastAsia="宋体" w:cs="宋体"/>
                <w:i w:val="0"/>
                <w:iCs w:val="0"/>
                <w:color w:val="auto"/>
                <w:kern w:val="0"/>
                <w:sz w:val="21"/>
                <w:szCs w:val="21"/>
                <w:u w:val="none"/>
                <w:lang w:val="en-US" w:eastAsia="zh-CN" w:bidi="ar"/>
              </w:rPr>
              <w:t>氯化钠胰蛋白胨大豆琼脂平板</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A9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59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A2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5B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92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0A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81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C5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74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0A068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46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0C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弯曲菌培养检测试剂盒（双孔滤膜法）（食品样本）</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9E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C5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32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48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E6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E9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75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E2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05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7AF1A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C3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7F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甘露醇卵黄多粘菌素</w:t>
            </w:r>
            <w:r>
              <w:rPr>
                <w:rFonts w:hint="eastAsia" w:ascii="宋体" w:hAnsi="宋体" w:eastAsia="宋体" w:cs="宋体"/>
                <w:i w:val="0"/>
                <w:iCs w:val="0"/>
                <w:color w:val="auto"/>
                <w:kern w:val="0"/>
                <w:sz w:val="21"/>
                <w:szCs w:val="21"/>
                <w:u w:val="none"/>
                <w:lang w:val="en-US" w:eastAsia="zh-CN" w:bidi="ar"/>
              </w:rPr>
              <w:t xml:space="preserve"> </w:t>
            </w:r>
            <w:r>
              <w:rPr>
                <w:rStyle w:val="833"/>
                <w:rFonts w:hint="eastAsia" w:ascii="宋体" w:hAnsi="宋体" w:eastAsia="宋体" w:cs="宋体"/>
                <w:color w:val="auto"/>
                <w:sz w:val="21"/>
                <w:szCs w:val="21"/>
                <w:lang w:val="en-US" w:eastAsia="zh-CN" w:bidi="ar"/>
              </w:rPr>
              <w:t xml:space="preserve">B </w:t>
            </w:r>
            <w:r>
              <w:rPr>
                <w:rFonts w:hint="eastAsia" w:ascii="宋体" w:hAnsi="宋体" w:eastAsia="宋体" w:cs="宋体"/>
                <w:i w:val="0"/>
                <w:iCs w:val="0"/>
                <w:color w:val="auto"/>
                <w:kern w:val="0"/>
                <w:sz w:val="21"/>
                <w:szCs w:val="21"/>
                <w:u w:val="none"/>
                <w:lang w:val="en-US" w:eastAsia="zh-CN" w:bidi="ar"/>
              </w:rPr>
              <w:t>琼脂平板</w:t>
            </w:r>
            <w:r>
              <w:rPr>
                <w:rStyle w:val="833"/>
                <w:rFonts w:hint="eastAsia" w:ascii="宋体" w:hAnsi="宋体" w:eastAsia="宋体" w:cs="宋体"/>
                <w:color w:val="auto"/>
                <w:sz w:val="21"/>
                <w:szCs w:val="21"/>
                <w:lang w:val="en-US" w:eastAsia="zh-CN" w:bidi="ar"/>
              </w:rPr>
              <w:t xml:space="preserve"> (MYP)</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EE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89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92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D1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C7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86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DF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AC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B2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015C3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49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05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血琼脂平板</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77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FA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0E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93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D7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7F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41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DEA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70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4A25F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12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47</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AB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营养琼脂平板</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009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E9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3E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E36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6C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12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E2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E2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F3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19FA0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43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A0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营养琼脂斜面</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8D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0C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BC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FB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25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0E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E0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81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65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28F10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1"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FA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49</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B3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蜡样芽胞杆菌毒力基因</w:t>
            </w:r>
            <w:r>
              <w:rPr>
                <w:rFonts w:hint="eastAsia" w:ascii="宋体" w:hAnsi="宋体" w:eastAsia="宋体" w:cs="宋体"/>
                <w:i w:val="0"/>
                <w:iCs w:val="0"/>
                <w:color w:val="auto"/>
                <w:kern w:val="0"/>
                <w:sz w:val="21"/>
                <w:szCs w:val="21"/>
                <w:u w:val="none"/>
                <w:lang w:val="en-US" w:eastAsia="zh-CN" w:bidi="ar"/>
              </w:rPr>
              <w:t>hblC/nheB/cesB</w:t>
            </w:r>
            <w:r>
              <w:rPr>
                <w:rStyle w:val="832"/>
                <w:rFonts w:hint="eastAsia" w:ascii="宋体" w:hAnsi="宋体" w:eastAsia="宋体" w:cs="宋体"/>
                <w:color w:val="auto"/>
                <w:sz w:val="21"/>
                <w:szCs w:val="21"/>
                <w:lang w:val="en-US" w:eastAsia="zh-CN" w:bidi="ar"/>
              </w:rPr>
              <w:t>三重实时荧光</w:t>
            </w:r>
            <w:r>
              <w:rPr>
                <w:rFonts w:hint="eastAsia" w:ascii="宋体" w:hAnsi="宋体" w:eastAsia="宋体" w:cs="宋体"/>
                <w:i w:val="0"/>
                <w:iCs w:val="0"/>
                <w:color w:val="auto"/>
                <w:kern w:val="0"/>
                <w:sz w:val="21"/>
                <w:szCs w:val="21"/>
                <w:u w:val="none"/>
                <w:lang w:val="en-US" w:eastAsia="zh-CN" w:bidi="ar"/>
              </w:rPr>
              <w:t>PCR</w:t>
            </w:r>
            <w:r>
              <w:rPr>
                <w:rStyle w:val="832"/>
                <w:rFonts w:hint="eastAsia" w:ascii="宋体" w:hAnsi="宋体" w:eastAsia="宋体" w:cs="宋体"/>
                <w:color w:val="auto"/>
                <w:sz w:val="21"/>
                <w:szCs w:val="21"/>
                <w:lang w:val="en-US" w:eastAsia="zh-CN" w:bidi="ar"/>
              </w:rPr>
              <w:t>检测试剂盒</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FC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12B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B1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16A2">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408A">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4F65">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56BA">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7F33">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674E">
            <w:pPr>
              <w:jc w:val="center"/>
              <w:rPr>
                <w:rFonts w:hint="eastAsia" w:ascii="宋体" w:hAnsi="宋体" w:eastAsia="宋体" w:cs="宋体"/>
                <w:i w:val="0"/>
                <w:iCs w:val="0"/>
                <w:color w:val="auto"/>
                <w:sz w:val="21"/>
                <w:szCs w:val="21"/>
                <w:u w:val="none"/>
              </w:rPr>
            </w:pPr>
          </w:p>
        </w:tc>
      </w:tr>
      <w:tr w14:paraId="16783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1"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23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AE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金黄色葡萄球菌和耐甲氧西林金黄色葡萄球菌双重实时荧光</w:t>
            </w:r>
            <w:r>
              <w:rPr>
                <w:rFonts w:hint="eastAsia" w:ascii="宋体" w:hAnsi="宋体" w:eastAsia="宋体" w:cs="宋体"/>
                <w:i w:val="0"/>
                <w:iCs w:val="0"/>
                <w:color w:val="auto"/>
                <w:kern w:val="0"/>
                <w:sz w:val="21"/>
                <w:szCs w:val="21"/>
                <w:u w:val="none"/>
                <w:lang w:val="en-US" w:eastAsia="zh-CN" w:bidi="ar"/>
              </w:rPr>
              <w:t>PCR</w:t>
            </w:r>
            <w:r>
              <w:rPr>
                <w:rStyle w:val="832"/>
                <w:rFonts w:hint="eastAsia" w:ascii="宋体" w:hAnsi="宋体" w:eastAsia="宋体" w:cs="宋体"/>
                <w:color w:val="auto"/>
                <w:sz w:val="21"/>
                <w:szCs w:val="21"/>
                <w:lang w:val="en-US" w:eastAsia="zh-CN" w:bidi="ar"/>
              </w:rPr>
              <w:t>检测试剂盒</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36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90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7D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4F6F">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7FB3">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CBD4">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D7B6">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2549">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5539">
            <w:pPr>
              <w:jc w:val="center"/>
              <w:rPr>
                <w:rFonts w:hint="eastAsia" w:ascii="宋体" w:hAnsi="宋体" w:eastAsia="宋体" w:cs="宋体"/>
                <w:i w:val="0"/>
                <w:iCs w:val="0"/>
                <w:color w:val="auto"/>
                <w:sz w:val="21"/>
                <w:szCs w:val="21"/>
                <w:u w:val="none"/>
              </w:rPr>
            </w:pPr>
          </w:p>
        </w:tc>
      </w:tr>
      <w:tr w14:paraId="61A9D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FF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51</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B6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金黄色葡萄球菌肠毒素分型试剂盒（ELISA）</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1D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D5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14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3FE4">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5C7B">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6678">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1FBA">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215E">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E64C">
            <w:pPr>
              <w:jc w:val="center"/>
              <w:rPr>
                <w:rFonts w:hint="eastAsia" w:ascii="宋体" w:hAnsi="宋体" w:eastAsia="宋体" w:cs="宋体"/>
                <w:i w:val="0"/>
                <w:iCs w:val="0"/>
                <w:color w:val="auto"/>
                <w:sz w:val="21"/>
                <w:szCs w:val="21"/>
                <w:u w:val="none"/>
              </w:rPr>
            </w:pPr>
          </w:p>
        </w:tc>
      </w:tr>
      <w:tr w14:paraId="64A6E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23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52</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32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五种致泻性大肠杆菌核酸检测试剂盒</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4CE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45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9A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5F34">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2C9E">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14B6">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E0AE">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3388">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ECE0">
            <w:pPr>
              <w:jc w:val="center"/>
              <w:rPr>
                <w:rFonts w:hint="eastAsia" w:ascii="宋体" w:hAnsi="宋体" w:eastAsia="宋体" w:cs="宋体"/>
                <w:i w:val="0"/>
                <w:iCs w:val="0"/>
                <w:color w:val="auto"/>
                <w:sz w:val="21"/>
                <w:szCs w:val="21"/>
                <w:u w:val="none"/>
              </w:rPr>
            </w:pPr>
          </w:p>
        </w:tc>
      </w:tr>
      <w:tr w14:paraId="2C903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1"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84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53</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BB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副溶血弧菌</w:t>
            </w:r>
            <w:r>
              <w:rPr>
                <w:rFonts w:hint="eastAsia" w:ascii="宋体" w:hAnsi="宋体" w:eastAsia="宋体" w:cs="宋体"/>
                <w:i w:val="0"/>
                <w:iCs w:val="0"/>
                <w:color w:val="auto"/>
                <w:kern w:val="0"/>
                <w:sz w:val="21"/>
                <w:szCs w:val="21"/>
                <w:u w:val="none"/>
                <w:lang w:val="en-US" w:eastAsia="zh-CN" w:bidi="ar"/>
              </w:rPr>
              <w:t>TLH/TDH/TRH</w:t>
            </w:r>
            <w:r>
              <w:rPr>
                <w:rStyle w:val="832"/>
                <w:rFonts w:hint="eastAsia" w:ascii="宋体" w:hAnsi="宋体" w:eastAsia="宋体" w:cs="宋体"/>
                <w:color w:val="auto"/>
                <w:sz w:val="21"/>
                <w:szCs w:val="21"/>
                <w:lang w:val="en-US" w:eastAsia="zh-CN" w:bidi="ar"/>
              </w:rPr>
              <w:t>基因核酸检测试剂盒（荧光</w:t>
            </w:r>
            <w:r>
              <w:rPr>
                <w:rFonts w:hint="eastAsia" w:ascii="宋体" w:hAnsi="宋体" w:eastAsia="宋体" w:cs="宋体"/>
                <w:i w:val="0"/>
                <w:iCs w:val="0"/>
                <w:color w:val="auto"/>
                <w:kern w:val="0"/>
                <w:sz w:val="21"/>
                <w:szCs w:val="21"/>
                <w:u w:val="none"/>
                <w:lang w:val="en-US" w:eastAsia="zh-CN" w:bidi="ar"/>
              </w:rPr>
              <w:t>PCR</w:t>
            </w:r>
            <w:r>
              <w:rPr>
                <w:rStyle w:val="832"/>
                <w:rFonts w:hint="eastAsia" w:ascii="宋体" w:hAnsi="宋体" w:eastAsia="宋体" w:cs="宋体"/>
                <w:color w:val="auto"/>
                <w:sz w:val="21"/>
                <w:szCs w:val="21"/>
                <w:lang w:val="en-US" w:eastAsia="zh-CN" w:bidi="ar"/>
              </w:rPr>
              <w:t>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DC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45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91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3D68">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4E7E">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81E1">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9223">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8DA2">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D7B8">
            <w:pPr>
              <w:jc w:val="center"/>
              <w:rPr>
                <w:rFonts w:hint="eastAsia" w:ascii="宋体" w:hAnsi="宋体" w:eastAsia="宋体" w:cs="宋体"/>
                <w:i w:val="0"/>
                <w:iCs w:val="0"/>
                <w:color w:val="auto"/>
                <w:sz w:val="21"/>
                <w:szCs w:val="21"/>
                <w:u w:val="none"/>
              </w:rPr>
            </w:pPr>
          </w:p>
        </w:tc>
      </w:tr>
      <w:tr w14:paraId="0C956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1"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20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54</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13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肉毒梭菌</w:t>
            </w:r>
            <w:r>
              <w:rPr>
                <w:rStyle w:val="833"/>
                <w:rFonts w:hint="eastAsia" w:ascii="宋体" w:hAnsi="宋体" w:eastAsia="宋体" w:cs="宋体"/>
                <w:color w:val="auto"/>
                <w:sz w:val="21"/>
                <w:szCs w:val="21"/>
                <w:lang w:val="en-US" w:eastAsia="zh-CN" w:bidi="ar"/>
              </w:rPr>
              <w:t>A</w:t>
            </w:r>
            <w:r>
              <w:rPr>
                <w:rFonts w:hint="eastAsia" w:ascii="宋体" w:hAnsi="宋体" w:eastAsia="宋体" w:cs="宋体"/>
                <w:i w:val="0"/>
                <w:iCs w:val="0"/>
                <w:color w:val="auto"/>
                <w:kern w:val="0"/>
                <w:sz w:val="21"/>
                <w:szCs w:val="21"/>
                <w:u w:val="none"/>
                <w:lang w:val="en-US" w:eastAsia="zh-CN" w:bidi="ar"/>
              </w:rPr>
              <w:t>、</w:t>
            </w:r>
            <w:r>
              <w:rPr>
                <w:rStyle w:val="833"/>
                <w:rFonts w:hint="eastAsia" w:ascii="宋体" w:hAnsi="宋体" w:eastAsia="宋体" w:cs="宋体"/>
                <w:color w:val="auto"/>
                <w:sz w:val="21"/>
                <w:szCs w:val="21"/>
                <w:lang w:val="en-US" w:eastAsia="zh-CN" w:bidi="ar"/>
              </w:rPr>
              <w:t>B</w:t>
            </w:r>
            <w:r>
              <w:rPr>
                <w:rFonts w:hint="eastAsia" w:ascii="宋体" w:hAnsi="宋体" w:eastAsia="宋体" w:cs="宋体"/>
                <w:i w:val="0"/>
                <w:iCs w:val="0"/>
                <w:color w:val="auto"/>
                <w:kern w:val="0"/>
                <w:sz w:val="21"/>
                <w:szCs w:val="21"/>
                <w:u w:val="none"/>
                <w:lang w:val="en-US" w:eastAsia="zh-CN" w:bidi="ar"/>
              </w:rPr>
              <w:t>、</w:t>
            </w:r>
            <w:r>
              <w:rPr>
                <w:rStyle w:val="833"/>
                <w:rFonts w:hint="eastAsia" w:ascii="宋体" w:hAnsi="宋体" w:eastAsia="宋体" w:cs="宋体"/>
                <w:color w:val="auto"/>
                <w:sz w:val="21"/>
                <w:szCs w:val="21"/>
                <w:lang w:val="en-US" w:eastAsia="zh-CN" w:bidi="ar"/>
              </w:rPr>
              <w:t>E</w:t>
            </w:r>
            <w:r>
              <w:rPr>
                <w:rFonts w:hint="eastAsia" w:ascii="宋体" w:hAnsi="宋体" w:eastAsia="宋体" w:cs="宋体"/>
                <w:i w:val="0"/>
                <w:iCs w:val="0"/>
                <w:color w:val="auto"/>
                <w:kern w:val="0"/>
                <w:sz w:val="21"/>
                <w:szCs w:val="21"/>
                <w:u w:val="none"/>
                <w:lang w:val="en-US" w:eastAsia="zh-CN" w:bidi="ar"/>
              </w:rPr>
              <w:t>、</w:t>
            </w:r>
            <w:r>
              <w:rPr>
                <w:rStyle w:val="833"/>
                <w:rFonts w:hint="eastAsia" w:ascii="宋体" w:hAnsi="宋体" w:eastAsia="宋体" w:cs="宋体"/>
                <w:color w:val="auto"/>
                <w:sz w:val="21"/>
                <w:szCs w:val="21"/>
                <w:lang w:val="en-US" w:eastAsia="zh-CN" w:bidi="ar"/>
              </w:rPr>
              <w:t>F</w:t>
            </w:r>
            <w:r>
              <w:rPr>
                <w:rFonts w:hint="eastAsia" w:ascii="宋体" w:hAnsi="宋体" w:eastAsia="宋体" w:cs="宋体"/>
                <w:i w:val="0"/>
                <w:iCs w:val="0"/>
                <w:color w:val="auto"/>
                <w:kern w:val="0"/>
                <w:sz w:val="21"/>
                <w:szCs w:val="21"/>
                <w:u w:val="none"/>
                <w:lang w:val="en-US" w:eastAsia="zh-CN" w:bidi="ar"/>
              </w:rPr>
              <w:t>分型核酸检测试剂盒（荧光定量PCR）</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B7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76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1A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B24E">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6D7B">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B4A6">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0225">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D2C9">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E063">
            <w:pPr>
              <w:jc w:val="center"/>
              <w:rPr>
                <w:rFonts w:hint="eastAsia" w:ascii="宋体" w:hAnsi="宋体" w:eastAsia="宋体" w:cs="宋体"/>
                <w:i w:val="0"/>
                <w:iCs w:val="0"/>
                <w:color w:val="auto"/>
                <w:sz w:val="21"/>
                <w:szCs w:val="21"/>
                <w:u w:val="none"/>
              </w:rPr>
            </w:pPr>
          </w:p>
        </w:tc>
      </w:tr>
      <w:tr w14:paraId="561E2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71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55</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21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MS2 过程控制试剂盒</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BF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98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B1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A88D">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8C8C">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2477">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CF06">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5EA4">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4CD4">
            <w:pPr>
              <w:jc w:val="center"/>
              <w:rPr>
                <w:rFonts w:hint="eastAsia" w:ascii="宋体" w:hAnsi="宋体" w:eastAsia="宋体" w:cs="宋体"/>
                <w:i w:val="0"/>
                <w:iCs w:val="0"/>
                <w:color w:val="auto"/>
                <w:sz w:val="21"/>
                <w:szCs w:val="21"/>
                <w:u w:val="none"/>
              </w:rPr>
            </w:pPr>
          </w:p>
        </w:tc>
      </w:tr>
      <w:tr w14:paraId="3D5F6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6C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56</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B7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MS2 过程控制试剂盒</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8F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52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57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CCD0">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29EF">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677A">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76E0">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5D02">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F286">
            <w:pPr>
              <w:jc w:val="center"/>
              <w:rPr>
                <w:rFonts w:hint="eastAsia" w:ascii="宋体" w:hAnsi="宋体" w:eastAsia="宋体" w:cs="宋体"/>
                <w:i w:val="0"/>
                <w:iCs w:val="0"/>
                <w:color w:val="auto"/>
                <w:sz w:val="21"/>
                <w:szCs w:val="21"/>
                <w:u w:val="none"/>
              </w:rPr>
            </w:pPr>
          </w:p>
        </w:tc>
      </w:tr>
      <w:tr w14:paraId="109EF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B5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57</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1D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诺如病毒核酸检测试剂盒</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4C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2D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1B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0148">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849A">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3988">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8547">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463C">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D7EF">
            <w:pPr>
              <w:jc w:val="center"/>
              <w:rPr>
                <w:rFonts w:hint="eastAsia" w:ascii="宋体" w:hAnsi="宋体" w:eastAsia="宋体" w:cs="宋体"/>
                <w:i w:val="0"/>
                <w:iCs w:val="0"/>
                <w:color w:val="auto"/>
                <w:sz w:val="21"/>
                <w:szCs w:val="21"/>
                <w:u w:val="none"/>
              </w:rPr>
            </w:pPr>
          </w:p>
        </w:tc>
      </w:tr>
      <w:tr w14:paraId="5F468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1"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9C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58</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55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诺如病毒（GI/GII）核酸检测试剂盒（RT-PCR探针法，含MS2）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8E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EF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65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7B7D">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4264">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F464">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8765">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8352">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AF4E">
            <w:pPr>
              <w:jc w:val="center"/>
              <w:rPr>
                <w:rFonts w:hint="eastAsia" w:ascii="宋体" w:hAnsi="宋体" w:eastAsia="宋体" w:cs="宋体"/>
                <w:i w:val="0"/>
                <w:iCs w:val="0"/>
                <w:color w:val="auto"/>
                <w:sz w:val="21"/>
                <w:szCs w:val="21"/>
                <w:u w:val="none"/>
              </w:rPr>
            </w:pPr>
          </w:p>
        </w:tc>
      </w:tr>
      <w:tr w14:paraId="73B3C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2A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59</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45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金黄色葡萄球菌核酸检测试剂盒</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A3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B6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2E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AF52">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105A">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E547">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7CEF">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88A5">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EE70">
            <w:pPr>
              <w:jc w:val="center"/>
              <w:rPr>
                <w:rFonts w:hint="eastAsia" w:ascii="宋体" w:hAnsi="宋体" w:eastAsia="宋体" w:cs="宋体"/>
                <w:i w:val="0"/>
                <w:iCs w:val="0"/>
                <w:color w:val="auto"/>
                <w:sz w:val="21"/>
                <w:szCs w:val="21"/>
                <w:u w:val="none"/>
              </w:rPr>
            </w:pPr>
          </w:p>
        </w:tc>
      </w:tr>
      <w:tr w14:paraId="10B62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2F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A3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副溶血弧菌核酸检测试剂盒</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7B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91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2B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ECA7">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358D">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6882">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0D3A">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379A">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DE11">
            <w:pPr>
              <w:jc w:val="center"/>
              <w:rPr>
                <w:rFonts w:hint="eastAsia" w:ascii="宋体" w:hAnsi="宋体" w:eastAsia="宋体" w:cs="宋体"/>
                <w:i w:val="0"/>
                <w:iCs w:val="0"/>
                <w:color w:val="auto"/>
                <w:sz w:val="21"/>
                <w:szCs w:val="21"/>
                <w:u w:val="none"/>
              </w:rPr>
            </w:pPr>
          </w:p>
        </w:tc>
      </w:tr>
      <w:tr w14:paraId="674C5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38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61</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1A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蜡样芽孢杆菌核酸检测试剂盒</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95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C2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25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8D58">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DF50">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BA77">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81F2">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842A">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86EB">
            <w:pPr>
              <w:jc w:val="center"/>
              <w:rPr>
                <w:rFonts w:hint="eastAsia" w:ascii="宋体" w:hAnsi="宋体" w:eastAsia="宋体" w:cs="宋体"/>
                <w:i w:val="0"/>
                <w:iCs w:val="0"/>
                <w:color w:val="auto"/>
                <w:sz w:val="21"/>
                <w:szCs w:val="21"/>
                <w:u w:val="none"/>
              </w:rPr>
            </w:pPr>
          </w:p>
        </w:tc>
      </w:tr>
      <w:tr w14:paraId="6AFF6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A1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0C3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"http://huidudayuan.com/cp-ck.asp?newsid=416" \o "http://huidudayuan.com/cp-ck.asp?newsid=416" </w:instrText>
            </w:r>
            <w:r>
              <w:rPr>
                <w:rFonts w:hint="eastAsia" w:ascii="宋体" w:hAnsi="宋体" w:eastAsia="宋体" w:cs="宋体"/>
                <w:i w:val="0"/>
                <w:iCs w:val="0"/>
                <w:color w:val="auto"/>
                <w:kern w:val="0"/>
                <w:sz w:val="21"/>
                <w:szCs w:val="21"/>
                <w:u w:val="none"/>
                <w:lang w:val="en-US" w:eastAsia="zh-CN" w:bidi="ar"/>
              </w:rPr>
              <w:fldChar w:fldCharType="separate"/>
            </w:r>
            <w:r>
              <w:rPr>
                <w:rFonts w:hint="eastAsia" w:ascii="宋体" w:hAnsi="宋体" w:eastAsia="宋体" w:cs="宋体"/>
                <w:i w:val="0"/>
                <w:iCs w:val="0"/>
                <w:color w:val="auto"/>
                <w:kern w:val="0"/>
                <w:sz w:val="21"/>
                <w:szCs w:val="21"/>
                <w:u w:val="none"/>
                <w:lang w:val="en-US" w:eastAsia="zh-CN" w:bidi="ar"/>
              </w:rPr>
              <w:t>梭状芽孢杆菌属检测试剂盒（荧光PCR法）</w:t>
            </w:r>
            <w:r>
              <w:rPr>
                <w:rFonts w:hint="eastAsia" w:ascii="宋体" w:hAnsi="宋体" w:eastAsia="宋体" w:cs="宋体"/>
                <w:i w:val="0"/>
                <w:iCs w:val="0"/>
                <w:color w:val="auto"/>
                <w:kern w:val="0"/>
                <w:sz w:val="21"/>
                <w:szCs w:val="21"/>
                <w:u w:val="none"/>
                <w:lang w:val="en-US" w:eastAsia="zh-CN" w:bidi="ar"/>
              </w:rPr>
              <w:fldChar w:fldCharType="end"/>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7F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04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1D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B45E">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97A5">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A569">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8464">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0BA2">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49DF">
            <w:pPr>
              <w:jc w:val="center"/>
              <w:rPr>
                <w:rFonts w:hint="eastAsia" w:ascii="宋体" w:hAnsi="宋体" w:eastAsia="宋体" w:cs="宋体"/>
                <w:i w:val="0"/>
                <w:iCs w:val="0"/>
                <w:color w:val="auto"/>
                <w:sz w:val="21"/>
                <w:szCs w:val="21"/>
                <w:u w:val="none"/>
              </w:rPr>
            </w:pPr>
          </w:p>
        </w:tc>
      </w:tr>
      <w:tr w14:paraId="56A92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01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63</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DEF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"http://huidudayuan.com/cp-ck.asp?newsid=419" \o "http://huidudayuan.com/cp-ck.asp?newsid=419" </w:instrText>
            </w:r>
            <w:r>
              <w:rPr>
                <w:rFonts w:hint="eastAsia" w:ascii="宋体" w:hAnsi="宋体" w:eastAsia="宋体" w:cs="宋体"/>
                <w:i w:val="0"/>
                <w:iCs w:val="0"/>
                <w:color w:val="auto"/>
                <w:kern w:val="0"/>
                <w:sz w:val="21"/>
                <w:szCs w:val="21"/>
                <w:u w:val="none"/>
                <w:lang w:val="en-US" w:eastAsia="zh-CN" w:bidi="ar"/>
              </w:rPr>
              <w:fldChar w:fldCharType="separate"/>
            </w:r>
            <w:r>
              <w:rPr>
                <w:rFonts w:hint="eastAsia" w:ascii="宋体" w:hAnsi="宋体" w:eastAsia="宋体" w:cs="宋体"/>
                <w:i w:val="0"/>
                <w:iCs w:val="0"/>
                <w:color w:val="auto"/>
                <w:kern w:val="0"/>
                <w:sz w:val="21"/>
                <w:szCs w:val="21"/>
                <w:u w:val="none"/>
                <w:lang w:val="en-US" w:eastAsia="zh-CN" w:bidi="ar"/>
              </w:rPr>
              <w:t>肉毒梭菌核酸实时荧光PCR检测试剂盒</w:t>
            </w:r>
            <w:r>
              <w:rPr>
                <w:rFonts w:hint="eastAsia" w:ascii="宋体" w:hAnsi="宋体" w:eastAsia="宋体" w:cs="宋体"/>
                <w:i w:val="0"/>
                <w:iCs w:val="0"/>
                <w:color w:val="auto"/>
                <w:kern w:val="0"/>
                <w:sz w:val="21"/>
                <w:szCs w:val="21"/>
                <w:u w:val="none"/>
                <w:lang w:val="en-US" w:eastAsia="zh-CN" w:bidi="ar"/>
              </w:rPr>
              <w:fldChar w:fldCharType="end"/>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19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7A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1B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E9F8">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3262">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C8ED">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0EA5">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24A1">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A8A9">
            <w:pPr>
              <w:jc w:val="center"/>
              <w:rPr>
                <w:rFonts w:hint="eastAsia" w:ascii="宋体" w:hAnsi="宋体" w:eastAsia="宋体" w:cs="宋体"/>
                <w:i w:val="0"/>
                <w:iCs w:val="0"/>
                <w:color w:val="auto"/>
                <w:sz w:val="21"/>
                <w:szCs w:val="21"/>
                <w:u w:val="none"/>
              </w:rPr>
            </w:pPr>
          </w:p>
        </w:tc>
      </w:tr>
      <w:tr w14:paraId="2D60B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40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84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 型细胞涂抹棒（灭菌）</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32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58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ED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7C70">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CC0B">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B217">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7CEE">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CAD1">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3612">
            <w:pPr>
              <w:jc w:val="center"/>
              <w:rPr>
                <w:rFonts w:hint="eastAsia" w:ascii="宋体" w:hAnsi="宋体" w:eastAsia="宋体" w:cs="宋体"/>
                <w:i w:val="0"/>
                <w:iCs w:val="0"/>
                <w:color w:val="auto"/>
                <w:sz w:val="21"/>
                <w:szCs w:val="21"/>
                <w:u w:val="none"/>
              </w:rPr>
            </w:pPr>
          </w:p>
        </w:tc>
      </w:tr>
      <w:tr w14:paraId="0B49E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30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47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采样袋</w:t>
            </w:r>
            <w:r>
              <w:rPr>
                <w:rFonts w:hint="eastAsia" w:ascii="宋体" w:hAnsi="宋体" w:eastAsia="宋体" w:cs="宋体"/>
                <w:i w:val="0"/>
                <w:iCs w:val="0"/>
                <w:color w:val="auto"/>
                <w:kern w:val="0"/>
                <w:sz w:val="21"/>
                <w:szCs w:val="21"/>
                <w:u w:val="none"/>
                <w:lang w:val="en-US" w:eastAsia="zh-CN" w:bidi="ar"/>
              </w:rPr>
              <w:t xml:space="preserve"> </w:t>
            </w:r>
            <w:r>
              <w:rPr>
                <w:rStyle w:val="833"/>
                <w:rFonts w:hint="eastAsia" w:ascii="宋体" w:hAnsi="宋体" w:eastAsia="宋体" w:cs="宋体"/>
                <w:color w:val="auto"/>
                <w:sz w:val="21"/>
                <w:szCs w:val="21"/>
                <w:lang w:val="en-US" w:eastAsia="zh-CN" w:bidi="ar"/>
              </w:rPr>
              <w:t xml:space="preserve">/ </w:t>
            </w:r>
            <w:r>
              <w:rPr>
                <w:rFonts w:hint="eastAsia" w:ascii="宋体" w:hAnsi="宋体" w:eastAsia="宋体" w:cs="宋体"/>
                <w:i w:val="0"/>
                <w:iCs w:val="0"/>
                <w:color w:val="auto"/>
                <w:kern w:val="0"/>
                <w:sz w:val="21"/>
                <w:szCs w:val="21"/>
                <w:u w:val="none"/>
                <w:lang w:val="en-US" w:eastAsia="zh-CN" w:bidi="ar"/>
              </w:rPr>
              <w:t>均质袋</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7F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F1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80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B23D">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14C8">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9CDE">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9DAF">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CE73">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D8AA">
            <w:pPr>
              <w:jc w:val="center"/>
              <w:rPr>
                <w:rFonts w:hint="eastAsia" w:ascii="宋体" w:hAnsi="宋体" w:eastAsia="宋体" w:cs="宋体"/>
                <w:i w:val="0"/>
                <w:iCs w:val="0"/>
                <w:color w:val="auto"/>
                <w:sz w:val="21"/>
                <w:szCs w:val="21"/>
                <w:u w:val="none"/>
              </w:rPr>
            </w:pPr>
          </w:p>
        </w:tc>
      </w:tr>
      <w:tr w14:paraId="49591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70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66</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81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单拉链无菌采样袋</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77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EC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4E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4A61">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E15D">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59B9">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24B2">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70B1">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C5BA">
            <w:pPr>
              <w:jc w:val="center"/>
              <w:rPr>
                <w:rFonts w:hint="eastAsia" w:ascii="宋体" w:hAnsi="宋体" w:eastAsia="宋体" w:cs="宋体"/>
                <w:i w:val="0"/>
                <w:iCs w:val="0"/>
                <w:color w:val="auto"/>
                <w:sz w:val="21"/>
                <w:szCs w:val="21"/>
                <w:u w:val="none"/>
              </w:rPr>
            </w:pPr>
          </w:p>
        </w:tc>
      </w:tr>
      <w:tr w14:paraId="15B05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F6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67</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43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金属丝无菌采样袋（</w:t>
            </w:r>
            <w:r>
              <w:rPr>
                <w:rStyle w:val="833"/>
                <w:rFonts w:hint="eastAsia" w:ascii="宋体" w:hAnsi="宋体" w:eastAsia="宋体" w:cs="宋体"/>
                <w:color w:val="auto"/>
                <w:sz w:val="21"/>
                <w:szCs w:val="21"/>
                <w:lang w:val="en-US" w:eastAsia="zh-CN" w:bidi="ar"/>
              </w:rPr>
              <w:t>305*460mm</w:t>
            </w:r>
            <w:r>
              <w:rPr>
                <w:rFonts w:hint="eastAsia" w:ascii="宋体" w:hAnsi="宋体" w:eastAsia="宋体" w:cs="宋体"/>
                <w:i w:val="0"/>
                <w:iCs w:val="0"/>
                <w:color w:val="auto"/>
                <w:kern w:val="0"/>
                <w:sz w:val="21"/>
                <w:szCs w:val="21"/>
                <w:u w:val="none"/>
                <w:lang w:val="en-US" w:eastAsia="zh-CN" w:bidi="ar"/>
              </w:rPr>
              <w:t>）</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D3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74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78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DEB7">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79C0">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D628">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A4AE">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B0B0">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D2ED">
            <w:pPr>
              <w:jc w:val="center"/>
              <w:rPr>
                <w:rFonts w:hint="eastAsia" w:ascii="宋体" w:hAnsi="宋体" w:eastAsia="宋体" w:cs="宋体"/>
                <w:i w:val="0"/>
                <w:iCs w:val="0"/>
                <w:color w:val="auto"/>
                <w:sz w:val="21"/>
                <w:szCs w:val="21"/>
                <w:u w:val="none"/>
              </w:rPr>
            </w:pPr>
          </w:p>
        </w:tc>
      </w:tr>
      <w:tr w14:paraId="1BD7A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B8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68</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96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金属丝无菌采样袋（</w:t>
            </w:r>
            <w:r>
              <w:rPr>
                <w:rStyle w:val="833"/>
                <w:rFonts w:hint="eastAsia" w:ascii="宋体" w:hAnsi="宋体" w:eastAsia="宋体" w:cs="宋体"/>
                <w:color w:val="auto"/>
                <w:sz w:val="21"/>
                <w:szCs w:val="21"/>
                <w:lang w:val="en-US" w:eastAsia="zh-CN" w:bidi="ar"/>
              </w:rPr>
              <w:t>175*300mm</w:t>
            </w:r>
            <w:r>
              <w:rPr>
                <w:rFonts w:hint="eastAsia" w:ascii="宋体" w:hAnsi="宋体" w:eastAsia="宋体" w:cs="宋体"/>
                <w:i w:val="0"/>
                <w:iCs w:val="0"/>
                <w:color w:val="auto"/>
                <w:kern w:val="0"/>
                <w:sz w:val="21"/>
                <w:szCs w:val="21"/>
                <w:u w:val="none"/>
                <w:lang w:val="en-US" w:eastAsia="zh-CN" w:bidi="ar"/>
              </w:rPr>
              <w:t>）</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88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A1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0D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789B">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5BDE">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78B3">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AE35">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1D8F">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9D63">
            <w:pPr>
              <w:jc w:val="center"/>
              <w:rPr>
                <w:rFonts w:hint="eastAsia" w:ascii="宋体" w:hAnsi="宋体" w:eastAsia="宋体" w:cs="宋体"/>
                <w:i w:val="0"/>
                <w:iCs w:val="0"/>
                <w:color w:val="auto"/>
                <w:sz w:val="21"/>
                <w:szCs w:val="21"/>
                <w:u w:val="none"/>
              </w:rPr>
            </w:pPr>
          </w:p>
        </w:tc>
      </w:tr>
      <w:tr w14:paraId="7ECE0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20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69</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05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金属丝无菌采样袋（</w:t>
            </w:r>
            <w:r>
              <w:rPr>
                <w:rStyle w:val="833"/>
                <w:rFonts w:hint="eastAsia" w:ascii="宋体" w:hAnsi="宋体" w:eastAsia="宋体" w:cs="宋体"/>
                <w:color w:val="auto"/>
                <w:sz w:val="21"/>
                <w:szCs w:val="21"/>
                <w:lang w:val="en-US" w:eastAsia="zh-CN" w:bidi="ar"/>
              </w:rPr>
              <w:t>115*230mm</w:t>
            </w:r>
            <w:r>
              <w:rPr>
                <w:rFonts w:hint="eastAsia" w:ascii="宋体" w:hAnsi="宋体" w:eastAsia="宋体" w:cs="宋体"/>
                <w:i w:val="0"/>
                <w:iCs w:val="0"/>
                <w:color w:val="auto"/>
                <w:kern w:val="0"/>
                <w:sz w:val="21"/>
                <w:szCs w:val="21"/>
                <w:u w:val="none"/>
                <w:lang w:val="en-US" w:eastAsia="zh-CN" w:bidi="ar"/>
              </w:rPr>
              <w:t>）</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5C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64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EC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A0C4">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7676">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207E">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DCCD">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C801">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84C8">
            <w:pPr>
              <w:jc w:val="center"/>
              <w:rPr>
                <w:rFonts w:hint="eastAsia" w:ascii="宋体" w:hAnsi="宋体" w:eastAsia="宋体" w:cs="宋体"/>
                <w:i w:val="0"/>
                <w:iCs w:val="0"/>
                <w:color w:val="auto"/>
                <w:sz w:val="21"/>
                <w:szCs w:val="21"/>
                <w:u w:val="none"/>
              </w:rPr>
            </w:pPr>
          </w:p>
        </w:tc>
      </w:tr>
      <w:tr w14:paraId="2CC08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65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70</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59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832"/>
                <w:rFonts w:hint="eastAsia" w:ascii="宋体" w:hAnsi="宋体" w:eastAsia="宋体" w:cs="宋体"/>
                <w:color w:val="auto"/>
                <w:sz w:val="21"/>
                <w:szCs w:val="21"/>
                <w:lang w:val="en-US" w:eastAsia="zh-CN" w:bidi="ar"/>
              </w:rPr>
              <w:t>食品</w:t>
            </w:r>
            <w:r>
              <w:rPr>
                <w:rFonts w:hint="eastAsia" w:ascii="宋体" w:hAnsi="宋体" w:eastAsia="宋体" w:cs="宋体"/>
                <w:i w:val="0"/>
                <w:iCs w:val="0"/>
                <w:color w:val="auto"/>
                <w:kern w:val="0"/>
                <w:sz w:val="21"/>
                <w:szCs w:val="21"/>
                <w:u w:val="none"/>
                <w:lang w:val="en-US" w:eastAsia="zh-CN" w:bidi="ar"/>
              </w:rPr>
              <w:t>PU</w:t>
            </w:r>
            <w:r>
              <w:rPr>
                <w:rStyle w:val="832"/>
                <w:rFonts w:hint="eastAsia" w:ascii="宋体" w:hAnsi="宋体" w:eastAsia="宋体" w:cs="宋体"/>
                <w:color w:val="auto"/>
                <w:sz w:val="21"/>
                <w:szCs w:val="21"/>
                <w:lang w:val="en-US" w:eastAsia="zh-CN" w:bidi="ar"/>
              </w:rPr>
              <w:t>保温保冷保鲜转运箱（带加强轮）</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4E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67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BB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1CCD">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D43E">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2F04">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0E6C">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7935">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2CBF">
            <w:pPr>
              <w:jc w:val="center"/>
              <w:rPr>
                <w:rFonts w:hint="eastAsia" w:ascii="宋体" w:hAnsi="宋体" w:eastAsia="宋体" w:cs="宋体"/>
                <w:i w:val="0"/>
                <w:iCs w:val="0"/>
                <w:color w:val="auto"/>
                <w:sz w:val="21"/>
                <w:szCs w:val="21"/>
                <w:u w:val="none"/>
              </w:rPr>
            </w:pPr>
          </w:p>
        </w:tc>
      </w:tr>
      <w:tr w14:paraId="0EA1E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0C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71</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4E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一次性无菌量杯（独立包装）</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E0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DE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1F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822E">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BA2D">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47AF">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5711">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4253">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0005">
            <w:pPr>
              <w:jc w:val="center"/>
              <w:rPr>
                <w:rFonts w:hint="eastAsia" w:ascii="宋体" w:hAnsi="宋体" w:eastAsia="宋体" w:cs="宋体"/>
                <w:i w:val="0"/>
                <w:iCs w:val="0"/>
                <w:color w:val="auto"/>
                <w:sz w:val="21"/>
                <w:szCs w:val="21"/>
                <w:u w:val="none"/>
              </w:rPr>
            </w:pPr>
          </w:p>
        </w:tc>
      </w:tr>
      <w:tr w14:paraId="4B9E7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8B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72</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9F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5ml灭菌离心管（翻盖圆底）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A0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DA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9B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FF09">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9AA2">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ABC2">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8DBF">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998D">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A20C">
            <w:pPr>
              <w:jc w:val="center"/>
              <w:rPr>
                <w:rFonts w:hint="eastAsia" w:ascii="宋体" w:hAnsi="宋体" w:eastAsia="宋体" w:cs="宋体"/>
                <w:i w:val="0"/>
                <w:iCs w:val="0"/>
                <w:color w:val="auto"/>
                <w:sz w:val="21"/>
                <w:szCs w:val="21"/>
                <w:u w:val="none"/>
              </w:rPr>
            </w:pPr>
          </w:p>
        </w:tc>
      </w:tr>
      <w:tr w14:paraId="4EACE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80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73</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1B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15ml无菌离心管（螺口尖底）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5A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E0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60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3834">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F577">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B21B">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559A">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C082">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BD7E">
            <w:pPr>
              <w:jc w:val="center"/>
              <w:rPr>
                <w:rFonts w:hint="eastAsia" w:ascii="宋体" w:hAnsi="宋体" w:eastAsia="宋体" w:cs="宋体"/>
                <w:i w:val="0"/>
                <w:iCs w:val="0"/>
                <w:color w:val="auto"/>
                <w:sz w:val="21"/>
                <w:szCs w:val="21"/>
                <w:u w:val="none"/>
              </w:rPr>
            </w:pPr>
          </w:p>
        </w:tc>
      </w:tr>
      <w:tr w14:paraId="688FA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EE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74</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C4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PP无菌微量一次性取样勺</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30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6B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A2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18BB">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6A3C">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5637">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F02C">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9748">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5FE0">
            <w:pPr>
              <w:jc w:val="center"/>
              <w:rPr>
                <w:rFonts w:hint="eastAsia" w:ascii="宋体" w:hAnsi="宋体" w:eastAsia="宋体" w:cs="宋体"/>
                <w:i w:val="0"/>
                <w:iCs w:val="0"/>
                <w:color w:val="auto"/>
                <w:sz w:val="21"/>
                <w:szCs w:val="21"/>
                <w:u w:val="none"/>
              </w:rPr>
            </w:pPr>
          </w:p>
        </w:tc>
      </w:tr>
      <w:tr w14:paraId="05D02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7C53">
            <w:pPr>
              <w:keepNext w:val="0"/>
              <w:keepLines w:val="0"/>
              <w:widowControl/>
              <w:suppressLineNumbers w:val="0"/>
              <w:jc w:val="center"/>
              <w:textAlignment w:val="center"/>
              <w:rPr>
                <w:rStyle w:val="832"/>
                <w:rFonts w:hint="eastAsia" w:ascii="宋体" w:hAnsi="宋体" w:eastAsia="宋体" w:cs="宋体"/>
                <w:color w:val="auto"/>
                <w:sz w:val="21"/>
                <w:szCs w:val="21"/>
                <w:lang w:val="en-US" w:eastAsia="zh-CN" w:bidi="ar"/>
              </w:rPr>
            </w:pPr>
            <w:r>
              <w:rPr>
                <w:rStyle w:val="832"/>
                <w:rFonts w:hint="eastAsia" w:ascii="宋体" w:hAnsi="宋体" w:eastAsia="宋体" w:cs="宋体"/>
                <w:color w:val="auto"/>
                <w:sz w:val="21"/>
                <w:szCs w:val="21"/>
                <w:lang w:val="en-US" w:eastAsia="zh-CN" w:bidi="ar"/>
              </w:rPr>
              <w:t>75</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5F53">
            <w:pPr>
              <w:keepNext w:val="0"/>
              <w:keepLines w:val="0"/>
              <w:widowControl/>
              <w:suppressLineNumbers w:val="0"/>
              <w:jc w:val="center"/>
              <w:textAlignment w:val="center"/>
              <w:rPr>
                <w:rStyle w:val="832"/>
                <w:rFonts w:hint="eastAsia" w:ascii="宋体" w:hAnsi="宋体" w:eastAsia="宋体" w:cs="宋体"/>
                <w:color w:val="auto"/>
                <w:sz w:val="21"/>
                <w:szCs w:val="21"/>
                <w:lang w:val="en-US" w:eastAsia="zh-CN" w:bidi="ar"/>
              </w:rPr>
            </w:pPr>
            <w:r>
              <w:rPr>
                <w:rStyle w:val="832"/>
                <w:rFonts w:hint="eastAsia" w:ascii="宋体" w:hAnsi="宋体" w:eastAsia="宋体" w:cs="宋体"/>
                <w:color w:val="auto"/>
                <w:sz w:val="21"/>
                <w:szCs w:val="21"/>
                <w:lang w:val="en-US" w:eastAsia="zh-CN" w:bidi="ar"/>
              </w:rPr>
              <w:t>不锈钢手术刀柄</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199F">
            <w:pPr>
              <w:keepNext w:val="0"/>
              <w:keepLines w:val="0"/>
              <w:widowControl/>
              <w:suppressLineNumbers w:val="0"/>
              <w:jc w:val="center"/>
              <w:textAlignment w:val="center"/>
              <w:rPr>
                <w:rStyle w:val="832"/>
                <w:rFonts w:hint="eastAsia" w:ascii="宋体" w:hAnsi="宋体" w:eastAsia="宋体" w:cs="宋体"/>
                <w:color w:val="auto"/>
                <w:sz w:val="21"/>
                <w:szCs w:val="21"/>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4DD0">
            <w:pPr>
              <w:keepNext w:val="0"/>
              <w:keepLines w:val="0"/>
              <w:widowControl/>
              <w:suppressLineNumbers w:val="0"/>
              <w:jc w:val="center"/>
              <w:textAlignment w:val="center"/>
              <w:rPr>
                <w:rStyle w:val="832"/>
                <w:rFonts w:hint="eastAsia" w:ascii="宋体" w:hAnsi="宋体" w:eastAsia="宋体" w:cs="宋体"/>
                <w:color w:val="auto"/>
                <w:sz w:val="21"/>
                <w:szCs w:val="21"/>
                <w:lang w:val="en-US" w:eastAsia="zh-CN" w:bidi="ar"/>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E692">
            <w:pPr>
              <w:keepNext w:val="0"/>
              <w:keepLines w:val="0"/>
              <w:widowControl/>
              <w:suppressLineNumbers w:val="0"/>
              <w:jc w:val="center"/>
              <w:textAlignment w:val="center"/>
              <w:rPr>
                <w:rStyle w:val="832"/>
                <w:rFonts w:hint="eastAsia" w:ascii="宋体" w:hAnsi="宋体" w:eastAsia="宋体" w:cs="宋体"/>
                <w:color w:val="auto"/>
                <w:sz w:val="21"/>
                <w:szCs w:val="21"/>
                <w:lang w:val="en-US" w:eastAsia="zh-CN" w:bidi="ar"/>
              </w:rPr>
            </w:pPr>
          </w:p>
        </w:tc>
        <w:tc>
          <w:tcPr>
            <w:tcW w:w="1077" w:type="dxa"/>
            <w:tcBorders>
              <w:top w:val="single" w:color="000000" w:sz="4" w:space="0"/>
              <w:left w:val="single" w:color="000000" w:sz="4" w:space="0"/>
              <w:bottom w:val="single" w:color="auto" w:sz="4" w:space="0"/>
              <w:right w:val="single" w:color="000000" w:sz="4" w:space="0"/>
            </w:tcBorders>
            <w:shd w:val="clear" w:color="auto" w:fill="auto"/>
            <w:vAlign w:val="center"/>
          </w:tcPr>
          <w:p w14:paraId="3E1A278D">
            <w:pPr>
              <w:keepNext w:val="0"/>
              <w:keepLines w:val="0"/>
              <w:widowControl/>
              <w:suppressLineNumbers w:val="0"/>
              <w:jc w:val="center"/>
              <w:textAlignment w:val="center"/>
              <w:rPr>
                <w:rStyle w:val="832"/>
                <w:rFonts w:hint="eastAsia" w:ascii="宋体" w:hAnsi="宋体" w:eastAsia="宋体" w:cs="宋体"/>
                <w:color w:val="auto"/>
                <w:sz w:val="21"/>
                <w:szCs w:val="21"/>
                <w:lang w:val="en-US" w:eastAsia="zh-CN" w:bidi="ar"/>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4809">
            <w:pPr>
              <w:keepNext w:val="0"/>
              <w:keepLines w:val="0"/>
              <w:widowControl/>
              <w:suppressLineNumbers w:val="0"/>
              <w:jc w:val="center"/>
              <w:textAlignment w:val="center"/>
              <w:rPr>
                <w:rStyle w:val="832"/>
                <w:rFonts w:hint="eastAsia" w:ascii="宋体" w:hAnsi="宋体" w:eastAsia="宋体" w:cs="宋体"/>
                <w:color w:val="auto"/>
                <w:sz w:val="21"/>
                <w:szCs w:val="21"/>
                <w:lang w:val="en-US" w:eastAsia="zh-CN" w:bidi="ar"/>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12FB">
            <w:pPr>
              <w:keepNext w:val="0"/>
              <w:keepLines w:val="0"/>
              <w:widowControl/>
              <w:suppressLineNumbers w:val="0"/>
              <w:jc w:val="center"/>
              <w:textAlignment w:val="center"/>
              <w:rPr>
                <w:rStyle w:val="832"/>
                <w:rFonts w:hint="eastAsia" w:ascii="宋体" w:hAnsi="宋体" w:eastAsia="宋体" w:cs="宋体"/>
                <w:color w:val="auto"/>
                <w:sz w:val="21"/>
                <w:szCs w:val="21"/>
                <w:lang w:val="en-US" w:eastAsia="zh-CN" w:bidi="ar"/>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06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3A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0B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17A19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E86D">
            <w:pPr>
              <w:keepNext w:val="0"/>
              <w:keepLines w:val="0"/>
              <w:widowControl/>
              <w:suppressLineNumbers w:val="0"/>
              <w:jc w:val="center"/>
              <w:textAlignment w:val="center"/>
              <w:rPr>
                <w:rStyle w:val="832"/>
                <w:rFonts w:hint="eastAsia" w:ascii="宋体" w:hAnsi="宋体" w:eastAsia="宋体" w:cs="宋体"/>
                <w:color w:val="auto"/>
                <w:sz w:val="21"/>
                <w:szCs w:val="21"/>
                <w:lang w:val="en-US" w:eastAsia="zh-CN" w:bidi="ar"/>
              </w:rPr>
            </w:pPr>
            <w:r>
              <w:rPr>
                <w:rStyle w:val="832"/>
                <w:rFonts w:hint="eastAsia" w:ascii="宋体" w:hAnsi="宋体" w:eastAsia="宋体" w:cs="宋体"/>
                <w:color w:val="auto"/>
                <w:sz w:val="21"/>
                <w:szCs w:val="21"/>
                <w:lang w:val="en-US" w:eastAsia="zh-CN" w:bidi="ar"/>
              </w:rPr>
              <w:t>76</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7E4F">
            <w:pPr>
              <w:keepNext w:val="0"/>
              <w:keepLines w:val="0"/>
              <w:widowControl/>
              <w:suppressLineNumbers w:val="0"/>
              <w:jc w:val="center"/>
              <w:textAlignment w:val="center"/>
              <w:rPr>
                <w:rStyle w:val="832"/>
                <w:rFonts w:hint="eastAsia" w:ascii="宋体" w:hAnsi="宋体" w:eastAsia="宋体" w:cs="宋体"/>
                <w:color w:val="auto"/>
                <w:sz w:val="21"/>
                <w:szCs w:val="21"/>
                <w:lang w:val="en-US" w:eastAsia="zh-CN" w:bidi="ar"/>
              </w:rPr>
            </w:pPr>
            <w:r>
              <w:rPr>
                <w:rStyle w:val="832"/>
                <w:rFonts w:hint="eastAsia" w:ascii="宋体" w:hAnsi="宋体" w:eastAsia="宋体" w:cs="宋体"/>
                <w:color w:val="auto"/>
                <w:sz w:val="21"/>
                <w:szCs w:val="21"/>
                <w:lang w:val="en-US" w:eastAsia="zh-CN" w:bidi="ar"/>
              </w:rPr>
              <w:t>无菌刀片（独立包装）</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C6F4">
            <w:pPr>
              <w:keepNext w:val="0"/>
              <w:keepLines w:val="0"/>
              <w:widowControl/>
              <w:suppressLineNumbers w:val="0"/>
              <w:jc w:val="center"/>
              <w:textAlignment w:val="center"/>
              <w:rPr>
                <w:rStyle w:val="832"/>
                <w:rFonts w:hint="eastAsia" w:ascii="宋体" w:hAnsi="宋体" w:eastAsia="宋体" w:cs="宋体"/>
                <w:color w:val="auto"/>
                <w:sz w:val="21"/>
                <w:szCs w:val="21"/>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E45C">
            <w:pPr>
              <w:keepNext w:val="0"/>
              <w:keepLines w:val="0"/>
              <w:widowControl/>
              <w:suppressLineNumbers w:val="0"/>
              <w:jc w:val="center"/>
              <w:textAlignment w:val="center"/>
              <w:rPr>
                <w:rStyle w:val="832"/>
                <w:rFonts w:hint="eastAsia" w:ascii="宋体" w:hAnsi="宋体" w:eastAsia="宋体" w:cs="宋体"/>
                <w:color w:val="auto"/>
                <w:sz w:val="21"/>
                <w:szCs w:val="21"/>
                <w:lang w:val="en-US" w:eastAsia="zh-CN" w:bidi="ar"/>
              </w:rPr>
            </w:pPr>
          </w:p>
        </w:tc>
        <w:tc>
          <w:tcPr>
            <w:tcW w:w="1229" w:type="dxa"/>
            <w:tcBorders>
              <w:top w:val="single" w:color="000000" w:sz="4" w:space="0"/>
              <w:left w:val="single" w:color="000000" w:sz="4" w:space="0"/>
              <w:bottom w:val="single" w:color="000000" w:sz="4" w:space="0"/>
              <w:right w:val="single" w:color="auto" w:sz="4" w:space="0"/>
            </w:tcBorders>
            <w:shd w:val="clear" w:color="auto" w:fill="auto"/>
            <w:vAlign w:val="center"/>
          </w:tcPr>
          <w:p w14:paraId="68D8A26F">
            <w:pPr>
              <w:keepNext w:val="0"/>
              <w:keepLines w:val="0"/>
              <w:widowControl/>
              <w:suppressLineNumbers w:val="0"/>
              <w:jc w:val="center"/>
              <w:textAlignment w:val="center"/>
              <w:rPr>
                <w:rStyle w:val="832"/>
                <w:rFonts w:hint="eastAsia" w:ascii="宋体" w:hAnsi="宋体" w:eastAsia="宋体" w:cs="宋体"/>
                <w:color w:val="auto"/>
                <w:sz w:val="21"/>
                <w:szCs w:val="21"/>
                <w:lang w:val="en-US" w:eastAsia="zh-CN" w:bidi="ar"/>
              </w:rPr>
            </w:pPr>
          </w:p>
        </w:tc>
        <w:tc>
          <w:tcPr>
            <w:tcW w:w="1077" w:type="dxa"/>
            <w:tcBorders>
              <w:top w:val="single" w:color="auto" w:sz="4" w:space="0"/>
              <w:left w:val="single" w:color="auto" w:sz="4" w:space="0"/>
              <w:bottom w:val="single" w:color="auto" w:sz="4" w:space="0"/>
              <w:right w:val="single" w:color="000000" w:sz="4" w:space="0"/>
            </w:tcBorders>
            <w:shd w:val="clear" w:color="auto" w:fill="auto"/>
            <w:vAlign w:val="center"/>
          </w:tcPr>
          <w:p w14:paraId="0EBE2E63">
            <w:pPr>
              <w:keepNext w:val="0"/>
              <w:keepLines w:val="0"/>
              <w:widowControl/>
              <w:suppressLineNumbers w:val="0"/>
              <w:jc w:val="center"/>
              <w:textAlignment w:val="center"/>
              <w:rPr>
                <w:rStyle w:val="832"/>
                <w:rFonts w:hint="eastAsia" w:ascii="宋体" w:hAnsi="宋体" w:eastAsia="宋体" w:cs="宋体"/>
                <w:color w:val="auto"/>
                <w:sz w:val="21"/>
                <w:szCs w:val="21"/>
                <w:lang w:val="en-US" w:eastAsia="zh-CN" w:bidi="ar"/>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8CDF">
            <w:pPr>
              <w:keepNext w:val="0"/>
              <w:keepLines w:val="0"/>
              <w:widowControl/>
              <w:suppressLineNumbers w:val="0"/>
              <w:jc w:val="center"/>
              <w:textAlignment w:val="center"/>
              <w:rPr>
                <w:rStyle w:val="832"/>
                <w:rFonts w:hint="eastAsia" w:ascii="宋体" w:hAnsi="宋体" w:eastAsia="宋体" w:cs="宋体"/>
                <w:color w:val="auto"/>
                <w:sz w:val="21"/>
                <w:szCs w:val="21"/>
                <w:lang w:val="en-US" w:eastAsia="zh-CN" w:bidi="ar"/>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25FD">
            <w:pPr>
              <w:keepNext w:val="0"/>
              <w:keepLines w:val="0"/>
              <w:widowControl/>
              <w:suppressLineNumbers w:val="0"/>
              <w:jc w:val="center"/>
              <w:textAlignment w:val="center"/>
              <w:rPr>
                <w:rStyle w:val="832"/>
                <w:rFonts w:hint="eastAsia" w:ascii="宋体" w:hAnsi="宋体" w:eastAsia="宋体" w:cs="宋体"/>
                <w:color w:val="auto"/>
                <w:sz w:val="21"/>
                <w:szCs w:val="21"/>
                <w:lang w:val="en-US" w:eastAsia="zh-CN" w:bidi="ar"/>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2A25">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8E72">
            <w:pPr>
              <w:jc w:val="center"/>
              <w:rPr>
                <w:rFonts w:hint="eastAsia" w:ascii="宋体" w:hAnsi="宋体" w:eastAsia="宋体" w:cs="宋体"/>
                <w:i w:val="0"/>
                <w:iCs w:val="0"/>
                <w:color w:val="auto"/>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A330">
            <w:pPr>
              <w:jc w:val="center"/>
              <w:rPr>
                <w:rFonts w:hint="eastAsia" w:ascii="宋体" w:hAnsi="宋体" w:eastAsia="宋体" w:cs="宋体"/>
                <w:i w:val="0"/>
                <w:iCs w:val="0"/>
                <w:color w:val="auto"/>
                <w:sz w:val="21"/>
                <w:szCs w:val="21"/>
                <w:u w:val="none"/>
              </w:rPr>
            </w:pPr>
          </w:p>
        </w:tc>
      </w:tr>
      <w:tr w14:paraId="09C6B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06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330F8D">
            <w:pPr>
              <w:keepNext w:val="0"/>
              <w:keepLines w:val="0"/>
              <w:widowControl/>
              <w:suppressLineNumbers w:val="0"/>
              <w:jc w:val="center"/>
              <w:textAlignment w:val="center"/>
              <w:rPr>
                <w:rStyle w:val="832"/>
                <w:rFonts w:hint="eastAsia" w:ascii="宋体" w:hAnsi="宋体" w:eastAsia="宋体" w:cs="宋体"/>
                <w:color w:val="auto"/>
                <w:sz w:val="21"/>
                <w:szCs w:val="21"/>
                <w:lang w:val="en-US" w:eastAsia="zh-CN" w:bidi="ar"/>
              </w:rPr>
            </w:pPr>
            <w:r>
              <w:rPr>
                <w:rStyle w:val="832"/>
                <w:rFonts w:hint="eastAsia" w:ascii="宋体" w:hAnsi="宋体" w:eastAsia="宋体" w:cs="宋体"/>
                <w:color w:val="auto"/>
                <w:sz w:val="21"/>
                <w:szCs w:val="21"/>
                <w:lang w:val="en-US" w:eastAsia="zh-CN" w:bidi="ar"/>
              </w:rPr>
              <w:t>合计（元）</w:t>
            </w:r>
          </w:p>
        </w:tc>
        <w:tc>
          <w:tcPr>
            <w:tcW w:w="3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20266D">
            <w:pPr>
              <w:jc w:val="center"/>
              <w:rPr>
                <w:rFonts w:hint="eastAsia" w:ascii="宋体" w:hAnsi="宋体" w:eastAsia="宋体" w:cs="宋体"/>
                <w:i w:val="0"/>
                <w:iCs w:val="0"/>
                <w:color w:val="auto"/>
                <w:sz w:val="21"/>
                <w:szCs w:val="21"/>
                <w:u w:val="none"/>
              </w:rPr>
            </w:pPr>
          </w:p>
        </w:tc>
      </w:tr>
    </w:tbl>
    <w:p w14:paraId="4B5A6CDF">
      <w:pPr>
        <w:widowControl w:val="0"/>
        <w:numPr>
          <w:ilvl w:val="0"/>
          <w:numId w:val="0"/>
        </w:num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p>
    <w:p w14:paraId="6068D676">
      <w:pPr>
        <w:numPr>
          <w:ilvl w:val="0"/>
          <w:numId w:val="0"/>
        </w:numPr>
        <w:pBdr>
          <w:top w:val="none" w:color="auto" w:sz="0" w:space="1"/>
          <w:left w:val="none" w:color="auto" w:sz="0" w:space="4"/>
          <w:bottom w:val="none" w:color="auto" w:sz="0" w:space="1"/>
          <w:right w:val="none" w:color="auto" w:sz="0" w:space="4"/>
        </w:pBdr>
        <w:spacing w:line="360" w:lineRule="auto"/>
        <w:ind w:left="5250" w:leftChars="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呼吸道传染病综合监测所需试剂耗材</w:t>
      </w:r>
    </w:p>
    <w:p w14:paraId="3F7B34D1">
      <w:pPr>
        <w:numPr>
          <w:ilvl w:val="0"/>
          <w:numId w:val="0"/>
        </w:numPr>
        <w:pBdr>
          <w:top w:val="none" w:color="auto" w:sz="0" w:space="1"/>
          <w:left w:val="none" w:color="auto" w:sz="0" w:space="4"/>
          <w:bottom w:val="none" w:color="auto" w:sz="0" w:space="1"/>
          <w:right w:val="none" w:color="auto" w:sz="0" w:space="4"/>
        </w:pBdr>
        <w:spacing w:line="360" w:lineRule="auto"/>
        <w:jc w:val="both"/>
        <w:rPr>
          <w:rFonts w:hint="eastAsia" w:ascii="宋体" w:hAnsi="宋体" w:eastAsia="宋体" w:cs="宋体"/>
          <w:b/>
          <w:bCs/>
          <w:color w:val="auto"/>
          <w:sz w:val="24"/>
          <w:szCs w:val="24"/>
        </w:rPr>
      </w:pPr>
    </w:p>
    <w:tbl>
      <w:tblPr>
        <w:tblStyle w:val="60"/>
        <w:tblW w:w="139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2"/>
        <w:gridCol w:w="3129"/>
        <w:gridCol w:w="1022"/>
        <w:gridCol w:w="1022"/>
        <w:gridCol w:w="872"/>
        <w:gridCol w:w="1203"/>
        <w:gridCol w:w="1203"/>
        <w:gridCol w:w="1203"/>
        <w:gridCol w:w="1203"/>
        <w:gridCol w:w="1203"/>
        <w:gridCol w:w="1203"/>
      </w:tblGrid>
      <w:tr w14:paraId="2DAC9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6A78">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2"/>
                <w:szCs w:val="22"/>
                <w:u w:val="none"/>
                <w:lang w:val="en-US" w:eastAsia="zh-CN" w:bidi="ar"/>
              </w:rPr>
              <w:t>序号</w:t>
            </w:r>
          </w:p>
        </w:tc>
        <w:tc>
          <w:tcPr>
            <w:tcW w:w="3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7B3A">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2"/>
                <w:szCs w:val="22"/>
                <w:u w:val="none"/>
                <w:lang w:val="en-US" w:eastAsia="zh-CN" w:bidi="ar"/>
              </w:rPr>
              <w:t>物品名称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9B13">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2"/>
                <w:szCs w:val="22"/>
                <w:u w:val="none"/>
                <w:lang w:val="en-US" w:eastAsia="zh-CN" w:bidi="en-US"/>
              </w:rPr>
              <w:t>品牌</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7715">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sz w:val="22"/>
                <w:szCs w:val="22"/>
                <w:u w:val="none"/>
                <w:lang w:val="en-US" w:eastAsia="zh-CN" w:bidi="en-US"/>
              </w:rPr>
              <w:t>规格/型号</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40B3">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2"/>
                <w:szCs w:val="22"/>
                <w:u w:val="none"/>
                <w:lang w:val="en-US" w:eastAsia="zh-CN" w:bidi="ar"/>
              </w:rPr>
              <w:t>产地及厂家</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8B11">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2"/>
                <w:szCs w:val="22"/>
                <w:u w:val="none"/>
                <w:lang w:val="en-US" w:eastAsia="zh-CN" w:bidi="ar"/>
              </w:rPr>
              <w:t>单位</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A6F8">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2"/>
                <w:szCs w:val="22"/>
                <w:u w:val="none"/>
                <w:lang w:val="en-US" w:eastAsia="zh-CN" w:bidi="ar"/>
              </w:rPr>
              <w:t>供货数量</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EAB5">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sz w:val="22"/>
                <w:szCs w:val="22"/>
                <w:u w:val="none"/>
                <w:lang w:val="en-US" w:eastAsia="zh-CN" w:bidi="en-US"/>
              </w:rPr>
              <w:t>单价（元）</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E32E">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2"/>
                <w:szCs w:val="22"/>
                <w:u w:val="none"/>
                <w:lang w:val="en-US" w:eastAsia="zh-CN" w:bidi="ar"/>
              </w:rPr>
              <w:t>总价（元）</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4D20">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2"/>
                <w:szCs w:val="22"/>
                <w:u w:val="none"/>
                <w:lang w:val="en-US" w:eastAsia="zh-CN" w:bidi="ar"/>
              </w:rPr>
              <w:t>质保期</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E965">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2"/>
                <w:szCs w:val="22"/>
                <w:u w:val="none"/>
                <w:lang w:val="en-US" w:eastAsia="zh-CN" w:bidi="ar"/>
              </w:rPr>
              <w:t>备注</w:t>
            </w:r>
          </w:p>
        </w:tc>
      </w:tr>
      <w:tr w14:paraId="173E9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00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28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呼吸道传染病多病原体预混核酸检测试剂盒（预分装）</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CC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FD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6E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E11D">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1915">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22EC">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3D08">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8AA5">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FD0B">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r>
      <w:tr w14:paraId="67AC5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CE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3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97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呼吸道症候群多病原核酸实时荧光PCR检测试剂盒（预分装）</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2F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6D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D9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0FF8">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969A">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CEFE">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9464">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E6BC">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2443">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r>
      <w:tr w14:paraId="13EFE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66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3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AD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非灭活病毒采样管（含独立包装拭子，3ML采样液）</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77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09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48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3A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CA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A7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F2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41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F5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26143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DD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3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5D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一次性使用病原体采样管（含独立包装拭子，5ML采样液）</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86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EB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D5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4C8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486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27A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766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FD7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5FD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r>
      <w:tr w14:paraId="0A76C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AF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3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2D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2ml外旋冻存管</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DE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DE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BD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C4CA">
            <w:pPr>
              <w:jc w:val="center"/>
              <w:rPr>
                <w:rFonts w:hint="eastAsia" w:ascii="宋体" w:hAnsi="宋体" w:eastAsia="宋体" w:cs="宋体"/>
                <w:i w:val="0"/>
                <w:iCs w:val="0"/>
                <w:color w:val="auto"/>
                <w:sz w:val="21"/>
                <w:szCs w:val="21"/>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728D">
            <w:pPr>
              <w:jc w:val="center"/>
              <w:rPr>
                <w:rFonts w:hint="eastAsia" w:ascii="宋体" w:hAnsi="宋体" w:eastAsia="宋体" w:cs="宋体"/>
                <w:i w:val="0"/>
                <w:iCs w:val="0"/>
                <w:color w:val="auto"/>
                <w:sz w:val="21"/>
                <w:szCs w:val="21"/>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64C0">
            <w:pPr>
              <w:jc w:val="center"/>
              <w:rPr>
                <w:rFonts w:hint="eastAsia" w:ascii="宋体" w:hAnsi="宋体" w:eastAsia="宋体" w:cs="宋体"/>
                <w:i w:val="0"/>
                <w:iCs w:val="0"/>
                <w:color w:val="auto"/>
                <w:sz w:val="21"/>
                <w:szCs w:val="21"/>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58BC">
            <w:pPr>
              <w:jc w:val="center"/>
              <w:rPr>
                <w:rFonts w:hint="eastAsia" w:ascii="宋体" w:hAnsi="宋体" w:eastAsia="宋体" w:cs="宋体"/>
                <w:i w:val="0"/>
                <w:iCs w:val="0"/>
                <w:color w:val="auto"/>
                <w:sz w:val="21"/>
                <w:szCs w:val="21"/>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54B7">
            <w:pPr>
              <w:jc w:val="center"/>
              <w:rPr>
                <w:rFonts w:hint="eastAsia" w:ascii="宋体" w:hAnsi="宋体" w:eastAsia="宋体" w:cs="宋体"/>
                <w:i w:val="0"/>
                <w:iCs w:val="0"/>
                <w:color w:val="auto"/>
                <w:sz w:val="21"/>
                <w:szCs w:val="21"/>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AC7D">
            <w:pPr>
              <w:jc w:val="center"/>
              <w:rPr>
                <w:rFonts w:hint="eastAsia" w:ascii="宋体" w:hAnsi="宋体" w:eastAsia="宋体" w:cs="宋体"/>
                <w:i w:val="0"/>
                <w:iCs w:val="0"/>
                <w:color w:val="auto"/>
                <w:sz w:val="21"/>
                <w:szCs w:val="21"/>
                <w:u w:val="none"/>
              </w:rPr>
            </w:pPr>
          </w:p>
        </w:tc>
      </w:tr>
      <w:tr w14:paraId="4A45A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8F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3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F2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流感病毒甲、乙型核酸检测试剂盒</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（双重预分装）</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6F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AE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91D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4FB66">
            <w:pPr>
              <w:jc w:val="center"/>
              <w:rPr>
                <w:rFonts w:hint="eastAsia" w:ascii="宋体" w:hAnsi="宋体" w:eastAsia="宋体" w:cs="宋体"/>
                <w:b/>
                <w:bCs/>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02506">
            <w:pPr>
              <w:jc w:val="center"/>
              <w:rPr>
                <w:rFonts w:hint="eastAsia" w:ascii="宋体" w:hAnsi="宋体" w:eastAsia="宋体" w:cs="宋体"/>
                <w:b/>
                <w:bCs/>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3F501">
            <w:pPr>
              <w:jc w:val="center"/>
              <w:rPr>
                <w:rFonts w:hint="eastAsia" w:ascii="宋体" w:hAnsi="宋体" w:eastAsia="宋体" w:cs="宋体"/>
                <w:b/>
                <w:bCs/>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E917">
            <w:pPr>
              <w:jc w:val="center"/>
              <w:rPr>
                <w:rFonts w:hint="eastAsia" w:ascii="宋体" w:hAnsi="宋体" w:eastAsia="宋体" w:cs="宋体"/>
                <w:b/>
                <w:bCs/>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A038D">
            <w:pPr>
              <w:jc w:val="center"/>
              <w:rPr>
                <w:rFonts w:hint="eastAsia" w:ascii="宋体" w:hAnsi="宋体" w:eastAsia="宋体" w:cs="宋体"/>
                <w:b/>
                <w:bCs/>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C260">
            <w:pPr>
              <w:jc w:val="center"/>
              <w:rPr>
                <w:rFonts w:hint="eastAsia" w:ascii="宋体" w:hAnsi="宋体" w:eastAsia="宋体" w:cs="宋体"/>
                <w:b/>
                <w:bCs/>
                <w:i w:val="0"/>
                <w:iCs w:val="0"/>
                <w:color w:val="auto"/>
                <w:sz w:val="18"/>
                <w:szCs w:val="18"/>
                <w:u w:val="none"/>
              </w:rPr>
            </w:pPr>
          </w:p>
        </w:tc>
      </w:tr>
      <w:tr w14:paraId="40BB7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28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3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DC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Victoria/Yamagata系乙型流感病毒核酸检测试剂盒（双重预分装）</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3A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71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72C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7815">
            <w:pPr>
              <w:jc w:val="center"/>
              <w:rPr>
                <w:rFonts w:hint="eastAsia" w:ascii="宋体" w:hAnsi="宋体" w:eastAsia="宋体" w:cs="宋体"/>
                <w:b/>
                <w:bCs/>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B1259">
            <w:pPr>
              <w:jc w:val="center"/>
              <w:rPr>
                <w:rFonts w:hint="eastAsia" w:ascii="宋体" w:hAnsi="宋体" w:eastAsia="宋体" w:cs="宋体"/>
                <w:b/>
                <w:bCs/>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E9E8">
            <w:pPr>
              <w:jc w:val="center"/>
              <w:rPr>
                <w:rFonts w:hint="eastAsia" w:ascii="宋体" w:hAnsi="宋体" w:eastAsia="宋体" w:cs="宋体"/>
                <w:b/>
                <w:bCs/>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59DE">
            <w:pPr>
              <w:jc w:val="center"/>
              <w:rPr>
                <w:rFonts w:hint="eastAsia" w:ascii="宋体" w:hAnsi="宋体" w:eastAsia="宋体" w:cs="宋体"/>
                <w:b/>
                <w:bCs/>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DDE18">
            <w:pPr>
              <w:jc w:val="center"/>
              <w:rPr>
                <w:rFonts w:hint="eastAsia" w:ascii="宋体" w:hAnsi="宋体" w:eastAsia="宋体" w:cs="宋体"/>
                <w:b/>
                <w:bCs/>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14D8A">
            <w:pPr>
              <w:jc w:val="center"/>
              <w:rPr>
                <w:rFonts w:hint="eastAsia" w:ascii="宋体" w:hAnsi="宋体" w:eastAsia="宋体" w:cs="宋体"/>
                <w:b/>
                <w:bCs/>
                <w:i w:val="0"/>
                <w:iCs w:val="0"/>
                <w:color w:val="auto"/>
                <w:sz w:val="18"/>
                <w:szCs w:val="18"/>
                <w:u w:val="none"/>
              </w:rPr>
            </w:pPr>
          </w:p>
        </w:tc>
      </w:tr>
      <w:tr w14:paraId="7096A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D6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3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EB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pdmH1N1(HA)/H3N2(HA)亚型流感病毒核酸检测试剂盒（双重预分装）</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C4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03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0E3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9CAE6">
            <w:pPr>
              <w:jc w:val="center"/>
              <w:rPr>
                <w:rFonts w:hint="eastAsia" w:ascii="宋体" w:hAnsi="宋体" w:eastAsia="宋体" w:cs="宋体"/>
                <w:b/>
                <w:bCs/>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27746">
            <w:pPr>
              <w:jc w:val="center"/>
              <w:rPr>
                <w:rFonts w:hint="eastAsia" w:ascii="宋体" w:hAnsi="宋体" w:eastAsia="宋体" w:cs="宋体"/>
                <w:b/>
                <w:bCs/>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00AC1">
            <w:pPr>
              <w:jc w:val="center"/>
              <w:rPr>
                <w:rFonts w:hint="eastAsia" w:ascii="宋体" w:hAnsi="宋体" w:eastAsia="宋体" w:cs="宋体"/>
                <w:b/>
                <w:bCs/>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D8F32">
            <w:pPr>
              <w:jc w:val="center"/>
              <w:rPr>
                <w:rFonts w:hint="eastAsia" w:ascii="宋体" w:hAnsi="宋体" w:eastAsia="宋体" w:cs="宋体"/>
                <w:b/>
                <w:bCs/>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43823">
            <w:pPr>
              <w:jc w:val="center"/>
              <w:rPr>
                <w:rFonts w:hint="eastAsia" w:ascii="宋体" w:hAnsi="宋体" w:eastAsia="宋体" w:cs="宋体"/>
                <w:b/>
                <w:bCs/>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7182E">
            <w:pPr>
              <w:jc w:val="center"/>
              <w:rPr>
                <w:rFonts w:hint="eastAsia" w:ascii="宋体" w:hAnsi="宋体" w:eastAsia="宋体" w:cs="宋体"/>
                <w:b/>
                <w:bCs/>
                <w:i w:val="0"/>
                <w:iCs w:val="0"/>
                <w:color w:val="auto"/>
                <w:sz w:val="18"/>
                <w:szCs w:val="18"/>
                <w:u w:val="none"/>
              </w:rPr>
            </w:pPr>
          </w:p>
        </w:tc>
      </w:tr>
      <w:tr w14:paraId="5AF1E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28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3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92D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H3N8亚型禽流感病毒核酸检测试剂盒（双重）</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B9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41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543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7D797">
            <w:pPr>
              <w:jc w:val="center"/>
              <w:rPr>
                <w:rFonts w:hint="eastAsia" w:ascii="宋体" w:hAnsi="宋体" w:eastAsia="宋体" w:cs="宋体"/>
                <w:b/>
                <w:bCs/>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C7ABF">
            <w:pPr>
              <w:jc w:val="center"/>
              <w:rPr>
                <w:rFonts w:hint="eastAsia" w:ascii="宋体" w:hAnsi="宋体" w:eastAsia="宋体" w:cs="宋体"/>
                <w:b/>
                <w:bCs/>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07AA">
            <w:pPr>
              <w:jc w:val="center"/>
              <w:rPr>
                <w:rFonts w:hint="eastAsia" w:ascii="宋体" w:hAnsi="宋体" w:eastAsia="宋体" w:cs="宋体"/>
                <w:b/>
                <w:bCs/>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AE0DF">
            <w:pPr>
              <w:jc w:val="center"/>
              <w:rPr>
                <w:rFonts w:hint="eastAsia" w:ascii="宋体" w:hAnsi="宋体" w:eastAsia="宋体" w:cs="宋体"/>
                <w:b/>
                <w:bCs/>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09C65">
            <w:pPr>
              <w:jc w:val="center"/>
              <w:rPr>
                <w:rFonts w:hint="eastAsia" w:ascii="宋体" w:hAnsi="宋体" w:eastAsia="宋体" w:cs="宋体"/>
                <w:b/>
                <w:bCs/>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B84F">
            <w:pPr>
              <w:jc w:val="center"/>
              <w:rPr>
                <w:rFonts w:hint="eastAsia" w:ascii="宋体" w:hAnsi="宋体" w:eastAsia="宋体" w:cs="宋体"/>
                <w:b/>
                <w:bCs/>
                <w:i w:val="0"/>
                <w:iCs w:val="0"/>
                <w:color w:val="auto"/>
                <w:sz w:val="18"/>
                <w:szCs w:val="18"/>
                <w:u w:val="none"/>
              </w:rPr>
            </w:pPr>
          </w:p>
        </w:tc>
      </w:tr>
      <w:tr w14:paraId="7F9B7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B5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3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22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H10N5亚型禽流感病毒核酸检测试剂盒（双重）</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5B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85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E21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460A">
            <w:pPr>
              <w:jc w:val="center"/>
              <w:rPr>
                <w:rFonts w:hint="eastAsia" w:ascii="宋体" w:hAnsi="宋体" w:eastAsia="宋体" w:cs="宋体"/>
                <w:b/>
                <w:bCs/>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3CDF6">
            <w:pPr>
              <w:jc w:val="center"/>
              <w:rPr>
                <w:rFonts w:hint="eastAsia" w:ascii="宋体" w:hAnsi="宋体" w:eastAsia="宋体" w:cs="宋体"/>
                <w:b/>
                <w:bCs/>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9CBC8">
            <w:pPr>
              <w:jc w:val="center"/>
              <w:rPr>
                <w:rFonts w:hint="eastAsia" w:ascii="宋体" w:hAnsi="宋体" w:eastAsia="宋体" w:cs="宋体"/>
                <w:b/>
                <w:bCs/>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530D7">
            <w:pPr>
              <w:jc w:val="center"/>
              <w:rPr>
                <w:rFonts w:hint="eastAsia" w:ascii="宋体" w:hAnsi="宋体" w:eastAsia="宋体" w:cs="宋体"/>
                <w:b/>
                <w:bCs/>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F5A95">
            <w:pPr>
              <w:jc w:val="center"/>
              <w:rPr>
                <w:rFonts w:hint="eastAsia" w:ascii="宋体" w:hAnsi="宋体" w:eastAsia="宋体" w:cs="宋体"/>
                <w:b/>
                <w:bCs/>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C6B2D">
            <w:pPr>
              <w:jc w:val="center"/>
              <w:rPr>
                <w:rFonts w:hint="eastAsia" w:ascii="宋体" w:hAnsi="宋体" w:eastAsia="宋体" w:cs="宋体"/>
                <w:b/>
                <w:bCs/>
                <w:i w:val="0"/>
                <w:iCs w:val="0"/>
                <w:color w:val="auto"/>
                <w:sz w:val="18"/>
                <w:szCs w:val="18"/>
                <w:u w:val="none"/>
              </w:rPr>
            </w:pPr>
          </w:p>
        </w:tc>
      </w:tr>
      <w:tr w14:paraId="41C5B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8D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3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16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欧亚猪H1N1型病毒核酸检测试剂盒</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80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E1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78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70F47">
            <w:pPr>
              <w:jc w:val="center"/>
              <w:rPr>
                <w:rFonts w:hint="eastAsia" w:ascii="宋体" w:hAnsi="宋体" w:eastAsia="宋体" w:cs="宋体"/>
                <w:b/>
                <w:bCs/>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7014">
            <w:pPr>
              <w:jc w:val="center"/>
              <w:rPr>
                <w:rFonts w:hint="eastAsia" w:ascii="宋体" w:hAnsi="宋体" w:eastAsia="宋体" w:cs="宋体"/>
                <w:b/>
                <w:bCs/>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8AB27">
            <w:pPr>
              <w:jc w:val="center"/>
              <w:rPr>
                <w:rFonts w:hint="eastAsia" w:ascii="宋体" w:hAnsi="宋体" w:eastAsia="宋体" w:cs="宋体"/>
                <w:b/>
                <w:bCs/>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44BE">
            <w:pPr>
              <w:jc w:val="center"/>
              <w:rPr>
                <w:rFonts w:hint="eastAsia" w:ascii="宋体" w:hAnsi="宋体" w:eastAsia="宋体" w:cs="宋体"/>
                <w:b/>
                <w:bCs/>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AB1D">
            <w:pPr>
              <w:jc w:val="center"/>
              <w:rPr>
                <w:rFonts w:hint="eastAsia" w:ascii="宋体" w:hAnsi="宋体" w:eastAsia="宋体" w:cs="宋体"/>
                <w:b/>
                <w:bCs/>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8929">
            <w:pPr>
              <w:jc w:val="center"/>
              <w:rPr>
                <w:rFonts w:hint="eastAsia" w:ascii="宋体" w:hAnsi="宋体" w:eastAsia="宋体" w:cs="宋体"/>
                <w:b/>
                <w:bCs/>
                <w:i w:val="0"/>
                <w:iCs w:val="0"/>
                <w:color w:val="auto"/>
                <w:sz w:val="18"/>
                <w:szCs w:val="18"/>
                <w:u w:val="none"/>
              </w:rPr>
            </w:pPr>
          </w:p>
        </w:tc>
      </w:tr>
      <w:tr w14:paraId="6D8DD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8D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3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CB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禽流感病毒N1亚核酸检测试剂盒</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BC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2D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C0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56C1E">
            <w:pPr>
              <w:jc w:val="center"/>
              <w:rPr>
                <w:rFonts w:hint="eastAsia" w:ascii="宋体" w:hAnsi="宋体" w:eastAsia="宋体" w:cs="宋体"/>
                <w:b/>
                <w:bCs/>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50785">
            <w:pPr>
              <w:jc w:val="center"/>
              <w:rPr>
                <w:rFonts w:hint="eastAsia" w:ascii="宋体" w:hAnsi="宋体" w:eastAsia="宋体" w:cs="宋体"/>
                <w:b/>
                <w:bCs/>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14F4">
            <w:pPr>
              <w:jc w:val="center"/>
              <w:rPr>
                <w:rFonts w:hint="eastAsia" w:ascii="宋体" w:hAnsi="宋体" w:eastAsia="宋体" w:cs="宋体"/>
                <w:b/>
                <w:bCs/>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DC6DA">
            <w:pPr>
              <w:jc w:val="center"/>
              <w:rPr>
                <w:rFonts w:hint="eastAsia" w:ascii="宋体" w:hAnsi="宋体" w:eastAsia="宋体" w:cs="宋体"/>
                <w:b/>
                <w:bCs/>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D9B47">
            <w:pPr>
              <w:jc w:val="center"/>
              <w:rPr>
                <w:rFonts w:hint="eastAsia" w:ascii="宋体" w:hAnsi="宋体" w:eastAsia="宋体" w:cs="宋体"/>
                <w:b/>
                <w:bCs/>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50028">
            <w:pPr>
              <w:jc w:val="center"/>
              <w:rPr>
                <w:rFonts w:hint="eastAsia" w:ascii="宋体" w:hAnsi="宋体" w:eastAsia="宋体" w:cs="宋体"/>
                <w:b/>
                <w:bCs/>
                <w:i w:val="0"/>
                <w:iCs w:val="0"/>
                <w:color w:val="auto"/>
                <w:sz w:val="18"/>
                <w:szCs w:val="18"/>
                <w:u w:val="none"/>
              </w:rPr>
            </w:pPr>
          </w:p>
        </w:tc>
      </w:tr>
      <w:tr w14:paraId="45588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33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3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AC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禽流感病毒N2亚核酸检测试剂盒</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90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A8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16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BD21E">
            <w:pPr>
              <w:jc w:val="center"/>
              <w:rPr>
                <w:rFonts w:hint="eastAsia" w:ascii="宋体" w:hAnsi="宋体" w:eastAsia="宋体" w:cs="宋体"/>
                <w:b/>
                <w:bCs/>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4660E">
            <w:pPr>
              <w:jc w:val="center"/>
              <w:rPr>
                <w:rFonts w:hint="eastAsia" w:ascii="宋体" w:hAnsi="宋体" w:eastAsia="宋体" w:cs="宋体"/>
                <w:b/>
                <w:bCs/>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3F641">
            <w:pPr>
              <w:jc w:val="center"/>
              <w:rPr>
                <w:rFonts w:hint="eastAsia" w:ascii="宋体" w:hAnsi="宋体" w:eastAsia="宋体" w:cs="宋体"/>
                <w:b/>
                <w:bCs/>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BC35C">
            <w:pPr>
              <w:jc w:val="center"/>
              <w:rPr>
                <w:rFonts w:hint="eastAsia" w:ascii="宋体" w:hAnsi="宋体" w:eastAsia="宋体" w:cs="宋体"/>
                <w:b/>
                <w:bCs/>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37807">
            <w:pPr>
              <w:jc w:val="center"/>
              <w:rPr>
                <w:rFonts w:hint="eastAsia" w:ascii="宋体" w:hAnsi="宋体" w:eastAsia="宋体" w:cs="宋体"/>
                <w:b/>
                <w:bCs/>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4E1BA">
            <w:pPr>
              <w:jc w:val="center"/>
              <w:rPr>
                <w:rFonts w:hint="eastAsia" w:ascii="宋体" w:hAnsi="宋体" w:eastAsia="宋体" w:cs="宋体"/>
                <w:b/>
                <w:bCs/>
                <w:i w:val="0"/>
                <w:iCs w:val="0"/>
                <w:color w:val="auto"/>
                <w:sz w:val="18"/>
                <w:szCs w:val="18"/>
                <w:u w:val="none"/>
              </w:rPr>
            </w:pPr>
          </w:p>
        </w:tc>
      </w:tr>
      <w:tr w14:paraId="4436A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50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3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8D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禽流感病毒N6亚核酸检测试剂盒</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EE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D1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40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096F4">
            <w:pPr>
              <w:jc w:val="center"/>
              <w:rPr>
                <w:rFonts w:hint="eastAsia" w:ascii="宋体" w:hAnsi="宋体" w:eastAsia="宋体" w:cs="宋体"/>
                <w:b/>
                <w:bCs/>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F37BF">
            <w:pPr>
              <w:jc w:val="center"/>
              <w:rPr>
                <w:rFonts w:hint="eastAsia" w:ascii="宋体" w:hAnsi="宋体" w:eastAsia="宋体" w:cs="宋体"/>
                <w:b/>
                <w:bCs/>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A45C5">
            <w:pPr>
              <w:jc w:val="center"/>
              <w:rPr>
                <w:rFonts w:hint="eastAsia" w:ascii="宋体" w:hAnsi="宋体" w:eastAsia="宋体" w:cs="宋体"/>
                <w:b/>
                <w:bCs/>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EF107">
            <w:pPr>
              <w:jc w:val="center"/>
              <w:rPr>
                <w:rFonts w:hint="eastAsia" w:ascii="宋体" w:hAnsi="宋体" w:eastAsia="宋体" w:cs="宋体"/>
                <w:b/>
                <w:bCs/>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1CC3B">
            <w:pPr>
              <w:jc w:val="center"/>
              <w:rPr>
                <w:rFonts w:hint="eastAsia" w:ascii="宋体" w:hAnsi="宋体" w:eastAsia="宋体" w:cs="宋体"/>
                <w:b/>
                <w:bCs/>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F0262">
            <w:pPr>
              <w:jc w:val="center"/>
              <w:rPr>
                <w:rFonts w:hint="eastAsia" w:ascii="宋体" w:hAnsi="宋体" w:eastAsia="宋体" w:cs="宋体"/>
                <w:b/>
                <w:bCs/>
                <w:i w:val="0"/>
                <w:iCs w:val="0"/>
                <w:color w:val="auto"/>
                <w:sz w:val="18"/>
                <w:szCs w:val="18"/>
                <w:u w:val="none"/>
              </w:rPr>
            </w:pPr>
          </w:p>
        </w:tc>
      </w:tr>
      <w:tr w14:paraId="0C06C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97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3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A6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猴痘病毒核酸检测试剂盒</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FE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62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7F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35038">
            <w:pPr>
              <w:jc w:val="center"/>
              <w:rPr>
                <w:rFonts w:hint="eastAsia" w:ascii="宋体" w:hAnsi="宋体" w:eastAsia="宋体" w:cs="宋体"/>
                <w:b/>
                <w:bCs/>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24F30">
            <w:pPr>
              <w:jc w:val="center"/>
              <w:rPr>
                <w:rFonts w:hint="eastAsia" w:ascii="宋体" w:hAnsi="宋体" w:eastAsia="宋体" w:cs="宋体"/>
                <w:b/>
                <w:bCs/>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EA3EB">
            <w:pPr>
              <w:jc w:val="center"/>
              <w:rPr>
                <w:rFonts w:hint="eastAsia" w:ascii="宋体" w:hAnsi="宋体" w:eastAsia="宋体" w:cs="宋体"/>
                <w:b/>
                <w:bCs/>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00310">
            <w:pPr>
              <w:jc w:val="center"/>
              <w:rPr>
                <w:rFonts w:hint="eastAsia" w:ascii="宋体" w:hAnsi="宋体" w:eastAsia="宋体" w:cs="宋体"/>
                <w:b/>
                <w:bCs/>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8147D">
            <w:pPr>
              <w:jc w:val="center"/>
              <w:rPr>
                <w:rFonts w:hint="eastAsia" w:ascii="宋体" w:hAnsi="宋体" w:eastAsia="宋体" w:cs="宋体"/>
                <w:b/>
                <w:bCs/>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8671F">
            <w:pPr>
              <w:jc w:val="center"/>
              <w:rPr>
                <w:rFonts w:hint="eastAsia" w:ascii="宋体" w:hAnsi="宋体" w:eastAsia="宋体" w:cs="宋体"/>
                <w:b/>
                <w:bCs/>
                <w:i w:val="0"/>
                <w:iCs w:val="0"/>
                <w:color w:val="auto"/>
                <w:sz w:val="18"/>
                <w:szCs w:val="18"/>
                <w:u w:val="none"/>
              </w:rPr>
            </w:pPr>
          </w:p>
        </w:tc>
      </w:tr>
      <w:tr w14:paraId="6B21F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4B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3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A5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禽流感病毒H5/H7/H9亚型核酸检测试剂盒</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8B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A4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2C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8ABEC">
            <w:pPr>
              <w:jc w:val="center"/>
              <w:rPr>
                <w:rFonts w:hint="eastAsia" w:ascii="宋体" w:hAnsi="宋体" w:eastAsia="宋体" w:cs="宋体"/>
                <w:b/>
                <w:bCs/>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4C14">
            <w:pPr>
              <w:jc w:val="center"/>
              <w:rPr>
                <w:rFonts w:hint="eastAsia" w:ascii="宋体" w:hAnsi="宋体" w:eastAsia="宋体" w:cs="宋体"/>
                <w:b/>
                <w:bCs/>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6D0C2">
            <w:pPr>
              <w:jc w:val="center"/>
              <w:rPr>
                <w:rFonts w:hint="eastAsia" w:ascii="宋体" w:hAnsi="宋体" w:eastAsia="宋体" w:cs="宋体"/>
                <w:b/>
                <w:bCs/>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B5B54">
            <w:pPr>
              <w:jc w:val="center"/>
              <w:rPr>
                <w:rFonts w:hint="eastAsia" w:ascii="宋体" w:hAnsi="宋体" w:eastAsia="宋体" w:cs="宋体"/>
                <w:b/>
                <w:bCs/>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B71A2">
            <w:pPr>
              <w:jc w:val="center"/>
              <w:rPr>
                <w:rFonts w:hint="eastAsia" w:ascii="宋体" w:hAnsi="宋体" w:eastAsia="宋体" w:cs="宋体"/>
                <w:b/>
                <w:bCs/>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2F10C">
            <w:pPr>
              <w:jc w:val="center"/>
              <w:rPr>
                <w:rFonts w:hint="eastAsia" w:ascii="宋体" w:hAnsi="宋体" w:eastAsia="宋体" w:cs="宋体"/>
                <w:b/>
                <w:bCs/>
                <w:i w:val="0"/>
                <w:iCs w:val="0"/>
                <w:color w:val="auto"/>
                <w:sz w:val="18"/>
                <w:szCs w:val="18"/>
                <w:u w:val="none"/>
              </w:rPr>
            </w:pPr>
          </w:p>
        </w:tc>
      </w:tr>
      <w:tr w14:paraId="4155F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99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3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99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铝制冰盒（试剂低温存储、保冷）</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2C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30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D8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F8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88F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10B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97D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DE0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FE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r>
      <w:tr w14:paraId="1F3E1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1E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3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83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克里米亚刚果出血热病毒核酸检测试剂盒（预混)</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6E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9C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6E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16BD">
            <w:pP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7CC7">
            <w:pP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7CD4">
            <w:pP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E7CE">
            <w:pP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3161">
            <w:pP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79A3">
            <w:pPr>
              <w:rPr>
                <w:rFonts w:hint="eastAsia" w:ascii="宋体" w:hAnsi="宋体" w:eastAsia="宋体" w:cs="宋体"/>
                <w:i w:val="0"/>
                <w:iCs w:val="0"/>
                <w:color w:val="auto"/>
                <w:sz w:val="22"/>
                <w:szCs w:val="22"/>
                <w:u w:val="none"/>
              </w:rPr>
            </w:pPr>
          </w:p>
        </w:tc>
      </w:tr>
      <w:tr w14:paraId="6CD9B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E3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3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EF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乙型脑炎病毒核酸检测试剂盒(预混）</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77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56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E2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0AB6">
            <w:pP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DEE2">
            <w:pP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E1C3">
            <w:pP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09B7">
            <w:pP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33EB">
            <w:pP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A0F1">
            <w:pPr>
              <w:rPr>
                <w:rFonts w:hint="eastAsia" w:ascii="宋体" w:hAnsi="宋体" w:eastAsia="宋体" w:cs="宋体"/>
                <w:i w:val="0"/>
                <w:iCs w:val="0"/>
                <w:color w:val="auto"/>
                <w:sz w:val="22"/>
                <w:szCs w:val="22"/>
                <w:u w:val="none"/>
              </w:rPr>
            </w:pPr>
          </w:p>
        </w:tc>
      </w:tr>
      <w:tr w14:paraId="755D4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3B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3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F5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蜱传脑炎病毒核酸检测试剂盒(预混）</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69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2A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60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D8C1">
            <w:pP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4B67">
            <w:pP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E86E">
            <w:pP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CF83">
            <w:pP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9BAE">
            <w:pP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0F81">
            <w:pPr>
              <w:rPr>
                <w:rFonts w:hint="eastAsia" w:ascii="宋体" w:hAnsi="宋体" w:eastAsia="宋体" w:cs="宋体"/>
                <w:i w:val="0"/>
                <w:iCs w:val="0"/>
                <w:color w:val="auto"/>
                <w:sz w:val="22"/>
                <w:szCs w:val="22"/>
                <w:u w:val="none"/>
              </w:rPr>
            </w:pPr>
          </w:p>
        </w:tc>
      </w:tr>
      <w:tr w14:paraId="07FD0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8E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3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31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汉坦病毒酸检测试剂盒(预混）</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5E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DB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5A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15E2">
            <w:pP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FA53">
            <w:pP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A004">
            <w:pP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37D5">
            <w:pP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CF01">
            <w:pP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BA4F">
            <w:pPr>
              <w:rPr>
                <w:rFonts w:hint="eastAsia" w:ascii="宋体" w:hAnsi="宋体" w:eastAsia="宋体" w:cs="宋体"/>
                <w:i w:val="0"/>
                <w:iCs w:val="0"/>
                <w:color w:val="auto"/>
                <w:sz w:val="22"/>
                <w:szCs w:val="22"/>
                <w:u w:val="none"/>
              </w:rPr>
            </w:pPr>
          </w:p>
        </w:tc>
      </w:tr>
      <w:tr w14:paraId="0812A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85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3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B7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西尼罗病毒酸检测试剂盒(预混）</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6B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36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BF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F5F8">
            <w:pP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3C0A">
            <w:pP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2542">
            <w:pP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0035">
            <w:pP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4E4D">
            <w:pP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2BF22">
            <w:pPr>
              <w:rPr>
                <w:rFonts w:hint="eastAsia" w:ascii="宋体" w:hAnsi="宋体" w:eastAsia="宋体" w:cs="宋体"/>
                <w:i w:val="0"/>
                <w:iCs w:val="0"/>
                <w:color w:val="auto"/>
                <w:sz w:val="22"/>
                <w:szCs w:val="22"/>
                <w:u w:val="none"/>
              </w:rPr>
            </w:pPr>
          </w:p>
        </w:tc>
      </w:tr>
      <w:tr w14:paraId="3D79A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03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3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92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嗜吞噬细胞无形体核酸检测试剂盒(预混）</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3F6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40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B4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C138">
            <w:pP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1204">
            <w:pP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9045">
            <w:pP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6E83">
            <w:pP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35AE">
            <w:pP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5401">
            <w:pPr>
              <w:rPr>
                <w:rFonts w:hint="eastAsia" w:ascii="宋体" w:hAnsi="宋体" w:eastAsia="宋体" w:cs="宋体"/>
                <w:i w:val="0"/>
                <w:iCs w:val="0"/>
                <w:color w:val="auto"/>
                <w:sz w:val="22"/>
                <w:szCs w:val="22"/>
                <w:u w:val="none"/>
              </w:rPr>
            </w:pPr>
          </w:p>
        </w:tc>
      </w:tr>
      <w:tr w14:paraId="3DE2C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B9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3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D3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土拉弗朗西斯菌核酸检测试剂盒(预混）</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C5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89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07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A775">
            <w:pP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D78E">
            <w:pP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553B">
            <w:pP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2044">
            <w:pP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2FD9">
            <w:pP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A531">
            <w:pPr>
              <w:rPr>
                <w:rFonts w:hint="eastAsia" w:ascii="宋体" w:hAnsi="宋体" w:eastAsia="宋体" w:cs="宋体"/>
                <w:i w:val="0"/>
                <w:iCs w:val="0"/>
                <w:color w:val="auto"/>
                <w:sz w:val="22"/>
                <w:szCs w:val="22"/>
                <w:u w:val="none"/>
              </w:rPr>
            </w:pPr>
          </w:p>
        </w:tc>
      </w:tr>
      <w:tr w14:paraId="1D513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FB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3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60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普氏立克次体核酸检测试剂盒(预混）</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2C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3F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3F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FC5C">
            <w:pP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91DD">
            <w:pP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0058">
            <w:pP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6C5D">
            <w:pP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4655">
            <w:pP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AD28">
            <w:pPr>
              <w:rPr>
                <w:rFonts w:hint="eastAsia" w:ascii="宋体" w:hAnsi="宋体" w:eastAsia="宋体" w:cs="宋体"/>
                <w:i w:val="0"/>
                <w:iCs w:val="0"/>
                <w:color w:val="auto"/>
                <w:sz w:val="22"/>
                <w:szCs w:val="22"/>
                <w:u w:val="none"/>
              </w:rPr>
            </w:pPr>
          </w:p>
        </w:tc>
      </w:tr>
      <w:tr w14:paraId="4ECAE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1C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3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1F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病原总核酸提取试剂盒</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A5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92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F9E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7A4A">
            <w:pP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7D4B">
            <w:pP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6B13">
            <w:pP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5702">
            <w:pP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12CB">
            <w:pP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47F9">
            <w:pPr>
              <w:rPr>
                <w:rFonts w:hint="eastAsia" w:ascii="宋体" w:hAnsi="宋体" w:eastAsia="宋体" w:cs="宋体"/>
                <w:i w:val="0"/>
                <w:iCs w:val="0"/>
                <w:color w:val="auto"/>
                <w:sz w:val="22"/>
                <w:szCs w:val="22"/>
                <w:u w:val="none"/>
              </w:rPr>
            </w:pPr>
          </w:p>
        </w:tc>
      </w:tr>
      <w:tr w14:paraId="08F89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63ED">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27</w:t>
            </w:r>
          </w:p>
        </w:tc>
        <w:tc>
          <w:tcPr>
            <w:tcW w:w="3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BEB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安第斯病毒核酸检测试剂盒</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64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8E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806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3B50">
            <w:pP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8EC6">
            <w:pP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EF7A">
            <w:pP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3007">
            <w:pP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9FF2">
            <w:pPr>
              <w:rPr>
                <w:rFonts w:hint="eastAsia" w:ascii="宋体" w:hAnsi="宋体" w:eastAsia="宋体" w:cs="宋体"/>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D21A">
            <w:pPr>
              <w:rPr>
                <w:rFonts w:hint="eastAsia" w:ascii="宋体" w:hAnsi="宋体" w:eastAsia="宋体" w:cs="宋体"/>
                <w:i w:val="0"/>
                <w:iCs w:val="0"/>
                <w:color w:val="auto"/>
                <w:sz w:val="22"/>
                <w:szCs w:val="22"/>
                <w:u w:val="none"/>
              </w:rPr>
            </w:pPr>
          </w:p>
        </w:tc>
      </w:tr>
      <w:tr w14:paraId="3E835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3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A5A957">
            <w:pPr>
              <w:jc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1"/>
                <w:szCs w:val="21"/>
                <w:u w:val="none"/>
                <w:lang w:val="en-US" w:eastAsia="zh-CN" w:bidi="ar"/>
              </w:rPr>
              <w:t>合计（元）</w:t>
            </w:r>
          </w:p>
        </w:tc>
        <w:tc>
          <w:tcPr>
            <w:tcW w:w="36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2196C5">
            <w:pPr>
              <w:rPr>
                <w:rFonts w:hint="eastAsia" w:ascii="宋体" w:hAnsi="宋体" w:eastAsia="宋体" w:cs="宋体"/>
                <w:i w:val="0"/>
                <w:iCs w:val="0"/>
                <w:color w:val="auto"/>
                <w:sz w:val="22"/>
                <w:szCs w:val="22"/>
                <w:u w:val="none"/>
              </w:rPr>
            </w:pPr>
          </w:p>
        </w:tc>
      </w:tr>
    </w:tbl>
    <w:p w14:paraId="5B85BC18">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p>
    <w:p w14:paraId="19700F70">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p>
    <w:p w14:paraId="5125D02A">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p>
    <w:p w14:paraId="4901D39F">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p>
    <w:p w14:paraId="004EED39">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p>
    <w:p w14:paraId="4AAE64F2">
      <w:pPr>
        <w:numPr>
          <w:ilvl w:val="0"/>
          <w:numId w:val="0"/>
        </w:numPr>
        <w:pBdr>
          <w:top w:val="none" w:color="auto" w:sz="0" w:space="1"/>
          <w:left w:val="none" w:color="auto" w:sz="0" w:space="4"/>
          <w:bottom w:val="none" w:color="auto" w:sz="0" w:space="1"/>
          <w:right w:val="none" w:color="auto" w:sz="0" w:space="4"/>
        </w:pBdr>
        <w:spacing w:line="360" w:lineRule="auto"/>
        <w:ind w:left="5250" w:leftChars="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七）</w:t>
      </w:r>
      <w:r>
        <w:rPr>
          <w:rFonts w:hint="eastAsia" w:ascii="宋体" w:hAnsi="宋体" w:eastAsia="宋体" w:cs="宋体"/>
          <w:b/>
          <w:bCs/>
          <w:color w:val="auto"/>
          <w:sz w:val="24"/>
          <w:szCs w:val="24"/>
        </w:rPr>
        <w:t>艾滋病防治监测所需试剂耗材</w:t>
      </w:r>
    </w:p>
    <w:p w14:paraId="08CF2DBB">
      <w:pPr>
        <w:numPr>
          <w:ilvl w:val="0"/>
          <w:numId w:val="0"/>
        </w:numPr>
        <w:pBdr>
          <w:top w:val="none" w:color="auto" w:sz="0" w:space="1"/>
          <w:left w:val="none" w:color="auto" w:sz="0" w:space="4"/>
          <w:bottom w:val="none" w:color="auto" w:sz="0" w:space="1"/>
          <w:right w:val="none" w:color="auto" w:sz="0" w:space="4"/>
        </w:pBdr>
        <w:spacing w:line="360" w:lineRule="auto"/>
        <w:ind w:leftChars="0"/>
        <w:jc w:val="both"/>
        <w:rPr>
          <w:rFonts w:hint="eastAsia" w:ascii="宋体" w:hAnsi="宋体" w:eastAsia="宋体" w:cs="宋体"/>
          <w:b/>
          <w:bCs/>
          <w:color w:val="auto"/>
          <w:sz w:val="24"/>
          <w:szCs w:val="24"/>
        </w:rPr>
      </w:pPr>
    </w:p>
    <w:tbl>
      <w:tblPr>
        <w:tblStyle w:val="60"/>
        <w:tblW w:w="141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6"/>
        <w:gridCol w:w="2696"/>
        <w:gridCol w:w="915"/>
        <w:gridCol w:w="1109"/>
        <w:gridCol w:w="953"/>
        <w:gridCol w:w="1141"/>
        <w:gridCol w:w="1267"/>
        <w:gridCol w:w="1267"/>
        <w:gridCol w:w="1267"/>
        <w:gridCol w:w="1267"/>
        <w:gridCol w:w="1267"/>
      </w:tblGrid>
      <w:tr w14:paraId="76EC0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966" w:type="dxa"/>
            <w:tcBorders>
              <w:top w:val="single" w:color="auto" w:sz="4" w:space="0"/>
              <w:left w:val="single" w:color="auto" w:sz="4" w:space="0"/>
              <w:bottom w:val="single" w:color="auto" w:sz="4" w:space="0"/>
              <w:right w:val="single" w:color="000000" w:sz="4" w:space="0"/>
            </w:tcBorders>
            <w:shd w:val="clear" w:color="auto" w:fill="auto"/>
            <w:vAlign w:val="center"/>
          </w:tcPr>
          <w:p w14:paraId="2E80DA2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2696" w:type="dxa"/>
            <w:tcBorders>
              <w:top w:val="single" w:color="auto" w:sz="4" w:space="0"/>
              <w:left w:val="single" w:color="000000" w:sz="4" w:space="0"/>
              <w:bottom w:val="single" w:color="auto" w:sz="4" w:space="0"/>
              <w:right w:val="single" w:color="000000" w:sz="4" w:space="0"/>
            </w:tcBorders>
            <w:shd w:val="clear" w:color="auto" w:fill="auto"/>
            <w:vAlign w:val="center"/>
          </w:tcPr>
          <w:p w14:paraId="4128F29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物品名称</w:t>
            </w:r>
          </w:p>
        </w:tc>
        <w:tc>
          <w:tcPr>
            <w:tcW w:w="915" w:type="dxa"/>
            <w:tcBorders>
              <w:top w:val="single" w:color="auto" w:sz="4" w:space="0"/>
              <w:left w:val="single" w:color="000000" w:sz="4" w:space="0"/>
              <w:bottom w:val="single" w:color="auto" w:sz="4" w:space="0"/>
              <w:right w:val="single" w:color="000000" w:sz="4" w:space="0"/>
            </w:tcBorders>
            <w:shd w:val="clear" w:color="auto" w:fill="auto"/>
            <w:vAlign w:val="center"/>
          </w:tcPr>
          <w:p w14:paraId="42D556D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sz w:val="22"/>
                <w:szCs w:val="22"/>
                <w:u w:val="none"/>
                <w:lang w:val="en-US" w:eastAsia="zh-CN" w:bidi="en-US"/>
              </w:rPr>
              <w:t>品牌</w:t>
            </w:r>
          </w:p>
        </w:tc>
        <w:tc>
          <w:tcPr>
            <w:tcW w:w="1109" w:type="dxa"/>
            <w:tcBorders>
              <w:top w:val="single" w:color="auto" w:sz="4" w:space="0"/>
              <w:left w:val="single" w:color="000000" w:sz="4" w:space="0"/>
              <w:bottom w:val="single" w:color="auto" w:sz="4" w:space="0"/>
              <w:right w:val="single" w:color="000000" w:sz="4" w:space="0"/>
            </w:tcBorders>
            <w:shd w:val="clear" w:color="auto" w:fill="auto"/>
            <w:vAlign w:val="center"/>
          </w:tcPr>
          <w:p w14:paraId="57EA002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sz w:val="22"/>
                <w:szCs w:val="22"/>
                <w:u w:val="none"/>
                <w:lang w:val="en-US" w:eastAsia="zh-CN" w:bidi="en-US"/>
              </w:rPr>
              <w:t>规格/型号</w:t>
            </w:r>
          </w:p>
        </w:tc>
        <w:tc>
          <w:tcPr>
            <w:tcW w:w="953" w:type="dxa"/>
            <w:tcBorders>
              <w:top w:val="single" w:color="auto" w:sz="4" w:space="0"/>
              <w:left w:val="single" w:color="000000" w:sz="4" w:space="0"/>
              <w:bottom w:val="single" w:color="auto" w:sz="4" w:space="0"/>
              <w:right w:val="single" w:color="000000" w:sz="4" w:space="0"/>
            </w:tcBorders>
            <w:shd w:val="clear" w:color="auto" w:fill="auto"/>
            <w:vAlign w:val="center"/>
          </w:tcPr>
          <w:p w14:paraId="0556AFB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产地及厂家</w:t>
            </w:r>
          </w:p>
        </w:tc>
        <w:tc>
          <w:tcPr>
            <w:tcW w:w="1141"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379E007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1267"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4B82954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供货数量</w:t>
            </w:r>
          </w:p>
        </w:tc>
        <w:tc>
          <w:tcPr>
            <w:tcW w:w="1267"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6CB5032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sz w:val="22"/>
                <w:szCs w:val="22"/>
                <w:u w:val="none"/>
                <w:lang w:val="en-US" w:eastAsia="zh-CN" w:bidi="en-US"/>
              </w:rPr>
              <w:t>单价（元）</w:t>
            </w:r>
          </w:p>
        </w:tc>
        <w:tc>
          <w:tcPr>
            <w:tcW w:w="1267"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0840232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总价（元）</w:t>
            </w:r>
          </w:p>
        </w:tc>
        <w:tc>
          <w:tcPr>
            <w:tcW w:w="1267"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00A3828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质保期</w:t>
            </w:r>
          </w:p>
        </w:tc>
        <w:tc>
          <w:tcPr>
            <w:tcW w:w="1267"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5F9AF46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备注</w:t>
            </w:r>
          </w:p>
        </w:tc>
      </w:tr>
      <w:tr w14:paraId="0D107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66" w:type="dxa"/>
            <w:tcBorders>
              <w:top w:val="single" w:color="auto" w:sz="4" w:space="0"/>
              <w:left w:val="single" w:color="000000" w:sz="4" w:space="0"/>
              <w:bottom w:val="single" w:color="000000" w:sz="4" w:space="0"/>
              <w:right w:val="single" w:color="000000" w:sz="4" w:space="0"/>
            </w:tcBorders>
            <w:shd w:val="clear" w:color="auto" w:fill="auto"/>
            <w:vAlign w:val="center"/>
          </w:tcPr>
          <w:p w14:paraId="413818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696" w:type="dxa"/>
            <w:tcBorders>
              <w:top w:val="single" w:color="auto" w:sz="4" w:space="0"/>
              <w:left w:val="single" w:color="000000" w:sz="4" w:space="0"/>
              <w:bottom w:val="single" w:color="000000" w:sz="4" w:space="0"/>
              <w:right w:val="single" w:color="000000" w:sz="4" w:space="0"/>
            </w:tcBorders>
            <w:shd w:val="clear" w:color="auto" w:fill="auto"/>
            <w:vAlign w:val="center"/>
          </w:tcPr>
          <w:p w14:paraId="53CC6FF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HCV Ab标准物质</w:t>
            </w:r>
          </w:p>
        </w:tc>
        <w:tc>
          <w:tcPr>
            <w:tcW w:w="915" w:type="dxa"/>
            <w:tcBorders>
              <w:top w:val="single" w:color="auto" w:sz="4" w:space="0"/>
              <w:left w:val="single" w:color="000000" w:sz="4" w:space="0"/>
              <w:bottom w:val="single" w:color="000000" w:sz="4" w:space="0"/>
              <w:right w:val="single" w:color="000000" w:sz="4" w:space="0"/>
            </w:tcBorders>
            <w:shd w:val="clear" w:color="auto" w:fill="auto"/>
            <w:vAlign w:val="center"/>
          </w:tcPr>
          <w:p w14:paraId="6C8BD8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09" w:type="dxa"/>
            <w:tcBorders>
              <w:top w:val="single" w:color="auto" w:sz="4" w:space="0"/>
              <w:left w:val="single" w:color="000000" w:sz="4" w:space="0"/>
              <w:bottom w:val="single" w:color="000000" w:sz="4" w:space="0"/>
              <w:right w:val="single" w:color="000000" w:sz="4" w:space="0"/>
            </w:tcBorders>
            <w:shd w:val="clear" w:color="auto" w:fill="auto"/>
            <w:vAlign w:val="center"/>
          </w:tcPr>
          <w:p w14:paraId="684D1B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53" w:type="dxa"/>
            <w:tcBorders>
              <w:top w:val="single" w:color="auto" w:sz="4" w:space="0"/>
              <w:left w:val="single" w:color="000000" w:sz="4" w:space="0"/>
              <w:bottom w:val="single" w:color="auto" w:sz="4" w:space="0"/>
              <w:right w:val="single" w:color="000000" w:sz="4" w:space="0"/>
            </w:tcBorders>
            <w:shd w:val="clear" w:color="auto" w:fill="auto"/>
            <w:vAlign w:val="center"/>
          </w:tcPr>
          <w:p w14:paraId="58369AA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41"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D6D4FB8">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126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5189761">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126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566C84B">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126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387D766">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126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0B96948">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126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F936630">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r>
      <w:tr w14:paraId="7C990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BE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E97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抗TP标准物质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4E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09" w:type="dxa"/>
            <w:tcBorders>
              <w:top w:val="single" w:color="000000" w:sz="4" w:space="0"/>
              <w:left w:val="single" w:color="000000" w:sz="4" w:space="0"/>
              <w:bottom w:val="single" w:color="000000" w:sz="4" w:space="0"/>
              <w:right w:val="single" w:color="auto" w:sz="4" w:space="0"/>
            </w:tcBorders>
            <w:shd w:val="clear" w:color="auto" w:fill="auto"/>
            <w:vAlign w:val="center"/>
          </w:tcPr>
          <w:p w14:paraId="5C04A4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53" w:type="dxa"/>
            <w:tcBorders>
              <w:top w:val="single" w:color="auto" w:sz="4" w:space="0"/>
              <w:left w:val="single" w:color="auto" w:sz="4" w:space="0"/>
              <w:bottom w:val="single" w:color="auto" w:sz="4" w:space="0"/>
              <w:right w:val="single" w:color="000000" w:sz="4" w:space="0"/>
            </w:tcBorders>
            <w:shd w:val="clear" w:color="auto" w:fill="auto"/>
            <w:vAlign w:val="center"/>
          </w:tcPr>
          <w:p w14:paraId="0AC76C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41"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2100792B">
            <w:pPr>
              <w:jc w:val="center"/>
              <w:rPr>
                <w:rFonts w:hint="eastAsia" w:ascii="宋体" w:hAnsi="宋体" w:eastAsia="宋体" w:cs="宋体"/>
                <w:i w:val="0"/>
                <w:iCs w:val="0"/>
                <w:color w:val="auto"/>
                <w:sz w:val="21"/>
                <w:szCs w:val="21"/>
                <w:u w:val="none"/>
              </w:rPr>
            </w:pPr>
          </w:p>
        </w:tc>
        <w:tc>
          <w:tcPr>
            <w:tcW w:w="1267"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1CEB0481">
            <w:pPr>
              <w:jc w:val="center"/>
              <w:rPr>
                <w:rFonts w:hint="eastAsia" w:ascii="宋体" w:hAnsi="宋体" w:eastAsia="宋体" w:cs="宋体"/>
                <w:i w:val="0"/>
                <w:iCs w:val="0"/>
                <w:color w:val="auto"/>
                <w:sz w:val="21"/>
                <w:szCs w:val="21"/>
                <w:u w:val="none"/>
              </w:rPr>
            </w:pPr>
          </w:p>
        </w:tc>
        <w:tc>
          <w:tcPr>
            <w:tcW w:w="1267"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7A8988E3">
            <w:pPr>
              <w:jc w:val="center"/>
              <w:rPr>
                <w:rFonts w:hint="eastAsia" w:ascii="宋体" w:hAnsi="宋体" w:eastAsia="宋体" w:cs="宋体"/>
                <w:i w:val="0"/>
                <w:iCs w:val="0"/>
                <w:color w:val="auto"/>
                <w:sz w:val="21"/>
                <w:szCs w:val="21"/>
                <w:u w:val="none"/>
              </w:rPr>
            </w:pPr>
          </w:p>
        </w:tc>
        <w:tc>
          <w:tcPr>
            <w:tcW w:w="1267"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5F3577E7">
            <w:pPr>
              <w:jc w:val="center"/>
              <w:rPr>
                <w:rFonts w:hint="eastAsia" w:ascii="宋体" w:hAnsi="宋体" w:eastAsia="宋体" w:cs="宋体"/>
                <w:i w:val="0"/>
                <w:iCs w:val="0"/>
                <w:color w:val="auto"/>
                <w:sz w:val="21"/>
                <w:szCs w:val="21"/>
                <w:u w:val="none"/>
              </w:rPr>
            </w:pPr>
          </w:p>
        </w:tc>
        <w:tc>
          <w:tcPr>
            <w:tcW w:w="1267"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07585C24">
            <w:pPr>
              <w:jc w:val="center"/>
              <w:rPr>
                <w:rFonts w:hint="eastAsia" w:ascii="宋体" w:hAnsi="宋体" w:eastAsia="宋体" w:cs="宋体"/>
                <w:i w:val="0"/>
                <w:iCs w:val="0"/>
                <w:color w:val="auto"/>
                <w:sz w:val="21"/>
                <w:szCs w:val="21"/>
                <w:u w:val="none"/>
              </w:rPr>
            </w:pPr>
          </w:p>
        </w:tc>
        <w:tc>
          <w:tcPr>
            <w:tcW w:w="1267"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5457937B">
            <w:pPr>
              <w:jc w:val="center"/>
              <w:rPr>
                <w:rFonts w:hint="eastAsia" w:ascii="宋体" w:hAnsi="宋体" w:eastAsia="宋体" w:cs="宋体"/>
                <w:i w:val="0"/>
                <w:iCs w:val="0"/>
                <w:color w:val="auto"/>
                <w:sz w:val="21"/>
                <w:szCs w:val="21"/>
                <w:u w:val="none"/>
              </w:rPr>
            </w:pPr>
          </w:p>
        </w:tc>
      </w:tr>
      <w:tr w14:paraId="2FDD7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50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439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抗HIV-1标准物质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F8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20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53" w:type="dxa"/>
            <w:tcBorders>
              <w:top w:val="single" w:color="auto" w:sz="4" w:space="0"/>
              <w:left w:val="single" w:color="000000" w:sz="4" w:space="0"/>
              <w:bottom w:val="single" w:color="000000" w:sz="4" w:space="0"/>
              <w:right w:val="single" w:color="000000" w:sz="4" w:space="0"/>
            </w:tcBorders>
            <w:shd w:val="clear" w:color="auto" w:fill="auto"/>
            <w:vAlign w:val="center"/>
          </w:tcPr>
          <w:p w14:paraId="7FDDA0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41"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131AE8D4">
            <w:pPr>
              <w:jc w:val="center"/>
              <w:rPr>
                <w:rFonts w:hint="eastAsia" w:ascii="宋体" w:hAnsi="宋体" w:eastAsia="宋体" w:cs="宋体"/>
                <w:i w:val="0"/>
                <w:iCs w:val="0"/>
                <w:color w:val="auto"/>
                <w:sz w:val="21"/>
                <w:szCs w:val="21"/>
                <w:u w:val="none"/>
              </w:rPr>
            </w:pPr>
          </w:p>
        </w:tc>
        <w:tc>
          <w:tcPr>
            <w:tcW w:w="1267"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1385CC86">
            <w:pPr>
              <w:jc w:val="center"/>
              <w:rPr>
                <w:rFonts w:hint="eastAsia" w:ascii="宋体" w:hAnsi="宋体" w:eastAsia="宋体" w:cs="宋体"/>
                <w:i w:val="0"/>
                <w:iCs w:val="0"/>
                <w:color w:val="auto"/>
                <w:sz w:val="21"/>
                <w:szCs w:val="21"/>
                <w:u w:val="none"/>
              </w:rPr>
            </w:pPr>
          </w:p>
        </w:tc>
        <w:tc>
          <w:tcPr>
            <w:tcW w:w="1267"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4DE89DEB">
            <w:pPr>
              <w:jc w:val="center"/>
              <w:rPr>
                <w:rFonts w:hint="eastAsia" w:ascii="宋体" w:hAnsi="宋体" w:eastAsia="宋体" w:cs="宋体"/>
                <w:i w:val="0"/>
                <w:iCs w:val="0"/>
                <w:color w:val="auto"/>
                <w:sz w:val="21"/>
                <w:szCs w:val="21"/>
                <w:u w:val="none"/>
              </w:rPr>
            </w:pPr>
          </w:p>
        </w:tc>
        <w:tc>
          <w:tcPr>
            <w:tcW w:w="1267"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0A561C0A">
            <w:pPr>
              <w:jc w:val="center"/>
              <w:rPr>
                <w:rFonts w:hint="eastAsia" w:ascii="宋体" w:hAnsi="宋体" w:eastAsia="宋体" w:cs="宋体"/>
                <w:i w:val="0"/>
                <w:iCs w:val="0"/>
                <w:color w:val="auto"/>
                <w:sz w:val="21"/>
                <w:szCs w:val="21"/>
                <w:u w:val="none"/>
              </w:rPr>
            </w:pPr>
          </w:p>
        </w:tc>
        <w:tc>
          <w:tcPr>
            <w:tcW w:w="1267"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64ACEC16">
            <w:pPr>
              <w:jc w:val="center"/>
              <w:rPr>
                <w:rFonts w:hint="eastAsia" w:ascii="宋体" w:hAnsi="宋体" w:eastAsia="宋体" w:cs="宋体"/>
                <w:i w:val="0"/>
                <w:iCs w:val="0"/>
                <w:color w:val="auto"/>
                <w:sz w:val="21"/>
                <w:szCs w:val="21"/>
                <w:u w:val="none"/>
              </w:rPr>
            </w:pPr>
          </w:p>
        </w:tc>
        <w:tc>
          <w:tcPr>
            <w:tcW w:w="1267"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28D9F69B">
            <w:pPr>
              <w:jc w:val="center"/>
              <w:rPr>
                <w:rFonts w:hint="eastAsia" w:ascii="宋体" w:hAnsi="宋体" w:eastAsia="宋体" w:cs="宋体"/>
                <w:i w:val="0"/>
                <w:iCs w:val="0"/>
                <w:color w:val="auto"/>
                <w:sz w:val="21"/>
                <w:szCs w:val="21"/>
                <w:u w:val="none"/>
              </w:rPr>
            </w:pPr>
          </w:p>
        </w:tc>
      </w:tr>
      <w:tr w14:paraId="747AB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14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CFC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抗HIV-1标准物质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E3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59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A9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41"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E78F4C6">
            <w:pPr>
              <w:jc w:val="center"/>
              <w:rPr>
                <w:rFonts w:hint="eastAsia" w:ascii="宋体" w:hAnsi="宋体" w:eastAsia="宋体" w:cs="宋体"/>
                <w:i w:val="0"/>
                <w:iCs w:val="0"/>
                <w:color w:val="auto"/>
                <w:sz w:val="21"/>
                <w:szCs w:val="21"/>
                <w:u w:val="none"/>
              </w:rPr>
            </w:pPr>
          </w:p>
        </w:tc>
        <w:tc>
          <w:tcPr>
            <w:tcW w:w="126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48E16F6">
            <w:pPr>
              <w:jc w:val="center"/>
              <w:rPr>
                <w:rFonts w:hint="eastAsia" w:ascii="宋体" w:hAnsi="宋体" w:eastAsia="宋体" w:cs="宋体"/>
                <w:i w:val="0"/>
                <w:iCs w:val="0"/>
                <w:color w:val="auto"/>
                <w:sz w:val="21"/>
                <w:szCs w:val="21"/>
                <w:u w:val="none"/>
              </w:rPr>
            </w:pPr>
          </w:p>
        </w:tc>
        <w:tc>
          <w:tcPr>
            <w:tcW w:w="126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4646A9F">
            <w:pPr>
              <w:jc w:val="center"/>
              <w:rPr>
                <w:rFonts w:hint="eastAsia" w:ascii="宋体" w:hAnsi="宋体" w:eastAsia="宋体" w:cs="宋体"/>
                <w:i w:val="0"/>
                <w:iCs w:val="0"/>
                <w:color w:val="auto"/>
                <w:sz w:val="21"/>
                <w:szCs w:val="21"/>
                <w:u w:val="none"/>
              </w:rPr>
            </w:pPr>
          </w:p>
        </w:tc>
        <w:tc>
          <w:tcPr>
            <w:tcW w:w="126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32D6685">
            <w:pPr>
              <w:jc w:val="center"/>
              <w:rPr>
                <w:rFonts w:hint="eastAsia" w:ascii="宋体" w:hAnsi="宋体" w:eastAsia="宋体" w:cs="宋体"/>
                <w:i w:val="0"/>
                <w:iCs w:val="0"/>
                <w:color w:val="auto"/>
                <w:sz w:val="21"/>
                <w:szCs w:val="21"/>
                <w:u w:val="none"/>
              </w:rPr>
            </w:pPr>
          </w:p>
        </w:tc>
        <w:tc>
          <w:tcPr>
            <w:tcW w:w="126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B942C94">
            <w:pPr>
              <w:jc w:val="center"/>
              <w:rPr>
                <w:rFonts w:hint="eastAsia" w:ascii="宋体" w:hAnsi="宋体" w:eastAsia="宋体" w:cs="宋体"/>
                <w:i w:val="0"/>
                <w:iCs w:val="0"/>
                <w:color w:val="auto"/>
                <w:sz w:val="21"/>
                <w:szCs w:val="21"/>
                <w:u w:val="none"/>
              </w:rPr>
            </w:pPr>
          </w:p>
        </w:tc>
        <w:tc>
          <w:tcPr>
            <w:tcW w:w="126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C04F16A">
            <w:pPr>
              <w:jc w:val="center"/>
              <w:rPr>
                <w:rFonts w:hint="eastAsia" w:ascii="宋体" w:hAnsi="宋体" w:eastAsia="宋体" w:cs="宋体"/>
                <w:i w:val="0"/>
                <w:iCs w:val="0"/>
                <w:color w:val="auto"/>
                <w:sz w:val="21"/>
                <w:szCs w:val="21"/>
                <w:u w:val="none"/>
              </w:rPr>
            </w:pPr>
          </w:p>
        </w:tc>
      </w:tr>
      <w:tr w14:paraId="1B895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DC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24F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HIV考核盲样（定制）</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BC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5A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54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41"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C63D848">
            <w:pPr>
              <w:jc w:val="center"/>
              <w:rPr>
                <w:rFonts w:hint="eastAsia" w:ascii="宋体" w:hAnsi="宋体" w:eastAsia="宋体" w:cs="宋体"/>
                <w:i w:val="0"/>
                <w:iCs w:val="0"/>
                <w:color w:val="auto"/>
                <w:sz w:val="21"/>
                <w:szCs w:val="21"/>
                <w:u w:val="none"/>
              </w:rPr>
            </w:pPr>
          </w:p>
        </w:tc>
        <w:tc>
          <w:tcPr>
            <w:tcW w:w="126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3E65D9F">
            <w:pPr>
              <w:jc w:val="center"/>
              <w:rPr>
                <w:rFonts w:hint="eastAsia" w:ascii="宋体" w:hAnsi="宋体" w:eastAsia="宋体" w:cs="宋体"/>
                <w:i w:val="0"/>
                <w:iCs w:val="0"/>
                <w:color w:val="auto"/>
                <w:sz w:val="21"/>
                <w:szCs w:val="21"/>
                <w:u w:val="none"/>
              </w:rPr>
            </w:pPr>
          </w:p>
        </w:tc>
        <w:tc>
          <w:tcPr>
            <w:tcW w:w="126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0C2FBEC">
            <w:pPr>
              <w:jc w:val="center"/>
              <w:rPr>
                <w:rFonts w:hint="eastAsia" w:ascii="宋体" w:hAnsi="宋体" w:eastAsia="宋体" w:cs="宋体"/>
                <w:i w:val="0"/>
                <w:iCs w:val="0"/>
                <w:color w:val="auto"/>
                <w:sz w:val="21"/>
                <w:szCs w:val="21"/>
                <w:u w:val="none"/>
              </w:rPr>
            </w:pPr>
          </w:p>
        </w:tc>
        <w:tc>
          <w:tcPr>
            <w:tcW w:w="126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BB1774D">
            <w:pPr>
              <w:jc w:val="center"/>
              <w:rPr>
                <w:rFonts w:hint="eastAsia" w:ascii="宋体" w:hAnsi="宋体" w:eastAsia="宋体" w:cs="宋体"/>
                <w:i w:val="0"/>
                <w:iCs w:val="0"/>
                <w:color w:val="auto"/>
                <w:sz w:val="21"/>
                <w:szCs w:val="21"/>
                <w:u w:val="none"/>
              </w:rPr>
            </w:pPr>
          </w:p>
        </w:tc>
        <w:tc>
          <w:tcPr>
            <w:tcW w:w="126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4DD2943">
            <w:pPr>
              <w:jc w:val="center"/>
              <w:rPr>
                <w:rFonts w:hint="eastAsia" w:ascii="宋体" w:hAnsi="宋体" w:eastAsia="宋体" w:cs="宋体"/>
                <w:i w:val="0"/>
                <w:iCs w:val="0"/>
                <w:color w:val="auto"/>
                <w:sz w:val="21"/>
                <w:szCs w:val="21"/>
                <w:u w:val="none"/>
              </w:rPr>
            </w:pPr>
          </w:p>
        </w:tc>
        <w:tc>
          <w:tcPr>
            <w:tcW w:w="126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7770C1D">
            <w:pPr>
              <w:jc w:val="center"/>
              <w:rPr>
                <w:rFonts w:hint="eastAsia" w:ascii="宋体" w:hAnsi="宋体" w:eastAsia="宋体" w:cs="宋体"/>
                <w:i w:val="0"/>
                <w:iCs w:val="0"/>
                <w:color w:val="auto"/>
                <w:sz w:val="21"/>
                <w:szCs w:val="21"/>
                <w:u w:val="none"/>
              </w:rPr>
            </w:pPr>
          </w:p>
        </w:tc>
      </w:tr>
      <w:tr w14:paraId="4EA5C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3B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31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一次性止血带</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CE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E1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40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4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5A33AC3">
            <w:pPr>
              <w:jc w:val="center"/>
              <w:rPr>
                <w:rFonts w:hint="eastAsia" w:ascii="宋体" w:hAnsi="宋体" w:eastAsia="宋体" w:cs="宋体"/>
                <w:i w:val="0"/>
                <w:iCs w:val="0"/>
                <w:color w:val="auto"/>
                <w:sz w:val="21"/>
                <w:szCs w:val="21"/>
                <w:u w:val="none"/>
              </w:rPr>
            </w:pPr>
          </w:p>
        </w:tc>
        <w:tc>
          <w:tcPr>
            <w:tcW w:w="126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BF43AE0">
            <w:pPr>
              <w:jc w:val="center"/>
              <w:rPr>
                <w:rFonts w:hint="eastAsia" w:ascii="宋体" w:hAnsi="宋体" w:eastAsia="宋体" w:cs="宋体"/>
                <w:i w:val="0"/>
                <w:iCs w:val="0"/>
                <w:color w:val="auto"/>
                <w:sz w:val="21"/>
                <w:szCs w:val="21"/>
                <w:u w:val="none"/>
              </w:rPr>
            </w:pPr>
          </w:p>
        </w:tc>
        <w:tc>
          <w:tcPr>
            <w:tcW w:w="126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B06B67F">
            <w:pPr>
              <w:jc w:val="center"/>
              <w:rPr>
                <w:rFonts w:hint="eastAsia" w:ascii="宋体" w:hAnsi="宋体" w:eastAsia="宋体" w:cs="宋体"/>
                <w:i w:val="0"/>
                <w:iCs w:val="0"/>
                <w:color w:val="auto"/>
                <w:sz w:val="21"/>
                <w:szCs w:val="21"/>
                <w:u w:val="none"/>
              </w:rPr>
            </w:pPr>
          </w:p>
        </w:tc>
        <w:tc>
          <w:tcPr>
            <w:tcW w:w="126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59A5845">
            <w:pPr>
              <w:jc w:val="center"/>
              <w:rPr>
                <w:rFonts w:hint="eastAsia" w:ascii="宋体" w:hAnsi="宋体" w:eastAsia="宋体" w:cs="宋体"/>
                <w:i w:val="0"/>
                <w:iCs w:val="0"/>
                <w:color w:val="auto"/>
                <w:sz w:val="21"/>
                <w:szCs w:val="21"/>
                <w:u w:val="none"/>
              </w:rPr>
            </w:pPr>
          </w:p>
        </w:tc>
        <w:tc>
          <w:tcPr>
            <w:tcW w:w="126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7294EBC">
            <w:pPr>
              <w:jc w:val="center"/>
              <w:rPr>
                <w:rFonts w:hint="eastAsia" w:ascii="宋体" w:hAnsi="宋体" w:eastAsia="宋体" w:cs="宋体"/>
                <w:i w:val="0"/>
                <w:iCs w:val="0"/>
                <w:color w:val="auto"/>
                <w:sz w:val="21"/>
                <w:szCs w:val="21"/>
                <w:u w:val="none"/>
              </w:rPr>
            </w:pPr>
          </w:p>
        </w:tc>
        <w:tc>
          <w:tcPr>
            <w:tcW w:w="126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D620016">
            <w:pPr>
              <w:jc w:val="center"/>
              <w:rPr>
                <w:rFonts w:hint="eastAsia" w:ascii="宋体" w:hAnsi="宋体" w:eastAsia="宋体" w:cs="宋体"/>
                <w:i w:val="0"/>
                <w:iCs w:val="0"/>
                <w:color w:val="auto"/>
                <w:sz w:val="21"/>
                <w:szCs w:val="21"/>
                <w:u w:val="none"/>
              </w:rPr>
            </w:pPr>
          </w:p>
        </w:tc>
      </w:tr>
      <w:tr w14:paraId="5A6FD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06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43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10ml一次性移液管（独立包装）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8C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1F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D7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71111">
            <w:pPr>
              <w:jc w:val="center"/>
              <w:rPr>
                <w:rFonts w:hint="eastAsia" w:ascii="宋体" w:hAnsi="宋体" w:eastAsia="宋体" w:cs="宋体"/>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C4DA">
            <w:pPr>
              <w:jc w:val="center"/>
              <w:rPr>
                <w:rFonts w:hint="eastAsia" w:ascii="宋体" w:hAnsi="宋体" w:eastAsia="宋体" w:cs="宋体"/>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961CF">
            <w:pPr>
              <w:jc w:val="center"/>
              <w:rPr>
                <w:rFonts w:hint="eastAsia" w:ascii="宋体" w:hAnsi="宋体" w:eastAsia="宋体" w:cs="宋体"/>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A0287">
            <w:pPr>
              <w:jc w:val="center"/>
              <w:rPr>
                <w:rFonts w:hint="eastAsia" w:ascii="宋体" w:hAnsi="宋体" w:eastAsia="宋体" w:cs="宋体"/>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1F0A">
            <w:pPr>
              <w:jc w:val="center"/>
              <w:rPr>
                <w:rFonts w:hint="eastAsia" w:ascii="宋体" w:hAnsi="宋体" w:eastAsia="宋体" w:cs="宋体"/>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14F7F">
            <w:pPr>
              <w:jc w:val="center"/>
              <w:rPr>
                <w:rFonts w:hint="eastAsia" w:ascii="宋体" w:hAnsi="宋体" w:eastAsia="宋体" w:cs="宋体"/>
                <w:i w:val="0"/>
                <w:iCs w:val="0"/>
                <w:color w:val="auto"/>
                <w:sz w:val="21"/>
                <w:szCs w:val="21"/>
                <w:u w:val="none"/>
              </w:rPr>
            </w:pPr>
          </w:p>
        </w:tc>
      </w:tr>
      <w:tr w14:paraId="0BC23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76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2A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一次性负压采血管（EDTA-K2,紫帽）</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D3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96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93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B0FE0">
            <w:pPr>
              <w:jc w:val="center"/>
              <w:rPr>
                <w:rFonts w:hint="eastAsia" w:ascii="宋体" w:hAnsi="宋体" w:eastAsia="宋体" w:cs="宋体"/>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2932B">
            <w:pPr>
              <w:jc w:val="center"/>
              <w:rPr>
                <w:rFonts w:hint="eastAsia" w:ascii="宋体" w:hAnsi="宋体" w:eastAsia="宋体" w:cs="宋体"/>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16D62">
            <w:pPr>
              <w:jc w:val="center"/>
              <w:rPr>
                <w:rFonts w:hint="eastAsia" w:ascii="宋体" w:hAnsi="宋体" w:eastAsia="宋体" w:cs="宋体"/>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DD552">
            <w:pPr>
              <w:jc w:val="center"/>
              <w:rPr>
                <w:rFonts w:hint="eastAsia" w:ascii="宋体" w:hAnsi="宋体" w:eastAsia="宋体" w:cs="宋体"/>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FB63F">
            <w:pPr>
              <w:jc w:val="center"/>
              <w:rPr>
                <w:rFonts w:hint="eastAsia" w:ascii="宋体" w:hAnsi="宋体" w:eastAsia="宋体" w:cs="宋体"/>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A9560">
            <w:pPr>
              <w:jc w:val="center"/>
              <w:rPr>
                <w:rFonts w:hint="eastAsia" w:ascii="宋体" w:hAnsi="宋体" w:eastAsia="宋体" w:cs="宋体"/>
                <w:i w:val="0"/>
                <w:iCs w:val="0"/>
                <w:color w:val="auto"/>
                <w:sz w:val="21"/>
                <w:szCs w:val="21"/>
                <w:u w:val="none"/>
              </w:rPr>
            </w:pPr>
          </w:p>
        </w:tc>
      </w:tr>
      <w:tr w14:paraId="26288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17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B4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一次性负压采血管（生化类，红帽）</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C9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CB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D6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324C1">
            <w:pPr>
              <w:jc w:val="center"/>
              <w:rPr>
                <w:rFonts w:hint="eastAsia" w:ascii="宋体" w:hAnsi="宋体" w:eastAsia="宋体" w:cs="宋体"/>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29A60">
            <w:pPr>
              <w:jc w:val="center"/>
              <w:rPr>
                <w:rFonts w:hint="eastAsia" w:ascii="宋体" w:hAnsi="宋体" w:eastAsia="宋体" w:cs="宋体"/>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6F663">
            <w:pPr>
              <w:jc w:val="center"/>
              <w:rPr>
                <w:rFonts w:hint="eastAsia" w:ascii="宋体" w:hAnsi="宋体" w:eastAsia="宋体" w:cs="宋体"/>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E8376">
            <w:pPr>
              <w:jc w:val="center"/>
              <w:rPr>
                <w:rFonts w:hint="eastAsia" w:ascii="宋体" w:hAnsi="宋体" w:eastAsia="宋体" w:cs="宋体"/>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00DE">
            <w:pPr>
              <w:jc w:val="center"/>
              <w:rPr>
                <w:rFonts w:hint="eastAsia" w:ascii="宋体" w:hAnsi="宋体" w:eastAsia="宋体" w:cs="宋体"/>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FE57">
            <w:pPr>
              <w:jc w:val="center"/>
              <w:rPr>
                <w:rFonts w:hint="eastAsia" w:ascii="宋体" w:hAnsi="宋体" w:eastAsia="宋体" w:cs="宋体"/>
                <w:i w:val="0"/>
                <w:iCs w:val="0"/>
                <w:color w:val="auto"/>
                <w:sz w:val="21"/>
                <w:szCs w:val="21"/>
                <w:u w:val="none"/>
              </w:rPr>
            </w:pPr>
          </w:p>
        </w:tc>
      </w:tr>
      <w:tr w14:paraId="469CC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14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A5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双面防静电高透明胶带</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08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87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A0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96681">
            <w:pPr>
              <w:jc w:val="center"/>
              <w:rPr>
                <w:rFonts w:hint="eastAsia" w:ascii="宋体" w:hAnsi="宋体" w:eastAsia="宋体" w:cs="宋体"/>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C40E6">
            <w:pPr>
              <w:jc w:val="center"/>
              <w:rPr>
                <w:rFonts w:hint="eastAsia" w:ascii="宋体" w:hAnsi="宋体" w:eastAsia="宋体" w:cs="宋体"/>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0FB1A">
            <w:pPr>
              <w:jc w:val="center"/>
              <w:rPr>
                <w:rFonts w:hint="eastAsia" w:ascii="宋体" w:hAnsi="宋体" w:eastAsia="宋体" w:cs="宋体"/>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E7333">
            <w:pPr>
              <w:jc w:val="center"/>
              <w:rPr>
                <w:rFonts w:hint="eastAsia" w:ascii="宋体" w:hAnsi="宋体" w:eastAsia="宋体" w:cs="宋体"/>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B521E">
            <w:pPr>
              <w:jc w:val="center"/>
              <w:rPr>
                <w:rFonts w:hint="eastAsia" w:ascii="宋体" w:hAnsi="宋体" w:eastAsia="宋体" w:cs="宋体"/>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4350">
            <w:pPr>
              <w:jc w:val="center"/>
              <w:rPr>
                <w:rFonts w:hint="eastAsia" w:ascii="宋体" w:hAnsi="宋体" w:eastAsia="宋体" w:cs="宋体"/>
                <w:i w:val="0"/>
                <w:iCs w:val="0"/>
                <w:color w:val="auto"/>
                <w:sz w:val="21"/>
                <w:szCs w:val="21"/>
                <w:u w:val="none"/>
              </w:rPr>
            </w:pPr>
          </w:p>
        </w:tc>
      </w:tr>
      <w:tr w14:paraId="7DD12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B8A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AA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医用棉棒</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DA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1C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A6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4B381">
            <w:pPr>
              <w:jc w:val="center"/>
              <w:rPr>
                <w:rFonts w:hint="eastAsia" w:ascii="宋体" w:hAnsi="宋体" w:eastAsia="宋体" w:cs="宋体"/>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AA7F">
            <w:pPr>
              <w:jc w:val="center"/>
              <w:rPr>
                <w:rFonts w:hint="eastAsia" w:ascii="宋体" w:hAnsi="宋体" w:eastAsia="宋体" w:cs="宋体"/>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30788">
            <w:pPr>
              <w:jc w:val="center"/>
              <w:rPr>
                <w:rFonts w:hint="eastAsia" w:ascii="宋体" w:hAnsi="宋体" w:eastAsia="宋体" w:cs="宋体"/>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A2C5C">
            <w:pPr>
              <w:jc w:val="center"/>
              <w:rPr>
                <w:rFonts w:hint="eastAsia" w:ascii="宋体" w:hAnsi="宋体" w:eastAsia="宋体" w:cs="宋体"/>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2855">
            <w:pPr>
              <w:jc w:val="center"/>
              <w:rPr>
                <w:rFonts w:hint="eastAsia" w:ascii="宋体" w:hAnsi="宋体" w:eastAsia="宋体" w:cs="宋体"/>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77EF">
            <w:pPr>
              <w:jc w:val="center"/>
              <w:rPr>
                <w:rFonts w:hint="eastAsia" w:ascii="宋体" w:hAnsi="宋体" w:eastAsia="宋体" w:cs="宋体"/>
                <w:i w:val="0"/>
                <w:iCs w:val="0"/>
                <w:color w:val="auto"/>
                <w:sz w:val="21"/>
                <w:szCs w:val="21"/>
                <w:u w:val="none"/>
              </w:rPr>
            </w:pPr>
          </w:p>
        </w:tc>
      </w:tr>
      <w:tr w14:paraId="1C980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A6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56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一次性无菌独立包装棉签</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24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B7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11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BED54">
            <w:pPr>
              <w:jc w:val="center"/>
              <w:rPr>
                <w:rFonts w:hint="eastAsia" w:ascii="宋体" w:hAnsi="宋体" w:eastAsia="宋体" w:cs="宋体"/>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62F89">
            <w:pPr>
              <w:jc w:val="center"/>
              <w:rPr>
                <w:rFonts w:hint="eastAsia" w:ascii="宋体" w:hAnsi="宋体" w:eastAsia="宋体" w:cs="宋体"/>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83BA3">
            <w:pPr>
              <w:jc w:val="center"/>
              <w:rPr>
                <w:rFonts w:hint="eastAsia" w:ascii="宋体" w:hAnsi="宋体" w:eastAsia="宋体" w:cs="宋体"/>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808A6">
            <w:pPr>
              <w:jc w:val="center"/>
              <w:rPr>
                <w:rFonts w:hint="eastAsia" w:ascii="宋体" w:hAnsi="宋体" w:eastAsia="宋体" w:cs="宋体"/>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4F6DD">
            <w:pPr>
              <w:jc w:val="center"/>
              <w:rPr>
                <w:rFonts w:hint="eastAsia" w:ascii="宋体" w:hAnsi="宋体" w:eastAsia="宋体" w:cs="宋体"/>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D3986">
            <w:pPr>
              <w:jc w:val="center"/>
              <w:rPr>
                <w:rFonts w:hint="eastAsia" w:ascii="宋体" w:hAnsi="宋体" w:eastAsia="宋体" w:cs="宋体"/>
                <w:i w:val="0"/>
                <w:iCs w:val="0"/>
                <w:color w:val="auto"/>
                <w:sz w:val="21"/>
                <w:szCs w:val="21"/>
                <w:u w:val="none"/>
              </w:rPr>
            </w:pPr>
          </w:p>
        </w:tc>
      </w:tr>
      <w:tr w14:paraId="71832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BE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02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96孔板胶粘封板膜</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B2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2F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FD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9A240">
            <w:pPr>
              <w:jc w:val="center"/>
              <w:rPr>
                <w:rFonts w:hint="eastAsia" w:ascii="宋体" w:hAnsi="宋体" w:eastAsia="宋体" w:cs="宋体"/>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6136C">
            <w:pPr>
              <w:jc w:val="center"/>
              <w:rPr>
                <w:rFonts w:hint="eastAsia" w:ascii="宋体" w:hAnsi="宋体" w:eastAsia="宋体" w:cs="宋体"/>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6E193">
            <w:pPr>
              <w:jc w:val="center"/>
              <w:rPr>
                <w:rFonts w:hint="eastAsia" w:ascii="宋体" w:hAnsi="宋体" w:eastAsia="宋体" w:cs="宋体"/>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136D">
            <w:pPr>
              <w:jc w:val="center"/>
              <w:rPr>
                <w:rFonts w:hint="eastAsia" w:ascii="宋体" w:hAnsi="宋体" w:eastAsia="宋体" w:cs="宋体"/>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E7C29">
            <w:pPr>
              <w:jc w:val="center"/>
              <w:rPr>
                <w:rFonts w:hint="eastAsia" w:ascii="宋体" w:hAnsi="宋体" w:eastAsia="宋体" w:cs="宋体"/>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E5C92">
            <w:pPr>
              <w:jc w:val="center"/>
              <w:rPr>
                <w:rFonts w:hint="eastAsia" w:ascii="宋体" w:hAnsi="宋体" w:eastAsia="宋体" w:cs="宋体"/>
                <w:i w:val="0"/>
                <w:iCs w:val="0"/>
                <w:color w:val="auto"/>
                <w:sz w:val="21"/>
                <w:szCs w:val="21"/>
                <w:u w:val="none"/>
              </w:rPr>
            </w:pPr>
          </w:p>
        </w:tc>
      </w:tr>
      <w:tr w14:paraId="6545F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80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E2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碘伏消毒液</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36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9C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A2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D8187">
            <w:pPr>
              <w:jc w:val="center"/>
              <w:rPr>
                <w:rFonts w:hint="eastAsia" w:ascii="宋体" w:hAnsi="宋体" w:eastAsia="宋体" w:cs="宋体"/>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11A59">
            <w:pPr>
              <w:jc w:val="center"/>
              <w:rPr>
                <w:rFonts w:hint="eastAsia" w:ascii="宋体" w:hAnsi="宋体" w:eastAsia="宋体" w:cs="宋体"/>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2641">
            <w:pPr>
              <w:jc w:val="center"/>
              <w:rPr>
                <w:rFonts w:hint="eastAsia" w:ascii="宋体" w:hAnsi="宋体" w:eastAsia="宋体" w:cs="宋体"/>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0F8D">
            <w:pPr>
              <w:jc w:val="center"/>
              <w:rPr>
                <w:rFonts w:hint="eastAsia" w:ascii="宋体" w:hAnsi="宋体" w:eastAsia="宋体" w:cs="宋体"/>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963F3">
            <w:pPr>
              <w:jc w:val="center"/>
              <w:rPr>
                <w:rFonts w:hint="eastAsia" w:ascii="宋体" w:hAnsi="宋体" w:eastAsia="宋体" w:cs="宋体"/>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20BF">
            <w:pPr>
              <w:jc w:val="center"/>
              <w:rPr>
                <w:rFonts w:hint="eastAsia" w:ascii="宋体" w:hAnsi="宋体" w:eastAsia="宋体" w:cs="宋体"/>
                <w:i w:val="0"/>
                <w:iCs w:val="0"/>
                <w:color w:val="auto"/>
                <w:sz w:val="21"/>
                <w:szCs w:val="21"/>
                <w:u w:val="none"/>
              </w:rPr>
            </w:pPr>
          </w:p>
        </w:tc>
      </w:tr>
      <w:tr w14:paraId="578BA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18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BF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一次性吸水垫布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1E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08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ED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51E3B">
            <w:pPr>
              <w:jc w:val="center"/>
              <w:rPr>
                <w:rFonts w:hint="eastAsia" w:ascii="宋体" w:hAnsi="宋体" w:eastAsia="宋体" w:cs="宋体"/>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4A4A0">
            <w:pPr>
              <w:jc w:val="center"/>
              <w:rPr>
                <w:rFonts w:hint="eastAsia" w:ascii="宋体" w:hAnsi="宋体" w:eastAsia="宋体" w:cs="宋体"/>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D6E3B">
            <w:pPr>
              <w:jc w:val="center"/>
              <w:rPr>
                <w:rFonts w:hint="eastAsia" w:ascii="宋体" w:hAnsi="宋体" w:eastAsia="宋体" w:cs="宋体"/>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0F114">
            <w:pPr>
              <w:jc w:val="center"/>
              <w:rPr>
                <w:rFonts w:hint="eastAsia" w:ascii="宋体" w:hAnsi="宋体" w:eastAsia="宋体" w:cs="宋体"/>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A042D">
            <w:pPr>
              <w:jc w:val="center"/>
              <w:rPr>
                <w:rFonts w:hint="eastAsia" w:ascii="宋体" w:hAnsi="宋体" w:eastAsia="宋体" w:cs="宋体"/>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E4869">
            <w:pPr>
              <w:jc w:val="center"/>
              <w:rPr>
                <w:rFonts w:hint="eastAsia" w:ascii="宋体" w:hAnsi="宋体" w:eastAsia="宋体" w:cs="宋体"/>
                <w:i w:val="0"/>
                <w:iCs w:val="0"/>
                <w:color w:val="auto"/>
                <w:sz w:val="21"/>
                <w:szCs w:val="21"/>
                <w:u w:val="none"/>
              </w:rPr>
            </w:pPr>
          </w:p>
        </w:tc>
      </w:tr>
      <w:tr w14:paraId="7DADD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6E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95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蒸馏水</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DF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F7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C5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FBC2">
            <w:pPr>
              <w:rPr>
                <w:rFonts w:hint="eastAsia" w:ascii="宋体" w:hAnsi="宋体" w:eastAsia="宋体" w:cs="宋体"/>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ECB54">
            <w:pPr>
              <w:rPr>
                <w:rFonts w:hint="eastAsia" w:ascii="宋体" w:hAnsi="宋体" w:eastAsia="宋体" w:cs="宋体"/>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BDB92">
            <w:pPr>
              <w:rPr>
                <w:rFonts w:hint="eastAsia" w:ascii="宋体" w:hAnsi="宋体" w:eastAsia="宋体" w:cs="宋体"/>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43C34">
            <w:pPr>
              <w:rPr>
                <w:rFonts w:hint="eastAsia" w:ascii="宋体" w:hAnsi="宋体" w:eastAsia="宋体" w:cs="宋体"/>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D6EA7">
            <w:pPr>
              <w:rPr>
                <w:rFonts w:hint="eastAsia" w:ascii="宋体" w:hAnsi="宋体" w:eastAsia="宋体" w:cs="宋体"/>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D375">
            <w:pPr>
              <w:rPr>
                <w:rFonts w:hint="eastAsia" w:ascii="宋体" w:hAnsi="宋体" w:eastAsia="宋体" w:cs="宋体"/>
                <w:i w:val="0"/>
                <w:iCs w:val="0"/>
                <w:color w:val="auto"/>
                <w:sz w:val="21"/>
                <w:szCs w:val="21"/>
                <w:u w:val="none"/>
              </w:rPr>
            </w:pPr>
          </w:p>
        </w:tc>
      </w:tr>
      <w:tr w14:paraId="4212B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62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34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碘伏棉签</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18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13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0B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73E4">
            <w:pPr>
              <w:rPr>
                <w:rFonts w:hint="eastAsia" w:ascii="宋体" w:hAnsi="宋体" w:eastAsia="宋体" w:cs="宋体"/>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0F7B">
            <w:pPr>
              <w:rPr>
                <w:rFonts w:hint="eastAsia" w:ascii="宋体" w:hAnsi="宋体" w:eastAsia="宋体" w:cs="宋体"/>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8A812">
            <w:pPr>
              <w:rPr>
                <w:rFonts w:hint="eastAsia" w:ascii="宋体" w:hAnsi="宋体" w:eastAsia="宋体" w:cs="宋体"/>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7DAE9">
            <w:pPr>
              <w:rPr>
                <w:rFonts w:hint="eastAsia" w:ascii="宋体" w:hAnsi="宋体" w:eastAsia="宋体" w:cs="宋体"/>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93F7">
            <w:pPr>
              <w:rPr>
                <w:rFonts w:hint="eastAsia" w:ascii="宋体" w:hAnsi="宋体" w:eastAsia="宋体" w:cs="宋体"/>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2A33D">
            <w:pPr>
              <w:rPr>
                <w:rFonts w:hint="eastAsia" w:ascii="宋体" w:hAnsi="宋体" w:eastAsia="宋体" w:cs="宋体"/>
                <w:i w:val="0"/>
                <w:iCs w:val="0"/>
                <w:color w:val="auto"/>
                <w:sz w:val="21"/>
                <w:szCs w:val="21"/>
                <w:u w:val="none"/>
              </w:rPr>
            </w:pPr>
          </w:p>
        </w:tc>
      </w:tr>
      <w:tr w14:paraId="7344F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31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133B247">
            <w:pPr>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合计（元）</w:t>
            </w:r>
          </w:p>
        </w:tc>
        <w:tc>
          <w:tcPr>
            <w:tcW w:w="380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8FF96">
            <w:pPr>
              <w:rPr>
                <w:rFonts w:hint="eastAsia" w:ascii="宋体" w:hAnsi="宋体" w:eastAsia="宋体" w:cs="宋体"/>
                <w:i w:val="0"/>
                <w:iCs w:val="0"/>
                <w:color w:val="auto"/>
                <w:sz w:val="21"/>
                <w:szCs w:val="21"/>
                <w:u w:val="none"/>
              </w:rPr>
            </w:pPr>
          </w:p>
        </w:tc>
      </w:tr>
    </w:tbl>
    <w:p w14:paraId="761132AE">
      <w:pPr>
        <w:widowControl w:val="0"/>
        <w:numPr>
          <w:ilvl w:val="0"/>
          <w:numId w:val="0"/>
        </w:numPr>
        <w:pBdr>
          <w:top w:val="none" w:color="auto" w:sz="0" w:space="1"/>
          <w:left w:val="none" w:color="auto" w:sz="0" w:space="4"/>
          <w:bottom w:val="none" w:color="auto" w:sz="0" w:space="1"/>
          <w:right w:val="none" w:color="auto" w:sz="0" w:space="4"/>
        </w:pBdr>
        <w:spacing w:line="360" w:lineRule="auto"/>
        <w:jc w:val="both"/>
        <w:rPr>
          <w:rFonts w:hint="eastAsia" w:ascii="宋体" w:hAnsi="宋体" w:eastAsia="宋体" w:cs="宋体"/>
          <w:b/>
          <w:bCs/>
          <w:color w:val="auto"/>
          <w:sz w:val="24"/>
          <w:szCs w:val="24"/>
        </w:rPr>
      </w:pPr>
    </w:p>
    <w:p w14:paraId="3BD7874A">
      <w:pPr>
        <w:widowControl w:val="0"/>
        <w:numPr>
          <w:ilvl w:val="0"/>
          <w:numId w:val="0"/>
        </w:numPr>
        <w:pBdr>
          <w:top w:val="none" w:color="auto" w:sz="0" w:space="1"/>
          <w:left w:val="none" w:color="auto" w:sz="0" w:space="4"/>
          <w:bottom w:val="none" w:color="auto" w:sz="0" w:space="1"/>
          <w:right w:val="none" w:color="auto" w:sz="0" w:space="4"/>
        </w:pBdr>
        <w:spacing w:line="360" w:lineRule="auto"/>
        <w:jc w:val="both"/>
        <w:rPr>
          <w:rFonts w:hint="eastAsia" w:ascii="宋体" w:hAnsi="宋体" w:eastAsia="宋体" w:cs="宋体"/>
          <w:b/>
          <w:bCs/>
          <w:color w:val="auto"/>
          <w:sz w:val="24"/>
          <w:szCs w:val="24"/>
        </w:rPr>
      </w:pPr>
    </w:p>
    <w:p w14:paraId="124CC564">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p>
    <w:p w14:paraId="382AF3C7">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p>
    <w:p w14:paraId="48F3C99B">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p>
    <w:p w14:paraId="18C11B85">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p>
    <w:p w14:paraId="3E21A617">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p>
    <w:p w14:paraId="17C9E2E6">
      <w:pPr>
        <w:numPr>
          <w:ilvl w:val="0"/>
          <w:numId w:val="0"/>
        </w:numPr>
        <w:pBdr>
          <w:top w:val="none" w:color="auto" w:sz="0" w:space="1"/>
          <w:left w:val="none" w:color="auto" w:sz="0" w:space="4"/>
          <w:bottom w:val="none" w:color="auto" w:sz="0" w:space="1"/>
          <w:right w:val="none" w:color="auto" w:sz="0" w:space="4"/>
        </w:pBdr>
        <w:spacing w:line="360" w:lineRule="auto"/>
        <w:ind w:left="5250" w:leftChars="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八）</w:t>
      </w:r>
      <w:r>
        <w:rPr>
          <w:rFonts w:hint="eastAsia" w:ascii="宋体" w:hAnsi="宋体" w:eastAsia="宋体" w:cs="宋体"/>
          <w:b/>
          <w:bCs/>
          <w:color w:val="auto"/>
          <w:sz w:val="24"/>
          <w:szCs w:val="24"/>
        </w:rPr>
        <w:t>病媒生物监测所需试剂耗材</w:t>
      </w:r>
    </w:p>
    <w:p w14:paraId="0E41499E">
      <w:pPr>
        <w:numPr>
          <w:ilvl w:val="0"/>
          <w:numId w:val="0"/>
        </w:numPr>
        <w:pBdr>
          <w:top w:val="none" w:color="auto" w:sz="0" w:space="1"/>
          <w:left w:val="none" w:color="auto" w:sz="0" w:space="4"/>
          <w:bottom w:val="none" w:color="auto" w:sz="0" w:space="1"/>
          <w:right w:val="none" w:color="auto" w:sz="0" w:space="4"/>
        </w:pBdr>
        <w:spacing w:line="360" w:lineRule="auto"/>
        <w:ind w:leftChars="0"/>
        <w:jc w:val="both"/>
        <w:rPr>
          <w:rFonts w:hint="eastAsia" w:ascii="宋体" w:hAnsi="宋体" w:eastAsia="宋体" w:cs="宋体"/>
          <w:b/>
          <w:bCs/>
          <w:color w:val="auto"/>
          <w:sz w:val="24"/>
          <w:szCs w:val="24"/>
        </w:rPr>
      </w:pPr>
    </w:p>
    <w:tbl>
      <w:tblPr>
        <w:tblStyle w:val="60"/>
        <w:tblW w:w="138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8"/>
        <w:gridCol w:w="3645"/>
        <w:gridCol w:w="941"/>
        <w:gridCol w:w="919"/>
        <w:gridCol w:w="975"/>
        <w:gridCol w:w="1125"/>
        <w:gridCol w:w="1125"/>
        <w:gridCol w:w="1125"/>
        <w:gridCol w:w="1125"/>
        <w:gridCol w:w="1125"/>
        <w:gridCol w:w="1125"/>
      </w:tblGrid>
      <w:tr w14:paraId="4ABCB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628" w:type="dxa"/>
            <w:tcBorders>
              <w:top w:val="single" w:color="auto" w:sz="4" w:space="0"/>
              <w:left w:val="single" w:color="auto" w:sz="4" w:space="0"/>
              <w:bottom w:val="single" w:color="auto" w:sz="4" w:space="0"/>
              <w:right w:val="single" w:color="000000" w:sz="4" w:space="0"/>
            </w:tcBorders>
            <w:shd w:val="clear" w:color="auto" w:fill="auto"/>
            <w:vAlign w:val="center"/>
          </w:tcPr>
          <w:p w14:paraId="420359F5">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2"/>
                <w:szCs w:val="22"/>
                <w:u w:val="none"/>
                <w:lang w:val="en-US" w:eastAsia="zh-CN" w:bidi="ar"/>
              </w:rPr>
              <w:t>序号</w:t>
            </w:r>
          </w:p>
        </w:tc>
        <w:tc>
          <w:tcPr>
            <w:tcW w:w="3645" w:type="dxa"/>
            <w:tcBorders>
              <w:top w:val="single" w:color="auto" w:sz="4" w:space="0"/>
              <w:left w:val="single" w:color="000000" w:sz="4" w:space="0"/>
              <w:bottom w:val="single" w:color="auto" w:sz="4" w:space="0"/>
              <w:right w:val="single" w:color="000000" w:sz="4" w:space="0"/>
            </w:tcBorders>
            <w:shd w:val="clear" w:color="auto" w:fill="auto"/>
            <w:vAlign w:val="center"/>
          </w:tcPr>
          <w:p w14:paraId="4C63D39C">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2"/>
                <w:szCs w:val="22"/>
                <w:u w:val="none"/>
                <w:lang w:val="en-US" w:eastAsia="zh-CN" w:bidi="ar"/>
              </w:rPr>
              <w:t>物品名称</w:t>
            </w:r>
          </w:p>
        </w:tc>
        <w:tc>
          <w:tcPr>
            <w:tcW w:w="941" w:type="dxa"/>
            <w:tcBorders>
              <w:top w:val="single" w:color="auto" w:sz="4" w:space="0"/>
              <w:left w:val="single" w:color="000000" w:sz="4" w:space="0"/>
              <w:bottom w:val="single" w:color="auto" w:sz="4" w:space="0"/>
              <w:right w:val="single" w:color="000000" w:sz="4" w:space="0"/>
            </w:tcBorders>
            <w:shd w:val="clear" w:color="auto" w:fill="auto"/>
            <w:vAlign w:val="center"/>
          </w:tcPr>
          <w:p w14:paraId="298385E6">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sz w:val="22"/>
                <w:szCs w:val="22"/>
                <w:u w:val="none"/>
                <w:lang w:val="en-US" w:eastAsia="zh-CN" w:bidi="en-US"/>
              </w:rPr>
              <w:t>品牌</w:t>
            </w:r>
          </w:p>
        </w:tc>
        <w:tc>
          <w:tcPr>
            <w:tcW w:w="919" w:type="dxa"/>
            <w:tcBorders>
              <w:top w:val="single" w:color="auto" w:sz="4" w:space="0"/>
              <w:left w:val="single" w:color="000000" w:sz="4" w:space="0"/>
              <w:bottom w:val="single" w:color="auto" w:sz="4" w:space="0"/>
              <w:right w:val="single" w:color="000000" w:sz="4" w:space="0"/>
            </w:tcBorders>
            <w:shd w:val="clear" w:color="auto" w:fill="auto"/>
            <w:vAlign w:val="center"/>
          </w:tcPr>
          <w:p w14:paraId="535B1481">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sz w:val="22"/>
                <w:szCs w:val="22"/>
                <w:u w:val="none"/>
                <w:lang w:val="en-US" w:eastAsia="zh-CN" w:bidi="en-US"/>
              </w:rPr>
              <w:t>规格/型号</w:t>
            </w:r>
          </w:p>
        </w:tc>
        <w:tc>
          <w:tcPr>
            <w:tcW w:w="975" w:type="dxa"/>
            <w:tcBorders>
              <w:top w:val="single" w:color="auto" w:sz="4" w:space="0"/>
              <w:left w:val="single" w:color="000000" w:sz="4" w:space="0"/>
              <w:bottom w:val="single" w:color="auto" w:sz="4" w:space="0"/>
              <w:right w:val="single" w:color="000000" w:sz="4" w:space="0"/>
            </w:tcBorders>
            <w:shd w:val="clear" w:color="auto" w:fill="auto"/>
            <w:vAlign w:val="center"/>
          </w:tcPr>
          <w:p w14:paraId="53AE3B97">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2"/>
                <w:szCs w:val="22"/>
                <w:u w:val="none"/>
                <w:lang w:val="en-US" w:eastAsia="zh-CN" w:bidi="ar"/>
              </w:rPr>
              <w:t>产地及厂家</w:t>
            </w:r>
          </w:p>
        </w:tc>
        <w:tc>
          <w:tcPr>
            <w:tcW w:w="1125"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6A952235">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2"/>
                <w:szCs w:val="22"/>
                <w:u w:val="none"/>
                <w:lang w:val="en-US" w:eastAsia="zh-CN" w:bidi="ar"/>
              </w:rPr>
              <w:t>单位</w:t>
            </w:r>
          </w:p>
        </w:tc>
        <w:tc>
          <w:tcPr>
            <w:tcW w:w="1125"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46146885">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2"/>
                <w:szCs w:val="22"/>
                <w:u w:val="none"/>
                <w:lang w:val="en-US" w:eastAsia="zh-CN" w:bidi="ar"/>
              </w:rPr>
              <w:t>供货数量</w:t>
            </w:r>
          </w:p>
        </w:tc>
        <w:tc>
          <w:tcPr>
            <w:tcW w:w="1125"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12CA559B">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sz w:val="22"/>
                <w:szCs w:val="22"/>
                <w:u w:val="none"/>
                <w:lang w:val="en-US" w:eastAsia="zh-CN" w:bidi="en-US"/>
              </w:rPr>
              <w:t>单价（元）</w:t>
            </w:r>
          </w:p>
        </w:tc>
        <w:tc>
          <w:tcPr>
            <w:tcW w:w="1125"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390EBBCD">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2"/>
                <w:szCs w:val="22"/>
                <w:u w:val="none"/>
                <w:lang w:val="en-US" w:eastAsia="zh-CN" w:bidi="ar"/>
              </w:rPr>
              <w:t>总价（元）</w:t>
            </w:r>
          </w:p>
        </w:tc>
        <w:tc>
          <w:tcPr>
            <w:tcW w:w="1125"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6F7EC7E8">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2"/>
                <w:szCs w:val="22"/>
                <w:u w:val="none"/>
                <w:lang w:val="en-US" w:eastAsia="zh-CN" w:bidi="ar"/>
              </w:rPr>
              <w:t>质保期</w:t>
            </w:r>
          </w:p>
        </w:tc>
        <w:tc>
          <w:tcPr>
            <w:tcW w:w="1125"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77162C7F">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2"/>
                <w:szCs w:val="22"/>
                <w:u w:val="none"/>
                <w:lang w:val="en-US" w:eastAsia="zh-CN" w:bidi="ar"/>
              </w:rPr>
              <w:t>备注</w:t>
            </w:r>
          </w:p>
        </w:tc>
      </w:tr>
      <w:tr w14:paraId="4F21C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628" w:type="dxa"/>
            <w:tcBorders>
              <w:top w:val="single" w:color="auto" w:sz="4" w:space="0"/>
              <w:left w:val="single" w:color="auto" w:sz="4" w:space="0"/>
              <w:bottom w:val="single" w:color="000000" w:sz="4" w:space="0"/>
              <w:right w:val="single" w:color="000000" w:sz="4" w:space="0"/>
            </w:tcBorders>
            <w:shd w:val="clear" w:color="auto" w:fill="auto"/>
            <w:vAlign w:val="center"/>
          </w:tcPr>
          <w:p w14:paraId="568504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645" w:type="dxa"/>
            <w:tcBorders>
              <w:top w:val="single" w:color="auto" w:sz="4" w:space="0"/>
              <w:left w:val="single" w:color="000000" w:sz="4" w:space="0"/>
              <w:bottom w:val="single" w:color="000000" w:sz="4" w:space="0"/>
              <w:right w:val="single" w:color="000000" w:sz="4" w:space="0"/>
            </w:tcBorders>
            <w:shd w:val="clear" w:color="auto" w:fill="auto"/>
            <w:vAlign w:val="center"/>
          </w:tcPr>
          <w:p w14:paraId="4E00B5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多重生物鼠传病原核酸检测试剂盒（预分装）</w:t>
            </w:r>
          </w:p>
        </w:tc>
        <w:tc>
          <w:tcPr>
            <w:tcW w:w="941" w:type="dxa"/>
            <w:tcBorders>
              <w:top w:val="single" w:color="auto" w:sz="4" w:space="0"/>
              <w:left w:val="single" w:color="000000" w:sz="4" w:space="0"/>
              <w:bottom w:val="single" w:color="000000" w:sz="4" w:space="0"/>
              <w:right w:val="single" w:color="000000" w:sz="4" w:space="0"/>
            </w:tcBorders>
            <w:shd w:val="clear" w:color="auto" w:fill="auto"/>
            <w:vAlign w:val="center"/>
          </w:tcPr>
          <w:p w14:paraId="59FADB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9" w:type="dxa"/>
            <w:tcBorders>
              <w:top w:val="single" w:color="auto" w:sz="4" w:space="0"/>
              <w:left w:val="single" w:color="000000" w:sz="4" w:space="0"/>
              <w:bottom w:val="single" w:color="000000" w:sz="4" w:space="0"/>
              <w:right w:val="single" w:color="000000" w:sz="4" w:space="0"/>
            </w:tcBorders>
            <w:shd w:val="clear" w:color="auto" w:fill="auto"/>
            <w:vAlign w:val="center"/>
          </w:tcPr>
          <w:p w14:paraId="4EAABF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75" w:type="dxa"/>
            <w:tcBorders>
              <w:top w:val="single" w:color="auto" w:sz="4" w:space="0"/>
              <w:left w:val="single" w:color="000000" w:sz="4" w:space="0"/>
              <w:bottom w:val="single" w:color="000000" w:sz="4" w:space="0"/>
              <w:right w:val="single" w:color="auto" w:sz="4" w:space="0"/>
            </w:tcBorders>
            <w:shd w:val="clear" w:color="auto" w:fill="auto"/>
            <w:vAlign w:val="center"/>
          </w:tcPr>
          <w:p w14:paraId="0F87FB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238BA747">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20B57CE8">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302657B5">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09FCC5E1">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751DE10E">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3465A061">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r>
      <w:tr w14:paraId="7F17C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9" w:hRule="atLeast"/>
        </w:trPr>
        <w:tc>
          <w:tcPr>
            <w:tcW w:w="628" w:type="dxa"/>
            <w:tcBorders>
              <w:top w:val="single" w:color="000000" w:sz="4" w:space="0"/>
              <w:left w:val="single" w:color="auto" w:sz="4" w:space="0"/>
              <w:bottom w:val="single" w:color="auto" w:sz="4" w:space="0"/>
              <w:right w:val="single" w:color="000000" w:sz="4" w:space="0"/>
            </w:tcBorders>
            <w:shd w:val="clear" w:color="auto" w:fill="auto"/>
            <w:vAlign w:val="center"/>
          </w:tcPr>
          <w:p w14:paraId="360B17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3645" w:type="dxa"/>
            <w:tcBorders>
              <w:top w:val="single" w:color="000000" w:sz="4" w:space="0"/>
              <w:left w:val="single" w:color="000000" w:sz="4" w:space="0"/>
              <w:bottom w:val="single" w:color="auto" w:sz="4" w:space="0"/>
              <w:right w:val="single" w:color="000000" w:sz="4" w:space="0"/>
            </w:tcBorders>
            <w:shd w:val="clear" w:color="auto" w:fill="auto"/>
            <w:vAlign w:val="center"/>
          </w:tcPr>
          <w:p w14:paraId="6A9A0D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多重生物鼠传病原核酸检测试剂盒（预分装）</w:t>
            </w:r>
          </w:p>
        </w:tc>
        <w:tc>
          <w:tcPr>
            <w:tcW w:w="941" w:type="dxa"/>
            <w:tcBorders>
              <w:top w:val="single" w:color="000000" w:sz="4" w:space="0"/>
              <w:left w:val="single" w:color="000000" w:sz="4" w:space="0"/>
              <w:bottom w:val="single" w:color="auto" w:sz="4" w:space="0"/>
              <w:right w:val="single" w:color="000000" w:sz="4" w:space="0"/>
            </w:tcBorders>
            <w:shd w:val="clear" w:color="auto" w:fill="auto"/>
            <w:vAlign w:val="center"/>
          </w:tcPr>
          <w:p w14:paraId="65B101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9" w:type="dxa"/>
            <w:tcBorders>
              <w:top w:val="single" w:color="000000" w:sz="4" w:space="0"/>
              <w:left w:val="single" w:color="000000" w:sz="4" w:space="0"/>
              <w:bottom w:val="single" w:color="auto" w:sz="4" w:space="0"/>
              <w:right w:val="single" w:color="000000" w:sz="4" w:space="0"/>
            </w:tcBorders>
            <w:shd w:val="clear" w:color="auto" w:fill="auto"/>
            <w:vAlign w:val="center"/>
          </w:tcPr>
          <w:p w14:paraId="216760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2DFEDB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5" w:type="dxa"/>
            <w:tcBorders>
              <w:top w:val="single" w:color="auto" w:sz="4" w:space="0"/>
              <w:left w:val="single" w:color="000000" w:sz="4" w:space="0"/>
              <w:bottom w:val="single" w:color="auto" w:sz="4" w:space="0"/>
              <w:right w:val="single" w:color="auto" w:sz="4" w:space="0"/>
            </w:tcBorders>
            <w:shd w:val="clear" w:color="auto" w:fill="auto"/>
            <w:vAlign w:val="center"/>
          </w:tcPr>
          <w:p w14:paraId="352120BE">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1125" w:type="dxa"/>
            <w:tcBorders>
              <w:top w:val="single" w:color="auto" w:sz="4" w:space="0"/>
              <w:left w:val="single" w:color="000000" w:sz="4" w:space="0"/>
              <w:bottom w:val="single" w:color="auto" w:sz="4" w:space="0"/>
              <w:right w:val="single" w:color="auto" w:sz="4" w:space="0"/>
            </w:tcBorders>
            <w:shd w:val="clear" w:color="auto" w:fill="auto"/>
            <w:vAlign w:val="center"/>
          </w:tcPr>
          <w:p w14:paraId="1D3FAF7A">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1125" w:type="dxa"/>
            <w:tcBorders>
              <w:top w:val="single" w:color="auto" w:sz="4" w:space="0"/>
              <w:left w:val="single" w:color="000000" w:sz="4" w:space="0"/>
              <w:bottom w:val="single" w:color="auto" w:sz="4" w:space="0"/>
              <w:right w:val="single" w:color="auto" w:sz="4" w:space="0"/>
            </w:tcBorders>
            <w:shd w:val="clear" w:color="auto" w:fill="auto"/>
            <w:vAlign w:val="center"/>
          </w:tcPr>
          <w:p w14:paraId="2E1D2AC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1125" w:type="dxa"/>
            <w:tcBorders>
              <w:top w:val="single" w:color="auto" w:sz="4" w:space="0"/>
              <w:left w:val="single" w:color="000000" w:sz="4" w:space="0"/>
              <w:bottom w:val="single" w:color="auto" w:sz="4" w:space="0"/>
              <w:right w:val="single" w:color="auto" w:sz="4" w:space="0"/>
            </w:tcBorders>
            <w:shd w:val="clear" w:color="auto" w:fill="auto"/>
            <w:vAlign w:val="center"/>
          </w:tcPr>
          <w:p w14:paraId="0261E837">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1125" w:type="dxa"/>
            <w:tcBorders>
              <w:top w:val="single" w:color="auto" w:sz="4" w:space="0"/>
              <w:left w:val="single" w:color="000000" w:sz="4" w:space="0"/>
              <w:bottom w:val="single" w:color="auto" w:sz="4" w:space="0"/>
              <w:right w:val="single" w:color="auto" w:sz="4" w:space="0"/>
            </w:tcBorders>
            <w:shd w:val="clear" w:color="auto" w:fill="auto"/>
            <w:vAlign w:val="center"/>
          </w:tcPr>
          <w:p w14:paraId="76309A43">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1125" w:type="dxa"/>
            <w:tcBorders>
              <w:top w:val="single" w:color="auto" w:sz="4" w:space="0"/>
              <w:left w:val="single" w:color="000000" w:sz="4" w:space="0"/>
              <w:bottom w:val="single" w:color="auto" w:sz="4" w:space="0"/>
              <w:right w:val="single" w:color="auto" w:sz="4" w:space="0"/>
            </w:tcBorders>
            <w:shd w:val="clear" w:color="auto" w:fill="auto"/>
            <w:vAlign w:val="center"/>
          </w:tcPr>
          <w:p w14:paraId="0FA0C635">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r>
      <w:tr w14:paraId="236D4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628" w:type="dxa"/>
            <w:tcBorders>
              <w:top w:val="single" w:color="auto" w:sz="4" w:space="0"/>
              <w:left w:val="single" w:color="000000" w:sz="4" w:space="0"/>
              <w:bottom w:val="single" w:color="000000" w:sz="4" w:space="0"/>
              <w:right w:val="single" w:color="000000" w:sz="4" w:space="0"/>
            </w:tcBorders>
            <w:shd w:val="clear" w:color="auto" w:fill="auto"/>
            <w:vAlign w:val="center"/>
          </w:tcPr>
          <w:p w14:paraId="7D4756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3645" w:type="dxa"/>
            <w:tcBorders>
              <w:top w:val="single" w:color="auto" w:sz="4" w:space="0"/>
              <w:left w:val="single" w:color="000000" w:sz="4" w:space="0"/>
              <w:bottom w:val="single" w:color="000000" w:sz="4" w:space="0"/>
              <w:right w:val="single" w:color="000000" w:sz="4" w:space="0"/>
            </w:tcBorders>
            <w:shd w:val="clear" w:color="auto" w:fill="auto"/>
            <w:vAlign w:val="center"/>
          </w:tcPr>
          <w:p w14:paraId="230932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多重生物蜱传病原核酸检测试剂盒（预分装）</w:t>
            </w:r>
          </w:p>
        </w:tc>
        <w:tc>
          <w:tcPr>
            <w:tcW w:w="941" w:type="dxa"/>
            <w:tcBorders>
              <w:top w:val="single" w:color="auto" w:sz="4" w:space="0"/>
              <w:left w:val="single" w:color="000000" w:sz="4" w:space="0"/>
              <w:bottom w:val="single" w:color="000000" w:sz="4" w:space="0"/>
              <w:right w:val="single" w:color="000000" w:sz="4" w:space="0"/>
            </w:tcBorders>
            <w:shd w:val="clear" w:color="auto" w:fill="auto"/>
            <w:vAlign w:val="center"/>
          </w:tcPr>
          <w:p w14:paraId="043B51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9" w:type="dxa"/>
            <w:tcBorders>
              <w:top w:val="single" w:color="auto" w:sz="4" w:space="0"/>
              <w:left w:val="single" w:color="000000" w:sz="4" w:space="0"/>
              <w:bottom w:val="single" w:color="000000" w:sz="4" w:space="0"/>
              <w:right w:val="single" w:color="000000" w:sz="4" w:space="0"/>
            </w:tcBorders>
            <w:shd w:val="clear" w:color="auto" w:fill="auto"/>
            <w:vAlign w:val="center"/>
          </w:tcPr>
          <w:p w14:paraId="5CF130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75" w:type="dxa"/>
            <w:tcBorders>
              <w:top w:val="single" w:color="auto" w:sz="4" w:space="0"/>
              <w:left w:val="single" w:color="000000" w:sz="4" w:space="0"/>
              <w:bottom w:val="single" w:color="000000" w:sz="4" w:space="0"/>
              <w:right w:val="single" w:color="000000" w:sz="4" w:space="0"/>
            </w:tcBorders>
            <w:shd w:val="clear" w:color="auto" w:fill="auto"/>
            <w:vAlign w:val="center"/>
          </w:tcPr>
          <w:p w14:paraId="7AB553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5" w:type="dxa"/>
            <w:tcBorders>
              <w:top w:val="single" w:color="auto" w:sz="4" w:space="0"/>
              <w:left w:val="single" w:color="000000" w:sz="4" w:space="0"/>
              <w:bottom w:val="single" w:color="000000" w:sz="4" w:space="0"/>
              <w:right w:val="single" w:color="000000" w:sz="4" w:space="0"/>
            </w:tcBorders>
            <w:shd w:val="clear" w:color="auto" w:fill="auto"/>
            <w:vAlign w:val="center"/>
          </w:tcPr>
          <w:p w14:paraId="7075A4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5" w:type="dxa"/>
            <w:tcBorders>
              <w:top w:val="single" w:color="auto" w:sz="4" w:space="0"/>
              <w:left w:val="single" w:color="000000" w:sz="4" w:space="0"/>
              <w:bottom w:val="single" w:color="000000" w:sz="4" w:space="0"/>
              <w:right w:val="single" w:color="000000" w:sz="4" w:space="0"/>
            </w:tcBorders>
            <w:shd w:val="clear" w:color="auto" w:fill="auto"/>
            <w:vAlign w:val="center"/>
          </w:tcPr>
          <w:p w14:paraId="334E69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5" w:type="dxa"/>
            <w:tcBorders>
              <w:top w:val="single" w:color="auto" w:sz="4" w:space="0"/>
              <w:left w:val="single" w:color="000000" w:sz="4" w:space="0"/>
              <w:bottom w:val="single" w:color="000000" w:sz="4" w:space="0"/>
              <w:right w:val="single" w:color="000000" w:sz="4" w:space="0"/>
            </w:tcBorders>
            <w:shd w:val="clear" w:color="auto" w:fill="auto"/>
            <w:vAlign w:val="center"/>
          </w:tcPr>
          <w:p w14:paraId="620475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5" w:type="dxa"/>
            <w:tcBorders>
              <w:top w:val="single" w:color="auto" w:sz="4" w:space="0"/>
              <w:left w:val="single" w:color="000000" w:sz="4" w:space="0"/>
              <w:bottom w:val="single" w:color="000000" w:sz="4" w:space="0"/>
              <w:right w:val="single" w:color="000000" w:sz="4" w:space="0"/>
            </w:tcBorders>
            <w:shd w:val="clear" w:color="auto" w:fill="auto"/>
            <w:vAlign w:val="center"/>
          </w:tcPr>
          <w:p w14:paraId="14A92A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5" w:type="dxa"/>
            <w:tcBorders>
              <w:top w:val="single" w:color="auto" w:sz="4" w:space="0"/>
              <w:left w:val="single" w:color="000000" w:sz="4" w:space="0"/>
              <w:bottom w:val="single" w:color="000000" w:sz="4" w:space="0"/>
              <w:right w:val="single" w:color="000000" w:sz="4" w:space="0"/>
            </w:tcBorders>
            <w:shd w:val="clear" w:color="auto" w:fill="auto"/>
            <w:vAlign w:val="center"/>
          </w:tcPr>
          <w:p w14:paraId="4F8656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5" w:type="dxa"/>
            <w:tcBorders>
              <w:top w:val="single" w:color="auto" w:sz="4" w:space="0"/>
              <w:left w:val="single" w:color="000000" w:sz="4" w:space="0"/>
              <w:bottom w:val="single" w:color="000000" w:sz="4" w:space="0"/>
              <w:right w:val="single" w:color="000000" w:sz="4" w:space="0"/>
            </w:tcBorders>
            <w:shd w:val="clear" w:color="auto" w:fill="auto"/>
            <w:vAlign w:val="center"/>
          </w:tcPr>
          <w:p w14:paraId="1E1ECD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31A5B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D2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25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多重生物蚊传病原核酸检测试剂盒（预分装）</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76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7D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3E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54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FE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7A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77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33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60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019D9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EB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0C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乙型脑炎病毒/西尼罗病毒/辛德毕斯三重核酸检测试剂盒(预混）</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9F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9A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EE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BD74">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DB15">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68FC">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3602">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9D20">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118C">
            <w:pPr>
              <w:jc w:val="center"/>
              <w:rPr>
                <w:rFonts w:hint="eastAsia" w:ascii="宋体" w:hAnsi="宋体" w:eastAsia="宋体" w:cs="宋体"/>
                <w:i w:val="0"/>
                <w:iCs w:val="0"/>
                <w:color w:val="auto"/>
                <w:sz w:val="21"/>
                <w:szCs w:val="21"/>
                <w:u w:val="none"/>
              </w:rPr>
            </w:pPr>
          </w:p>
        </w:tc>
      </w:tr>
      <w:tr w14:paraId="666AF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BA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D0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乙型脑炎病毒核酸检测试剂盒(预混）</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0C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F2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D9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A321">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D0F6">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866F">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6049">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EEEE">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9EDB">
            <w:pPr>
              <w:jc w:val="center"/>
              <w:rPr>
                <w:rFonts w:hint="eastAsia" w:ascii="宋体" w:hAnsi="宋体" w:eastAsia="宋体" w:cs="宋体"/>
                <w:i w:val="0"/>
                <w:iCs w:val="0"/>
                <w:color w:val="auto"/>
                <w:sz w:val="21"/>
                <w:szCs w:val="21"/>
                <w:u w:val="none"/>
              </w:rPr>
            </w:pPr>
          </w:p>
        </w:tc>
      </w:tr>
      <w:tr w14:paraId="0466E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AE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2B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汉坦病毒核酸检测试剂盒(预混）</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26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6B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30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28BD">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4DFD">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097C">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56C6">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BEC0">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18E8">
            <w:pPr>
              <w:jc w:val="center"/>
              <w:rPr>
                <w:rFonts w:hint="eastAsia" w:ascii="宋体" w:hAnsi="宋体" w:eastAsia="宋体" w:cs="宋体"/>
                <w:i w:val="0"/>
                <w:iCs w:val="0"/>
                <w:color w:val="auto"/>
                <w:sz w:val="21"/>
                <w:szCs w:val="21"/>
                <w:u w:val="none"/>
              </w:rPr>
            </w:pPr>
          </w:p>
        </w:tc>
      </w:tr>
      <w:tr w14:paraId="4E408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D7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9B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大别班达病毒核酸检测试剂盒(预混）</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5E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A1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54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B06B">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0BF2">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946F">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048A">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5FEF">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2A4F">
            <w:pPr>
              <w:jc w:val="center"/>
              <w:rPr>
                <w:rFonts w:hint="eastAsia" w:ascii="宋体" w:hAnsi="宋体" w:eastAsia="宋体" w:cs="宋体"/>
                <w:i w:val="0"/>
                <w:iCs w:val="0"/>
                <w:color w:val="auto"/>
                <w:sz w:val="21"/>
                <w:szCs w:val="21"/>
                <w:u w:val="none"/>
              </w:rPr>
            </w:pPr>
          </w:p>
        </w:tc>
      </w:tr>
      <w:tr w14:paraId="141DD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C8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F4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钩端螺旋体核核酸检测试剂盒(预混）</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EC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B7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A3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547C">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D5C3">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B318">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2B28">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4E84">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4B8D">
            <w:pPr>
              <w:jc w:val="center"/>
              <w:rPr>
                <w:rFonts w:hint="eastAsia" w:ascii="宋体" w:hAnsi="宋体" w:eastAsia="宋体" w:cs="宋体"/>
                <w:i w:val="0"/>
                <w:iCs w:val="0"/>
                <w:color w:val="auto"/>
                <w:sz w:val="21"/>
                <w:szCs w:val="21"/>
                <w:u w:val="none"/>
              </w:rPr>
            </w:pPr>
          </w:p>
        </w:tc>
      </w:tr>
      <w:tr w14:paraId="481A8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38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E34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基孔肯雅热病毒核酸检测试剂盒</w:t>
            </w:r>
          </w:p>
          <w:p w14:paraId="158B7F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(预混）</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34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6B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F2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29CB">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9BE6">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AF21">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F6E9">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B8EB">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9E65">
            <w:pPr>
              <w:jc w:val="center"/>
              <w:rPr>
                <w:rFonts w:hint="eastAsia" w:ascii="宋体" w:hAnsi="宋体" w:eastAsia="宋体" w:cs="宋体"/>
                <w:i w:val="0"/>
                <w:iCs w:val="0"/>
                <w:color w:val="auto"/>
                <w:sz w:val="21"/>
                <w:szCs w:val="21"/>
                <w:u w:val="none"/>
              </w:rPr>
            </w:pPr>
          </w:p>
        </w:tc>
      </w:tr>
      <w:tr w14:paraId="71228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28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5A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斑点热群立克次体核酸检测试剂盒(预混）</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D6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8B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DA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FBE2">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E893">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CB37">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735E">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DE20">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09CF">
            <w:pPr>
              <w:jc w:val="center"/>
              <w:rPr>
                <w:rFonts w:hint="eastAsia" w:ascii="宋体" w:hAnsi="宋体" w:eastAsia="宋体" w:cs="宋体"/>
                <w:i w:val="0"/>
                <w:iCs w:val="0"/>
                <w:color w:val="auto"/>
                <w:sz w:val="21"/>
                <w:szCs w:val="21"/>
                <w:u w:val="none"/>
              </w:rPr>
            </w:pPr>
          </w:p>
        </w:tc>
      </w:tr>
      <w:tr w14:paraId="64E97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00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47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基孔肯雅病毒酸检测试剂盒(预混）</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2C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D4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86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5032">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A45B">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B7CC">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3CEE">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D954">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12B5">
            <w:pPr>
              <w:jc w:val="center"/>
              <w:rPr>
                <w:rFonts w:hint="eastAsia" w:ascii="宋体" w:hAnsi="宋体" w:eastAsia="宋体" w:cs="宋体"/>
                <w:i w:val="0"/>
                <w:iCs w:val="0"/>
                <w:color w:val="auto"/>
                <w:sz w:val="21"/>
                <w:szCs w:val="21"/>
                <w:u w:val="none"/>
              </w:rPr>
            </w:pPr>
          </w:p>
        </w:tc>
      </w:tr>
      <w:tr w14:paraId="03045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E3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BB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寨卡病毒酸检测试剂盒(预混）</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B8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2D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6F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9929">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2F5B">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48FD">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B86B">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4ABD">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AD3A">
            <w:pPr>
              <w:jc w:val="center"/>
              <w:rPr>
                <w:rFonts w:hint="eastAsia" w:ascii="宋体" w:hAnsi="宋体" w:eastAsia="宋体" w:cs="宋体"/>
                <w:i w:val="0"/>
                <w:iCs w:val="0"/>
                <w:color w:val="auto"/>
                <w:sz w:val="21"/>
                <w:szCs w:val="21"/>
                <w:u w:val="none"/>
              </w:rPr>
            </w:pPr>
          </w:p>
        </w:tc>
      </w:tr>
      <w:tr w14:paraId="28928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A9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65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尼帕病毒核酸检测试剂盒（预混）</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7E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75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B4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D827">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4568">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DB5E">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1C15">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1513">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65E1">
            <w:pPr>
              <w:jc w:val="center"/>
              <w:rPr>
                <w:rFonts w:hint="eastAsia" w:ascii="宋体" w:hAnsi="宋体" w:eastAsia="宋体" w:cs="宋体"/>
                <w:i w:val="0"/>
                <w:iCs w:val="0"/>
                <w:color w:val="auto"/>
                <w:sz w:val="21"/>
                <w:szCs w:val="21"/>
                <w:u w:val="none"/>
              </w:rPr>
            </w:pPr>
          </w:p>
        </w:tc>
      </w:tr>
      <w:tr w14:paraId="62FA6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8B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0E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登革病毒核酸检测试剂盒(预混）</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81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B1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4E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5442">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FB41">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374C">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0058">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F2EC">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61605">
            <w:pPr>
              <w:jc w:val="center"/>
              <w:rPr>
                <w:rFonts w:hint="eastAsia" w:ascii="宋体" w:hAnsi="宋体" w:eastAsia="宋体" w:cs="宋体"/>
                <w:i w:val="0"/>
                <w:iCs w:val="0"/>
                <w:color w:val="auto"/>
                <w:sz w:val="21"/>
                <w:szCs w:val="21"/>
                <w:u w:val="none"/>
              </w:rPr>
            </w:pPr>
          </w:p>
        </w:tc>
      </w:tr>
      <w:tr w14:paraId="43462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77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F1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医用酒精棉球</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83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01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4B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AE6E">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F1F4">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844D">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3AFB">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E5F3">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23A8">
            <w:pPr>
              <w:jc w:val="center"/>
              <w:rPr>
                <w:rFonts w:hint="eastAsia" w:ascii="宋体" w:hAnsi="宋体" w:eastAsia="宋体" w:cs="宋体"/>
                <w:i w:val="0"/>
                <w:iCs w:val="0"/>
                <w:color w:val="auto"/>
                <w:sz w:val="21"/>
                <w:szCs w:val="21"/>
                <w:u w:val="none"/>
              </w:rPr>
            </w:pPr>
          </w:p>
        </w:tc>
      </w:tr>
      <w:tr w14:paraId="4BDB0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F4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745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2ml研磨管</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33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0E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10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846D">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3790">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93FB">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94F1">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1722">
            <w:pPr>
              <w:jc w:val="center"/>
              <w:rPr>
                <w:rFonts w:hint="eastAsia" w:ascii="宋体" w:hAnsi="宋体" w:eastAsia="宋体" w:cs="宋体"/>
                <w:i w:val="0"/>
                <w:iCs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D191">
            <w:pPr>
              <w:jc w:val="center"/>
              <w:rPr>
                <w:rFonts w:hint="eastAsia" w:ascii="宋体" w:hAnsi="宋体" w:eastAsia="宋体" w:cs="宋体"/>
                <w:i w:val="0"/>
                <w:iCs w:val="0"/>
                <w:color w:val="auto"/>
                <w:sz w:val="21"/>
                <w:szCs w:val="21"/>
                <w:u w:val="none"/>
              </w:rPr>
            </w:pPr>
          </w:p>
        </w:tc>
      </w:tr>
      <w:tr w14:paraId="6532D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104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5502D2">
            <w:pPr>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合计（元）</w:t>
            </w:r>
          </w:p>
        </w:tc>
        <w:tc>
          <w:tcPr>
            <w:tcW w:w="3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411710">
            <w:pPr>
              <w:jc w:val="center"/>
              <w:rPr>
                <w:rFonts w:hint="eastAsia" w:ascii="宋体" w:hAnsi="宋体" w:eastAsia="宋体" w:cs="宋体"/>
                <w:i w:val="0"/>
                <w:iCs w:val="0"/>
                <w:color w:val="auto"/>
                <w:sz w:val="21"/>
                <w:szCs w:val="21"/>
                <w:u w:val="none"/>
              </w:rPr>
            </w:pPr>
          </w:p>
        </w:tc>
      </w:tr>
    </w:tbl>
    <w:p w14:paraId="75345006">
      <w:pPr>
        <w:widowControl w:val="0"/>
        <w:numPr>
          <w:ilvl w:val="0"/>
          <w:numId w:val="0"/>
        </w:numPr>
        <w:pBdr>
          <w:top w:val="none" w:color="auto" w:sz="0" w:space="1"/>
          <w:left w:val="none" w:color="auto" w:sz="0" w:space="4"/>
          <w:bottom w:val="none" w:color="auto" w:sz="0" w:space="1"/>
          <w:right w:val="none" w:color="auto" w:sz="0" w:space="4"/>
        </w:pBdr>
        <w:spacing w:line="360" w:lineRule="auto"/>
        <w:jc w:val="both"/>
        <w:rPr>
          <w:rFonts w:hint="eastAsia" w:ascii="宋体" w:hAnsi="宋体" w:eastAsia="宋体" w:cs="宋体"/>
          <w:b/>
          <w:bCs/>
          <w:color w:val="auto"/>
          <w:sz w:val="24"/>
          <w:szCs w:val="24"/>
        </w:rPr>
      </w:pPr>
    </w:p>
    <w:p w14:paraId="0F5AB440">
      <w:pPr>
        <w:widowControl w:val="0"/>
        <w:numPr>
          <w:ilvl w:val="0"/>
          <w:numId w:val="0"/>
        </w:numPr>
        <w:pBdr>
          <w:top w:val="none" w:color="auto" w:sz="0" w:space="1"/>
          <w:left w:val="none" w:color="auto" w:sz="0" w:space="4"/>
          <w:bottom w:val="none" w:color="auto" w:sz="0" w:space="1"/>
          <w:right w:val="none" w:color="auto" w:sz="0" w:space="4"/>
        </w:pBdr>
        <w:spacing w:line="360" w:lineRule="auto"/>
        <w:jc w:val="both"/>
        <w:rPr>
          <w:rFonts w:hint="eastAsia" w:ascii="宋体" w:hAnsi="宋体" w:eastAsia="宋体" w:cs="宋体"/>
          <w:b/>
          <w:bCs/>
          <w:color w:val="auto"/>
          <w:sz w:val="24"/>
          <w:szCs w:val="24"/>
        </w:rPr>
      </w:pPr>
    </w:p>
    <w:p w14:paraId="15E11E45">
      <w:pPr>
        <w:numPr>
          <w:ilvl w:val="0"/>
          <w:numId w:val="0"/>
        </w:num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九</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人感染新亚型流感、SARS等突发急性传染病监测所需试剂耗材</w:t>
      </w:r>
    </w:p>
    <w:p w14:paraId="340302A5">
      <w:pPr>
        <w:pStyle w:val="2"/>
        <w:numPr>
          <w:ilvl w:val="0"/>
          <w:numId w:val="0"/>
        </w:numPr>
        <w:ind w:left="5250" w:leftChars="0"/>
        <w:rPr>
          <w:rFonts w:hint="eastAsia"/>
          <w:color w:val="auto"/>
        </w:rPr>
      </w:pPr>
    </w:p>
    <w:tbl>
      <w:tblPr>
        <w:tblStyle w:val="60"/>
        <w:tblW w:w="136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9"/>
        <w:gridCol w:w="3740"/>
        <w:gridCol w:w="1557"/>
        <w:gridCol w:w="1158"/>
        <w:gridCol w:w="1080"/>
        <w:gridCol w:w="905"/>
        <w:gridCol w:w="905"/>
        <w:gridCol w:w="905"/>
        <w:gridCol w:w="905"/>
        <w:gridCol w:w="905"/>
        <w:gridCol w:w="905"/>
      </w:tblGrid>
      <w:tr w14:paraId="38FD0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8" w:hRule="atLeast"/>
        </w:trPr>
        <w:tc>
          <w:tcPr>
            <w:tcW w:w="709" w:type="dxa"/>
            <w:tcBorders>
              <w:top w:val="single" w:color="auto" w:sz="4" w:space="0"/>
              <w:left w:val="single" w:color="auto" w:sz="4" w:space="0"/>
              <w:bottom w:val="single" w:color="auto" w:sz="4" w:space="0"/>
              <w:right w:val="single" w:color="000000" w:sz="4" w:space="0"/>
            </w:tcBorders>
            <w:shd w:val="clear" w:color="auto" w:fill="auto"/>
            <w:vAlign w:val="center"/>
          </w:tcPr>
          <w:p w14:paraId="694E80C1">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2"/>
                <w:szCs w:val="22"/>
                <w:u w:val="none"/>
                <w:lang w:val="en-US" w:eastAsia="zh-CN" w:bidi="ar"/>
              </w:rPr>
              <w:t>序号</w:t>
            </w:r>
          </w:p>
        </w:tc>
        <w:tc>
          <w:tcPr>
            <w:tcW w:w="3740" w:type="dxa"/>
            <w:tcBorders>
              <w:top w:val="single" w:color="auto" w:sz="4" w:space="0"/>
              <w:left w:val="single" w:color="000000" w:sz="4" w:space="0"/>
              <w:bottom w:val="single" w:color="auto" w:sz="4" w:space="0"/>
              <w:right w:val="single" w:color="000000" w:sz="4" w:space="0"/>
            </w:tcBorders>
            <w:shd w:val="clear" w:color="auto" w:fill="auto"/>
            <w:vAlign w:val="center"/>
          </w:tcPr>
          <w:p w14:paraId="035CDB42">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2"/>
                <w:szCs w:val="22"/>
                <w:u w:val="none"/>
                <w:lang w:val="en-US" w:eastAsia="zh-CN" w:bidi="ar"/>
              </w:rPr>
              <w:t>物品名称</w:t>
            </w:r>
          </w:p>
        </w:tc>
        <w:tc>
          <w:tcPr>
            <w:tcW w:w="1557" w:type="dxa"/>
            <w:tcBorders>
              <w:top w:val="single" w:color="auto" w:sz="4" w:space="0"/>
              <w:left w:val="single" w:color="000000" w:sz="4" w:space="0"/>
              <w:bottom w:val="single" w:color="auto" w:sz="4" w:space="0"/>
              <w:right w:val="single" w:color="000000" w:sz="4" w:space="0"/>
            </w:tcBorders>
            <w:shd w:val="clear" w:color="auto" w:fill="auto"/>
            <w:vAlign w:val="center"/>
          </w:tcPr>
          <w:p w14:paraId="1344BDF7">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2"/>
                <w:szCs w:val="22"/>
                <w:u w:val="none"/>
                <w:lang w:val="en-US" w:eastAsia="zh-CN" w:bidi="en-US"/>
              </w:rPr>
              <w:t>品牌</w:t>
            </w:r>
          </w:p>
        </w:tc>
        <w:tc>
          <w:tcPr>
            <w:tcW w:w="1158" w:type="dxa"/>
            <w:tcBorders>
              <w:top w:val="single" w:color="auto" w:sz="4" w:space="0"/>
              <w:left w:val="single" w:color="000000" w:sz="4" w:space="0"/>
              <w:bottom w:val="single" w:color="auto" w:sz="4" w:space="0"/>
              <w:right w:val="single" w:color="000000" w:sz="4" w:space="0"/>
            </w:tcBorders>
            <w:shd w:val="clear" w:color="auto" w:fill="auto"/>
            <w:vAlign w:val="center"/>
          </w:tcPr>
          <w:p w14:paraId="03BF6450">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sz w:val="22"/>
                <w:szCs w:val="22"/>
                <w:u w:val="none"/>
                <w:lang w:val="en-US" w:eastAsia="zh-CN" w:bidi="en-US"/>
              </w:rPr>
              <w:t>规格/型号</w:t>
            </w:r>
          </w:p>
        </w:tc>
        <w:tc>
          <w:tcPr>
            <w:tcW w:w="1080" w:type="dxa"/>
            <w:tcBorders>
              <w:top w:val="single" w:color="auto" w:sz="4" w:space="0"/>
              <w:left w:val="single" w:color="000000" w:sz="4" w:space="0"/>
              <w:bottom w:val="single" w:color="auto" w:sz="4" w:space="0"/>
              <w:right w:val="single" w:color="000000" w:sz="4" w:space="0"/>
            </w:tcBorders>
            <w:shd w:val="clear" w:color="auto" w:fill="auto"/>
            <w:vAlign w:val="center"/>
          </w:tcPr>
          <w:p w14:paraId="23A59C76">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2"/>
                <w:szCs w:val="22"/>
                <w:u w:val="none"/>
                <w:lang w:val="en-US" w:eastAsia="zh-CN" w:bidi="ar"/>
              </w:rPr>
              <w:t>产地及厂家</w:t>
            </w:r>
          </w:p>
        </w:tc>
        <w:tc>
          <w:tcPr>
            <w:tcW w:w="905" w:type="dxa"/>
            <w:tcBorders>
              <w:top w:val="single" w:color="auto" w:sz="4" w:space="0"/>
              <w:left w:val="single" w:color="000000" w:sz="4" w:space="0"/>
              <w:bottom w:val="single" w:color="auto" w:sz="4" w:space="0"/>
              <w:right w:val="single" w:color="auto" w:sz="4" w:space="0"/>
            </w:tcBorders>
            <w:shd w:val="clear" w:color="auto" w:fill="auto"/>
            <w:vAlign w:val="center"/>
          </w:tcPr>
          <w:p w14:paraId="7616631F">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2"/>
                <w:szCs w:val="22"/>
                <w:u w:val="none"/>
                <w:lang w:val="en-US" w:eastAsia="zh-CN" w:bidi="ar"/>
              </w:rPr>
              <w:t>单位</w:t>
            </w:r>
          </w:p>
        </w:tc>
        <w:tc>
          <w:tcPr>
            <w:tcW w:w="905" w:type="dxa"/>
            <w:tcBorders>
              <w:top w:val="single" w:color="auto" w:sz="4" w:space="0"/>
              <w:left w:val="single" w:color="000000" w:sz="4" w:space="0"/>
              <w:bottom w:val="single" w:color="auto" w:sz="4" w:space="0"/>
              <w:right w:val="single" w:color="auto" w:sz="4" w:space="0"/>
            </w:tcBorders>
            <w:shd w:val="clear" w:color="auto" w:fill="auto"/>
            <w:vAlign w:val="center"/>
          </w:tcPr>
          <w:p w14:paraId="4B8EFBED">
            <w:pPr>
              <w:keepNext w:val="0"/>
              <w:keepLines w:val="0"/>
              <w:widowControl/>
              <w:suppressLineNumbers w:val="0"/>
              <w:jc w:val="center"/>
              <w:textAlignment w:val="center"/>
              <w:rPr>
                <w:rFonts w:hint="eastAsia" w:ascii="宋体" w:hAnsi="宋体" w:eastAsia="宋体" w:cs="宋体"/>
                <w:b/>
                <w:bCs/>
                <w:i w:val="0"/>
                <w:iCs w:val="0"/>
                <w:color w:val="auto"/>
                <w:kern w:val="0"/>
                <w:sz w:val="28"/>
                <w:szCs w:val="28"/>
                <w:u w:val="none"/>
                <w:lang w:val="en-US" w:eastAsia="zh-CN" w:bidi="ar"/>
              </w:rPr>
            </w:pPr>
            <w:r>
              <w:rPr>
                <w:rFonts w:hint="eastAsia" w:ascii="宋体" w:hAnsi="宋体" w:eastAsia="宋体" w:cs="宋体"/>
                <w:b/>
                <w:bCs/>
                <w:i w:val="0"/>
                <w:iCs w:val="0"/>
                <w:color w:val="auto"/>
                <w:kern w:val="0"/>
                <w:sz w:val="22"/>
                <w:szCs w:val="22"/>
                <w:u w:val="none"/>
                <w:lang w:val="en-US" w:eastAsia="zh-CN" w:bidi="ar"/>
              </w:rPr>
              <w:t>供货数量</w:t>
            </w:r>
          </w:p>
        </w:tc>
        <w:tc>
          <w:tcPr>
            <w:tcW w:w="905" w:type="dxa"/>
            <w:tcBorders>
              <w:top w:val="single" w:color="auto" w:sz="4" w:space="0"/>
              <w:left w:val="single" w:color="000000" w:sz="4" w:space="0"/>
              <w:bottom w:val="single" w:color="auto" w:sz="4" w:space="0"/>
              <w:right w:val="single" w:color="auto" w:sz="4" w:space="0"/>
            </w:tcBorders>
            <w:shd w:val="clear" w:color="auto" w:fill="auto"/>
            <w:vAlign w:val="center"/>
          </w:tcPr>
          <w:p w14:paraId="36BA5ECA">
            <w:pPr>
              <w:keepNext w:val="0"/>
              <w:keepLines w:val="0"/>
              <w:widowControl/>
              <w:suppressLineNumbers w:val="0"/>
              <w:jc w:val="center"/>
              <w:textAlignment w:val="center"/>
              <w:rPr>
                <w:rFonts w:hint="eastAsia" w:ascii="宋体" w:hAnsi="宋体" w:eastAsia="宋体" w:cs="宋体"/>
                <w:b/>
                <w:bCs/>
                <w:i w:val="0"/>
                <w:iCs w:val="0"/>
                <w:color w:val="auto"/>
                <w:kern w:val="0"/>
                <w:sz w:val="28"/>
                <w:szCs w:val="28"/>
                <w:u w:val="none"/>
                <w:lang w:val="en-US" w:eastAsia="zh-CN" w:bidi="ar"/>
              </w:rPr>
            </w:pPr>
            <w:r>
              <w:rPr>
                <w:rFonts w:hint="eastAsia" w:ascii="宋体" w:hAnsi="宋体" w:eastAsia="宋体" w:cs="宋体"/>
                <w:b/>
                <w:bCs/>
                <w:i w:val="0"/>
                <w:iCs w:val="0"/>
                <w:color w:val="auto"/>
                <w:sz w:val="22"/>
                <w:szCs w:val="22"/>
                <w:u w:val="none"/>
                <w:lang w:val="en-US" w:eastAsia="zh-CN" w:bidi="en-US"/>
              </w:rPr>
              <w:t>单价（元）</w:t>
            </w:r>
          </w:p>
        </w:tc>
        <w:tc>
          <w:tcPr>
            <w:tcW w:w="905" w:type="dxa"/>
            <w:tcBorders>
              <w:top w:val="single" w:color="auto" w:sz="4" w:space="0"/>
              <w:left w:val="single" w:color="000000" w:sz="4" w:space="0"/>
              <w:bottom w:val="single" w:color="auto" w:sz="4" w:space="0"/>
              <w:right w:val="single" w:color="auto" w:sz="4" w:space="0"/>
            </w:tcBorders>
            <w:shd w:val="clear" w:color="auto" w:fill="auto"/>
            <w:vAlign w:val="center"/>
          </w:tcPr>
          <w:p w14:paraId="70B9874E">
            <w:pPr>
              <w:keepNext w:val="0"/>
              <w:keepLines w:val="0"/>
              <w:widowControl/>
              <w:suppressLineNumbers w:val="0"/>
              <w:jc w:val="center"/>
              <w:textAlignment w:val="center"/>
              <w:rPr>
                <w:rFonts w:hint="eastAsia" w:ascii="宋体" w:hAnsi="宋体" w:eastAsia="宋体" w:cs="宋体"/>
                <w:b/>
                <w:bCs/>
                <w:i w:val="0"/>
                <w:iCs w:val="0"/>
                <w:color w:val="auto"/>
                <w:kern w:val="0"/>
                <w:sz w:val="28"/>
                <w:szCs w:val="28"/>
                <w:u w:val="none"/>
                <w:lang w:val="en-US" w:eastAsia="zh-CN" w:bidi="ar"/>
              </w:rPr>
            </w:pPr>
            <w:r>
              <w:rPr>
                <w:rFonts w:hint="eastAsia" w:ascii="宋体" w:hAnsi="宋体" w:eastAsia="宋体" w:cs="宋体"/>
                <w:b/>
                <w:bCs/>
                <w:i w:val="0"/>
                <w:iCs w:val="0"/>
                <w:color w:val="auto"/>
                <w:kern w:val="0"/>
                <w:sz w:val="22"/>
                <w:szCs w:val="22"/>
                <w:u w:val="none"/>
                <w:lang w:val="en-US" w:eastAsia="zh-CN" w:bidi="ar"/>
              </w:rPr>
              <w:t>总价（元）</w:t>
            </w:r>
          </w:p>
        </w:tc>
        <w:tc>
          <w:tcPr>
            <w:tcW w:w="905" w:type="dxa"/>
            <w:tcBorders>
              <w:top w:val="single" w:color="auto" w:sz="4" w:space="0"/>
              <w:left w:val="single" w:color="000000" w:sz="4" w:space="0"/>
              <w:bottom w:val="single" w:color="auto" w:sz="4" w:space="0"/>
              <w:right w:val="single" w:color="auto" w:sz="4" w:space="0"/>
            </w:tcBorders>
            <w:shd w:val="clear" w:color="auto" w:fill="auto"/>
            <w:vAlign w:val="center"/>
          </w:tcPr>
          <w:p w14:paraId="4DF67B06">
            <w:pPr>
              <w:keepNext w:val="0"/>
              <w:keepLines w:val="0"/>
              <w:widowControl/>
              <w:suppressLineNumbers w:val="0"/>
              <w:jc w:val="center"/>
              <w:textAlignment w:val="center"/>
              <w:rPr>
                <w:rFonts w:hint="eastAsia" w:ascii="宋体" w:hAnsi="宋体" w:eastAsia="宋体" w:cs="宋体"/>
                <w:b/>
                <w:bCs/>
                <w:i w:val="0"/>
                <w:iCs w:val="0"/>
                <w:color w:val="auto"/>
                <w:kern w:val="0"/>
                <w:sz w:val="28"/>
                <w:szCs w:val="28"/>
                <w:u w:val="none"/>
                <w:lang w:val="en-US" w:eastAsia="zh-CN" w:bidi="ar"/>
              </w:rPr>
            </w:pPr>
            <w:r>
              <w:rPr>
                <w:rFonts w:hint="eastAsia" w:ascii="宋体" w:hAnsi="宋体" w:eastAsia="宋体" w:cs="宋体"/>
                <w:b/>
                <w:bCs/>
                <w:i w:val="0"/>
                <w:iCs w:val="0"/>
                <w:color w:val="auto"/>
                <w:kern w:val="0"/>
                <w:sz w:val="22"/>
                <w:szCs w:val="22"/>
                <w:u w:val="none"/>
                <w:lang w:val="en-US" w:eastAsia="zh-CN" w:bidi="ar"/>
              </w:rPr>
              <w:t>质保期</w:t>
            </w:r>
          </w:p>
        </w:tc>
        <w:tc>
          <w:tcPr>
            <w:tcW w:w="905" w:type="dxa"/>
            <w:tcBorders>
              <w:top w:val="single" w:color="auto" w:sz="4" w:space="0"/>
              <w:left w:val="single" w:color="000000" w:sz="4" w:space="0"/>
              <w:bottom w:val="single" w:color="auto" w:sz="4" w:space="0"/>
              <w:right w:val="single" w:color="auto" w:sz="4" w:space="0"/>
            </w:tcBorders>
            <w:shd w:val="clear" w:color="auto" w:fill="auto"/>
            <w:vAlign w:val="center"/>
          </w:tcPr>
          <w:p w14:paraId="2674279D">
            <w:pPr>
              <w:keepNext w:val="0"/>
              <w:keepLines w:val="0"/>
              <w:widowControl/>
              <w:suppressLineNumbers w:val="0"/>
              <w:jc w:val="center"/>
              <w:textAlignment w:val="center"/>
              <w:rPr>
                <w:rFonts w:hint="eastAsia" w:ascii="宋体" w:hAnsi="宋体" w:eastAsia="宋体" w:cs="宋体"/>
                <w:b/>
                <w:bCs/>
                <w:i w:val="0"/>
                <w:iCs w:val="0"/>
                <w:color w:val="auto"/>
                <w:kern w:val="0"/>
                <w:sz w:val="28"/>
                <w:szCs w:val="28"/>
                <w:u w:val="none"/>
                <w:lang w:val="en-US" w:eastAsia="zh-CN" w:bidi="ar"/>
              </w:rPr>
            </w:pPr>
            <w:r>
              <w:rPr>
                <w:rFonts w:hint="eastAsia" w:ascii="宋体" w:hAnsi="宋体" w:eastAsia="宋体" w:cs="宋体"/>
                <w:b/>
                <w:bCs/>
                <w:i w:val="0"/>
                <w:iCs w:val="0"/>
                <w:color w:val="auto"/>
                <w:kern w:val="0"/>
                <w:sz w:val="22"/>
                <w:szCs w:val="22"/>
                <w:u w:val="none"/>
                <w:lang w:val="en-US" w:eastAsia="zh-CN" w:bidi="ar"/>
              </w:rPr>
              <w:t>备注</w:t>
            </w:r>
          </w:p>
        </w:tc>
      </w:tr>
      <w:tr w14:paraId="07292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8" w:hRule="atLeast"/>
        </w:trPr>
        <w:tc>
          <w:tcPr>
            <w:tcW w:w="709" w:type="dxa"/>
            <w:tcBorders>
              <w:top w:val="single" w:color="auto" w:sz="4" w:space="0"/>
              <w:left w:val="single" w:color="000000" w:sz="4" w:space="0"/>
              <w:bottom w:val="single" w:color="000000" w:sz="4" w:space="0"/>
              <w:right w:val="single" w:color="000000" w:sz="4" w:space="0"/>
            </w:tcBorders>
            <w:shd w:val="clear" w:color="auto" w:fill="auto"/>
            <w:vAlign w:val="center"/>
          </w:tcPr>
          <w:p w14:paraId="236DEDF8">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3740" w:type="dxa"/>
            <w:tcBorders>
              <w:top w:val="single" w:color="auto" w:sz="4" w:space="0"/>
              <w:left w:val="single" w:color="000000" w:sz="4" w:space="0"/>
              <w:bottom w:val="single" w:color="000000" w:sz="4" w:space="0"/>
              <w:right w:val="single" w:color="000000" w:sz="4" w:space="0"/>
            </w:tcBorders>
            <w:shd w:val="clear" w:color="auto" w:fill="auto"/>
            <w:vAlign w:val="center"/>
          </w:tcPr>
          <w:p w14:paraId="78A104E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灭活病毒采样管</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（独立包装，带拭子）</w:t>
            </w:r>
          </w:p>
        </w:tc>
        <w:tc>
          <w:tcPr>
            <w:tcW w:w="1557" w:type="dxa"/>
            <w:tcBorders>
              <w:top w:val="single" w:color="auto" w:sz="4" w:space="0"/>
              <w:left w:val="single" w:color="000000" w:sz="4" w:space="0"/>
              <w:bottom w:val="single" w:color="000000" w:sz="4" w:space="0"/>
              <w:right w:val="single" w:color="000000" w:sz="4" w:space="0"/>
            </w:tcBorders>
            <w:shd w:val="clear" w:color="auto" w:fill="auto"/>
            <w:vAlign w:val="center"/>
          </w:tcPr>
          <w:p w14:paraId="2BA7750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158" w:type="dxa"/>
            <w:tcBorders>
              <w:top w:val="single" w:color="auto" w:sz="4" w:space="0"/>
              <w:left w:val="single" w:color="000000" w:sz="4" w:space="0"/>
              <w:bottom w:val="single" w:color="000000" w:sz="4" w:space="0"/>
              <w:right w:val="single" w:color="000000" w:sz="4" w:space="0"/>
            </w:tcBorders>
            <w:shd w:val="clear" w:color="auto" w:fill="auto"/>
            <w:vAlign w:val="center"/>
          </w:tcPr>
          <w:p w14:paraId="6F5E093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14:paraId="221C1D9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90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2DBE07C">
            <w:pPr>
              <w:jc w:val="center"/>
              <w:rPr>
                <w:rFonts w:hint="eastAsia" w:ascii="宋体" w:hAnsi="宋体" w:eastAsia="宋体" w:cs="宋体"/>
                <w:i w:val="0"/>
                <w:iCs w:val="0"/>
                <w:color w:val="auto"/>
                <w:sz w:val="18"/>
                <w:szCs w:val="18"/>
                <w:u w:val="none"/>
              </w:rPr>
            </w:pPr>
          </w:p>
        </w:tc>
        <w:tc>
          <w:tcPr>
            <w:tcW w:w="90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CA62734">
            <w:pPr>
              <w:jc w:val="center"/>
              <w:rPr>
                <w:rFonts w:hint="eastAsia" w:ascii="宋体" w:hAnsi="宋体" w:eastAsia="宋体" w:cs="宋体"/>
                <w:i w:val="0"/>
                <w:iCs w:val="0"/>
                <w:color w:val="auto"/>
                <w:sz w:val="18"/>
                <w:szCs w:val="18"/>
                <w:u w:val="none"/>
              </w:rPr>
            </w:pPr>
          </w:p>
        </w:tc>
        <w:tc>
          <w:tcPr>
            <w:tcW w:w="90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59A92EB">
            <w:pPr>
              <w:jc w:val="center"/>
              <w:rPr>
                <w:rFonts w:hint="eastAsia" w:ascii="宋体" w:hAnsi="宋体" w:eastAsia="宋体" w:cs="宋体"/>
                <w:i w:val="0"/>
                <w:iCs w:val="0"/>
                <w:color w:val="auto"/>
                <w:sz w:val="18"/>
                <w:szCs w:val="18"/>
                <w:u w:val="none"/>
              </w:rPr>
            </w:pPr>
          </w:p>
        </w:tc>
        <w:tc>
          <w:tcPr>
            <w:tcW w:w="90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7541E83">
            <w:pPr>
              <w:jc w:val="center"/>
              <w:rPr>
                <w:rFonts w:hint="eastAsia" w:ascii="宋体" w:hAnsi="宋体" w:eastAsia="宋体" w:cs="宋体"/>
                <w:i w:val="0"/>
                <w:iCs w:val="0"/>
                <w:color w:val="auto"/>
                <w:sz w:val="18"/>
                <w:szCs w:val="18"/>
                <w:u w:val="none"/>
              </w:rPr>
            </w:pPr>
          </w:p>
        </w:tc>
        <w:tc>
          <w:tcPr>
            <w:tcW w:w="90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591B883">
            <w:pPr>
              <w:jc w:val="center"/>
              <w:rPr>
                <w:rFonts w:hint="eastAsia" w:ascii="宋体" w:hAnsi="宋体" w:eastAsia="宋体" w:cs="宋体"/>
                <w:i w:val="0"/>
                <w:iCs w:val="0"/>
                <w:color w:val="auto"/>
                <w:sz w:val="18"/>
                <w:szCs w:val="18"/>
                <w:u w:val="none"/>
              </w:rPr>
            </w:pPr>
          </w:p>
        </w:tc>
        <w:tc>
          <w:tcPr>
            <w:tcW w:w="90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F951D58">
            <w:pPr>
              <w:jc w:val="center"/>
              <w:rPr>
                <w:rFonts w:hint="eastAsia" w:ascii="宋体" w:hAnsi="宋体" w:eastAsia="宋体" w:cs="宋体"/>
                <w:i w:val="0"/>
                <w:iCs w:val="0"/>
                <w:color w:val="auto"/>
                <w:sz w:val="18"/>
                <w:szCs w:val="18"/>
                <w:u w:val="none"/>
              </w:rPr>
            </w:pPr>
          </w:p>
        </w:tc>
      </w:tr>
      <w:tr w14:paraId="454A8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8" w:hRule="atLeast"/>
        </w:trPr>
        <w:tc>
          <w:tcPr>
            <w:tcW w:w="709" w:type="dxa"/>
            <w:tcBorders>
              <w:top w:val="nil"/>
              <w:left w:val="single" w:color="000000" w:sz="4" w:space="0"/>
              <w:bottom w:val="single" w:color="000000" w:sz="4" w:space="0"/>
              <w:right w:val="single" w:color="000000" w:sz="4" w:space="0"/>
            </w:tcBorders>
            <w:shd w:val="clear" w:color="auto" w:fill="auto"/>
            <w:vAlign w:val="center"/>
          </w:tcPr>
          <w:p w14:paraId="6395A3AE">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0"/>
                <w:sz w:val="21"/>
                <w:szCs w:val="21"/>
                <w:u w:val="none"/>
                <w:lang w:val="en-US" w:eastAsia="zh-CN" w:bidi="ar"/>
              </w:rPr>
              <w:t>2</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3C4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流感病毒甲型核酸检测试剂盒（预分装）</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2988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A56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EF8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4E1D">
            <w:pPr>
              <w:jc w:val="center"/>
              <w:rPr>
                <w:rFonts w:hint="eastAsia" w:ascii="宋体" w:hAnsi="宋体" w:eastAsia="宋体" w:cs="宋体"/>
                <w:i w:val="0"/>
                <w:iCs w:val="0"/>
                <w:color w:val="auto"/>
                <w:sz w:val="24"/>
                <w:szCs w:val="24"/>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73AD">
            <w:pPr>
              <w:jc w:val="center"/>
              <w:rPr>
                <w:rFonts w:hint="eastAsia" w:ascii="宋体" w:hAnsi="宋体" w:eastAsia="宋体" w:cs="宋体"/>
                <w:i w:val="0"/>
                <w:iCs w:val="0"/>
                <w:color w:val="auto"/>
                <w:sz w:val="24"/>
                <w:szCs w:val="24"/>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FFB4">
            <w:pPr>
              <w:jc w:val="center"/>
              <w:rPr>
                <w:rFonts w:hint="eastAsia" w:ascii="宋体" w:hAnsi="宋体" w:eastAsia="宋体" w:cs="宋体"/>
                <w:i w:val="0"/>
                <w:iCs w:val="0"/>
                <w:color w:val="auto"/>
                <w:sz w:val="24"/>
                <w:szCs w:val="24"/>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1001">
            <w:pPr>
              <w:jc w:val="center"/>
              <w:rPr>
                <w:rFonts w:hint="eastAsia" w:ascii="宋体" w:hAnsi="宋体" w:eastAsia="宋体" w:cs="宋体"/>
                <w:i w:val="0"/>
                <w:iCs w:val="0"/>
                <w:color w:val="auto"/>
                <w:sz w:val="24"/>
                <w:szCs w:val="24"/>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3282">
            <w:pPr>
              <w:jc w:val="center"/>
              <w:rPr>
                <w:rFonts w:hint="eastAsia" w:ascii="宋体" w:hAnsi="宋体" w:eastAsia="宋体" w:cs="宋体"/>
                <w:i w:val="0"/>
                <w:iCs w:val="0"/>
                <w:color w:val="auto"/>
                <w:sz w:val="24"/>
                <w:szCs w:val="24"/>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291F">
            <w:pPr>
              <w:jc w:val="center"/>
              <w:rPr>
                <w:rFonts w:hint="eastAsia" w:ascii="宋体" w:hAnsi="宋体" w:eastAsia="宋体" w:cs="宋体"/>
                <w:i w:val="0"/>
                <w:iCs w:val="0"/>
                <w:color w:val="auto"/>
                <w:sz w:val="24"/>
                <w:szCs w:val="24"/>
                <w:u w:val="none"/>
              </w:rPr>
            </w:pPr>
          </w:p>
        </w:tc>
      </w:tr>
      <w:tr w14:paraId="5A7DF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8" w:hRule="atLeast"/>
        </w:trPr>
        <w:tc>
          <w:tcPr>
            <w:tcW w:w="709" w:type="dxa"/>
            <w:tcBorders>
              <w:top w:val="nil"/>
              <w:left w:val="single" w:color="000000" w:sz="4" w:space="0"/>
              <w:bottom w:val="single" w:color="000000" w:sz="4" w:space="0"/>
              <w:right w:val="single" w:color="000000" w:sz="4" w:space="0"/>
            </w:tcBorders>
            <w:shd w:val="clear" w:color="auto" w:fill="auto"/>
            <w:vAlign w:val="center"/>
          </w:tcPr>
          <w:p w14:paraId="35BBB8E8">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0"/>
                <w:sz w:val="21"/>
                <w:szCs w:val="21"/>
                <w:u w:val="none"/>
                <w:lang w:val="en-US" w:eastAsia="zh-CN" w:bidi="ar"/>
              </w:rPr>
              <w:t>3</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D1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H10N5亚型禽流感病毒</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5FFC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10F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6E5D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5D84">
            <w:pPr>
              <w:jc w:val="center"/>
              <w:rPr>
                <w:rFonts w:hint="eastAsia" w:ascii="宋体" w:hAnsi="宋体" w:eastAsia="宋体" w:cs="宋体"/>
                <w:i w:val="0"/>
                <w:iCs w:val="0"/>
                <w:color w:val="auto"/>
                <w:sz w:val="24"/>
                <w:szCs w:val="24"/>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E7BC">
            <w:pPr>
              <w:jc w:val="center"/>
              <w:rPr>
                <w:rFonts w:hint="eastAsia" w:ascii="宋体" w:hAnsi="宋体" w:eastAsia="宋体" w:cs="宋体"/>
                <w:i w:val="0"/>
                <w:iCs w:val="0"/>
                <w:color w:val="auto"/>
                <w:sz w:val="24"/>
                <w:szCs w:val="24"/>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A89C">
            <w:pPr>
              <w:jc w:val="center"/>
              <w:rPr>
                <w:rFonts w:hint="eastAsia" w:ascii="宋体" w:hAnsi="宋体" w:eastAsia="宋体" w:cs="宋体"/>
                <w:i w:val="0"/>
                <w:iCs w:val="0"/>
                <w:color w:val="auto"/>
                <w:sz w:val="24"/>
                <w:szCs w:val="24"/>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B8FD">
            <w:pPr>
              <w:jc w:val="center"/>
              <w:rPr>
                <w:rFonts w:hint="eastAsia" w:ascii="宋体" w:hAnsi="宋体" w:eastAsia="宋体" w:cs="宋体"/>
                <w:i w:val="0"/>
                <w:iCs w:val="0"/>
                <w:color w:val="auto"/>
                <w:sz w:val="24"/>
                <w:szCs w:val="24"/>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D13B">
            <w:pPr>
              <w:jc w:val="center"/>
              <w:rPr>
                <w:rFonts w:hint="eastAsia" w:ascii="宋体" w:hAnsi="宋体" w:eastAsia="宋体" w:cs="宋体"/>
                <w:i w:val="0"/>
                <w:iCs w:val="0"/>
                <w:color w:val="auto"/>
                <w:sz w:val="24"/>
                <w:szCs w:val="24"/>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2156">
            <w:pPr>
              <w:jc w:val="center"/>
              <w:rPr>
                <w:rFonts w:hint="eastAsia" w:ascii="宋体" w:hAnsi="宋体" w:eastAsia="宋体" w:cs="宋体"/>
                <w:i w:val="0"/>
                <w:iCs w:val="0"/>
                <w:color w:val="auto"/>
                <w:sz w:val="24"/>
                <w:szCs w:val="24"/>
                <w:u w:val="none"/>
              </w:rPr>
            </w:pPr>
          </w:p>
        </w:tc>
      </w:tr>
      <w:tr w14:paraId="472A6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6" w:hRule="atLeast"/>
        </w:trPr>
        <w:tc>
          <w:tcPr>
            <w:tcW w:w="709" w:type="dxa"/>
            <w:tcBorders>
              <w:top w:val="nil"/>
              <w:left w:val="single" w:color="000000" w:sz="4" w:space="0"/>
              <w:bottom w:val="single" w:color="auto" w:sz="4" w:space="0"/>
              <w:right w:val="single" w:color="000000" w:sz="4" w:space="0"/>
            </w:tcBorders>
            <w:shd w:val="clear" w:color="auto" w:fill="auto"/>
            <w:vAlign w:val="center"/>
          </w:tcPr>
          <w:p w14:paraId="6AD23826">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0"/>
                <w:sz w:val="21"/>
                <w:szCs w:val="21"/>
                <w:u w:val="none"/>
                <w:lang w:val="en-US" w:eastAsia="zh-CN" w:bidi="ar"/>
              </w:rPr>
              <w:t>4</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BE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禽流感病毒N9亚核酸检测试剂盒</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547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E9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64C6ED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905" w:type="dxa"/>
            <w:tcBorders>
              <w:top w:val="nil"/>
              <w:left w:val="single" w:color="000000" w:sz="4" w:space="0"/>
              <w:bottom w:val="single" w:color="auto" w:sz="4" w:space="0"/>
              <w:right w:val="single" w:color="000000" w:sz="4" w:space="0"/>
            </w:tcBorders>
            <w:shd w:val="clear" w:color="auto" w:fill="auto"/>
            <w:vAlign w:val="center"/>
          </w:tcPr>
          <w:p w14:paraId="5501D7F9">
            <w:pPr>
              <w:rPr>
                <w:rFonts w:hint="eastAsia" w:ascii="宋体" w:hAnsi="宋体" w:eastAsia="宋体" w:cs="宋体"/>
                <w:i w:val="0"/>
                <w:iCs w:val="0"/>
                <w:color w:val="auto"/>
                <w:sz w:val="24"/>
                <w:szCs w:val="24"/>
                <w:u w:val="none"/>
              </w:rPr>
            </w:pPr>
          </w:p>
        </w:tc>
        <w:tc>
          <w:tcPr>
            <w:tcW w:w="905" w:type="dxa"/>
            <w:tcBorders>
              <w:top w:val="nil"/>
              <w:left w:val="single" w:color="000000" w:sz="4" w:space="0"/>
              <w:bottom w:val="single" w:color="auto" w:sz="4" w:space="0"/>
              <w:right w:val="single" w:color="000000" w:sz="4" w:space="0"/>
            </w:tcBorders>
            <w:shd w:val="clear" w:color="auto" w:fill="auto"/>
            <w:vAlign w:val="center"/>
          </w:tcPr>
          <w:p w14:paraId="76D511C5">
            <w:pPr>
              <w:rPr>
                <w:rFonts w:hint="eastAsia" w:ascii="宋体" w:hAnsi="宋体" w:eastAsia="宋体" w:cs="宋体"/>
                <w:i w:val="0"/>
                <w:iCs w:val="0"/>
                <w:color w:val="auto"/>
                <w:sz w:val="24"/>
                <w:szCs w:val="24"/>
                <w:u w:val="none"/>
              </w:rPr>
            </w:pPr>
          </w:p>
        </w:tc>
        <w:tc>
          <w:tcPr>
            <w:tcW w:w="905" w:type="dxa"/>
            <w:tcBorders>
              <w:top w:val="nil"/>
              <w:left w:val="single" w:color="000000" w:sz="4" w:space="0"/>
              <w:bottom w:val="single" w:color="auto" w:sz="4" w:space="0"/>
              <w:right w:val="single" w:color="000000" w:sz="4" w:space="0"/>
            </w:tcBorders>
            <w:shd w:val="clear" w:color="auto" w:fill="auto"/>
            <w:vAlign w:val="center"/>
          </w:tcPr>
          <w:p w14:paraId="1B6BA586">
            <w:pPr>
              <w:rPr>
                <w:rFonts w:hint="eastAsia" w:ascii="宋体" w:hAnsi="宋体" w:eastAsia="宋体" w:cs="宋体"/>
                <w:i w:val="0"/>
                <w:iCs w:val="0"/>
                <w:color w:val="auto"/>
                <w:sz w:val="24"/>
                <w:szCs w:val="24"/>
                <w:u w:val="none"/>
              </w:rPr>
            </w:pPr>
          </w:p>
        </w:tc>
        <w:tc>
          <w:tcPr>
            <w:tcW w:w="905" w:type="dxa"/>
            <w:tcBorders>
              <w:top w:val="nil"/>
              <w:left w:val="single" w:color="000000" w:sz="4" w:space="0"/>
              <w:bottom w:val="single" w:color="auto" w:sz="4" w:space="0"/>
              <w:right w:val="single" w:color="000000" w:sz="4" w:space="0"/>
            </w:tcBorders>
            <w:shd w:val="clear" w:color="auto" w:fill="auto"/>
            <w:vAlign w:val="center"/>
          </w:tcPr>
          <w:p w14:paraId="50C3C34E">
            <w:pPr>
              <w:rPr>
                <w:rFonts w:hint="eastAsia" w:ascii="宋体" w:hAnsi="宋体" w:eastAsia="宋体" w:cs="宋体"/>
                <w:i w:val="0"/>
                <w:iCs w:val="0"/>
                <w:color w:val="auto"/>
                <w:sz w:val="24"/>
                <w:szCs w:val="24"/>
                <w:u w:val="none"/>
              </w:rPr>
            </w:pPr>
          </w:p>
        </w:tc>
        <w:tc>
          <w:tcPr>
            <w:tcW w:w="905" w:type="dxa"/>
            <w:tcBorders>
              <w:top w:val="nil"/>
              <w:left w:val="single" w:color="000000" w:sz="4" w:space="0"/>
              <w:bottom w:val="single" w:color="auto" w:sz="4" w:space="0"/>
              <w:right w:val="single" w:color="000000" w:sz="4" w:space="0"/>
            </w:tcBorders>
            <w:shd w:val="clear" w:color="auto" w:fill="auto"/>
            <w:vAlign w:val="center"/>
          </w:tcPr>
          <w:p w14:paraId="00EE5BCA">
            <w:pPr>
              <w:rPr>
                <w:rFonts w:hint="eastAsia" w:ascii="宋体" w:hAnsi="宋体" w:eastAsia="宋体" w:cs="宋体"/>
                <w:i w:val="0"/>
                <w:iCs w:val="0"/>
                <w:color w:val="auto"/>
                <w:sz w:val="24"/>
                <w:szCs w:val="24"/>
                <w:u w:val="none"/>
              </w:rPr>
            </w:pPr>
          </w:p>
        </w:tc>
        <w:tc>
          <w:tcPr>
            <w:tcW w:w="905" w:type="dxa"/>
            <w:tcBorders>
              <w:top w:val="nil"/>
              <w:left w:val="single" w:color="000000" w:sz="4" w:space="0"/>
              <w:bottom w:val="single" w:color="auto" w:sz="4" w:space="0"/>
              <w:right w:val="single" w:color="000000" w:sz="4" w:space="0"/>
            </w:tcBorders>
            <w:shd w:val="clear" w:color="auto" w:fill="auto"/>
            <w:vAlign w:val="center"/>
          </w:tcPr>
          <w:p w14:paraId="664DE722">
            <w:pPr>
              <w:rPr>
                <w:rFonts w:hint="eastAsia" w:ascii="宋体" w:hAnsi="宋体" w:eastAsia="宋体" w:cs="宋体"/>
                <w:i w:val="0"/>
                <w:iCs w:val="0"/>
                <w:color w:val="auto"/>
                <w:sz w:val="24"/>
                <w:szCs w:val="24"/>
                <w:u w:val="none"/>
              </w:rPr>
            </w:pPr>
          </w:p>
        </w:tc>
      </w:tr>
      <w:tr w14:paraId="59465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6" w:hRule="atLeast"/>
        </w:trPr>
        <w:tc>
          <w:tcPr>
            <w:tcW w:w="10959" w:type="dxa"/>
            <w:gridSpan w:val="8"/>
            <w:tcBorders>
              <w:top w:val="single" w:color="auto" w:sz="4" w:space="0"/>
              <w:left w:val="single" w:color="000000" w:sz="4" w:space="0"/>
              <w:bottom w:val="single" w:color="000000" w:sz="4" w:space="0"/>
              <w:right w:val="single" w:color="000000" w:sz="4" w:space="0"/>
            </w:tcBorders>
            <w:shd w:val="clear" w:color="auto" w:fill="auto"/>
            <w:vAlign w:val="center"/>
          </w:tcPr>
          <w:p w14:paraId="491D82B0">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合计（元</w:t>
            </w:r>
            <w:r>
              <w:rPr>
                <w:rFonts w:hint="eastAsia" w:ascii="宋体" w:hAnsi="宋体" w:cs="宋体"/>
                <w:i w:val="0"/>
                <w:iCs w:val="0"/>
                <w:color w:val="auto"/>
                <w:kern w:val="0"/>
                <w:sz w:val="22"/>
                <w:szCs w:val="22"/>
                <w:u w:val="none"/>
                <w:lang w:val="en-US" w:eastAsia="zh-CN" w:bidi="ar"/>
              </w:rPr>
              <w:t>）</w:t>
            </w:r>
          </w:p>
        </w:tc>
        <w:tc>
          <w:tcPr>
            <w:tcW w:w="2715"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4419E987">
            <w:pPr>
              <w:rPr>
                <w:rFonts w:hint="eastAsia" w:ascii="宋体" w:hAnsi="宋体" w:eastAsia="宋体" w:cs="宋体"/>
                <w:i w:val="0"/>
                <w:iCs w:val="0"/>
                <w:color w:val="auto"/>
                <w:sz w:val="24"/>
                <w:szCs w:val="24"/>
                <w:u w:val="none"/>
              </w:rPr>
            </w:pPr>
          </w:p>
        </w:tc>
      </w:tr>
    </w:tbl>
    <w:p w14:paraId="7D5AE4D4">
      <w:pPr>
        <w:widowControl w:val="0"/>
        <w:numPr>
          <w:ilvl w:val="0"/>
          <w:numId w:val="0"/>
        </w:numPr>
        <w:pBdr>
          <w:top w:val="none" w:color="auto" w:sz="0" w:space="1"/>
          <w:left w:val="none" w:color="auto" w:sz="0" w:space="4"/>
          <w:bottom w:val="none" w:color="auto" w:sz="0" w:space="1"/>
          <w:right w:val="none" w:color="auto" w:sz="0" w:space="4"/>
        </w:pBdr>
        <w:spacing w:line="360" w:lineRule="auto"/>
        <w:jc w:val="both"/>
        <w:rPr>
          <w:rFonts w:hint="eastAsia" w:ascii="宋体" w:hAnsi="宋体" w:eastAsia="宋体" w:cs="宋体"/>
          <w:b/>
          <w:bCs/>
          <w:color w:val="auto"/>
          <w:sz w:val="24"/>
          <w:szCs w:val="24"/>
        </w:rPr>
      </w:pPr>
    </w:p>
    <w:p w14:paraId="00828272">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p>
    <w:p w14:paraId="4F016777">
      <w:pPr>
        <w:numPr>
          <w:ilvl w:val="0"/>
          <w:numId w:val="0"/>
        </w:num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十</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扩大国家免疫规划（麻风疹乙脑）监测所需试剂耗材</w:t>
      </w:r>
    </w:p>
    <w:p w14:paraId="42E2C3AC">
      <w:pPr>
        <w:pStyle w:val="2"/>
        <w:numPr>
          <w:ilvl w:val="0"/>
          <w:numId w:val="0"/>
        </w:numPr>
        <w:ind w:leftChars="0"/>
        <w:rPr>
          <w:rFonts w:hint="eastAsia"/>
          <w:color w:val="auto"/>
        </w:rPr>
      </w:pPr>
    </w:p>
    <w:tbl>
      <w:tblPr>
        <w:tblStyle w:val="60"/>
        <w:tblW w:w="138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6"/>
        <w:gridCol w:w="2290"/>
        <w:gridCol w:w="1365"/>
        <w:gridCol w:w="1301"/>
        <w:gridCol w:w="972"/>
        <w:gridCol w:w="1158"/>
        <w:gridCol w:w="1158"/>
        <w:gridCol w:w="1158"/>
        <w:gridCol w:w="1158"/>
        <w:gridCol w:w="1158"/>
        <w:gridCol w:w="1158"/>
      </w:tblGrid>
      <w:tr w14:paraId="54A91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36" w:type="dxa"/>
            <w:tcBorders>
              <w:top w:val="single" w:color="auto" w:sz="4" w:space="0"/>
              <w:left w:val="single" w:color="auto" w:sz="4" w:space="0"/>
              <w:bottom w:val="single" w:color="auto" w:sz="4" w:space="0"/>
              <w:right w:val="single" w:color="000000" w:sz="4" w:space="0"/>
            </w:tcBorders>
            <w:shd w:val="clear" w:color="auto" w:fill="auto"/>
            <w:vAlign w:val="center"/>
          </w:tcPr>
          <w:p w14:paraId="63427D52">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2"/>
                <w:szCs w:val="22"/>
                <w:u w:val="none"/>
                <w:lang w:val="en-US" w:eastAsia="zh-CN" w:bidi="ar"/>
              </w:rPr>
              <w:t>序号</w:t>
            </w:r>
          </w:p>
        </w:tc>
        <w:tc>
          <w:tcPr>
            <w:tcW w:w="2290" w:type="dxa"/>
            <w:tcBorders>
              <w:top w:val="single" w:color="auto" w:sz="4" w:space="0"/>
              <w:left w:val="single" w:color="000000" w:sz="4" w:space="0"/>
              <w:bottom w:val="single" w:color="auto" w:sz="4" w:space="0"/>
              <w:right w:val="single" w:color="000000" w:sz="4" w:space="0"/>
            </w:tcBorders>
            <w:shd w:val="clear" w:color="auto" w:fill="auto"/>
            <w:vAlign w:val="center"/>
          </w:tcPr>
          <w:p w14:paraId="1CADF03C">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2"/>
                <w:szCs w:val="22"/>
                <w:u w:val="none"/>
                <w:lang w:val="en-US" w:eastAsia="zh-CN" w:bidi="ar"/>
              </w:rPr>
              <w:t>物品名称</w:t>
            </w:r>
          </w:p>
        </w:tc>
        <w:tc>
          <w:tcPr>
            <w:tcW w:w="1365" w:type="dxa"/>
            <w:tcBorders>
              <w:top w:val="single" w:color="auto" w:sz="4" w:space="0"/>
              <w:left w:val="single" w:color="000000" w:sz="4" w:space="0"/>
              <w:bottom w:val="single" w:color="auto" w:sz="4" w:space="0"/>
              <w:right w:val="single" w:color="000000" w:sz="4" w:space="0"/>
            </w:tcBorders>
            <w:shd w:val="clear" w:color="auto" w:fill="auto"/>
            <w:vAlign w:val="center"/>
          </w:tcPr>
          <w:p w14:paraId="13FE6DDD">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sz w:val="22"/>
                <w:szCs w:val="22"/>
                <w:u w:val="none"/>
                <w:lang w:val="en-US" w:eastAsia="zh-CN" w:bidi="en-US"/>
              </w:rPr>
              <w:t>品牌</w:t>
            </w:r>
          </w:p>
        </w:tc>
        <w:tc>
          <w:tcPr>
            <w:tcW w:w="1301" w:type="dxa"/>
            <w:tcBorders>
              <w:top w:val="single" w:color="auto" w:sz="4" w:space="0"/>
              <w:left w:val="single" w:color="000000" w:sz="4" w:space="0"/>
              <w:bottom w:val="single" w:color="auto" w:sz="4" w:space="0"/>
              <w:right w:val="single" w:color="000000" w:sz="4" w:space="0"/>
            </w:tcBorders>
            <w:shd w:val="clear" w:color="auto" w:fill="auto"/>
            <w:vAlign w:val="center"/>
          </w:tcPr>
          <w:p w14:paraId="686ACAF9">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sz w:val="22"/>
                <w:szCs w:val="22"/>
                <w:u w:val="none"/>
                <w:lang w:val="en-US" w:eastAsia="zh-CN" w:bidi="en-US"/>
              </w:rPr>
              <w:t>规格/型号</w:t>
            </w:r>
          </w:p>
        </w:tc>
        <w:tc>
          <w:tcPr>
            <w:tcW w:w="972" w:type="dxa"/>
            <w:tcBorders>
              <w:top w:val="single" w:color="auto" w:sz="4" w:space="0"/>
              <w:left w:val="single" w:color="000000" w:sz="4" w:space="0"/>
              <w:bottom w:val="single" w:color="auto" w:sz="4" w:space="0"/>
              <w:right w:val="single" w:color="000000" w:sz="4" w:space="0"/>
            </w:tcBorders>
            <w:shd w:val="clear" w:color="auto" w:fill="auto"/>
            <w:vAlign w:val="center"/>
          </w:tcPr>
          <w:p w14:paraId="00814207">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2"/>
                <w:szCs w:val="22"/>
                <w:u w:val="none"/>
                <w:lang w:val="en-US" w:eastAsia="zh-CN" w:bidi="ar"/>
              </w:rPr>
              <w:t>产地及厂家</w:t>
            </w:r>
          </w:p>
        </w:tc>
        <w:tc>
          <w:tcPr>
            <w:tcW w:w="1158"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2EAF0632">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2"/>
                <w:szCs w:val="22"/>
                <w:u w:val="none"/>
                <w:lang w:val="en-US" w:eastAsia="zh-CN" w:bidi="ar"/>
              </w:rPr>
              <w:t>单位</w:t>
            </w:r>
          </w:p>
        </w:tc>
        <w:tc>
          <w:tcPr>
            <w:tcW w:w="1158"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048F39C4">
            <w:pPr>
              <w:keepNext w:val="0"/>
              <w:keepLines w:val="0"/>
              <w:widowControl/>
              <w:suppressLineNumbers w:val="0"/>
              <w:jc w:val="center"/>
              <w:textAlignment w:val="center"/>
              <w:rPr>
                <w:rFonts w:hint="eastAsia" w:ascii="宋体" w:hAnsi="宋体" w:eastAsia="宋体" w:cs="宋体"/>
                <w:b/>
                <w:bCs/>
                <w:i w:val="0"/>
                <w:iCs w:val="0"/>
                <w:color w:val="auto"/>
                <w:kern w:val="0"/>
                <w:sz w:val="28"/>
                <w:szCs w:val="28"/>
                <w:u w:val="none"/>
                <w:lang w:val="en-US" w:eastAsia="zh-CN" w:bidi="ar"/>
              </w:rPr>
            </w:pPr>
            <w:r>
              <w:rPr>
                <w:rFonts w:hint="eastAsia" w:ascii="宋体" w:hAnsi="宋体" w:eastAsia="宋体" w:cs="宋体"/>
                <w:b/>
                <w:bCs/>
                <w:i w:val="0"/>
                <w:iCs w:val="0"/>
                <w:color w:val="auto"/>
                <w:kern w:val="0"/>
                <w:sz w:val="22"/>
                <w:szCs w:val="22"/>
                <w:u w:val="none"/>
                <w:lang w:val="en-US" w:eastAsia="zh-CN" w:bidi="ar"/>
              </w:rPr>
              <w:t>供货数量</w:t>
            </w:r>
          </w:p>
        </w:tc>
        <w:tc>
          <w:tcPr>
            <w:tcW w:w="1158"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781B9A29">
            <w:pPr>
              <w:keepNext w:val="0"/>
              <w:keepLines w:val="0"/>
              <w:widowControl/>
              <w:suppressLineNumbers w:val="0"/>
              <w:jc w:val="center"/>
              <w:textAlignment w:val="center"/>
              <w:rPr>
                <w:rFonts w:hint="eastAsia" w:ascii="宋体" w:hAnsi="宋体" w:eastAsia="宋体" w:cs="宋体"/>
                <w:b/>
                <w:bCs/>
                <w:i w:val="0"/>
                <w:iCs w:val="0"/>
                <w:color w:val="auto"/>
                <w:kern w:val="0"/>
                <w:sz w:val="28"/>
                <w:szCs w:val="28"/>
                <w:u w:val="none"/>
                <w:lang w:val="en-US" w:eastAsia="zh-CN" w:bidi="ar"/>
              </w:rPr>
            </w:pPr>
            <w:r>
              <w:rPr>
                <w:rFonts w:hint="eastAsia" w:ascii="宋体" w:hAnsi="宋体" w:eastAsia="宋体" w:cs="宋体"/>
                <w:b/>
                <w:bCs/>
                <w:i w:val="0"/>
                <w:iCs w:val="0"/>
                <w:color w:val="auto"/>
                <w:sz w:val="22"/>
                <w:szCs w:val="22"/>
                <w:u w:val="none"/>
                <w:lang w:val="en-US" w:eastAsia="zh-CN" w:bidi="en-US"/>
              </w:rPr>
              <w:t>单价（元）</w:t>
            </w:r>
          </w:p>
        </w:tc>
        <w:tc>
          <w:tcPr>
            <w:tcW w:w="1158"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1139C405">
            <w:pPr>
              <w:keepNext w:val="0"/>
              <w:keepLines w:val="0"/>
              <w:widowControl/>
              <w:suppressLineNumbers w:val="0"/>
              <w:jc w:val="center"/>
              <w:textAlignment w:val="center"/>
              <w:rPr>
                <w:rFonts w:hint="eastAsia" w:ascii="宋体" w:hAnsi="宋体" w:eastAsia="宋体" w:cs="宋体"/>
                <w:b/>
                <w:bCs/>
                <w:i w:val="0"/>
                <w:iCs w:val="0"/>
                <w:color w:val="auto"/>
                <w:kern w:val="0"/>
                <w:sz w:val="28"/>
                <w:szCs w:val="28"/>
                <w:u w:val="none"/>
                <w:lang w:val="en-US" w:eastAsia="zh-CN" w:bidi="ar"/>
              </w:rPr>
            </w:pPr>
            <w:r>
              <w:rPr>
                <w:rFonts w:hint="eastAsia" w:ascii="宋体" w:hAnsi="宋体" w:eastAsia="宋体" w:cs="宋体"/>
                <w:b/>
                <w:bCs/>
                <w:i w:val="0"/>
                <w:iCs w:val="0"/>
                <w:color w:val="auto"/>
                <w:kern w:val="0"/>
                <w:sz w:val="22"/>
                <w:szCs w:val="22"/>
                <w:u w:val="none"/>
                <w:lang w:val="en-US" w:eastAsia="zh-CN" w:bidi="ar"/>
              </w:rPr>
              <w:t>总价（元）</w:t>
            </w:r>
          </w:p>
        </w:tc>
        <w:tc>
          <w:tcPr>
            <w:tcW w:w="1158"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12BFEF3B">
            <w:pPr>
              <w:keepNext w:val="0"/>
              <w:keepLines w:val="0"/>
              <w:widowControl/>
              <w:suppressLineNumbers w:val="0"/>
              <w:jc w:val="center"/>
              <w:textAlignment w:val="center"/>
              <w:rPr>
                <w:rFonts w:hint="eastAsia" w:ascii="宋体" w:hAnsi="宋体" w:eastAsia="宋体" w:cs="宋体"/>
                <w:b/>
                <w:bCs/>
                <w:i w:val="0"/>
                <w:iCs w:val="0"/>
                <w:color w:val="auto"/>
                <w:kern w:val="0"/>
                <w:sz w:val="28"/>
                <w:szCs w:val="28"/>
                <w:u w:val="none"/>
                <w:lang w:val="en-US" w:eastAsia="zh-CN" w:bidi="ar"/>
              </w:rPr>
            </w:pPr>
            <w:r>
              <w:rPr>
                <w:rFonts w:hint="eastAsia" w:ascii="宋体" w:hAnsi="宋体" w:eastAsia="宋体" w:cs="宋体"/>
                <w:b/>
                <w:bCs/>
                <w:i w:val="0"/>
                <w:iCs w:val="0"/>
                <w:color w:val="auto"/>
                <w:kern w:val="0"/>
                <w:sz w:val="22"/>
                <w:szCs w:val="22"/>
                <w:u w:val="none"/>
                <w:lang w:val="en-US" w:eastAsia="zh-CN" w:bidi="ar"/>
              </w:rPr>
              <w:t>质保期</w:t>
            </w:r>
          </w:p>
        </w:tc>
        <w:tc>
          <w:tcPr>
            <w:tcW w:w="1158"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0850978E">
            <w:pPr>
              <w:keepNext w:val="0"/>
              <w:keepLines w:val="0"/>
              <w:widowControl/>
              <w:suppressLineNumbers w:val="0"/>
              <w:jc w:val="center"/>
              <w:textAlignment w:val="center"/>
              <w:rPr>
                <w:rFonts w:hint="eastAsia" w:ascii="宋体" w:hAnsi="宋体" w:eastAsia="宋体" w:cs="宋体"/>
                <w:b/>
                <w:bCs/>
                <w:i w:val="0"/>
                <w:iCs w:val="0"/>
                <w:color w:val="auto"/>
                <w:kern w:val="0"/>
                <w:sz w:val="28"/>
                <w:szCs w:val="28"/>
                <w:u w:val="none"/>
                <w:lang w:val="en-US" w:eastAsia="zh-CN" w:bidi="ar"/>
              </w:rPr>
            </w:pPr>
            <w:r>
              <w:rPr>
                <w:rFonts w:hint="eastAsia" w:ascii="宋体" w:hAnsi="宋体" w:eastAsia="宋体" w:cs="宋体"/>
                <w:b/>
                <w:bCs/>
                <w:i w:val="0"/>
                <w:iCs w:val="0"/>
                <w:color w:val="auto"/>
                <w:kern w:val="0"/>
                <w:sz w:val="22"/>
                <w:szCs w:val="22"/>
                <w:u w:val="none"/>
                <w:lang w:val="en-US" w:eastAsia="zh-CN" w:bidi="ar"/>
              </w:rPr>
              <w:t>备注</w:t>
            </w:r>
          </w:p>
        </w:tc>
      </w:tr>
      <w:tr w14:paraId="7EDCA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9" w:hRule="atLeast"/>
        </w:trPr>
        <w:tc>
          <w:tcPr>
            <w:tcW w:w="936" w:type="dxa"/>
            <w:tcBorders>
              <w:top w:val="single" w:color="auto" w:sz="4" w:space="0"/>
              <w:left w:val="single" w:color="000000" w:sz="4" w:space="0"/>
              <w:bottom w:val="single" w:color="000000" w:sz="4" w:space="0"/>
              <w:right w:val="single" w:color="000000" w:sz="4" w:space="0"/>
            </w:tcBorders>
            <w:shd w:val="clear" w:color="auto" w:fill="auto"/>
            <w:vAlign w:val="center"/>
          </w:tcPr>
          <w:p w14:paraId="43D902F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90" w:type="dxa"/>
            <w:tcBorders>
              <w:top w:val="single" w:color="auto" w:sz="4" w:space="0"/>
              <w:left w:val="single" w:color="000000" w:sz="4" w:space="0"/>
              <w:bottom w:val="single" w:color="000000" w:sz="4" w:space="0"/>
              <w:right w:val="single" w:color="000000" w:sz="4" w:space="0"/>
            </w:tcBorders>
            <w:shd w:val="clear" w:color="auto" w:fill="auto"/>
            <w:vAlign w:val="center"/>
          </w:tcPr>
          <w:p w14:paraId="3E259A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麻风疹病毒预分装核酸检测试剂盒</w:t>
            </w:r>
          </w:p>
        </w:tc>
        <w:tc>
          <w:tcPr>
            <w:tcW w:w="1365" w:type="dxa"/>
            <w:tcBorders>
              <w:top w:val="single" w:color="auto" w:sz="4" w:space="0"/>
              <w:left w:val="single" w:color="000000" w:sz="4" w:space="0"/>
              <w:bottom w:val="single" w:color="000000" w:sz="4" w:space="0"/>
              <w:right w:val="single" w:color="000000" w:sz="4" w:space="0"/>
            </w:tcBorders>
            <w:shd w:val="clear" w:color="auto" w:fill="auto"/>
            <w:vAlign w:val="center"/>
          </w:tcPr>
          <w:p w14:paraId="240F01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301" w:type="dxa"/>
            <w:tcBorders>
              <w:top w:val="single" w:color="auto" w:sz="4" w:space="0"/>
              <w:left w:val="single" w:color="000000" w:sz="4" w:space="0"/>
              <w:bottom w:val="single" w:color="000000" w:sz="4" w:space="0"/>
              <w:right w:val="single" w:color="000000" w:sz="4" w:space="0"/>
            </w:tcBorders>
            <w:shd w:val="clear" w:color="auto" w:fill="auto"/>
            <w:vAlign w:val="center"/>
          </w:tcPr>
          <w:p w14:paraId="0410ED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97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CA3AF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158" w:type="dxa"/>
            <w:tcBorders>
              <w:top w:val="single" w:color="auto" w:sz="4" w:space="0"/>
              <w:left w:val="single" w:color="000000" w:sz="4" w:space="0"/>
              <w:bottom w:val="single" w:color="000000" w:sz="4" w:space="0"/>
              <w:right w:val="single" w:color="000000" w:sz="4" w:space="0"/>
            </w:tcBorders>
            <w:shd w:val="clear" w:color="auto" w:fill="auto"/>
            <w:vAlign w:val="center"/>
          </w:tcPr>
          <w:p w14:paraId="1DC2CEB8">
            <w:pPr>
              <w:jc w:val="center"/>
              <w:rPr>
                <w:rFonts w:hint="eastAsia" w:ascii="宋体" w:hAnsi="宋体" w:eastAsia="宋体" w:cs="宋体"/>
                <w:i w:val="0"/>
                <w:iCs w:val="0"/>
                <w:color w:val="auto"/>
                <w:sz w:val="22"/>
                <w:szCs w:val="22"/>
                <w:u w:val="none"/>
              </w:rPr>
            </w:pPr>
          </w:p>
        </w:tc>
        <w:tc>
          <w:tcPr>
            <w:tcW w:w="1158" w:type="dxa"/>
            <w:tcBorders>
              <w:top w:val="single" w:color="auto" w:sz="4" w:space="0"/>
              <w:left w:val="single" w:color="000000" w:sz="4" w:space="0"/>
              <w:bottom w:val="single" w:color="000000" w:sz="4" w:space="0"/>
              <w:right w:val="single" w:color="000000" w:sz="4" w:space="0"/>
            </w:tcBorders>
            <w:shd w:val="clear" w:color="auto" w:fill="auto"/>
            <w:vAlign w:val="center"/>
          </w:tcPr>
          <w:p w14:paraId="54CAC6D3">
            <w:pPr>
              <w:jc w:val="center"/>
              <w:rPr>
                <w:rFonts w:hint="eastAsia" w:ascii="宋体" w:hAnsi="宋体" w:eastAsia="宋体" w:cs="宋体"/>
                <w:i w:val="0"/>
                <w:iCs w:val="0"/>
                <w:color w:val="auto"/>
                <w:sz w:val="22"/>
                <w:szCs w:val="22"/>
                <w:u w:val="none"/>
              </w:rPr>
            </w:pPr>
          </w:p>
        </w:tc>
        <w:tc>
          <w:tcPr>
            <w:tcW w:w="1158" w:type="dxa"/>
            <w:tcBorders>
              <w:top w:val="single" w:color="auto" w:sz="4" w:space="0"/>
              <w:left w:val="single" w:color="000000" w:sz="4" w:space="0"/>
              <w:bottom w:val="single" w:color="000000" w:sz="4" w:space="0"/>
              <w:right w:val="single" w:color="000000" w:sz="4" w:space="0"/>
            </w:tcBorders>
            <w:shd w:val="clear" w:color="auto" w:fill="auto"/>
            <w:vAlign w:val="center"/>
          </w:tcPr>
          <w:p w14:paraId="3E1C7964">
            <w:pPr>
              <w:jc w:val="center"/>
              <w:rPr>
                <w:rFonts w:hint="eastAsia" w:ascii="宋体" w:hAnsi="宋体" w:eastAsia="宋体" w:cs="宋体"/>
                <w:i w:val="0"/>
                <w:iCs w:val="0"/>
                <w:color w:val="auto"/>
                <w:sz w:val="22"/>
                <w:szCs w:val="22"/>
                <w:u w:val="none"/>
              </w:rPr>
            </w:pPr>
          </w:p>
        </w:tc>
        <w:tc>
          <w:tcPr>
            <w:tcW w:w="1158" w:type="dxa"/>
            <w:tcBorders>
              <w:top w:val="single" w:color="auto" w:sz="4" w:space="0"/>
              <w:left w:val="single" w:color="000000" w:sz="4" w:space="0"/>
              <w:bottom w:val="single" w:color="000000" w:sz="4" w:space="0"/>
              <w:right w:val="single" w:color="000000" w:sz="4" w:space="0"/>
            </w:tcBorders>
            <w:shd w:val="clear" w:color="auto" w:fill="auto"/>
            <w:vAlign w:val="center"/>
          </w:tcPr>
          <w:p w14:paraId="0815C5F1">
            <w:pPr>
              <w:jc w:val="center"/>
              <w:rPr>
                <w:rFonts w:hint="eastAsia" w:ascii="宋体" w:hAnsi="宋体" w:eastAsia="宋体" w:cs="宋体"/>
                <w:i w:val="0"/>
                <w:iCs w:val="0"/>
                <w:color w:val="auto"/>
                <w:sz w:val="22"/>
                <w:szCs w:val="22"/>
                <w:u w:val="none"/>
              </w:rPr>
            </w:pPr>
          </w:p>
        </w:tc>
        <w:tc>
          <w:tcPr>
            <w:tcW w:w="1158" w:type="dxa"/>
            <w:tcBorders>
              <w:top w:val="single" w:color="auto" w:sz="4" w:space="0"/>
              <w:left w:val="single" w:color="000000" w:sz="4" w:space="0"/>
              <w:bottom w:val="single" w:color="000000" w:sz="4" w:space="0"/>
              <w:right w:val="single" w:color="000000" w:sz="4" w:space="0"/>
            </w:tcBorders>
            <w:shd w:val="clear" w:color="auto" w:fill="auto"/>
            <w:vAlign w:val="center"/>
          </w:tcPr>
          <w:p w14:paraId="2884AFAE">
            <w:pPr>
              <w:jc w:val="center"/>
              <w:rPr>
                <w:rFonts w:hint="eastAsia" w:ascii="宋体" w:hAnsi="宋体" w:eastAsia="宋体" w:cs="宋体"/>
                <w:i w:val="0"/>
                <w:iCs w:val="0"/>
                <w:color w:val="auto"/>
                <w:sz w:val="22"/>
                <w:szCs w:val="22"/>
                <w:u w:val="none"/>
              </w:rPr>
            </w:pPr>
          </w:p>
        </w:tc>
        <w:tc>
          <w:tcPr>
            <w:tcW w:w="1158" w:type="dxa"/>
            <w:tcBorders>
              <w:top w:val="single" w:color="auto" w:sz="4" w:space="0"/>
              <w:left w:val="single" w:color="000000" w:sz="4" w:space="0"/>
              <w:bottom w:val="single" w:color="000000" w:sz="4" w:space="0"/>
              <w:right w:val="single" w:color="000000" w:sz="4" w:space="0"/>
            </w:tcBorders>
            <w:shd w:val="clear" w:color="auto" w:fill="auto"/>
            <w:vAlign w:val="center"/>
          </w:tcPr>
          <w:p w14:paraId="07C69202">
            <w:pPr>
              <w:jc w:val="center"/>
              <w:rPr>
                <w:rFonts w:hint="eastAsia" w:ascii="宋体" w:hAnsi="宋体" w:eastAsia="宋体" w:cs="宋体"/>
                <w:i w:val="0"/>
                <w:iCs w:val="0"/>
                <w:color w:val="auto"/>
                <w:sz w:val="22"/>
                <w:szCs w:val="22"/>
                <w:u w:val="none"/>
              </w:rPr>
            </w:pPr>
          </w:p>
        </w:tc>
      </w:tr>
      <w:tr w14:paraId="77BEB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9"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EFF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B3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麻疹病毒抗体（IgM）检测试剂盒</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E5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DE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DE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BE1F">
            <w:pPr>
              <w:jc w:val="center"/>
              <w:rPr>
                <w:rFonts w:hint="eastAsia" w:ascii="宋体" w:hAnsi="宋体" w:eastAsia="宋体" w:cs="宋体"/>
                <w:i w:val="0"/>
                <w:iCs w:val="0"/>
                <w:color w:val="auto"/>
                <w:sz w:val="22"/>
                <w:szCs w:val="22"/>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9661">
            <w:pPr>
              <w:jc w:val="center"/>
              <w:rPr>
                <w:rFonts w:hint="eastAsia" w:ascii="宋体" w:hAnsi="宋体" w:eastAsia="宋体" w:cs="宋体"/>
                <w:i w:val="0"/>
                <w:iCs w:val="0"/>
                <w:color w:val="auto"/>
                <w:sz w:val="22"/>
                <w:szCs w:val="22"/>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B26E">
            <w:pPr>
              <w:jc w:val="center"/>
              <w:rPr>
                <w:rFonts w:hint="eastAsia" w:ascii="宋体" w:hAnsi="宋体" w:eastAsia="宋体" w:cs="宋体"/>
                <w:i w:val="0"/>
                <w:iCs w:val="0"/>
                <w:color w:val="auto"/>
                <w:sz w:val="22"/>
                <w:szCs w:val="22"/>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49D3">
            <w:pPr>
              <w:jc w:val="center"/>
              <w:rPr>
                <w:rFonts w:hint="eastAsia" w:ascii="宋体" w:hAnsi="宋体" w:eastAsia="宋体" w:cs="宋体"/>
                <w:i w:val="0"/>
                <w:iCs w:val="0"/>
                <w:color w:val="auto"/>
                <w:sz w:val="22"/>
                <w:szCs w:val="22"/>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0954">
            <w:pPr>
              <w:jc w:val="center"/>
              <w:rPr>
                <w:rFonts w:hint="eastAsia" w:ascii="宋体" w:hAnsi="宋体" w:eastAsia="宋体" w:cs="宋体"/>
                <w:i w:val="0"/>
                <w:iCs w:val="0"/>
                <w:color w:val="auto"/>
                <w:sz w:val="22"/>
                <w:szCs w:val="22"/>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D091">
            <w:pPr>
              <w:jc w:val="center"/>
              <w:rPr>
                <w:rFonts w:hint="eastAsia" w:ascii="宋体" w:hAnsi="宋体" w:eastAsia="宋体" w:cs="宋体"/>
                <w:i w:val="0"/>
                <w:iCs w:val="0"/>
                <w:color w:val="auto"/>
                <w:sz w:val="22"/>
                <w:szCs w:val="22"/>
                <w:u w:val="none"/>
              </w:rPr>
            </w:pPr>
          </w:p>
        </w:tc>
      </w:tr>
      <w:tr w14:paraId="128E0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52F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EC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风疹病毒抗体（IgM）检测试剂盒</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87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CD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BC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791B">
            <w:pPr>
              <w:jc w:val="center"/>
              <w:rPr>
                <w:rFonts w:hint="eastAsia" w:ascii="宋体" w:hAnsi="宋体" w:eastAsia="宋体" w:cs="宋体"/>
                <w:i w:val="0"/>
                <w:iCs w:val="0"/>
                <w:color w:val="auto"/>
                <w:sz w:val="22"/>
                <w:szCs w:val="22"/>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FD43">
            <w:pPr>
              <w:jc w:val="center"/>
              <w:rPr>
                <w:rFonts w:hint="eastAsia" w:ascii="宋体" w:hAnsi="宋体" w:eastAsia="宋体" w:cs="宋体"/>
                <w:i w:val="0"/>
                <w:iCs w:val="0"/>
                <w:color w:val="auto"/>
                <w:sz w:val="22"/>
                <w:szCs w:val="22"/>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0427">
            <w:pPr>
              <w:jc w:val="center"/>
              <w:rPr>
                <w:rFonts w:hint="eastAsia" w:ascii="宋体" w:hAnsi="宋体" w:eastAsia="宋体" w:cs="宋体"/>
                <w:i w:val="0"/>
                <w:iCs w:val="0"/>
                <w:color w:val="auto"/>
                <w:sz w:val="22"/>
                <w:szCs w:val="22"/>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17BF">
            <w:pPr>
              <w:jc w:val="center"/>
              <w:rPr>
                <w:rFonts w:hint="eastAsia" w:ascii="宋体" w:hAnsi="宋体" w:eastAsia="宋体" w:cs="宋体"/>
                <w:i w:val="0"/>
                <w:iCs w:val="0"/>
                <w:color w:val="auto"/>
                <w:sz w:val="22"/>
                <w:szCs w:val="22"/>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12D9">
            <w:pPr>
              <w:jc w:val="center"/>
              <w:rPr>
                <w:rFonts w:hint="eastAsia" w:ascii="宋体" w:hAnsi="宋体" w:eastAsia="宋体" w:cs="宋体"/>
                <w:i w:val="0"/>
                <w:iCs w:val="0"/>
                <w:color w:val="auto"/>
                <w:sz w:val="22"/>
                <w:szCs w:val="22"/>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124D">
            <w:pPr>
              <w:jc w:val="center"/>
              <w:rPr>
                <w:rFonts w:hint="eastAsia" w:ascii="宋体" w:hAnsi="宋体" w:eastAsia="宋体" w:cs="宋体"/>
                <w:i w:val="0"/>
                <w:iCs w:val="0"/>
                <w:color w:val="auto"/>
                <w:sz w:val="22"/>
                <w:szCs w:val="22"/>
                <w:u w:val="none"/>
              </w:rPr>
            </w:pPr>
          </w:p>
        </w:tc>
      </w:tr>
      <w:tr w14:paraId="645FF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23A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57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乙脑病毒抗体（IgM）检测试剂盒</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85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EC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EF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2CF2">
            <w:pPr>
              <w:jc w:val="center"/>
              <w:rPr>
                <w:rFonts w:hint="eastAsia" w:ascii="宋体" w:hAnsi="宋体" w:eastAsia="宋体" w:cs="宋体"/>
                <w:i w:val="0"/>
                <w:iCs w:val="0"/>
                <w:color w:val="auto"/>
                <w:sz w:val="22"/>
                <w:szCs w:val="22"/>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2C02">
            <w:pPr>
              <w:jc w:val="center"/>
              <w:rPr>
                <w:rFonts w:hint="eastAsia" w:ascii="宋体" w:hAnsi="宋体" w:eastAsia="宋体" w:cs="宋体"/>
                <w:i w:val="0"/>
                <w:iCs w:val="0"/>
                <w:color w:val="auto"/>
                <w:sz w:val="22"/>
                <w:szCs w:val="22"/>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DFEE">
            <w:pPr>
              <w:jc w:val="center"/>
              <w:rPr>
                <w:rFonts w:hint="eastAsia" w:ascii="宋体" w:hAnsi="宋体" w:eastAsia="宋体" w:cs="宋体"/>
                <w:i w:val="0"/>
                <w:iCs w:val="0"/>
                <w:color w:val="auto"/>
                <w:sz w:val="22"/>
                <w:szCs w:val="22"/>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624E">
            <w:pPr>
              <w:jc w:val="center"/>
              <w:rPr>
                <w:rFonts w:hint="eastAsia" w:ascii="宋体" w:hAnsi="宋体" w:eastAsia="宋体" w:cs="宋体"/>
                <w:i w:val="0"/>
                <w:iCs w:val="0"/>
                <w:color w:val="auto"/>
                <w:sz w:val="22"/>
                <w:szCs w:val="22"/>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0E15">
            <w:pPr>
              <w:jc w:val="center"/>
              <w:rPr>
                <w:rFonts w:hint="eastAsia" w:ascii="宋体" w:hAnsi="宋体" w:eastAsia="宋体" w:cs="宋体"/>
                <w:i w:val="0"/>
                <w:iCs w:val="0"/>
                <w:color w:val="auto"/>
                <w:sz w:val="22"/>
                <w:szCs w:val="22"/>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6C73">
            <w:pPr>
              <w:jc w:val="center"/>
              <w:rPr>
                <w:rFonts w:hint="eastAsia" w:ascii="宋体" w:hAnsi="宋体" w:eastAsia="宋体" w:cs="宋体"/>
                <w:i w:val="0"/>
                <w:iCs w:val="0"/>
                <w:color w:val="auto"/>
                <w:sz w:val="22"/>
                <w:szCs w:val="22"/>
                <w:u w:val="none"/>
              </w:rPr>
            </w:pPr>
          </w:p>
        </w:tc>
      </w:tr>
      <w:tr w14:paraId="5FB5E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1033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2545BD2">
            <w:pPr>
              <w:jc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合计（元）</w:t>
            </w:r>
          </w:p>
        </w:tc>
        <w:tc>
          <w:tcPr>
            <w:tcW w:w="34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B54056">
            <w:pPr>
              <w:jc w:val="center"/>
              <w:rPr>
                <w:rFonts w:hint="eastAsia" w:ascii="宋体" w:hAnsi="宋体" w:eastAsia="宋体" w:cs="宋体"/>
                <w:i w:val="0"/>
                <w:iCs w:val="0"/>
                <w:color w:val="auto"/>
                <w:sz w:val="22"/>
                <w:szCs w:val="22"/>
                <w:u w:val="none"/>
              </w:rPr>
            </w:pPr>
          </w:p>
        </w:tc>
      </w:tr>
    </w:tbl>
    <w:p w14:paraId="4C8B3DDF">
      <w:pPr>
        <w:tabs>
          <w:tab w:val="left" w:pos="4000"/>
        </w:tabs>
        <w:snapToGrid w:val="0"/>
        <w:spacing w:line="480" w:lineRule="exact"/>
        <w:rPr>
          <w:rFonts w:hint="eastAsia" w:ascii="宋体" w:hAnsi="宋体" w:cs="宋体"/>
          <w:color w:val="auto"/>
          <w:szCs w:val="21"/>
          <w:highlight w:val="none"/>
        </w:rPr>
        <w:sectPr>
          <w:pgSz w:w="16838" w:h="11906" w:orient="landscape"/>
          <w:pgMar w:top="1803" w:right="1440" w:bottom="1803" w:left="1440" w:header="850" w:footer="992" w:gutter="0"/>
          <w:pgNumType w:fmt="numberInDash"/>
          <w:cols w:space="0" w:num="1"/>
          <w:rtlGutter w:val="0"/>
          <w:docGrid w:type="lines" w:linePitch="319" w:charSpace="0"/>
        </w:sectPr>
      </w:pPr>
    </w:p>
    <w:p w14:paraId="2E044EF3">
      <w:pPr>
        <w:pStyle w:val="6"/>
        <w:tabs>
          <w:tab w:val="left" w:pos="0"/>
        </w:tabs>
        <w:spacing w:line="480" w:lineRule="exact"/>
        <w:rPr>
          <w:rFonts w:ascii="宋体" w:hAnsi="宋体" w:cs="宋体"/>
          <w:color w:val="auto"/>
          <w:sz w:val="21"/>
          <w:szCs w:val="21"/>
          <w:highlight w:val="none"/>
        </w:rPr>
      </w:pPr>
      <w:bookmarkStart w:id="151" w:name="_Toc8488"/>
      <w:r>
        <w:rPr>
          <w:rFonts w:hint="eastAsia" w:ascii="宋体" w:hAnsi="宋体" w:cs="宋体"/>
          <w:snapToGrid w:val="0"/>
          <w:color w:val="auto"/>
          <w:sz w:val="21"/>
          <w:szCs w:val="21"/>
          <w:highlight w:val="none"/>
        </w:rPr>
        <w:t>小型、微企业/残疾人福利性单位提供货物/服务明细表格式</w:t>
      </w:r>
    </w:p>
    <w:p w14:paraId="71A4FB7D">
      <w:pPr>
        <w:tabs>
          <w:tab w:val="left" w:pos="630"/>
        </w:tabs>
        <w:spacing w:after="230" w:afterLines="73" w:line="480" w:lineRule="exact"/>
        <w:jc w:val="left"/>
        <w:rPr>
          <w:rFonts w:ascii="宋体" w:hAnsi="宋体" w:cs="宋体"/>
          <w:b/>
          <w:snapToGrid w:val="0"/>
          <w:color w:val="auto"/>
          <w:szCs w:val="21"/>
          <w:highlight w:val="none"/>
        </w:rPr>
      </w:pPr>
      <w:r>
        <w:rPr>
          <w:rFonts w:hint="eastAsia" w:ascii="宋体" w:hAnsi="宋体" w:cs="宋体"/>
          <w:b/>
          <w:snapToGrid w:val="0"/>
          <w:color w:val="auto"/>
          <w:szCs w:val="21"/>
          <w:highlight w:val="none"/>
        </w:rPr>
        <w:t>（若有的话，以包为单位分别填写）</w:t>
      </w:r>
    </w:p>
    <w:p w14:paraId="11B01D4B">
      <w:pPr>
        <w:tabs>
          <w:tab w:val="left" w:pos="630"/>
        </w:tabs>
        <w:spacing w:after="230" w:afterLines="73" w:line="480" w:lineRule="exact"/>
        <w:jc w:val="center"/>
        <w:rPr>
          <w:rFonts w:ascii="宋体" w:hAnsi="宋体" w:cs="宋体"/>
          <w:b/>
          <w:snapToGrid w:val="0"/>
          <w:color w:val="auto"/>
          <w:szCs w:val="21"/>
          <w:highlight w:val="none"/>
        </w:rPr>
      </w:pPr>
      <w:bookmarkStart w:id="152" w:name="_Toc29485"/>
      <w:r>
        <w:rPr>
          <w:rFonts w:hint="eastAsia" w:ascii="宋体" w:hAnsi="宋体" w:cs="宋体"/>
          <w:b/>
          <w:snapToGrid w:val="0"/>
          <w:color w:val="auto"/>
          <w:szCs w:val="21"/>
          <w:highlight w:val="none"/>
        </w:rPr>
        <w:t>小型、微型企业/残疾人福利性单位提供货物、服务明细表</w:t>
      </w:r>
      <w:bookmarkEnd w:id="152"/>
    </w:p>
    <w:p w14:paraId="09480883">
      <w:pPr>
        <w:pStyle w:val="799"/>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2113E155">
      <w:pPr>
        <w:pStyle w:val="799"/>
        <w:spacing w:line="44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p>
    <w:p w14:paraId="20FEA8BB">
      <w:pPr>
        <w:pStyle w:val="799"/>
        <w:spacing w:line="44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p>
    <w:p w14:paraId="0ABBAB41">
      <w:pPr>
        <w:pStyle w:val="799"/>
        <w:spacing w:line="440" w:lineRule="exact"/>
        <w:rPr>
          <w:rFonts w:ascii="宋体" w:hAnsi="宋体" w:cs="宋体"/>
          <w:color w:val="auto"/>
          <w:sz w:val="21"/>
          <w:szCs w:val="21"/>
          <w:highlight w:val="none"/>
          <w:u w:val="single"/>
        </w:rPr>
      </w:pPr>
      <w:r>
        <w:rPr>
          <w:rFonts w:hint="eastAsia" w:ascii="宋体" w:hAnsi="宋体" w:eastAsia="宋体" w:cs="宋体"/>
          <w:color w:val="auto"/>
          <w:sz w:val="21"/>
          <w:szCs w:val="21"/>
          <w:highlight w:val="none"/>
        </w:rPr>
        <w:t>包    号：</w:t>
      </w:r>
      <w:r>
        <w:rPr>
          <w:rFonts w:hint="eastAsia" w:ascii="宋体" w:hAnsi="宋体" w:cs="宋体"/>
          <w:color w:val="auto"/>
          <w:sz w:val="21"/>
          <w:szCs w:val="21"/>
          <w:highlight w:val="none"/>
          <w:u w:val="single"/>
        </w:rPr>
        <w:t xml:space="preserve">                                   </w:t>
      </w:r>
    </w:p>
    <w:p w14:paraId="5A4211FE">
      <w:pPr>
        <w:spacing w:line="276" w:lineRule="auto"/>
        <w:jc w:val="right"/>
        <w:rPr>
          <w:rFonts w:ascii="宋体" w:hAnsi="宋体" w:cs="宋体"/>
          <w:color w:val="auto"/>
          <w:szCs w:val="21"/>
          <w:highlight w:val="none"/>
          <w:u w:val="single"/>
        </w:rPr>
      </w:pPr>
      <w:r>
        <w:rPr>
          <w:rFonts w:hint="eastAsia" w:ascii="宋体" w:hAnsi="宋体" w:cs="宋体"/>
          <w:color w:val="auto"/>
          <w:szCs w:val="21"/>
          <w:highlight w:val="none"/>
        </w:rPr>
        <w:t xml:space="preserve"> 货币：人民币/元</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687"/>
        <w:gridCol w:w="711"/>
        <w:gridCol w:w="711"/>
        <w:gridCol w:w="948"/>
        <w:gridCol w:w="830"/>
        <w:gridCol w:w="943"/>
        <w:gridCol w:w="1520"/>
        <w:gridCol w:w="1807"/>
      </w:tblGrid>
      <w:tr w14:paraId="2FF5B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558" w:type="dxa"/>
            <w:vAlign w:val="center"/>
          </w:tcPr>
          <w:p w14:paraId="79060F5F">
            <w:pPr>
              <w:adjustRightInd w:val="0"/>
              <w:snapToGrid w:val="0"/>
              <w:jc w:val="center"/>
              <w:rPr>
                <w:rFonts w:ascii="宋体" w:hAnsi="宋体" w:cs="宋体"/>
                <w:bCs/>
                <w:color w:val="auto"/>
                <w:szCs w:val="21"/>
                <w:highlight w:val="none"/>
              </w:rPr>
            </w:pPr>
            <w:r>
              <w:rPr>
                <w:rFonts w:hint="eastAsia" w:ascii="宋体" w:hAnsi="宋体" w:cs="宋体"/>
                <w:bCs/>
                <w:color w:val="auto"/>
                <w:szCs w:val="21"/>
                <w:highlight w:val="none"/>
              </w:rPr>
              <w:t>序号</w:t>
            </w:r>
          </w:p>
        </w:tc>
        <w:tc>
          <w:tcPr>
            <w:tcW w:w="687" w:type="dxa"/>
            <w:vAlign w:val="center"/>
          </w:tcPr>
          <w:p w14:paraId="117CD01E">
            <w:pPr>
              <w:adjustRightInd w:val="0"/>
              <w:snapToGrid w:val="0"/>
              <w:jc w:val="center"/>
              <w:rPr>
                <w:rFonts w:ascii="宋体" w:hAnsi="宋体" w:cs="宋体"/>
                <w:bCs/>
                <w:color w:val="auto"/>
                <w:szCs w:val="21"/>
                <w:highlight w:val="none"/>
              </w:rPr>
            </w:pPr>
            <w:r>
              <w:rPr>
                <w:rFonts w:hint="eastAsia" w:ascii="宋体" w:hAnsi="宋体" w:cs="宋体"/>
                <w:bCs/>
                <w:color w:val="auto"/>
                <w:szCs w:val="21"/>
                <w:highlight w:val="none"/>
              </w:rPr>
              <w:t>货物名称</w:t>
            </w:r>
          </w:p>
        </w:tc>
        <w:tc>
          <w:tcPr>
            <w:tcW w:w="711" w:type="dxa"/>
            <w:vAlign w:val="center"/>
          </w:tcPr>
          <w:p w14:paraId="680E5D96">
            <w:pPr>
              <w:adjustRightInd w:val="0"/>
              <w:snapToGrid w:val="0"/>
              <w:jc w:val="center"/>
              <w:rPr>
                <w:rFonts w:ascii="宋体" w:hAnsi="宋体" w:cs="宋体"/>
                <w:bCs/>
                <w:color w:val="auto"/>
                <w:szCs w:val="21"/>
                <w:highlight w:val="none"/>
              </w:rPr>
            </w:pPr>
            <w:r>
              <w:rPr>
                <w:rFonts w:hint="eastAsia" w:ascii="宋体" w:hAnsi="宋体" w:cs="宋体"/>
                <w:bCs/>
                <w:color w:val="auto"/>
                <w:szCs w:val="21"/>
                <w:highlight w:val="none"/>
              </w:rPr>
              <w:t>品牌</w:t>
            </w:r>
          </w:p>
        </w:tc>
        <w:tc>
          <w:tcPr>
            <w:tcW w:w="711" w:type="dxa"/>
            <w:tcBorders>
              <w:bottom w:val="single" w:color="auto" w:sz="4" w:space="0"/>
            </w:tcBorders>
            <w:vAlign w:val="center"/>
          </w:tcPr>
          <w:p w14:paraId="178D28DC">
            <w:pPr>
              <w:adjustRightInd w:val="0"/>
              <w:snapToGrid w:val="0"/>
              <w:jc w:val="center"/>
              <w:rPr>
                <w:rFonts w:ascii="宋体" w:hAnsi="宋体" w:cs="宋体"/>
                <w:bCs/>
                <w:color w:val="auto"/>
                <w:szCs w:val="21"/>
                <w:highlight w:val="none"/>
              </w:rPr>
            </w:pPr>
            <w:r>
              <w:rPr>
                <w:rFonts w:hint="eastAsia" w:ascii="宋体" w:hAnsi="宋体" w:cs="宋体"/>
                <w:bCs/>
                <w:color w:val="auto"/>
                <w:szCs w:val="21"/>
                <w:highlight w:val="none"/>
              </w:rPr>
              <w:t>规格型号</w:t>
            </w:r>
          </w:p>
        </w:tc>
        <w:tc>
          <w:tcPr>
            <w:tcW w:w="948" w:type="dxa"/>
            <w:tcBorders>
              <w:bottom w:val="single" w:color="auto" w:sz="4" w:space="0"/>
            </w:tcBorders>
            <w:vAlign w:val="center"/>
          </w:tcPr>
          <w:p w14:paraId="4E10255B">
            <w:pPr>
              <w:adjustRightInd w:val="0"/>
              <w:snapToGrid w:val="0"/>
              <w:jc w:val="center"/>
              <w:rPr>
                <w:rFonts w:ascii="宋体" w:hAnsi="宋体" w:cs="宋体"/>
                <w:bCs/>
                <w:color w:val="auto"/>
                <w:szCs w:val="21"/>
                <w:highlight w:val="none"/>
              </w:rPr>
            </w:pPr>
            <w:r>
              <w:rPr>
                <w:rFonts w:hint="eastAsia" w:ascii="宋体" w:hAnsi="宋体" w:cs="宋体"/>
                <w:bCs/>
                <w:color w:val="auto"/>
                <w:szCs w:val="21"/>
                <w:highlight w:val="none"/>
              </w:rPr>
              <w:t>产地及厂家</w:t>
            </w:r>
          </w:p>
        </w:tc>
        <w:tc>
          <w:tcPr>
            <w:tcW w:w="830" w:type="dxa"/>
            <w:tcBorders>
              <w:bottom w:val="single" w:color="auto" w:sz="4" w:space="0"/>
            </w:tcBorders>
            <w:vAlign w:val="center"/>
          </w:tcPr>
          <w:p w14:paraId="12671ACD">
            <w:pPr>
              <w:adjustRightInd w:val="0"/>
              <w:snapToGrid w:val="0"/>
              <w:jc w:val="center"/>
              <w:rPr>
                <w:rFonts w:ascii="宋体" w:hAnsi="宋体" w:cs="宋体"/>
                <w:bCs/>
                <w:color w:val="auto"/>
                <w:szCs w:val="21"/>
                <w:highlight w:val="none"/>
              </w:rPr>
            </w:pPr>
            <w:r>
              <w:rPr>
                <w:rFonts w:hint="eastAsia" w:ascii="宋体" w:hAnsi="宋体" w:cs="宋体"/>
                <w:bCs/>
                <w:color w:val="auto"/>
                <w:szCs w:val="21"/>
                <w:highlight w:val="none"/>
              </w:rPr>
              <w:t>数量</w:t>
            </w:r>
          </w:p>
        </w:tc>
        <w:tc>
          <w:tcPr>
            <w:tcW w:w="943" w:type="dxa"/>
            <w:tcBorders>
              <w:bottom w:val="single" w:color="auto" w:sz="4" w:space="0"/>
            </w:tcBorders>
            <w:vAlign w:val="center"/>
          </w:tcPr>
          <w:p w14:paraId="6C4A58DE">
            <w:pPr>
              <w:adjustRightInd w:val="0"/>
              <w:snapToGrid w:val="0"/>
              <w:jc w:val="center"/>
              <w:rPr>
                <w:rFonts w:ascii="宋体" w:hAnsi="宋体" w:cs="宋体"/>
                <w:bCs/>
                <w:color w:val="auto"/>
                <w:szCs w:val="21"/>
                <w:highlight w:val="none"/>
              </w:rPr>
            </w:pPr>
            <w:r>
              <w:rPr>
                <w:rFonts w:hint="eastAsia" w:ascii="宋体" w:hAnsi="宋体" w:cs="宋体"/>
                <w:bCs/>
                <w:color w:val="auto"/>
                <w:szCs w:val="21"/>
                <w:highlight w:val="none"/>
              </w:rPr>
              <w:t>单价</w:t>
            </w:r>
          </w:p>
        </w:tc>
        <w:tc>
          <w:tcPr>
            <w:tcW w:w="1520" w:type="dxa"/>
            <w:tcBorders>
              <w:bottom w:val="single" w:color="auto" w:sz="4" w:space="0"/>
            </w:tcBorders>
            <w:vAlign w:val="center"/>
          </w:tcPr>
          <w:p w14:paraId="4CFC2014">
            <w:pPr>
              <w:adjustRightInd w:val="0"/>
              <w:snapToGrid w:val="0"/>
              <w:jc w:val="center"/>
              <w:rPr>
                <w:rFonts w:ascii="宋体" w:hAnsi="宋体" w:cs="宋体"/>
                <w:bCs/>
                <w:color w:val="auto"/>
                <w:szCs w:val="21"/>
                <w:highlight w:val="none"/>
              </w:rPr>
            </w:pPr>
            <w:r>
              <w:rPr>
                <w:rFonts w:hint="eastAsia" w:ascii="宋体" w:hAnsi="宋体" w:cs="宋体"/>
                <w:bCs/>
                <w:color w:val="auto"/>
                <w:szCs w:val="21"/>
                <w:highlight w:val="none"/>
              </w:rPr>
              <w:t>小微企业产品价格总价</w:t>
            </w:r>
          </w:p>
        </w:tc>
        <w:tc>
          <w:tcPr>
            <w:tcW w:w="1807" w:type="dxa"/>
            <w:tcBorders>
              <w:bottom w:val="single" w:color="auto" w:sz="4" w:space="0"/>
            </w:tcBorders>
            <w:vAlign w:val="center"/>
          </w:tcPr>
          <w:p w14:paraId="63D99554">
            <w:pPr>
              <w:adjustRightInd w:val="0"/>
              <w:snapToGrid w:val="0"/>
              <w:jc w:val="center"/>
              <w:rPr>
                <w:rFonts w:ascii="宋体" w:hAnsi="宋体" w:cs="宋体"/>
                <w:bCs/>
                <w:color w:val="auto"/>
                <w:szCs w:val="21"/>
                <w:highlight w:val="none"/>
              </w:rPr>
            </w:pPr>
            <w:r>
              <w:rPr>
                <w:rFonts w:hint="eastAsia" w:ascii="宋体" w:hAnsi="宋体" w:cs="宋体"/>
                <w:bCs/>
                <w:color w:val="auto"/>
                <w:szCs w:val="21"/>
                <w:highlight w:val="none"/>
              </w:rPr>
              <w:t>残疾人福利单位产品价格总价</w:t>
            </w:r>
          </w:p>
        </w:tc>
      </w:tr>
      <w:tr w14:paraId="5C7D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558" w:type="dxa"/>
            <w:vAlign w:val="center"/>
          </w:tcPr>
          <w:p w14:paraId="215F02F1">
            <w:pPr>
              <w:adjustRightInd w:val="0"/>
              <w:snapToGrid w:val="0"/>
              <w:jc w:val="center"/>
              <w:rPr>
                <w:rFonts w:ascii="宋体" w:hAnsi="宋体" w:cs="宋体"/>
                <w:bCs/>
                <w:color w:val="auto"/>
                <w:szCs w:val="21"/>
                <w:highlight w:val="none"/>
              </w:rPr>
            </w:pPr>
          </w:p>
        </w:tc>
        <w:tc>
          <w:tcPr>
            <w:tcW w:w="687" w:type="dxa"/>
            <w:vAlign w:val="center"/>
          </w:tcPr>
          <w:p w14:paraId="0818DC6B">
            <w:pPr>
              <w:adjustRightInd w:val="0"/>
              <w:snapToGrid w:val="0"/>
              <w:jc w:val="center"/>
              <w:rPr>
                <w:rFonts w:ascii="宋体" w:hAnsi="宋体" w:cs="宋体"/>
                <w:bCs/>
                <w:color w:val="auto"/>
                <w:szCs w:val="21"/>
                <w:highlight w:val="none"/>
              </w:rPr>
            </w:pPr>
          </w:p>
        </w:tc>
        <w:tc>
          <w:tcPr>
            <w:tcW w:w="711" w:type="dxa"/>
            <w:vAlign w:val="center"/>
          </w:tcPr>
          <w:p w14:paraId="5097D9C4">
            <w:pPr>
              <w:adjustRightInd w:val="0"/>
              <w:snapToGrid w:val="0"/>
              <w:jc w:val="center"/>
              <w:rPr>
                <w:rFonts w:ascii="宋体" w:hAnsi="宋体" w:cs="宋体"/>
                <w:bCs/>
                <w:color w:val="auto"/>
                <w:szCs w:val="21"/>
                <w:highlight w:val="none"/>
              </w:rPr>
            </w:pPr>
          </w:p>
        </w:tc>
        <w:tc>
          <w:tcPr>
            <w:tcW w:w="711" w:type="dxa"/>
            <w:tcBorders>
              <w:top w:val="single" w:color="auto" w:sz="4" w:space="0"/>
              <w:bottom w:val="single" w:color="auto" w:sz="4" w:space="0"/>
            </w:tcBorders>
            <w:vAlign w:val="center"/>
          </w:tcPr>
          <w:p w14:paraId="3E1F32EB">
            <w:pPr>
              <w:adjustRightInd w:val="0"/>
              <w:snapToGrid w:val="0"/>
              <w:jc w:val="center"/>
              <w:rPr>
                <w:rFonts w:ascii="宋体" w:hAnsi="宋体" w:cs="宋体"/>
                <w:bCs/>
                <w:color w:val="auto"/>
                <w:szCs w:val="21"/>
                <w:highlight w:val="none"/>
                <w:vertAlign w:val="superscript"/>
              </w:rPr>
            </w:pPr>
          </w:p>
        </w:tc>
        <w:tc>
          <w:tcPr>
            <w:tcW w:w="948" w:type="dxa"/>
            <w:tcBorders>
              <w:top w:val="single" w:color="auto" w:sz="4" w:space="0"/>
              <w:bottom w:val="single" w:color="auto" w:sz="4" w:space="0"/>
            </w:tcBorders>
            <w:vAlign w:val="center"/>
          </w:tcPr>
          <w:p w14:paraId="769CCDB8">
            <w:pPr>
              <w:adjustRightInd w:val="0"/>
              <w:snapToGrid w:val="0"/>
              <w:jc w:val="center"/>
              <w:rPr>
                <w:rFonts w:ascii="宋体" w:hAnsi="宋体" w:cs="宋体"/>
                <w:bCs/>
                <w:color w:val="auto"/>
                <w:szCs w:val="21"/>
                <w:highlight w:val="none"/>
                <w:vertAlign w:val="superscript"/>
              </w:rPr>
            </w:pPr>
          </w:p>
        </w:tc>
        <w:tc>
          <w:tcPr>
            <w:tcW w:w="830" w:type="dxa"/>
            <w:tcBorders>
              <w:top w:val="single" w:color="auto" w:sz="4" w:space="0"/>
            </w:tcBorders>
            <w:vAlign w:val="center"/>
          </w:tcPr>
          <w:p w14:paraId="644FBA95">
            <w:pPr>
              <w:adjustRightInd w:val="0"/>
              <w:snapToGrid w:val="0"/>
              <w:jc w:val="center"/>
              <w:rPr>
                <w:rFonts w:ascii="宋体" w:hAnsi="宋体" w:cs="宋体"/>
                <w:bCs/>
                <w:color w:val="auto"/>
                <w:szCs w:val="21"/>
                <w:highlight w:val="none"/>
              </w:rPr>
            </w:pPr>
          </w:p>
        </w:tc>
        <w:tc>
          <w:tcPr>
            <w:tcW w:w="943" w:type="dxa"/>
            <w:tcBorders>
              <w:top w:val="single" w:color="auto" w:sz="4" w:space="0"/>
            </w:tcBorders>
            <w:vAlign w:val="center"/>
          </w:tcPr>
          <w:p w14:paraId="387F643B">
            <w:pPr>
              <w:adjustRightInd w:val="0"/>
              <w:snapToGrid w:val="0"/>
              <w:jc w:val="center"/>
              <w:rPr>
                <w:rFonts w:ascii="宋体" w:hAnsi="宋体" w:cs="宋体"/>
                <w:bCs/>
                <w:color w:val="auto"/>
                <w:szCs w:val="21"/>
                <w:highlight w:val="none"/>
              </w:rPr>
            </w:pPr>
          </w:p>
        </w:tc>
        <w:tc>
          <w:tcPr>
            <w:tcW w:w="1520" w:type="dxa"/>
            <w:tcBorders>
              <w:top w:val="single" w:color="auto" w:sz="4" w:space="0"/>
            </w:tcBorders>
            <w:vAlign w:val="center"/>
          </w:tcPr>
          <w:p w14:paraId="2527E0B1">
            <w:pPr>
              <w:adjustRightInd w:val="0"/>
              <w:snapToGrid w:val="0"/>
              <w:jc w:val="center"/>
              <w:rPr>
                <w:rFonts w:ascii="宋体" w:hAnsi="宋体" w:cs="宋体"/>
                <w:bCs/>
                <w:color w:val="auto"/>
                <w:szCs w:val="21"/>
                <w:highlight w:val="none"/>
              </w:rPr>
            </w:pPr>
          </w:p>
        </w:tc>
        <w:tc>
          <w:tcPr>
            <w:tcW w:w="1807" w:type="dxa"/>
            <w:tcBorders>
              <w:top w:val="single" w:color="auto" w:sz="4" w:space="0"/>
            </w:tcBorders>
            <w:vAlign w:val="center"/>
          </w:tcPr>
          <w:p w14:paraId="54FC7783">
            <w:pPr>
              <w:adjustRightInd w:val="0"/>
              <w:snapToGrid w:val="0"/>
              <w:jc w:val="center"/>
              <w:rPr>
                <w:rFonts w:ascii="宋体" w:hAnsi="宋体" w:cs="宋体"/>
                <w:bCs/>
                <w:color w:val="auto"/>
                <w:szCs w:val="21"/>
                <w:highlight w:val="none"/>
              </w:rPr>
            </w:pPr>
          </w:p>
        </w:tc>
      </w:tr>
      <w:tr w14:paraId="1766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558" w:type="dxa"/>
            <w:vAlign w:val="center"/>
          </w:tcPr>
          <w:p w14:paraId="792F56FE">
            <w:pPr>
              <w:adjustRightInd w:val="0"/>
              <w:snapToGrid w:val="0"/>
              <w:jc w:val="center"/>
              <w:rPr>
                <w:rFonts w:ascii="宋体" w:hAnsi="宋体" w:cs="宋体"/>
                <w:bCs/>
                <w:color w:val="auto"/>
                <w:szCs w:val="21"/>
                <w:highlight w:val="none"/>
              </w:rPr>
            </w:pPr>
          </w:p>
        </w:tc>
        <w:tc>
          <w:tcPr>
            <w:tcW w:w="687" w:type="dxa"/>
            <w:vAlign w:val="center"/>
          </w:tcPr>
          <w:p w14:paraId="5CCDFA53">
            <w:pPr>
              <w:adjustRightInd w:val="0"/>
              <w:snapToGrid w:val="0"/>
              <w:jc w:val="center"/>
              <w:rPr>
                <w:rFonts w:ascii="宋体" w:hAnsi="宋体" w:cs="宋体"/>
                <w:bCs/>
                <w:color w:val="auto"/>
                <w:szCs w:val="21"/>
                <w:highlight w:val="none"/>
              </w:rPr>
            </w:pPr>
          </w:p>
        </w:tc>
        <w:tc>
          <w:tcPr>
            <w:tcW w:w="711" w:type="dxa"/>
            <w:vAlign w:val="center"/>
          </w:tcPr>
          <w:p w14:paraId="5189BF36">
            <w:pPr>
              <w:adjustRightInd w:val="0"/>
              <w:snapToGrid w:val="0"/>
              <w:jc w:val="center"/>
              <w:rPr>
                <w:rFonts w:ascii="宋体" w:hAnsi="宋体" w:cs="宋体"/>
                <w:bCs/>
                <w:color w:val="auto"/>
                <w:szCs w:val="21"/>
                <w:highlight w:val="none"/>
              </w:rPr>
            </w:pPr>
          </w:p>
        </w:tc>
        <w:tc>
          <w:tcPr>
            <w:tcW w:w="711" w:type="dxa"/>
            <w:tcBorders>
              <w:top w:val="single" w:color="auto" w:sz="4" w:space="0"/>
              <w:bottom w:val="single" w:color="auto" w:sz="4" w:space="0"/>
            </w:tcBorders>
            <w:vAlign w:val="center"/>
          </w:tcPr>
          <w:p w14:paraId="42313221">
            <w:pPr>
              <w:adjustRightInd w:val="0"/>
              <w:snapToGrid w:val="0"/>
              <w:jc w:val="center"/>
              <w:rPr>
                <w:rFonts w:ascii="宋体" w:hAnsi="宋体" w:cs="宋体"/>
                <w:bCs/>
                <w:color w:val="auto"/>
                <w:szCs w:val="21"/>
                <w:highlight w:val="none"/>
                <w:vertAlign w:val="superscript"/>
              </w:rPr>
            </w:pPr>
          </w:p>
        </w:tc>
        <w:tc>
          <w:tcPr>
            <w:tcW w:w="948" w:type="dxa"/>
            <w:tcBorders>
              <w:top w:val="single" w:color="auto" w:sz="4" w:space="0"/>
              <w:bottom w:val="single" w:color="auto" w:sz="4" w:space="0"/>
            </w:tcBorders>
            <w:vAlign w:val="center"/>
          </w:tcPr>
          <w:p w14:paraId="0DF33A10">
            <w:pPr>
              <w:adjustRightInd w:val="0"/>
              <w:snapToGrid w:val="0"/>
              <w:jc w:val="center"/>
              <w:rPr>
                <w:rFonts w:ascii="宋体" w:hAnsi="宋体" w:cs="宋体"/>
                <w:bCs/>
                <w:color w:val="auto"/>
                <w:szCs w:val="21"/>
                <w:highlight w:val="none"/>
                <w:vertAlign w:val="superscript"/>
              </w:rPr>
            </w:pPr>
          </w:p>
        </w:tc>
        <w:tc>
          <w:tcPr>
            <w:tcW w:w="830" w:type="dxa"/>
            <w:tcBorders>
              <w:top w:val="single" w:color="auto" w:sz="4" w:space="0"/>
            </w:tcBorders>
            <w:vAlign w:val="center"/>
          </w:tcPr>
          <w:p w14:paraId="70788E3C">
            <w:pPr>
              <w:adjustRightInd w:val="0"/>
              <w:snapToGrid w:val="0"/>
              <w:jc w:val="center"/>
              <w:rPr>
                <w:rFonts w:ascii="宋体" w:hAnsi="宋体" w:cs="宋体"/>
                <w:bCs/>
                <w:color w:val="auto"/>
                <w:szCs w:val="21"/>
                <w:highlight w:val="none"/>
              </w:rPr>
            </w:pPr>
          </w:p>
        </w:tc>
        <w:tc>
          <w:tcPr>
            <w:tcW w:w="943" w:type="dxa"/>
            <w:tcBorders>
              <w:top w:val="single" w:color="auto" w:sz="4" w:space="0"/>
            </w:tcBorders>
            <w:vAlign w:val="center"/>
          </w:tcPr>
          <w:p w14:paraId="69DEF51E">
            <w:pPr>
              <w:adjustRightInd w:val="0"/>
              <w:snapToGrid w:val="0"/>
              <w:jc w:val="center"/>
              <w:rPr>
                <w:rFonts w:ascii="宋体" w:hAnsi="宋体" w:cs="宋体"/>
                <w:bCs/>
                <w:color w:val="auto"/>
                <w:szCs w:val="21"/>
                <w:highlight w:val="none"/>
              </w:rPr>
            </w:pPr>
          </w:p>
        </w:tc>
        <w:tc>
          <w:tcPr>
            <w:tcW w:w="1520" w:type="dxa"/>
            <w:tcBorders>
              <w:top w:val="single" w:color="auto" w:sz="4" w:space="0"/>
            </w:tcBorders>
            <w:vAlign w:val="center"/>
          </w:tcPr>
          <w:p w14:paraId="4B42A6C7">
            <w:pPr>
              <w:adjustRightInd w:val="0"/>
              <w:snapToGrid w:val="0"/>
              <w:jc w:val="center"/>
              <w:rPr>
                <w:rFonts w:ascii="宋体" w:hAnsi="宋体" w:cs="宋体"/>
                <w:bCs/>
                <w:color w:val="auto"/>
                <w:szCs w:val="21"/>
                <w:highlight w:val="none"/>
              </w:rPr>
            </w:pPr>
          </w:p>
        </w:tc>
        <w:tc>
          <w:tcPr>
            <w:tcW w:w="1807" w:type="dxa"/>
            <w:tcBorders>
              <w:top w:val="single" w:color="auto" w:sz="4" w:space="0"/>
            </w:tcBorders>
            <w:vAlign w:val="center"/>
          </w:tcPr>
          <w:p w14:paraId="651A490B">
            <w:pPr>
              <w:adjustRightInd w:val="0"/>
              <w:snapToGrid w:val="0"/>
              <w:jc w:val="center"/>
              <w:rPr>
                <w:rFonts w:ascii="宋体" w:hAnsi="宋体" w:cs="宋体"/>
                <w:bCs/>
                <w:color w:val="auto"/>
                <w:szCs w:val="21"/>
                <w:highlight w:val="none"/>
              </w:rPr>
            </w:pPr>
          </w:p>
        </w:tc>
      </w:tr>
      <w:tr w14:paraId="4B5F4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558" w:type="dxa"/>
            <w:vAlign w:val="center"/>
          </w:tcPr>
          <w:p w14:paraId="7FB7E25F">
            <w:pPr>
              <w:adjustRightInd w:val="0"/>
              <w:snapToGrid w:val="0"/>
              <w:jc w:val="center"/>
              <w:rPr>
                <w:rFonts w:ascii="宋体" w:hAnsi="宋体" w:cs="宋体"/>
                <w:bCs/>
                <w:color w:val="auto"/>
                <w:szCs w:val="21"/>
                <w:highlight w:val="none"/>
              </w:rPr>
            </w:pPr>
          </w:p>
        </w:tc>
        <w:tc>
          <w:tcPr>
            <w:tcW w:w="687" w:type="dxa"/>
            <w:vAlign w:val="center"/>
          </w:tcPr>
          <w:p w14:paraId="6C63259C">
            <w:pPr>
              <w:adjustRightInd w:val="0"/>
              <w:snapToGrid w:val="0"/>
              <w:jc w:val="center"/>
              <w:rPr>
                <w:rFonts w:ascii="宋体" w:hAnsi="宋体" w:cs="宋体"/>
                <w:bCs/>
                <w:color w:val="auto"/>
                <w:szCs w:val="21"/>
                <w:highlight w:val="none"/>
              </w:rPr>
            </w:pPr>
          </w:p>
        </w:tc>
        <w:tc>
          <w:tcPr>
            <w:tcW w:w="711" w:type="dxa"/>
            <w:vAlign w:val="center"/>
          </w:tcPr>
          <w:p w14:paraId="204F039A">
            <w:pPr>
              <w:adjustRightInd w:val="0"/>
              <w:snapToGrid w:val="0"/>
              <w:jc w:val="center"/>
              <w:rPr>
                <w:rFonts w:ascii="宋体" w:hAnsi="宋体" w:cs="宋体"/>
                <w:bCs/>
                <w:color w:val="auto"/>
                <w:szCs w:val="21"/>
                <w:highlight w:val="none"/>
              </w:rPr>
            </w:pPr>
          </w:p>
        </w:tc>
        <w:tc>
          <w:tcPr>
            <w:tcW w:w="711" w:type="dxa"/>
            <w:tcBorders>
              <w:top w:val="single" w:color="auto" w:sz="4" w:space="0"/>
              <w:bottom w:val="single" w:color="auto" w:sz="4" w:space="0"/>
            </w:tcBorders>
            <w:vAlign w:val="center"/>
          </w:tcPr>
          <w:p w14:paraId="7868BD00">
            <w:pPr>
              <w:adjustRightInd w:val="0"/>
              <w:snapToGrid w:val="0"/>
              <w:jc w:val="center"/>
              <w:rPr>
                <w:rFonts w:ascii="宋体" w:hAnsi="宋体" w:cs="宋体"/>
                <w:bCs/>
                <w:color w:val="auto"/>
                <w:szCs w:val="21"/>
                <w:highlight w:val="none"/>
                <w:vertAlign w:val="superscript"/>
              </w:rPr>
            </w:pPr>
          </w:p>
        </w:tc>
        <w:tc>
          <w:tcPr>
            <w:tcW w:w="948" w:type="dxa"/>
            <w:tcBorders>
              <w:top w:val="single" w:color="auto" w:sz="4" w:space="0"/>
              <w:bottom w:val="single" w:color="auto" w:sz="4" w:space="0"/>
            </w:tcBorders>
            <w:vAlign w:val="center"/>
          </w:tcPr>
          <w:p w14:paraId="0F97B43F">
            <w:pPr>
              <w:adjustRightInd w:val="0"/>
              <w:snapToGrid w:val="0"/>
              <w:jc w:val="center"/>
              <w:rPr>
                <w:rFonts w:ascii="宋体" w:hAnsi="宋体" w:cs="宋体"/>
                <w:bCs/>
                <w:color w:val="auto"/>
                <w:szCs w:val="21"/>
                <w:highlight w:val="none"/>
                <w:vertAlign w:val="superscript"/>
              </w:rPr>
            </w:pPr>
          </w:p>
        </w:tc>
        <w:tc>
          <w:tcPr>
            <w:tcW w:w="830" w:type="dxa"/>
            <w:tcBorders>
              <w:top w:val="single" w:color="auto" w:sz="4" w:space="0"/>
            </w:tcBorders>
            <w:vAlign w:val="center"/>
          </w:tcPr>
          <w:p w14:paraId="3E33ECCA">
            <w:pPr>
              <w:adjustRightInd w:val="0"/>
              <w:snapToGrid w:val="0"/>
              <w:jc w:val="center"/>
              <w:rPr>
                <w:rFonts w:ascii="宋体" w:hAnsi="宋体" w:cs="宋体"/>
                <w:bCs/>
                <w:color w:val="auto"/>
                <w:szCs w:val="21"/>
                <w:highlight w:val="none"/>
              </w:rPr>
            </w:pPr>
          </w:p>
        </w:tc>
        <w:tc>
          <w:tcPr>
            <w:tcW w:w="943" w:type="dxa"/>
            <w:tcBorders>
              <w:top w:val="single" w:color="auto" w:sz="4" w:space="0"/>
            </w:tcBorders>
            <w:vAlign w:val="center"/>
          </w:tcPr>
          <w:p w14:paraId="157AED5F">
            <w:pPr>
              <w:adjustRightInd w:val="0"/>
              <w:snapToGrid w:val="0"/>
              <w:jc w:val="center"/>
              <w:rPr>
                <w:rFonts w:ascii="宋体" w:hAnsi="宋体" w:cs="宋体"/>
                <w:bCs/>
                <w:color w:val="auto"/>
                <w:szCs w:val="21"/>
                <w:highlight w:val="none"/>
              </w:rPr>
            </w:pPr>
          </w:p>
        </w:tc>
        <w:tc>
          <w:tcPr>
            <w:tcW w:w="1520" w:type="dxa"/>
            <w:tcBorders>
              <w:top w:val="single" w:color="auto" w:sz="4" w:space="0"/>
            </w:tcBorders>
            <w:vAlign w:val="center"/>
          </w:tcPr>
          <w:p w14:paraId="4AFAE226">
            <w:pPr>
              <w:adjustRightInd w:val="0"/>
              <w:snapToGrid w:val="0"/>
              <w:jc w:val="center"/>
              <w:rPr>
                <w:rFonts w:ascii="宋体" w:hAnsi="宋体" w:cs="宋体"/>
                <w:bCs/>
                <w:color w:val="auto"/>
                <w:szCs w:val="21"/>
                <w:highlight w:val="none"/>
              </w:rPr>
            </w:pPr>
          </w:p>
        </w:tc>
        <w:tc>
          <w:tcPr>
            <w:tcW w:w="1807" w:type="dxa"/>
            <w:tcBorders>
              <w:top w:val="single" w:color="auto" w:sz="4" w:space="0"/>
            </w:tcBorders>
            <w:vAlign w:val="center"/>
          </w:tcPr>
          <w:p w14:paraId="25ECC9D2">
            <w:pPr>
              <w:adjustRightInd w:val="0"/>
              <w:snapToGrid w:val="0"/>
              <w:jc w:val="center"/>
              <w:rPr>
                <w:rFonts w:ascii="宋体" w:hAnsi="宋体" w:cs="宋体"/>
                <w:bCs/>
                <w:color w:val="auto"/>
                <w:szCs w:val="21"/>
                <w:highlight w:val="none"/>
              </w:rPr>
            </w:pPr>
          </w:p>
        </w:tc>
      </w:tr>
      <w:tr w14:paraId="70EF5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5388" w:type="dxa"/>
            <w:gridSpan w:val="7"/>
            <w:vAlign w:val="center"/>
          </w:tcPr>
          <w:p w14:paraId="113B0A0B">
            <w:pPr>
              <w:adjustRightInd w:val="0"/>
              <w:snapToGrid w:val="0"/>
              <w:rPr>
                <w:rFonts w:ascii="宋体" w:hAnsi="宋体" w:cs="宋体"/>
                <w:bCs/>
                <w:color w:val="auto"/>
                <w:szCs w:val="21"/>
                <w:highlight w:val="none"/>
              </w:rPr>
            </w:pPr>
          </w:p>
        </w:tc>
        <w:tc>
          <w:tcPr>
            <w:tcW w:w="1520" w:type="dxa"/>
            <w:vAlign w:val="center"/>
          </w:tcPr>
          <w:p w14:paraId="53BC4EDE">
            <w:pPr>
              <w:adjustRightInd w:val="0"/>
              <w:snapToGrid w:val="0"/>
              <w:jc w:val="left"/>
              <w:rPr>
                <w:rFonts w:ascii="宋体" w:hAnsi="宋体" w:cs="宋体"/>
                <w:bCs/>
                <w:color w:val="auto"/>
                <w:szCs w:val="21"/>
                <w:highlight w:val="none"/>
              </w:rPr>
            </w:pPr>
            <w:r>
              <w:rPr>
                <w:rFonts w:hint="eastAsia" w:ascii="宋体" w:hAnsi="宋体" w:cs="宋体"/>
                <w:bCs/>
                <w:color w:val="auto"/>
                <w:szCs w:val="21"/>
                <w:highlight w:val="none"/>
              </w:rPr>
              <w:t>小微企业产品价格合计：</w:t>
            </w:r>
          </w:p>
        </w:tc>
        <w:tc>
          <w:tcPr>
            <w:tcW w:w="1807" w:type="dxa"/>
            <w:vAlign w:val="center"/>
          </w:tcPr>
          <w:p w14:paraId="09406798">
            <w:pPr>
              <w:adjustRightInd w:val="0"/>
              <w:snapToGrid w:val="0"/>
              <w:jc w:val="left"/>
              <w:rPr>
                <w:rFonts w:ascii="宋体" w:hAnsi="宋体" w:cs="宋体"/>
                <w:bCs/>
                <w:color w:val="auto"/>
                <w:szCs w:val="21"/>
                <w:highlight w:val="none"/>
              </w:rPr>
            </w:pPr>
            <w:r>
              <w:rPr>
                <w:rFonts w:hint="eastAsia" w:ascii="宋体" w:hAnsi="宋体" w:cs="宋体"/>
                <w:bCs/>
                <w:color w:val="auto"/>
                <w:szCs w:val="21"/>
                <w:highlight w:val="none"/>
              </w:rPr>
              <w:t>残疾人福利单位产品价格合计：</w:t>
            </w:r>
          </w:p>
        </w:tc>
      </w:tr>
    </w:tbl>
    <w:p w14:paraId="2DBCC0A4">
      <w:pPr>
        <w:spacing w:line="360" w:lineRule="auto"/>
        <w:ind w:firstLine="420" w:firstLineChars="200"/>
        <w:rPr>
          <w:rFonts w:ascii="宋体" w:hAnsi="宋体" w:cs="宋体"/>
          <w:color w:val="auto"/>
          <w:szCs w:val="21"/>
          <w:highlight w:val="none"/>
        </w:rPr>
      </w:pPr>
    </w:p>
    <w:p w14:paraId="3449C8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说明：</w:t>
      </w:r>
    </w:p>
    <w:p w14:paraId="1A649206">
      <w:pPr>
        <w:numPr>
          <w:ilvl w:val="0"/>
          <w:numId w:val="44"/>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投标人如实填写表格，无相应内容可填的，填写“无”、“未测试”、“没有相应指标”等明确的回答文字，或用“/”来表示。</w:t>
      </w:r>
    </w:p>
    <w:p w14:paraId="028223CF">
      <w:pPr>
        <w:snapToGrid w:val="0"/>
        <w:spacing w:line="440" w:lineRule="exact"/>
        <w:ind w:firstLine="4200" w:firstLineChars="2000"/>
        <w:jc w:val="left"/>
        <w:rPr>
          <w:rFonts w:ascii="宋体" w:hAnsi="宋体" w:cs="宋体"/>
          <w:color w:val="auto"/>
          <w:szCs w:val="21"/>
          <w:highlight w:val="none"/>
        </w:rPr>
      </w:pPr>
    </w:p>
    <w:p w14:paraId="24B26A3E">
      <w:pPr>
        <w:spacing w:line="360" w:lineRule="auto"/>
        <w:ind w:firstLine="2310" w:firstLineChars="1100"/>
        <w:rPr>
          <w:rFonts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（加盖法人电子签章）</w:t>
      </w:r>
    </w:p>
    <w:p w14:paraId="5008F6BB">
      <w:pPr>
        <w:snapToGrid w:val="0"/>
        <w:spacing w:line="440" w:lineRule="exact"/>
        <w:ind w:firstLine="4200" w:firstLineChars="2000"/>
        <w:jc w:val="left"/>
        <w:rPr>
          <w:rFonts w:ascii="宋体" w:hAnsi="宋体" w:cs="宋体"/>
          <w:color w:val="auto"/>
          <w:szCs w:val="21"/>
          <w:highlight w:val="none"/>
        </w:rPr>
      </w:pPr>
      <w:r>
        <w:rPr>
          <w:rFonts w:hint="eastAsia" w:ascii="宋体" w:hAnsi="宋体" w:cs="宋体"/>
          <w:color w:val="auto"/>
          <w:szCs w:val="21"/>
          <w:highlight w:val="none"/>
        </w:rPr>
        <w:t>日期：   年  月  日</w:t>
      </w:r>
    </w:p>
    <w:p w14:paraId="4CF0EC3F">
      <w:pPr>
        <w:rPr>
          <w:rFonts w:ascii="宋体" w:hAnsi="宋体" w:cs="宋体"/>
          <w:b/>
          <w:bCs/>
          <w:color w:val="auto"/>
          <w:szCs w:val="21"/>
          <w:highlight w:val="none"/>
        </w:rPr>
      </w:pPr>
    </w:p>
    <w:bookmarkEnd w:id="151"/>
    <w:p w14:paraId="3EB177F0">
      <w:pPr>
        <w:pStyle w:val="6"/>
        <w:tabs>
          <w:tab w:val="left" w:pos="0"/>
        </w:tabs>
        <w:spacing w:line="480" w:lineRule="exact"/>
        <w:rPr>
          <w:rFonts w:ascii="宋体" w:hAnsi="宋体" w:cs="宋体"/>
          <w:snapToGrid w:val="0"/>
          <w:color w:val="auto"/>
          <w:sz w:val="21"/>
          <w:szCs w:val="21"/>
          <w:highlight w:val="none"/>
        </w:rPr>
      </w:pPr>
    </w:p>
    <w:p w14:paraId="1A75705C">
      <w:pPr>
        <w:pStyle w:val="6"/>
        <w:tabs>
          <w:tab w:val="left" w:pos="0"/>
        </w:tabs>
        <w:spacing w:line="480" w:lineRule="exact"/>
        <w:rPr>
          <w:rFonts w:ascii="宋体" w:hAnsi="宋体" w:cs="宋体"/>
          <w:snapToGrid w:val="0"/>
          <w:color w:val="auto"/>
          <w:sz w:val="21"/>
          <w:szCs w:val="21"/>
          <w:highlight w:val="none"/>
        </w:rPr>
      </w:pPr>
    </w:p>
    <w:p w14:paraId="6EFC3F32">
      <w:pPr>
        <w:rPr>
          <w:rFonts w:ascii="宋体" w:hAnsi="宋体" w:cs="宋体"/>
          <w:color w:val="auto"/>
          <w:szCs w:val="21"/>
          <w:highlight w:val="none"/>
        </w:rPr>
      </w:pPr>
    </w:p>
    <w:p w14:paraId="4FA3348A">
      <w:pPr>
        <w:rPr>
          <w:rFonts w:ascii="宋体" w:hAnsi="宋体" w:cs="宋体"/>
          <w:color w:val="auto"/>
          <w:szCs w:val="21"/>
          <w:highlight w:val="none"/>
        </w:rPr>
      </w:pPr>
    </w:p>
    <w:p w14:paraId="701F12CD">
      <w:pPr>
        <w:rPr>
          <w:rFonts w:ascii="宋体" w:hAnsi="宋体" w:cs="宋体"/>
          <w:color w:val="auto"/>
          <w:szCs w:val="21"/>
          <w:highlight w:val="none"/>
        </w:rPr>
      </w:pPr>
    </w:p>
    <w:p w14:paraId="3D3E2DA1">
      <w:pPr>
        <w:rPr>
          <w:rFonts w:ascii="宋体" w:hAnsi="宋体" w:cs="宋体"/>
          <w:color w:val="auto"/>
          <w:szCs w:val="21"/>
          <w:highlight w:val="none"/>
        </w:rPr>
      </w:pPr>
    </w:p>
    <w:p w14:paraId="1455D8DE">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lang w:bidi="ar"/>
        </w:rPr>
        <w:t>中小企业声明函</w:t>
      </w:r>
    </w:p>
    <w:p w14:paraId="52CC7EBF">
      <w:pPr>
        <w:spacing w:line="440" w:lineRule="exact"/>
        <w:ind w:firstLine="417" w:firstLineChars="198"/>
        <w:jc w:val="left"/>
        <w:rPr>
          <w:rFonts w:hint="eastAsia" w:ascii="宋体" w:hAnsi="宋体" w:cs="宋体"/>
          <w:b/>
          <w:bCs/>
          <w:color w:val="auto"/>
          <w:szCs w:val="21"/>
          <w:highlight w:val="none"/>
        </w:rPr>
      </w:pPr>
    </w:p>
    <w:p w14:paraId="4F474794">
      <w:pPr>
        <w:spacing w:line="440" w:lineRule="exact"/>
        <w:ind w:firstLine="417" w:firstLineChars="198"/>
        <w:jc w:val="left"/>
        <w:rPr>
          <w:rFonts w:ascii="宋体" w:hAnsi="宋体" w:cs="宋体"/>
          <w:b/>
          <w:bCs/>
          <w:color w:val="auto"/>
          <w:szCs w:val="21"/>
          <w:highlight w:val="none"/>
        </w:rPr>
      </w:pPr>
      <w:r>
        <w:rPr>
          <w:rFonts w:hint="eastAsia" w:ascii="宋体" w:hAnsi="宋体" w:cs="宋体"/>
          <w:b/>
          <w:bCs/>
          <w:color w:val="auto"/>
          <w:szCs w:val="21"/>
          <w:highlight w:val="none"/>
        </w:rPr>
        <w:t>按《政府采购促进中小企业发展管理办法》(财库[2020)46号)规定提供(若有的话，以包为单位分别填写)</w:t>
      </w:r>
    </w:p>
    <w:p w14:paraId="28B564BA">
      <w:pPr>
        <w:spacing w:line="440" w:lineRule="exact"/>
        <w:ind w:firstLine="415" w:firstLineChars="198"/>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中小企业声明函(货物)</w:t>
      </w:r>
    </w:p>
    <w:p w14:paraId="20C41338">
      <w:pPr>
        <w:spacing w:line="440" w:lineRule="exact"/>
        <w:ind w:firstLine="415" w:firstLineChars="198"/>
        <w:rPr>
          <w:rFonts w:hint="eastAsia" w:ascii="宋体" w:hAnsi="宋体" w:eastAsia="宋体" w:cs="宋体"/>
          <w:color w:val="auto"/>
          <w:szCs w:val="21"/>
          <w:highlight w:val="none"/>
          <w:lang w:eastAsia="zh-CN" w:bidi="ar"/>
        </w:rPr>
      </w:pPr>
      <w:r>
        <w:rPr>
          <w:rFonts w:hint="eastAsia" w:ascii="宋体" w:hAnsi="宋体" w:cs="宋体"/>
          <w:color w:val="auto"/>
          <w:szCs w:val="21"/>
          <w:highlight w:val="none"/>
          <w:lang w:bidi="ar"/>
        </w:rPr>
        <w:t>本公司(联合体)郑重声明,根据《政府采购促进中小企业发展管理办法》(财库(2020)46号)的规定，本公司(联合体)参加</w:t>
      </w:r>
      <w:r>
        <w:rPr>
          <w:rFonts w:hint="eastAsia" w:ascii="宋体" w:hAnsi="宋体" w:cs="宋体"/>
          <w:color w:val="auto"/>
          <w:szCs w:val="21"/>
          <w:highlight w:val="none"/>
          <w:u w:val="single"/>
          <w:lang w:bidi="ar"/>
        </w:rPr>
        <w:t>(单位名称)</w:t>
      </w:r>
      <w:r>
        <w:rPr>
          <w:rFonts w:hint="eastAsia" w:ascii="宋体" w:hAnsi="宋体" w:cs="宋体"/>
          <w:color w:val="auto"/>
          <w:szCs w:val="21"/>
          <w:highlight w:val="none"/>
          <w:lang w:bidi="ar"/>
        </w:rPr>
        <w:t>的</w:t>
      </w:r>
      <w:r>
        <w:rPr>
          <w:rFonts w:hint="eastAsia" w:ascii="宋体" w:hAnsi="宋体" w:cs="宋体"/>
          <w:color w:val="auto"/>
          <w:szCs w:val="21"/>
          <w:highlight w:val="none"/>
          <w:u w:val="single"/>
          <w:lang w:bidi="ar"/>
        </w:rPr>
        <w:t>(项目名称)</w:t>
      </w:r>
      <w:r>
        <w:rPr>
          <w:rFonts w:hint="eastAsia" w:ascii="宋体" w:hAnsi="宋体" w:cs="宋体"/>
          <w:color w:val="auto"/>
          <w:szCs w:val="21"/>
          <w:highlight w:val="none"/>
          <w:lang w:bidi="ar"/>
        </w:rPr>
        <w:t>采购活动，提供的货物全部由符合政策要求的中小企业制造。相关企业(含联合体中的中小企业、签订分包意向协议的中小企业)的具体情况如下</w:t>
      </w:r>
      <w:r>
        <w:rPr>
          <w:rFonts w:hint="eastAsia" w:ascii="宋体" w:hAnsi="宋体" w:cs="宋体"/>
          <w:color w:val="auto"/>
          <w:szCs w:val="21"/>
          <w:highlight w:val="none"/>
          <w:lang w:eastAsia="zh-CN" w:bidi="ar"/>
        </w:rPr>
        <w:t>：</w:t>
      </w:r>
    </w:p>
    <w:p w14:paraId="6E106CA0">
      <w:pPr>
        <w:spacing w:line="440" w:lineRule="exact"/>
        <w:ind w:firstLine="415" w:firstLineChars="198"/>
        <w:rPr>
          <w:rFonts w:hint="eastAsia" w:ascii="宋体" w:hAnsi="宋体" w:eastAsia="宋体" w:cs="宋体"/>
          <w:color w:val="auto"/>
          <w:szCs w:val="21"/>
          <w:highlight w:val="none"/>
          <w:lang w:eastAsia="zh-CN" w:bidi="ar"/>
        </w:rPr>
      </w:pPr>
      <w:r>
        <w:rPr>
          <w:rFonts w:hint="eastAsia" w:ascii="宋体" w:hAnsi="宋体" w:cs="宋体"/>
          <w:color w:val="auto"/>
          <w:szCs w:val="21"/>
          <w:highlight w:val="none"/>
          <w:lang w:bidi="ar"/>
        </w:rPr>
        <w:t>1、</w:t>
      </w:r>
      <w:r>
        <w:rPr>
          <w:rFonts w:hint="eastAsia" w:ascii="宋体" w:hAnsi="宋体" w:cs="宋体"/>
          <w:color w:val="auto"/>
          <w:szCs w:val="21"/>
          <w:highlight w:val="none"/>
          <w:u w:val="single"/>
          <w:lang w:bidi="ar"/>
        </w:rPr>
        <w:t>(标的名称)</w:t>
      </w:r>
      <w:r>
        <w:rPr>
          <w:rFonts w:hint="eastAsia" w:ascii="宋体" w:hAnsi="宋体" w:cs="宋体"/>
          <w:color w:val="auto"/>
          <w:szCs w:val="21"/>
          <w:highlight w:val="none"/>
          <w:lang w:bidi="ar"/>
        </w:rPr>
        <w:t>，属于</w:t>
      </w:r>
      <w:r>
        <w:rPr>
          <w:rFonts w:hint="eastAsia" w:ascii="宋体" w:hAnsi="宋体" w:cs="宋体"/>
          <w:color w:val="auto"/>
          <w:szCs w:val="21"/>
          <w:highlight w:val="none"/>
          <w:u w:val="single"/>
          <w:lang w:bidi="ar"/>
        </w:rPr>
        <w:t>(</w:t>
      </w:r>
      <w:r>
        <w:rPr>
          <w:rFonts w:hint="eastAsia" w:ascii="宋体" w:hAnsi="宋体" w:cs="宋体"/>
          <w:color w:val="auto"/>
          <w:szCs w:val="21"/>
          <w:highlight w:val="none"/>
          <w:u w:val="single"/>
          <w:lang w:eastAsia="zh-CN" w:bidi="ar"/>
        </w:rPr>
        <w:t>招标文件</w:t>
      </w:r>
      <w:r>
        <w:rPr>
          <w:rFonts w:hint="eastAsia" w:ascii="宋体" w:hAnsi="宋体" w:cs="宋体"/>
          <w:color w:val="auto"/>
          <w:szCs w:val="21"/>
          <w:highlight w:val="none"/>
          <w:u w:val="single"/>
          <w:lang w:bidi="ar"/>
        </w:rPr>
        <w:t>中明确的所属行业)</w:t>
      </w:r>
      <w:r>
        <w:rPr>
          <w:rFonts w:hint="eastAsia" w:ascii="宋体" w:hAnsi="宋体" w:cs="宋体"/>
          <w:color w:val="auto"/>
          <w:szCs w:val="21"/>
          <w:highlight w:val="none"/>
          <w:lang w:bidi="ar"/>
        </w:rPr>
        <w:t>行业</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bidi="ar"/>
        </w:rPr>
        <w:t>制造商为企业名称)，从业人员_人，营业收入为</w:t>
      </w:r>
      <w:r>
        <w:rPr>
          <w:rFonts w:hint="eastAsia" w:ascii="宋体" w:hAnsi="宋体" w:cs="宋体"/>
          <w:color w:val="auto"/>
          <w:szCs w:val="21"/>
          <w:highlight w:val="none"/>
          <w:u w:val="single"/>
          <w:lang w:val="en-US" w:eastAsia="zh-CN" w:bidi="ar"/>
        </w:rPr>
        <w:t xml:space="preserve">    </w:t>
      </w:r>
      <w:r>
        <w:rPr>
          <w:rFonts w:hint="eastAsia" w:ascii="宋体" w:hAnsi="宋体" w:cs="宋体"/>
          <w:color w:val="auto"/>
          <w:szCs w:val="21"/>
          <w:highlight w:val="none"/>
          <w:lang w:bidi="ar"/>
        </w:rPr>
        <w:t>万元，资产总额为</w:t>
      </w:r>
      <w:r>
        <w:rPr>
          <w:rFonts w:hint="eastAsia" w:ascii="宋体" w:hAnsi="宋体" w:cs="宋体"/>
          <w:color w:val="auto"/>
          <w:szCs w:val="21"/>
          <w:highlight w:val="none"/>
          <w:u w:val="single"/>
          <w:lang w:val="en-US" w:eastAsia="zh-CN" w:bidi="ar"/>
        </w:rPr>
        <w:t xml:space="preserve">  </w:t>
      </w:r>
      <w:r>
        <w:rPr>
          <w:rFonts w:hint="eastAsia" w:ascii="宋体" w:hAnsi="宋体" w:cs="宋体"/>
          <w:color w:val="auto"/>
          <w:szCs w:val="21"/>
          <w:highlight w:val="none"/>
          <w:lang w:bidi="ar"/>
        </w:rPr>
        <w:t>万元，属于</w:t>
      </w:r>
      <w:r>
        <w:rPr>
          <w:rFonts w:hint="eastAsia" w:ascii="宋体" w:hAnsi="宋体" w:cs="宋体"/>
          <w:color w:val="auto"/>
          <w:szCs w:val="21"/>
          <w:highlight w:val="none"/>
          <w:u w:val="single"/>
          <w:lang w:bidi="ar"/>
        </w:rPr>
        <w:t>中型企业、小型企业、微型企业</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CN" w:bidi="ar"/>
        </w:rPr>
        <w:t>；</w:t>
      </w:r>
    </w:p>
    <w:p w14:paraId="3EF89FB8">
      <w:pPr>
        <w:spacing w:line="440" w:lineRule="exact"/>
        <w:ind w:firstLine="415" w:firstLineChars="198"/>
        <w:rPr>
          <w:rFonts w:hint="eastAsia" w:ascii="宋体" w:hAnsi="宋体" w:cs="宋体"/>
          <w:color w:val="auto"/>
          <w:szCs w:val="21"/>
          <w:highlight w:val="none"/>
          <w:u w:val="single"/>
          <w:lang w:eastAsia="zh-CN" w:bidi="ar"/>
        </w:rPr>
      </w:pPr>
      <w:r>
        <w:rPr>
          <w:rFonts w:hint="eastAsia" w:ascii="宋体" w:hAnsi="宋体" w:cs="宋体"/>
          <w:color w:val="auto"/>
          <w:szCs w:val="21"/>
          <w:highlight w:val="none"/>
          <w:lang w:bidi="ar"/>
        </w:rPr>
        <w:t>2、</w:t>
      </w:r>
      <w:r>
        <w:rPr>
          <w:rFonts w:hint="eastAsia" w:ascii="宋体" w:hAnsi="宋体" w:cs="宋体"/>
          <w:color w:val="auto"/>
          <w:szCs w:val="21"/>
          <w:highlight w:val="none"/>
          <w:u w:val="single"/>
          <w:lang w:bidi="ar"/>
        </w:rPr>
        <w:t>(标的名称)</w:t>
      </w:r>
      <w:r>
        <w:rPr>
          <w:rFonts w:hint="eastAsia" w:ascii="宋体" w:hAnsi="宋体" w:cs="宋体"/>
          <w:color w:val="auto"/>
          <w:szCs w:val="21"/>
          <w:highlight w:val="none"/>
          <w:lang w:bidi="ar"/>
        </w:rPr>
        <w:t>，属于</w:t>
      </w:r>
      <w:r>
        <w:rPr>
          <w:rFonts w:hint="eastAsia" w:ascii="宋体" w:hAnsi="宋体" w:cs="宋体"/>
          <w:color w:val="auto"/>
          <w:szCs w:val="21"/>
          <w:highlight w:val="none"/>
          <w:u w:val="single"/>
          <w:lang w:bidi="ar"/>
        </w:rPr>
        <w:t>(</w:t>
      </w:r>
      <w:r>
        <w:rPr>
          <w:rFonts w:hint="eastAsia" w:ascii="宋体" w:hAnsi="宋体" w:cs="宋体"/>
          <w:color w:val="auto"/>
          <w:szCs w:val="21"/>
          <w:highlight w:val="none"/>
          <w:u w:val="single"/>
          <w:lang w:eastAsia="zh-CN" w:bidi="ar"/>
        </w:rPr>
        <w:t>招标文件</w:t>
      </w:r>
      <w:r>
        <w:rPr>
          <w:rFonts w:hint="eastAsia" w:ascii="宋体" w:hAnsi="宋体" w:cs="宋体"/>
          <w:color w:val="auto"/>
          <w:szCs w:val="21"/>
          <w:highlight w:val="none"/>
          <w:u w:val="single"/>
          <w:lang w:bidi="ar"/>
        </w:rPr>
        <w:t>中明确的所属行业)</w:t>
      </w:r>
      <w:r>
        <w:rPr>
          <w:rFonts w:hint="eastAsia" w:ascii="宋体" w:hAnsi="宋体" w:cs="宋体"/>
          <w:color w:val="auto"/>
          <w:szCs w:val="21"/>
          <w:highlight w:val="none"/>
          <w:lang w:bidi="ar"/>
        </w:rPr>
        <w:t>行业</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bidi="ar"/>
        </w:rPr>
        <w:t>制造商为(企业名称)，从业人员_人，营业收入为</w:t>
      </w:r>
      <w:r>
        <w:rPr>
          <w:rFonts w:hint="eastAsia" w:ascii="宋体" w:hAnsi="宋体" w:cs="宋体"/>
          <w:color w:val="auto"/>
          <w:szCs w:val="21"/>
          <w:highlight w:val="none"/>
          <w:u w:val="single"/>
          <w:lang w:val="en-US" w:eastAsia="zh-CN" w:bidi="ar"/>
        </w:rPr>
        <w:t xml:space="preserve">    </w:t>
      </w:r>
      <w:r>
        <w:rPr>
          <w:rFonts w:hint="eastAsia" w:ascii="宋体" w:hAnsi="宋体" w:cs="宋体"/>
          <w:color w:val="auto"/>
          <w:szCs w:val="21"/>
          <w:highlight w:val="none"/>
          <w:lang w:bidi="ar"/>
        </w:rPr>
        <w:t>万元，资产总额为</w:t>
      </w:r>
      <w:r>
        <w:rPr>
          <w:rFonts w:hint="eastAsia" w:ascii="宋体" w:hAnsi="宋体" w:cs="宋体"/>
          <w:color w:val="auto"/>
          <w:szCs w:val="21"/>
          <w:highlight w:val="none"/>
          <w:u w:val="single"/>
          <w:lang w:val="en-US" w:eastAsia="zh-CN" w:bidi="ar"/>
        </w:rPr>
        <w:t xml:space="preserve">    </w:t>
      </w:r>
      <w:r>
        <w:rPr>
          <w:rFonts w:hint="eastAsia" w:ascii="宋体" w:hAnsi="宋体" w:cs="宋体"/>
          <w:color w:val="auto"/>
          <w:szCs w:val="21"/>
          <w:highlight w:val="none"/>
          <w:lang w:bidi="ar"/>
        </w:rPr>
        <w:t>万元，属于</w:t>
      </w:r>
      <w:r>
        <w:rPr>
          <w:rFonts w:hint="eastAsia" w:ascii="宋体" w:hAnsi="宋体" w:cs="宋体"/>
          <w:color w:val="auto"/>
          <w:szCs w:val="21"/>
          <w:highlight w:val="none"/>
          <w:u w:val="single"/>
          <w:lang w:bidi="ar"/>
        </w:rPr>
        <w:t>中型企业、小型企业、徵型企业)</w:t>
      </w:r>
      <w:r>
        <w:rPr>
          <w:rFonts w:hint="eastAsia" w:ascii="宋体" w:hAnsi="宋体" w:cs="宋体"/>
          <w:color w:val="auto"/>
          <w:szCs w:val="21"/>
          <w:highlight w:val="none"/>
          <w:u w:val="single"/>
          <w:lang w:eastAsia="zh-CN" w:bidi="ar"/>
        </w:rPr>
        <w:t>；</w:t>
      </w:r>
    </w:p>
    <w:p w14:paraId="21FE9F48">
      <w:pPr>
        <w:pStyle w:val="59"/>
        <w:ind w:left="0" w:leftChars="0" w:firstLine="630" w:firstLineChars="300"/>
        <w:rPr>
          <w:rFonts w:hint="eastAsia"/>
          <w:color w:val="auto"/>
          <w:highlight w:val="none"/>
          <w:lang w:val="en-US" w:eastAsia="zh-CN"/>
        </w:rPr>
      </w:pPr>
    </w:p>
    <w:p w14:paraId="4D4BA96A">
      <w:pPr>
        <w:pStyle w:val="59"/>
        <w:ind w:left="0" w:leftChars="0" w:firstLine="630" w:firstLineChars="300"/>
        <w:rPr>
          <w:rFonts w:hint="default"/>
          <w:color w:val="auto"/>
          <w:highlight w:val="none"/>
          <w:lang w:val="en-US" w:eastAsia="zh-CN"/>
        </w:rPr>
      </w:pPr>
      <w:r>
        <w:rPr>
          <w:rFonts w:hint="eastAsia"/>
          <w:color w:val="auto"/>
          <w:highlight w:val="none"/>
          <w:lang w:val="en-US" w:eastAsia="zh-CN"/>
        </w:rPr>
        <w:t xml:space="preserve"> ......</w:t>
      </w:r>
    </w:p>
    <w:p w14:paraId="5144051B">
      <w:pPr>
        <w:spacing w:line="440" w:lineRule="exact"/>
        <w:ind w:firstLine="415" w:firstLineChars="198"/>
        <w:rPr>
          <w:rFonts w:hint="eastAsia" w:ascii="宋体" w:hAnsi="宋体" w:cs="宋体"/>
          <w:color w:val="auto"/>
          <w:szCs w:val="21"/>
          <w:highlight w:val="none"/>
          <w:lang w:bidi="ar"/>
        </w:rPr>
      </w:pPr>
      <w:r>
        <w:rPr>
          <w:rFonts w:hint="eastAsia" w:ascii="宋体" w:hAnsi="宋体" w:cs="宋体"/>
          <w:color w:val="auto"/>
          <w:szCs w:val="21"/>
          <w:highlight w:val="none"/>
          <w:lang w:bidi="ar"/>
        </w:rPr>
        <w:t>以上企业，不属于大企业的分支机构，不存在控股股东为大企业的情形，也不存在与大企业的负责人为同一人的情形。</w:t>
      </w:r>
    </w:p>
    <w:p w14:paraId="41A1BB4C">
      <w:pPr>
        <w:spacing w:line="440" w:lineRule="exact"/>
        <w:ind w:firstLine="415" w:firstLineChars="198"/>
        <w:rPr>
          <w:rFonts w:hint="eastAsia" w:ascii="宋体" w:hAnsi="宋体" w:cs="宋体"/>
          <w:color w:val="auto"/>
          <w:szCs w:val="21"/>
          <w:highlight w:val="none"/>
          <w:lang w:bidi="ar"/>
        </w:rPr>
      </w:pPr>
      <w:r>
        <w:rPr>
          <w:rFonts w:hint="eastAsia" w:ascii="宋体" w:hAnsi="宋体" w:cs="宋体"/>
          <w:color w:val="auto"/>
          <w:szCs w:val="21"/>
          <w:highlight w:val="none"/>
          <w:lang w:bidi="ar"/>
        </w:rPr>
        <w:t>本企业对上述声明内容的真实性负责。如有虚假，将依法承担相应责任。 </w:t>
      </w:r>
    </w:p>
    <w:p w14:paraId="2911AFD0">
      <w:pPr>
        <w:spacing w:line="440" w:lineRule="exact"/>
        <w:ind w:firstLine="3353" w:firstLineChars="1597"/>
        <w:rPr>
          <w:rFonts w:hint="eastAsia"/>
          <w:color w:val="auto"/>
          <w:sz w:val="21"/>
          <w:szCs w:val="21"/>
          <w:highlight w:val="none"/>
          <w:lang w:bidi="ar"/>
        </w:rPr>
      </w:pPr>
      <w:r>
        <w:rPr>
          <w:rFonts w:hint="eastAsia"/>
          <w:color w:val="auto"/>
          <w:sz w:val="21"/>
          <w:szCs w:val="21"/>
          <w:highlight w:val="none"/>
          <w:lang w:bidi="ar"/>
        </w:rPr>
        <w:t xml:space="preserve">  </w:t>
      </w:r>
    </w:p>
    <w:p w14:paraId="2FB151E4">
      <w:pPr>
        <w:spacing w:line="440" w:lineRule="exact"/>
        <w:ind w:firstLine="3353" w:firstLineChars="1597"/>
        <w:rPr>
          <w:rFonts w:hint="eastAsia"/>
          <w:color w:val="auto"/>
          <w:sz w:val="21"/>
          <w:szCs w:val="21"/>
          <w:highlight w:val="none"/>
          <w:lang w:bidi="ar"/>
        </w:rPr>
      </w:pPr>
    </w:p>
    <w:p w14:paraId="3AFB50B5">
      <w:pPr>
        <w:spacing w:line="360" w:lineRule="auto"/>
        <w:ind w:firstLine="2310" w:firstLineChars="1100"/>
        <w:rPr>
          <w:rFonts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（加盖法人电子签章）</w:t>
      </w:r>
    </w:p>
    <w:p w14:paraId="08E76663">
      <w:pPr>
        <w:snapToGrid w:val="0"/>
        <w:spacing w:line="440" w:lineRule="exact"/>
        <w:ind w:firstLine="4200" w:firstLineChars="2000"/>
        <w:jc w:val="left"/>
        <w:rPr>
          <w:rFonts w:ascii="宋体" w:hAnsi="宋体" w:cs="宋体"/>
          <w:color w:val="auto"/>
          <w:szCs w:val="21"/>
          <w:highlight w:val="none"/>
        </w:rPr>
      </w:pPr>
      <w:r>
        <w:rPr>
          <w:rFonts w:hint="eastAsia" w:ascii="宋体" w:hAnsi="宋体" w:cs="宋体"/>
          <w:color w:val="auto"/>
          <w:szCs w:val="21"/>
          <w:highlight w:val="none"/>
        </w:rPr>
        <w:t>日期：   年  月  日</w:t>
      </w:r>
    </w:p>
    <w:p w14:paraId="523BB077">
      <w:pPr>
        <w:spacing w:line="440" w:lineRule="exact"/>
        <w:ind w:firstLine="415" w:firstLineChars="198"/>
        <w:rPr>
          <w:rFonts w:ascii="宋体" w:hAnsi="宋体" w:cs="宋体"/>
          <w:color w:val="auto"/>
          <w:szCs w:val="21"/>
          <w:highlight w:val="none"/>
        </w:rPr>
      </w:pPr>
    </w:p>
    <w:p w14:paraId="1AA940FA">
      <w:pPr>
        <w:pStyle w:val="54"/>
        <w:widowControl w:val="0"/>
        <w:spacing w:before="0" w:beforeAutospacing="0" w:after="0" w:afterAutospacing="0" w:line="440" w:lineRule="exact"/>
        <w:jc w:val="both"/>
        <w:rPr>
          <w:b/>
          <w:color w:val="auto"/>
          <w:sz w:val="21"/>
          <w:szCs w:val="21"/>
          <w:highlight w:val="none"/>
        </w:rPr>
      </w:pPr>
    </w:p>
    <w:p w14:paraId="79850A79">
      <w:pPr>
        <w:pStyle w:val="54"/>
        <w:widowControl w:val="0"/>
        <w:spacing w:before="0" w:beforeAutospacing="0" w:after="0" w:afterAutospacing="0" w:line="440" w:lineRule="exact"/>
        <w:jc w:val="both"/>
        <w:rPr>
          <w:b/>
          <w:color w:val="auto"/>
          <w:sz w:val="21"/>
          <w:szCs w:val="21"/>
          <w:highlight w:val="none"/>
        </w:rPr>
      </w:pPr>
    </w:p>
    <w:p w14:paraId="07EDD9FA">
      <w:pPr>
        <w:pStyle w:val="54"/>
        <w:widowControl w:val="0"/>
        <w:spacing w:before="0" w:beforeAutospacing="0" w:after="0" w:afterAutospacing="0" w:line="440" w:lineRule="exact"/>
        <w:jc w:val="both"/>
        <w:rPr>
          <w:b/>
          <w:color w:val="auto"/>
          <w:sz w:val="21"/>
          <w:szCs w:val="21"/>
          <w:highlight w:val="none"/>
        </w:rPr>
      </w:pPr>
    </w:p>
    <w:p w14:paraId="7B6D5FB7">
      <w:pPr>
        <w:pStyle w:val="54"/>
        <w:widowControl w:val="0"/>
        <w:spacing w:before="0" w:beforeAutospacing="0" w:after="0" w:afterAutospacing="0" w:line="440" w:lineRule="exact"/>
        <w:jc w:val="both"/>
        <w:rPr>
          <w:b/>
          <w:color w:val="auto"/>
          <w:sz w:val="21"/>
          <w:szCs w:val="21"/>
          <w:highlight w:val="none"/>
        </w:rPr>
      </w:pPr>
    </w:p>
    <w:p w14:paraId="63AFE387">
      <w:pPr>
        <w:pStyle w:val="54"/>
        <w:widowControl w:val="0"/>
        <w:spacing w:before="0" w:beforeAutospacing="0" w:after="0" w:afterAutospacing="0" w:line="440" w:lineRule="exact"/>
        <w:jc w:val="both"/>
        <w:rPr>
          <w:b/>
          <w:color w:val="auto"/>
          <w:sz w:val="21"/>
          <w:szCs w:val="21"/>
          <w:highlight w:val="none"/>
        </w:rPr>
      </w:pPr>
    </w:p>
    <w:p w14:paraId="043CC0D4">
      <w:pPr>
        <w:pStyle w:val="54"/>
        <w:widowControl w:val="0"/>
        <w:spacing w:before="0" w:beforeAutospacing="0" w:after="0" w:afterAutospacing="0" w:line="440" w:lineRule="exact"/>
        <w:jc w:val="both"/>
        <w:rPr>
          <w:b/>
          <w:color w:val="auto"/>
          <w:sz w:val="21"/>
          <w:szCs w:val="21"/>
          <w:highlight w:val="none"/>
        </w:rPr>
      </w:pPr>
    </w:p>
    <w:p w14:paraId="54C03AA5">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center"/>
        <w:textAlignment w:val="auto"/>
        <w:rPr>
          <w:rFonts w:hint="eastAsia" w:ascii="宋体" w:hAnsi="宋体" w:eastAsia="宋体" w:cs="宋体"/>
          <w:b/>
          <w:color w:val="auto"/>
          <w:sz w:val="21"/>
          <w:szCs w:val="21"/>
          <w:lang w:bidi="ar"/>
        </w:rPr>
      </w:pPr>
      <w:bookmarkStart w:id="153" w:name="OLE_LINK14"/>
      <w:bookmarkStart w:id="154" w:name="OLE_LINK13"/>
      <w:r>
        <w:rPr>
          <w:rFonts w:hint="eastAsia" w:ascii="宋体" w:hAnsi="宋体" w:eastAsia="宋体" w:cs="宋体"/>
          <w:b/>
          <w:color w:val="auto"/>
          <w:sz w:val="21"/>
          <w:szCs w:val="21"/>
          <w:lang w:bidi="ar"/>
        </w:rPr>
        <w:t>中国境内生产的组件成本核算基本规则</w:t>
      </w:r>
    </w:p>
    <w:p w14:paraId="6DF13F9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lang w:bidi="ar"/>
        </w:rPr>
      </w:pPr>
    </w:p>
    <w:p w14:paraId="518B11B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A2802C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一、产品的一级组件是指直接组成产品的组件。产品的二级组件是指直接组成产品一级组件的组件。一级组件不可分解的，视同二级组件。</w:t>
      </w:r>
    </w:p>
    <w:p w14:paraId="6FB8FB2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二、二级组件在中国境内生产的，其全部成本计入中国境内生产的组件成本；二级组件不在中国境内生产的，其成本不计入中国境内生产的组件成本。</w:t>
      </w:r>
    </w:p>
    <w:p w14:paraId="20D3457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三、产品总成本和组件成本以相关会计核算数据、采购合同、进货记录等为基础进行计算。</w:t>
      </w:r>
    </w:p>
    <w:p w14:paraId="499A9E9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四、需要对成本核算规则予以进一步明确的其他有关事项，由财政部会同有关部门另行规定。</w:t>
      </w:r>
    </w:p>
    <w:p w14:paraId="4BC3EE10">
      <w:pPr>
        <w:spacing w:line="360" w:lineRule="auto"/>
        <w:ind w:firstLine="420" w:firstLineChars="200"/>
        <w:rPr>
          <w:rFonts w:ascii="华文中宋" w:hAnsi="华文中宋" w:eastAsia="华文中宋" w:cs="华文中宋"/>
          <w:b/>
          <w:color w:val="auto"/>
          <w:sz w:val="21"/>
          <w:szCs w:val="21"/>
          <w:lang w:bidi="ar"/>
        </w:rPr>
      </w:pPr>
    </w:p>
    <w:p w14:paraId="318B475D">
      <w:pPr>
        <w:spacing w:line="360" w:lineRule="auto"/>
        <w:ind w:firstLine="420" w:firstLineChars="200"/>
        <w:rPr>
          <w:rFonts w:ascii="华文中宋" w:hAnsi="华文中宋" w:eastAsia="华文中宋" w:cs="华文中宋"/>
          <w:b/>
          <w:color w:val="auto"/>
          <w:sz w:val="21"/>
          <w:szCs w:val="21"/>
          <w:lang w:bidi="ar"/>
        </w:rPr>
      </w:pPr>
    </w:p>
    <w:p w14:paraId="4DDDD865">
      <w:pPr>
        <w:spacing w:line="360" w:lineRule="auto"/>
        <w:ind w:firstLine="420" w:firstLineChars="200"/>
        <w:rPr>
          <w:rFonts w:ascii="华文中宋" w:hAnsi="华文中宋" w:eastAsia="华文中宋" w:cs="华文中宋"/>
          <w:b/>
          <w:color w:val="auto"/>
          <w:sz w:val="21"/>
          <w:szCs w:val="21"/>
          <w:lang w:bidi="ar"/>
        </w:rPr>
      </w:pPr>
    </w:p>
    <w:p w14:paraId="4F5D4576">
      <w:pPr>
        <w:spacing w:line="360" w:lineRule="auto"/>
        <w:ind w:firstLine="420" w:firstLineChars="200"/>
        <w:rPr>
          <w:rFonts w:ascii="华文中宋" w:hAnsi="华文中宋" w:eastAsia="华文中宋" w:cs="华文中宋"/>
          <w:b/>
          <w:color w:val="auto"/>
          <w:sz w:val="21"/>
          <w:szCs w:val="21"/>
          <w:lang w:bidi="ar"/>
        </w:rPr>
      </w:pPr>
    </w:p>
    <w:p w14:paraId="68A0B5E1">
      <w:pPr>
        <w:spacing w:line="360" w:lineRule="auto"/>
        <w:ind w:firstLine="420" w:firstLineChars="200"/>
        <w:rPr>
          <w:rFonts w:ascii="华文中宋" w:hAnsi="华文中宋" w:eastAsia="华文中宋" w:cs="华文中宋"/>
          <w:b/>
          <w:color w:val="auto"/>
          <w:sz w:val="21"/>
          <w:szCs w:val="21"/>
          <w:lang w:bidi="ar"/>
        </w:rPr>
      </w:pPr>
    </w:p>
    <w:p w14:paraId="4DECACAA">
      <w:pPr>
        <w:pStyle w:val="2"/>
        <w:rPr>
          <w:rFonts w:ascii="华文中宋" w:hAnsi="华文中宋" w:eastAsia="华文中宋" w:cs="华文中宋"/>
          <w:b/>
          <w:color w:val="auto"/>
          <w:sz w:val="21"/>
          <w:szCs w:val="21"/>
          <w:lang w:bidi="ar"/>
        </w:rPr>
      </w:pPr>
    </w:p>
    <w:p w14:paraId="5C604D89">
      <w:pPr>
        <w:pStyle w:val="3"/>
        <w:rPr>
          <w:rFonts w:ascii="华文中宋" w:hAnsi="华文中宋" w:eastAsia="华文中宋" w:cs="华文中宋"/>
          <w:b/>
          <w:color w:val="auto"/>
          <w:sz w:val="21"/>
          <w:szCs w:val="21"/>
          <w:lang w:bidi="ar"/>
        </w:rPr>
      </w:pPr>
    </w:p>
    <w:p w14:paraId="5E6F1B37">
      <w:pPr>
        <w:pStyle w:val="3"/>
        <w:rPr>
          <w:rFonts w:ascii="华文中宋" w:hAnsi="华文中宋" w:eastAsia="华文中宋" w:cs="华文中宋"/>
          <w:b/>
          <w:color w:val="auto"/>
          <w:sz w:val="21"/>
          <w:szCs w:val="21"/>
          <w:lang w:bidi="ar"/>
        </w:rPr>
      </w:pPr>
    </w:p>
    <w:p w14:paraId="56B9B586">
      <w:pPr>
        <w:pStyle w:val="3"/>
        <w:rPr>
          <w:rFonts w:ascii="华文中宋" w:hAnsi="华文中宋" w:eastAsia="华文中宋" w:cs="华文中宋"/>
          <w:b/>
          <w:color w:val="auto"/>
          <w:sz w:val="21"/>
          <w:szCs w:val="21"/>
          <w:lang w:bidi="ar"/>
        </w:rPr>
      </w:pPr>
    </w:p>
    <w:p w14:paraId="1FFB2417">
      <w:pPr>
        <w:pStyle w:val="3"/>
        <w:rPr>
          <w:rFonts w:ascii="华文中宋" w:hAnsi="华文中宋" w:eastAsia="华文中宋" w:cs="华文中宋"/>
          <w:b/>
          <w:color w:val="auto"/>
          <w:sz w:val="21"/>
          <w:szCs w:val="21"/>
          <w:lang w:bidi="ar"/>
        </w:rPr>
      </w:pPr>
    </w:p>
    <w:p w14:paraId="5486A900">
      <w:pPr>
        <w:pStyle w:val="3"/>
        <w:rPr>
          <w:rFonts w:ascii="华文中宋" w:hAnsi="华文中宋" w:eastAsia="华文中宋" w:cs="华文中宋"/>
          <w:b/>
          <w:color w:val="auto"/>
          <w:sz w:val="21"/>
          <w:szCs w:val="21"/>
          <w:lang w:bidi="ar"/>
        </w:rPr>
      </w:pPr>
    </w:p>
    <w:p w14:paraId="4BA7FE0B">
      <w:pPr>
        <w:pStyle w:val="3"/>
        <w:rPr>
          <w:rFonts w:ascii="华文中宋" w:hAnsi="华文中宋" w:eastAsia="华文中宋" w:cs="华文中宋"/>
          <w:b/>
          <w:color w:val="auto"/>
          <w:sz w:val="21"/>
          <w:szCs w:val="21"/>
          <w:lang w:bidi="ar"/>
        </w:rPr>
      </w:pPr>
    </w:p>
    <w:p w14:paraId="3690AD69">
      <w:pPr>
        <w:spacing w:line="360" w:lineRule="auto"/>
        <w:ind w:firstLine="420" w:firstLineChars="200"/>
        <w:rPr>
          <w:rFonts w:ascii="华文中宋" w:hAnsi="华文中宋" w:eastAsia="华文中宋" w:cs="华文中宋"/>
          <w:b/>
          <w:color w:val="auto"/>
          <w:sz w:val="21"/>
          <w:szCs w:val="21"/>
          <w:lang w:bidi="ar"/>
        </w:rPr>
      </w:pPr>
      <w:r>
        <w:rPr>
          <w:rFonts w:ascii="华文中宋" w:hAnsi="华文中宋" w:eastAsia="华文中宋" w:cs="华文中宋"/>
          <w:b/>
          <w:color w:val="auto"/>
          <w:sz w:val="21"/>
          <w:szCs w:val="21"/>
          <w:lang w:bidi="ar"/>
        </w:rPr>
        <w:t xml:space="preserve"> </w:t>
      </w:r>
    </w:p>
    <w:p w14:paraId="67596790">
      <w:pPr>
        <w:spacing w:line="360" w:lineRule="auto"/>
        <w:ind w:firstLine="420" w:firstLineChars="200"/>
        <w:rPr>
          <w:rFonts w:ascii="华文中宋" w:hAnsi="华文中宋" w:eastAsia="华文中宋" w:cs="华文中宋"/>
          <w:b/>
          <w:color w:val="auto"/>
          <w:sz w:val="21"/>
          <w:szCs w:val="21"/>
          <w:lang w:bidi="ar"/>
        </w:rPr>
      </w:pPr>
    </w:p>
    <w:p w14:paraId="423F182B">
      <w:pPr>
        <w:spacing w:line="360" w:lineRule="auto"/>
        <w:ind w:firstLine="420" w:firstLineChars="200"/>
        <w:rPr>
          <w:rFonts w:ascii="华文中宋" w:hAnsi="华文中宋" w:eastAsia="华文中宋" w:cs="华文中宋"/>
          <w:b/>
          <w:color w:val="auto"/>
          <w:sz w:val="21"/>
          <w:szCs w:val="21"/>
          <w:lang w:bidi="ar"/>
        </w:rPr>
      </w:pPr>
    </w:p>
    <w:p w14:paraId="41D08786">
      <w:pPr>
        <w:pStyle w:val="2"/>
        <w:rPr>
          <w:color w:val="auto"/>
          <w:sz w:val="21"/>
          <w:szCs w:val="21"/>
        </w:rPr>
      </w:pPr>
    </w:p>
    <w:p w14:paraId="6BE6F805">
      <w:pPr>
        <w:spacing w:line="360" w:lineRule="auto"/>
        <w:ind w:firstLine="420" w:firstLineChars="200"/>
        <w:rPr>
          <w:rFonts w:ascii="华文中宋" w:hAnsi="华文中宋" w:eastAsia="华文中宋" w:cs="华文中宋"/>
          <w:b/>
          <w:color w:val="auto"/>
          <w:sz w:val="21"/>
          <w:szCs w:val="21"/>
          <w:lang w:bidi="ar"/>
        </w:rPr>
      </w:pPr>
      <w:r>
        <w:rPr>
          <w:rFonts w:ascii="华文中宋" w:hAnsi="华文中宋" w:eastAsia="华文中宋" w:cs="华文中宋"/>
          <w:b/>
          <w:color w:val="auto"/>
          <w:sz w:val="21"/>
          <w:szCs w:val="21"/>
          <w:lang w:bidi="ar"/>
        </w:rPr>
        <w:t xml:space="preserve"> </w:t>
      </w:r>
    </w:p>
    <w:p w14:paraId="16C5C98F">
      <w:pPr>
        <w:spacing w:line="360" w:lineRule="auto"/>
        <w:ind w:firstLine="420" w:firstLineChars="200"/>
        <w:rPr>
          <w:rFonts w:ascii="华文中宋" w:hAnsi="华文中宋" w:eastAsia="华文中宋" w:cs="华文中宋"/>
          <w:b/>
          <w:color w:val="auto"/>
          <w:sz w:val="21"/>
          <w:szCs w:val="21"/>
          <w:lang w:bidi="ar"/>
        </w:rPr>
      </w:pPr>
    </w:p>
    <w:p w14:paraId="54275A81">
      <w:pPr>
        <w:spacing w:line="360" w:lineRule="auto"/>
        <w:ind w:firstLine="420" w:firstLineChars="200"/>
        <w:rPr>
          <w:rFonts w:hint="eastAsia" w:ascii="华文中宋" w:hAnsi="华文中宋" w:eastAsia="华文中宋" w:cs="华文中宋"/>
          <w:b/>
          <w:color w:val="auto"/>
          <w:sz w:val="21"/>
          <w:szCs w:val="21"/>
          <w:lang w:bidi="ar"/>
        </w:rPr>
      </w:pPr>
    </w:p>
    <w:p w14:paraId="4DB7DB6E">
      <w:pPr>
        <w:spacing w:line="360" w:lineRule="auto"/>
        <w:ind w:firstLine="422" w:firstLineChars="200"/>
        <w:jc w:val="center"/>
        <w:rPr>
          <w:rFonts w:hint="eastAsia" w:ascii="宋体" w:hAnsi="宋体" w:eastAsia="宋体" w:cs="宋体"/>
          <w:b/>
          <w:color w:val="auto"/>
          <w:sz w:val="21"/>
          <w:szCs w:val="21"/>
          <w:lang w:bidi="ar"/>
        </w:rPr>
      </w:pPr>
      <w:r>
        <w:rPr>
          <w:rFonts w:hint="eastAsia" w:ascii="宋体" w:hAnsi="宋体" w:eastAsia="宋体" w:cs="宋体"/>
          <w:b/>
          <w:color w:val="auto"/>
          <w:sz w:val="21"/>
          <w:szCs w:val="21"/>
          <w:lang w:bidi="ar"/>
        </w:rPr>
        <w:t>关于符合本国产品标准的声明函</w:t>
      </w:r>
    </w:p>
    <w:p w14:paraId="36CDB9DA">
      <w:pPr>
        <w:spacing w:line="360" w:lineRule="auto"/>
        <w:ind w:firstLine="422" w:firstLineChars="200"/>
        <w:jc w:val="center"/>
        <w:rPr>
          <w:rFonts w:hint="eastAsia" w:ascii="宋体" w:hAnsi="宋体" w:eastAsia="宋体" w:cs="宋体"/>
          <w:b/>
          <w:color w:val="auto"/>
          <w:sz w:val="21"/>
          <w:szCs w:val="21"/>
          <w:lang w:bidi="ar"/>
        </w:rPr>
      </w:pPr>
    </w:p>
    <w:p w14:paraId="4E935A0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本公司（单位）郑重声明，根据《国务院办公厅关于在政府采购中实施本国产品标准及相关政策的通知》（国办发〔2025〕34号）的规定，本公司（单位）提供的以下产品属于本国产品。具体情况如下：</w:t>
      </w:r>
    </w:p>
    <w:p w14:paraId="4BD5A56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w:t>
      </w:r>
      <w:r>
        <w:rPr>
          <w:rFonts w:hint="eastAsia" w:ascii="宋体" w:hAnsi="宋体" w:eastAsia="宋体" w:cs="宋体"/>
          <w:color w:val="auto"/>
          <w:sz w:val="21"/>
          <w:szCs w:val="21"/>
          <w:u w:val="single"/>
          <w:lang w:bidi="ar"/>
        </w:rPr>
        <w:t>（产品名称1）</w:t>
      </w:r>
      <w:r>
        <w:rPr>
          <w:rFonts w:hint="eastAsia" w:ascii="宋体" w:hAnsi="宋体" w:eastAsia="宋体" w:cs="宋体"/>
          <w:color w:val="auto"/>
          <w:sz w:val="21"/>
          <w:szCs w:val="21"/>
          <w:lang w:bidi="ar"/>
        </w:rPr>
        <w:t>，生产厂为</w:t>
      </w:r>
      <w:r>
        <w:rPr>
          <w:rFonts w:hint="eastAsia" w:ascii="宋体" w:hAnsi="宋体" w:eastAsia="宋体" w:cs="宋体"/>
          <w:color w:val="auto"/>
          <w:sz w:val="21"/>
          <w:szCs w:val="21"/>
          <w:u w:val="single"/>
          <w:lang w:bidi="ar"/>
        </w:rPr>
        <w:t>（厂名）</w:t>
      </w:r>
      <w:r>
        <w:rPr>
          <w:rFonts w:hint="eastAsia" w:ascii="宋体" w:hAnsi="宋体" w:eastAsia="宋体" w:cs="宋体"/>
          <w:color w:val="auto"/>
          <w:sz w:val="21"/>
          <w:szCs w:val="21"/>
          <w:lang w:bidi="ar"/>
        </w:rPr>
        <w:t>，厂址为</w:t>
      </w:r>
      <w:r>
        <w:rPr>
          <w:rFonts w:hint="eastAsia" w:ascii="宋体" w:hAnsi="宋体" w:eastAsia="宋体" w:cs="宋体"/>
          <w:color w:val="auto"/>
          <w:sz w:val="21"/>
          <w:szCs w:val="21"/>
          <w:u w:val="single"/>
          <w:lang w:bidi="ar"/>
        </w:rPr>
        <w:t>（生产厂址）</w:t>
      </w:r>
      <w:r>
        <w:rPr>
          <w:rFonts w:hint="eastAsia" w:ascii="宋体" w:hAnsi="宋体" w:eastAsia="宋体" w:cs="宋体"/>
          <w:color w:val="auto"/>
          <w:sz w:val="21"/>
          <w:szCs w:val="21"/>
          <w:lang w:bidi="ar"/>
        </w:rPr>
        <w:t>。</w:t>
      </w:r>
      <w:r>
        <w:rPr>
          <w:rFonts w:hint="eastAsia" w:ascii="宋体" w:hAnsi="宋体" w:eastAsia="宋体" w:cs="宋体"/>
          <w:color w:val="auto"/>
          <w:sz w:val="21"/>
          <w:szCs w:val="21"/>
          <w:u w:val="single"/>
          <w:lang w:bidi="ar"/>
        </w:rPr>
        <w:t>（产品名称1）</w:t>
      </w:r>
      <w:r>
        <w:rPr>
          <w:rFonts w:hint="eastAsia" w:ascii="宋体" w:hAnsi="宋体" w:eastAsia="宋体" w:cs="宋体"/>
          <w:color w:val="auto"/>
          <w:sz w:val="21"/>
          <w:szCs w:val="21"/>
          <w:lang w:bidi="ar"/>
        </w:rPr>
        <w:t>的中国境内生产的组件成本占比≥</w:t>
      </w:r>
      <w:r>
        <w:rPr>
          <w:rFonts w:hint="eastAsia" w:ascii="宋体" w:hAnsi="宋体" w:eastAsia="宋体" w:cs="宋体"/>
          <w:color w:val="auto"/>
          <w:sz w:val="21"/>
          <w:szCs w:val="21"/>
          <w:u w:val="single"/>
          <w:lang w:bidi="ar"/>
        </w:rPr>
        <w:t>（规定比例）</w:t>
      </w:r>
      <w:r>
        <w:rPr>
          <w:rFonts w:hint="eastAsia" w:ascii="宋体" w:hAnsi="宋体" w:eastAsia="宋体" w:cs="宋体"/>
          <w:color w:val="auto"/>
          <w:sz w:val="21"/>
          <w:szCs w:val="21"/>
          <w:lang w:bidi="ar"/>
        </w:rPr>
        <w:t>。</w:t>
      </w:r>
      <w:r>
        <w:rPr>
          <w:rFonts w:hint="eastAsia" w:ascii="宋体" w:hAnsi="宋体" w:eastAsia="宋体" w:cs="宋体"/>
          <w:color w:val="auto"/>
          <w:sz w:val="21"/>
          <w:szCs w:val="21"/>
          <w:u w:val="single"/>
          <w:lang w:bidi="ar"/>
        </w:rPr>
        <w:t>（产品名称1）</w:t>
      </w:r>
      <w:r>
        <w:rPr>
          <w:rFonts w:hint="eastAsia" w:ascii="宋体" w:hAnsi="宋体" w:eastAsia="宋体" w:cs="宋体"/>
          <w:color w:val="auto"/>
          <w:sz w:val="21"/>
          <w:szCs w:val="21"/>
          <w:lang w:bidi="ar"/>
        </w:rPr>
        <w:t>的</w:t>
      </w:r>
      <w:r>
        <w:rPr>
          <w:rFonts w:hint="eastAsia" w:ascii="宋体" w:hAnsi="宋体" w:eastAsia="宋体" w:cs="宋体"/>
          <w:color w:val="auto"/>
          <w:sz w:val="21"/>
          <w:szCs w:val="21"/>
          <w:u w:val="single"/>
          <w:lang w:bidi="ar"/>
        </w:rPr>
        <w:t>（关键组件）</w:t>
      </w:r>
      <w:r>
        <w:rPr>
          <w:rFonts w:hint="eastAsia" w:ascii="宋体" w:hAnsi="宋体" w:eastAsia="宋体" w:cs="宋体"/>
          <w:color w:val="auto"/>
          <w:sz w:val="21"/>
          <w:szCs w:val="21"/>
          <w:lang w:bidi="ar"/>
        </w:rPr>
        <w:t>在中国境内生产。</w:t>
      </w:r>
      <w:r>
        <w:rPr>
          <w:rFonts w:hint="eastAsia" w:ascii="宋体" w:hAnsi="宋体" w:eastAsia="宋体" w:cs="宋体"/>
          <w:color w:val="auto"/>
          <w:sz w:val="21"/>
          <w:szCs w:val="21"/>
          <w:u w:val="single"/>
          <w:lang w:bidi="ar"/>
        </w:rPr>
        <w:t>（产品名称1）</w:t>
      </w:r>
      <w:r>
        <w:rPr>
          <w:rFonts w:hint="eastAsia" w:ascii="宋体" w:hAnsi="宋体" w:eastAsia="宋体" w:cs="宋体"/>
          <w:color w:val="auto"/>
          <w:sz w:val="21"/>
          <w:szCs w:val="21"/>
          <w:lang w:bidi="ar"/>
        </w:rPr>
        <w:t>的</w:t>
      </w:r>
      <w:r>
        <w:rPr>
          <w:rFonts w:hint="eastAsia" w:ascii="宋体" w:hAnsi="宋体" w:eastAsia="宋体" w:cs="宋体"/>
          <w:color w:val="auto"/>
          <w:sz w:val="21"/>
          <w:szCs w:val="21"/>
          <w:u w:val="single"/>
          <w:lang w:bidi="ar"/>
        </w:rPr>
        <w:t>（关键工序）</w:t>
      </w:r>
      <w:r>
        <w:rPr>
          <w:rFonts w:hint="eastAsia" w:ascii="宋体" w:hAnsi="宋体" w:eastAsia="宋体" w:cs="宋体"/>
          <w:color w:val="auto"/>
          <w:sz w:val="21"/>
          <w:szCs w:val="21"/>
          <w:lang w:bidi="ar"/>
        </w:rPr>
        <w:t>在中国境内完成。</w:t>
      </w:r>
    </w:p>
    <w:p w14:paraId="2EDEA53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w:t>
      </w:r>
      <w:r>
        <w:rPr>
          <w:rFonts w:hint="eastAsia" w:ascii="宋体" w:hAnsi="宋体" w:eastAsia="宋体" w:cs="宋体"/>
          <w:color w:val="auto"/>
          <w:sz w:val="21"/>
          <w:szCs w:val="21"/>
          <w:u w:val="single"/>
          <w:lang w:bidi="ar"/>
        </w:rPr>
        <w:t>（产品名称2）</w:t>
      </w:r>
      <w:r>
        <w:rPr>
          <w:rFonts w:hint="eastAsia" w:ascii="宋体" w:hAnsi="宋体" w:eastAsia="宋体" w:cs="宋体"/>
          <w:color w:val="auto"/>
          <w:sz w:val="21"/>
          <w:szCs w:val="21"/>
          <w:lang w:bidi="ar"/>
        </w:rPr>
        <w:t>，生产厂为</w:t>
      </w:r>
      <w:r>
        <w:rPr>
          <w:rFonts w:hint="eastAsia" w:ascii="宋体" w:hAnsi="宋体" w:eastAsia="宋体" w:cs="宋体"/>
          <w:color w:val="auto"/>
          <w:sz w:val="21"/>
          <w:szCs w:val="21"/>
          <w:u w:val="single"/>
          <w:lang w:bidi="ar"/>
        </w:rPr>
        <w:t>（厂名）</w:t>
      </w:r>
      <w:r>
        <w:rPr>
          <w:rFonts w:hint="eastAsia" w:ascii="宋体" w:hAnsi="宋体" w:eastAsia="宋体" w:cs="宋体"/>
          <w:color w:val="auto"/>
          <w:sz w:val="21"/>
          <w:szCs w:val="21"/>
          <w:lang w:bidi="ar"/>
        </w:rPr>
        <w:t>，厂址为</w:t>
      </w:r>
      <w:r>
        <w:rPr>
          <w:rFonts w:hint="eastAsia" w:ascii="宋体" w:hAnsi="宋体" w:eastAsia="宋体" w:cs="宋体"/>
          <w:color w:val="auto"/>
          <w:sz w:val="21"/>
          <w:szCs w:val="21"/>
          <w:u w:val="single"/>
          <w:lang w:bidi="ar"/>
        </w:rPr>
        <w:t>（生产厂址）</w:t>
      </w:r>
      <w:r>
        <w:rPr>
          <w:rFonts w:hint="eastAsia" w:ascii="宋体" w:hAnsi="宋体" w:eastAsia="宋体" w:cs="宋体"/>
          <w:color w:val="auto"/>
          <w:sz w:val="21"/>
          <w:szCs w:val="21"/>
          <w:lang w:bidi="ar"/>
        </w:rPr>
        <w:t>。</w:t>
      </w:r>
      <w:r>
        <w:rPr>
          <w:rFonts w:hint="eastAsia" w:ascii="宋体" w:hAnsi="宋体" w:eastAsia="宋体" w:cs="宋体"/>
          <w:color w:val="auto"/>
          <w:sz w:val="21"/>
          <w:szCs w:val="21"/>
          <w:u w:val="single"/>
          <w:lang w:bidi="ar"/>
        </w:rPr>
        <w:t>（产品名称2）</w:t>
      </w:r>
      <w:r>
        <w:rPr>
          <w:rFonts w:hint="eastAsia" w:ascii="宋体" w:hAnsi="宋体" w:eastAsia="宋体" w:cs="宋体"/>
          <w:color w:val="auto"/>
          <w:sz w:val="21"/>
          <w:szCs w:val="21"/>
          <w:lang w:bidi="ar"/>
        </w:rPr>
        <w:t>的中国境内生产的组件成本占比≥</w:t>
      </w:r>
      <w:r>
        <w:rPr>
          <w:rFonts w:hint="eastAsia" w:ascii="宋体" w:hAnsi="宋体" w:eastAsia="宋体" w:cs="宋体"/>
          <w:color w:val="auto"/>
          <w:sz w:val="21"/>
          <w:szCs w:val="21"/>
          <w:u w:val="single"/>
          <w:lang w:bidi="ar"/>
        </w:rPr>
        <w:t>（规定比例）</w:t>
      </w:r>
      <w:r>
        <w:rPr>
          <w:rFonts w:hint="eastAsia" w:ascii="宋体" w:hAnsi="宋体" w:eastAsia="宋体" w:cs="宋体"/>
          <w:color w:val="auto"/>
          <w:sz w:val="21"/>
          <w:szCs w:val="21"/>
          <w:lang w:bidi="ar"/>
        </w:rPr>
        <w:t>。</w:t>
      </w:r>
      <w:r>
        <w:rPr>
          <w:rFonts w:hint="eastAsia" w:ascii="宋体" w:hAnsi="宋体" w:eastAsia="宋体" w:cs="宋体"/>
          <w:color w:val="auto"/>
          <w:sz w:val="21"/>
          <w:szCs w:val="21"/>
          <w:u w:val="single"/>
          <w:lang w:bidi="ar"/>
        </w:rPr>
        <w:t>（产品名称2）</w:t>
      </w:r>
      <w:r>
        <w:rPr>
          <w:rFonts w:hint="eastAsia" w:ascii="宋体" w:hAnsi="宋体" w:eastAsia="宋体" w:cs="宋体"/>
          <w:color w:val="auto"/>
          <w:sz w:val="21"/>
          <w:szCs w:val="21"/>
          <w:lang w:bidi="ar"/>
        </w:rPr>
        <w:t>的</w:t>
      </w:r>
      <w:r>
        <w:rPr>
          <w:rFonts w:hint="eastAsia" w:ascii="宋体" w:hAnsi="宋体" w:eastAsia="宋体" w:cs="宋体"/>
          <w:color w:val="auto"/>
          <w:sz w:val="21"/>
          <w:szCs w:val="21"/>
          <w:u w:val="single"/>
          <w:lang w:bidi="ar"/>
        </w:rPr>
        <w:t>（关键组件）</w:t>
      </w:r>
      <w:r>
        <w:rPr>
          <w:rFonts w:hint="eastAsia" w:ascii="宋体" w:hAnsi="宋体" w:eastAsia="宋体" w:cs="宋体"/>
          <w:color w:val="auto"/>
          <w:sz w:val="21"/>
          <w:szCs w:val="21"/>
          <w:lang w:bidi="ar"/>
        </w:rPr>
        <w:t>在中国境内生产。</w:t>
      </w:r>
      <w:r>
        <w:rPr>
          <w:rFonts w:hint="eastAsia" w:ascii="宋体" w:hAnsi="宋体" w:eastAsia="宋体" w:cs="宋体"/>
          <w:color w:val="auto"/>
          <w:sz w:val="21"/>
          <w:szCs w:val="21"/>
          <w:u w:val="single"/>
          <w:lang w:bidi="ar"/>
        </w:rPr>
        <w:t>（产品名称2）</w:t>
      </w:r>
      <w:r>
        <w:rPr>
          <w:rFonts w:hint="eastAsia" w:ascii="宋体" w:hAnsi="宋体" w:eastAsia="宋体" w:cs="宋体"/>
          <w:color w:val="auto"/>
          <w:sz w:val="21"/>
          <w:szCs w:val="21"/>
          <w:lang w:bidi="ar"/>
        </w:rPr>
        <w:t>的</w:t>
      </w:r>
      <w:r>
        <w:rPr>
          <w:rFonts w:hint="eastAsia" w:ascii="宋体" w:hAnsi="宋体" w:eastAsia="宋体" w:cs="宋体"/>
          <w:color w:val="auto"/>
          <w:sz w:val="21"/>
          <w:szCs w:val="21"/>
          <w:u w:val="single"/>
          <w:lang w:bidi="ar"/>
        </w:rPr>
        <w:t>（关键工序）</w:t>
      </w:r>
      <w:r>
        <w:rPr>
          <w:rFonts w:hint="eastAsia" w:ascii="宋体" w:hAnsi="宋体" w:eastAsia="宋体" w:cs="宋体"/>
          <w:color w:val="auto"/>
          <w:sz w:val="21"/>
          <w:szCs w:val="21"/>
          <w:lang w:bidi="ar"/>
        </w:rPr>
        <w:t>在中国境内完成。</w:t>
      </w:r>
    </w:p>
    <w:p w14:paraId="4E72212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w:t>
      </w:r>
    </w:p>
    <w:p w14:paraId="0771A73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本公司（单位）对上述声明内容的真实性负责。如有虚假，愿承担相应法律责任。</w:t>
      </w:r>
    </w:p>
    <w:p w14:paraId="10B805FE">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color w:val="auto"/>
          <w:sz w:val="21"/>
          <w:szCs w:val="21"/>
          <w:lang w:bidi="ar"/>
        </w:rPr>
      </w:pPr>
      <w:r>
        <w:rPr>
          <w:rFonts w:hint="eastAsia" w:ascii="宋体" w:hAnsi="宋体" w:eastAsia="宋体" w:cs="宋体"/>
          <w:b/>
          <w:color w:val="auto"/>
          <w:sz w:val="21"/>
          <w:szCs w:val="21"/>
          <w:lang w:bidi="ar"/>
        </w:rPr>
        <w:t xml:space="preserve"> </w:t>
      </w:r>
    </w:p>
    <w:p w14:paraId="7ECA99C4">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color w:val="auto"/>
          <w:sz w:val="21"/>
          <w:szCs w:val="21"/>
          <w:lang w:bidi="ar"/>
        </w:rPr>
      </w:pPr>
    </w:p>
    <w:p w14:paraId="3D79F2C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center"/>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val="en-US" w:eastAsia="zh-CN" w:bidi="ar"/>
        </w:rPr>
        <w:t xml:space="preserve">                                  </w:t>
      </w:r>
      <w:r>
        <w:rPr>
          <w:rFonts w:hint="eastAsia" w:ascii="宋体" w:hAnsi="宋体" w:eastAsia="宋体" w:cs="宋体"/>
          <w:color w:val="auto"/>
          <w:sz w:val="21"/>
          <w:szCs w:val="21"/>
          <w:lang w:bidi="ar"/>
        </w:rPr>
        <w:t>公司（单位）名称（盖章）：</w:t>
      </w:r>
    </w:p>
    <w:p w14:paraId="0B9400C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right"/>
        <w:textAlignment w:val="auto"/>
        <w:rPr>
          <w:rFonts w:hint="eastAsia" w:ascii="宋体" w:hAnsi="宋体" w:eastAsia="宋体" w:cs="宋体"/>
          <w:b/>
          <w:color w:val="auto"/>
          <w:sz w:val="21"/>
          <w:szCs w:val="21"/>
          <w:lang w:bidi="ar"/>
        </w:rPr>
      </w:pPr>
      <w:r>
        <w:rPr>
          <w:rFonts w:hint="eastAsia" w:ascii="宋体" w:hAnsi="宋体" w:eastAsia="宋体" w:cs="宋体"/>
          <w:color w:val="auto"/>
          <w:sz w:val="21"/>
          <w:szCs w:val="21"/>
          <w:lang w:bidi="ar"/>
        </w:rPr>
        <w:t>日期：  年　  月　  日 </w:t>
      </w:r>
      <w:r>
        <w:rPr>
          <w:rFonts w:hint="eastAsia" w:ascii="宋体" w:hAnsi="宋体" w:eastAsia="宋体" w:cs="宋体"/>
          <w:b/>
          <w:color w:val="auto"/>
          <w:sz w:val="21"/>
          <w:szCs w:val="21"/>
          <w:lang w:bidi="ar"/>
        </w:rPr>
        <w:t>        </w:t>
      </w:r>
    </w:p>
    <w:p w14:paraId="51F625E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1.产品如有型号，请在“产品名称”栏一并填写。</w:t>
      </w:r>
    </w:p>
    <w:p w14:paraId="4131273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2.生产厂名与厂址应与生产厂营业执照载明的相关信息保持一致。</w:t>
      </w:r>
    </w:p>
    <w:p w14:paraId="11DF279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3.该产品的中国境内生产的组件成本占比相关要求实施前，“规定比例”栏可不填，下同。</w:t>
      </w:r>
    </w:p>
    <w:p w14:paraId="057334D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4.该产品的关键组件要求实施前，“关键组件”栏可不填，下同。</w:t>
      </w:r>
    </w:p>
    <w:p w14:paraId="390C27A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5.该产品的关键工序要求实施前，“关键工序”栏可不填，下同。</w:t>
      </w:r>
    </w:p>
    <w:p w14:paraId="7B4C513B">
      <w:pPr>
        <w:tabs>
          <w:tab w:val="left" w:pos="1680"/>
        </w:tabs>
        <w:snapToGrid w:val="0"/>
        <w:spacing w:line="440" w:lineRule="exact"/>
        <w:jc w:val="center"/>
        <w:rPr>
          <w:rFonts w:hint="eastAsia" w:ascii="宋体" w:hAnsi="宋体" w:cs="宋体"/>
          <w:b/>
          <w:color w:val="auto"/>
          <w:sz w:val="21"/>
          <w:szCs w:val="21"/>
          <w:highlight w:val="none"/>
          <w:lang w:bidi="ar"/>
        </w:rPr>
        <w:sectPr>
          <w:pgSz w:w="11906" w:h="16838"/>
          <w:pgMar w:top="1440" w:right="1803" w:bottom="1440" w:left="1803" w:header="850" w:footer="992" w:gutter="0"/>
          <w:pgNumType w:fmt="numberInDash"/>
          <w:cols w:space="0" w:num="1"/>
          <w:rtlGutter w:val="0"/>
          <w:docGrid w:type="lines" w:linePitch="319" w:charSpace="0"/>
        </w:sectPr>
      </w:pPr>
    </w:p>
    <w:p w14:paraId="4B7DB65B">
      <w:pPr>
        <w:tabs>
          <w:tab w:val="left" w:pos="1680"/>
        </w:tabs>
        <w:snapToGrid w:val="0"/>
        <w:spacing w:line="440" w:lineRule="exact"/>
        <w:jc w:val="center"/>
        <w:rPr>
          <w:rFonts w:ascii="宋体" w:hAnsi="宋体" w:cs="宋体"/>
          <w:b/>
          <w:color w:val="auto"/>
          <w:szCs w:val="21"/>
          <w:highlight w:val="none"/>
        </w:rPr>
      </w:pPr>
      <w:r>
        <w:rPr>
          <w:rFonts w:hint="eastAsia" w:ascii="宋体" w:hAnsi="宋体" w:cs="宋体"/>
          <w:b/>
          <w:color w:val="auto"/>
          <w:szCs w:val="21"/>
          <w:highlight w:val="none"/>
          <w:lang w:bidi="ar"/>
        </w:rPr>
        <w:t>附件2残疾人福利性单位声明函</w:t>
      </w:r>
    </w:p>
    <w:bookmarkEnd w:id="153"/>
    <w:bookmarkEnd w:id="154"/>
    <w:p w14:paraId="6FB35847">
      <w:pPr>
        <w:spacing w:line="440" w:lineRule="exact"/>
        <w:rPr>
          <w:rFonts w:ascii="宋体" w:hAnsi="宋体" w:cs="宋体"/>
          <w:b/>
          <w:color w:val="auto"/>
          <w:spacing w:val="6"/>
          <w:szCs w:val="21"/>
          <w:highlight w:val="none"/>
        </w:rPr>
      </w:pPr>
    </w:p>
    <w:p w14:paraId="0A992124">
      <w:pPr>
        <w:pStyle w:val="54"/>
        <w:widowControl w:val="0"/>
        <w:tabs>
          <w:tab w:val="left" w:pos="709"/>
        </w:tabs>
        <w:adjustRightInd w:val="0"/>
        <w:snapToGrid w:val="0"/>
        <w:spacing w:before="0" w:beforeAutospacing="0" w:after="0" w:afterAutospacing="0" w:line="440" w:lineRule="exact"/>
        <w:ind w:firstLine="420" w:firstLineChars="200"/>
        <w:jc w:val="both"/>
        <w:rPr>
          <w:bCs/>
          <w:color w:val="auto"/>
          <w:sz w:val="21"/>
          <w:szCs w:val="21"/>
          <w:highlight w:val="none"/>
        </w:rPr>
      </w:pPr>
      <w:r>
        <w:rPr>
          <w:rFonts w:hint="eastAsia"/>
          <w:bCs/>
          <w:color w:val="auto"/>
          <w:sz w:val="21"/>
          <w:szCs w:val="21"/>
          <w:highlight w:val="none"/>
          <w:lang w:bidi="ar"/>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1584C80">
      <w:pPr>
        <w:pStyle w:val="54"/>
        <w:widowControl w:val="0"/>
        <w:tabs>
          <w:tab w:val="left" w:pos="709"/>
        </w:tabs>
        <w:adjustRightInd w:val="0"/>
        <w:snapToGrid w:val="0"/>
        <w:spacing w:before="0" w:beforeAutospacing="0" w:after="0" w:afterAutospacing="0" w:line="440" w:lineRule="exact"/>
        <w:ind w:firstLine="420" w:firstLineChars="200"/>
        <w:jc w:val="both"/>
        <w:rPr>
          <w:bCs/>
          <w:color w:val="auto"/>
          <w:sz w:val="21"/>
          <w:szCs w:val="21"/>
          <w:highlight w:val="none"/>
        </w:rPr>
      </w:pPr>
      <w:r>
        <w:rPr>
          <w:rFonts w:hint="eastAsia"/>
          <w:bCs/>
          <w:color w:val="auto"/>
          <w:sz w:val="21"/>
          <w:szCs w:val="21"/>
          <w:highlight w:val="none"/>
          <w:lang w:bidi="ar"/>
        </w:rPr>
        <w:t>本单位对上述声明的真实性负责。如有虚假，将依法承担相应责任。</w:t>
      </w:r>
    </w:p>
    <w:p w14:paraId="2CAA4D86">
      <w:pPr>
        <w:pStyle w:val="16"/>
        <w:numPr>
          <w:ilvl w:val="0"/>
          <w:numId w:val="0"/>
        </w:numPr>
        <w:ind w:leftChars="200"/>
        <w:rPr>
          <w:rFonts w:ascii="宋体" w:hAnsi="宋体" w:eastAsia="宋体" w:cs="宋体"/>
          <w:color w:val="auto"/>
          <w:szCs w:val="21"/>
          <w:highlight w:val="none"/>
        </w:rPr>
      </w:pPr>
    </w:p>
    <w:p w14:paraId="75DD960A">
      <w:pPr>
        <w:rPr>
          <w:rFonts w:ascii="宋体" w:hAnsi="宋体" w:cs="宋体"/>
          <w:b/>
          <w:color w:val="auto"/>
          <w:kern w:val="0"/>
          <w:szCs w:val="21"/>
          <w:highlight w:val="none"/>
        </w:rPr>
      </w:pPr>
    </w:p>
    <w:p w14:paraId="4C9AF817">
      <w:pPr>
        <w:pStyle w:val="5"/>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br w:type="page"/>
      </w:r>
      <w:bookmarkStart w:id="155" w:name="_Toc78559544"/>
      <w:r>
        <w:rPr>
          <w:rFonts w:hint="eastAsia" w:ascii="宋体" w:hAnsi="宋体" w:eastAsia="宋体" w:cs="宋体"/>
          <w:color w:val="auto"/>
          <w:kern w:val="0"/>
          <w:sz w:val="21"/>
          <w:szCs w:val="21"/>
          <w:highlight w:val="none"/>
        </w:rPr>
        <w:t>商务技术</w:t>
      </w:r>
      <w:bookmarkEnd w:id="155"/>
      <w:r>
        <w:rPr>
          <w:rFonts w:hint="eastAsia" w:ascii="宋体" w:hAnsi="宋体" w:eastAsia="宋体" w:cs="宋体"/>
          <w:color w:val="auto"/>
          <w:kern w:val="0"/>
          <w:sz w:val="21"/>
          <w:szCs w:val="21"/>
          <w:highlight w:val="none"/>
          <w:lang w:eastAsia="zh-CN"/>
        </w:rPr>
        <w:t>投标文件</w:t>
      </w:r>
    </w:p>
    <w:p w14:paraId="481A6CDF">
      <w:pPr>
        <w:pStyle w:val="5"/>
        <w:numPr>
          <w:ilvl w:val="0"/>
          <w:numId w:val="0"/>
        </w:numPr>
        <w:spacing w:line="480" w:lineRule="exact"/>
        <w:ind w:left="0" w:leftChars="0" w:firstLine="0" w:firstLineChars="0"/>
        <w:rPr>
          <w:rFonts w:ascii="宋体" w:hAnsi="宋体" w:eastAsia="宋体" w:cs="宋体"/>
          <w:color w:val="auto"/>
          <w:kern w:val="0"/>
          <w:sz w:val="21"/>
          <w:szCs w:val="21"/>
          <w:highlight w:val="none"/>
        </w:rPr>
      </w:pPr>
      <w:bookmarkStart w:id="156" w:name="_Toc78559545"/>
      <w:r>
        <w:rPr>
          <w:rFonts w:hint="eastAsia" w:ascii="宋体" w:hAnsi="宋体" w:eastAsia="宋体" w:cs="宋体"/>
          <w:b/>
          <w:bCs/>
          <w:color w:val="auto"/>
          <w:kern w:val="0"/>
          <w:sz w:val="21"/>
          <w:szCs w:val="21"/>
          <w:highlight w:val="none"/>
          <w:lang w:val="en-US" w:eastAsia="zh-CN" w:bidi="ar-SA"/>
        </w:rPr>
        <w:t>一、</w:t>
      </w:r>
      <w:r>
        <w:rPr>
          <w:rFonts w:hint="eastAsia" w:ascii="宋体" w:hAnsi="宋体" w:eastAsia="宋体" w:cs="宋体"/>
          <w:color w:val="auto"/>
          <w:kern w:val="0"/>
          <w:sz w:val="21"/>
          <w:szCs w:val="21"/>
          <w:highlight w:val="none"/>
        </w:rPr>
        <w:t>对商务要求的响应内容格式</w:t>
      </w:r>
      <w:bookmarkEnd w:id="156"/>
    </w:p>
    <w:p w14:paraId="46ABB50D">
      <w:pPr>
        <w:autoSpaceDE w:val="0"/>
        <w:autoSpaceDN w:val="0"/>
        <w:adjustRightInd w:val="0"/>
        <w:spacing w:after="158" w:afterLines="50" w:line="440" w:lineRule="exact"/>
        <w:ind w:firstLine="105" w:firstLineChars="50"/>
        <w:jc w:val="left"/>
        <w:rPr>
          <w:rFonts w:ascii="宋体" w:hAnsi="宋体" w:cs="宋体"/>
          <w:b/>
          <w:color w:val="auto"/>
          <w:kern w:val="0"/>
          <w:szCs w:val="21"/>
          <w:highlight w:val="none"/>
        </w:rPr>
      </w:pPr>
      <w:r>
        <w:rPr>
          <w:rFonts w:hint="eastAsia" w:ascii="宋体" w:hAnsi="宋体" w:cs="宋体"/>
          <w:b/>
          <w:color w:val="auto"/>
          <w:kern w:val="0"/>
          <w:szCs w:val="21"/>
          <w:highlight w:val="none"/>
        </w:rPr>
        <w:t>根据本文件第四部分中商务要求内容进行响应；（若有的话，以包为单位分别填写）</w:t>
      </w:r>
    </w:p>
    <w:p w14:paraId="2C3128AA">
      <w:pPr>
        <w:autoSpaceDE w:val="0"/>
        <w:autoSpaceDN w:val="0"/>
        <w:adjustRightInd w:val="0"/>
        <w:spacing w:after="158" w:afterLines="50" w:line="440" w:lineRule="exact"/>
        <w:ind w:firstLine="105" w:firstLineChars="50"/>
        <w:jc w:val="center"/>
        <w:rPr>
          <w:rFonts w:ascii="宋体" w:hAnsi="宋体" w:cs="宋体"/>
          <w:b/>
          <w:color w:val="auto"/>
          <w:kern w:val="0"/>
          <w:szCs w:val="21"/>
          <w:highlight w:val="none"/>
        </w:rPr>
      </w:pPr>
      <w:r>
        <w:rPr>
          <w:rFonts w:hint="eastAsia" w:ascii="宋体" w:hAnsi="宋体" w:cs="宋体"/>
          <w:b/>
          <w:color w:val="auto"/>
          <w:kern w:val="0"/>
          <w:szCs w:val="21"/>
          <w:highlight w:val="none"/>
        </w:rPr>
        <w:t>商务要求响应内容表</w:t>
      </w:r>
    </w:p>
    <w:p w14:paraId="40D73E86">
      <w:pPr>
        <w:pStyle w:val="799"/>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DEE07DB">
      <w:pPr>
        <w:pStyle w:val="799"/>
        <w:spacing w:line="44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p>
    <w:p w14:paraId="2E99D578">
      <w:pPr>
        <w:pStyle w:val="799"/>
        <w:spacing w:line="440" w:lineRule="exact"/>
        <w:rPr>
          <w:rFonts w:ascii="宋体" w:hAnsi="宋体" w:cs="宋体"/>
          <w:color w:val="auto"/>
          <w:sz w:val="21"/>
          <w:szCs w:val="21"/>
          <w:highlight w:val="none"/>
          <w:u w:val="single"/>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u w:val="single"/>
        </w:rPr>
        <w:t xml:space="preserve">                                   </w:t>
      </w:r>
    </w:p>
    <w:tbl>
      <w:tblPr>
        <w:tblStyle w:val="60"/>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012"/>
        <w:gridCol w:w="4564"/>
        <w:gridCol w:w="1151"/>
        <w:gridCol w:w="1159"/>
      </w:tblGrid>
      <w:tr w14:paraId="45E61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91" w:type="dxa"/>
            <w:vAlign w:val="center"/>
          </w:tcPr>
          <w:p w14:paraId="3634F9D8">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2012" w:type="dxa"/>
            <w:vAlign w:val="center"/>
          </w:tcPr>
          <w:p w14:paraId="536F7E75">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名称</w:t>
            </w:r>
          </w:p>
        </w:tc>
        <w:tc>
          <w:tcPr>
            <w:tcW w:w="4564" w:type="dxa"/>
            <w:vAlign w:val="center"/>
          </w:tcPr>
          <w:p w14:paraId="76F072EF">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招标文件商务要求内容</w:t>
            </w:r>
          </w:p>
        </w:tc>
        <w:tc>
          <w:tcPr>
            <w:tcW w:w="1151" w:type="dxa"/>
            <w:vAlign w:val="center"/>
          </w:tcPr>
          <w:p w14:paraId="6D6C2336">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是否响应</w:t>
            </w:r>
          </w:p>
        </w:tc>
        <w:tc>
          <w:tcPr>
            <w:tcW w:w="1159" w:type="dxa"/>
            <w:vAlign w:val="center"/>
          </w:tcPr>
          <w:p w14:paraId="66490289">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响应情况</w:t>
            </w:r>
          </w:p>
        </w:tc>
      </w:tr>
      <w:tr w14:paraId="585F8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91" w:type="dxa"/>
            <w:vAlign w:val="center"/>
          </w:tcPr>
          <w:p w14:paraId="77DBE930">
            <w:pPr>
              <w:adjustRightInd w:val="0"/>
              <w:snapToGrid w:val="0"/>
              <w:spacing w:line="312" w:lineRule="auto"/>
              <w:jc w:val="center"/>
              <w:rPr>
                <w:rFonts w:ascii="宋体" w:hAnsi="宋体" w:cs="宋体"/>
                <w:color w:val="auto"/>
                <w:szCs w:val="21"/>
                <w:highlight w:val="none"/>
              </w:rPr>
            </w:pPr>
          </w:p>
        </w:tc>
        <w:tc>
          <w:tcPr>
            <w:tcW w:w="2012" w:type="dxa"/>
            <w:vAlign w:val="center"/>
          </w:tcPr>
          <w:p w14:paraId="24C69D8D">
            <w:pPr>
              <w:adjustRightInd w:val="0"/>
              <w:snapToGrid w:val="0"/>
              <w:jc w:val="center"/>
              <w:rPr>
                <w:rFonts w:ascii="宋体" w:hAnsi="宋体" w:cs="宋体"/>
                <w:color w:val="auto"/>
                <w:szCs w:val="21"/>
                <w:highlight w:val="none"/>
              </w:rPr>
            </w:pPr>
          </w:p>
        </w:tc>
        <w:tc>
          <w:tcPr>
            <w:tcW w:w="4564" w:type="dxa"/>
            <w:vAlign w:val="center"/>
          </w:tcPr>
          <w:p w14:paraId="6EA9352A">
            <w:pPr>
              <w:adjustRightInd w:val="0"/>
              <w:snapToGrid w:val="0"/>
              <w:jc w:val="center"/>
              <w:rPr>
                <w:rFonts w:ascii="宋体" w:hAnsi="宋体" w:cs="宋体"/>
                <w:color w:val="auto"/>
                <w:szCs w:val="21"/>
                <w:highlight w:val="none"/>
              </w:rPr>
            </w:pPr>
          </w:p>
        </w:tc>
        <w:tc>
          <w:tcPr>
            <w:tcW w:w="1151" w:type="dxa"/>
            <w:vAlign w:val="center"/>
          </w:tcPr>
          <w:p w14:paraId="70EB1E3A">
            <w:pPr>
              <w:adjustRightInd w:val="0"/>
              <w:snapToGrid w:val="0"/>
              <w:spacing w:line="312" w:lineRule="auto"/>
              <w:jc w:val="center"/>
              <w:rPr>
                <w:rFonts w:ascii="宋体" w:hAnsi="宋体" w:cs="宋体"/>
                <w:b/>
                <w:color w:val="auto"/>
                <w:szCs w:val="21"/>
                <w:highlight w:val="none"/>
              </w:rPr>
            </w:pPr>
          </w:p>
        </w:tc>
        <w:tc>
          <w:tcPr>
            <w:tcW w:w="1159" w:type="dxa"/>
            <w:vAlign w:val="center"/>
          </w:tcPr>
          <w:p w14:paraId="405B8D6F">
            <w:pPr>
              <w:adjustRightInd w:val="0"/>
              <w:snapToGrid w:val="0"/>
              <w:jc w:val="center"/>
              <w:rPr>
                <w:rFonts w:ascii="宋体" w:hAnsi="宋体" w:cs="宋体"/>
                <w:b/>
                <w:color w:val="auto"/>
                <w:szCs w:val="21"/>
                <w:highlight w:val="none"/>
              </w:rPr>
            </w:pPr>
          </w:p>
        </w:tc>
      </w:tr>
      <w:tr w14:paraId="5BA5F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91" w:type="dxa"/>
            <w:vAlign w:val="center"/>
          </w:tcPr>
          <w:p w14:paraId="222E471E">
            <w:pPr>
              <w:adjustRightInd w:val="0"/>
              <w:snapToGrid w:val="0"/>
              <w:spacing w:line="312" w:lineRule="auto"/>
              <w:jc w:val="center"/>
              <w:rPr>
                <w:rFonts w:ascii="宋体" w:hAnsi="宋体" w:cs="宋体"/>
                <w:color w:val="auto"/>
                <w:szCs w:val="21"/>
                <w:highlight w:val="none"/>
              </w:rPr>
            </w:pPr>
          </w:p>
        </w:tc>
        <w:tc>
          <w:tcPr>
            <w:tcW w:w="2012" w:type="dxa"/>
            <w:vAlign w:val="center"/>
          </w:tcPr>
          <w:p w14:paraId="21250357">
            <w:pPr>
              <w:adjustRightInd w:val="0"/>
              <w:snapToGrid w:val="0"/>
              <w:jc w:val="center"/>
              <w:rPr>
                <w:rFonts w:ascii="宋体" w:hAnsi="宋体" w:cs="宋体"/>
                <w:color w:val="auto"/>
                <w:szCs w:val="21"/>
                <w:highlight w:val="none"/>
              </w:rPr>
            </w:pPr>
          </w:p>
        </w:tc>
        <w:tc>
          <w:tcPr>
            <w:tcW w:w="4564" w:type="dxa"/>
            <w:vAlign w:val="center"/>
          </w:tcPr>
          <w:p w14:paraId="3625E420">
            <w:pPr>
              <w:adjustRightInd w:val="0"/>
              <w:snapToGrid w:val="0"/>
              <w:jc w:val="center"/>
              <w:rPr>
                <w:rFonts w:ascii="宋体" w:hAnsi="宋体" w:cs="宋体"/>
                <w:color w:val="auto"/>
                <w:szCs w:val="21"/>
                <w:highlight w:val="none"/>
              </w:rPr>
            </w:pPr>
          </w:p>
        </w:tc>
        <w:tc>
          <w:tcPr>
            <w:tcW w:w="1151" w:type="dxa"/>
            <w:vAlign w:val="center"/>
          </w:tcPr>
          <w:p w14:paraId="1BC8763F">
            <w:pPr>
              <w:adjustRightInd w:val="0"/>
              <w:snapToGrid w:val="0"/>
              <w:spacing w:line="312" w:lineRule="auto"/>
              <w:jc w:val="center"/>
              <w:rPr>
                <w:rFonts w:ascii="宋体" w:hAnsi="宋体" w:cs="宋体"/>
                <w:b/>
                <w:color w:val="auto"/>
                <w:szCs w:val="21"/>
                <w:highlight w:val="none"/>
              </w:rPr>
            </w:pPr>
          </w:p>
        </w:tc>
        <w:tc>
          <w:tcPr>
            <w:tcW w:w="1159" w:type="dxa"/>
            <w:vAlign w:val="center"/>
          </w:tcPr>
          <w:p w14:paraId="0083E59D">
            <w:pPr>
              <w:adjustRightInd w:val="0"/>
              <w:snapToGrid w:val="0"/>
              <w:spacing w:line="312" w:lineRule="auto"/>
              <w:jc w:val="center"/>
              <w:rPr>
                <w:rFonts w:ascii="宋体" w:hAnsi="宋体" w:cs="宋体"/>
                <w:b/>
                <w:color w:val="auto"/>
                <w:szCs w:val="21"/>
                <w:highlight w:val="none"/>
              </w:rPr>
            </w:pPr>
          </w:p>
        </w:tc>
      </w:tr>
      <w:tr w14:paraId="5ACC3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91" w:type="dxa"/>
            <w:vAlign w:val="center"/>
          </w:tcPr>
          <w:p w14:paraId="2970A71F">
            <w:pPr>
              <w:adjustRightInd w:val="0"/>
              <w:snapToGrid w:val="0"/>
              <w:spacing w:line="312" w:lineRule="auto"/>
              <w:jc w:val="center"/>
              <w:rPr>
                <w:rFonts w:ascii="宋体" w:hAnsi="宋体" w:cs="宋体"/>
                <w:color w:val="auto"/>
                <w:szCs w:val="21"/>
                <w:highlight w:val="none"/>
              </w:rPr>
            </w:pPr>
          </w:p>
        </w:tc>
        <w:tc>
          <w:tcPr>
            <w:tcW w:w="2012" w:type="dxa"/>
            <w:vAlign w:val="center"/>
          </w:tcPr>
          <w:p w14:paraId="6CBE99F0">
            <w:pPr>
              <w:jc w:val="center"/>
              <w:rPr>
                <w:rFonts w:ascii="宋体" w:hAnsi="宋体" w:cs="宋体"/>
                <w:color w:val="auto"/>
                <w:szCs w:val="21"/>
                <w:highlight w:val="none"/>
              </w:rPr>
            </w:pPr>
          </w:p>
        </w:tc>
        <w:tc>
          <w:tcPr>
            <w:tcW w:w="4564" w:type="dxa"/>
            <w:vAlign w:val="center"/>
          </w:tcPr>
          <w:p w14:paraId="5E143E0E">
            <w:pPr>
              <w:jc w:val="center"/>
              <w:rPr>
                <w:rFonts w:ascii="宋体" w:hAnsi="宋体" w:cs="宋体"/>
                <w:color w:val="auto"/>
                <w:szCs w:val="21"/>
                <w:highlight w:val="none"/>
              </w:rPr>
            </w:pPr>
          </w:p>
        </w:tc>
        <w:tc>
          <w:tcPr>
            <w:tcW w:w="1151" w:type="dxa"/>
            <w:vAlign w:val="center"/>
          </w:tcPr>
          <w:p w14:paraId="72FD7CD9">
            <w:pPr>
              <w:adjustRightInd w:val="0"/>
              <w:snapToGrid w:val="0"/>
              <w:spacing w:line="312" w:lineRule="auto"/>
              <w:jc w:val="center"/>
              <w:rPr>
                <w:rFonts w:ascii="宋体" w:hAnsi="宋体" w:cs="宋体"/>
                <w:b/>
                <w:color w:val="auto"/>
                <w:szCs w:val="21"/>
                <w:highlight w:val="none"/>
              </w:rPr>
            </w:pPr>
          </w:p>
        </w:tc>
        <w:tc>
          <w:tcPr>
            <w:tcW w:w="1159" w:type="dxa"/>
            <w:vAlign w:val="center"/>
          </w:tcPr>
          <w:p w14:paraId="740CF2EF">
            <w:pPr>
              <w:adjustRightInd w:val="0"/>
              <w:snapToGrid w:val="0"/>
              <w:spacing w:line="312" w:lineRule="auto"/>
              <w:jc w:val="center"/>
              <w:rPr>
                <w:rFonts w:ascii="宋体" w:hAnsi="宋体" w:cs="宋体"/>
                <w:b/>
                <w:color w:val="auto"/>
                <w:szCs w:val="21"/>
                <w:highlight w:val="none"/>
              </w:rPr>
            </w:pPr>
          </w:p>
        </w:tc>
      </w:tr>
      <w:tr w14:paraId="4C12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91" w:type="dxa"/>
            <w:vAlign w:val="center"/>
          </w:tcPr>
          <w:p w14:paraId="6D9029E3">
            <w:pPr>
              <w:adjustRightInd w:val="0"/>
              <w:snapToGrid w:val="0"/>
              <w:spacing w:line="312" w:lineRule="auto"/>
              <w:jc w:val="center"/>
              <w:rPr>
                <w:rFonts w:ascii="宋体" w:hAnsi="宋体" w:cs="宋体"/>
                <w:color w:val="auto"/>
                <w:szCs w:val="21"/>
                <w:highlight w:val="none"/>
              </w:rPr>
            </w:pPr>
          </w:p>
        </w:tc>
        <w:tc>
          <w:tcPr>
            <w:tcW w:w="2012" w:type="dxa"/>
            <w:vAlign w:val="center"/>
          </w:tcPr>
          <w:p w14:paraId="33DE390B">
            <w:pPr>
              <w:adjustRightInd w:val="0"/>
              <w:snapToGrid w:val="0"/>
              <w:jc w:val="center"/>
              <w:rPr>
                <w:rFonts w:ascii="宋体" w:hAnsi="宋体" w:cs="宋体"/>
                <w:color w:val="auto"/>
                <w:szCs w:val="21"/>
                <w:highlight w:val="none"/>
              </w:rPr>
            </w:pPr>
          </w:p>
        </w:tc>
        <w:tc>
          <w:tcPr>
            <w:tcW w:w="4564" w:type="dxa"/>
            <w:vAlign w:val="center"/>
          </w:tcPr>
          <w:p w14:paraId="219C1DAC">
            <w:pPr>
              <w:adjustRightInd w:val="0"/>
              <w:snapToGrid w:val="0"/>
              <w:jc w:val="center"/>
              <w:rPr>
                <w:rFonts w:ascii="宋体" w:hAnsi="宋体" w:cs="宋体"/>
                <w:color w:val="auto"/>
                <w:szCs w:val="21"/>
                <w:highlight w:val="none"/>
              </w:rPr>
            </w:pPr>
          </w:p>
        </w:tc>
        <w:tc>
          <w:tcPr>
            <w:tcW w:w="1151" w:type="dxa"/>
            <w:vAlign w:val="center"/>
          </w:tcPr>
          <w:p w14:paraId="701AF61A">
            <w:pPr>
              <w:adjustRightInd w:val="0"/>
              <w:snapToGrid w:val="0"/>
              <w:spacing w:line="312" w:lineRule="auto"/>
              <w:jc w:val="center"/>
              <w:rPr>
                <w:rFonts w:ascii="宋体" w:hAnsi="宋体" w:cs="宋体"/>
                <w:b/>
                <w:color w:val="auto"/>
                <w:szCs w:val="21"/>
                <w:highlight w:val="none"/>
              </w:rPr>
            </w:pPr>
          </w:p>
        </w:tc>
        <w:tc>
          <w:tcPr>
            <w:tcW w:w="1159" w:type="dxa"/>
            <w:vAlign w:val="center"/>
          </w:tcPr>
          <w:p w14:paraId="399D34C3">
            <w:pPr>
              <w:adjustRightInd w:val="0"/>
              <w:snapToGrid w:val="0"/>
              <w:spacing w:line="312" w:lineRule="auto"/>
              <w:jc w:val="center"/>
              <w:rPr>
                <w:rFonts w:ascii="宋体" w:hAnsi="宋体" w:cs="宋体"/>
                <w:b/>
                <w:color w:val="auto"/>
                <w:szCs w:val="21"/>
                <w:highlight w:val="none"/>
              </w:rPr>
            </w:pPr>
          </w:p>
        </w:tc>
      </w:tr>
      <w:tr w14:paraId="7D391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91" w:type="dxa"/>
            <w:vAlign w:val="center"/>
          </w:tcPr>
          <w:p w14:paraId="3A892497">
            <w:pPr>
              <w:adjustRightInd w:val="0"/>
              <w:snapToGrid w:val="0"/>
              <w:spacing w:line="312" w:lineRule="auto"/>
              <w:jc w:val="center"/>
              <w:rPr>
                <w:rFonts w:ascii="宋体" w:hAnsi="宋体" w:cs="宋体"/>
                <w:color w:val="auto"/>
                <w:szCs w:val="21"/>
                <w:highlight w:val="none"/>
              </w:rPr>
            </w:pPr>
          </w:p>
        </w:tc>
        <w:tc>
          <w:tcPr>
            <w:tcW w:w="2012" w:type="dxa"/>
            <w:vAlign w:val="center"/>
          </w:tcPr>
          <w:p w14:paraId="51254647">
            <w:pPr>
              <w:adjustRightInd w:val="0"/>
              <w:snapToGrid w:val="0"/>
              <w:jc w:val="center"/>
              <w:rPr>
                <w:rFonts w:ascii="宋体" w:hAnsi="宋体" w:cs="宋体"/>
                <w:color w:val="auto"/>
                <w:szCs w:val="21"/>
                <w:highlight w:val="none"/>
              </w:rPr>
            </w:pPr>
          </w:p>
        </w:tc>
        <w:tc>
          <w:tcPr>
            <w:tcW w:w="4564" w:type="dxa"/>
            <w:vAlign w:val="center"/>
          </w:tcPr>
          <w:p w14:paraId="5B05BC6E">
            <w:pPr>
              <w:adjustRightInd w:val="0"/>
              <w:snapToGrid w:val="0"/>
              <w:jc w:val="center"/>
              <w:rPr>
                <w:rFonts w:ascii="宋体" w:hAnsi="宋体" w:cs="宋体"/>
                <w:color w:val="auto"/>
                <w:szCs w:val="21"/>
                <w:highlight w:val="none"/>
              </w:rPr>
            </w:pPr>
          </w:p>
        </w:tc>
        <w:tc>
          <w:tcPr>
            <w:tcW w:w="1151" w:type="dxa"/>
            <w:vAlign w:val="center"/>
          </w:tcPr>
          <w:p w14:paraId="1C79EA53">
            <w:pPr>
              <w:adjustRightInd w:val="0"/>
              <w:snapToGrid w:val="0"/>
              <w:spacing w:line="312" w:lineRule="auto"/>
              <w:jc w:val="center"/>
              <w:rPr>
                <w:rFonts w:ascii="宋体" w:hAnsi="宋体" w:cs="宋体"/>
                <w:b/>
                <w:color w:val="auto"/>
                <w:szCs w:val="21"/>
                <w:highlight w:val="none"/>
              </w:rPr>
            </w:pPr>
          </w:p>
        </w:tc>
        <w:tc>
          <w:tcPr>
            <w:tcW w:w="1159" w:type="dxa"/>
            <w:vAlign w:val="center"/>
          </w:tcPr>
          <w:p w14:paraId="58BF6EE0">
            <w:pPr>
              <w:adjustRightInd w:val="0"/>
              <w:snapToGrid w:val="0"/>
              <w:spacing w:line="312" w:lineRule="auto"/>
              <w:jc w:val="center"/>
              <w:rPr>
                <w:rFonts w:ascii="宋体" w:hAnsi="宋体" w:cs="宋体"/>
                <w:b/>
                <w:color w:val="auto"/>
                <w:szCs w:val="21"/>
                <w:highlight w:val="none"/>
              </w:rPr>
            </w:pPr>
          </w:p>
        </w:tc>
      </w:tr>
      <w:tr w14:paraId="67F82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91" w:type="dxa"/>
            <w:vAlign w:val="center"/>
          </w:tcPr>
          <w:p w14:paraId="56F7BD02">
            <w:pPr>
              <w:adjustRightInd w:val="0"/>
              <w:snapToGrid w:val="0"/>
              <w:spacing w:line="312" w:lineRule="auto"/>
              <w:jc w:val="center"/>
              <w:rPr>
                <w:rFonts w:ascii="宋体" w:hAnsi="宋体" w:cs="宋体"/>
                <w:color w:val="auto"/>
                <w:szCs w:val="21"/>
                <w:highlight w:val="none"/>
              </w:rPr>
            </w:pPr>
          </w:p>
        </w:tc>
        <w:tc>
          <w:tcPr>
            <w:tcW w:w="2012" w:type="dxa"/>
            <w:vAlign w:val="center"/>
          </w:tcPr>
          <w:p w14:paraId="155E2DF1">
            <w:pPr>
              <w:adjustRightInd w:val="0"/>
              <w:snapToGrid w:val="0"/>
              <w:jc w:val="center"/>
              <w:rPr>
                <w:rFonts w:ascii="宋体" w:hAnsi="宋体" w:cs="宋体"/>
                <w:color w:val="auto"/>
                <w:szCs w:val="21"/>
                <w:highlight w:val="none"/>
              </w:rPr>
            </w:pPr>
          </w:p>
        </w:tc>
        <w:tc>
          <w:tcPr>
            <w:tcW w:w="4564" w:type="dxa"/>
            <w:vAlign w:val="center"/>
          </w:tcPr>
          <w:p w14:paraId="01438B6A">
            <w:pPr>
              <w:adjustRightInd w:val="0"/>
              <w:snapToGrid w:val="0"/>
              <w:jc w:val="center"/>
              <w:rPr>
                <w:rFonts w:ascii="宋体" w:hAnsi="宋体" w:cs="宋体"/>
                <w:color w:val="auto"/>
                <w:szCs w:val="21"/>
                <w:highlight w:val="none"/>
              </w:rPr>
            </w:pPr>
          </w:p>
        </w:tc>
        <w:tc>
          <w:tcPr>
            <w:tcW w:w="1151" w:type="dxa"/>
            <w:vAlign w:val="center"/>
          </w:tcPr>
          <w:p w14:paraId="36799DDB">
            <w:pPr>
              <w:adjustRightInd w:val="0"/>
              <w:snapToGrid w:val="0"/>
              <w:spacing w:line="312" w:lineRule="auto"/>
              <w:jc w:val="center"/>
              <w:rPr>
                <w:rFonts w:ascii="宋体" w:hAnsi="宋体" w:cs="宋体"/>
                <w:b/>
                <w:color w:val="auto"/>
                <w:szCs w:val="21"/>
                <w:highlight w:val="none"/>
              </w:rPr>
            </w:pPr>
          </w:p>
        </w:tc>
        <w:tc>
          <w:tcPr>
            <w:tcW w:w="1159" w:type="dxa"/>
            <w:vAlign w:val="center"/>
          </w:tcPr>
          <w:p w14:paraId="5A67B814">
            <w:pPr>
              <w:adjustRightInd w:val="0"/>
              <w:snapToGrid w:val="0"/>
              <w:spacing w:line="312" w:lineRule="auto"/>
              <w:jc w:val="center"/>
              <w:rPr>
                <w:rFonts w:ascii="宋体" w:hAnsi="宋体" w:cs="宋体"/>
                <w:b/>
                <w:color w:val="auto"/>
                <w:szCs w:val="21"/>
                <w:highlight w:val="none"/>
              </w:rPr>
            </w:pPr>
          </w:p>
        </w:tc>
      </w:tr>
      <w:tr w14:paraId="412CF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91" w:type="dxa"/>
            <w:vAlign w:val="center"/>
          </w:tcPr>
          <w:p w14:paraId="3129AAE8">
            <w:pPr>
              <w:adjustRightInd w:val="0"/>
              <w:snapToGrid w:val="0"/>
              <w:spacing w:line="312" w:lineRule="auto"/>
              <w:jc w:val="center"/>
              <w:rPr>
                <w:rFonts w:ascii="宋体" w:hAnsi="宋体" w:cs="宋体"/>
                <w:color w:val="auto"/>
                <w:szCs w:val="21"/>
                <w:highlight w:val="none"/>
              </w:rPr>
            </w:pPr>
          </w:p>
        </w:tc>
        <w:tc>
          <w:tcPr>
            <w:tcW w:w="2012" w:type="dxa"/>
            <w:vAlign w:val="center"/>
          </w:tcPr>
          <w:p w14:paraId="79EEE3EB">
            <w:pPr>
              <w:adjustRightInd w:val="0"/>
              <w:snapToGrid w:val="0"/>
              <w:jc w:val="center"/>
              <w:rPr>
                <w:rFonts w:ascii="宋体" w:hAnsi="宋体" w:cs="宋体"/>
                <w:color w:val="auto"/>
                <w:szCs w:val="21"/>
                <w:highlight w:val="none"/>
              </w:rPr>
            </w:pPr>
          </w:p>
        </w:tc>
        <w:tc>
          <w:tcPr>
            <w:tcW w:w="4564" w:type="dxa"/>
            <w:vAlign w:val="center"/>
          </w:tcPr>
          <w:p w14:paraId="27035E4C">
            <w:pPr>
              <w:adjustRightInd w:val="0"/>
              <w:snapToGrid w:val="0"/>
              <w:jc w:val="center"/>
              <w:rPr>
                <w:rFonts w:ascii="宋体" w:hAnsi="宋体" w:cs="宋体"/>
                <w:color w:val="auto"/>
                <w:szCs w:val="21"/>
                <w:highlight w:val="none"/>
              </w:rPr>
            </w:pPr>
          </w:p>
        </w:tc>
        <w:tc>
          <w:tcPr>
            <w:tcW w:w="1151" w:type="dxa"/>
            <w:vAlign w:val="center"/>
          </w:tcPr>
          <w:p w14:paraId="68E4EE07">
            <w:pPr>
              <w:adjustRightInd w:val="0"/>
              <w:snapToGrid w:val="0"/>
              <w:spacing w:line="312" w:lineRule="auto"/>
              <w:jc w:val="center"/>
              <w:rPr>
                <w:rFonts w:ascii="宋体" w:hAnsi="宋体" w:cs="宋体"/>
                <w:b/>
                <w:color w:val="auto"/>
                <w:szCs w:val="21"/>
                <w:highlight w:val="none"/>
              </w:rPr>
            </w:pPr>
          </w:p>
        </w:tc>
        <w:tc>
          <w:tcPr>
            <w:tcW w:w="1159" w:type="dxa"/>
            <w:vAlign w:val="center"/>
          </w:tcPr>
          <w:p w14:paraId="5842A743">
            <w:pPr>
              <w:adjustRightInd w:val="0"/>
              <w:snapToGrid w:val="0"/>
              <w:spacing w:line="312" w:lineRule="auto"/>
              <w:jc w:val="center"/>
              <w:rPr>
                <w:rFonts w:ascii="宋体" w:hAnsi="宋体" w:cs="宋体"/>
                <w:b/>
                <w:color w:val="auto"/>
                <w:szCs w:val="21"/>
                <w:highlight w:val="none"/>
              </w:rPr>
            </w:pPr>
          </w:p>
        </w:tc>
      </w:tr>
    </w:tbl>
    <w:p w14:paraId="7D5A190B">
      <w:pPr>
        <w:adjustRightInd w:val="0"/>
        <w:snapToGrid w:val="0"/>
        <w:spacing w:line="312" w:lineRule="auto"/>
        <w:rPr>
          <w:rFonts w:ascii="宋体" w:hAnsi="宋体" w:cs="宋体"/>
          <w:b/>
          <w:color w:val="auto"/>
          <w:szCs w:val="21"/>
          <w:highlight w:val="none"/>
        </w:rPr>
      </w:pPr>
    </w:p>
    <w:p w14:paraId="5A96463F">
      <w:pPr>
        <w:autoSpaceDE w:val="0"/>
        <w:autoSpaceDN w:val="0"/>
        <w:adjustRightInd w:val="0"/>
        <w:spacing w:line="440" w:lineRule="exact"/>
        <w:ind w:left="420"/>
        <w:jc w:val="left"/>
        <w:rPr>
          <w:rFonts w:ascii="宋体" w:hAnsi="宋体" w:cs="宋体"/>
          <w:color w:val="auto"/>
          <w:kern w:val="0"/>
          <w:szCs w:val="21"/>
          <w:highlight w:val="none"/>
        </w:rPr>
      </w:pPr>
      <w:r>
        <w:rPr>
          <w:rFonts w:hint="eastAsia" w:ascii="宋体" w:hAnsi="宋体" w:cs="宋体"/>
          <w:color w:val="auto"/>
          <w:kern w:val="0"/>
          <w:szCs w:val="21"/>
          <w:highlight w:val="none"/>
        </w:rPr>
        <w:t>注：</w:t>
      </w:r>
    </w:p>
    <w:p w14:paraId="19FD7035">
      <w:pPr>
        <w:spacing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如投标人完全响应，则请在“是否响应”栏内打“√”，对空白或打“×”视为偏离，请在“响应情况”栏内扼要说明偏离情况，响应情况内容较多时可在表格填写响应内容所在页码（如：见</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页）。</w:t>
      </w:r>
    </w:p>
    <w:p w14:paraId="6297A1F1">
      <w:pPr>
        <w:spacing w:line="480" w:lineRule="exact"/>
        <w:ind w:firstLine="420" w:firstLineChars="200"/>
        <w:rPr>
          <w:rFonts w:ascii="宋体" w:hAnsi="宋体" w:cs="宋体"/>
          <w:color w:val="auto"/>
          <w:kern w:val="0"/>
          <w:szCs w:val="21"/>
          <w:highlight w:val="none"/>
        </w:rPr>
      </w:pPr>
    </w:p>
    <w:p w14:paraId="1438A79E">
      <w:pPr>
        <w:spacing w:line="360" w:lineRule="auto"/>
        <w:ind w:firstLine="2310" w:firstLineChars="1100"/>
        <w:rPr>
          <w:rFonts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（加盖法人电子签章）</w:t>
      </w:r>
    </w:p>
    <w:p w14:paraId="31F6D46A">
      <w:pPr>
        <w:snapToGrid w:val="0"/>
        <w:spacing w:line="440" w:lineRule="exact"/>
        <w:ind w:firstLine="2940" w:firstLineChars="1400"/>
        <w:jc w:val="left"/>
        <w:rPr>
          <w:rFonts w:ascii="宋体" w:hAnsi="宋体" w:cs="宋体"/>
          <w:color w:val="auto"/>
          <w:szCs w:val="21"/>
          <w:highlight w:val="none"/>
        </w:rPr>
      </w:pPr>
      <w:r>
        <w:rPr>
          <w:rFonts w:hint="eastAsia" w:ascii="宋体" w:hAnsi="宋体" w:cs="宋体"/>
          <w:color w:val="auto"/>
          <w:szCs w:val="21"/>
          <w:highlight w:val="none"/>
        </w:rPr>
        <w:t>法定代表人（负责人）：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（法定代表人</w:t>
      </w:r>
      <w:r>
        <w:rPr>
          <w:rFonts w:hint="eastAsia" w:ascii="宋体" w:hAnsi="宋体" w:cs="宋体"/>
          <w:color w:val="auto"/>
          <w:szCs w:val="21"/>
          <w:highlight w:val="none"/>
          <w:lang w:val="en-US" w:eastAsia="zh-CN"/>
        </w:rPr>
        <w:t>签字或盖</w:t>
      </w:r>
      <w:r>
        <w:rPr>
          <w:rFonts w:hint="eastAsia" w:ascii="宋体" w:hAnsi="宋体" w:cs="宋体"/>
          <w:color w:val="auto"/>
          <w:szCs w:val="21"/>
          <w:highlight w:val="none"/>
        </w:rPr>
        <w:t xml:space="preserve">章） </w:t>
      </w:r>
    </w:p>
    <w:p w14:paraId="5022770E">
      <w:pPr>
        <w:snapToGrid w:val="0"/>
        <w:spacing w:line="440" w:lineRule="exact"/>
        <w:ind w:firstLine="2940" w:firstLineChars="1400"/>
        <w:jc w:val="left"/>
        <w:rPr>
          <w:rFonts w:ascii="宋体" w:hAnsi="宋体" w:cs="宋体"/>
          <w:color w:val="auto"/>
          <w:szCs w:val="21"/>
          <w:highlight w:val="none"/>
        </w:rPr>
      </w:pPr>
      <w:r>
        <w:rPr>
          <w:rFonts w:hint="eastAsia" w:ascii="宋体" w:hAnsi="宋体" w:cs="宋体"/>
          <w:color w:val="auto"/>
          <w:szCs w:val="21"/>
          <w:highlight w:val="none"/>
        </w:rPr>
        <w:t>日     期：     年    月    日</w:t>
      </w:r>
    </w:p>
    <w:p w14:paraId="64927ECF">
      <w:pPr>
        <w:pStyle w:val="5"/>
        <w:numPr>
          <w:ilvl w:val="0"/>
          <w:numId w:val="0"/>
        </w:numPr>
        <w:spacing w:line="480" w:lineRule="exact"/>
        <w:ind w:left="0" w:leftChars="0" w:firstLine="0" w:firstLineChars="0"/>
        <w:rPr>
          <w:rFonts w:ascii="宋体" w:hAnsi="宋体" w:eastAsia="宋体" w:cs="宋体"/>
          <w:color w:val="auto"/>
          <w:kern w:val="0"/>
          <w:sz w:val="21"/>
          <w:szCs w:val="21"/>
          <w:highlight w:val="none"/>
        </w:rPr>
      </w:pPr>
      <w:bookmarkStart w:id="157" w:name="_Toc78559546"/>
      <w:r>
        <w:rPr>
          <w:rFonts w:hint="eastAsia" w:ascii="宋体" w:hAnsi="宋体" w:eastAsia="宋体" w:cs="宋体"/>
          <w:b/>
          <w:bCs/>
          <w:color w:val="auto"/>
          <w:kern w:val="0"/>
          <w:sz w:val="21"/>
          <w:szCs w:val="21"/>
          <w:highlight w:val="none"/>
          <w:lang w:val="en-US" w:eastAsia="zh-CN" w:bidi="ar-SA"/>
        </w:rPr>
        <w:t>二、</w:t>
      </w:r>
      <w:r>
        <w:rPr>
          <w:rFonts w:hint="eastAsia" w:ascii="宋体" w:hAnsi="宋体" w:eastAsia="宋体" w:cs="宋体"/>
          <w:color w:val="auto"/>
          <w:kern w:val="0"/>
          <w:sz w:val="21"/>
          <w:szCs w:val="21"/>
          <w:highlight w:val="none"/>
        </w:rPr>
        <w:t>实质性要求响应内容格式</w:t>
      </w:r>
      <w:bookmarkEnd w:id="157"/>
    </w:p>
    <w:p w14:paraId="0BFA5D86">
      <w:pPr>
        <w:tabs>
          <w:tab w:val="left" w:pos="1680"/>
        </w:tabs>
        <w:snapToGrid w:val="0"/>
        <w:spacing w:line="480" w:lineRule="exact"/>
        <w:jc w:val="left"/>
        <w:rPr>
          <w:rFonts w:ascii="宋体" w:hAnsi="宋体" w:cs="宋体"/>
          <w:b/>
          <w:color w:val="auto"/>
          <w:szCs w:val="21"/>
          <w:highlight w:val="none"/>
        </w:rPr>
      </w:pPr>
      <w:r>
        <w:rPr>
          <w:rFonts w:hint="eastAsia" w:ascii="宋体" w:hAnsi="宋体" w:cs="宋体"/>
          <w:b/>
          <w:color w:val="auto"/>
          <w:szCs w:val="21"/>
          <w:highlight w:val="none"/>
        </w:rPr>
        <w:t>根据本文件第四部分中实质性要求内容进行响应；（若涉及以下格式资料内容，请按内容填写）</w:t>
      </w:r>
    </w:p>
    <w:p w14:paraId="352C5877">
      <w:pPr>
        <w:spacing w:line="480" w:lineRule="exact"/>
        <w:rPr>
          <w:rFonts w:ascii="宋体" w:hAnsi="宋体" w:cs="宋体"/>
          <w:b/>
          <w:color w:val="auto"/>
          <w:szCs w:val="21"/>
          <w:highlight w:val="none"/>
        </w:rPr>
      </w:pPr>
      <w:r>
        <w:rPr>
          <w:rFonts w:hint="eastAsia" w:ascii="宋体" w:hAnsi="宋体" w:cs="宋体"/>
          <w:b/>
          <w:color w:val="auto"/>
          <w:szCs w:val="21"/>
          <w:highlight w:val="none"/>
        </w:rPr>
        <w:t>政府强制采购产品明细表格式（若有的话，以包为单位分别填写）</w:t>
      </w:r>
    </w:p>
    <w:p w14:paraId="4AFBB156">
      <w:pPr>
        <w:spacing w:line="480" w:lineRule="exact"/>
        <w:jc w:val="center"/>
        <w:rPr>
          <w:rFonts w:ascii="宋体" w:hAnsi="宋体" w:cs="宋体"/>
          <w:b/>
          <w:color w:val="auto"/>
          <w:szCs w:val="21"/>
          <w:highlight w:val="none"/>
        </w:rPr>
      </w:pPr>
      <w:bookmarkStart w:id="158" w:name="_Toc12691"/>
      <w:r>
        <w:rPr>
          <w:rFonts w:hint="eastAsia" w:ascii="宋体" w:hAnsi="宋体" w:cs="宋体"/>
          <w:b/>
          <w:color w:val="auto"/>
          <w:szCs w:val="21"/>
          <w:highlight w:val="none"/>
        </w:rPr>
        <w:t>政府强制采购产品明细表</w:t>
      </w:r>
      <w:bookmarkEnd w:id="158"/>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974"/>
        <w:gridCol w:w="1342"/>
        <w:gridCol w:w="745"/>
        <w:gridCol w:w="1341"/>
        <w:gridCol w:w="1550"/>
        <w:gridCol w:w="2025"/>
      </w:tblGrid>
      <w:tr w14:paraId="6F51B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880" w:type="dxa"/>
            <w:vAlign w:val="center"/>
          </w:tcPr>
          <w:p w14:paraId="2D66E115">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包号</w:t>
            </w:r>
          </w:p>
        </w:tc>
        <w:tc>
          <w:tcPr>
            <w:tcW w:w="974" w:type="dxa"/>
            <w:vAlign w:val="center"/>
          </w:tcPr>
          <w:p w14:paraId="44BF3FCA">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产品名称</w:t>
            </w:r>
          </w:p>
        </w:tc>
        <w:tc>
          <w:tcPr>
            <w:tcW w:w="1342" w:type="dxa"/>
            <w:vAlign w:val="center"/>
          </w:tcPr>
          <w:p w14:paraId="4BEB7A05">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制造商</w:t>
            </w:r>
          </w:p>
        </w:tc>
        <w:tc>
          <w:tcPr>
            <w:tcW w:w="745" w:type="dxa"/>
            <w:vAlign w:val="center"/>
          </w:tcPr>
          <w:p w14:paraId="20ABD191">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产品型号</w:t>
            </w:r>
          </w:p>
        </w:tc>
        <w:tc>
          <w:tcPr>
            <w:tcW w:w="1341" w:type="dxa"/>
            <w:vAlign w:val="center"/>
          </w:tcPr>
          <w:p w14:paraId="5FF2A50F">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节能产品认证证书号</w:t>
            </w:r>
          </w:p>
        </w:tc>
        <w:tc>
          <w:tcPr>
            <w:tcW w:w="1550" w:type="dxa"/>
            <w:vAlign w:val="center"/>
          </w:tcPr>
          <w:p w14:paraId="4B22280A">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认证证书有效截止日期</w:t>
            </w:r>
          </w:p>
        </w:tc>
        <w:tc>
          <w:tcPr>
            <w:tcW w:w="2025" w:type="dxa"/>
            <w:vAlign w:val="center"/>
          </w:tcPr>
          <w:p w14:paraId="3BAA34A7">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认证证书影印件</w:t>
            </w:r>
          </w:p>
        </w:tc>
      </w:tr>
      <w:tr w14:paraId="6F02E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80" w:type="dxa"/>
          </w:tcPr>
          <w:p w14:paraId="635C8C70">
            <w:pPr>
              <w:adjustRightInd w:val="0"/>
              <w:snapToGrid w:val="0"/>
              <w:rPr>
                <w:rFonts w:ascii="宋体" w:hAnsi="宋体" w:cs="宋体"/>
                <w:b/>
                <w:color w:val="auto"/>
                <w:szCs w:val="21"/>
                <w:highlight w:val="none"/>
              </w:rPr>
            </w:pPr>
          </w:p>
        </w:tc>
        <w:tc>
          <w:tcPr>
            <w:tcW w:w="974" w:type="dxa"/>
          </w:tcPr>
          <w:p w14:paraId="44972CBD">
            <w:pPr>
              <w:adjustRightInd w:val="0"/>
              <w:snapToGrid w:val="0"/>
              <w:rPr>
                <w:rFonts w:ascii="宋体" w:hAnsi="宋体" w:cs="宋体"/>
                <w:b/>
                <w:color w:val="auto"/>
                <w:szCs w:val="21"/>
                <w:highlight w:val="none"/>
              </w:rPr>
            </w:pPr>
          </w:p>
        </w:tc>
        <w:tc>
          <w:tcPr>
            <w:tcW w:w="1342" w:type="dxa"/>
          </w:tcPr>
          <w:p w14:paraId="7AAF8602">
            <w:pPr>
              <w:adjustRightInd w:val="0"/>
              <w:snapToGrid w:val="0"/>
              <w:rPr>
                <w:rFonts w:ascii="宋体" w:hAnsi="宋体" w:cs="宋体"/>
                <w:b/>
                <w:color w:val="auto"/>
                <w:szCs w:val="21"/>
                <w:highlight w:val="none"/>
              </w:rPr>
            </w:pPr>
          </w:p>
        </w:tc>
        <w:tc>
          <w:tcPr>
            <w:tcW w:w="745" w:type="dxa"/>
          </w:tcPr>
          <w:p w14:paraId="36F39AFD">
            <w:pPr>
              <w:adjustRightInd w:val="0"/>
              <w:snapToGrid w:val="0"/>
              <w:rPr>
                <w:rFonts w:ascii="宋体" w:hAnsi="宋体" w:cs="宋体"/>
                <w:b/>
                <w:color w:val="auto"/>
                <w:szCs w:val="21"/>
                <w:highlight w:val="none"/>
              </w:rPr>
            </w:pPr>
          </w:p>
        </w:tc>
        <w:tc>
          <w:tcPr>
            <w:tcW w:w="1341" w:type="dxa"/>
          </w:tcPr>
          <w:p w14:paraId="2615D8DE">
            <w:pPr>
              <w:adjustRightInd w:val="0"/>
              <w:snapToGrid w:val="0"/>
              <w:rPr>
                <w:rFonts w:ascii="宋体" w:hAnsi="宋体" w:cs="宋体"/>
                <w:b/>
                <w:color w:val="auto"/>
                <w:szCs w:val="21"/>
                <w:highlight w:val="none"/>
              </w:rPr>
            </w:pPr>
          </w:p>
        </w:tc>
        <w:tc>
          <w:tcPr>
            <w:tcW w:w="1550" w:type="dxa"/>
          </w:tcPr>
          <w:p w14:paraId="11FFB577">
            <w:pPr>
              <w:adjustRightInd w:val="0"/>
              <w:snapToGrid w:val="0"/>
              <w:rPr>
                <w:rFonts w:ascii="宋体" w:hAnsi="宋体" w:cs="宋体"/>
                <w:b/>
                <w:color w:val="auto"/>
                <w:szCs w:val="21"/>
                <w:highlight w:val="none"/>
              </w:rPr>
            </w:pPr>
          </w:p>
        </w:tc>
        <w:tc>
          <w:tcPr>
            <w:tcW w:w="2025" w:type="dxa"/>
            <w:vAlign w:val="center"/>
          </w:tcPr>
          <w:p w14:paraId="2131C519">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见</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页</w:t>
            </w:r>
          </w:p>
        </w:tc>
      </w:tr>
      <w:tr w14:paraId="3CD42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80" w:type="dxa"/>
          </w:tcPr>
          <w:p w14:paraId="28CCCE90">
            <w:pPr>
              <w:adjustRightInd w:val="0"/>
              <w:snapToGrid w:val="0"/>
              <w:rPr>
                <w:rFonts w:ascii="宋体" w:hAnsi="宋体" w:cs="宋体"/>
                <w:b/>
                <w:color w:val="auto"/>
                <w:szCs w:val="21"/>
                <w:highlight w:val="none"/>
              </w:rPr>
            </w:pPr>
          </w:p>
        </w:tc>
        <w:tc>
          <w:tcPr>
            <w:tcW w:w="974" w:type="dxa"/>
          </w:tcPr>
          <w:p w14:paraId="2B84CE43">
            <w:pPr>
              <w:adjustRightInd w:val="0"/>
              <w:snapToGrid w:val="0"/>
              <w:rPr>
                <w:rFonts w:ascii="宋体" w:hAnsi="宋体" w:cs="宋体"/>
                <w:b/>
                <w:color w:val="auto"/>
                <w:szCs w:val="21"/>
                <w:highlight w:val="none"/>
              </w:rPr>
            </w:pPr>
          </w:p>
        </w:tc>
        <w:tc>
          <w:tcPr>
            <w:tcW w:w="1342" w:type="dxa"/>
          </w:tcPr>
          <w:p w14:paraId="639E75C1">
            <w:pPr>
              <w:adjustRightInd w:val="0"/>
              <w:snapToGrid w:val="0"/>
              <w:rPr>
                <w:rFonts w:ascii="宋体" w:hAnsi="宋体" w:cs="宋体"/>
                <w:b/>
                <w:color w:val="auto"/>
                <w:szCs w:val="21"/>
                <w:highlight w:val="none"/>
              </w:rPr>
            </w:pPr>
          </w:p>
        </w:tc>
        <w:tc>
          <w:tcPr>
            <w:tcW w:w="745" w:type="dxa"/>
          </w:tcPr>
          <w:p w14:paraId="0B5A1954">
            <w:pPr>
              <w:adjustRightInd w:val="0"/>
              <w:snapToGrid w:val="0"/>
              <w:rPr>
                <w:rFonts w:ascii="宋体" w:hAnsi="宋体" w:cs="宋体"/>
                <w:b/>
                <w:color w:val="auto"/>
                <w:szCs w:val="21"/>
                <w:highlight w:val="none"/>
              </w:rPr>
            </w:pPr>
          </w:p>
        </w:tc>
        <w:tc>
          <w:tcPr>
            <w:tcW w:w="1341" w:type="dxa"/>
          </w:tcPr>
          <w:p w14:paraId="077C31B1">
            <w:pPr>
              <w:adjustRightInd w:val="0"/>
              <w:snapToGrid w:val="0"/>
              <w:rPr>
                <w:rFonts w:ascii="宋体" w:hAnsi="宋体" w:cs="宋体"/>
                <w:b/>
                <w:color w:val="auto"/>
                <w:szCs w:val="21"/>
                <w:highlight w:val="none"/>
              </w:rPr>
            </w:pPr>
          </w:p>
        </w:tc>
        <w:tc>
          <w:tcPr>
            <w:tcW w:w="1550" w:type="dxa"/>
          </w:tcPr>
          <w:p w14:paraId="392063DB">
            <w:pPr>
              <w:adjustRightInd w:val="0"/>
              <w:snapToGrid w:val="0"/>
              <w:rPr>
                <w:rFonts w:ascii="宋体" w:hAnsi="宋体" w:cs="宋体"/>
                <w:b/>
                <w:color w:val="auto"/>
                <w:szCs w:val="21"/>
                <w:highlight w:val="none"/>
              </w:rPr>
            </w:pPr>
          </w:p>
        </w:tc>
        <w:tc>
          <w:tcPr>
            <w:tcW w:w="2025" w:type="dxa"/>
            <w:vAlign w:val="center"/>
          </w:tcPr>
          <w:p w14:paraId="57C7A865">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见</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页</w:t>
            </w:r>
          </w:p>
        </w:tc>
      </w:tr>
      <w:tr w14:paraId="364F0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80" w:type="dxa"/>
          </w:tcPr>
          <w:p w14:paraId="5CCD96B2">
            <w:pPr>
              <w:adjustRightInd w:val="0"/>
              <w:snapToGrid w:val="0"/>
              <w:rPr>
                <w:rFonts w:ascii="宋体" w:hAnsi="宋体" w:cs="宋体"/>
                <w:b/>
                <w:color w:val="auto"/>
                <w:szCs w:val="21"/>
                <w:highlight w:val="none"/>
              </w:rPr>
            </w:pPr>
          </w:p>
        </w:tc>
        <w:tc>
          <w:tcPr>
            <w:tcW w:w="974" w:type="dxa"/>
          </w:tcPr>
          <w:p w14:paraId="2D89C480">
            <w:pPr>
              <w:adjustRightInd w:val="0"/>
              <w:snapToGrid w:val="0"/>
              <w:rPr>
                <w:rFonts w:ascii="宋体" w:hAnsi="宋体" w:cs="宋体"/>
                <w:b/>
                <w:color w:val="auto"/>
                <w:szCs w:val="21"/>
                <w:highlight w:val="none"/>
              </w:rPr>
            </w:pPr>
          </w:p>
        </w:tc>
        <w:tc>
          <w:tcPr>
            <w:tcW w:w="1342" w:type="dxa"/>
          </w:tcPr>
          <w:p w14:paraId="1F1DB979">
            <w:pPr>
              <w:adjustRightInd w:val="0"/>
              <w:snapToGrid w:val="0"/>
              <w:rPr>
                <w:rFonts w:ascii="宋体" w:hAnsi="宋体" w:cs="宋体"/>
                <w:b/>
                <w:color w:val="auto"/>
                <w:szCs w:val="21"/>
                <w:highlight w:val="none"/>
              </w:rPr>
            </w:pPr>
          </w:p>
        </w:tc>
        <w:tc>
          <w:tcPr>
            <w:tcW w:w="745" w:type="dxa"/>
          </w:tcPr>
          <w:p w14:paraId="095E2C1F">
            <w:pPr>
              <w:adjustRightInd w:val="0"/>
              <w:snapToGrid w:val="0"/>
              <w:rPr>
                <w:rFonts w:ascii="宋体" w:hAnsi="宋体" w:cs="宋体"/>
                <w:b/>
                <w:color w:val="auto"/>
                <w:szCs w:val="21"/>
                <w:highlight w:val="none"/>
              </w:rPr>
            </w:pPr>
          </w:p>
        </w:tc>
        <w:tc>
          <w:tcPr>
            <w:tcW w:w="1341" w:type="dxa"/>
          </w:tcPr>
          <w:p w14:paraId="611EC18C">
            <w:pPr>
              <w:adjustRightInd w:val="0"/>
              <w:snapToGrid w:val="0"/>
              <w:rPr>
                <w:rFonts w:ascii="宋体" w:hAnsi="宋体" w:cs="宋体"/>
                <w:b/>
                <w:color w:val="auto"/>
                <w:szCs w:val="21"/>
                <w:highlight w:val="none"/>
              </w:rPr>
            </w:pPr>
          </w:p>
        </w:tc>
        <w:tc>
          <w:tcPr>
            <w:tcW w:w="1550" w:type="dxa"/>
          </w:tcPr>
          <w:p w14:paraId="0E498E84">
            <w:pPr>
              <w:adjustRightInd w:val="0"/>
              <w:snapToGrid w:val="0"/>
              <w:rPr>
                <w:rFonts w:ascii="宋体" w:hAnsi="宋体" w:cs="宋体"/>
                <w:b/>
                <w:color w:val="auto"/>
                <w:szCs w:val="21"/>
                <w:highlight w:val="none"/>
              </w:rPr>
            </w:pPr>
          </w:p>
        </w:tc>
        <w:tc>
          <w:tcPr>
            <w:tcW w:w="2025" w:type="dxa"/>
            <w:vAlign w:val="center"/>
          </w:tcPr>
          <w:p w14:paraId="04EAD316">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见</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页</w:t>
            </w:r>
          </w:p>
        </w:tc>
      </w:tr>
      <w:tr w14:paraId="78CD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80" w:type="dxa"/>
          </w:tcPr>
          <w:p w14:paraId="37145156">
            <w:pPr>
              <w:adjustRightInd w:val="0"/>
              <w:snapToGrid w:val="0"/>
              <w:rPr>
                <w:rFonts w:ascii="宋体" w:hAnsi="宋体" w:cs="宋体"/>
                <w:b/>
                <w:color w:val="auto"/>
                <w:szCs w:val="21"/>
                <w:highlight w:val="none"/>
              </w:rPr>
            </w:pPr>
          </w:p>
        </w:tc>
        <w:tc>
          <w:tcPr>
            <w:tcW w:w="974" w:type="dxa"/>
          </w:tcPr>
          <w:p w14:paraId="7994D083">
            <w:pPr>
              <w:adjustRightInd w:val="0"/>
              <w:snapToGrid w:val="0"/>
              <w:rPr>
                <w:rFonts w:ascii="宋体" w:hAnsi="宋体" w:cs="宋体"/>
                <w:b/>
                <w:color w:val="auto"/>
                <w:szCs w:val="21"/>
                <w:highlight w:val="none"/>
              </w:rPr>
            </w:pPr>
          </w:p>
        </w:tc>
        <w:tc>
          <w:tcPr>
            <w:tcW w:w="1342" w:type="dxa"/>
          </w:tcPr>
          <w:p w14:paraId="37CC7370">
            <w:pPr>
              <w:adjustRightInd w:val="0"/>
              <w:snapToGrid w:val="0"/>
              <w:rPr>
                <w:rFonts w:ascii="宋体" w:hAnsi="宋体" w:cs="宋体"/>
                <w:b/>
                <w:color w:val="auto"/>
                <w:szCs w:val="21"/>
                <w:highlight w:val="none"/>
              </w:rPr>
            </w:pPr>
          </w:p>
        </w:tc>
        <w:tc>
          <w:tcPr>
            <w:tcW w:w="745" w:type="dxa"/>
          </w:tcPr>
          <w:p w14:paraId="02008666">
            <w:pPr>
              <w:adjustRightInd w:val="0"/>
              <w:snapToGrid w:val="0"/>
              <w:rPr>
                <w:rFonts w:ascii="宋体" w:hAnsi="宋体" w:cs="宋体"/>
                <w:b/>
                <w:color w:val="auto"/>
                <w:szCs w:val="21"/>
                <w:highlight w:val="none"/>
              </w:rPr>
            </w:pPr>
          </w:p>
        </w:tc>
        <w:tc>
          <w:tcPr>
            <w:tcW w:w="1341" w:type="dxa"/>
          </w:tcPr>
          <w:p w14:paraId="21DF7002">
            <w:pPr>
              <w:adjustRightInd w:val="0"/>
              <w:snapToGrid w:val="0"/>
              <w:rPr>
                <w:rFonts w:ascii="宋体" w:hAnsi="宋体" w:cs="宋体"/>
                <w:b/>
                <w:color w:val="auto"/>
                <w:szCs w:val="21"/>
                <w:highlight w:val="none"/>
              </w:rPr>
            </w:pPr>
          </w:p>
        </w:tc>
        <w:tc>
          <w:tcPr>
            <w:tcW w:w="1550" w:type="dxa"/>
          </w:tcPr>
          <w:p w14:paraId="1540FF01">
            <w:pPr>
              <w:adjustRightInd w:val="0"/>
              <w:snapToGrid w:val="0"/>
              <w:rPr>
                <w:rFonts w:ascii="宋体" w:hAnsi="宋体" w:cs="宋体"/>
                <w:b/>
                <w:color w:val="auto"/>
                <w:szCs w:val="21"/>
                <w:highlight w:val="none"/>
              </w:rPr>
            </w:pPr>
          </w:p>
        </w:tc>
        <w:tc>
          <w:tcPr>
            <w:tcW w:w="2025" w:type="dxa"/>
            <w:vAlign w:val="center"/>
          </w:tcPr>
          <w:p w14:paraId="64B0AC9B">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见</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页</w:t>
            </w:r>
          </w:p>
        </w:tc>
      </w:tr>
    </w:tbl>
    <w:p w14:paraId="3EB62424">
      <w:pPr>
        <w:spacing w:line="480" w:lineRule="exact"/>
        <w:rPr>
          <w:rFonts w:ascii="宋体" w:hAnsi="宋体" w:cs="宋体"/>
          <w:b/>
          <w:color w:val="auto"/>
          <w:szCs w:val="21"/>
          <w:highlight w:val="none"/>
        </w:rPr>
      </w:pPr>
    </w:p>
    <w:p w14:paraId="760DFF53">
      <w:pPr>
        <w:spacing w:line="480" w:lineRule="exact"/>
        <w:rPr>
          <w:rFonts w:ascii="宋体" w:hAnsi="宋体" w:cs="宋体"/>
          <w:b/>
          <w:color w:val="auto"/>
          <w:szCs w:val="21"/>
          <w:highlight w:val="none"/>
        </w:rPr>
      </w:pPr>
      <w:r>
        <w:rPr>
          <w:rFonts w:hint="eastAsia" w:ascii="宋体" w:hAnsi="宋体" w:cs="宋体"/>
          <w:b/>
          <w:color w:val="auto"/>
          <w:szCs w:val="21"/>
          <w:highlight w:val="none"/>
        </w:rPr>
        <w:t>正版软件承诺格式（若有的话，以包为单位分别填写）</w:t>
      </w:r>
    </w:p>
    <w:p w14:paraId="52E23773">
      <w:pPr>
        <w:spacing w:line="480" w:lineRule="exact"/>
        <w:jc w:val="center"/>
        <w:rPr>
          <w:rFonts w:ascii="宋体" w:hAnsi="宋体" w:cs="宋体"/>
          <w:color w:val="auto"/>
          <w:szCs w:val="21"/>
          <w:highlight w:val="none"/>
        </w:rPr>
      </w:pPr>
      <w:r>
        <w:rPr>
          <w:rFonts w:hint="eastAsia" w:ascii="宋体" w:hAnsi="宋体" w:cs="宋体"/>
          <w:b/>
          <w:color w:val="auto"/>
          <w:szCs w:val="21"/>
          <w:highlight w:val="none"/>
        </w:rPr>
        <w:t>正版软件承诺</w:t>
      </w:r>
    </w:p>
    <w:p w14:paraId="627635AD">
      <w:pPr>
        <w:pStyle w:val="54"/>
        <w:widowControl w:val="0"/>
        <w:adjustRightInd w:val="0"/>
        <w:snapToGrid w:val="0"/>
        <w:spacing w:before="0" w:beforeAutospacing="0" w:after="0" w:afterAutospacing="0" w:line="480" w:lineRule="exact"/>
        <w:ind w:firstLine="420" w:firstLineChars="200"/>
        <w:jc w:val="both"/>
        <w:rPr>
          <w:color w:val="auto"/>
          <w:sz w:val="21"/>
          <w:szCs w:val="21"/>
          <w:highlight w:val="none"/>
        </w:rPr>
      </w:pPr>
      <w:r>
        <w:rPr>
          <w:rFonts w:hint="eastAsia"/>
          <w:color w:val="auto"/>
          <w:sz w:val="21"/>
          <w:szCs w:val="21"/>
          <w:highlight w:val="none"/>
        </w:rPr>
        <w:t>本单位现参与</w:t>
      </w:r>
      <w:r>
        <w:rPr>
          <w:rFonts w:hint="eastAsia"/>
          <w:color w:val="auto"/>
          <w:sz w:val="21"/>
          <w:szCs w:val="21"/>
          <w:highlight w:val="none"/>
          <w:u w:val="single"/>
        </w:rPr>
        <w:t xml:space="preserve">                             </w:t>
      </w:r>
      <w:r>
        <w:rPr>
          <w:rFonts w:hint="eastAsia"/>
          <w:color w:val="auto"/>
          <w:sz w:val="21"/>
          <w:szCs w:val="21"/>
          <w:highlight w:val="none"/>
        </w:rPr>
        <w:t>项目（项目编号：</w:t>
      </w:r>
      <w:r>
        <w:rPr>
          <w:rFonts w:hint="eastAsia"/>
          <w:color w:val="auto"/>
          <w:sz w:val="21"/>
          <w:szCs w:val="21"/>
          <w:highlight w:val="none"/>
          <w:u w:val="single"/>
        </w:rPr>
        <w:t xml:space="preserve">             </w:t>
      </w:r>
      <w:r>
        <w:rPr>
          <w:rFonts w:hint="eastAsia"/>
          <w:color w:val="auto"/>
          <w:sz w:val="21"/>
          <w:szCs w:val="21"/>
          <w:highlight w:val="none"/>
        </w:rPr>
        <w:t>）的采购活动，本公司承诺投报的计算机产品预装正版操作系统，投报的硬件产品内的预装软件为正版软件。</w:t>
      </w:r>
    </w:p>
    <w:p w14:paraId="66ED9C47">
      <w:pPr>
        <w:pStyle w:val="54"/>
        <w:widowControl w:val="0"/>
        <w:adjustRightInd w:val="0"/>
        <w:snapToGrid w:val="0"/>
        <w:spacing w:before="0" w:beforeAutospacing="0" w:after="0" w:afterAutospacing="0" w:line="480" w:lineRule="exact"/>
        <w:ind w:firstLine="420" w:firstLineChars="200"/>
        <w:jc w:val="both"/>
        <w:rPr>
          <w:color w:val="auto"/>
          <w:sz w:val="21"/>
          <w:szCs w:val="21"/>
          <w:highlight w:val="none"/>
        </w:rPr>
      </w:pPr>
      <w:r>
        <w:rPr>
          <w:rFonts w:hint="eastAsia"/>
          <w:color w:val="auto"/>
          <w:sz w:val="21"/>
          <w:szCs w:val="21"/>
          <w:highlight w:val="none"/>
        </w:rPr>
        <w:t>如上述声明不真实，愿意按照政府采购有关法律法规的规定接受处罚。</w:t>
      </w:r>
    </w:p>
    <w:p w14:paraId="78AF29A8">
      <w:pPr>
        <w:pStyle w:val="54"/>
        <w:widowControl w:val="0"/>
        <w:adjustRightInd w:val="0"/>
        <w:snapToGrid w:val="0"/>
        <w:spacing w:before="0" w:beforeAutospacing="0" w:after="0" w:afterAutospacing="0" w:line="480" w:lineRule="exact"/>
        <w:ind w:firstLine="420" w:firstLineChars="200"/>
        <w:jc w:val="both"/>
        <w:rPr>
          <w:color w:val="auto"/>
          <w:sz w:val="21"/>
          <w:szCs w:val="21"/>
          <w:highlight w:val="none"/>
        </w:rPr>
      </w:pPr>
      <w:r>
        <w:rPr>
          <w:rFonts w:hint="eastAsia"/>
          <w:color w:val="auto"/>
          <w:sz w:val="21"/>
          <w:szCs w:val="21"/>
          <w:highlight w:val="none"/>
        </w:rPr>
        <w:t>特此声明</w:t>
      </w:r>
    </w:p>
    <w:p w14:paraId="263F26FC">
      <w:pPr>
        <w:snapToGrid w:val="0"/>
        <w:spacing w:line="440" w:lineRule="exact"/>
        <w:ind w:firstLine="3780" w:firstLineChars="1800"/>
        <w:jc w:val="left"/>
        <w:rPr>
          <w:rFonts w:ascii="宋体" w:hAnsi="宋体" w:cs="宋体"/>
          <w:color w:val="auto"/>
          <w:szCs w:val="21"/>
          <w:highlight w:val="none"/>
        </w:rPr>
      </w:pPr>
    </w:p>
    <w:p w14:paraId="48F0E713">
      <w:pPr>
        <w:snapToGrid w:val="0"/>
        <w:spacing w:line="440" w:lineRule="exact"/>
        <w:ind w:firstLine="3780" w:firstLineChars="1800"/>
        <w:jc w:val="left"/>
        <w:rPr>
          <w:rFonts w:ascii="宋体" w:hAnsi="宋体" w:cs="宋体"/>
          <w:color w:val="auto"/>
          <w:szCs w:val="21"/>
          <w:highlight w:val="none"/>
        </w:rPr>
      </w:pPr>
    </w:p>
    <w:p w14:paraId="5ED457E7">
      <w:pPr>
        <w:spacing w:line="360" w:lineRule="auto"/>
        <w:ind w:firstLine="2310" w:firstLineChars="1100"/>
        <w:rPr>
          <w:rFonts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（加盖法人电子签章）</w:t>
      </w:r>
    </w:p>
    <w:p w14:paraId="191403CC">
      <w:pPr>
        <w:snapToGrid w:val="0"/>
        <w:spacing w:line="440" w:lineRule="exact"/>
        <w:ind w:firstLine="3990" w:firstLineChars="1900"/>
        <w:jc w:val="left"/>
        <w:rPr>
          <w:rFonts w:ascii="宋体" w:hAnsi="宋体" w:cs="宋体"/>
          <w:color w:val="auto"/>
          <w:szCs w:val="21"/>
          <w:highlight w:val="none"/>
        </w:rPr>
      </w:pPr>
      <w:r>
        <w:rPr>
          <w:rFonts w:hint="eastAsia" w:ascii="宋体" w:hAnsi="宋体" w:cs="宋体"/>
          <w:color w:val="auto"/>
          <w:szCs w:val="21"/>
          <w:highlight w:val="none"/>
        </w:rPr>
        <w:t>日期：   年  月  日</w:t>
      </w:r>
    </w:p>
    <w:p w14:paraId="45618456">
      <w:pPr>
        <w:spacing w:line="480" w:lineRule="exact"/>
        <w:ind w:firstLine="420" w:firstLineChars="200"/>
        <w:rPr>
          <w:rFonts w:ascii="宋体" w:hAnsi="宋体" w:cs="宋体"/>
          <w:color w:val="auto"/>
          <w:szCs w:val="21"/>
          <w:highlight w:val="none"/>
        </w:rPr>
      </w:pPr>
    </w:p>
    <w:p w14:paraId="5B780434">
      <w:pPr>
        <w:spacing w:line="480" w:lineRule="exact"/>
        <w:rPr>
          <w:rFonts w:ascii="宋体" w:hAnsi="宋体" w:cs="宋体"/>
          <w:b/>
          <w:color w:val="auto"/>
          <w:szCs w:val="21"/>
          <w:highlight w:val="none"/>
        </w:rPr>
      </w:pPr>
    </w:p>
    <w:p w14:paraId="3BC9B3A9">
      <w:pPr>
        <w:snapToGrid w:val="0"/>
        <w:spacing w:line="440" w:lineRule="exact"/>
        <w:rPr>
          <w:rFonts w:ascii="宋体" w:hAnsi="宋体" w:cs="宋体"/>
          <w:color w:val="auto"/>
          <w:szCs w:val="21"/>
          <w:highlight w:val="none"/>
        </w:rPr>
      </w:pPr>
      <w:r>
        <w:rPr>
          <w:rFonts w:hint="eastAsia" w:ascii="宋体" w:hAnsi="宋体" w:cs="宋体"/>
          <w:b/>
          <w:color w:val="auto"/>
          <w:szCs w:val="21"/>
          <w:highlight w:val="none"/>
        </w:rPr>
        <w:br w:type="page"/>
      </w:r>
      <w:r>
        <w:rPr>
          <w:rFonts w:hint="eastAsia" w:ascii="宋体" w:hAnsi="宋体" w:cs="宋体"/>
          <w:b/>
          <w:color w:val="auto"/>
          <w:szCs w:val="21"/>
          <w:highlight w:val="none"/>
        </w:rPr>
        <w:t xml:space="preserve"> </w:t>
      </w:r>
      <w:bookmarkStart w:id="159" w:name="_Toc78559547"/>
      <w:r>
        <w:rPr>
          <w:rFonts w:hint="eastAsia" w:ascii="宋体" w:hAnsi="宋体" w:cs="宋体"/>
          <w:b/>
          <w:bCs w:val="0"/>
          <w:color w:val="auto"/>
          <w:szCs w:val="21"/>
          <w:highlight w:val="none"/>
          <w:lang w:val="en-US" w:eastAsia="zh-CN"/>
        </w:rPr>
        <w:t>三、</w:t>
      </w:r>
      <w:r>
        <w:rPr>
          <w:rFonts w:hint="eastAsia" w:ascii="宋体" w:hAnsi="宋体" w:cs="宋体"/>
          <w:b/>
          <w:bCs w:val="0"/>
          <w:color w:val="auto"/>
          <w:szCs w:val="21"/>
          <w:highlight w:val="none"/>
        </w:rPr>
        <w:t>对非实质性要求的响应内容格式</w:t>
      </w:r>
      <w:bookmarkEnd w:id="159"/>
    </w:p>
    <w:p w14:paraId="0C1C0F98">
      <w:pPr>
        <w:tabs>
          <w:tab w:val="left" w:pos="1680"/>
        </w:tabs>
        <w:snapToGrid w:val="0"/>
        <w:spacing w:line="480" w:lineRule="exact"/>
        <w:jc w:val="left"/>
        <w:rPr>
          <w:rFonts w:ascii="宋体" w:hAnsi="宋体" w:cs="宋体"/>
          <w:b/>
          <w:color w:val="auto"/>
          <w:szCs w:val="21"/>
          <w:highlight w:val="none"/>
        </w:rPr>
      </w:pPr>
      <w:r>
        <w:rPr>
          <w:rFonts w:hint="eastAsia" w:ascii="宋体" w:hAnsi="宋体" w:cs="宋体"/>
          <w:b/>
          <w:color w:val="auto"/>
          <w:szCs w:val="21"/>
          <w:highlight w:val="none"/>
        </w:rPr>
        <w:t>根据本文件第四部分非实质性要求中的内容进行响应；（若涉及以下格式资料内容，请按内容填写；若有的话，以包为单位分别填写）</w:t>
      </w:r>
    </w:p>
    <w:p w14:paraId="3457D529">
      <w:pPr>
        <w:autoSpaceDE w:val="0"/>
        <w:autoSpaceDN w:val="0"/>
        <w:adjustRightInd w:val="0"/>
        <w:spacing w:after="158" w:afterLines="50" w:line="440" w:lineRule="exact"/>
        <w:ind w:firstLine="105" w:firstLineChars="50"/>
        <w:jc w:val="center"/>
        <w:rPr>
          <w:rFonts w:ascii="宋体" w:hAnsi="宋体" w:cs="宋体"/>
          <w:b/>
          <w:color w:val="auto"/>
          <w:kern w:val="0"/>
          <w:szCs w:val="21"/>
          <w:highlight w:val="none"/>
        </w:rPr>
      </w:pPr>
      <w:r>
        <w:rPr>
          <w:rFonts w:hint="eastAsia" w:ascii="宋体" w:hAnsi="宋体" w:cs="宋体"/>
          <w:b/>
          <w:color w:val="auto"/>
          <w:kern w:val="0"/>
          <w:szCs w:val="21"/>
          <w:highlight w:val="none"/>
        </w:rPr>
        <w:t>非实质性要求响应内容表</w:t>
      </w:r>
    </w:p>
    <w:p w14:paraId="503F194D">
      <w:pPr>
        <w:pStyle w:val="799"/>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A2372C9">
      <w:pPr>
        <w:pStyle w:val="799"/>
        <w:spacing w:line="44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p>
    <w:p w14:paraId="2D2F0EA9">
      <w:pPr>
        <w:pStyle w:val="799"/>
        <w:spacing w:line="440" w:lineRule="exact"/>
        <w:rPr>
          <w:rFonts w:ascii="宋体" w:hAnsi="宋体" w:cs="宋体"/>
          <w:color w:val="auto"/>
          <w:sz w:val="21"/>
          <w:szCs w:val="21"/>
          <w:highlight w:val="none"/>
          <w:u w:val="single"/>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u w:val="single"/>
        </w:rPr>
        <w:t xml:space="preserve">                                   </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4614"/>
        <w:gridCol w:w="1616"/>
        <w:gridCol w:w="1629"/>
      </w:tblGrid>
      <w:tr w14:paraId="1119C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113" w:type="dxa"/>
            <w:vAlign w:val="center"/>
          </w:tcPr>
          <w:p w14:paraId="58ED9123">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4614" w:type="dxa"/>
            <w:vAlign w:val="center"/>
          </w:tcPr>
          <w:p w14:paraId="3B098626">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招标文件非实质性要求内容</w:t>
            </w:r>
          </w:p>
        </w:tc>
        <w:tc>
          <w:tcPr>
            <w:tcW w:w="1616" w:type="dxa"/>
            <w:vAlign w:val="center"/>
          </w:tcPr>
          <w:p w14:paraId="4BFD0F3D">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是否响应</w:t>
            </w:r>
          </w:p>
        </w:tc>
        <w:tc>
          <w:tcPr>
            <w:tcW w:w="1629" w:type="dxa"/>
            <w:vAlign w:val="center"/>
          </w:tcPr>
          <w:p w14:paraId="3075FF22">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响应情况</w:t>
            </w:r>
          </w:p>
        </w:tc>
      </w:tr>
      <w:tr w14:paraId="5B28C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113" w:type="dxa"/>
            <w:vAlign w:val="center"/>
          </w:tcPr>
          <w:p w14:paraId="31E2098F">
            <w:pPr>
              <w:adjustRightInd w:val="0"/>
              <w:snapToGrid w:val="0"/>
              <w:spacing w:line="312" w:lineRule="auto"/>
              <w:jc w:val="center"/>
              <w:rPr>
                <w:rFonts w:ascii="宋体" w:hAnsi="宋体" w:cs="宋体"/>
                <w:color w:val="auto"/>
                <w:szCs w:val="21"/>
                <w:highlight w:val="none"/>
              </w:rPr>
            </w:pPr>
          </w:p>
        </w:tc>
        <w:tc>
          <w:tcPr>
            <w:tcW w:w="4614" w:type="dxa"/>
            <w:vAlign w:val="center"/>
          </w:tcPr>
          <w:p w14:paraId="40227A27">
            <w:pPr>
              <w:adjustRightInd w:val="0"/>
              <w:snapToGrid w:val="0"/>
              <w:jc w:val="center"/>
              <w:rPr>
                <w:rFonts w:ascii="宋体" w:hAnsi="宋体" w:cs="宋体"/>
                <w:color w:val="auto"/>
                <w:szCs w:val="21"/>
                <w:highlight w:val="none"/>
              </w:rPr>
            </w:pPr>
          </w:p>
        </w:tc>
        <w:tc>
          <w:tcPr>
            <w:tcW w:w="1616" w:type="dxa"/>
            <w:vAlign w:val="center"/>
          </w:tcPr>
          <w:p w14:paraId="48CF260A">
            <w:pPr>
              <w:adjustRightInd w:val="0"/>
              <w:snapToGrid w:val="0"/>
              <w:spacing w:line="312" w:lineRule="auto"/>
              <w:jc w:val="center"/>
              <w:rPr>
                <w:rFonts w:ascii="宋体" w:hAnsi="宋体" w:cs="宋体"/>
                <w:b/>
                <w:color w:val="auto"/>
                <w:szCs w:val="21"/>
                <w:highlight w:val="none"/>
              </w:rPr>
            </w:pPr>
          </w:p>
        </w:tc>
        <w:tc>
          <w:tcPr>
            <w:tcW w:w="1629" w:type="dxa"/>
            <w:vAlign w:val="center"/>
          </w:tcPr>
          <w:p w14:paraId="5EDBA600">
            <w:pPr>
              <w:adjustRightInd w:val="0"/>
              <w:snapToGrid w:val="0"/>
              <w:jc w:val="center"/>
              <w:rPr>
                <w:rFonts w:ascii="宋体" w:hAnsi="宋体" w:cs="宋体"/>
                <w:b/>
                <w:color w:val="auto"/>
                <w:szCs w:val="21"/>
                <w:highlight w:val="none"/>
              </w:rPr>
            </w:pPr>
          </w:p>
        </w:tc>
      </w:tr>
      <w:tr w14:paraId="5E082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0" w:hRule="atLeast"/>
          <w:jc w:val="center"/>
        </w:trPr>
        <w:tc>
          <w:tcPr>
            <w:tcW w:w="1113" w:type="dxa"/>
            <w:vAlign w:val="center"/>
          </w:tcPr>
          <w:p w14:paraId="6D173203">
            <w:pPr>
              <w:adjustRightInd w:val="0"/>
              <w:snapToGrid w:val="0"/>
              <w:spacing w:line="312" w:lineRule="auto"/>
              <w:jc w:val="center"/>
              <w:rPr>
                <w:rFonts w:ascii="宋体" w:hAnsi="宋体" w:cs="宋体"/>
                <w:color w:val="auto"/>
                <w:szCs w:val="21"/>
                <w:highlight w:val="none"/>
              </w:rPr>
            </w:pPr>
          </w:p>
        </w:tc>
        <w:tc>
          <w:tcPr>
            <w:tcW w:w="4614" w:type="dxa"/>
            <w:vAlign w:val="center"/>
          </w:tcPr>
          <w:p w14:paraId="68B87CEB">
            <w:pPr>
              <w:adjustRightInd w:val="0"/>
              <w:snapToGrid w:val="0"/>
              <w:jc w:val="center"/>
              <w:rPr>
                <w:rFonts w:ascii="宋体" w:hAnsi="宋体" w:cs="宋体"/>
                <w:color w:val="auto"/>
                <w:szCs w:val="21"/>
                <w:highlight w:val="none"/>
              </w:rPr>
            </w:pPr>
          </w:p>
        </w:tc>
        <w:tc>
          <w:tcPr>
            <w:tcW w:w="1616" w:type="dxa"/>
            <w:vAlign w:val="center"/>
          </w:tcPr>
          <w:p w14:paraId="6CAFC651">
            <w:pPr>
              <w:adjustRightInd w:val="0"/>
              <w:snapToGrid w:val="0"/>
              <w:spacing w:line="312" w:lineRule="auto"/>
              <w:jc w:val="center"/>
              <w:rPr>
                <w:rFonts w:ascii="宋体" w:hAnsi="宋体" w:cs="宋体"/>
                <w:b/>
                <w:color w:val="auto"/>
                <w:szCs w:val="21"/>
                <w:highlight w:val="none"/>
              </w:rPr>
            </w:pPr>
          </w:p>
        </w:tc>
        <w:tc>
          <w:tcPr>
            <w:tcW w:w="1629" w:type="dxa"/>
            <w:vAlign w:val="center"/>
          </w:tcPr>
          <w:p w14:paraId="69346F0D">
            <w:pPr>
              <w:adjustRightInd w:val="0"/>
              <w:snapToGrid w:val="0"/>
              <w:spacing w:line="312" w:lineRule="auto"/>
              <w:jc w:val="center"/>
              <w:rPr>
                <w:rFonts w:ascii="宋体" w:hAnsi="宋体" w:cs="宋体"/>
                <w:b/>
                <w:color w:val="auto"/>
                <w:szCs w:val="21"/>
                <w:highlight w:val="none"/>
              </w:rPr>
            </w:pPr>
          </w:p>
        </w:tc>
      </w:tr>
      <w:tr w14:paraId="4E734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113" w:type="dxa"/>
            <w:vAlign w:val="center"/>
          </w:tcPr>
          <w:p w14:paraId="6EE36DB5">
            <w:pPr>
              <w:adjustRightInd w:val="0"/>
              <w:snapToGrid w:val="0"/>
              <w:spacing w:line="312" w:lineRule="auto"/>
              <w:jc w:val="center"/>
              <w:rPr>
                <w:rFonts w:ascii="宋体" w:hAnsi="宋体" w:cs="宋体"/>
                <w:color w:val="auto"/>
                <w:szCs w:val="21"/>
                <w:highlight w:val="none"/>
              </w:rPr>
            </w:pPr>
          </w:p>
        </w:tc>
        <w:tc>
          <w:tcPr>
            <w:tcW w:w="4614" w:type="dxa"/>
            <w:vAlign w:val="center"/>
          </w:tcPr>
          <w:p w14:paraId="77F94B08">
            <w:pPr>
              <w:jc w:val="center"/>
              <w:rPr>
                <w:rFonts w:ascii="宋体" w:hAnsi="宋体" w:cs="宋体"/>
                <w:color w:val="auto"/>
                <w:szCs w:val="21"/>
                <w:highlight w:val="none"/>
              </w:rPr>
            </w:pPr>
          </w:p>
        </w:tc>
        <w:tc>
          <w:tcPr>
            <w:tcW w:w="1616" w:type="dxa"/>
            <w:vAlign w:val="center"/>
          </w:tcPr>
          <w:p w14:paraId="2B23C0C4">
            <w:pPr>
              <w:adjustRightInd w:val="0"/>
              <w:snapToGrid w:val="0"/>
              <w:spacing w:line="312" w:lineRule="auto"/>
              <w:jc w:val="center"/>
              <w:rPr>
                <w:rFonts w:ascii="宋体" w:hAnsi="宋体" w:cs="宋体"/>
                <w:b/>
                <w:color w:val="auto"/>
                <w:szCs w:val="21"/>
                <w:highlight w:val="none"/>
              </w:rPr>
            </w:pPr>
          </w:p>
        </w:tc>
        <w:tc>
          <w:tcPr>
            <w:tcW w:w="1629" w:type="dxa"/>
            <w:vAlign w:val="center"/>
          </w:tcPr>
          <w:p w14:paraId="607A40BB">
            <w:pPr>
              <w:adjustRightInd w:val="0"/>
              <w:snapToGrid w:val="0"/>
              <w:spacing w:line="312" w:lineRule="auto"/>
              <w:jc w:val="center"/>
              <w:rPr>
                <w:rFonts w:ascii="宋体" w:hAnsi="宋体" w:cs="宋体"/>
                <w:b/>
                <w:color w:val="auto"/>
                <w:szCs w:val="21"/>
                <w:highlight w:val="none"/>
              </w:rPr>
            </w:pPr>
          </w:p>
        </w:tc>
      </w:tr>
      <w:tr w14:paraId="5C137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113" w:type="dxa"/>
            <w:vAlign w:val="center"/>
          </w:tcPr>
          <w:p w14:paraId="0CD35145">
            <w:pPr>
              <w:adjustRightInd w:val="0"/>
              <w:snapToGrid w:val="0"/>
              <w:spacing w:line="312" w:lineRule="auto"/>
              <w:jc w:val="center"/>
              <w:rPr>
                <w:rFonts w:ascii="宋体" w:hAnsi="宋体" w:cs="宋体"/>
                <w:color w:val="auto"/>
                <w:szCs w:val="21"/>
                <w:highlight w:val="none"/>
              </w:rPr>
            </w:pPr>
          </w:p>
        </w:tc>
        <w:tc>
          <w:tcPr>
            <w:tcW w:w="4614" w:type="dxa"/>
            <w:vAlign w:val="center"/>
          </w:tcPr>
          <w:p w14:paraId="6AAAF2C5">
            <w:pPr>
              <w:adjustRightInd w:val="0"/>
              <w:snapToGrid w:val="0"/>
              <w:jc w:val="center"/>
              <w:rPr>
                <w:rFonts w:ascii="宋体" w:hAnsi="宋体" w:cs="宋体"/>
                <w:color w:val="auto"/>
                <w:szCs w:val="21"/>
                <w:highlight w:val="none"/>
              </w:rPr>
            </w:pPr>
          </w:p>
        </w:tc>
        <w:tc>
          <w:tcPr>
            <w:tcW w:w="1616" w:type="dxa"/>
            <w:vAlign w:val="center"/>
          </w:tcPr>
          <w:p w14:paraId="168E44F8">
            <w:pPr>
              <w:adjustRightInd w:val="0"/>
              <w:snapToGrid w:val="0"/>
              <w:spacing w:line="312" w:lineRule="auto"/>
              <w:jc w:val="center"/>
              <w:rPr>
                <w:rFonts w:ascii="宋体" w:hAnsi="宋体" w:cs="宋体"/>
                <w:b/>
                <w:color w:val="auto"/>
                <w:szCs w:val="21"/>
                <w:highlight w:val="none"/>
              </w:rPr>
            </w:pPr>
          </w:p>
        </w:tc>
        <w:tc>
          <w:tcPr>
            <w:tcW w:w="1629" w:type="dxa"/>
            <w:vAlign w:val="center"/>
          </w:tcPr>
          <w:p w14:paraId="6439F6A6">
            <w:pPr>
              <w:adjustRightInd w:val="0"/>
              <w:snapToGrid w:val="0"/>
              <w:spacing w:line="312" w:lineRule="auto"/>
              <w:jc w:val="center"/>
              <w:rPr>
                <w:rFonts w:ascii="宋体" w:hAnsi="宋体" w:cs="宋体"/>
                <w:b/>
                <w:color w:val="auto"/>
                <w:szCs w:val="21"/>
                <w:highlight w:val="none"/>
              </w:rPr>
            </w:pPr>
          </w:p>
        </w:tc>
      </w:tr>
      <w:tr w14:paraId="01DA2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113" w:type="dxa"/>
            <w:vAlign w:val="center"/>
          </w:tcPr>
          <w:p w14:paraId="04DFF67D">
            <w:pPr>
              <w:adjustRightInd w:val="0"/>
              <w:snapToGrid w:val="0"/>
              <w:spacing w:line="312" w:lineRule="auto"/>
              <w:jc w:val="center"/>
              <w:rPr>
                <w:rFonts w:ascii="宋体" w:hAnsi="宋体" w:cs="宋体"/>
                <w:color w:val="auto"/>
                <w:szCs w:val="21"/>
                <w:highlight w:val="none"/>
              </w:rPr>
            </w:pPr>
          </w:p>
        </w:tc>
        <w:tc>
          <w:tcPr>
            <w:tcW w:w="4614" w:type="dxa"/>
            <w:vAlign w:val="center"/>
          </w:tcPr>
          <w:p w14:paraId="00C2E8C1">
            <w:pPr>
              <w:adjustRightInd w:val="0"/>
              <w:snapToGrid w:val="0"/>
              <w:jc w:val="center"/>
              <w:rPr>
                <w:rFonts w:ascii="宋体" w:hAnsi="宋体" w:cs="宋体"/>
                <w:color w:val="auto"/>
                <w:szCs w:val="21"/>
                <w:highlight w:val="none"/>
              </w:rPr>
            </w:pPr>
          </w:p>
        </w:tc>
        <w:tc>
          <w:tcPr>
            <w:tcW w:w="1616" w:type="dxa"/>
            <w:vAlign w:val="center"/>
          </w:tcPr>
          <w:p w14:paraId="5C963EB0">
            <w:pPr>
              <w:adjustRightInd w:val="0"/>
              <w:snapToGrid w:val="0"/>
              <w:spacing w:line="312" w:lineRule="auto"/>
              <w:jc w:val="center"/>
              <w:rPr>
                <w:rFonts w:ascii="宋体" w:hAnsi="宋体" w:cs="宋体"/>
                <w:b/>
                <w:color w:val="auto"/>
                <w:szCs w:val="21"/>
                <w:highlight w:val="none"/>
              </w:rPr>
            </w:pPr>
          </w:p>
        </w:tc>
        <w:tc>
          <w:tcPr>
            <w:tcW w:w="1629" w:type="dxa"/>
            <w:vAlign w:val="center"/>
          </w:tcPr>
          <w:p w14:paraId="7A11843C">
            <w:pPr>
              <w:adjustRightInd w:val="0"/>
              <w:snapToGrid w:val="0"/>
              <w:spacing w:line="312" w:lineRule="auto"/>
              <w:jc w:val="center"/>
              <w:rPr>
                <w:rFonts w:ascii="宋体" w:hAnsi="宋体" w:cs="宋体"/>
                <w:b/>
                <w:color w:val="auto"/>
                <w:szCs w:val="21"/>
                <w:highlight w:val="none"/>
              </w:rPr>
            </w:pPr>
          </w:p>
        </w:tc>
      </w:tr>
    </w:tbl>
    <w:p w14:paraId="116A233F">
      <w:pPr>
        <w:adjustRightInd w:val="0"/>
        <w:snapToGrid w:val="0"/>
        <w:spacing w:line="312" w:lineRule="auto"/>
        <w:rPr>
          <w:rFonts w:ascii="宋体" w:hAnsi="宋体" w:cs="宋体"/>
          <w:b/>
          <w:color w:val="auto"/>
          <w:szCs w:val="21"/>
          <w:highlight w:val="none"/>
        </w:rPr>
      </w:pPr>
    </w:p>
    <w:p w14:paraId="1B6111C6">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注：如投标人完全响应，则请在“是否响应”栏内打“√”，对空白或打“×”视为偏离，请在“响应情况”栏内扼要说明偏离情况，响应情况内容较多时可在表格填写响应内容所在页码（如：见</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页）。</w:t>
      </w:r>
    </w:p>
    <w:p w14:paraId="2655A195">
      <w:pPr>
        <w:spacing w:line="480" w:lineRule="exact"/>
        <w:jc w:val="left"/>
        <w:rPr>
          <w:rFonts w:ascii="宋体" w:hAnsi="宋体" w:cs="宋体"/>
          <w:b/>
          <w:color w:val="auto"/>
          <w:szCs w:val="21"/>
          <w:highlight w:val="none"/>
        </w:rPr>
      </w:pPr>
    </w:p>
    <w:p w14:paraId="684D381F">
      <w:pPr>
        <w:spacing w:line="360" w:lineRule="auto"/>
        <w:ind w:left="2100" w:firstLine="420"/>
        <w:rPr>
          <w:rFonts w:ascii="宋体" w:hAnsi="宋体" w:cs="宋体"/>
          <w:b/>
          <w:color w:val="auto"/>
          <w:szCs w:val="21"/>
          <w:highlight w:val="none"/>
        </w:rPr>
      </w:pPr>
      <w:r>
        <w:rPr>
          <w:rFonts w:hint="eastAsia" w:ascii="宋体" w:hAnsi="宋体" w:cs="宋体"/>
          <w:b/>
          <w:color w:val="auto"/>
          <w:szCs w:val="21"/>
          <w:highlight w:val="none"/>
        </w:rPr>
        <w:t>非政府强制采购产品明细表</w:t>
      </w:r>
    </w:p>
    <w:tbl>
      <w:tblPr>
        <w:tblStyle w:val="60"/>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943"/>
        <w:gridCol w:w="943"/>
        <w:gridCol w:w="943"/>
        <w:gridCol w:w="1625"/>
        <w:gridCol w:w="2060"/>
        <w:gridCol w:w="2060"/>
      </w:tblGrid>
      <w:tr w14:paraId="42956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8" w:hRule="atLeast"/>
          <w:jc w:val="center"/>
        </w:trPr>
        <w:tc>
          <w:tcPr>
            <w:tcW w:w="621" w:type="dxa"/>
            <w:tcBorders>
              <w:top w:val="single" w:color="auto" w:sz="4" w:space="0"/>
              <w:left w:val="single" w:color="auto" w:sz="4" w:space="0"/>
              <w:bottom w:val="single" w:color="auto" w:sz="4" w:space="0"/>
              <w:right w:val="single" w:color="auto" w:sz="4" w:space="0"/>
            </w:tcBorders>
            <w:vAlign w:val="center"/>
          </w:tcPr>
          <w:p w14:paraId="3A1C1D67">
            <w:pPr>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943" w:type="dxa"/>
            <w:tcBorders>
              <w:top w:val="single" w:color="auto" w:sz="4" w:space="0"/>
              <w:left w:val="single" w:color="auto" w:sz="4" w:space="0"/>
              <w:bottom w:val="single" w:color="auto" w:sz="4" w:space="0"/>
              <w:right w:val="single" w:color="auto" w:sz="4" w:space="0"/>
            </w:tcBorders>
            <w:vAlign w:val="center"/>
          </w:tcPr>
          <w:p w14:paraId="2520C32B">
            <w:pPr>
              <w:jc w:val="center"/>
              <w:rPr>
                <w:rFonts w:ascii="宋体" w:hAnsi="宋体" w:cs="宋体"/>
                <w:b/>
                <w:bCs/>
                <w:color w:val="auto"/>
                <w:szCs w:val="21"/>
                <w:highlight w:val="none"/>
              </w:rPr>
            </w:pPr>
            <w:r>
              <w:rPr>
                <w:rFonts w:hint="eastAsia" w:ascii="宋体" w:hAnsi="宋体" w:cs="宋体"/>
                <w:b/>
                <w:bCs/>
                <w:color w:val="auto"/>
                <w:szCs w:val="21"/>
                <w:highlight w:val="none"/>
              </w:rPr>
              <w:t>产品名称</w:t>
            </w:r>
          </w:p>
        </w:tc>
        <w:tc>
          <w:tcPr>
            <w:tcW w:w="943" w:type="dxa"/>
            <w:tcBorders>
              <w:top w:val="single" w:color="auto" w:sz="4" w:space="0"/>
              <w:left w:val="single" w:color="auto" w:sz="4" w:space="0"/>
              <w:bottom w:val="single" w:color="auto" w:sz="4" w:space="0"/>
              <w:right w:val="single" w:color="auto" w:sz="4" w:space="0"/>
            </w:tcBorders>
            <w:vAlign w:val="center"/>
          </w:tcPr>
          <w:p w14:paraId="19273C09">
            <w:pPr>
              <w:jc w:val="center"/>
              <w:rPr>
                <w:rFonts w:ascii="宋体" w:hAnsi="宋体" w:cs="宋体"/>
                <w:b/>
                <w:bCs/>
                <w:color w:val="auto"/>
                <w:szCs w:val="21"/>
                <w:highlight w:val="none"/>
              </w:rPr>
            </w:pPr>
            <w:r>
              <w:rPr>
                <w:rFonts w:hint="eastAsia" w:ascii="宋体" w:hAnsi="宋体" w:cs="宋体"/>
                <w:b/>
                <w:bCs/>
                <w:color w:val="auto"/>
                <w:szCs w:val="21"/>
                <w:highlight w:val="none"/>
              </w:rPr>
              <w:t>制造商</w:t>
            </w:r>
          </w:p>
        </w:tc>
        <w:tc>
          <w:tcPr>
            <w:tcW w:w="943" w:type="dxa"/>
            <w:tcBorders>
              <w:top w:val="single" w:color="auto" w:sz="4" w:space="0"/>
              <w:left w:val="single" w:color="auto" w:sz="4" w:space="0"/>
              <w:bottom w:val="single" w:color="auto" w:sz="4" w:space="0"/>
              <w:right w:val="single" w:color="auto" w:sz="4" w:space="0"/>
            </w:tcBorders>
            <w:vAlign w:val="center"/>
          </w:tcPr>
          <w:p w14:paraId="61E513BA">
            <w:pPr>
              <w:jc w:val="center"/>
              <w:rPr>
                <w:rFonts w:ascii="宋体" w:hAnsi="宋体" w:cs="宋体"/>
                <w:b/>
                <w:bCs/>
                <w:color w:val="auto"/>
                <w:szCs w:val="21"/>
                <w:highlight w:val="none"/>
              </w:rPr>
            </w:pPr>
            <w:r>
              <w:rPr>
                <w:rFonts w:hint="eastAsia" w:ascii="宋体" w:hAnsi="宋体" w:cs="宋体"/>
                <w:b/>
                <w:bCs/>
                <w:color w:val="auto"/>
                <w:szCs w:val="21"/>
                <w:highlight w:val="none"/>
              </w:rPr>
              <w:t>产品型号</w:t>
            </w:r>
          </w:p>
        </w:tc>
        <w:tc>
          <w:tcPr>
            <w:tcW w:w="1625" w:type="dxa"/>
            <w:tcBorders>
              <w:top w:val="single" w:color="auto" w:sz="4" w:space="0"/>
              <w:left w:val="single" w:color="auto" w:sz="4" w:space="0"/>
              <w:bottom w:val="single" w:color="auto" w:sz="4" w:space="0"/>
              <w:right w:val="single" w:color="auto" w:sz="4" w:space="0"/>
            </w:tcBorders>
            <w:vAlign w:val="center"/>
          </w:tcPr>
          <w:p w14:paraId="3B5E23AC">
            <w:pPr>
              <w:jc w:val="center"/>
              <w:rPr>
                <w:rFonts w:ascii="宋体" w:hAnsi="宋体" w:cs="宋体"/>
                <w:b/>
                <w:bCs/>
                <w:color w:val="auto"/>
                <w:szCs w:val="21"/>
                <w:highlight w:val="none"/>
              </w:rPr>
            </w:pPr>
            <w:r>
              <w:rPr>
                <w:rFonts w:hint="eastAsia" w:ascii="宋体" w:hAnsi="宋体" w:cs="宋体"/>
                <w:b/>
                <w:bCs/>
                <w:color w:val="auto"/>
                <w:szCs w:val="21"/>
                <w:highlight w:val="none"/>
              </w:rPr>
              <w:t>产品认证证书号</w:t>
            </w:r>
          </w:p>
        </w:tc>
        <w:tc>
          <w:tcPr>
            <w:tcW w:w="2060" w:type="dxa"/>
            <w:tcBorders>
              <w:top w:val="single" w:color="auto" w:sz="4" w:space="0"/>
              <w:left w:val="single" w:color="auto" w:sz="4" w:space="0"/>
              <w:bottom w:val="single" w:color="auto" w:sz="4" w:space="0"/>
              <w:right w:val="single" w:color="auto" w:sz="4" w:space="0"/>
            </w:tcBorders>
            <w:vAlign w:val="center"/>
          </w:tcPr>
          <w:p w14:paraId="4E72B9DE">
            <w:pPr>
              <w:jc w:val="center"/>
              <w:rPr>
                <w:rFonts w:ascii="宋体" w:hAnsi="宋体" w:cs="宋体"/>
                <w:b/>
                <w:bCs/>
                <w:color w:val="auto"/>
                <w:szCs w:val="21"/>
                <w:highlight w:val="none"/>
              </w:rPr>
            </w:pPr>
            <w:r>
              <w:rPr>
                <w:rFonts w:hint="eastAsia" w:ascii="宋体" w:hAnsi="宋体" w:cs="宋体"/>
                <w:b/>
                <w:bCs/>
                <w:color w:val="auto"/>
                <w:szCs w:val="21"/>
                <w:highlight w:val="none"/>
              </w:rPr>
              <w:t>认证证书有效截止日期</w:t>
            </w:r>
          </w:p>
        </w:tc>
        <w:tc>
          <w:tcPr>
            <w:tcW w:w="2060" w:type="dxa"/>
            <w:tcBorders>
              <w:top w:val="single" w:color="auto" w:sz="4" w:space="0"/>
              <w:left w:val="single" w:color="auto" w:sz="4" w:space="0"/>
              <w:bottom w:val="single" w:color="auto" w:sz="4" w:space="0"/>
              <w:right w:val="single" w:color="auto" w:sz="4" w:space="0"/>
            </w:tcBorders>
            <w:vAlign w:val="center"/>
          </w:tcPr>
          <w:p w14:paraId="7CEEED93">
            <w:pPr>
              <w:jc w:val="center"/>
              <w:rPr>
                <w:rFonts w:ascii="宋体" w:hAnsi="宋体" w:cs="宋体"/>
                <w:b/>
                <w:bCs/>
                <w:color w:val="auto"/>
                <w:szCs w:val="21"/>
                <w:highlight w:val="none"/>
              </w:rPr>
            </w:pPr>
            <w:r>
              <w:rPr>
                <w:rFonts w:hint="eastAsia" w:ascii="宋体" w:hAnsi="宋体" w:cs="宋体"/>
                <w:b/>
                <w:bCs/>
                <w:color w:val="auto"/>
                <w:szCs w:val="21"/>
                <w:highlight w:val="none"/>
              </w:rPr>
              <w:t>认证证书</w:t>
            </w:r>
          </w:p>
          <w:p w14:paraId="790A5152">
            <w:pPr>
              <w:jc w:val="center"/>
              <w:rPr>
                <w:rFonts w:ascii="宋体" w:hAnsi="宋体" w:cs="宋体"/>
                <w:b/>
                <w:bCs/>
                <w:color w:val="auto"/>
                <w:szCs w:val="21"/>
                <w:highlight w:val="none"/>
              </w:rPr>
            </w:pPr>
            <w:r>
              <w:rPr>
                <w:rFonts w:hint="eastAsia" w:ascii="宋体" w:hAnsi="宋体" w:cs="宋体"/>
                <w:b/>
                <w:bCs/>
                <w:color w:val="auto"/>
                <w:szCs w:val="21"/>
                <w:highlight w:val="none"/>
              </w:rPr>
              <w:t>影印件</w:t>
            </w:r>
          </w:p>
        </w:tc>
      </w:tr>
      <w:tr w14:paraId="02CF6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1" w:type="dxa"/>
            <w:tcBorders>
              <w:top w:val="single" w:color="auto" w:sz="4" w:space="0"/>
              <w:left w:val="single" w:color="auto" w:sz="4" w:space="0"/>
              <w:bottom w:val="single" w:color="auto" w:sz="4" w:space="0"/>
              <w:right w:val="single" w:color="auto" w:sz="4" w:space="0"/>
            </w:tcBorders>
          </w:tcPr>
          <w:p w14:paraId="33521EA8">
            <w:pPr>
              <w:spacing w:line="360" w:lineRule="auto"/>
              <w:rPr>
                <w:rFonts w:ascii="宋体" w:hAnsi="宋体" w:cs="宋体"/>
                <w:color w:val="auto"/>
                <w:szCs w:val="21"/>
                <w:highlight w:val="none"/>
              </w:rPr>
            </w:pPr>
          </w:p>
        </w:tc>
        <w:tc>
          <w:tcPr>
            <w:tcW w:w="943" w:type="dxa"/>
            <w:tcBorders>
              <w:top w:val="single" w:color="auto" w:sz="4" w:space="0"/>
              <w:left w:val="single" w:color="auto" w:sz="4" w:space="0"/>
              <w:bottom w:val="single" w:color="auto" w:sz="4" w:space="0"/>
              <w:right w:val="single" w:color="auto" w:sz="4" w:space="0"/>
            </w:tcBorders>
          </w:tcPr>
          <w:p w14:paraId="14DF3D5D">
            <w:pPr>
              <w:spacing w:line="360" w:lineRule="auto"/>
              <w:rPr>
                <w:rFonts w:ascii="宋体" w:hAnsi="宋体" w:cs="宋体"/>
                <w:color w:val="auto"/>
                <w:szCs w:val="21"/>
                <w:highlight w:val="none"/>
              </w:rPr>
            </w:pPr>
          </w:p>
        </w:tc>
        <w:tc>
          <w:tcPr>
            <w:tcW w:w="943" w:type="dxa"/>
            <w:tcBorders>
              <w:top w:val="single" w:color="auto" w:sz="4" w:space="0"/>
              <w:left w:val="single" w:color="auto" w:sz="4" w:space="0"/>
              <w:bottom w:val="single" w:color="auto" w:sz="4" w:space="0"/>
              <w:right w:val="single" w:color="auto" w:sz="4" w:space="0"/>
            </w:tcBorders>
          </w:tcPr>
          <w:p w14:paraId="50FFE181">
            <w:pPr>
              <w:spacing w:line="360" w:lineRule="auto"/>
              <w:rPr>
                <w:rFonts w:ascii="宋体" w:hAnsi="宋体" w:cs="宋体"/>
                <w:color w:val="auto"/>
                <w:szCs w:val="21"/>
                <w:highlight w:val="none"/>
              </w:rPr>
            </w:pPr>
          </w:p>
        </w:tc>
        <w:tc>
          <w:tcPr>
            <w:tcW w:w="943" w:type="dxa"/>
            <w:tcBorders>
              <w:top w:val="single" w:color="auto" w:sz="4" w:space="0"/>
              <w:left w:val="single" w:color="auto" w:sz="4" w:space="0"/>
              <w:bottom w:val="single" w:color="auto" w:sz="4" w:space="0"/>
              <w:right w:val="single" w:color="auto" w:sz="4" w:space="0"/>
            </w:tcBorders>
          </w:tcPr>
          <w:p w14:paraId="2B4BB70A">
            <w:pPr>
              <w:spacing w:line="360" w:lineRule="auto"/>
              <w:rPr>
                <w:rFonts w:ascii="宋体" w:hAnsi="宋体" w:cs="宋体"/>
                <w:color w:val="auto"/>
                <w:szCs w:val="21"/>
                <w:highlight w:val="none"/>
              </w:rPr>
            </w:pPr>
          </w:p>
        </w:tc>
        <w:tc>
          <w:tcPr>
            <w:tcW w:w="1625" w:type="dxa"/>
            <w:tcBorders>
              <w:top w:val="single" w:color="auto" w:sz="4" w:space="0"/>
              <w:left w:val="single" w:color="auto" w:sz="4" w:space="0"/>
              <w:bottom w:val="single" w:color="auto" w:sz="4" w:space="0"/>
              <w:right w:val="single" w:color="auto" w:sz="4" w:space="0"/>
            </w:tcBorders>
          </w:tcPr>
          <w:p w14:paraId="2562068E">
            <w:pPr>
              <w:spacing w:line="360" w:lineRule="auto"/>
              <w:rPr>
                <w:rFonts w:ascii="宋体" w:hAnsi="宋体" w:cs="宋体"/>
                <w:color w:val="auto"/>
                <w:szCs w:val="21"/>
                <w:highlight w:val="none"/>
              </w:rPr>
            </w:pPr>
          </w:p>
        </w:tc>
        <w:tc>
          <w:tcPr>
            <w:tcW w:w="2060" w:type="dxa"/>
            <w:tcBorders>
              <w:top w:val="single" w:color="auto" w:sz="4" w:space="0"/>
              <w:left w:val="single" w:color="auto" w:sz="4" w:space="0"/>
              <w:bottom w:val="single" w:color="auto" w:sz="4" w:space="0"/>
              <w:right w:val="single" w:color="auto" w:sz="4" w:space="0"/>
            </w:tcBorders>
          </w:tcPr>
          <w:p w14:paraId="28D66A56">
            <w:pPr>
              <w:spacing w:line="360" w:lineRule="auto"/>
              <w:rPr>
                <w:rFonts w:ascii="宋体" w:hAnsi="宋体" w:cs="宋体"/>
                <w:color w:val="auto"/>
                <w:szCs w:val="21"/>
                <w:highlight w:val="none"/>
              </w:rPr>
            </w:pPr>
          </w:p>
        </w:tc>
        <w:tc>
          <w:tcPr>
            <w:tcW w:w="2060" w:type="dxa"/>
            <w:tcBorders>
              <w:top w:val="single" w:color="auto" w:sz="4" w:space="0"/>
              <w:left w:val="single" w:color="auto" w:sz="4" w:space="0"/>
              <w:bottom w:val="single" w:color="auto" w:sz="4" w:space="0"/>
              <w:right w:val="single" w:color="auto" w:sz="4" w:space="0"/>
            </w:tcBorders>
            <w:vAlign w:val="center"/>
          </w:tcPr>
          <w:p w14:paraId="2D7289D2">
            <w:pPr>
              <w:spacing w:line="480" w:lineRule="exact"/>
              <w:jc w:val="center"/>
              <w:rPr>
                <w:rFonts w:ascii="宋体" w:hAnsi="宋体" w:cs="宋体"/>
                <w:color w:val="auto"/>
                <w:szCs w:val="21"/>
                <w:highlight w:val="none"/>
              </w:rPr>
            </w:pPr>
            <w:r>
              <w:rPr>
                <w:rFonts w:hint="eastAsia" w:ascii="宋体" w:hAnsi="宋体" w:cs="宋体"/>
                <w:b/>
                <w:color w:val="auto"/>
                <w:szCs w:val="21"/>
                <w:highlight w:val="none"/>
              </w:rPr>
              <w:t>见</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页</w:t>
            </w:r>
          </w:p>
        </w:tc>
      </w:tr>
      <w:tr w14:paraId="118CF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1" w:type="dxa"/>
            <w:tcBorders>
              <w:top w:val="single" w:color="auto" w:sz="4" w:space="0"/>
              <w:left w:val="single" w:color="auto" w:sz="4" w:space="0"/>
              <w:bottom w:val="single" w:color="auto" w:sz="4" w:space="0"/>
              <w:right w:val="single" w:color="auto" w:sz="4" w:space="0"/>
            </w:tcBorders>
          </w:tcPr>
          <w:p w14:paraId="52CD088B">
            <w:pPr>
              <w:spacing w:line="360" w:lineRule="auto"/>
              <w:rPr>
                <w:rFonts w:ascii="宋体" w:hAnsi="宋体" w:cs="宋体"/>
                <w:color w:val="auto"/>
                <w:szCs w:val="21"/>
                <w:highlight w:val="none"/>
              </w:rPr>
            </w:pPr>
          </w:p>
        </w:tc>
        <w:tc>
          <w:tcPr>
            <w:tcW w:w="943" w:type="dxa"/>
            <w:tcBorders>
              <w:top w:val="single" w:color="auto" w:sz="4" w:space="0"/>
              <w:left w:val="single" w:color="auto" w:sz="4" w:space="0"/>
              <w:bottom w:val="single" w:color="auto" w:sz="4" w:space="0"/>
              <w:right w:val="single" w:color="auto" w:sz="4" w:space="0"/>
            </w:tcBorders>
          </w:tcPr>
          <w:p w14:paraId="0F96F1B4">
            <w:pPr>
              <w:spacing w:line="360" w:lineRule="auto"/>
              <w:rPr>
                <w:rFonts w:ascii="宋体" w:hAnsi="宋体" w:cs="宋体"/>
                <w:color w:val="auto"/>
                <w:szCs w:val="21"/>
                <w:highlight w:val="none"/>
              </w:rPr>
            </w:pPr>
          </w:p>
        </w:tc>
        <w:tc>
          <w:tcPr>
            <w:tcW w:w="943" w:type="dxa"/>
            <w:tcBorders>
              <w:top w:val="single" w:color="auto" w:sz="4" w:space="0"/>
              <w:left w:val="single" w:color="auto" w:sz="4" w:space="0"/>
              <w:bottom w:val="single" w:color="auto" w:sz="4" w:space="0"/>
              <w:right w:val="single" w:color="auto" w:sz="4" w:space="0"/>
            </w:tcBorders>
          </w:tcPr>
          <w:p w14:paraId="26BB3577">
            <w:pPr>
              <w:spacing w:line="360" w:lineRule="auto"/>
              <w:rPr>
                <w:rFonts w:ascii="宋体" w:hAnsi="宋体" w:cs="宋体"/>
                <w:color w:val="auto"/>
                <w:szCs w:val="21"/>
                <w:highlight w:val="none"/>
              </w:rPr>
            </w:pPr>
          </w:p>
        </w:tc>
        <w:tc>
          <w:tcPr>
            <w:tcW w:w="943" w:type="dxa"/>
            <w:tcBorders>
              <w:top w:val="single" w:color="auto" w:sz="4" w:space="0"/>
              <w:left w:val="single" w:color="auto" w:sz="4" w:space="0"/>
              <w:bottom w:val="single" w:color="auto" w:sz="4" w:space="0"/>
              <w:right w:val="single" w:color="auto" w:sz="4" w:space="0"/>
            </w:tcBorders>
          </w:tcPr>
          <w:p w14:paraId="1BA67C76">
            <w:pPr>
              <w:spacing w:line="360" w:lineRule="auto"/>
              <w:rPr>
                <w:rFonts w:ascii="宋体" w:hAnsi="宋体" w:cs="宋体"/>
                <w:color w:val="auto"/>
                <w:szCs w:val="21"/>
                <w:highlight w:val="none"/>
              </w:rPr>
            </w:pPr>
          </w:p>
        </w:tc>
        <w:tc>
          <w:tcPr>
            <w:tcW w:w="1625" w:type="dxa"/>
            <w:tcBorders>
              <w:top w:val="single" w:color="auto" w:sz="4" w:space="0"/>
              <w:left w:val="single" w:color="auto" w:sz="4" w:space="0"/>
              <w:bottom w:val="single" w:color="auto" w:sz="4" w:space="0"/>
              <w:right w:val="single" w:color="auto" w:sz="4" w:space="0"/>
            </w:tcBorders>
          </w:tcPr>
          <w:p w14:paraId="4223A720">
            <w:pPr>
              <w:spacing w:line="360" w:lineRule="auto"/>
              <w:rPr>
                <w:rFonts w:ascii="宋体" w:hAnsi="宋体" w:cs="宋体"/>
                <w:color w:val="auto"/>
                <w:szCs w:val="21"/>
                <w:highlight w:val="none"/>
              </w:rPr>
            </w:pPr>
          </w:p>
        </w:tc>
        <w:tc>
          <w:tcPr>
            <w:tcW w:w="2060" w:type="dxa"/>
            <w:tcBorders>
              <w:top w:val="single" w:color="auto" w:sz="4" w:space="0"/>
              <w:left w:val="single" w:color="auto" w:sz="4" w:space="0"/>
              <w:bottom w:val="single" w:color="auto" w:sz="4" w:space="0"/>
              <w:right w:val="single" w:color="auto" w:sz="4" w:space="0"/>
            </w:tcBorders>
          </w:tcPr>
          <w:p w14:paraId="0E1B2235">
            <w:pPr>
              <w:spacing w:line="360" w:lineRule="auto"/>
              <w:rPr>
                <w:rFonts w:ascii="宋体" w:hAnsi="宋体" w:cs="宋体"/>
                <w:color w:val="auto"/>
                <w:szCs w:val="21"/>
                <w:highlight w:val="none"/>
              </w:rPr>
            </w:pPr>
          </w:p>
        </w:tc>
        <w:tc>
          <w:tcPr>
            <w:tcW w:w="2060" w:type="dxa"/>
            <w:tcBorders>
              <w:top w:val="single" w:color="auto" w:sz="4" w:space="0"/>
              <w:left w:val="single" w:color="auto" w:sz="4" w:space="0"/>
              <w:bottom w:val="single" w:color="auto" w:sz="4" w:space="0"/>
              <w:right w:val="single" w:color="auto" w:sz="4" w:space="0"/>
            </w:tcBorders>
            <w:vAlign w:val="center"/>
          </w:tcPr>
          <w:p w14:paraId="3B179145">
            <w:pPr>
              <w:spacing w:line="480" w:lineRule="exact"/>
              <w:jc w:val="center"/>
              <w:rPr>
                <w:rFonts w:ascii="宋体" w:hAnsi="宋体" w:cs="宋体"/>
                <w:color w:val="auto"/>
                <w:szCs w:val="21"/>
                <w:highlight w:val="none"/>
              </w:rPr>
            </w:pPr>
            <w:r>
              <w:rPr>
                <w:rFonts w:hint="eastAsia" w:ascii="宋体" w:hAnsi="宋体" w:cs="宋体"/>
                <w:b/>
                <w:color w:val="auto"/>
                <w:szCs w:val="21"/>
                <w:highlight w:val="none"/>
              </w:rPr>
              <w:t>见</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页</w:t>
            </w:r>
          </w:p>
        </w:tc>
      </w:tr>
      <w:tr w14:paraId="0348B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1" w:type="dxa"/>
            <w:tcBorders>
              <w:top w:val="single" w:color="auto" w:sz="4" w:space="0"/>
              <w:left w:val="single" w:color="auto" w:sz="4" w:space="0"/>
              <w:bottom w:val="single" w:color="auto" w:sz="4" w:space="0"/>
              <w:right w:val="single" w:color="auto" w:sz="4" w:space="0"/>
            </w:tcBorders>
          </w:tcPr>
          <w:p w14:paraId="5D18BB99">
            <w:pPr>
              <w:spacing w:line="360" w:lineRule="auto"/>
              <w:rPr>
                <w:rFonts w:ascii="宋体" w:hAnsi="宋体" w:cs="宋体"/>
                <w:color w:val="auto"/>
                <w:szCs w:val="21"/>
                <w:highlight w:val="none"/>
              </w:rPr>
            </w:pPr>
          </w:p>
        </w:tc>
        <w:tc>
          <w:tcPr>
            <w:tcW w:w="943" w:type="dxa"/>
            <w:tcBorders>
              <w:top w:val="single" w:color="auto" w:sz="4" w:space="0"/>
              <w:left w:val="single" w:color="auto" w:sz="4" w:space="0"/>
              <w:bottom w:val="single" w:color="auto" w:sz="4" w:space="0"/>
              <w:right w:val="single" w:color="auto" w:sz="4" w:space="0"/>
            </w:tcBorders>
          </w:tcPr>
          <w:p w14:paraId="0EF6703F">
            <w:pPr>
              <w:spacing w:line="360" w:lineRule="auto"/>
              <w:rPr>
                <w:rFonts w:ascii="宋体" w:hAnsi="宋体" w:cs="宋体"/>
                <w:color w:val="auto"/>
                <w:szCs w:val="21"/>
                <w:highlight w:val="none"/>
              </w:rPr>
            </w:pPr>
          </w:p>
        </w:tc>
        <w:tc>
          <w:tcPr>
            <w:tcW w:w="943" w:type="dxa"/>
            <w:tcBorders>
              <w:top w:val="single" w:color="auto" w:sz="4" w:space="0"/>
              <w:left w:val="single" w:color="auto" w:sz="4" w:space="0"/>
              <w:bottom w:val="single" w:color="auto" w:sz="4" w:space="0"/>
              <w:right w:val="single" w:color="auto" w:sz="4" w:space="0"/>
            </w:tcBorders>
          </w:tcPr>
          <w:p w14:paraId="4939B17E">
            <w:pPr>
              <w:spacing w:line="360" w:lineRule="auto"/>
              <w:rPr>
                <w:rFonts w:ascii="宋体" w:hAnsi="宋体" w:cs="宋体"/>
                <w:color w:val="auto"/>
                <w:szCs w:val="21"/>
                <w:highlight w:val="none"/>
              </w:rPr>
            </w:pPr>
          </w:p>
        </w:tc>
        <w:tc>
          <w:tcPr>
            <w:tcW w:w="943" w:type="dxa"/>
            <w:tcBorders>
              <w:top w:val="single" w:color="auto" w:sz="4" w:space="0"/>
              <w:left w:val="single" w:color="auto" w:sz="4" w:space="0"/>
              <w:bottom w:val="single" w:color="auto" w:sz="4" w:space="0"/>
              <w:right w:val="single" w:color="auto" w:sz="4" w:space="0"/>
            </w:tcBorders>
          </w:tcPr>
          <w:p w14:paraId="5622EBE6">
            <w:pPr>
              <w:spacing w:line="360" w:lineRule="auto"/>
              <w:rPr>
                <w:rFonts w:ascii="宋体" w:hAnsi="宋体" w:cs="宋体"/>
                <w:color w:val="auto"/>
                <w:szCs w:val="21"/>
                <w:highlight w:val="none"/>
              </w:rPr>
            </w:pPr>
          </w:p>
        </w:tc>
        <w:tc>
          <w:tcPr>
            <w:tcW w:w="1625" w:type="dxa"/>
            <w:tcBorders>
              <w:top w:val="single" w:color="auto" w:sz="4" w:space="0"/>
              <w:left w:val="single" w:color="auto" w:sz="4" w:space="0"/>
              <w:bottom w:val="single" w:color="auto" w:sz="4" w:space="0"/>
              <w:right w:val="single" w:color="auto" w:sz="4" w:space="0"/>
            </w:tcBorders>
          </w:tcPr>
          <w:p w14:paraId="6557FE8F">
            <w:pPr>
              <w:spacing w:line="360" w:lineRule="auto"/>
              <w:rPr>
                <w:rFonts w:ascii="宋体" w:hAnsi="宋体" w:cs="宋体"/>
                <w:color w:val="auto"/>
                <w:szCs w:val="21"/>
                <w:highlight w:val="none"/>
              </w:rPr>
            </w:pPr>
          </w:p>
        </w:tc>
        <w:tc>
          <w:tcPr>
            <w:tcW w:w="2060" w:type="dxa"/>
            <w:tcBorders>
              <w:top w:val="single" w:color="auto" w:sz="4" w:space="0"/>
              <w:left w:val="single" w:color="auto" w:sz="4" w:space="0"/>
              <w:bottom w:val="single" w:color="auto" w:sz="4" w:space="0"/>
              <w:right w:val="single" w:color="auto" w:sz="4" w:space="0"/>
            </w:tcBorders>
          </w:tcPr>
          <w:p w14:paraId="189CF7D2">
            <w:pPr>
              <w:spacing w:line="360" w:lineRule="auto"/>
              <w:rPr>
                <w:rFonts w:ascii="宋体" w:hAnsi="宋体" w:cs="宋体"/>
                <w:color w:val="auto"/>
                <w:szCs w:val="21"/>
                <w:highlight w:val="none"/>
              </w:rPr>
            </w:pPr>
          </w:p>
        </w:tc>
        <w:tc>
          <w:tcPr>
            <w:tcW w:w="2060" w:type="dxa"/>
            <w:tcBorders>
              <w:top w:val="single" w:color="auto" w:sz="4" w:space="0"/>
              <w:left w:val="single" w:color="auto" w:sz="4" w:space="0"/>
              <w:bottom w:val="single" w:color="auto" w:sz="4" w:space="0"/>
              <w:right w:val="single" w:color="auto" w:sz="4" w:space="0"/>
            </w:tcBorders>
          </w:tcPr>
          <w:p w14:paraId="2924BC6B">
            <w:pPr>
              <w:spacing w:line="480" w:lineRule="exact"/>
              <w:ind w:firstLine="105" w:firstLineChars="50"/>
              <w:jc w:val="center"/>
              <w:rPr>
                <w:rFonts w:ascii="宋体" w:hAnsi="宋体" w:cs="宋体"/>
                <w:color w:val="auto"/>
                <w:szCs w:val="21"/>
                <w:highlight w:val="none"/>
              </w:rPr>
            </w:pPr>
            <w:r>
              <w:rPr>
                <w:rFonts w:hint="eastAsia" w:ascii="宋体" w:hAnsi="宋体" w:cs="宋体"/>
                <w:b/>
                <w:color w:val="auto"/>
                <w:szCs w:val="21"/>
                <w:highlight w:val="none"/>
              </w:rPr>
              <w:t>见</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页</w:t>
            </w:r>
          </w:p>
        </w:tc>
      </w:tr>
    </w:tbl>
    <w:p w14:paraId="352F538D">
      <w:pPr>
        <w:pStyle w:val="54"/>
        <w:widowControl w:val="0"/>
        <w:adjustRightInd w:val="0"/>
        <w:snapToGrid w:val="0"/>
        <w:spacing w:before="0" w:beforeAutospacing="0" w:after="0" w:afterAutospacing="0" w:line="480" w:lineRule="exact"/>
        <w:ind w:firstLine="422" w:firstLineChars="200"/>
        <w:rPr>
          <w:b/>
          <w:bCs/>
          <w:color w:val="auto"/>
          <w:sz w:val="21"/>
          <w:szCs w:val="21"/>
          <w:highlight w:val="none"/>
        </w:rPr>
      </w:pPr>
      <w:r>
        <w:rPr>
          <w:rFonts w:hint="eastAsia"/>
          <w:b/>
          <w:bCs/>
          <w:color w:val="auto"/>
          <w:sz w:val="21"/>
          <w:szCs w:val="21"/>
          <w:highlight w:val="none"/>
        </w:rPr>
        <w:t>认证证书附后（有效期之内的节能产品、环境标志产品证书）。</w:t>
      </w:r>
    </w:p>
    <w:p w14:paraId="6D871146">
      <w:pPr>
        <w:pStyle w:val="54"/>
        <w:widowControl w:val="0"/>
        <w:adjustRightInd w:val="0"/>
        <w:snapToGrid w:val="0"/>
        <w:spacing w:before="0" w:beforeAutospacing="0" w:after="0" w:afterAutospacing="0" w:line="480" w:lineRule="exact"/>
        <w:ind w:firstLine="422" w:firstLineChars="200"/>
        <w:rPr>
          <w:b/>
          <w:bCs/>
          <w:color w:val="auto"/>
          <w:sz w:val="21"/>
          <w:szCs w:val="21"/>
          <w:highlight w:val="none"/>
        </w:rPr>
      </w:pPr>
    </w:p>
    <w:p w14:paraId="42A20DD3">
      <w:pPr>
        <w:spacing w:line="360" w:lineRule="auto"/>
        <w:ind w:firstLine="2310" w:firstLineChars="1100"/>
        <w:rPr>
          <w:rFonts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（加盖法人电子签章）</w:t>
      </w:r>
    </w:p>
    <w:p w14:paraId="087AF63D">
      <w:pPr>
        <w:snapToGrid w:val="0"/>
        <w:spacing w:line="440" w:lineRule="exact"/>
        <w:ind w:firstLine="2940" w:firstLineChars="1400"/>
        <w:jc w:val="left"/>
        <w:rPr>
          <w:rFonts w:ascii="宋体" w:hAnsi="宋体" w:cs="宋体"/>
          <w:color w:val="auto"/>
          <w:szCs w:val="21"/>
          <w:highlight w:val="none"/>
        </w:rPr>
      </w:pPr>
      <w:r>
        <w:rPr>
          <w:rFonts w:hint="eastAsia" w:ascii="宋体" w:hAnsi="宋体" w:cs="宋体"/>
          <w:color w:val="auto"/>
          <w:szCs w:val="21"/>
          <w:highlight w:val="none"/>
        </w:rPr>
        <w:t>法定代表人（负责人）：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（法定代表人</w:t>
      </w:r>
      <w:r>
        <w:rPr>
          <w:rFonts w:hint="eastAsia" w:ascii="宋体" w:hAnsi="宋体" w:cs="宋体"/>
          <w:color w:val="auto"/>
          <w:szCs w:val="21"/>
          <w:highlight w:val="none"/>
          <w:lang w:val="en-US" w:eastAsia="zh-CN"/>
        </w:rPr>
        <w:t>签字或盖章</w:t>
      </w:r>
      <w:r>
        <w:rPr>
          <w:rFonts w:hint="eastAsia" w:ascii="宋体" w:hAnsi="宋体" w:cs="宋体"/>
          <w:color w:val="auto"/>
          <w:szCs w:val="21"/>
          <w:highlight w:val="none"/>
        </w:rPr>
        <w:t>）</w:t>
      </w:r>
    </w:p>
    <w:p w14:paraId="36134C87">
      <w:pPr>
        <w:snapToGrid w:val="0"/>
        <w:spacing w:line="440" w:lineRule="exact"/>
        <w:ind w:firstLine="2940" w:firstLineChars="1400"/>
        <w:jc w:val="left"/>
        <w:rPr>
          <w:rFonts w:ascii="宋体" w:hAnsi="宋体" w:cs="宋体"/>
          <w:color w:val="auto"/>
          <w:szCs w:val="21"/>
          <w:highlight w:val="none"/>
        </w:rPr>
        <w:sectPr>
          <w:pgSz w:w="11906" w:h="16838"/>
          <w:pgMar w:top="1440" w:right="1803" w:bottom="1440" w:left="1803" w:header="850" w:footer="992" w:gutter="0"/>
          <w:pgNumType w:fmt="numberInDash"/>
          <w:cols w:space="0" w:num="1"/>
          <w:rtlGutter w:val="0"/>
          <w:docGrid w:type="lines" w:linePitch="319" w:charSpace="0"/>
        </w:sectPr>
      </w:pPr>
      <w:r>
        <w:rPr>
          <w:rFonts w:hint="eastAsia" w:ascii="宋体" w:hAnsi="宋体" w:cs="宋体"/>
          <w:color w:val="auto"/>
          <w:szCs w:val="21"/>
          <w:highlight w:val="none"/>
        </w:rPr>
        <w:t>日期：   年  月  日</w:t>
      </w:r>
    </w:p>
    <w:p w14:paraId="701EFA5B">
      <w:pPr>
        <w:pStyle w:val="5"/>
        <w:numPr>
          <w:ilvl w:val="0"/>
          <w:numId w:val="0"/>
        </w:numPr>
        <w:spacing w:line="480" w:lineRule="exact"/>
        <w:ind w:left="0" w:leftChars="0" w:firstLine="0" w:firstLineChars="0"/>
        <w:rPr>
          <w:rFonts w:ascii="宋体" w:hAnsi="宋体" w:eastAsia="宋体" w:cs="宋体"/>
          <w:color w:val="auto"/>
          <w:sz w:val="21"/>
          <w:szCs w:val="21"/>
          <w:highlight w:val="none"/>
        </w:rPr>
      </w:pPr>
      <w:bookmarkStart w:id="160" w:name="_Toc78559548"/>
      <w:r>
        <w:rPr>
          <w:rFonts w:hint="eastAsia" w:ascii="宋体" w:hAnsi="宋体" w:eastAsia="宋体" w:cs="宋体"/>
          <w:b/>
          <w:bCs/>
          <w:color w:val="auto"/>
          <w:kern w:val="2"/>
          <w:sz w:val="21"/>
          <w:szCs w:val="21"/>
          <w:highlight w:val="none"/>
          <w:lang w:val="en-US" w:eastAsia="zh-CN" w:bidi="ar-SA"/>
        </w:rPr>
        <w:t>四、</w:t>
      </w:r>
      <w:r>
        <w:rPr>
          <w:rFonts w:hint="eastAsia" w:ascii="宋体" w:hAnsi="宋体" w:eastAsia="宋体" w:cs="宋体"/>
          <w:color w:val="auto"/>
          <w:sz w:val="21"/>
          <w:szCs w:val="21"/>
          <w:highlight w:val="none"/>
        </w:rPr>
        <w:t>对服务</w:t>
      </w:r>
      <w:r>
        <w:rPr>
          <w:rFonts w:hint="eastAsia" w:ascii="宋体" w:hAnsi="宋体" w:eastAsia="宋体" w:cs="宋体"/>
          <w:color w:val="auto"/>
          <w:kern w:val="0"/>
          <w:sz w:val="21"/>
          <w:szCs w:val="21"/>
          <w:highlight w:val="none"/>
        </w:rPr>
        <w:t>要求</w:t>
      </w:r>
      <w:r>
        <w:rPr>
          <w:rFonts w:hint="eastAsia" w:ascii="宋体" w:hAnsi="宋体" w:eastAsia="宋体" w:cs="宋体"/>
          <w:color w:val="auto"/>
          <w:sz w:val="21"/>
          <w:szCs w:val="21"/>
          <w:highlight w:val="none"/>
        </w:rPr>
        <w:t>的响应内容格式</w:t>
      </w:r>
    </w:p>
    <w:p w14:paraId="6EC7184F">
      <w:pPr>
        <w:tabs>
          <w:tab w:val="left" w:pos="1680"/>
        </w:tabs>
        <w:adjustRightInd w:val="0"/>
        <w:snapToGrid w:val="0"/>
        <w:spacing w:line="312" w:lineRule="auto"/>
        <w:jc w:val="left"/>
        <w:rPr>
          <w:rFonts w:ascii="宋体" w:hAnsi="宋体" w:cs="宋体"/>
          <w:b/>
          <w:color w:val="auto"/>
          <w:szCs w:val="21"/>
          <w:highlight w:val="none"/>
        </w:rPr>
      </w:pPr>
      <w:r>
        <w:rPr>
          <w:rFonts w:hint="eastAsia" w:ascii="宋体" w:hAnsi="宋体" w:cs="宋体"/>
          <w:b/>
          <w:color w:val="auto"/>
          <w:szCs w:val="21"/>
          <w:highlight w:val="none"/>
        </w:rPr>
        <w:t>（若有的话，以包为单位分别填写）</w:t>
      </w:r>
    </w:p>
    <w:p w14:paraId="2D546F61">
      <w:pPr>
        <w:tabs>
          <w:tab w:val="left" w:pos="1680"/>
        </w:tabs>
        <w:adjustRightInd w:val="0"/>
        <w:snapToGrid w:val="0"/>
        <w:spacing w:line="312" w:lineRule="auto"/>
        <w:jc w:val="center"/>
        <w:rPr>
          <w:rFonts w:ascii="宋体" w:hAnsi="宋体" w:cs="宋体"/>
          <w:b/>
          <w:color w:val="auto"/>
          <w:szCs w:val="21"/>
          <w:highlight w:val="none"/>
        </w:rPr>
      </w:pPr>
      <w:r>
        <w:rPr>
          <w:rFonts w:hint="eastAsia" w:ascii="宋体" w:hAnsi="宋体" w:cs="宋体"/>
          <w:b/>
          <w:color w:val="auto"/>
          <w:szCs w:val="21"/>
          <w:highlight w:val="none"/>
        </w:rPr>
        <w:t>服务响应内容表</w:t>
      </w:r>
    </w:p>
    <w:p w14:paraId="306AB6C5">
      <w:pPr>
        <w:pStyle w:val="799"/>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88FF0B5">
      <w:pPr>
        <w:pStyle w:val="799"/>
        <w:spacing w:line="44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p>
    <w:p w14:paraId="063A7F5B">
      <w:pPr>
        <w:pStyle w:val="799"/>
        <w:spacing w:line="44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p>
    <w:p w14:paraId="006D8A79">
      <w:pPr>
        <w:widowControl/>
        <w:tabs>
          <w:tab w:val="left" w:pos="4000"/>
        </w:tabs>
        <w:snapToGrid w:val="0"/>
        <w:spacing w:line="460" w:lineRule="exact"/>
        <w:jc w:val="center"/>
        <w:rPr>
          <w:rFonts w:ascii="宋体" w:hAnsi="宋体" w:cs="宋体"/>
          <w:color w:val="auto"/>
          <w:spacing w:val="20"/>
          <w:kern w:val="0"/>
          <w:szCs w:val="21"/>
          <w:highlight w:val="none"/>
        </w:rPr>
      </w:pPr>
    </w:p>
    <w:p w14:paraId="06EB9BC8">
      <w:pPr>
        <w:tabs>
          <w:tab w:val="right" w:leader="middleDot" w:pos="7350"/>
          <w:tab w:val="right" w:leader="middleDot" w:pos="7392"/>
        </w:tabs>
        <w:rPr>
          <w:rFonts w:ascii="宋体" w:hAnsi="宋体" w:cs="宋体"/>
          <w:color w:val="auto"/>
          <w:szCs w:val="21"/>
          <w:highlight w:val="none"/>
        </w:rPr>
      </w:pPr>
    </w:p>
    <w:tbl>
      <w:tblPr>
        <w:tblStyle w:val="60"/>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012"/>
        <w:gridCol w:w="3803"/>
        <w:gridCol w:w="1912"/>
        <w:gridCol w:w="1159"/>
      </w:tblGrid>
      <w:tr w14:paraId="62DC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91" w:type="dxa"/>
            <w:vAlign w:val="center"/>
          </w:tcPr>
          <w:p w14:paraId="101BF030">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2012" w:type="dxa"/>
            <w:vAlign w:val="center"/>
          </w:tcPr>
          <w:p w14:paraId="799D6E5C">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名称</w:t>
            </w:r>
          </w:p>
        </w:tc>
        <w:tc>
          <w:tcPr>
            <w:tcW w:w="3803" w:type="dxa"/>
            <w:vAlign w:val="center"/>
          </w:tcPr>
          <w:p w14:paraId="5D163A60">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招标文件</w:t>
            </w:r>
            <w:r>
              <w:rPr>
                <w:rFonts w:hint="eastAsia" w:ascii="宋体" w:hAnsi="宋体" w:cs="宋体"/>
                <w:b/>
                <w:color w:val="auto"/>
                <w:szCs w:val="21"/>
                <w:highlight w:val="none"/>
              </w:rPr>
              <w:t>服务</w:t>
            </w:r>
            <w:r>
              <w:rPr>
                <w:rFonts w:hint="eastAsia" w:ascii="宋体" w:hAnsi="宋体" w:cs="宋体"/>
                <w:b/>
                <w:color w:val="auto"/>
                <w:kern w:val="0"/>
                <w:szCs w:val="21"/>
                <w:highlight w:val="none"/>
              </w:rPr>
              <w:t>要求内容</w:t>
            </w:r>
          </w:p>
        </w:tc>
        <w:tc>
          <w:tcPr>
            <w:tcW w:w="1912" w:type="dxa"/>
            <w:vAlign w:val="center"/>
          </w:tcPr>
          <w:p w14:paraId="68FD5907">
            <w:pPr>
              <w:jc w:val="center"/>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是否响应</w:t>
            </w:r>
          </w:p>
        </w:tc>
        <w:tc>
          <w:tcPr>
            <w:tcW w:w="1159" w:type="dxa"/>
            <w:vAlign w:val="center"/>
          </w:tcPr>
          <w:p w14:paraId="056F58ED">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响应情况</w:t>
            </w:r>
          </w:p>
        </w:tc>
      </w:tr>
      <w:tr w14:paraId="5BEC7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91" w:type="dxa"/>
            <w:vAlign w:val="center"/>
          </w:tcPr>
          <w:p w14:paraId="12642994">
            <w:pPr>
              <w:adjustRightInd w:val="0"/>
              <w:snapToGrid w:val="0"/>
              <w:spacing w:line="312" w:lineRule="auto"/>
              <w:jc w:val="center"/>
              <w:rPr>
                <w:rFonts w:ascii="宋体" w:hAnsi="宋体" w:cs="宋体"/>
                <w:color w:val="auto"/>
                <w:szCs w:val="21"/>
                <w:highlight w:val="none"/>
              </w:rPr>
            </w:pPr>
          </w:p>
        </w:tc>
        <w:tc>
          <w:tcPr>
            <w:tcW w:w="2012" w:type="dxa"/>
            <w:vAlign w:val="center"/>
          </w:tcPr>
          <w:p w14:paraId="3520B109">
            <w:pPr>
              <w:adjustRightInd w:val="0"/>
              <w:snapToGrid w:val="0"/>
              <w:jc w:val="center"/>
              <w:rPr>
                <w:rFonts w:ascii="宋体" w:hAnsi="宋体" w:cs="宋体"/>
                <w:color w:val="auto"/>
                <w:szCs w:val="21"/>
                <w:highlight w:val="none"/>
              </w:rPr>
            </w:pPr>
          </w:p>
        </w:tc>
        <w:tc>
          <w:tcPr>
            <w:tcW w:w="3803" w:type="dxa"/>
            <w:vAlign w:val="center"/>
          </w:tcPr>
          <w:p w14:paraId="69588093">
            <w:pPr>
              <w:adjustRightInd w:val="0"/>
              <w:snapToGrid w:val="0"/>
              <w:jc w:val="center"/>
              <w:rPr>
                <w:rFonts w:ascii="宋体" w:hAnsi="宋体" w:cs="宋体"/>
                <w:color w:val="auto"/>
                <w:szCs w:val="21"/>
                <w:highlight w:val="none"/>
              </w:rPr>
            </w:pPr>
          </w:p>
        </w:tc>
        <w:tc>
          <w:tcPr>
            <w:tcW w:w="1912" w:type="dxa"/>
            <w:vAlign w:val="center"/>
          </w:tcPr>
          <w:p w14:paraId="4D67F1FC">
            <w:pPr>
              <w:adjustRightInd w:val="0"/>
              <w:snapToGrid w:val="0"/>
              <w:spacing w:line="312" w:lineRule="auto"/>
              <w:jc w:val="center"/>
              <w:rPr>
                <w:rFonts w:ascii="宋体" w:hAnsi="宋体" w:cs="宋体"/>
                <w:b/>
                <w:color w:val="auto"/>
                <w:szCs w:val="21"/>
                <w:highlight w:val="none"/>
              </w:rPr>
            </w:pPr>
          </w:p>
        </w:tc>
        <w:tc>
          <w:tcPr>
            <w:tcW w:w="1159" w:type="dxa"/>
            <w:vAlign w:val="center"/>
          </w:tcPr>
          <w:p w14:paraId="6A9A362D">
            <w:pPr>
              <w:adjustRightInd w:val="0"/>
              <w:snapToGrid w:val="0"/>
              <w:jc w:val="center"/>
              <w:rPr>
                <w:rFonts w:ascii="宋体" w:hAnsi="宋体" w:cs="宋体"/>
                <w:b/>
                <w:color w:val="auto"/>
                <w:szCs w:val="21"/>
                <w:highlight w:val="none"/>
              </w:rPr>
            </w:pPr>
          </w:p>
        </w:tc>
      </w:tr>
      <w:tr w14:paraId="79BF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91" w:type="dxa"/>
            <w:vAlign w:val="center"/>
          </w:tcPr>
          <w:p w14:paraId="15794482">
            <w:pPr>
              <w:adjustRightInd w:val="0"/>
              <w:snapToGrid w:val="0"/>
              <w:spacing w:line="312" w:lineRule="auto"/>
              <w:jc w:val="center"/>
              <w:rPr>
                <w:rFonts w:ascii="宋体" w:hAnsi="宋体" w:cs="宋体"/>
                <w:color w:val="auto"/>
                <w:szCs w:val="21"/>
                <w:highlight w:val="none"/>
              </w:rPr>
            </w:pPr>
          </w:p>
        </w:tc>
        <w:tc>
          <w:tcPr>
            <w:tcW w:w="2012" w:type="dxa"/>
            <w:vAlign w:val="center"/>
          </w:tcPr>
          <w:p w14:paraId="105B264A">
            <w:pPr>
              <w:adjustRightInd w:val="0"/>
              <w:snapToGrid w:val="0"/>
              <w:jc w:val="center"/>
              <w:rPr>
                <w:rFonts w:ascii="宋体" w:hAnsi="宋体" w:cs="宋体"/>
                <w:color w:val="auto"/>
                <w:szCs w:val="21"/>
                <w:highlight w:val="none"/>
              </w:rPr>
            </w:pPr>
          </w:p>
        </w:tc>
        <w:tc>
          <w:tcPr>
            <w:tcW w:w="3803" w:type="dxa"/>
            <w:vAlign w:val="center"/>
          </w:tcPr>
          <w:p w14:paraId="1507BC65">
            <w:pPr>
              <w:adjustRightInd w:val="0"/>
              <w:snapToGrid w:val="0"/>
              <w:jc w:val="center"/>
              <w:rPr>
                <w:rFonts w:ascii="宋体" w:hAnsi="宋体" w:cs="宋体"/>
                <w:color w:val="auto"/>
                <w:szCs w:val="21"/>
                <w:highlight w:val="none"/>
              </w:rPr>
            </w:pPr>
          </w:p>
        </w:tc>
        <w:tc>
          <w:tcPr>
            <w:tcW w:w="1912" w:type="dxa"/>
            <w:vAlign w:val="center"/>
          </w:tcPr>
          <w:p w14:paraId="2CB01497">
            <w:pPr>
              <w:adjustRightInd w:val="0"/>
              <w:snapToGrid w:val="0"/>
              <w:spacing w:line="312" w:lineRule="auto"/>
              <w:jc w:val="center"/>
              <w:rPr>
                <w:rFonts w:ascii="宋体" w:hAnsi="宋体" w:cs="宋体"/>
                <w:b/>
                <w:color w:val="auto"/>
                <w:szCs w:val="21"/>
                <w:highlight w:val="none"/>
              </w:rPr>
            </w:pPr>
          </w:p>
        </w:tc>
        <w:tc>
          <w:tcPr>
            <w:tcW w:w="1159" w:type="dxa"/>
            <w:vAlign w:val="center"/>
          </w:tcPr>
          <w:p w14:paraId="10CADCDD">
            <w:pPr>
              <w:adjustRightInd w:val="0"/>
              <w:snapToGrid w:val="0"/>
              <w:spacing w:line="312" w:lineRule="auto"/>
              <w:jc w:val="center"/>
              <w:rPr>
                <w:rFonts w:ascii="宋体" w:hAnsi="宋体" w:cs="宋体"/>
                <w:b/>
                <w:color w:val="auto"/>
                <w:szCs w:val="21"/>
                <w:highlight w:val="none"/>
              </w:rPr>
            </w:pPr>
          </w:p>
        </w:tc>
      </w:tr>
      <w:tr w14:paraId="30BD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91" w:type="dxa"/>
            <w:vAlign w:val="center"/>
          </w:tcPr>
          <w:p w14:paraId="5692A91A">
            <w:pPr>
              <w:adjustRightInd w:val="0"/>
              <w:snapToGrid w:val="0"/>
              <w:spacing w:line="312" w:lineRule="auto"/>
              <w:jc w:val="center"/>
              <w:rPr>
                <w:rFonts w:ascii="宋体" w:hAnsi="宋体" w:cs="宋体"/>
                <w:color w:val="auto"/>
                <w:szCs w:val="21"/>
                <w:highlight w:val="none"/>
              </w:rPr>
            </w:pPr>
          </w:p>
        </w:tc>
        <w:tc>
          <w:tcPr>
            <w:tcW w:w="2012" w:type="dxa"/>
            <w:vAlign w:val="center"/>
          </w:tcPr>
          <w:p w14:paraId="6BFDDE42">
            <w:pPr>
              <w:jc w:val="center"/>
              <w:rPr>
                <w:rFonts w:ascii="宋体" w:hAnsi="宋体" w:cs="宋体"/>
                <w:color w:val="auto"/>
                <w:szCs w:val="21"/>
                <w:highlight w:val="none"/>
              </w:rPr>
            </w:pPr>
          </w:p>
        </w:tc>
        <w:tc>
          <w:tcPr>
            <w:tcW w:w="3803" w:type="dxa"/>
            <w:vAlign w:val="center"/>
          </w:tcPr>
          <w:p w14:paraId="4AED2974">
            <w:pPr>
              <w:jc w:val="center"/>
              <w:rPr>
                <w:rFonts w:ascii="宋体" w:hAnsi="宋体" w:cs="宋体"/>
                <w:color w:val="auto"/>
                <w:szCs w:val="21"/>
                <w:highlight w:val="none"/>
              </w:rPr>
            </w:pPr>
          </w:p>
        </w:tc>
        <w:tc>
          <w:tcPr>
            <w:tcW w:w="1912" w:type="dxa"/>
            <w:vAlign w:val="center"/>
          </w:tcPr>
          <w:p w14:paraId="696D5214">
            <w:pPr>
              <w:adjustRightInd w:val="0"/>
              <w:snapToGrid w:val="0"/>
              <w:spacing w:line="312" w:lineRule="auto"/>
              <w:jc w:val="center"/>
              <w:rPr>
                <w:rFonts w:ascii="宋体" w:hAnsi="宋体" w:cs="宋体"/>
                <w:b/>
                <w:color w:val="auto"/>
                <w:szCs w:val="21"/>
                <w:highlight w:val="none"/>
              </w:rPr>
            </w:pPr>
          </w:p>
        </w:tc>
        <w:tc>
          <w:tcPr>
            <w:tcW w:w="1159" w:type="dxa"/>
            <w:vAlign w:val="center"/>
          </w:tcPr>
          <w:p w14:paraId="67F34423">
            <w:pPr>
              <w:adjustRightInd w:val="0"/>
              <w:snapToGrid w:val="0"/>
              <w:spacing w:line="312" w:lineRule="auto"/>
              <w:jc w:val="center"/>
              <w:rPr>
                <w:rFonts w:ascii="宋体" w:hAnsi="宋体" w:cs="宋体"/>
                <w:b/>
                <w:color w:val="auto"/>
                <w:szCs w:val="21"/>
                <w:highlight w:val="none"/>
              </w:rPr>
            </w:pPr>
          </w:p>
        </w:tc>
      </w:tr>
      <w:tr w14:paraId="3703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91" w:type="dxa"/>
            <w:vAlign w:val="center"/>
          </w:tcPr>
          <w:p w14:paraId="692FA284">
            <w:pPr>
              <w:adjustRightInd w:val="0"/>
              <w:snapToGrid w:val="0"/>
              <w:spacing w:line="312" w:lineRule="auto"/>
              <w:jc w:val="center"/>
              <w:rPr>
                <w:rFonts w:ascii="宋体" w:hAnsi="宋体" w:cs="宋体"/>
                <w:color w:val="auto"/>
                <w:szCs w:val="21"/>
                <w:highlight w:val="none"/>
              </w:rPr>
            </w:pPr>
          </w:p>
        </w:tc>
        <w:tc>
          <w:tcPr>
            <w:tcW w:w="2012" w:type="dxa"/>
            <w:vAlign w:val="center"/>
          </w:tcPr>
          <w:p w14:paraId="5DA1C40C">
            <w:pPr>
              <w:adjustRightInd w:val="0"/>
              <w:snapToGrid w:val="0"/>
              <w:jc w:val="center"/>
              <w:rPr>
                <w:rFonts w:ascii="宋体" w:hAnsi="宋体" w:cs="宋体"/>
                <w:color w:val="auto"/>
                <w:szCs w:val="21"/>
                <w:highlight w:val="none"/>
              </w:rPr>
            </w:pPr>
          </w:p>
        </w:tc>
        <w:tc>
          <w:tcPr>
            <w:tcW w:w="3803" w:type="dxa"/>
            <w:vAlign w:val="center"/>
          </w:tcPr>
          <w:p w14:paraId="06DDCAD7">
            <w:pPr>
              <w:adjustRightInd w:val="0"/>
              <w:snapToGrid w:val="0"/>
              <w:jc w:val="center"/>
              <w:rPr>
                <w:rFonts w:ascii="宋体" w:hAnsi="宋体" w:cs="宋体"/>
                <w:color w:val="auto"/>
                <w:szCs w:val="21"/>
                <w:highlight w:val="none"/>
              </w:rPr>
            </w:pPr>
          </w:p>
        </w:tc>
        <w:tc>
          <w:tcPr>
            <w:tcW w:w="1912" w:type="dxa"/>
            <w:vAlign w:val="center"/>
          </w:tcPr>
          <w:p w14:paraId="112D41D0">
            <w:pPr>
              <w:adjustRightInd w:val="0"/>
              <w:snapToGrid w:val="0"/>
              <w:spacing w:line="312" w:lineRule="auto"/>
              <w:jc w:val="center"/>
              <w:rPr>
                <w:rFonts w:ascii="宋体" w:hAnsi="宋体" w:cs="宋体"/>
                <w:b/>
                <w:color w:val="auto"/>
                <w:szCs w:val="21"/>
                <w:highlight w:val="none"/>
              </w:rPr>
            </w:pPr>
          </w:p>
        </w:tc>
        <w:tc>
          <w:tcPr>
            <w:tcW w:w="1159" w:type="dxa"/>
            <w:vAlign w:val="center"/>
          </w:tcPr>
          <w:p w14:paraId="5A81B256">
            <w:pPr>
              <w:adjustRightInd w:val="0"/>
              <w:snapToGrid w:val="0"/>
              <w:spacing w:line="312" w:lineRule="auto"/>
              <w:jc w:val="center"/>
              <w:rPr>
                <w:rFonts w:ascii="宋体" w:hAnsi="宋体" w:cs="宋体"/>
                <w:b/>
                <w:color w:val="auto"/>
                <w:szCs w:val="21"/>
                <w:highlight w:val="none"/>
              </w:rPr>
            </w:pPr>
          </w:p>
        </w:tc>
      </w:tr>
      <w:tr w14:paraId="25C0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91" w:type="dxa"/>
            <w:vAlign w:val="center"/>
          </w:tcPr>
          <w:p w14:paraId="41FFD1D6">
            <w:pPr>
              <w:adjustRightInd w:val="0"/>
              <w:snapToGrid w:val="0"/>
              <w:spacing w:line="312" w:lineRule="auto"/>
              <w:jc w:val="center"/>
              <w:rPr>
                <w:rFonts w:ascii="宋体" w:hAnsi="宋体" w:cs="宋体"/>
                <w:color w:val="auto"/>
                <w:szCs w:val="21"/>
                <w:highlight w:val="none"/>
              </w:rPr>
            </w:pPr>
          </w:p>
        </w:tc>
        <w:tc>
          <w:tcPr>
            <w:tcW w:w="2012" w:type="dxa"/>
            <w:vAlign w:val="center"/>
          </w:tcPr>
          <w:p w14:paraId="17729631">
            <w:pPr>
              <w:adjustRightInd w:val="0"/>
              <w:snapToGrid w:val="0"/>
              <w:jc w:val="center"/>
              <w:rPr>
                <w:rFonts w:ascii="宋体" w:hAnsi="宋体" w:cs="宋体"/>
                <w:color w:val="auto"/>
                <w:szCs w:val="21"/>
                <w:highlight w:val="none"/>
              </w:rPr>
            </w:pPr>
          </w:p>
        </w:tc>
        <w:tc>
          <w:tcPr>
            <w:tcW w:w="3803" w:type="dxa"/>
            <w:vAlign w:val="center"/>
          </w:tcPr>
          <w:p w14:paraId="131A3B7B">
            <w:pPr>
              <w:adjustRightInd w:val="0"/>
              <w:snapToGrid w:val="0"/>
              <w:jc w:val="center"/>
              <w:rPr>
                <w:rFonts w:ascii="宋体" w:hAnsi="宋体" w:cs="宋体"/>
                <w:color w:val="auto"/>
                <w:szCs w:val="21"/>
                <w:highlight w:val="none"/>
              </w:rPr>
            </w:pPr>
          </w:p>
        </w:tc>
        <w:tc>
          <w:tcPr>
            <w:tcW w:w="1912" w:type="dxa"/>
            <w:vAlign w:val="center"/>
          </w:tcPr>
          <w:p w14:paraId="63038A06">
            <w:pPr>
              <w:adjustRightInd w:val="0"/>
              <w:snapToGrid w:val="0"/>
              <w:spacing w:line="312" w:lineRule="auto"/>
              <w:jc w:val="center"/>
              <w:rPr>
                <w:rFonts w:ascii="宋体" w:hAnsi="宋体" w:cs="宋体"/>
                <w:b/>
                <w:color w:val="auto"/>
                <w:szCs w:val="21"/>
                <w:highlight w:val="none"/>
              </w:rPr>
            </w:pPr>
          </w:p>
        </w:tc>
        <w:tc>
          <w:tcPr>
            <w:tcW w:w="1159" w:type="dxa"/>
            <w:vAlign w:val="center"/>
          </w:tcPr>
          <w:p w14:paraId="26004F1C">
            <w:pPr>
              <w:adjustRightInd w:val="0"/>
              <w:snapToGrid w:val="0"/>
              <w:spacing w:line="312" w:lineRule="auto"/>
              <w:jc w:val="center"/>
              <w:rPr>
                <w:rFonts w:ascii="宋体" w:hAnsi="宋体" w:cs="宋体"/>
                <w:b/>
                <w:color w:val="auto"/>
                <w:szCs w:val="21"/>
                <w:highlight w:val="none"/>
              </w:rPr>
            </w:pPr>
          </w:p>
        </w:tc>
      </w:tr>
      <w:tr w14:paraId="503AE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91" w:type="dxa"/>
            <w:vAlign w:val="center"/>
          </w:tcPr>
          <w:p w14:paraId="57545058">
            <w:pPr>
              <w:adjustRightInd w:val="0"/>
              <w:snapToGrid w:val="0"/>
              <w:spacing w:line="312" w:lineRule="auto"/>
              <w:jc w:val="center"/>
              <w:rPr>
                <w:rFonts w:ascii="宋体" w:hAnsi="宋体" w:cs="宋体"/>
                <w:color w:val="auto"/>
                <w:szCs w:val="21"/>
                <w:highlight w:val="none"/>
              </w:rPr>
            </w:pPr>
          </w:p>
        </w:tc>
        <w:tc>
          <w:tcPr>
            <w:tcW w:w="2012" w:type="dxa"/>
            <w:vAlign w:val="center"/>
          </w:tcPr>
          <w:p w14:paraId="36963A6B">
            <w:pPr>
              <w:adjustRightInd w:val="0"/>
              <w:snapToGrid w:val="0"/>
              <w:jc w:val="center"/>
              <w:rPr>
                <w:rFonts w:ascii="宋体" w:hAnsi="宋体" w:cs="宋体"/>
                <w:color w:val="auto"/>
                <w:szCs w:val="21"/>
                <w:highlight w:val="none"/>
              </w:rPr>
            </w:pPr>
          </w:p>
        </w:tc>
        <w:tc>
          <w:tcPr>
            <w:tcW w:w="3803" w:type="dxa"/>
            <w:vAlign w:val="center"/>
          </w:tcPr>
          <w:p w14:paraId="3558BB63">
            <w:pPr>
              <w:adjustRightInd w:val="0"/>
              <w:snapToGrid w:val="0"/>
              <w:jc w:val="center"/>
              <w:rPr>
                <w:rFonts w:ascii="宋体" w:hAnsi="宋体" w:cs="宋体"/>
                <w:color w:val="auto"/>
                <w:szCs w:val="21"/>
                <w:highlight w:val="none"/>
              </w:rPr>
            </w:pPr>
          </w:p>
        </w:tc>
        <w:tc>
          <w:tcPr>
            <w:tcW w:w="1912" w:type="dxa"/>
            <w:vAlign w:val="center"/>
          </w:tcPr>
          <w:p w14:paraId="4EF473DB">
            <w:pPr>
              <w:adjustRightInd w:val="0"/>
              <w:snapToGrid w:val="0"/>
              <w:spacing w:line="312" w:lineRule="auto"/>
              <w:jc w:val="center"/>
              <w:rPr>
                <w:rFonts w:ascii="宋体" w:hAnsi="宋体" w:cs="宋体"/>
                <w:b/>
                <w:color w:val="auto"/>
                <w:szCs w:val="21"/>
                <w:highlight w:val="none"/>
              </w:rPr>
            </w:pPr>
          </w:p>
        </w:tc>
        <w:tc>
          <w:tcPr>
            <w:tcW w:w="1159" w:type="dxa"/>
            <w:vAlign w:val="center"/>
          </w:tcPr>
          <w:p w14:paraId="09C66863">
            <w:pPr>
              <w:adjustRightInd w:val="0"/>
              <w:snapToGrid w:val="0"/>
              <w:spacing w:line="312" w:lineRule="auto"/>
              <w:jc w:val="center"/>
              <w:rPr>
                <w:rFonts w:ascii="宋体" w:hAnsi="宋体" w:cs="宋体"/>
                <w:b/>
                <w:color w:val="auto"/>
                <w:szCs w:val="21"/>
                <w:highlight w:val="none"/>
              </w:rPr>
            </w:pPr>
          </w:p>
        </w:tc>
      </w:tr>
      <w:tr w14:paraId="17133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91" w:type="dxa"/>
            <w:vAlign w:val="center"/>
          </w:tcPr>
          <w:p w14:paraId="1D336524">
            <w:pPr>
              <w:adjustRightInd w:val="0"/>
              <w:snapToGrid w:val="0"/>
              <w:spacing w:line="312" w:lineRule="auto"/>
              <w:jc w:val="center"/>
              <w:rPr>
                <w:rFonts w:ascii="宋体" w:hAnsi="宋体" w:cs="宋体"/>
                <w:color w:val="auto"/>
                <w:szCs w:val="21"/>
                <w:highlight w:val="none"/>
              </w:rPr>
            </w:pPr>
          </w:p>
        </w:tc>
        <w:tc>
          <w:tcPr>
            <w:tcW w:w="2012" w:type="dxa"/>
            <w:vAlign w:val="center"/>
          </w:tcPr>
          <w:p w14:paraId="57853852">
            <w:pPr>
              <w:adjustRightInd w:val="0"/>
              <w:snapToGrid w:val="0"/>
              <w:jc w:val="center"/>
              <w:rPr>
                <w:rFonts w:ascii="宋体" w:hAnsi="宋体" w:cs="宋体"/>
                <w:color w:val="auto"/>
                <w:szCs w:val="21"/>
                <w:highlight w:val="none"/>
              </w:rPr>
            </w:pPr>
          </w:p>
        </w:tc>
        <w:tc>
          <w:tcPr>
            <w:tcW w:w="3803" w:type="dxa"/>
            <w:vAlign w:val="center"/>
          </w:tcPr>
          <w:p w14:paraId="58F8F144">
            <w:pPr>
              <w:adjustRightInd w:val="0"/>
              <w:snapToGrid w:val="0"/>
              <w:jc w:val="center"/>
              <w:rPr>
                <w:rFonts w:ascii="宋体" w:hAnsi="宋体" w:cs="宋体"/>
                <w:color w:val="auto"/>
                <w:szCs w:val="21"/>
                <w:highlight w:val="none"/>
              </w:rPr>
            </w:pPr>
          </w:p>
        </w:tc>
        <w:tc>
          <w:tcPr>
            <w:tcW w:w="1912" w:type="dxa"/>
            <w:vAlign w:val="center"/>
          </w:tcPr>
          <w:p w14:paraId="5860D8C9">
            <w:pPr>
              <w:adjustRightInd w:val="0"/>
              <w:snapToGrid w:val="0"/>
              <w:spacing w:line="312" w:lineRule="auto"/>
              <w:jc w:val="center"/>
              <w:rPr>
                <w:rFonts w:ascii="宋体" w:hAnsi="宋体" w:cs="宋体"/>
                <w:b/>
                <w:color w:val="auto"/>
                <w:szCs w:val="21"/>
                <w:highlight w:val="none"/>
              </w:rPr>
            </w:pPr>
          </w:p>
        </w:tc>
        <w:tc>
          <w:tcPr>
            <w:tcW w:w="1159" w:type="dxa"/>
            <w:vAlign w:val="center"/>
          </w:tcPr>
          <w:p w14:paraId="25D4B6AF">
            <w:pPr>
              <w:adjustRightInd w:val="0"/>
              <w:snapToGrid w:val="0"/>
              <w:spacing w:line="312" w:lineRule="auto"/>
              <w:jc w:val="center"/>
              <w:rPr>
                <w:rFonts w:ascii="宋体" w:hAnsi="宋体" w:cs="宋体"/>
                <w:b/>
                <w:color w:val="auto"/>
                <w:szCs w:val="21"/>
                <w:highlight w:val="none"/>
              </w:rPr>
            </w:pPr>
          </w:p>
        </w:tc>
      </w:tr>
    </w:tbl>
    <w:p w14:paraId="3D9BCD3A">
      <w:pPr>
        <w:widowControl/>
        <w:snapToGrid w:val="0"/>
        <w:spacing w:line="460" w:lineRule="exact"/>
        <w:jc w:val="left"/>
        <w:rPr>
          <w:rFonts w:ascii="宋体" w:hAnsi="宋体" w:cs="宋体"/>
          <w:color w:val="auto"/>
          <w:spacing w:val="20"/>
          <w:kern w:val="0"/>
          <w:szCs w:val="21"/>
          <w:highlight w:val="none"/>
        </w:rPr>
      </w:pPr>
    </w:p>
    <w:p w14:paraId="22262C13">
      <w:pPr>
        <w:autoSpaceDE w:val="0"/>
        <w:autoSpaceDN w:val="0"/>
        <w:adjustRightInd w:val="0"/>
        <w:spacing w:line="440" w:lineRule="exact"/>
        <w:ind w:left="420"/>
        <w:jc w:val="left"/>
        <w:rPr>
          <w:rFonts w:ascii="宋体" w:hAnsi="宋体" w:cs="宋体"/>
          <w:color w:val="auto"/>
          <w:kern w:val="0"/>
          <w:szCs w:val="21"/>
          <w:highlight w:val="none"/>
        </w:rPr>
      </w:pPr>
      <w:r>
        <w:rPr>
          <w:rFonts w:hint="eastAsia" w:ascii="宋体" w:hAnsi="宋体" w:cs="宋体"/>
          <w:color w:val="auto"/>
          <w:kern w:val="0"/>
          <w:szCs w:val="21"/>
          <w:highlight w:val="none"/>
        </w:rPr>
        <w:t>注：</w:t>
      </w:r>
    </w:p>
    <w:p w14:paraId="771FA778">
      <w:pPr>
        <w:spacing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如投标人完全响应，则请在“是否响应”栏内打“√”，对空白或打“×”视为偏离，请在“响应情况”栏内扼要说明偏离情况，响应情况内容较多时可在表格填写响应内容所在页码（如：见</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页）。</w:t>
      </w:r>
    </w:p>
    <w:p w14:paraId="3ED663CB">
      <w:pPr>
        <w:widowControl/>
        <w:snapToGrid w:val="0"/>
        <w:spacing w:line="460" w:lineRule="exact"/>
        <w:jc w:val="left"/>
        <w:rPr>
          <w:rFonts w:ascii="宋体" w:hAnsi="宋体" w:cs="宋体"/>
          <w:color w:val="auto"/>
          <w:spacing w:val="20"/>
          <w:kern w:val="0"/>
          <w:szCs w:val="21"/>
          <w:highlight w:val="none"/>
        </w:rPr>
      </w:pPr>
    </w:p>
    <w:p w14:paraId="2F589AD8">
      <w:pPr>
        <w:widowControl/>
        <w:snapToGrid w:val="0"/>
        <w:spacing w:line="460" w:lineRule="exact"/>
        <w:jc w:val="left"/>
        <w:rPr>
          <w:rFonts w:ascii="宋体" w:hAnsi="宋体" w:cs="宋体"/>
          <w:color w:val="auto"/>
          <w:spacing w:val="20"/>
          <w:kern w:val="0"/>
          <w:szCs w:val="21"/>
          <w:highlight w:val="none"/>
        </w:rPr>
      </w:pPr>
    </w:p>
    <w:p w14:paraId="5371058F">
      <w:pPr>
        <w:spacing w:line="360" w:lineRule="auto"/>
        <w:ind w:firstLine="2310" w:firstLineChars="1100"/>
        <w:rPr>
          <w:rFonts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（加盖法人电子签章）</w:t>
      </w:r>
    </w:p>
    <w:p w14:paraId="7BB5E77C">
      <w:pPr>
        <w:snapToGrid w:val="0"/>
        <w:spacing w:line="440" w:lineRule="exact"/>
        <w:ind w:firstLine="2940" w:firstLineChars="1400"/>
        <w:jc w:val="left"/>
        <w:rPr>
          <w:rFonts w:ascii="宋体" w:hAnsi="宋体" w:cs="宋体"/>
          <w:color w:val="auto"/>
          <w:szCs w:val="21"/>
          <w:highlight w:val="none"/>
        </w:rPr>
      </w:pPr>
      <w:r>
        <w:rPr>
          <w:rFonts w:hint="eastAsia" w:ascii="宋体" w:hAnsi="宋体" w:cs="宋体"/>
          <w:color w:val="auto"/>
          <w:szCs w:val="21"/>
          <w:highlight w:val="none"/>
        </w:rPr>
        <w:t>法定代表人（负责人）：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（法定代表人</w:t>
      </w:r>
      <w:r>
        <w:rPr>
          <w:rFonts w:hint="eastAsia" w:ascii="宋体" w:hAnsi="宋体" w:cs="宋体"/>
          <w:color w:val="auto"/>
          <w:szCs w:val="21"/>
          <w:highlight w:val="none"/>
          <w:lang w:val="en-US" w:eastAsia="zh-CN"/>
        </w:rPr>
        <w:t>签字或盖章</w:t>
      </w:r>
      <w:r>
        <w:rPr>
          <w:rFonts w:hint="eastAsia" w:ascii="宋体" w:hAnsi="宋体" w:cs="宋体"/>
          <w:color w:val="auto"/>
          <w:szCs w:val="21"/>
          <w:highlight w:val="none"/>
        </w:rPr>
        <w:t xml:space="preserve">）  </w:t>
      </w:r>
    </w:p>
    <w:p w14:paraId="14ADA099">
      <w:pPr>
        <w:snapToGrid w:val="0"/>
        <w:spacing w:line="440" w:lineRule="exact"/>
        <w:ind w:firstLine="2940" w:firstLineChars="1400"/>
        <w:jc w:val="left"/>
        <w:rPr>
          <w:rFonts w:ascii="宋体" w:hAnsi="宋体" w:cs="宋体"/>
          <w:color w:val="auto"/>
          <w:szCs w:val="21"/>
          <w:highlight w:val="none"/>
        </w:rPr>
        <w:sectPr>
          <w:footerReference r:id="rId10" w:type="default"/>
          <w:pgSz w:w="11906" w:h="16838"/>
          <w:pgMar w:top="1440" w:right="1803" w:bottom="1440" w:left="1803" w:header="850" w:footer="992" w:gutter="0"/>
          <w:pgNumType w:fmt="numberInDash"/>
          <w:cols w:space="0" w:num="1"/>
          <w:rtlGutter w:val="0"/>
          <w:docGrid w:type="lines" w:linePitch="319" w:charSpace="0"/>
        </w:sectPr>
      </w:pPr>
      <w:r>
        <w:rPr>
          <w:rFonts w:hint="eastAsia" w:ascii="宋体" w:hAnsi="宋体" w:cs="宋体"/>
          <w:color w:val="auto"/>
          <w:szCs w:val="21"/>
          <w:highlight w:val="none"/>
        </w:rPr>
        <w:t>日期：   年  月  日</w:t>
      </w:r>
    </w:p>
    <w:p w14:paraId="1F345729">
      <w:pPr>
        <w:pStyle w:val="5"/>
        <w:numPr>
          <w:ilvl w:val="0"/>
          <w:numId w:val="0"/>
        </w:numPr>
        <w:spacing w:line="480" w:lineRule="exact"/>
        <w:ind w:left="0" w:leftChars="0" w:firstLine="0" w:firstLineChars="0"/>
        <w:rPr>
          <w:rFonts w:ascii="宋体" w:hAnsi="宋体" w:eastAsia="宋体" w:cs="宋体"/>
          <w:color w:val="auto"/>
          <w:sz w:val="21"/>
          <w:szCs w:val="21"/>
          <w:highlight w:val="none"/>
        </w:rPr>
      </w:pPr>
      <w:r>
        <w:rPr>
          <w:rFonts w:hint="eastAsia" w:ascii="宋体" w:hAnsi="宋体" w:eastAsia="宋体" w:cs="宋体"/>
          <w:b/>
          <w:bCs/>
          <w:color w:val="auto"/>
          <w:kern w:val="2"/>
          <w:sz w:val="21"/>
          <w:szCs w:val="21"/>
          <w:highlight w:val="none"/>
          <w:lang w:val="en-US" w:eastAsia="zh-CN" w:bidi="ar-SA"/>
        </w:rPr>
        <w:t>五、</w:t>
      </w:r>
      <w:r>
        <w:rPr>
          <w:rFonts w:hint="eastAsia" w:ascii="宋体" w:hAnsi="宋体" w:eastAsia="宋体" w:cs="宋体"/>
          <w:color w:val="auto"/>
          <w:sz w:val="21"/>
          <w:szCs w:val="21"/>
          <w:highlight w:val="none"/>
        </w:rPr>
        <w:t>对技术</w:t>
      </w:r>
      <w:r>
        <w:rPr>
          <w:rFonts w:hint="eastAsia" w:ascii="宋体" w:hAnsi="宋体" w:eastAsia="宋体" w:cs="宋体"/>
          <w:color w:val="auto"/>
          <w:kern w:val="0"/>
          <w:sz w:val="21"/>
          <w:szCs w:val="21"/>
          <w:highlight w:val="none"/>
        </w:rPr>
        <w:t>要求</w:t>
      </w:r>
      <w:r>
        <w:rPr>
          <w:rFonts w:hint="eastAsia" w:ascii="宋体" w:hAnsi="宋体" w:eastAsia="宋体" w:cs="宋体"/>
          <w:color w:val="auto"/>
          <w:sz w:val="21"/>
          <w:szCs w:val="21"/>
          <w:highlight w:val="none"/>
        </w:rPr>
        <w:t>的响应内容格式</w:t>
      </w:r>
      <w:bookmarkEnd w:id="160"/>
    </w:p>
    <w:p w14:paraId="39F93B13">
      <w:pPr>
        <w:tabs>
          <w:tab w:val="left" w:pos="1680"/>
        </w:tabs>
        <w:adjustRightInd w:val="0"/>
        <w:snapToGrid w:val="0"/>
        <w:spacing w:line="312" w:lineRule="auto"/>
        <w:jc w:val="left"/>
        <w:rPr>
          <w:rFonts w:ascii="宋体" w:hAnsi="宋体" w:cs="宋体"/>
          <w:b/>
          <w:color w:val="auto"/>
          <w:szCs w:val="21"/>
          <w:highlight w:val="none"/>
        </w:rPr>
      </w:pPr>
      <w:r>
        <w:rPr>
          <w:rFonts w:hint="eastAsia" w:ascii="宋体" w:hAnsi="宋体" w:cs="宋体"/>
          <w:b/>
          <w:color w:val="auto"/>
          <w:szCs w:val="21"/>
          <w:highlight w:val="none"/>
        </w:rPr>
        <w:t>（若有的话，以包为单位分别填写）</w:t>
      </w:r>
    </w:p>
    <w:p w14:paraId="38FD48CB">
      <w:pPr>
        <w:tabs>
          <w:tab w:val="left" w:pos="1680"/>
        </w:tabs>
        <w:adjustRightInd w:val="0"/>
        <w:snapToGrid w:val="0"/>
        <w:spacing w:line="312" w:lineRule="auto"/>
        <w:jc w:val="center"/>
        <w:rPr>
          <w:rFonts w:ascii="宋体" w:hAnsi="宋体" w:cs="宋体"/>
          <w:b/>
          <w:color w:val="auto"/>
          <w:szCs w:val="21"/>
          <w:highlight w:val="none"/>
        </w:rPr>
      </w:pPr>
      <w:r>
        <w:rPr>
          <w:rFonts w:hint="eastAsia" w:ascii="宋体" w:hAnsi="宋体" w:cs="宋体"/>
          <w:b/>
          <w:color w:val="auto"/>
          <w:szCs w:val="21"/>
          <w:highlight w:val="none"/>
        </w:rPr>
        <w:t>技术响应内容表</w:t>
      </w:r>
    </w:p>
    <w:p w14:paraId="081646E9">
      <w:pPr>
        <w:pStyle w:val="799"/>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C7ABD6A">
      <w:pPr>
        <w:pStyle w:val="799"/>
        <w:spacing w:line="44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p>
    <w:p w14:paraId="02298C28">
      <w:pPr>
        <w:pStyle w:val="799"/>
        <w:spacing w:line="440" w:lineRule="exact"/>
        <w:rPr>
          <w:rFonts w:ascii="宋体" w:hAnsi="宋体" w:cs="宋体"/>
          <w:color w:val="auto"/>
          <w:sz w:val="21"/>
          <w:szCs w:val="21"/>
          <w:highlight w:val="none"/>
          <w:u w:val="single"/>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u w:val="single"/>
        </w:rPr>
        <w:t xml:space="preserve">                                   </w:t>
      </w:r>
    </w:p>
    <w:p w14:paraId="259190EB">
      <w:pPr>
        <w:widowControl/>
        <w:tabs>
          <w:tab w:val="left" w:pos="4000"/>
        </w:tabs>
        <w:snapToGrid w:val="0"/>
        <w:spacing w:line="460" w:lineRule="exact"/>
        <w:jc w:val="center"/>
        <w:rPr>
          <w:rFonts w:ascii="宋体" w:hAnsi="宋体" w:cs="宋体"/>
          <w:color w:val="auto"/>
          <w:spacing w:val="20"/>
          <w:kern w:val="0"/>
          <w:szCs w:val="21"/>
          <w:highlight w:val="none"/>
        </w:rPr>
      </w:pPr>
    </w:p>
    <w:p w14:paraId="119FFA4D">
      <w:pPr>
        <w:tabs>
          <w:tab w:val="right" w:leader="middleDot" w:pos="7350"/>
          <w:tab w:val="right" w:leader="middleDot" w:pos="7392"/>
        </w:tabs>
        <w:rPr>
          <w:rFonts w:ascii="宋体" w:hAnsi="宋体" w:cs="宋体"/>
          <w:color w:val="auto"/>
          <w:szCs w:val="21"/>
          <w:highlight w:val="none"/>
        </w:rPr>
      </w:pPr>
    </w:p>
    <w:tbl>
      <w:tblPr>
        <w:tblStyle w:val="60"/>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012"/>
        <w:gridCol w:w="3803"/>
        <w:gridCol w:w="1912"/>
        <w:gridCol w:w="1159"/>
      </w:tblGrid>
      <w:tr w14:paraId="6B740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91" w:type="dxa"/>
            <w:vAlign w:val="center"/>
          </w:tcPr>
          <w:p w14:paraId="1BD51280">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2012" w:type="dxa"/>
            <w:vAlign w:val="center"/>
          </w:tcPr>
          <w:p w14:paraId="70BB6873">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名称</w:t>
            </w:r>
          </w:p>
        </w:tc>
        <w:tc>
          <w:tcPr>
            <w:tcW w:w="3803" w:type="dxa"/>
            <w:vAlign w:val="center"/>
          </w:tcPr>
          <w:p w14:paraId="187B68A7">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招标文件</w:t>
            </w:r>
            <w:r>
              <w:rPr>
                <w:rFonts w:hint="eastAsia" w:ascii="宋体" w:hAnsi="宋体" w:cs="宋体"/>
                <w:b/>
                <w:color w:val="auto"/>
                <w:szCs w:val="21"/>
                <w:highlight w:val="none"/>
              </w:rPr>
              <w:t>技术</w:t>
            </w:r>
            <w:r>
              <w:rPr>
                <w:rFonts w:hint="eastAsia" w:ascii="宋体" w:hAnsi="宋体" w:cs="宋体"/>
                <w:b/>
                <w:color w:val="auto"/>
                <w:kern w:val="0"/>
                <w:szCs w:val="21"/>
                <w:highlight w:val="none"/>
              </w:rPr>
              <w:t>要求内容</w:t>
            </w:r>
          </w:p>
        </w:tc>
        <w:tc>
          <w:tcPr>
            <w:tcW w:w="1912" w:type="dxa"/>
            <w:vAlign w:val="center"/>
          </w:tcPr>
          <w:p w14:paraId="71044287">
            <w:pPr>
              <w:jc w:val="center"/>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是否响应</w:t>
            </w:r>
          </w:p>
        </w:tc>
        <w:tc>
          <w:tcPr>
            <w:tcW w:w="1159" w:type="dxa"/>
            <w:vAlign w:val="center"/>
          </w:tcPr>
          <w:p w14:paraId="1B7300FB">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响应情况</w:t>
            </w:r>
          </w:p>
        </w:tc>
      </w:tr>
      <w:tr w14:paraId="6A4B6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91" w:type="dxa"/>
            <w:vAlign w:val="center"/>
          </w:tcPr>
          <w:p w14:paraId="2CCF95B0">
            <w:pPr>
              <w:adjustRightInd w:val="0"/>
              <w:snapToGrid w:val="0"/>
              <w:spacing w:line="312" w:lineRule="auto"/>
              <w:jc w:val="center"/>
              <w:rPr>
                <w:rFonts w:ascii="宋体" w:hAnsi="宋体" w:cs="宋体"/>
                <w:color w:val="auto"/>
                <w:szCs w:val="21"/>
                <w:highlight w:val="none"/>
              </w:rPr>
            </w:pPr>
          </w:p>
        </w:tc>
        <w:tc>
          <w:tcPr>
            <w:tcW w:w="2012" w:type="dxa"/>
            <w:vAlign w:val="center"/>
          </w:tcPr>
          <w:p w14:paraId="58145B2A">
            <w:pPr>
              <w:adjustRightInd w:val="0"/>
              <w:snapToGrid w:val="0"/>
              <w:jc w:val="center"/>
              <w:rPr>
                <w:rFonts w:ascii="宋体" w:hAnsi="宋体" w:cs="宋体"/>
                <w:color w:val="auto"/>
                <w:szCs w:val="21"/>
                <w:highlight w:val="none"/>
              </w:rPr>
            </w:pPr>
          </w:p>
        </w:tc>
        <w:tc>
          <w:tcPr>
            <w:tcW w:w="3803" w:type="dxa"/>
            <w:vAlign w:val="center"/>
          </w:tcPr>
          <w:p w14:paraId="3441CCB8">
            <w:pPr>
              <w:adjustRightInd w:val="0"/>
              <w:snapToGrid w:val="0"/>
              <w:jc w:val="center"/>
              <w:rPr>
                <w:rFonts w:ascii="宋体" w:hAnsi="宋体" w:cs="宋体"/>
                <w:color w:val="auto"/>
                <w:szCs w:val="21"/>
                <w:highlight w:val="none"/>
              </w:rPr>
            </w:pPr>
          </w:p>
        </w:tc>
        <w:tc>
          <w:tcPr>
            <w:tcW w:w="1912" w:type="dxa"/>
            <w:vAlign w:val="center"/>
          </w:tcPr>
          <w:p w14:paraId="38FF95C0">
            <w:pPr>
              <w:adjustRightInd w:val="0"/>
              <w:snapToGrid w:val="0"/>
              <w:spacing w:line="312" w:lineRule="auto"/>
              <w:jc w:val="center"/>
              <w:rPr>
                <w:rFonts w:ascii="宋体" w:hAnsi="宋体" w:cs="宋体"/>
                <w:b/>
                <w:color w:val="auto"/>
                <w:szCs w:val="21"/>
                <w:highlight w:val="none"/>
              </w:rPr>
            </w:pPr>
          </w:p>
        </w:tc>
        <w:tc>
          <w:tcPr>
            <w:tcW w:w="1159" w:type="dxa"/>
            <w:vAlign w:val="center"/>
          </w:tcPr>
          <w:p w14:paraId="0DE7191B">
            <w:pPr>
              <w:adjustRightInd w:val="0"/>
              <w:snapToGrid w:val="0"/>
              <w:jc w:val="center"/>
              <w:rPr>
                <w:rFonts w:ascii="宋体" w:hAnsi="宋体" w:cs="宋体"/>
                <w:b/>
                <w:color w:val="auto"/>
                <w:szCs w:val="21"/>
                <w:highlight w:val="none"/>
              </w:rPr>
            </w:pPr>
          </w:p>
        </w:tc>
      </w:tr>
      <w:tr w14:paraId="36BE9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91" w:type="dxa"/>
            <w:vAlign w:val="center"/>
          </w:tcPr>
          <w:p w14:paraId="3D801098">
            <w:pPr>
              <w:adjustRightInd w:val="0"/>
              <w:snapToGrid w:val="0"/>
              <w:spacing w:line="312" w:lineRule="auto"/>
              <w:jc w:val="center"/>
              <w:rPr>
                <w:rFonts w:ascii="宋体" w:hAnsi="宋体" w:cs="宋体"/>
                <w:color w:val="auto"/>
                <w:szCs w:val="21"/>
                <w:highlight w:val="none"/>
              </w:rPr>
            </w:pPr>
          </w:p>
        </w:tc>
        <w:tc>
          <w:tcPr>
            <w:tcW w:w="2012" w:type="dxa"/>
            <w:vAlign w:val="center"/>
          </w:tcPr>
          <w:p w14:paraId="6111D555">
            <w:pPr>
              <w:adjustRightInd w:val="0"/>
              <w:snapToGrid w:val="0"/>
              <w:jc w:val="center"/>
              <w:rPr>
                <w:rFonts w:ascii="宋体" w:hAnsi="宋体" w:cs="宋体"/>
                <w:color w:val="auto"/>
                <w:szCs w:val="21"/>
                <w:highlight w:val="none"/>
              </w:rPr>
            </w:pPr>
          </w:p>
        </w:tc>
        <w:tc>
          <w:tcPr>
            <w:tcW w:w="3803" w:type="dxa"/>
            <w:vAlign w:val="center"/>
          </w:tcPr>
          <w:p w14:paraId="07D66047">
            <w:pPr>
              <w:adjustRightInd w:val="0"/>
              <w:snapToGrid w:val="0"/>
              <w:jc w:val="center"/>
              <w:rPr>
                <w:rFonts w:ascii="宋体" w:hAnsi="宋体" w:cs="宋体"/>
                <w:color w:val="auto"/>
                <w:szCs w:val="21"/>
                <w:highlight w:val="none"/>
              </w:rPr>
            </w:pPr>
          </w:p>
        </w:tc>
        <w:tc>
          <w:tcPr>
            <w:tcW w:w="1912" w:type="dxa"/>
            <w:vAlign w:val="center"/>
          </w:tcPr>
          <w:p w14:paraId="44CDA64A">
            <w:pPr>
              <w:adjustRightInd w:val="0"/>
              <w:snapToGrid w:val="0"/>
              <w:spacing w:line="312" w:lineRule="auto"/>
              <w:jc w:val="center"/>
              <w:rPr>
                <w:rFonts w:ascii="宋体" w:hAnsi="宋体" w:cs="宋体"/>
                <w:b/>
                <w:color w:val="auto"/>
                <w:szCs w:val="21"/>
                <w:highlight w:val="none"/>
              </w:rPr>
            </w:pPr>
          </w:p>
        </w:tc>
        <w:tc>
          <w:tcPr>
            <w:tcW w:w="1159" w:type="dxa"/>
            <w:vAlign w:val="center"/>
          </w:tcPr>
          <w:p w14:paraId="7C009ECE">
            <w:pPr>
              <w:adjustRightInd w:val="0"/>
              <w:snapToGrid w:val="0"/>
              <w:spacing w:line="312" w:lineRule="auto"/>
              <w:jc w:val="center"/>
              <w:rPr>
                <w:rFonts w:ascii="宋体" w:hAnsi="宋体" w:cs="宋体"/>
                <w:b/>
                <w:color w:val="auto"/>
                <w:szCs w:val="21"/>
                <w:highlight w:val="none"/>
              </w:rPr>
            </w:pPr>
          </w:p>
        </w:tc>
      </w:tr>
      <w:tr w14:paraId="1062D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91" w:type="dxa"/>
            <w:vAlign w:val="center"/>
          </w:tcPr>
          <w:p w14:paraId="4EB3659E">
            <w:pPr>
              <w:adjustRightInd w:val="0"/>
              <w:snapToGrid w:val="0"/>
              <w:spacing w:line="312" w:lineRule="auto"/>
              <w:jc w:val="center"/>
              <w:rPr>
                <w:rFonts w:ascii="宋体" w:hAnsi="宋体" w:cs="宋体"/>
                <w:color w:val="auto"/>
                <w:szCs w:val="21"/>
                <w:highlight w:val="none"/>
              </w:rPr>
            </w:pPr>
          </w:p>
        </w:tc>
        <w:tc>
          <w:tcPr>
            <w:tcW w:w="2012" w:type="dxa"/>
            <w:vAlign w:val="center"/>
          </w:tcPr>
          <w:p w14:paraId="2B772235">
            <w:pPr>
              <w:jc w:val="center"/>
              <w:rPr>
                <w:rFonts w:ascii="宋体" w:hAnsi="宋体" w:cs="宋体"/>
                <w:color w:val="auto"/>
                <w:szCs w:val="21"/>
                <w:highlight w:val="none"/>
              </w:rPr>
            </w:pPr>
          </w:p>
        </w:tc>
        <w:tc>
          <w:tcPr>
            <w:tcW w:w="3803" w:type="dxa"/>
            <w:vAlign w:val="center"/>
          </w:tcPr>
          <w:p w14:paraId="1F608934">
            <w:pPr>
              <w:jc w:val="center"/>
              <w:rPr>
                <w:rFonts w:ascii="宋体" w:hAnsi="宋体" w:cs="宋体"/>
                <w:color w:val="auto"/>
                <w:szCs w:val="21"/>
                <w:highlight w:val="none"/>
              </w:rPr>
            </w:pPr>
          </w:p>
        </w:tc>
        <w:tc>
          <w:tcPr>
            <w:tcW w:w="1912" w:type="dxa"/>
            <w:vAlign w:val="center"/>
          </w:tcPr>
          <w:p w14:paraId="55DD7849">
            <w:pPr>
              <w:adjustRightInd w:val="0"/>
              <w:snapToGrid w:val="0"/>
              <w:spacing w:line="312" w:lineRule="auto"/>
              <w:jc w:val="center"/>
              <w:rPr>
                <w:rFonts w:ascii="宋体" w:hAnsi="宋体" w:cs="宋体"/>
                <w:b/>
                <w:color w:val="auto"/>
                <w:szCs w:val="21"/>
                <w:highlight w:val="none"/>
              </w:rPr>
            </w:pPr>
          </w:p>
        </w:tc>
        <w:tc>
          <w:tcPr>
            <w:tcW w:w="1159" w:type="dxa"/>
            <w:vAlign w:val="center"/>
          </w:tcPr>
          <w:p w14:paraId="3110A4AA">
            <w:pPr>
              <w:adjustRightInd w:val="0"/>
              <w:snapToGrid w:val="0"/>
              <w:spacing w:line="312" w:lineRule="auto"/>
              <w:jc w:val="center"/>
              <w:rPr>
                <w:rFonts w:ascii="宋体" w:hAnsi="宋体" w:cs="宋体"/>
                <w:b/>
                <w:color w:val="auto"/>
                <w:szCs w:val="21"/>
                <w:highlight w:val="none"/>
              </w:rPr>
            </w:pPr>
          </w:p>
        </w:tc>
      </w:tr>
      <w:tr w14:paraId="52894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91" w:type="dxa"/>
            <w:vAlign w:val="center"/>
          </w:tcPr>
          <w:p w14:paraId="085B0A51">
            <w:pPr>
              <w:adjustRightInd w:val="0"/>
              <w:snapToGrid w:val="0"/>
              <w:spacing w:line="312" w:lineRule="auto"/>
              <w:jc w:val="center"/>
              <w:rPr>
                <w:rFonts w:ascii="宋体" w:hAnsi="宋体" w:cs="宋体"/>
                <w:color w:val="auto"/>
                <w:szCs w:val="21"/>
                <w:highlight w:val="none"/>
              </w:rPr>
            </w:pPr>
          </w:p>
        </w:tc>
        <w:tc>
          <w:tcPr>
            <w:tcW w:w="2012" w:type="dxa"/>
            <w:vAlign w:val="center"/>
          </w:tcPr>
          <w:p w14:paraId="64FE79FB">
            <w:pPr>
              <w:adjustRightInd w:val="0"/>
              <w:snapToGrid w:val="0"/>
              <w:jc w:val="center"/>
              <w:rPr>
                <w:rFonts w:ascii="宋体" w:hAnsi="宋体" w:cs="宋体"/>
                <w:color w:val="auto"/>
                <w:szCs w:val="21"/>
                <w:highlight w:val="none"/>
              </w:rPr>
            </w:pPr>
          </w:p>
        </w:tc>
        <w:tc>
          <w:tcPr>
            <w:tcW w:w="3803" w:type="dxa"/>
            <w:vAlign w:val="center"/>
          </w:tcPr>
          <w:p w14:paraId="341A9B06">
            <w:pPr>
              <w:adjustRightInd w:val="0"/>
              <w:snapToGrid w:val="0"/>
              <w:jc w:val="center"/>
              <w:rPr>
                <w:rFonts w:ascii="宋体" w:hAnsi="宋体" w:cs="宋体"/>
                <w:color w:val="auto"/>
                <w:szCs w:val="21"/>
                <w:highlight w:val="none"/>
              </w:rPr>
            </w:pPr>
          </w:p>
        </w:tc>
        <w:tc>
          <w:tcPr>
            <w:tcW w:w="1912" w:type="dxa"/>
            <w:vAlign w:val="center"/>
          </w:tcPr>
          <w:p w14:paraId="573F71D3">
            <w:pPr>
              <w:adjustRightInd w:val="0"/>
              <w:snapToGrid w:val="0"/>
              <w:spacing w:line="312" w:lineRule="auto"/>
              <w:jc w:val="center"/>
              <w:rPr>
                <w:rFonts w:ascii="宋体" w:hAnsi="宋体" w:cs="宋体"/>
                <w:b/>
                <w:color w:val="auto"/>
                <w:szCs w:val="21"/>
                <w:highlight w:val="none"/>
              </w:rPr>
            </w:pPr>
          </w:p>
        </w:tc>
        <w:tc>
          <w:tcPr>
            <w:tcW w:w="1159" w:type="dxa"/>
            <w:vAlign w:val="center"/>
          </w:tcPr>
          <w:p w14:paraId="665852CA">
            <w:pPr>
              <w:adjustRightInd w:val="0"/>
              <w:snapToGrid w:val="0"/>
              <w:spacing w:line="312" w:lineRule="auto"/>
              <w:jc w:val="center"/>
              <w:rPr>
                <w:rFonts w:ascii="宋体" w:hAnsi="宋体" w:cs="宋体"/>
                <w:b/>
                <w:color w:val="auto"/>
                <w:szCs w:val="21"/>
                <w:highlight w:val="none"/>
              </w:rPr>
            </w:pPr>
          </w:p>
        </w:tc>
      </w:tr>
      <w:tr w14:paraId="09AF5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91" w:type="dxa"/>
            <w:vAlign w:val="center"/>
          </w:tcPr>
          <w:p w14:paraId="1C74F130">
            <w:pPr>
              <w:adjustRightInd w:val="0"/>
              <w:snapToGrid w:val="0"/>
              <w:spacing w:line="312" w:lineRule="auto"/>
              <w:jc w:val="center"/>
              <w:rPr>
                <w:rFonts w:ascii="宋体" w:hAnsi="宋体" w:cs="宋体"/>
                <w:color w:val="auto"/>
                <w:szCs w:val="21"/>
                <w:highlight w:val="none"/>
              </w:rPr>
            </w:pPr>
          </w:p>
        </w:tc>
        <w:tc>
          <w:tcPr>
            <w:tcW w:w="2012" w:type="dxa"/>
            <w:vAlign w:val="center"/>
          </w:tcPr>
          <w:p w14:paraId="00485185">
            <w:pPr>
              <w:adjustRightInd w:val="0"/>
              <w:snapToGrid w:val="0"/>
              <w:jc w:val="center"/>
              <w:rPr>
                <w:rFonts w:ascii="宋体" w:hAnsi="宋体" w:cs="宋体"/>
                <w:color w:val="auto"/>
                <w:szCs w:val="21"/>
                <w:highlight w:val="none"/>
              </w:rPr>
            </w:pPr>
          </w:p>
        </w:tc>
        <w:tc>
          <w:tcPr>
            <w:tcW w:w="3803" w:type="dxa"/>
            <w:vAlign w:val="center"/>
          </w:tcPr>
          <w:p w14:paraId="20A0BADE">
            <w:pPr>
              <w:adjustRightInd w:val="0"/>
              <w:snapToGrid w:val="0"/>
              <w:jc w:val="center"/>
              <w:rPr>
                <w:rFonts w:ascii="宋体" w:hAnsi="宋体" w:cs="宋体"/>
                <w:color w:val="auto"/>
                <w:szCs w:val="21"/>
                <w:highlight w:val="none"/>
              </w:rPr>
            </w:pPr>
          </w:p>
        </w:tc>
        <w:tc>
          <w:tcPr>
            <w:tcW w:w="1912" w:type="dxa"/>
            <w:vAlign w:val="center"/>
          </w:tcPr>
          <w:p w14:paraId="166F2626">
            <w:pPr>
              <w:adjustRightInd w:val="0"/>
              <w:snapToGrid w:val="0"/>
              <w:spacing w:line="312" w:lineRule="auto"/>
              <w:jc w:val="center"/>
              <w:rPr>
                <w:rFonts w:ascii="宋体" w:hAnsi="宋体" w:cs="宋体"/>
                <w:b/>
                <w:color w:val="auto"/>
                <w:szCs w:val="21"/>
                <w:highlight w:val="none"/>
              </w:rPr>
            </w:pPr>
          </w:p>
        </w:tc>
        <w:tc>
          <w:tcPr>
            <w:tcW w:w="1159" w:type="dxa"/>
            <w:vAlign w:val="center"/>
          </w:tcPr>
          <w:p w14:paraId="294188EE">
            <w:pPr>
              <w:adjustRightInd w:val="0"/>
              <w:snapToGrid w:val="0"/>
              <w:spacing w:line="312" w:lineRule="auto"/>
              <w:jc w:val="center"/>
              <w:rPr>
                <w:rFonts w:ascii="宋体" w:hAnsi="宋体" w:cs="宋体"/>
                <w:b/>
                <w:color w:val="auto"/>
                <w:szCs w:val="21"/>
                <w:highlight w:val="none"/>
              </w:rPr>
            </w:pPr>
          </w:p>
        </w:tc>
      </w:tr>
      <w:tr w14:paraId="72D7E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91" w:type="dxa"/>
            <w:vAlign w:val="center"/>
          </w:tcPr>
          <w:p w14:paraId="5950338C">
            <w:pPr>
              <w:adjustRightInd w:val="0"/>
              <w:snapToGrid w:val="0"/>
              <w:spacing w:line="312" w:lineRule="auto"/>
              <w:jc w:val="center"/>
              <w:rPr>
                <w:rFonts w:ascii="宋体" w:hAnsi="宋体" w:cs="宋体"/>
                <w:color w:val="auto"/>
                <w:szCs w:val="21"/>
                <w:highlight w:val="none"/>
              </w:rPr>
            </w:pPr>
          </w:p>
        </w:tc>
        <w:tc>
          <w:tcPr>
            <w:tcW w:w="2012" w:type="dxa"/>
            <w:vAlign w:val="center"/>
          </w:tcPr>
          <w:p w14:paraId="045D65BA">
            <w:pPr>
              <w:adjustRightInd w:val="0"/>
              <w:snapToGrid w:val="0"/>
              <w:jc w:val="center"/>
              <w:rPr>
                <w:rFonts w:ascii="宋体" w:hAnsi="宋体" w:cs="宋体"/>
                <w:color w:val="auto"/>
                <w:szCs w:val="21"/>
                <w:highlight w:val="none"/>
              </w:rPr>
            </w:pPr>
          </w:p>
        </w:tc>
        <w:tc>
          <w:tcPr>
            <w:tcW w:w="3803" w:type="dxa"/>
            <w:vAlign w:val="center"/>
          </w:tcPr>
          <w:p w14:paraId="73CF0849">
            <w:pPr>
              <w:adjustRightInd w:val="0"/>
              <w:snapToGrid w:val="0"/>
              <w:jc w:val="center"/>
              <w:rPr>
                <w:rFonts w:ascii="宋体" w:hAnsi="宋体" w:cs="宋体"/>
                <w:color w:val="auto"/>
                <w:szCs w:val="21"/>
                <w:highlight w:val="none"/>
              </w:rPr>
            </w:pPr>
          </w:p>
        </w:tc>
        <w:tc>
          <w:tcPr>
            <w:tcW w:w="1912" w:type="dxa"/>
            <w:vAlign w:val="center"/>
          </w:tcPr>
          <w:p w14:paraId="06EECD34">
            <w:pPr>
              <w:adjustRightInd w:val="0"/>
              <w:snapToGrid w:val="0"/>
              <w:spacing w:line="312" w:lineRule="auto"/>
              <w:jc w:val="center"/>
              <w:rPr>
                <w:rFonts w:ascii="宋体" w:hAnsi="宋体" w:cs="宋体"/>
                <w:b/>
                <w:color w:val="auto"/>
                <w:szCs w:val="21"/>
                <w:highlight w:val="none"/>
              </w:rPr>
            </w:pPr>
          </w:p>
        </w:tc>
        <w:tc>
          <w:tcPr>
            <w:tcW w:w="1159" w:type="dxa"/>
            <w:vAlign w:val="center"/>
          </w:tcPr>
          <w:p w14:paraId="79D5F5FD">
            <w:pPr>
              <w:adjustRightInd w:val="0"/>
              <w:snapToGrid w:val="0"/>
              <w:spacing w:line="312" w:lineRule="auto"/>
              <w:jc w:val="center"/>
              <w:rPr>
                <w:rFonts w:ascii="宋体" w:hAnsi="宋体" w:cs="宋体"/>
                <w:b/>
                <w:color w:val="auto"/>
                <w:szCs w:val="21"/>
                <w:highlight w:val="none"/>
              </w:rPr>
            </w:pPr>
          </w:p>
        </w:tc>
      </w:tr>
      <w:tr w14:paraId="37132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91" w:type="dxa"/>
            <w:vAlign w:val="center"/>
          </w:tcPr>
          <w:p w14:paraId="62703436">
            <w:pPr>
              <w:adjustRightInd w:val="0"/>
              <w:snapToGrid w:val="0"/>
              <w:spacing w:line="312" w:lineRule="auto"/>
              <w:jc w:val="center"/>
              <w:rPr>
                <w:rFonts w:ascii="宋体" w:hAnsi="宋体" w:cs="宋体"/>
                <w:color w:val="auto"/>
                <w:szCs w:val="21"/>
                <w:highlight w:val="none"/>
              </w:rPr>
            </w:pPr>
          </w:p>
        </w:tc>
        <w:tc>
          <w:tcPr>
            <w:tcW w:w="2012" w:type="dxa"/>
            <w:vAlign w:val="center"/>
          </w:tcPr>
          <w:p w14:paraId="10A2E35A">
            <w:pPr>
              <w:adjustRightInd w:val="0"/>
              <w:snapToGrid w:val="0"/>
              <w:jc w:val="center"/>
              <w:rPr>
                <w:rFonts w:ascii="宋体" w:hAnsi="宋体" w:cs="宋体"/>
                <w:color w:val="auto"/>
                <w:szCs w:val="21"/>
                <w:highlight w:val="none"/>
              </w:rPr>
            </w:pPr>
          </w:p>
        </w:tc>
        <w:tc>
          <w:tcPr>
            <w:tcW w:w="3803" w:type="dxa"/>
            <w:vAlign w:val="center"/>
          </w:tcPr>
          <w:p w14:paraId="54C9CD64">
            <w:pPr>
              <w:adjustRightInd w:val="0"/>
              <w:snapToGrid w:val="0"/>
              <w:jc w:val="center"/>
              <w:rPr>
                <w:rFonts w:ascii="宋体" w:hAnsi="宋体" w:cs="宋体"/>
                <w:color w:val="auto"/>
                <w:szCs w:val="21"/>
                <w:highlight w:val="none"/>
              </w:rPr>
            </w:pPr>
          </w:p>
        </w:tc>
        <w:tc>
          <w:tcPr>
            <w:tcW w:w="1912" w:type="dxa"/>
            <w:vAlign w:val="center"/>
          </w:tcPr>
          <w:p w14:paraId="232E56A3">
            <w:pPr>
              <w:adjustRightInd w:val="0"/>
              <w:snapToGrid w:val="0"/>
              <w:spacing w:line="312" w:lineRule="auto"/>
              <w:jc w:val="center"/>
              <w:rPr>
                <w:rFonts w:ascii="宋体" w:hAnsi="宋体" w:cs="宋体"/>
                <w:b/>
                <w:color w:val="auto"/>
                <w:szCs w:val="21"/>
                <w:highlight w:val="none"/>
              </w:rPr>
            </w:pPr>
          </w:p>
        </w:tc>
        <w:tc>
          <w:tcPr>
            <w:tcW w:w="1159" w:type="dxa"/>
            <w:vAlign w:val="center"/>
          </w:tcPr>
          <w:p w14:paraId="1FC887D1">
            <w:pPr>
              <w:adjustRightInd w:val="0"/>
              <w:snapToGrid w:val="0"/>
              <w:spacing w:line="312" w:lineRule="auto"/>
              <w:jc w:val="center"/>
              <w:rPr>
                <w:rFonts w:ascii="宋体" w:hAnsi="宋体" w:cs="宋体"/>
                <w:b/>
                <w:color w:val="auto"/>
                <w:szCs w:val="21"/>
                <w:highlight w:val="none"/>
              </w:rPr>
            </w:pPr>
          </w:p>
        </w:tc>
      </w:tr>
    </w:tbl>
    <w:p w14:paraId="34263148">
      <w:pPr>
        <w:widowControl/>
        <w:snapToGrid w:val="0"/>
        <w:spacing w:line="460" w:lineRule="exact"/>
        <w:jc w:val="left"/>
        <w:rPr>
          <w:rFonts w:ascii="宋体" w:hAnsi="宋体" w:cs="宋体"/>
          <w:color w:val="auto"/>
          <w:spacing w:val="20"/>
          <w:kern w:val="0"/>
          <w:szCs w:val="21"/>
          <w:highlight w:val="none"/>
        </w:rPr>
      </w:pPr>
    </w:p>
    <w:p w14:paraId="2C414674">
      <w:pPr>
        <w:autoSpaceDE w:val="0"/>
        <w:autoSpaceDN w:val="0"/>
        <w:adjustRightInd w:val="0"/>
        <w:spacing w:line="440" w:lineRule="exact"/>
        <w:ind w:left="420"/>
        <w:jc w:val="left"/>
        <w:rPr>
          <w:rFonts w:ascii="宋体" w:hAnsi="宋体" w:cs="宋体"/>
          <w:color w:val="auto"/>
          <w:kern w:val="0"/>
          <w:szCs w:val="21"/>
          <w:highlight w:val="none"/>
        </w:rPr>
      </w:pPr>
      <w:r>
        <w:rPr>
          <w:rFonts w:hint="eastAsia" w:ascii="宋体" w:hAnsi="宋体" w:cs="宋体"/>
          <w:color w:val="auto"/>
          <w:kern w:val="0"/>
          <w:szCs w:val="21"/>
          <w:highlight w:val="none"/>
        </w:rPr>
        <w:t>注：</w:t>
      </w:r>
    </w:p>
    <w:p w14:paraId="218F63D9">
      <w:pPr>
        <w:spacing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如投标人完全响应，则请在“是否响应”栏内打“√”，对空白或打“×”视为偏离，请在“响应情况”栏内扼要说明偏离情况，响应情况内容较多时可在表格填写响应内容所在页码（如：见</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页）。</w:t>
      </w:r>
    </w:p>
    <w:p w14:paraId="3B8C9D59">
      <w:pPr>
        <w:widowControl/>
        <w:snapToGrid w:val="0"/>
        <w:spacing w:line="460" w:lineRule="exact"/>
        <w:jc w:val="left"/>
        <w:rPr>
          <w:rFonts w:ascii="宋体" w:hAnsi="宋体" w:cs="宋体"/>
          <w:color w:val="auto"/>
          <w:spacing w:val="20"/>
          <w:kern w:val="0"/>
          <w:szCs w:val="21"/>
          <w:highlight w:val="none"/>
        </w:rPr>
      </w:pPr>
    </w:p>
    <w:p w14:paraId="2DD45B86">
      <w:pPr>
        <w:widowControl/>
        <w:snapToGrid w:val="0"/>
        <w:spacing w:line="460" w:lineRule="exact"/>
        <w:jc w:val="left"/>
        <w:rPr>
          <w:rFonts w:ascii="宋体" w:hAnsi="宋体" w:cs="宋体"/>
          <w:color w:val="auto"/>
          <w:spacing w:val="20"/>
          <w:kern w:val="0"/>
          <w:szCs w:val="21"/>
          <w:highlight w:val="none"/>
        </w:rPr>
      </w:pPr>
    </w:p>
    <w:p w14:paraId="391314DF">
      <w:pPr>
        <w:spacing w:line="360" w:lineRule="auto"/>
        <w:ind w:firstLine="2310" w:firstLineChars="1100"/>
        <w:rPr>
          <w:rFonts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（加盖法人电子签章）</w:t>
      </w:r>
    </w:p>
    <w:p w14:paraId="3EE88F21">
      <w:pPr>
        <w:snapToGrid w:val="0"/>
        <w:spacing w:line="440" w:lineRule="exact"/>
        <w:ind w:firstLine="2940" w:firstLineChars="1400"/>
        <w:jc w:val="left"/>
        <w:rPr>
          <w:rFonts w:ascii="宋体" w:hAnsi="宋体" w:cs="宋体"/>
          <w:color w:val="auto"/>
          <w:szCs w:val="21"/>
          <w:highlight w:val="none"/>
        </w:rPr>
      </w:pPr>
      <w:r>
        <w:rPr>
          <w:rFonts w:hint="eastAsia" w:ascii="宋体" w:hAnsi="宋体" w:cs="宋体"/>
          <w:color w:val="auto"/>
          <w:szCs w:val="21"/>
          <w:highlight w:val="none"/>
        </w:rPr>
        <w:t>法定代表人（负责人）：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（法定代表人</w:t>
      </w:r>
      <w:r>
        <w:rPr>
          <w:rFonts w:hint="eastAsia" w:ascii="宋体" w:hAnsi="宋体" w:cs="宋体"/>
          <w:color w:val="auto"/>
          <w:szCs w:val="21"/>
          <w:highlight w:val="none"/>
          <w:lang w:val="en-US" w:eastAsia="zh-CN"/>
        </w:rPr>
        <w:t>签字或盖章</w:t>
      </w:r>
      <w:r>
        <w:rPr>
          <w:rFonts w:hint="eastAsia" w:ascii="宋体" w:hAnsi="宋体" w:cs="宋体"/>
          <w:color w:val="auto"/>
          <w:szCs w:val="21"/>
          <w:highlight w:val="none"/>
        </w:rPr>
        <w:t xml:space="preserve">） </w:t>
      </w:r>
    </w:p>
    <w:p w14:paraId="24003605">
      <w:pPr>
        <w:snapToGrid w:val="0"/>
        <w:spacing w:line="440" w:lineRule="exact"/>
        <w:ind w:firstLine="2940" w:firstLineChars="1400"/>
        <w:jc w:val="left"/>
        <w:rPr>
          <w:rFonts w:ascii="宋体" w:hAnsi="宋体" w:cs="宋体"/>
          <w:color w:val="auto"/>
          <w:szCs w:val="21"/>
          <w:highlight w:val="none"/>
        </w:rPr>
        <w:sectPr>
          <w:pgSz w:w="11906" w:h="16838"/>
          <w:pgMar w:top="1440" w:right="1803" w:bottom="1440" w:left="1803" w:header="850" w:footer="992" w:gutter="0"/>
          <w:pgNumType w:fmt="numberInDash"/>
          <w:cols w:space="0" w:num="1"/>
          <w:rtlGutter w:val="0"/>
          <w:docGrid w:type="lines" w:linePitch="319" w:charSpace="0"/>
        </w:sectPr>
      </w:pPr>
      <w:r>
        <w:rPr>
          <w:rFonts w:hint="eastAsia" w:ascii="宋体" w:hAnsi="宋体" w:cs="宋体"/>
          <w:color w:val="auto"/>
          <w:szCs w:val="21"/>
          <w:highlight w:val="none"/>
        </w:rPr>
        <w:t>日期：   年  月  日</w:t>
      </w:r>
    </w:p>
    <w:p w14:paraId="712BC4B7">
      <w:pPr>
        <w:pStyle w:val="157"/>
        <w:numPr>
          <w:ilvl w:val="0"/>
          <w:numId w:val="0"/>
        </w:numPr>
        <w:spacing w:before="316" w:beforeLines="100" w:line="460" w:lineRule="exact"/>
        <w:jc w:val="both"/>
        <w:rPr>
          <w:rFonts w:ascii="宋体" w:hAnsi="宋体" w:cs="宋体"/>
          <w:b/>
          <w:bCs/>
          <w:color w:val="auto"/>
          <w:szCs w:val="21"/>
          <w:highlight w:val="none"/>
        </w:rPr>
      </w:pPr>
      <w:bookmarkStart w:id="161" w:name="_Toc78559550"/>
      <w:r>
        <w:rPr>
          <w:rFonts w:hint="eastAsia" w:ascii="宋体" w:hAnsi="宋体" w:cs="宋体"/>
          <w:b/>
          <w:bCs/>
          <w:color w:val="auto"/>
          <w:kern w:val="2"/>
          <w:sz w:val="21"/>
          <w:szCs w:val="21"/>
          <w:highlight w:val="none"/>
          <w:lang w:val="en-US" w:eastAsia="zh-CN" w:bidi="ar-SA"/>
        </w:rPr>
        <w:t>六</w:t>
      </w:r>
      <w:r>
        <w:rPr>
          <w:rFonts w:hint="eastAsia" w:ascii="宋体" w:hAnsi="宋体" w:eastAsia="宋体" w:cs="宋体"/>
          <w:b/>
          <w:bCs/>
          <w:color w:val="auto"/>
          <w:kern w:val="2"/>
          <w:sz w:val="21"/>
          <w:szCs w:val="21"/>
          <w:highlight w:val="none"/>
          <w:lang w:val="en-US" w:eastAsia="zh-CN" w:bidi="ar-SA"/>
        </w:rPr>
        <w:t>、</w:t>
      </w:r>
      <w:r>
        <w:rPr>
          <w:rFonts w:hint="eastAsia" w:ascii="宋体" w:hAnsi="宋体" w:cs="宋体"/>
          <w:b/>
          <w:color w:val="auto"/>
          <w:kern w:val="0"/>
          <w:szCs w:val="21"/>
          <w:highlight w:val="none"/>
        </w:rPr>
        <w:t>拟派往本项目的技术团队人员配备情况</w:t>
      </w:r>
      <w:r>
        <w:rPr>
          <w:rFonts w:hint="eastAsia" w:ascii="宋体" w:hAnsi="宋体" w:cs="宋体"/>
          <w:b/>
          <w:color w:val="auto"/>
          <w:kern w:val="0"/>
          <w:szCs w:val="21"/>
          <w:highlight w:val="none"/>
          <w:lang w:val="zh-CN"/>
        </w:rPr>
        <w:t>（格式）</w:t>
      </w:r>
    </w:p>
    <w:tbl>
      <w:tblPr>
        <w:tblStyle w:val="60"/>
        <w:tblpPr w:leftFromText="180" w:rightFromText="180" w:vertAnchor="text" w:horzAnchor="page" w:tblpX="1470" w:tblpY="504"/>
        <w:tblOverlap w:val="never"/>
        <w:tblW w:w="48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
        <w:gridCol w:w="926"/>
        <w:gridCol w:w="986"/>
        <w:gridCol w:w="753"/>
        <w:gridCol w:w="926"/>
        <w:gridCol w:w="926"/>
        <w:gridCol w:w="986"/>
        <w:gridCol w:w="1202"/>
        <w:gridCol w:w="989"/>
      </w:tblGrid>
      <w:tr w14:paraId="2912D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trPr>
        <w:tc>
          <w:tcPr>
            <w:tcW w:w="337" w:type="pct"/>
            <w:vAlign w:val="center"/>
          </w:tcPr>
          <w:p w14:paraId="6A340850">
            <w:pPr>
              <w:pStyle w:val="3"/>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561" w:type="pct"/>
            <w:vAlign w:val="center"/>
          </w:tcPr>
          <w:p w14:paraId="412F845E">
            <w:pPr>
              <w:pStyle w:val="3"/>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姓  名</w:t>
            </w:r>
          </w:p>
        </w:tc>
        <w:tc>
          <w:tcPr>
            <w:tcW w:w="597" w:type="pct"/>
            <w:vAlign w:val="center"/>
          </w:tcPr>
          <w:p w14:paraId="05E3FE6C">
            <w:pPr>
              <w:pStyle w:val="3"/>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身份证号</w:t>
            </w:r>
          </w:p>
        </w:tc>
        <w:tc>
          <w:tcPr>
            <w:tcW w:w="456" w:type="pct"/>
            <w:vAlign w:val="center"/>
          </w:tcPr>
          <w:p w14:paraId="02D12241">
            <w:pPr>
              <w:pStyle w:val="3"/>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职务</w:t>
            </w:r>
          </w:p>
        </w:tc>
        <w:tc>
          <w:tcPr>
            <w:tcW w:w="561" w:type="pct"/>
            <w:vAlign w:val="center"/>
          </w:tcPr>
          <w:p w14:paraId="2294ADEC">
            <w:pPr>
              <w:pStyle w:val="3"/>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职  称</w:t>
            </w:r>
          </w:p>
        </w:tc>
        <w:tc>
          <w:tcPr>
            <w:tcW w:w="561" w:type="pct"/>
            <w:vAlign w:val="center"/>
          </w:tcPr>
          <w:p w14:paraId="5C2013E1">
            <w:pPr>
              <w:pStyle w:val="3"/>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从事专业</w:t>
            </w:r>
          </w:p>
        </w:tc>
        <w:tc>
          <w:tcPr>
            <w:tcW w:w="597" w:type="pct"/>
            <w:vAlign w:val="center"/>
          </w:tcPr>
          <w:p w14:paraId="681C20B8">
            <w:pPr>
              <w:pStyle w:val="3"/>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工作时间</w:t>
            </w:r>
          </w:p>
        </w:tc>
        <w:tc>
          <w:tcPr>
            <w:tcW w:w="728" w:type="pct"/>
            <w:vAlign w:val="center"/>
          </w:tcPr>
          <w:p w14:paraId="0B26F36A">
            <w:pPr>
              <w:pStyle w:val="3"/>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本项目职务</w:t>
            </w:r>
          </w:p>
        </w:tc>
        <w:tc>
          <w:tcPr>
            <w:tcW w:w="599" w:type="pct"/>
            <w:vAlign w:val="center"/>
          </w:tcPr>
          <w:p w14:paraId="4091C322">
            <w:pPr>
              <w:pStyle w:val="3"/>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联系方式</w:t>
            </w:r>
          </w:p>
        </w:tc>
      </w:tr>
      <w:tr w14:paraId="29C7E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trPr>
        <w:tc>
          <w:tcPr>
            <w:tcW w:w="337" w:type="pct"/>
            <w:vAlign w:val="center"/>
          </w:tcPr>
          <w:p w14:paraId="6261F7E9">
            <w:pPr>
              <w:pStyle w:val="3"/>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561" w:type="pct"/>
            <w:vAlign w:val="center"/>
          </w:tcPr>
          <w:p w14:paraId="270EB4F3">
            <w:pPr>
              <w:pStyle w:val="3"/>
              <w:ind w:firstLine="480"/>
              <w:jc w:val="center"/>
              <w:rPr>
                <w:rFonts w:ascii="宋体" w:hAnsi="宋体" w:eastAsia="宋体" w:cs="宋体"/>
                <w:color w:val="auto"/>
                <w:kern w:val="2"/>
                <w:sz w:val="21"/>
                <w:szCs w:val="21"/>
                <w:highlight w:val="none"/>
              </w:rPr>
            </w:pPr>
          </w:p>
        </w:tc>
        <w:tc>
          <w:tcPr>
            <w:tcW w:w="597" w:type="pct"/>
            <w:vAlign w:val="center"/>
          </w:tcPr>
          <w:p w14:paraId="491D59D9">
            <w:pPr>
              <w:pStyle w:val="3"/>
              <w:ind w:firstLine="480"/>
              <w:jc w:val="center"/>
              <w:rPr>
                <w:rFonts w:ascii="宋体" w:hAnsi="宋体" w:eastAsia="宋体" w:cs="宋体"/>
                <w:color w:val="auto"/>
                <w:kern w:val="2"/>
                <w:sz w:val="21"/>
                <w:szCs w:val="21"/>
                <w:highlight w:val="none"/>
              </w:rPr>
            </w:pPr>
          </w:p>
        </w:tc>
        <w:tc>
          <w:tcPr>
            <w:tcW w:w="456" w:type="pct"/>
            <w:vAlign w:val="center"/>
          </w:tcPr>
          <w:p w14:paraId="72B568EB">
            <w:pPr>
              <w:pStyle w:val="3"/>
              <w:ind w:firstLine="480"/>
              <w:jc w:val="center"/>
              <w:rPr>
                <w:rFonts w:ascii="宋体" w:hAnsi="宋体" w:eastAsia="宋体" w:cs="宋体"/>
                <w:color w:val="auto"/>
                <w:kern w:val="2"/>
                <w:sz w:val="21"/>
                <w:szCs w:val="21"/>
                <w:highlight w:val="none"/>
              </w:rPr>
            </w:pPr>
          </w:p>
        </w:tc>
        <w:tc>
          <w:tcPr>
            <w:tcW w:w="561" w:type="pct"/>
            <w:vAlign w:val="center"/>
          </w:tcPr>
          <w:p w14:paraId="3FE58F1C">
            <w:pPr>
              <w:pStyle w:val="3"/>
              <w:ind w:firstLine="480"/>
              <w:jc w:val="center"/>
              <w:rPr>
                <w:rFonts w:ascii="宋体" w:hAnsi="宋体" w:eastAsia="宋体" w:cs="宋体"/>
                <w:color w:val="auto"/>
                <w:kern w:val="2"/>
                <w:sz w:val="21"/>
                <w:szCs w:val="21"/>
                <w:highlight w:val="none"/>
              </w:rPr>
            </w:pPr>
          </w:p>
        </w:tc>
        <w:tc>
          <w:tcPr>
            <w:tcW w:w="561" w:type="pct"/>
            <w:vAlign w:val="center"/>
          </w:tcPr>
          <w:p w14:paraId="77C372D6">
            <w:pPr>
              <w:pStyle w:val="3"/>
              <w:ind w:firstLine="480"/>
              <w:jc w:val="center"/>
              <w:rPr>
                <w:rFonts w:ascii="宋体" w:hAnsi="宋体" w:eastAsia="宋体" w:cs="宋体"/>
                <w:color w:val="auto"/>
                <w:kern w:val="2"/>
                <w:sz w:val="21"/>
                <w:szCs w:val="21"/>
                <w:highlight w:val="none"/>
              </w:rPr>
            </w:pPr>
          </w:p>
        </w:tc>
        <w:tc>
          <w:tcPr>
            <w:tcW w:w="597" w:type="pct"/>
            <w:vAlign w:val="center"/>
          </w:tcPr>
          <w:p w14:paraId="55BF22F3">
            <w:pPr>
              <w:pStyle w:val="3"/>
              <w:ind w:firstLine="480"/>
              <w:jc w:val="center"/>
              <w:rPr>
                <w:rFonts w:ascii="宋体" w:hAnsi="宋体" w:eastAsia="宋体" w:cs="宋体"/>
                <w:color w:val="auto"/>
                <w:kern w:val="2"/>
                <w:sz w:val="21"/>
                <w:szCs w:val="21"/>
                <w:highlight w:val="none"/>
              </w:rPr>
            </w:pPr>
          </w:p>
        </w:tc>
        <w:tc>
          <w:tcPr>
            <w:tcW w:w="728" w:type="pct"/>
            <w:vAlign w:val="center"/>
          </w:tcPr>
          <w:p w14:paraId="5000019D">
            <w:pPr>
              <w:pStyle w:val="3"/>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项目负责人</w:t>
            </w:r>
          </w:p>
        </w:tc>
        <w:tc>
          <w:tcPr>
            <w:tcW w:w="599" w:type="pct"/>
            <w:vAlign w:val="center"/>
          </w:tcPr>
          <w:p w14:paraId="2E01327A">
            <w:pPr>
              <w:pStyle w:val="3"/>
              <w:jc w:val="center"/>
              <w:rPr>
                <w:rFonts w:ascii="宋体" w:hAnsi="宋体" w:eastAsia="宋体" w:cs="宋体"/>
                <w:color w:val="auto"/>
                <w:kern w:val="2"/>
                <w:sz w:val="21"/>
                <w:szCs w:val="21"/>
                <w:highlight w:val="none"/>
              </w:rPr>
            </w:pPr>
          </w:p>
        </w:tc>
      </w:tr>
      <w:tr w14:paraId="7873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exact"/>
        </w:trPr>
        <w:tc>
          <w:tcPr>
            <w:tcW w:w="337" w:type="pct"/>
            <w:vAlign w:val="center"/>
          </w:tcPr>
          <w:p w14:paraId="34310CAB">
            <w:pPr>
              <w:pStyle w:val="3"/>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561" w:type="pct"/>
            <w:vAlign w:val="center"/>
          </w:tcPr>
          <w:p w14:paraId="5A4D5994">
            <w:pPr>
              <w:pStyle w:val="3"/>
              <w:ind w:firstLine="480"/>
              <w:jc w:val="center"/>
              <w:rPr>
                <w:rFonts w:ascii="宋体" w:hAnsi="宋体" w:eastAsia="宋体" w:cs="宋体"/>
                <w:color w:val="auto"/>
                <w:kern w:val="2"/>
                <w:sz w:val="21"/>
                <w:szCs w:val="21"/>
                <w:highlight w:val="none"/>
              </w:rPr>
            </w:pPr>
          </w:p>
        </w:tc>
        <w:tc>
          <w:tcPr>
            <w:tcW w:w="597" w:type="pct"/>
            <w:vAlign w:val="center"/>
          </w:tcPr>
          <w:p w14:paraId="7CB8E21F">
            <w:pPr>
              <w:pStyle w:val="3"/>
              <w:ind w:firstLine="480"/>
              <w:jc w:val="center"/>
              <w:rPr>
                <w:rFonts w:ascii="宋体" w:hAnsi="宋体" w:eastAsia="宋体" w:cs="宋体"/>
                <w:color w:val="auto"/>
                <w:kern w:val="2"/>
                <w:sz w:val="21"/>
                <w:szCs w:val="21"/>
                <w:highlight w:val="none"/>
              </w:rPr>
            </w:pPr>
          </w:p>
        </w:tc>
        <w:tc>
          <w:tcPr>
            <w:tcW w:w="456" w:type="pct"/>
            <w:vAlign w:val="center"/>
          </w:tcPr>
          <w:p w14:paraId="7B6CE731">
            <w:pPr>
              <w:pStyle w:val="3"/>
              <w:ind w:firstLine="480"/>
              <w:jc w:val="center"/>
              <w:rPr>
                <w:rFonts w:ascii="宋体" w:hAnsi="宋体" w:eastAsia="宋体" w:cs="宋体"/>
                <w:color w:val="auto"/>
                <w:kern w:val="2"/>
                <w:sz w:val="21"/>
                <w:szCs w:val="21"/>
                <w:highlight w:val="none"/>
              </w:rPr>
            </w:pPr>
          </w:p>
        </w:tc>
        <w:tc>
          <w:tcPr>
            <w:tcW w:w="561" w:type="pct"/>
            <w:vAlign w:val="center"/>
          </w:tcPr>
          <w:p w14:paraId="0DE84D2D">
            <w:pPr>
              <w:pStyle w:val="3"/>
              <w:ind w:firstLine="480"/>
              <w:jc w:val="center"/>
              <w:rPr>
                <w:rFonts w:ascii="宋体" w:hAnsi="宋体" w:eastAsia="宋体" w:cs="宋体"/>
                <w:color w:val="auto"/>
                <w:kern w:val="2"/>
                <w:sz w:val="21"/>
                <w:szCs w:val="21"/>
                <w:highlight w:val="none"/>
              </w:rPr>
            </w:pPr>
          </w:p>
        </w:tc>
        <w:tc>
          <w:tcPr>
            <w:tcW w:w="561" w:type="pct"/>
            <w:vAlign w:val="center"/>
          </w:tcPr>
          <w:p w14:paraId="6DDE9559">
            <w:pPr>
              <w:pStyle w:val="3"/>
              <w:ind w:firstLine="480"/>
              <w:jc w:val="center"/>
              <w:rPr>
                <w:rFonts w:ascii="宋体" w:hAnsi="宋体" w:eastAsia="宋体" w:cs="宋体"/>
                <w:color w:val="auto"/>
                <w:kern w:val="2"/>
                <w:sz w:val="21"/>
                <w:szCs w:val="21"/>
                <w:highlight w:val="none"/>
              </w:rPr>
            </w:pPr>
          </w:p>
        </w:tc>
        <w:tc>
          <w:tcPr>
            <w:tcW w:w="597" w:type="pct"/>
            <w:vAlign w:val="center"/>
          </w:tcPr>
          <w:p w14:paraId="2A50B2F0">
            <w:pPr>
              <w:pStyle w:val="3"/>
              <w:ind w:firstLine="480"/>
              <w:jc w:val="center"/>
              <w:rPr>
                <w:rFonts w:ascii="宋体" w:hAnsi="宋体" w:eastAsia="宋体" w:cs="宋体"/>
                <w:color w:val="auto"/>
                <w:kern w:val="2"/>
                <w:sz w:val="21"/>
                <w:szCs w:val="21"/>
                <w:highlight w:val="none"/>
              </w:rPr>
            </w:pPr>
          </w:p>
        </w:tc>
        <w:tc>
          <w:tcPr>
            <w:tcW w:w="728" w:type="pct"/>
            <w:vAlign w:val="center"/>
          </w:tcPr>
          <w:p w14:paraId="303E7FD6">
            <w:pPr>
              <w:pStyle w:val="3"/>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 </w:t>
            </w:r>
          </w:p>
        </w:tc>
        <w:tc>
          <w:tcPr>
            <w:tcW w:w="599" w:type="pct"/>
            <w:vAlign w:val="center"/>
          </w:tcPr>
          <w:p w14:paraId="07F4CDEF">
            <w:pPr>
              <w:pStyle w:val="3"/>
              <w:jc w:val="center"/>
              <w:rPr>
                <w:rFonts w:ascii="宋体" w:hAnsi="宋体" w:eastAsia="宋体" w:cs="宋体"/>
                <w:color w:val="auto"/>
                <w:kern w:val="2"/>
                <w:sz w:val="21"/>
                <w:szCs w:val="21"/>
                <w:highlight w:val="none"/>
              </w:rPr>
            </w:pPr>
          </w:p>
        </w:tc>
      </w:tr>
      <w:tr w14:paraId="0927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exact"/>
        </w:trPr>
        <w:tc>
          <w:tcPr>
            <w:tcW w:w="337" w:type="pct"/>
            <w:vAlign w:val="center"/>
          </w:tcPr>
          <w:p w14:paraId="6482EDB2">
            <w:pPr>
              <w:pStyle w:val="3"/>
              <w:jc w:val="center"/>
              <w:rPr>
                <w:rFonts w:ascii="宋体" w:hAnsi="宋体" w:eastAsia="宋体" w:cs="宋体"/>
                <w:color w:val="auto"/>
                <w:kern w:val="2"/>
                <w:sz w:val="21"/>
                <w:szCs w:val="21"/>
                <w:highlight w:val="none"/>
              </w:rPr>
            </w:pPr>
          </w:p>
        </w:tc>
        <w:tc>
          <w:tcPr>
            <w:tcW w:w="561" w:type="pct"/>
            <w:vAlign w:val="center"/>
          </w:tcPr>
          <w:p w14:paraId="4775AACE">
            <w:pPr>
              <w:pStyle w:val="3"/>
              <w:ind w:firstLine="480"/>
              <w:jc w:val="center"/>
              <w:rPr>
                <w:rFonts w:ascii="宋体" w:hAnsi="宋体" w:eastAsia="宋体" w:cs="宋体"/>
                <w:color w:val="auto"/>
                <w:kern w:val="2"/>
                <w:sz w:val="21"/>
                <w:szCs w:val="21"/>
                <w:highlight w:val="none"/>
              </w:rPr>
            </w:pPr>
          </w:p>
        </w:tc>
        <w:tc>
          <w:tcPr>
            <w:tcW w:w="597" w:type="pct"/>
            <w:vAlign w:val="center"/>
          </w:tcPr>
          <w:p w14:paraId="143EE4B3">
            <w:pPr>
              <w:pStyle w:val="3"/>
              <w:ind w:firstLine="480"/>
              <w:jc w:val="center"/>
              <w:rPr>
                <w:rFonts w:ascii="宋体" w:hAnsi="宋体" w:eastAsia="宋体" w:cs="宋体"/>
                <w:color w:val="auto"/>
                <w:kern w:val="2"/>
                <w:sz w:val="21"/>
                <w:szCs w:val="21"/>
                <w:highlight w:val="none"/>
              </w:rPr>
            </w:pPr>
          </w:p>
        </w:tc>
        <w:tc>
          <w:tcPr>
            <w:tcW w:w="456" w:type="pct"/>
            <w:vAlign w:val="center"/>
          </w:tcPr>
          <w:p w14:paraId="631B7B39">
            <w:pPr>
              <w:pStyle w:val="3"/>
              <w:ind w:firstLine="480"/>
              <w:jc w:val="center"/>
              <w:rPr>
                <w:rFonts w:ascii="宋体" w:hAnsi="宋体" w:eastAsia="宋体" w:cs="宋体"/>
                <w:color w:val="auto"/>
                <w:kern w:val="2"/>
                <w:sz w:val="21"/>
                <w:szCs w:val="21"/>
                <w:highlight w:val="none"/>
              </w:rPr>
            </w:pPr>
          </w:p>
        </w:tc>
        <w:tc>
          <w:tcPr>
            <w:tcW w:w="561" w:type="pct"/>
            <w:vAlign w:val="center"/>
          </w:tcPr>
          <w:p w14:paraId="204FDCC4">
            <w:pPr>
              <w:pStyle w:val="3"/>
              <w:ind w:firstLine="480"/>
              <w:jc w:val="center"/>
              <w:rPr>
                <w:rFonts w:ascii="宋体" w:hAnsi="宋体" w:eastAsia="宋体" w:cs="宋体"/>
                <w:color w:val="auto"/>
                <w:kern w:val="2"/>
                <w:sz w:val="21"/>
                <w:szCs w:val="21"/>
                <w:highlight w:val="none"/>
              </w:rPr>
            </w:pPr>
          </w:p>
        </w:tc>
        <w:tc>
          <w:tcPr>
            <w:tcW w:w="561" w:type="pct"/>
            <w:vAlign w:val="center"/>
          </w:tcPr>
          <w:p w14:paraId="4FA78062">
            <w:pPr>
              <w:pStyle w:val="3"/>
              <w:ind w:firstLine="480"/>
              <w:jc w:val="center"/>
              <w:rPr>
                <w:rFonts w:ascii="宋体" w:hAnsi="宋体" w:eastAsia="宋体" w:cs="宋体"/>
                <w:color w:val="auto"/>
                <w:kern w:val="2"/>
                <w:sz w:val="21"/>
                <w:szCs w:val="21"/>
                <w:highlight w:val="none"/>
              </w:rPr>
            </w:pPr>
          </w:p>
        </w:tc>
        <w:tc>
          <w:tcPr>
            <w:tcW w:w="597" w:type="pct"/>
            <w:vAlign w:val="center"/>
          </w:tcPr>
          <w:p w14:paraId="7A2F7AB2">
            <w:pPr>
              <w:pStyle w:val="3"/>
              <w:ind w:firstLine="480"/>
              <w:jc w:val="center"/>
              <w:rPr>
                <w:rFonts w:ascii="宋体" w:hAnsi="宋体" w:eastAsia="宋体" w:cs="宋体"/>
                <w:color w:val="auto"/>
                <w:kern w:val="2"/>
                <w:sz w:val="21"/>
                <w:szCs w:val="21"/>
                <w:highlight w:val="none"/>
              </w:rPr>
            </w:pPr>
          </w:p>
        </w:tc>
        <w:tc>
          <w:tcPr>
            <w:tcW w:w="728" w:type="pct"/>
            <w:vAlign w:val="center"/>
          </w:tcPr>
          <w:p w14:paraId="7CC73BAA">
            <w:pPr>
              <w:pStyle w:val="3"/>
              <w:jc w:val="center"/>
              <w:rPr>
                <w:rFonts w:ascii="宋体" w:hAnsi="宋体" w:eastAsia="宋体" w:cs="宋体"/>
                <w:color w:val="auto"/>
                <w:kern w:val="2"/>
                <w:sz w:val="21"/>
                <w:szCs w:val="21"/>
                <w:highlight w:val="none"/>
              </w:rPr>
            </w:pPr>
          </w:p>
        </w:tc>
        <w:tc>
          <w:tcPr>
            <w:tcW w:w="599" w:type="pct"/>
            <w:vAlign w:val="center"/>
          </w:tcPr>
          <w:p w14:paraId="0AE5BFA6">
            <w:pPr>
              <w:pStyle w:val="3"/>
              <w:jc w:val="center"/>
              <w:rPr>
                <w:rFonts w:ascii="宋体" w:hAnsi="宋体" w:eastAsia="宋体" w:cs="宋体"/>
                <w:color w:val="auto"/>
                <w:kern w:val="2"/>
                <w:sz w:val="21"/>
                <w:szCs w:val="21"/>
                <w:highlight w:val="none"/>
              </w:rPr>
            </w:pPr>
          </w:p>
        </w:tc>
      </w:tr>
      <w:tr w14:paraId="196C6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exact"/>
        </w:trPr>
        <w:tc>
          <w:tcPr>
            <w:tcW w:w="337" w:type="pct"/>
            <w:vAlign w:val="center"/>
          </w:tcPr>
          <w:p w14:paraId="0F7807B8">
            <w:pPr>
              <w:pStyle w:val="3"/>
              <w:jc w:val="center"/>
              <w:rPr>
                <w:rFonts w:ascii="宋体" w:hAnsi="宋体" w:eastAsia="宋体" w:cs="宋体"/>
                <w:color w:val="auto"/>
                <w:kern w:val="2"/>
                <w:sz w:val="21"/>
                <w:szCs w:val="21"/>
                <w:highlight w:val="none"/>
              </w:rPr>
            </w:pPr>
          </w:p>
        </w:tc>
        <w:tc>
          <w:tcPr>
            <w:tcW w:w="561" w:type="pct"/>
            <w:vAlign w:val="center"/>
          </w:tcPr>
          <w:p w14:paraId="6FEE02CB">
            <w:pPr>
              <w:pStyle w:val="3"/>
              <w:ind w:firstLine="480"/>
              <w:jc w:val="center"/>
              <w:rPr>
                <w:rFonts w:ascii="宋体" w:hAnsi="宋体" w:eastAsia="宋体" w:cs="宋体"/>
                <w:color w:val="auto"/>
                <w:kern w:val="2"/>
                <w:sz w:val="21"/>
                <w:szCs w:val="21"/>
                <w:highlight w:val="none"/>
              </w:rPr>
            </w:pPr>
          </w:p>
        </w:tc>
        <w:tc>
          <w:tcPr>
            <w:tcW w:w="597" w:type="pct"/>
            <w:vAlign w:val="center"/>
          </w:tcPr>
          <w:p w14:paraId="6035ACA0">
            <w:pPr>
              <w:pStyle w:val="3"/>
              <w:ind w:firstLine="480"/>
              <w:jc w:val="center"/>
              <w:rPr>
                <w:rFonts w:ascii="宋体" w:hAnsi="宋体" w:eastAsia="宋体" w:cs="宋体"/>
                <w:color w:val="auto"/>
                <w:kern w:val="2"/>
                <w:sz w:val="21"/>
                <w:szCs w:val="21"/>
                <w:highlight w:val="none"/>
              </w:rPr>
            </w:pPr>
          </w:p>
        </w:tc>
        <w:tc>
          <w:tcPr>
            <w:tcW w:w="456" w:type="pct"/>
            <w:vAlign w:val="center"/>
          </w:tcPr>
          <w:p w14:paraId="2AEDA654">
            <w:pPr>
              <w:pStyle w:val="3"/>
              <w:ind w:firstLine="480"/>
              <w:jc w:val="center"/>
              <w:rPr>
                <w:rFonts w:ascii="宋体" w:hAnsi="宋体" w:eastAsia="宋体" w:cs="宋体"/>
                <w:color w:val="auto"/>
                <w:kern w:val="2"/>
                <w:sz w:val="21"/>
                <w:szCs w:val="21"/>
                <w:highlight w:val="none"/>
              </w:rPr>
            </w:pPr>
          </w:p>
        </w:tc>
        <w:tc>
          <w:tcPr>
            <w:tcW w:w="561" w:type="pct"/>
            <w:vAlign w:val="center"/>
          </w:tcPr>
          <w:p w14:paraId="13C59BE3">
            <w:pPr>
              <w:pStyle w:val="3"/>
              <w:ind w:firstLine="480"/>
              <w:jc w:val="center"/>
              <w:rPr>
                <w:rFonts w:ascii="宋体" w:hAnsi="宋体" w:eastAsia="宋体" w:cs="宋体"/>
                <w:color w:val="auto"/>
                <w:kern w:val="2"/>
                <w:sz w:val="21"/>
                <w:szCs w:val="21"/>
                <w:highlight w:val="none"/>
              </w:rPr>
            </w:pPr>
          </w:p>
        </w:tc>
        <w:tc>
          <w:tcPr>
            <w:tcW w:w="561" w:type="pct"/>
            <w:vAlign w:val="center"/>
          </w:tcPr>
          <w:p w14:paraId="6658198B">
            <w:pPr>
              <w:pStyle w:val="3"/>
              <w:ind w:firstLine="480"/>
              <w:jc w:val="center"/>
              <w:rPr>
                <w:rFonts w:ascii="宋体" w:hAnsi="宋体" w:eastAsia="宋体" w:cs="宋体"/>
                <w:color w:val="auto"/>
                <w:kern w:val="2"/>
                <w:sz w:val="21"/>
                <w:szCs w:val="21"/>
                <w:highlight w:val="none"/>
              </w:rPr>
            </w:pPr>
          </w:p>
        </w:tc>
        <w:tc>
          <w:tcPr>
            <w:tcW w:w="597" w:type="pct"/>
            <w:vAlign w:val="center"/>
          </w:tcPr>
          <w:p w14:paraId="7D3D47A5">
            <w:pPr>
              <w:pStyle w:val="3"/>
              <w:ind w:firstLine="480"/>
              <w:jc w:val="center"/>
              <w:rPr>
                <w:rFonts w:ascii="宋体" w:hAnsi="宋体" w:eastAsia="宋体" w:cs="宋体"/>
                <w:color w:val="auto"/>
                <w:kern w:val="2"/>
                <w:sz w:val="21"/>
                <w:szCs w:val="21"/>
                <w:highlight w:val="none"/>
              </w:rPr>
            </w:pPr>
          </w:p>
        </w:tc>
        <w:tc>
          <w:tcPr>
            <w:tcW w:w="728" w:type="pct"/>
            <w:vAlign w:val="center"/>
          </w:tcPr>
          <w:p w14:paraId="422D48B8">
            <w:pPr>
              <w:pStyle w:val="3"/>
              <w:jc w:val="center"/>
              <w:rPr>
                <w:rFonts w:ascii="宋体" w:hAnsi="宋体" w:eastAsia="宋体" w:cs="宋体"/>
                <w:color w:val="auto"/>
                <w:kern w:val="2"/>
                <w:sz w:val="21"/>
                <w:szCs w:val="21"/>
                <w:highlight w:val="none"/>
              </w:rPr>
            </w:pPr>
          </w:p>
        </w:tc>
        <w:tc>
          <w:tcPr>
            <w:tcW w:w="599" w:type="pct"/>
            <w:vAlign w:val="center"/>
          </w:tcPr>
          <w:p w14:paraId="0DC03BA8">
            <w:pPr>
              <w:pStyle w:val="3"/>
              <w:jc w:val="center"/>
              <w:rPr>
                <w:rFonts w:ascii="宋体" w:hAnsi="宋体" w:eastAsia="宋体" w:cs="宋体"/>
                <w:color w:val="auto"/>
                <w:kern w:val="2"/>
                <w:sz w:val="21"/>
                <w:szCs w:val="21"/>
                <w:highlight w:val="none"/>
              </w:rPr>
            </w:pPr>
          </w:p>
        </w:tc>
      </w:tr>
      <w:tr w14:paraId="5E24B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trPr>
        <w:tc>
          <w:tcPr>
            <w:tcW w:w="337" w:type="pct"/>
            <w:vAlign w:val="center"/>
          </w:tcPr>
          <w:p w14:paraId="00B57E20">
            <w:pPr>
              <w:pStyle w:val="3"/>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561" w:type="pct"/>
            <w:vAlign w:val="center"/>
          </w:tcPr>
          <w:p w14:paraId="1029C30C">
            <w:pPr>
              <w:pStyle w:val="3"/>
              <w:ind w:firstLine="48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597" w:type="pct"/>
            <w:vAlign w:val="center"/>
          </w:tcPr>
          <w:p w14:paraId="4F28FBFE">
            <w:pPr>
              <w:pStyle w:val="3"/>
              <w:ind w:firstLine="480"/>
              <w:jc w:val="center"/>
              <w:rPr>
                <w:rFonts w:ascii="宋体" w:hAnsi="宋体" w:eastAsia="宋体" w:cs="宋体"/>
                <w:color w:val="auto"/>
                <w:kern w:val="2"/>
                <w:sz w:val="21"/>
                <w:szCs w:val="21"/>
                <w:highlight w:val="none"/>
              </w:rPr>
            </w:pPr>
          </w:p>
        </w:tc>
        <w:tc>
          <w:tcPr>
            <w:tcW w:w="456" w:type="pct"/>
            <w:vAlign w:val="center"/>
          </w:tcPr>
          <w:p w14:paraId="0802BD5A">
            <w:pPr>
              <w:pStyle w:val="3"/>
              <w:ind w:firstLine="480"/>
              <w:jc w:val="center"/>
              <w:rPr>
                <w:rFonts w:ascii="宋体" w:hAnsi="宋体" w:eastAsia="宋体" w:cs="宋体"/>
                <w:color w:val="auto"/>
                <w:kern w:val="2"/>
                <w:sz w:val="21"/>
                <w:szCs w:val="21"/>
                <w:highlight w:val="none"/>
              </w:rPr>
            </w:pPr>
          </w:p>
        </w:tc>
        <w:tc>
          <w:tcPr>
            <w:tcW w:w="561" w:type="pct"/>
            <w:vAlign w:val="center"/>
          </w:tcPr>
          <w:p w14:paraId="73626A74">
            <w:pPr>
              <w:pStyle w:val="3"/>
              <w:ind w:firstLine="48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561" w:type="pct"/>
            <w:vAlign w:val="center"/>
          </w:tcPr>
          <w:p w14:paraId="14AB53B2">
            <w:pPr>
              <w:pStyle w:val="3"/>
              <w:ind w:firstLine="48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597" w:type="pct"/>
            <w:vAlign w:val="center"/>
          </w:tcPr>
          <w:p w14:paraId="577ECEEE">
            <w:pPr>
              <w:pStyle w:val="3"/>
              <w:ind w:firstLine="48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728" w:type="pct"/>
            <w:vAlign w:val="center"/>
          </w:tcPr>
          <w:p w14:paraId="2D8B1219">
            <w:pPr>
              <w:pStyle w:val="3"/>
              <w:ind w:firstLine="480"/>
              <w:jc w:val="center"/>
              <w:rPr>
                <w:rFonts w:ascii="宋体" w:hAnsi="宋体" w:eastAsia="宋体" w:cs="宋体"/>
                <w:color w:val="auto"/>
                <w:kern w:val="2"/>
                <w:sz w:val="21"/>
                <w:szCs w:val="21"/>
                <w:highlight w:val="none"/>
              </w:rPr>
            </w:pPr>
          </w:p>
        </w:tc>
        <w:tc>
          <w:tcPr>
            <w:tcW w:w="599" w:type="pct"/>
            <w:vAlign w:val="center"/>
          </w:tcPr>
          <w:p w14:paraId="608BFE72">
            <w:pPr>
              <w:pStyle w:val="3"/>
              <w:ind w:firstLine="480"/>
              <w:jc w:val="center"/>
              <w:rPr>
                <w:rFonts w:ascii="宋体" w:hAnsi="宋体" w:eastAsia="宋体" w:cs="宋体"/>
                <w:color w:val="auto"/>
                <w:kern w:val="2"/>
                <w:sz w:val="21"/>
                <w:szCs w:val="21"/>
                <w:highlight w:val="none"/>
              </w:rPr>
            </w:pPr>
          </w:p>
        </w:tc>
      </w:tr>
    </w:tbl>
    <w:p w14:paraId="7A76CCC9">
      <w:pPr>
        <w:snapToGrid w:val="0"/>
        <w:spacing w:line="440" w:lineRule="exact"/>
        <w:rPr>
          <w:rFonts w:ascii="宋体" w:hAnsi="宋体" w:cs="宋体"/>
          <w:color w:val="auto"/>
          <w:szCs w:val="21"/>
          <w:highlight w:val="none"/>
        </w:rPr>
      </w:pPr>
    </w:p>
    <w:tbl>
      <w:tblPr>
        <w:tblStyle w:val="60"/>
        <w:tblpPr w:leftFromText="180" w:rightFromText="180" w:vertAnchor="text" w:tblpX="14451" w:tblpY="-36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14:paraId="0092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tcPr>
          <w:p w14:paraId="27365FDF">
            <w:pPr>
              <w:snapToGrid w:val="0"/>
              <w:spacing w:line="440" w:lineRule="exact"/>
              <w:rPr>
                <w:rFonts w:ascii="宋体" w:hAnsi="宋体" w:cs="宋体"/>
                <w:color w:val="auto"/>
                <w:szCs w:val="21"/>
                <w:highlight w:val="none"/>
              </w:rPr>
            </w:pPr>
          </w:p>
        </w:tc>
      </w:tr>
    </w:tbl>
    <w:p w14:paraId="22EE8B72">
      <w:pPr>
        <w:snapToGrid w:val="0"/>
        <w:spacing w:line="440" w:lineRule="exact"/>
        <w:ind w:left="420" w:leftChars="200" w:firstLine="3570" w:firstLineChars="1700"/>
        <w:jc w:val="left"/>
        <w:rPr>
          <w:rFonts w:ascii="宋体" w:hAnsi="宋体" w:cs="宋体"/>
          <w:color w:val="auto"/>
          <w:szCs w:val="21"/>
          <w:highlight w:val="none"/>
        </w:rPr>
      </w:pPr>
    </w:p>
    <w:p w14:paraId="17116A80">
      <w:pPr>
        <w:snapToGrid w:val="0"/>
        <w:spacing w:line="440" w:lineRule="exact"/>
        <w:ind w:left="420" w:leftChars="200" w:firstLine="3570" w:firstLineChars="1700"/>
        <w:jc w:val="left"/>
        <w:rPr>
          <w:rFonts w:ascii="宋体" w:hAnsi="宋体" w:cs="宋体"/>
          <w:color w:val="auto"/>
          <w:szCs w:val="21"/>
          <w:highlight w:val="none"/>
        </w:rPr>
      </w:pPr>
    </w:p>
    <w:p w14:paraId="64946E36">
      <w:pPr>
        <w:spacing w:line="360" w:lineRule="auto"/>
        <w:ind w:firstLine="2940" w:firstLineChars="1400"/>
        <w:rPr>
          <w:rFonts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（加盖法人电子签章）</w:t>
      </w:r>
    </w:p>
    <w:p w14:paraId="35EBF1CC">
      <w:pPr>
        <w:snapToGrid w:val="0"/>
        <w:spacing w:line="440" w:lineRule="exact"/>
        <w:ind w:firstLine="2520" w:firstLineChars="1200"/>
        <w:jc w:val="left"/>
        <w:rPr>
          <w:rFonts w:ascii="宋体" w:hAnsi="宋体" w:cs="宋体"/>
          <w:color w:val="auto"/>
          <w:szCs w:val="21"/>
          <w:highlight w:val="none"/>
        </w:rPr>
      </w:pPr>
      <w:r>
        <w:rPr>
          <w:rFonts w:hint="eastAsia" w:ascii="宋体" w:hAnsi="宋体" w:cs="宋体"/>
          <w:color w:val="auto"/>
          <w:szCs w:val="21"/>
          <w:highlight w:val="none"/>
        </w:rPr>
        <w:t>法定代表人（负责人）：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（法定代表人</w:t>
      </w:r>
      <w:r>
        <w:rPr>
          <w:rFonts w:hint="eastAsia" w:ascii="宋体" w:hAnsi="宋体" w:cs="宋体"/>
          <w:color w:val="auto"/>
          <w:szCs w:val="21"/>
          <w:highlight w:val="none"/>
          <w:lang w:val="en-US" w:eastAsia="zh-CN"/>
        </w:rPr>
        <w:t>签字或盖章</w:t>
      </w:r>
      <w:r>
        <w:rPr>
          <w:rFonts w:hint="eastAsia" w:ascii="宋体" w:hAnsi="宋体" w:cs="宋体"/>
          <w:color w:val="auto"/>
          <w:szCs w:val="21"/>
          <w:highlight w:val="none"/>
        </w:rPr>
        <w:t xml:space="preserve">） </w:t>
      </w:r>
    </w:p>
    <w:p w14:paraId="403865DD">
      <w:pPr>
        <w:pStyle w:val="157"/>
        <w:snapToGrid w:val="0"/>
        <w:spacing w:line="440" w:lineRule="exact"/>
        <w:ind w:left="420" w:leftChars="200" w:firstLine="5670" w:firstLineChars="2700"/>
        <w:jc w:val="left"/>
        <w:rPr>
          <w:rFonts w:ascii="宋体" w:hAnsi="宋体" w:cs="宋体"/>
          <w:color w:val="auto"/>
          <w:szCs w:val="21"/>
          <w:highlight w:val="none"/>
        </w:rPr>
      </w:pPr>
      <w:r>
        <w:rPr>
          <w:rFonts w:hint="eastAsia" w:ascii="宋体" w:hAnsi="宋体" w:cs="宋体"/>
          <w:color w:val="auto"/>
          <w:szCs w:val="21"/>
          <w:highlight w:val="none"/>
        </w:rPr>
        <w:t>日期：   年  月  日</w:t>
      </w:r>
    </w:p>
    <w:p w14:paraId="25AD9444">
      <w:pPr>
        <w:pStyle w:val="5"/>
        <w:spacing w:line="480" w:lineRule="exact"/>
        <w:rPr>
          <w:rFonts w:ascii="宋体" w:hAnsi="宋体" w:eastAsia="宋体" w:cs="宋体"/>
          <w:color w:val="auto"/>
          <w:sz w:val="21"/>
          <w:szCs w:val="21"/>
          <w:highlight w:val="none"/>
        </w:rPr>
      </w:pPr>
    </w:p>
    <w:p w14:paraId="6549D4A8">
      <w:pPr>
        <w:pStyle w:val="5"/>
        <w:numPr>
          <w:ilvl w:val="0"/>
          <w:numId w:val="0"/>
        </w:numPr>
        <w:spacing w:line="480" w:lineRule="exact"/>
        <w:ind w:left="0" w:leftChars="0" w:firstLine="0" w:firstLineChars="0"/>
        <w:rPr>
          <w:rFonts w:ascii="宋体" w:hAnsi="宋体" w:eastAsia="宋体" w:cs="宋体"/>
          <w:color w:val="auto"/>
          <w:sz w:val="21"/>
          <w:szCs w:val="21"/>
          <w:highlight w:val="none"/>
        </w:rPr>
      </w:pPr>
      <w:r>
        <w:rPr>
          <w:rFonts w:hint="eastAsia" w:ascii="宋体" w:hAnsi="宋体" w:eastAsia="宋体" w:cs="宋体"/>
          <w:b/>
          <w:bCs/>
          <w:color w:val="auto"/>
          <w:kern w:val="2"/>
          <w:sz w:val="21"/>
          <w:szCs w:val="21"/>
          <w:highlight w:val="none"/>
          <w:lang w:val="en-US" w:eastAsia="zh-CN" w:bidi="ar-SA"/>
        </w:rPr>
        <w:t>七、</w:t>
      </w:r>
      <w:r>
        <w:rPr>
          <w:rFonts w:hint="eastAsia" w:ascii="宋体" w:hAnsi="宋体" w:eastAsia="宋体" w:cs="宋体"/>
          <w:color w:val="auto"/>
          <w:sz w:val="21"/>
          <w:szCs w:val="21"/>
          <w:highlight w:val="none"/>
          <w:lang w:eastAsia="zh-CN"/>
        </w:rPr>
        <w:t>类似合同案例及相关证明资料</w:t>
      </w:r>
      <w:r>
        <w:rPr>
          <w:rFonts w:hint="eastAsia" w:ascii="宋体" w:hAnsi="宋体" w:eastAsia="宋体" w:cs="宋体"/>
          <w:color w:val="auto"/>
          <w:sz w:val="21"/>
          <w:szCs w:val="21"/>
          <w:highlight w:val="none"/>
        </w:rPr>
        <w:t>格式</w:t>
      </w:r>
      <w:bookmarkEnd w:id="161"/>
    </w:p>
    <w:p w14:paraId="04157A0F">
      <w:pPr>
        <w:pStyle w:val="5"/>
        <w:spacing w:line="480" w:lineRule="exact"/>
        <w:ind w:firstLine="420" w:firstLineChars="200"/>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（若有的话，以包为单位分别填写）格式自拟。</w:t>
      </w:r>
    </w:p>
    <w:p w14:paraId="4ED569C8">
      <w:pPr>
        <w:pStyle w:val="5"/>
        <w:numPr>
          <w:ilvl w:val="0"/>
          <w:numId w:val="0"/>
        </w:numPr>
        <w:spacing w:line="480" w:lineRule="exact"/>
        <w:ind w:left="0" w:leftChars="0" w:firstLine="0" w:firstLineChars="0"/>
        <w:rPr>
          <w:rFonts w:ascii="宋体" w:hAnsi="宋体" w:eastAsia="宋体" w:cs="宋体"/>
          <w:color w:val="auto"/>
          <w:sz w:val="21"/>
          <w:szCs w:val="21"/>
          <w:highlight w:val="none"/>
        </w:rPr>
      </w:pPr>
      <w:r>
        <w:rPr>
          <w:rFonts w:hint="eastAsia" w:ascii="宋体" w:hAnsi="宋体" w:eastAsia="宋体" w:cs="宋体"/>
          <w:b/>
          <w:bCs/>
          <w:color w:val="auto"/>
          <w:kern w:val="2"/>
          <w:sz w:val="21"/>
          <w:szCs w:val="21"/>
          <w:highlight w:val="none"/>
          <w:lang w:val="en-US" w:eastAsia="zh-CN" w:bidi="ar-SA"/>
        </w:rPr>
        <w:t>八、</w:t>
      </w:r>
      <w:r>
        <w:rPr>
          <w:rFonts w:hint="eastAsia" w:ascii="宋体" w:hAnsi="宋体" w:eastAsia="宋体" w:cs="宋体"/>
          <w:color w:val="auto"/>
          <w:sz w:val="21"/>
          <w:szCs w:val="21"/>
          <w:highlight w:val="none"/>
          <w:lang w:eastAsia="zh-CN"/>
        </w:rPr>
        <w:t>响应方案</w:t>
      </w:r>
      <w:r>
        <w:rPr>
          <w:rFonts w:hint="eastAsia" w:ascii="宋体" w:hAnsi="宋体" w:eastAsia="宋体" w:cs="宋体"/>
          <w:color w:val="auto"/>
          <w:sz w:val="21"/>
          <w:szCs w:val="21"/>
          <w:highlight w:val="none"/>
        </w:rPr>
        <w:t>（格式自拟）</w:t>
      </w:r>
    </w:p>
    <w:p w14:paraId="480C5DFB">
      <w:pPr>
        <w:pStyle w:val="4"/>
        <w:spacing w:line="480" w:lineRule="exact"/>
        <w:ind w:left="0" w:leftChars="0"/>
        <w:jc w:val="both"/>
        <w:rPr>
          <w:rFonts w:ascii="宋体" w:hAnsi="宋体" w:eastAsia="宋体" w:cs="宋体"/>
          <w:color w:val="auto"/>
          <w:sz w:val="21"/>
          <w:szCs w:val="21"/>
          <w:highlight w:val="none"/>
        </w:rPr>
      </w:pPr>
      <w:bookmarkStart w:id="162" w:name="_Toc15292"/>
      <w:bookmarkStart w:id="163" w:name="_Toc29785"/>
      <w:r>
        <w:rPr>
          <w:rFonts w:hint="eastAsia" w:ascii="宋体" w:hAnsi="宋体" w:eastAsia="宋体" w:cs="宋体"/>
          <w:b/>
          <w:color w:val="auto"/>
          <w:kern w:val="2"/>
          <w:sz w:val="21"/>
          <w:szCs w:val="21"/>
          <w:highlight w:val="none"/>
          <w:lang w:val="en-US" w:eastAsia="zh-CN"/>
        </w:rPr>
        <w:t>九</w:t>
      </w:r>
      <w:r>
        <w:rPr>
          <w:rFonts w:hint="eastAsia" w:ascii="宋体" w:hAnsi="宋体" w:eastAsia="宋体" w:cs="宋体"/>
          <w:b/>
          <w:color w:val="auto"/>
          <w:kern w:val="2"/>
          <w:sz w:val="21"/>
          <w:szCs w:val="21"/>
          <w:highlight w:val="none"/>
        </w:rPr>
        <w:t>、招标文件要求或投标人认为需要提供的其他商务技术材料/文件</w:t>
      </w:r>
      <w:r>
        <w:rPr>
          <w:rFonts w:hint="eastAsia" w:ascii="宋体" w:hAnsi="宋体" w:eastAsia="宋体" w:cs="宋体"/>
          <w:color w:val="auto"/>
          <w:sz w:val="21"/>
          <w:szCs w:val="21"/>
          <w:highlight w:val="none"/>
        </w:rPr>
        <w:br w:type="page"/>
      </w:r>
      <w:bookmarkStart w:id="164" w:name="_Toc20098"/>
      <w:bookmarkStart w:id="165" w:name="_Toc6425"/>
      <w:bookmarkStart w:id="166" w:name="_Toc78559551"/>
      <w:r>
        <w:rPr>
          <w:rFonts w:hint="eastAsia" w:ascii="宋体" w:hAnsi="宋体" w:eastAsia="宋体" w:cs="宋体"/>
          <w:b/>
          <w:bCs w:val="0"/>
          <w:color w:val="auto"/>
          <w:sz w:val="21"/>
          <w:szCs w:val="21"/>
          <w:highlight w:val="none"/>
        </w:rPr>
        <w:t xml:space="preserve">第九部分 </w:t>
      </w:r>
      <w:bookmarkEnd w:id="164"/>
      <w:bookmarkEnd w:id="165"/>
      <w:r>
        <w:rPr>
          <w:rFonts w:hint="eastAsia" w:ascii="宋体" w:hAnsi="宋体" w:eastAsia="宋体" w:cs="宋体"/>
          <w:b/>
          <w:bCs w:val="0"/>
          <w:color w:val="auto"/>
          <w:sz w:val="21"/>
          <w:szCs w:val="21"/>
          <w:highlight w:val="none"/>
        </w:rPr>
        <w:t>附件</w:t>
      </w:r>
      <w:bookmarkEnd w:id="162"/>
      <w:bookmarkEnd w:id="163"/>
      <w:bookmarkEnd w:id="166"/>
    </w:p>
    <w:p w14:paraId="02CFD455">
      <w:pPr>
        <w:adjustRightInd w:val="0"/>
        <w:snapToGrid w:val="0"/>
        <w:jc w:val="center"/>
        <w:rPr>
          <w:rFonts w:ascii="宋体" w:hAnsi="宋体" w:cs="宋体"/>
          <w:b/>
          <w:bCs/>
          <w:color w:val="auto"/>
          <w:szCs w:val="21"/>
          <w:highlight w:val="none"/>
        </w:rPr>
      </w:pPr>
    </w:p>
    <w:p w14:paraId="502CA2C1">
      <w:pPr>
        <w:adjustRightInd w:val="0"/>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质疑函</w:t>
      </w:r>
    </w:p>
    <w:p w14:paraId="5833528A">
      <w:pPr>
        <w:adjustRightInd w:val="0"/>
        <w:snapToGrid w:val="0"/>
        <w:spacing w:before="316" w:beforeLines="100" w:line="312" w:lineRule="auto"/>
        <w:rPr>
          <w:rFonts w:ascii="宋体" w:hAnsi="宋体" w:cs="宋体"/>
          <w:bCs/>
          <w:color w:val="auto"/>
          <w:szCs w:val="21"/>
          <w:highlight w:val="none"/>
        </w:rPr>
      </w:pPr>
      <w:r>
        <w:rPr>
          <w:rFonts w:hint="eastAsia" w:ascii="宋体" w:hAnsi="宋体" w:cs="宋体"/>
          <w:bCs/>
          <w:color w:val="auto"/>
          <w:szCs w:val="21"/>
          <w:highlight w:val="none"/>
        </w:rPr>
        <w:t>一、质疑</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基本信息</w:t>
      </w:r>
    </w:p>
    <w:p w14:paraId="7B25301D">
      <w:pPr>
        <w:adjustRightInd w:val="0"/>
        <w:snapToGrid w:val="0"/>
        <w:spacing w:line="312" w:lineRule="auto"/>
        <w:rPr>
          <w:rFonts w:ascii="宋体" w:hAnsi="宋体" w:cs="宋体"/>
          <w:color w:val="auto"/>
          <w:szCs w:val="21"/>
          <w:highlight w:val="none"/>
          <w:u w:val="dotted"/>
        </w:rPr>
      </w:pPr>
      <w:r>
        <w:rPr>
          <w:rFonts w:hint="eastAsia" w:ascii="宋体" w:hAnsi="宋体" w:cs="宋体"/>
          <w:color w:val="auto"/>
          <w:szCs w:val="21"/>
          <w:highlight w:val="none"/>
        </w:rPr>
        <w:t>质疑</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w:t>
      </w:r>
      <w:r>
        <w:rPr>
          <w:rFonts w:hint="eastAsia" w:ascii="宋体" w:hAnsi="宋体" w:cs="宋体"/>
          <w:color w:val="auto"/>
          <w:szCs w:val="21"/>
          <w:highlight w:val="none"/>
          <w:u w:val="dotted"/>
        </w:rPr>
        <w:t xml:space="preserve">                                        </w:t>
      </w:r>
    </w:p>
    <w:p w14:paraId="37382907">
      <w:pPr>
        <w:adjustRightInd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u w:val="dotted"/>
        </w:rPr>
        <w:t xml:space="preserve">                                                   </w:t>
      </w:r>
    </w:p>
    <w:p w14:paraId="2D6D9BF0">
      <w:pPr>
        <w:adjustRightInd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联系电话：</w:t>
      </w:r>
      <w:r>
        <w:rPr>
          <w:rFonts w:hint="eastAsia" w:ascii="宋体" w:hAnsi="宋体" w:cs="宋体"/>
          <w:color w:val="auto"/>
          <w:szCs w:val="21"/>
          <w:highlight w:val="none"/>
          <w:u w:val="dotted"/>
        </w:rPr>
        <w:t xml:space="preserve">                              </w:t>
      </w:r>
    </w:p>
    <w:p w14:paraId="0960C6C6">
      <w:pPr>
        <w:adjustRightInd w:val="0"/>
        <w:snapToGrid w:val="0"/>
        <w:spacing w:line="312" w:lineRule="auto"/>
        <w:rPr>
          <w:rFonts w:ascii="宋体" w:hAnsi="宋体" w:cs="宋体"/>
          <w:color w:val="auto"/>
          <w:szCs w:val="21"/>
          <w:highlight w:val="none"/>
          <w:u w:val="dotted"/>
        </w:rPr>
      </w:pPr>
      <w:r>
        <w:rPr>
          <w:rFonts w:hint="eastAsia" w:ascii="宋体" w:hAnsi="宋体" w:cs="宋体"/>
          <w:color w:val="auto"/>
          <w:szCs w:val="21"/>
          <w:highlight w:val="none"/>
        </w:rPr>
        <w:t>授权代表：</w:t>
      </w:r>
      <w:r>
        <w:rPr>
          <w:rFonts w:hint="eastAsia" w:ascii="宋体" w:hAnsi="宋体" w:cs="宋体"/>
          <w:color w:val="auto"/>
          <w:szCs w:val="21"/>
          <w:highlight w:val="none"/>
          <w:u w:val="dotted"/>
        </w:rPr>
        <w:t xml:space="preserve">                                          </w:t>
      </w:r>
    </w:p>
    <w:p w14:paraId="361EF0D0">
      <w:pPr>
        <w:adjustRightInd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 xml:space="preserve"> </w:t>
      </w:r>
    </w:p>
    <w:p w14:paraId="4DBBE06A">
      <w:pPr>
        <w:adjustRightInd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rPr>
        <w:t xml:space="preserve">地址： </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u w:val="dotted"/>
        </w:rPr>
        <w:t xml:space="preserve">                                                </w:t>
      </w:r>
    </w:p>
    <w:p w14:paraId="34E08581">
      <w:pPr>
        <w:adjustRightInd w:val="0"/>
        <w:snapToGrid w:val="0"/>
        <w:spacing w:line="312" w:lineRule="auto"/>
        <w:rPr>
          <w:rFonts w:ascii="宋体" w:hAnsi="宋体" w:cs="宋体"/>
          <w:bCs/>
          <w:color w:val="auto"/>
          <w:szCs w:val="21"/>
          <w:highlight w:val="none"/>
        </w:rPr>
      </w:pPr>
      <w:r>
        <w:rPr>
          <w:rFonts w:hint="eastAsia" w:ascii="宋体" w:hAnsi="宋体" w:cs="宋体"/>
          <w:bCs/>
          <w:color w:val="auto"/>
          <w:szCs w:val="21"/>
          <w:highlight w:val="none"/>
        </w:rPr>
        <w:t>二、质疑项目基本情况</w:t>
      </w:r>
    </w:p>
    <w:p w14:paraId="25A53781">
      <w:pPr>
        <w:adjustRightInd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rPr>
        <w:t>质疑项目的名称：</w:t>
      </w:r>
      <w:r>
        <w:rPr>
          <w:rFonts w:hint="eastAsia" w:ascii="宋体" w:hAnsi="宋体" w:cs="宋体"/>
          <w:color w:val="auto"/>
          <w:szCs w:val="21"/>
          <w:highlight w:val="none"/>
          <w:u w:val="dotted"/>
        </w:rPr>
        <w:t xml:space="preserve">                                      </w:t>
      </w:r>
    </w:p>
    <w:p w14:paraId="513629E8">
      <w:pPr>
        <w:adjustRightInd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rPr>
        <w:t>质疑项目的编号：</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包号：</w:t>
      </w:r>
      <w:r>
        <w:rPr>
          <w:rFonts w:hint="eastAsia" w:ascii="宋体" w:hAnsi="宋体" w:cs="宋体"/>
          <w:color w:val="auto"/>
          <w:szCs w:val="21"/>
          <w:highlight w:val="none"/>
          <w:u w:val="dotted"/>
        </w:rPr>
        <w:t xml:space="preserve">                 </w:t>
      </w:r>
    </w:p>
    <w:p w14:paraId="75E1331C">
      <w:pPr>
        <w:adjustRightInd w:val="0"/>
        <w:snapToGrid w:val="0"/>
        <w:spacing w:line="312" w:lineRule="auto"/>
        <w:rPr>
          <w:rFonts w:ascii="宋体" w:hAnsi="宋体" w:cs="宋体"/>
          <w:color w:val="auto"/>
          <w:szCs w:val="21"/>
          <w:highlight w:val="none"/>
          <w:u w:val="dotted"/>
        </w:rPr>
      </w:pP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名称：</w:t>
      </w:r>
      <w:r>
        <w:rPr>
          <w:rFonts w:hint="eastAsia" w:ascii="宋体" w:hAnsi="宋体" w:cs="宋体"/>
          <w:color w:val="auto"/>
          <w:szCs w:val="21"/>
          <w:highlight w:val="none"/>
          <w:u w:val="dotted"/>
        </w:rPr>
        <w:t xml:space="preserve">                                         </w:t>
      </w:r>
    </w:p>
    <w:p w14:paraId="6468EFA3">
      <w:pPr>
        <w:adjustRightInd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获取日期：</w:t>
      </w:r>
      <w:r>
        <w:rPr>
          <w:rFonts w:hint="eastAsia" w:ascii="宋体" w:hAnsi="宋体" w:cs="宋体"/>
          <w:color w:val="auto"/>
          <w:szCs w:val="21"/>
          <w:highlight w:val="none"/>
          <w:u w:val="dotted"/>
        </w:rPr>
        <w:t xml:space="preserve">                                           </w:t>
      </w:r>
    </w:p>
    <w:p w14:paraId="7FFCC146">
      <w:pPr>
        <w:adjustRightInd w:val="0"/>
        <w:snapToGrid w:val="0"/>
        <w:spacing w:line="312" w:lineRule="auto"/>
        <w:rPr>
          <w:rFonts w:ascii="宋体" w:hAnsi="宋体" w:cs="宋体"/>
          <w:bCs/>
          <w:color w:val="auto"/>
          <w:szCs w:val="21"/>
          <w:highlight w:val="none"/>
        </w:rPr>
      </w:pPr>
      <w:r>
        <w:rPr>
          <w:rFonts w:hint="eastAsia" w:ascii="宋体" w:hAnsi="宋体" w:cs="宋体"/>
          <w:bCs/>
          <w:color w:val="auto"/>
          <w:szCs w:val="21"/>
          <w:highlight w:val="none"/>
        </w:rPr>
        <w:t>三、质疑事项具体内容</w:t>
      </w:r>
    </w:p>
    <w:p w14:paraId="46C02953">
      <w:pPr>
        <w:adjustRightInd w:val="0"/>
        <w:snapToGrid w:val="0"/>
        <w:spacing w:line="312" w:lineRule="auto"/>
        <w:rPr>
          <w:rFonts w:ascii="宋体" w:hAnsi="宋体" w:cs="宋体"/>
          <w:color w:val="auto"/>
          <w:szCs w:val="21"/>
          <w:highlight w:val="none"/>
          <w:u w:val="dotted"/>
        </w:rPr>
      </w:pPr>
      <w:r>
        <w:rPr>
          <w:rFonts w:hint="eastAsia" w:ascii="宋体" w:hAnsi="宋体" w:cs="宋体"/>
          <w:color w:val="auto"/>
          <w:szCs w:val="21"/>
          <w:highlight w:val="none"/>
        </w:rPr>
        <w:t>质疑事项1：</w:t>
      </w:r>
      <w:r>
        <w:rPr>
          <w:rFonts w:hint="eastAsia" w:ascii="宋体" w:hAnsi="宋体" w:cs="宋体"/>
          <w:color w:val="auto"/>
          <w:szCs w:val="21"/>
          <w:highlight w:val="none"/>
          <w:u w:val="dotted"/>
        </w:rPr>
        <w:t xml:space="preserve">                                         </w:t>
      </w:r>
    </w:p>
    <w:p w14:paraId="59828F80">
      <w:pPr>
        <w:adjustRightInd w:val="0"/>
        <w:snapToGrid w:val="0"/>
        <w:spacing w:line="312" w:lineRule="auto"/>
        <w:rPr>
          <w:rFonts w:ascii="宋体" w:hAnsi="宋体" w:cs="宋体"/>
          <w:color w:val="auto"/>
          <w:szCs w:val="21"/>
          <w:highlight w:val="none"/>
          <w:u w:val="dotted"/>
        </w:rPr>
      </w:pPr>
      <w:r>
        <w:rPr>
          <w:rFonts w:hint="eastAsia" w:ascii="宋体" w:hAnsi="宋体" w:cs="宋体"/>
          <w:color w:val="auto"/>
          <w:szCs w:val="21"/>
          <w:highlight w:val="none"/>
        </w:rPr>
        <w:t>事实依据：</w:t>
      </w:r>
      <w:r>
        <w:rPr>
          <w:rFonts w:hint="eastAsia" w:ascii="宋体" w:hAnsi="宋体" w:cs="宋体"/>
          <w:color w:val="auto"/>
          <w:szCs w:val="21"/>
          <w:highlight w:val="none"/>
          <w:u w:val="dotted"/>
        </w:rPr>
        <w:t xml:space="preserve">                                          </w:t>
      </w:r>
    </w:p>
    <w:p w14:paraId="6418252F">
      <w:pPr>
        <w:adjustRightInd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u w:val="dotted"/>
        </w:rPr>
        <w:t xml:space="preserve">                                                       </w:t>
      </w:r>
    </w:p>
    <w:p w14:paraId="3349A31E">
      <w:pPr>
        <w:adjustRightInd w:val="0"/>
        <w:snapToGrid w:val="0"/>
        <w:spacing w:line="312" w:lineRule="auto"/>
        <w:rPr>
          <w:rFonts w:ascii="宋体" w:hAnsi="宋体" w:cs="宋体"/>
          <w:color w:val="auto"/>
          <w:szCs w:val="21"/>
          <w:highlight w:val="none"/>
          <w:u w:val="dotted"/>
        </w:rPr>
      </w:pPr>
      <w:r>
        <w:rPr>
          <w:rFonts w:hint="eastAsia" w:ascii="宋体" w:hAnsi="宋体" w:cs="宋体"/>
          <w:color w:val="auto"/>
          <w:szCs w:val="21"/>
          <w:highlight w:val="none"/>
        </w:rPr>
        <w:t>法律依据：</w:t>
      </w:r>
      <w:r>
        <w:rPr>
          <w:rFonts w:hint="eastAsia" w:ascii="宋体" w:hAnsi="宋体" w:cs="宋体"/>
          <w:color w:val="auto"/>
          <w:szCs w:val="21"/>
          <w:highlight w:val="none"/>
          <w:u w:val="dotted"/>
        </w:rPr>
        <w:t xml:space="preserve">                                          </w:t>
      </w:r>
    </w:p>
    <w:p w14:paraId="6A3B99C0">
      <w:pPr>
        <w:adjustRightInd w:val="0"/>
        <w:snapToGrid w:val="0"/>
        <w:spacing w:line="312" w:lineRule="auto"/>
        <w:rPr>
          <w:rFonts w:ascii="宋体" w:hAnsi="宋体" w:cs="宋体"/>
          <w:color w:val="auto"/>
          <w:szCs w:val="21"/>
          <w:highlight w:val="none"/>
          <w:u w:val="dotted"/>
        </w:rPr>
      </w:pPr>
      <w:r>
        <w:rPr>
          <w:rFonts w:hint="eastAsia" w:ascii="宋体" w:hAnsi="宋体" w:cs="宋体"/>
          <w:color w:val="auto"/>
          <w:szCs w:val="21"/>
          <w:highlight w:val="none"/>
        </w:rPr>
        <w:t>质疑事项2</w:t>
      </w:r>
    </w:p>
    <w:p w14:paraId="4AAFA438">
      <w:pPr>
        <w:adjustRightInd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rPr>
        <w:t>……</w:t>
      </w:r>
    </w:p>
    <w:p w14:paraId="07BC0E37">
      <w:pPr>
        <w:adjustRightInd w:val="0"/>
        <w:snapToGrid w:val="0"/>
        <w:spacing w:line="312" w:lineRule="auto"/>
        <w:rPr>
          <w:rFonts w:ascii="宋体" w:hAnsi="宋体" w:cs="宋体"/>
          <w:bCs/>
          <w:color w:val="auto"/>
          <w:szCs w:val="21"/>
          <w:highlight w:val="none"/>
        </w:rPr>
      </w:pPr>
      <w:r>
        <w:rPr>
          <w:rFonts w:hint="eastAsia" w:ascii="宋体" w:hAnsi="宋体" w:cs="宋体"/>
          <w:bCs/>
          <w:color w:val="auto"/>
          <w:szCs w:val="21"/>
          <w:highlight w:val="none"/>
        </w:rPr>
        <w:t>四、与质疑事项相关的质疑请求</w:t>
      </w:r>
    </w:p>
    <w:p w14:paraId="26FF9AF3">
      <w:pPr>
        <w:adjustRightInd w:val="0"/>
        <w:snapToGrid w:val="0"/>
        <w:spacing w:line="312" w:lineRule="auto"/>
        <w:rPr>
          <w:rFonts w:ascii="宋体" w:hAnsi="宋体" w:cs="宋体"/>
          <w:color w:val="auto"/>
          <w:szCs w:val="21"/>
          <w:highlight w:val="none"/>
          <w:u w:val="dotted"/>
        </w:rPr>
      </w:pPr>
      <w:r>
        <w:rPr>
          <w:rFonts w:hint="eastAsia" w:ascii="宋体" w:hAnsi="宋体" w:cs="宋体"/>
          <w:color w:val="auto"/>
          <w:szCs w:val="21"/>
          <w:highlight w:val="none"/>
        </w:rPr>
        <w:t>请求：</w:t>
      </w:r>
      <w:r>
        <w:rPr>
          <w:rFonts w:hint="eastAsia" w:ascii="宋体" w:hAnsi="宋体" w:cs="宋体"/>
          <w:color w:val="auto"/>
          <w:szCs w:val="21"/>
          <w:highlight w:val="none"/>
          <w:u w:val="dotted"/>
        </w:rPr>
        <w:t xml:space="preserve">                                               </w:t>
      </w:r>
    </w:p>
    <w:p w14:paraId="34BD2B4D">
      <w:pPr>
        <w:adjustRightInd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rPr>
        <w:t xml:space="preserve">签字(签章)：                   公章：                      </w:t>
      </w:r>
    </w:p>
    <w:p w14:paraId="5BF0B1A0">
      <w:pPr>
        <w:adjustRightInd w:val="0"/>
        <w:snapToGrid w:val="0"/>
        <w:spacing w:line="312" w:lineRule="auto"/>
        <w:rPr>
          <w:rFonts w:ascii="宋体" w:hAnsi="宋体" w:cs="宋体"/>
          <w:b/>
          <w:color w:val="auto"/>
          <w:szCs w:val="21"/>
          <w:highlight w:val="none"/>
        </w:rPr>
      </w:pPr>
      <w:r>
        <w:rPr>
          <w:rFonts w:hint="eastAsia" w:ascii="宋体" w:hAnsi="宋体" w:cs="宋体"/>
          <w:color w:val="auto"/>
          <w:szCs w:val="21"/>
          <w:highlight w:val="none"/>
        </w:rPr>
        <w:t xml:space="preserve">日期：    </w:t>
      </w:r>
    </w:p>
    <w:p w14:paraId="3E68C9A0">
      <w:pPr>
        <w:adjustRightInd w:val="0"/>
        <w:snapToGrid w:val="0"/>
        <w:rPr>
          <w:rFonts w:ascii="宋体" w:hAnsi="宋体" w:cs="宋体"/>
          <w:b/>
          <w:color w:val="auto"/>
          <w:szCs w:val="21"/>
          <w:highlight w:val="none"/>
        </w:rPr>
      </w:pPr>
    </w:p>
    <w:p w14:paraId="75248779">
      <w:pPr>
        <w:spacing w:line="480" w:lineRule="exact"/>
        <w:rPr>
          <w:rFonts w:ascii="宋体" w:hAnsi="宋体" w:cs="宋体"/>
          <w:color w:val="auto"/>
          <w:sz w:val="24"/>
          <w:highlight w:val="none"/>
        </w:rPr>
      </w:pPr>
    </w:p>
    <w:p w14:paraId="43F4C838">
      <w:pPr>
        <w:snapToGrid w:val="0"/>
        <w:spacing w:before="100" w:beforeAutospacing="1" w:after="100" w:afterAutospacing="1" w:line="480" w:lineRule="exact"/>
        <w:rPr>
          <w:rFonts w:ascii="宋体" w:hAnsi="宋体" w:cs="宋体"/>
          <w:b/>
          <w:color w:val="auto"/>
          <w:szCs w:val="21"/>
          <w:highlight w:val="none"/>
        </w:rPr>
      </w:pPr>
    </w:p>
    <w:p w14:paraId="3DB4E8B9">
      <w:pPr>
        <w:spacing w:line="360" w:lineRule="auto"/>
        <w:rPr>
          <w:color w:val="auto"/>
          <w:highlight w:val="none"/>
        </w:rPr>
      </w:pPr>
    </w:p>
    <w:p w14:paraId="6251C08F">
      <w:pPr>
        <w:snapToGrid w:val="0"/>
        <w:spacing w:line="460" w:lineRule="exact"/>
        <w:jc w:val="both"/>
        <w:rPr>
          <w:rFonts w:asciiTheme="minorEastAsia" w:hAnsiTheme="minorEastAsia" w:eastAsiaTheme="minorEastAsia"/>
          <w:color w:val="auto"/>
          <w:sz w:val="28"/>
          <w:szCs w:val="28"/>
        </w:rPr>
      </w:pPr>
    </w:p>
    <w:sectPr>
      <w:headerReference r:id="rId11" w:type="default"/>
      <w:footerReference r:id="rId12" w:type="default"/>
      <w:pgSz w:w="11906" w:h="16838"/>
      <w:pgMar w:top="1440" w:right="1803" w:bottom="1440" w:left="1803" w:header="850" w:footer="992" w:gutter="0"/>
      <w:pgNumType w:fmt="numberInDash"/>
      <w:cols w:space="0" w:num="1"/>
      <w:rtlGutter w:val="0"/>
      <w:docGrid w:type="lines" w:linePitch="319"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B2A0AB1-6634-480B-9B50-9AB1B733C7A1}"/>
  </w:font>
  <w:font w:name="Arial">
    <w:panose1 w:val="020B0604020202020204"/>
    <w:charset w:val="01"/>
    <w:family w:val="swiss"/>
    <w:pitch w:val="default"/>
    <w:sig w:usb0="E0002EFF" w:usb1="C000785B" w:usb2="00000009" w:usb3="00000000" w:csb0="400001FF" w:csb1="FFFF0000"/>
    <w:embedRegular r:id="rId2" w:fontKey="{376F3FA3-D901-4AB0-BF17-7104D474AA0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Futura Lt">
    <w:altName w:val="Courier New"/>
    <w:panose1 w:val="00000000000000000000"/>
    <w:charset w:val="00"/>
    <w:family w:val="auto"/>
    <w:pitch w:val="default"/>
    <w:sig w:usb0="00000000" w:usb1="00000000" w:usb2="00000000" w:usb3="00000000" w:csb0="000001FB"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embedRegular r:id="rId3" w:fontKey="{89DEEB56-D84D-486C-8712-41C182EB3522}"/>
  </w:font>
  <w:font w:name="Book Antiqua">
    <w:panose1 w:val="02040602050305030304"/>
    <w:charset w:val="00"/>
    <w:family w:val="roman"/>
    <w:pitch w:val="default"/>
    <w:sig w:usb0="00000287" w:usb1="00000000" w:usb2="00000000" w:usb3="00000000" w:csb0="2000009F" w:csb1="DFD70000"/>
  </w:font>
  <w:font w:name="Arial Narrow">
    <w:panose1 w:val="020B0606020202030204"/>
    <w:charset w:val="00"/>
    <w:family w:val="swiss"/>
    <w:pitch w:val="default"/>
    <w:sig w:usb0="00000287" w:usb1="00000800" w:usb2="00000000" w:usb3="00000000" w:csb0="2000009F" w:csb1="DFD70000"/>
  </w:font>
  <w:font w:name="方正姚体">
    <w:panose1 w:val="02010601030101010101"/>
    <w:charset w:val="86"/>
    <w:family w:val="auto"/>
    <w:pitch w:val="default"/>
    <w:sig w:usb0="00000003" w:usb1="080E0000" w:usb2="00000000" w:usb3="00000000" w:csb0="00040000" w:csb1="00000000"/>
  </w:font>
  <w:font w:name="Century Schoolbook">
    <w:panose1 w:val="02040604050505020304"/>
    <w:charset w:val="00"/>
    <w:family w:val="roman"/>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0" w:usb3="00000000" w:csb0="00000001" w:csb1="00000000"/>
  </w:font>
  <w:font w:name="幼圆">
    <w:panose1 w:val="0201050906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Arial Unicode MS">
    <w:panose1 w:val="020B0604020202020204"/>
    <w:charset w:val="86"/>
    <w:family w:val="roman"/>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Latha">
    <w:altName w:val="Segoe Print"/>
    <w:panose1 w:val="020B0604020202020204"/>
    <w:charset w:val="01"/>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28B4A">
    <w:pPr>
      <w:pStyle w:val="39"/>
      <w:pBdr>
        <w:between w:val="single" w:color="auto" w:sz="4" w:space="0"/>
      </w:pBdr>
      <w:jc w:val="center"/>
      <w:rPr>
        <w:rFonts w:ascii="华文中宋" w:hAnsi="华文中宋" w:cs="华文中宋"/>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863EB">
    <w:pPr>
      <w:pStyle w:val="3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8B74B9">
                          <w:pPr>
                            <w:pStyle w:val="3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F8B74B9">
                    <w:pPr>
                      <w:pStyle w:val="3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91F63">
    <w:pPr>
      <w:pStyle w:val="39"/>
      <w:pBdr>
        <w:between w:val="single" w:color="auto" w:sz="4" w:space="0"/>
      </w:pBdr>
      <w:jc w:val="center"/>
      <w:rPr>
        <w:rFonts w:ascii="华文中宋" w:hAnsi="华文中宋" w:cs="华文中宋"/>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D25C42">
                          <w:pPr>
                            <w:pStyle w:val="39"/>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9D25C42">
                    <w:pPr>
                      <w:pStyle w:val="3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637BD">
    <w:pPr>
      <w:pStyle w:val="3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E6E2E5">
                          <w:pPr>
                            <w:pStyle w:val="39"/>
                          </w:pPr>
                          <w:r>
                            <w:rPr>
                              <w:rFonts w:hint="eastAsia" w:ascii="华文中宋" w:hAnsi="华文中宋" w:cs="华文中宋"/>
                              <w:b/>
                              <w:bCs/>
                            </w:rPr>
                            <w:fldChar w:fldCharType="begin"/>
                          </w:r>
                          <w:r>
                            <w:rPr>
                              <w:rFonts w:hint="eastAsia" w:ascii="华文中宋" w:hAnsi="华文中宋" w:cs="华文中宋"/>
                              <w:b/>
                              <w:bCs/>
                            </w:rPr>
                            <w:instrText xml:space="preserve"> PAGE  \* MERGEFORMAT </w:instrText>
                          </w:r>
                          <w:r>
                            <w:rPr>
                              <w:rFonts w:hint="eastAsia" w:ascii="华文中宋" w:hAnsi="华文中宋" w:cs="华文中宋"/>
                              <w:b/>
                              <w:bCs/>
                            </w:rPr>
                            <w:fldChar w:fldCharType="separate"/>
                          </w:r>
                          <w:r>
                            <w:rPr>
                              <w:rFonts w:ascii="华文中宋" w:hAnsi="华文中宋" w:cs="华文中宋"/>
                              <w:b/>
                              <w:bCs/>
                            </w:rPr>
                            <w:t>- 65 -</w:t>
                          </w:r>
                          <w:r>
                            <w:rPr>
                              <w:rFonts w:hint="eastAsia" w:ascii="华文中宋" w:hAnsi="华文中宋" w:cs="华文中宋"/>
                              <w:b/>
                              <w:bC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FyM8y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cXIzzICAABlBAAADgAAAAAAAAABACAAAAAfAQAAZHJzL2Uyb0RvYy54bWxQSwUG&#10;AAAAAAYABgBZAQAAwwUAAAAA&#10;">
              <v:fill on="f" focussize="0,0"/>
              <v:stroke on="f" weight="0.5pt"/>
              <v:imagedata o:title=""/>
              <o:lock v:ext="edit" aspectratio="f"/>
              <v:textbox inset="0mm,0mm,0mm,0mm" style="mso-fit-shape-to-text:t;">
                <w:txbxContent>
                  <w:p w14:paraId="55E6E2E5">
                    <w:pPr>
                      <w:pStyle w:val="39"/>
                    </w:pPr>
                    <w:r>
                      <w:rPr>
                        <w:rFonts w:hint="eastAsia" w:ascii="华文中宋" w:hAnsi="华文中宋" w:cs="华文中宋"/>
                        <w:b/>
                        <w:bCs/>
                      </w:rPr>
                      <w:fldChar w:fldCharType="begin"/>
                    </w:r>
                    <w:r>
                      <w:rPr>
                        <w:rFonts w:hint="eastAsia" w:ascii="华文中宋" w:hAnsi="华文中宋" w:cs="华文中宋"/>
                        <w:b/>
                        <w:bCs/>
                      </w:rPr>
                      <w:instrText xml:space="preserve"> PAGE  \* MERGEFORMAT </w:instrText>
                    </w:r>
                    <w:r>
                      <w:rPr>
                        <w:rFonts w:hint="eastAsia" w:ascii="华文中宋" w:hAnsi="华文中宋" w:cs="华文中宋"/>
                        <w:b/>
                        <w:bCs/>
                      </w:rPr>
                      <w:fldChar w:fldCharType="separate"/>
                    </w:r>
                    <w:r>
                      <w:rPr>
                        <w:rFonts w:ascii="华文中宋" w:hAnsi="华文中宋" w:cs="华文中宋"/>
                        <w:b/>
                        <w:bCs/>
                      </w:rPr>
                      <w:t>- 65 -</w:t>
                    </w:r>
                    <w:r>
                      <w:rPr>
                        <w:rFonts w:hint="eastAsia" w:ascii="华文中宋" w:hAnsi="华文中宋" w:cs="华文中宋"/>
                        <w:b/>
                        <w:bCs/>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50771">
    <w:pPr>
      <w:pStyle w:val="39"/>
      <w:pBdr>
        <w:between w:val="single" w:color="auto" w:sz="4" w:space="0"/>
      </w:pBdr>
      <w:jc w:val="both"/>
      <w:rPr>
        <w:rFonts w:ascii="华文中宋" w:hAnsi="华文中宋" w:cs="华文中宋"/>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AC90DF">
                          <w:pPr>
                            <w:pStyle w:val="39"/>
                          </w:pPr>
                          <w:r>
                            <w:fldChar w:fldCharType="begin"/>
                          </w:r>
                          <w:r>
                            <w:instrText xml:space="preserve"> PAGE  \* MERGEFORMAT </w:instrText>
                          </w:r>
                          <w:r>
                            <w:fldChar w:fldCharType="separate"/>
                          </w:r>
                          <w:r>
                            <w:t>125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AAC90DF">
                    <w:pPr>
                      <w:pStyle w:val="39"/>
                    </w:pPr>
                    <w:r>
                      <w:fldChar w:fldCharType="begin"/>
                    </w:r>
                    <w:r>
                      <w:instrText xml:space="preserve"> PAGE  \* MERGEFORMAT </w:instrText>
                    </w:r>
                    <w:r>
                      <w:fldChar w:fldCharType="separate"/>
                    </w:r>
                    <w:r>
                      <w:t>125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D1D27">
    <w:pPr>
      <w:pStyle w:val="39"/>
      <w:rPr>
        <w:rStyle w:val="67"/>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3330D0">
                          <w:pPr>
                            <w:pStyle w:val="39"/>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33330D0">
                    <w:pPr>
                      <w:pStyle w:val="39"/>
                    </w:pPr>
                    <w:r>
                      <w:fldChar w:fldCharType="begin"/>
                    </w:r>
                    <w:r>
                      <w:instrText xml:space="preserve"> PAGE  \* MERGEFORMAT </w:instrText>
                    </w:r>
                    <w:r>
                      <w:fldChar w:fldCharType="separate"/>
                    </w:r>
                    <w:r>
                      <w:t>127</w:t>
                    </w:r>
                    <w:r>
                      <w:fldChar w:fldCharType="end"/>
                    </w:r>
                  </w:p>
                </w:txbxContent>
              </v:textbox>
            </v:shape>
          </w:pict>
        </mc:Fallback>
      </mc:AlternateContent>
    </w:r>
  </w:p>
  <w:p w14:paraId="6FE453BB">
    <w:pPr>
      <w:pStyle w:val="39"/>
      <w:ind w:right="720" w:firstLine="180" w:firstLineChars="10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B9194">
    <w:pPr>
      <w:pStyle w:val="41"/>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0BAD5">
    <w:pPr>
      <w:pStyle w:val="41"/>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375E1">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B6C3E">
    <w:pPr>
      <w:pStyle w:val="4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C7F80"/>
    <w:multiLevelType w:val="singleLevel"/>
    <w:tmpl w:val="890C7F80"/>
    <w:lvl w:ilvl="0" w:tentative="0">
      <w:start w:val="1"/>
      <w:numFmt w:val="chineseCounting"/>
      <w:suff w:val="nothing"/>
      <w:lvlText w:val="%1、"/>
      <w:lvlJc w:val="left"/>
      <w:pPr>
        <w:ind w:left="0" w:firstLine="420"/>
      </w:pPr>
      <w:rPr>
        <w:rFonts w:hint="eastAsia"/>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BA5EF05"/>
    <w:multiLevelType w:val="singleLevel"/>
    <w:tmpl w:val="CBA5EF05"/>
    <w:lvl w:ilvl="0" w:tentative="0">
      <w:start w:val="6"/>
      <w:numFmt w:val="chineseCounting"/>
      <w:suff w:val="nothing"/>
      <w:lvlText w:val="（%1）"/>
      <w:lvlJc w:val="left"/>
      <w:pPr>
        <w:ind w:left="5250"/>
      </w:pPr>
      <w:rPr>
        <w:rFonts w:hint="eastAsia"/>
      </w:rPr>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E54E092F"/>
    <w:multiLevelType w:val="singleLevel"/>
    <w:tmpl w:val="E54E092F"/>
    <w:lvl w:ilvl="0" w:tentative="0">
      <w:start w:val="1"/>
      <w:numFmt w:val="decimal"/>
      <w:suff w:val="nothing"/>
      <w:lvlText w:val="%1、"/>
      <w:lvlJc w:val="left"/>
    </w:lvl>
  </w:abstractNum>
  <w:abstractNum w:abstractNumId="8">
    <w:nsid w:val="F34D3709"/>
    <w:multiLevelType w:val="singleLevel"/>
    <w:tmpl w:val="F34D3709"/>
    <w:lvl w:ilvl="0" w:tentative="0">
      <w:start w:val="5"/>
      <w:numFmt w:val="chineseCounting"/>
      <w:suff w:val="nothing"/>
      <w:lvlText w:val="（%1）"/>
      <w:lvlJc w:val="left"/>
      <w:rPr>
        <w:rFonts w:hint="eastAsia"/>
      </w:rPr>
    </w:lvl>
  </w:abstractNum>
  <w:abstractNum w:abstractNumId="9">
    <w:nsid w:val="F60C7C45"/>
    <w:multiLevelType w:val="singleLevel"/>
    <w:tmpl w:val="F60C7C45"/>
    <w:lvl w:ilvl="0" w:tentative="0">
      <w:start w:val="1"/>
      <w:numFmt w:val="decimal"/>
      <w:suff w:val="nothing"/>
      <w:lvlText w:val="%1）"/>
      <w:lvlJc w:val="left"/>
    </w:lvl>
  </w:abstractNum>
  <w:abstractNum w:abstractNumId="10">
    <w:nsid w:val="FFEFC674"/>
    <w:multiLevelType w:val="singleLevel"/>
    <w:tmpl w:val="FFEFC674"/>
    <w:lvl w:ilvl="0" w:tentative="0">
      <w:start w:val="1"/>
      <w:numFmt w:val="decimal"/>
      <w:suff w:val="nothing"/>
      <w:lvlText w:val="（%1）"/>
      <w:lvlJc w:val="left"/>
    </w:lvl>
  </w:abstractNum>
  <w:abstractNum w:abstractNumId="11">
    <w:nsid w:val="FFFFFF7E"/>
    <w:multiLevelType w:val="singleLevel"/>
    <w:tmpl w:val="FFFFFF7E"/>
    <w:lvl w:ilvl="0" w:tentative="0">
      <w:start w:val="1"/>
      <w:numFmt w:val="decimal"/>
      <w:pStyle w:val="27"/>
      <w:lvlText w:val="%1."/>
      <w:lvlJc w:val="left"/>
      <w:pPr>
        <w:tabs>
          <w:tab w:val="left" w:pos="1200"/>
        </w:tabs>
        <w:ind w:left="1200" w:hanging="360"/>
      </w:pPr>
    </w:lvl>
  </w:abstractNum>
  <w:abstractNum w:abstractNumId="12">
    <w:nsid w:val="FFFFFF80"/>
    <w:multiLevelType w:val="singleLevel"/>
    <w:tmpl w:val="FFFFFF80"/>
    <w:lvl w:ilvl="0" w:tentative="0">
      <w:start w:val="1"/>
      <w:numFmt w:val="bullet"/>
      <w:pStyle w:val="33"/>
      <w:lvlText w:val=""/>
      <w:lvlJc w:val="left"/>
      <w:pPr>
        <w:tabs>
          <w:tab w:val="left" w:pos="2182"/>
        </w:tabs>
        <w:ind w:left="2182" w:hanging="360"/>
      </w:pPr>
      <w:rPr>
        <w:rFonts w:hint="default" w:ascii="Wingdings" w:hAnsi="Wingdings"/>
      </w:rPr>
    </w:lvl>
  </w:abstractNum>
  <w:abstractNum w:abstractNumId="13">
    <w:nsid w:val="FFFFFF81"/>
    <w:multiLevelType w:val="singleLevel"/>
    <w:tmpl w:val="FFFFFF81"/>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14">
    <w:nsid w:val="0000001F"/>
    <w:multiLevelType w:val="multilevel"/>
    <w:tmpl w:val="0000001F"/>
    <w:lvl w:ilvl="0" w:tentative="0">
      <w:start w:val="1"/>
      <w:numFmt w:val="decimal"/>
      <w:pStyle w:val="726"/>
      <w:lvlText w:val="图%1."/>
      <w:lvlJc w:val="left"/>
      <w:pPr>
        <w:tabs>
          <w:tab w:val="left" w:pos="420"/>
        </w:tabs>
        <w:ind w:left="420"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ascii="宋体" w:hAnsi="宋体"/>
      </w:rPr>
    </w:lvl>
    <w:lvl w:ilvl="3" w:tentative="0">
      <w:start w:val="1"/>
      <w:numFmt w:val="decimalFullWidth"/>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4"/>
    <w:multiLevelType w:val="multilevel"/>
    <w:tmpl w:val="00000024"/>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541"/>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6">
    <w:nsid w:val="009B6D4D"/>
    <w:multiLevelType w:val="multilevel"/>
    <w:tmpl w:val="009B6D4D"/>
    <w:lvl w:ilvl="0" w:tentative="0">
      <w:start w:val="1"/>
      <w:numFmt w:val="bullet"/>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lowerRoman"/>
      <w:lvlText w:val="%3."/>
      <w:lvlJc w:val="right"/>
      <w:pPr>
        <w:tabs>
          <w:tab w:val="left" w:pos="1620"/>
        </w:tabs>
        <w:ind w:left="1620" w:hanging="420"/>
      </w:pPr>
    </w:lvl>
    <w:lvl w:ilvl="3" w:tentative="0">
      <w:start w:val="1"/>
      <w:numFmt w:val="decimal"/>
      <w:pStyle w:val="437"/>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7">
    <w:nsid w:val="0140280B"/>
    <w:multiLevelType w:val="multilevel"/>
    <w:tmpl w:val="0140280B"/>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pStyle w:val="587"/>
      <w:lvlText w:val=""/>
      <w:lvlJc w:val="left"/>
      <w:pPr>
        <w:tabs>
          <w:tab w:val="left" w:pos="1680"/>
        </w:tabs>
        <w:ind w:left="1680" w:hanging="420"/>
      </w:pPr>
      <w:rPr>
        <w:rFonts w:hint="default" w:ascii="Wingdings" w:hAnsi="Wingdings"/>
        <w:color w:val="000000"/>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8">
    <w:nsid w:val="01EE354D"/>
    <w:multiLevelType w:val="multilevel"/>
    <w:tmpl w:val="01EE354D"/>
    <w:lvl w:ilvl="0" w:tentative="0">
      <w:start w:val="1"/>
      <w:numFmt w:val="decimal"/>
      <w:pStyle w:val="657"/>
      <w:lvlText w:val="%1."/>
      <w:lvlJc w:val="left"/>
      <w:pPr>
        <w:ind w:left="420" w:hanging="420"/>
      </w:pPr>
      <w:rPr>
        <w:rFonts w:hint="eastAsia"/>
      </w:rPr>
    </w:lvl>
    <w:lvl w:ilvl="1" w:tentative="0">
      <w:start w:val="1"/>
      <w:numFmt w:val="lowerLetter"/>
      <w:pStyle w:val="733"/>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9">
    <w:nsid w:val="08953EB0"/>
    <w:multiLevelType w:val="singleLevel"/>
    <w:tmpl w:val="08953EB0"/>
    <w:lvl w:ilvl="0" w:tentative="0">
      <w:start w:val="1"/>
      <w:numFmt w:val="chineseCounting"/>
      <w:suff w:val="nothing"/>
      <w:lvlText w:val="（%1）"/>
      <w:lvlJc w:val="left"/>
      <w:rPr>
        <w:rFonts w:hint="eastAsia"/>
      </w:rPr>
    </w:lvl>
  </w:abstractNum>
  <w:abstractNum w:abstractNumId="20">
    <w:nsid w:val="13D91EA9"/>
    <w:multiLevelType w:val="multilevel"/>
    <w:tmpl w:val="13D91EA9"/>
    <w:lvl w:ilvl="0" w:tentative="0">
      <w:start w:val="1"/>
      <w:numFmt w:val="decimal"/>
      <w:pStyle w:val="492"/>
      <w:lvlText w:val="%1."/>
      <w:lvlJc w:val="left"/>
      <w:pPr>
        <w:ind w:left="425" w:hanging="425"/>
      </w:pPr>
    </w:lvl>
    <w:lvl w:ilvl="1" w:tentative="0">
      <w:start w:val="1"/>
      <w:numFmt w:val="decimal"/>
      <w:pStyle w:val="787"/>
      <w:lvlText w:val="%1.%2."/>
      <w:lvlJc w:val="left"/>
      <w:pPr>
        <w:ind w:left="567" w:hanging="567"/>
      </w:pPr>
    </w:lvl>
    <w:lvl w:ilvl="2" w:tentative="0">
      <w:start w:val="1"/>
      <w:numFmt w:val="decimal"/>
      <w:pStyle w:val="743"/>
      <w:lvlText w:val="%1.%2.%3."/>
      <w:lvlJc w:val="left"/>
      <w:pPr>
        <w:ind w:left="709" w:hanging="709"/>
      </w:pPr>
    </w:lvl>
    <w:lvl w:ilvl="3" w:tentative="0">
      <w:start w:val="1"/>
      <w:numFmt w:val="decimal"/>
      <w:pStyle w:val="331"/>
      <w:lvlText w:val="%1.%2.%3.%4."/>
      <w:lvlJc w:val="left"/>
      <w:pPr>
        <w:ind w:left="851" w:hanging="851"/>
      </w:pPr>
    </w:lvl>
    <w:lvl w:ilvl="4" w:tentative="0">
      <w:start w:val="1"/>
      <w:numFmt w:val="decimal"/>
      <w:pStyle w:val="800"/>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1">
    <w:nsid w:val="18A777E8"/>
    <w:multiLevelType w:val="multilevel"/>
    <w:tmpl w:val="18A777E8"/>
    <w:lvl w:ilvl="0" w:tentative="0">
      <w:start w:val="1"/>
      <w:numFmt w:val="decimal"/>
      <w:pStyle w:val="37"/>
      <w:suff w:val="nothing"/>
      <w:lvlText w:val="%1."/>
      <w:lvlJc w:val="left"/>
      <w:pPr>
        <w:ind w:left="0" w:firstLine="0"/>
      </w:pPr>
      <w:rPr>
        <w:rFonts w:hint="eastAsia"/>
        <w:b/>
        <w:i w:val="0"/>
        <w:sz w:val="32"/>
        <w:szCs w:val="32"/>
      </w:rPr>
    </w:lvl>
    <w:lvl w:ilvl="1" w:tentative="0">
      <w:start w:val="0"/>
      <w:numFmt w:val="decimal"/>
      <w:pStyle w:val="436"/>
      <w:suff w:val="nothing"/>
      <w:lvlText w:val="%1.%2."/>
      <w:lvlJc w:val="left"/>
      <w:pPr>
        <w:ind w:left="380" w:hanging="380"/>
      </w:pPr>
      <w:rPr>
        <w:rFonts w:hint="eastAsia"/>
        <w:b/>
        <w:i w:val="0"/>
        <w:sz w:val="28"/>
        <w:szCs w:val="28"/>
      </w:rPr>
    </w:lvl>
    <w:lvl w:ilvl="2" w:tentative="0">
      <w:start w:val="1"/>
      <w:numFmt w:val="decimal"/>
      <w:pStyle w:val="486"/>
      <w:suff w:val="nothing"/>
      <w:lvlText w:val="%1.%2.%3."/>
      <w:lvlJc w:val="left"/>
      <w:pPr>
        <w:ind w:left="0" w:firstLine="0"/>
      </w:pPr>
      <w:rPr>
        <w:rFonts w:hint="eastAsia"/>
        <w:b/>
        <w:i w:val="0"/>
        <w:sz w:val="24"/>
        <w:szCs w:val="24"/>
      </w:rPr>
    </w:lvl>
    <w:lvl w:ilvl="3" w:tentative="0">
      <w:start w:val="1"/>
      <w:numFmt w:val="decimal"/>
      <w:pStyle w:val="644"/>
      <w:suff w:val="nothing"/>
      <w:lvlText w:val="%1.%2.%3.%4."/>
      <w:lvlJc w:val="left"/>
      <w:pPr>
        <w:ind w:left="0" w:firstLine="0"/>
      </w:pPr>
      <w:rPr>
        <w:rFonts w:hint="eastAsia"/>
        <w:b/>
        <w:i w:val="0"/>
        <w:sz w:val="21"/>
        <w:szCs w:val="21"/>
      </w:rPr>
    </w:lvl>
    <w:lvl w:ilvl="4" w:tentative="0">
      <w:start w:val="1"/>
      <w:numFmt w:val="decimal"/>
      <w:lvlText w:val="%1.%2.%3.%4.%5."/>
      <w:lvlJc w:val="left"/>
      <w:pPr>
        <w:tabs>
          <w:tab w:val="left" w:pos="9067"/>
        </w:tabs>
        <w:ind w:left="9067" w:hanging="992"/>
      </w:pPr>
      <w:rPr>
        <w:rFonts w:hint="eastAsia"/>
      </w:rPr>
    </w:lvl>
    <w:lvl w:ilvl="5" w:tentative="0">
      <w:start w:val="1"/>
      <w:numFmt w:val="decimal"/>
      <w:lvlText w:val="%1.%2.%3.%4.%5.%6."/>
      <w:lvlJc w:val="left"/>
      <w:pPr>
        <w:tabs>
          <w:tab w:val="left" w:pos="9209"/>
        </w:tabs>
        <w:ind w:left="9209" w:hanging="1134"/>
      </w:pPr>
      <w:rPr>
        <w:rFonts w:hint="eastAsia"/>
      </w:rPr>
    </w:lvl>
    <w:lvl w:ilvl="6" w:tentative="0">
      <w:start w:val="1"/>
      <w:numFmt w:val="decimal"/>
      <w:lvlText w:val="%1.%2.%3.%4.%5.%6.%7."/>
      <w:lvlJc w:val="left"/>
      <w:pPr>
        <w:tabs>
          <w:tab w:val="left" w:pos="9351"/>
        </w:tabs>
        <w:ind w:left="9351" w:hanging="1276"/>
      </w:pPr>
      <w:rPr>
        <w:rFonts w:hint="eastAsia"/>
      </w:rPr>
    </w:lvl>
    <w:lvl w:ilvl="7" w:tentative="0">
      <w:start w:val="1"/>
      <w:numFmt w:val="decimal"/>
      <w:lvlText w:val="%1.%2.%3.%4.%5.%6.%7.%8."/>
      <w:lvlJc w:val="left"/>
      <w:pPr>
        <w:tabs>
          <w:tab w:val="left" w:pos="9493"/>
        </w:tabs>
        <w:ind w:left="9493" w:hanging="1418"/>
      </w:pPr>
      <w:rPr>
        <w:rFonts w:hint="eastAsia"/>
      </w:rPr>
    </w:lvl>
    <w:lvl w:ilvl="8" w:tentative="0">
      <w:start w:val="1"/>
      <w:numFmt w:val="decimal"/>
      <w:lvlText w:val="%1.%2.%3.%4.%5.%6.%7.%8.%9."/>
      <w:lvlJc w:val="left"/>
      <w:pPr>
        <w:tabs>
          <w:tab w:val="left" w:pos="9634"/>
        </w:tabs>
        <w:ind w:left="9634" w:hanging="1559"/>
      </w:pPr>
      <w:rPr>
        <w:rFonts w:hint="eastAsia"/>
      </w:rPr>
    </w:lvl>
  </w:abstractNum>
  <w:abstractNum w:abstractNumId="22">
    <w:nsid w:val="1B9E447F"/>
    <w:multiLevelType w:val="multilevel"/>
    <w:tmpl w:val="1B9E447F"/>
    <w:lvl w:ilvl="0" w:tentative="0">
      <w:start w:val="1"/>
      <w:numFmt w:val="bullet"/>
      <w:pStyle w:val="751"/>
      <w:lvlText w:val=""/>
      <w:lvlJc w:val="left"/>
      <w:pPr>
        <w:tabs>
          <w:tab w:val="left" w:pos="482"/>
        </w:tabs>
        <w:ind w:left="482" w:hanging="482"/>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3">
    <w:nsid w:val="20DB3338"/>
    <w:multiLevelType w:val="multilevel"/>
    <w:tmpl w:val="20DB3338"/>
    <w:lvl w:ilvl="0" w:tentative="0">
      <w:start w:val="4"/>
      <w:numFmt w:val="decimal"/>
      <w:lvlText w:val="%1．"/>
      <w:lvlJc w:val="left"/>
      <w:pPr>
        <w:tabs>
          <w:tab w:val="left" w:pos="360"/>
        </w:tabs>
        <w:ind w:left="360" w:hanging="36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37"/>
      <w:numFmt w:val="decimal"/>
      <w:lvlText w:val="%4）"/>
      <w:lvlJc w:val="left"/>
      <w:pPr>
        <w:tabs>
          <w:tab w:val="left" w:pos="2100"/>
        </w:tabs>
        <w:ind w:left="2100" w:hanging="840"/>
      </w:pPr>
      <w:rPr>
        <w:rFonts w:hint="eastAsia"/>
      </w:rPr>
    </w:lvl>
    <w:lvl w:ilvl="4" w:tentative="0">
      <w:start w:val="1"/>
      <w:numFmt w:val="decimal"/>
      <w:pStyle w:val="606"/>
      <w:lvlText w:val="%5．"/>
      <w:lvlJc w:val="left"/>
      <w:pPr>
        <w:tabs>
          <w:tab w:val="left" w:pos="2040"/>
        </w:tabs>
        <w:ind w:left="2040" w:hanging="36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2213619F"/>
    <w:multiLevelType w:val="multilevel"/>
    <w:tmpl w:val="2213619F"/>
    <w:lvl w:ilvl="0" w:tentative="0">
      <w:start w:val="1"/>
      <w:numFmt w:val="decimal"/>
      <w:pStyle w:val="16"/>
      <w:lvlText w:val="[%1]."/>
      <w:lvlJc w:val="left"/>
      <w:pPr>
        <w:tabs>
          <w:tab w:val="left" w:pos="420"/>
        </w:tabs>
        <w:ind w:left="420" w:hanging="420"/>
      </w:pPr>
      <w:rPr>
        <w:rFonts w:hint="eastAsia"/>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25">
    <w:nsid w:val="27F10E20"/>
    <w:multiLevelType w:val="multilevel"/>
    <w:tmpl w:val="27F10E20"/>
    <w:lvl w:ilvl="0" w:tentative="0">
      <w:start w:val="1"/>
      <w:numFmt w:val="chineseCountingThousand"/>
      <w:pStyle w:val="593"/>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35B05358"/>
    <w:multiLevelType w:val="multilevel"/>
    <w:tmpl w:val="35B05358"/>
    <w:lvl w:ilvl="0" w:tentative="0">
      <w:start w:val="1"/>
      <w:numFmt w:val="bullet"/>
      <w:pStyle w:val="345"/>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36E406B1"/>
    <w:multiLevelType w:val="multilevel"/>
    <w:tmpl w:val="36E406B1"/>
    <w:lvl w:ilvl="0" w:tentative="0">
      <w:start w:val="1"/>
      <w:numFmt w:val="bullet"/>
      <w:pStyle w:val="539"/>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723"/>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37A31B2C"/>
    <w:multiLevelType w:val="multilevel"/>
    <w:tmpl w:val="37A31B2C"/>
    <w:lvl w:ilvl="0" w:tentative="0">
      <w:start w:val="1"/>
      <w:numFmt w:val="japaneseCounting"/>
      <w:lvlText w:val="%1、"/>
      <w:lvlJc w:val="left"/>
      <w:pPr>
        <w:ind w:left="666" w:hanging="456"/>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29">
    <w:nsid w:val="3A3A027A"/>
    <w:multiLevelType w:val="multilevel"/>
    <w:tmpl w:val="3A3A027A"/>
    <w:lvl w:ilvl="0" w:tentative="0">
      <w:start w:val="1"/>
      <w:numFmt w:val="decimal"/>
      <w:lvlText w:val="%1"/>
      <w:lvlJc w:val="left"/>
      <w:pPr>
        <w:tabs>
          <w:tab w:val="left" w:pos="0"/>
        </w:tabs>
        <w:ind w:left="0" w:hanging="425"/>
      </w:pPr>
      <w:rPr>
        <w:rFonts w:hint="eastAsia"/>
      </w:rPr>
    </w:lvl>
    <w:lvl w:ilvl="1" w:tentative="0">
      <w:start w:val="1"/>
      <w:numFmt w:val="decimal"/>
      <w:pStyle w:val="442"/>
      <w:lvlText w:val="%1.%2"/>
      <w:lvlJc w:val="left"/>
      <w:pPr>
        <w:tabs>
          <w:tab w:val="left" w:pos="567"/>
        </w:tabs>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1931"/>
        </w:tabs>
        <w:ind w:left="1559" w:hanging="708"/>
      </w:pPr>
      <w:rPr>
        <w:rFonts w:hint="eastAsia"/>
      </w:rPr>
    </w:lvl>
    <w:lvl w:ilvl="4" w:tentative="0">
      <w:start w:val="1"/>
      <w:numFmt w:val="decimal"/>
      <w:lvlText w:val="%1.%2.%3.%4.%5"/>
      <w:lvlJc w:val="left"/>
      <w:pPr>
        <w:tabs>
          <w:tab w:val="left" w:pos="2356"/>
        </w:tabs>
        <w:ind w:left="2126" w:hanging="850"/>
      </w:pPr>
      <w:rPr>
        <w:rFonts w:hint="eastAsia"/>
      </w:rPr>
    </w:lvl>
    <w:lvl w:ilvl="5" w:tentative="0">
      <w:start w:val="1"/>
      <w:numFmt w:val="decimal"/>
      <w:lvlText w:val="%1.%2.%3.%4.%5.%6"/>
      <w:lvlJc w:val="left"/>
      <w:pPr>
        <w:tabs>
          <w:tab w:val="left" w:pos="3141"/>
        </w:tabs>
        <w:ind w:left="2835" w:hanging="1134"/>
      </w:pPr>
      <w:rPr>
        <w:rFonts w:hint="eastAsia"/>
      </w:rPr>
    </w:lvl>
    <w:lvl w:ilvl="6" w:tentative="0">
      <w:start w:val="1"/>
      <w:numFmt w:val="decimal"/>
      <w:lvlText w:val="%1.%2.%3.%4.%5.%6.%7"/>
      <w:lvlJc w:val="left"/>
      <w:pPr>
        <w:tabs>
          <w:tab w:val="left" w:pos="3566"/>
        </w:tabs>
        <w:ind w:left="3402" w:hanging="1276"/>
      </w:pPr>
      <w:rPr>
        <w:rFonts w:hint="eastAsia"/>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3CFD7D5B"/>
    <w:multiLevelType w:val="multilevel"/>
    <w:tmpl w:val="3CFD7D5B"/>
    <w:lvl w:ilvl="0" w:tentative="0">
      <w:start w:val="1"/>
      <w:numFmt w:val="chineseCountingThousand"/>
      <w:pStyle w:val="94"/>
      <w:lvlText w:val="(%1)"/>
      <w:lvlJc w:val="left"/>
      <w:pPr>
        <w:ind w:left="980" w:hanging="420"/>
      </w:pPr>
      <w:rPr>
        <w:rFonts w:cs="Times New Roman"/>
      </w:rPr>
    </w:lvl>
    <w:lvl w:ilvl="1" w:tentative="0">
      <w:start w:val="1"/>
      <w:numFmt w:val="lowerLetter"/>
      <w:lvlText w:val="%2)"/>
      <w:lvlJc w:val="left"/>
      <w:pPr>
        <w:ind w:left="1400" w:hanging="420"/>
      </w:pPr>
      <w:rPr>
        <w:rFonts w:cs="Times New Roman"/>
      </w:rPr>
    </w:lvl>
    <w:lvl w:ilvl="2" w:tentative="0">
      <w:start w:val="1"/>
      <w:numFmt w:val="lowerRoman"/>
      <w:lvlText w:val="%3."/>
      <w:lvlJc w:val="right"/>
      <w:pPr>
        <w:ind w:left="1820" w:hanging="420"/>
      </w:pPr>
      <w:rPr>
        <w:rFonts w:cs="Times New Roman"/>
      </w:rPr>
    </w:lvl>
    <w:lvl w:ilvl="3" w:tentative="0">
      <w:start w:val="1"/>
      <w:numFmt w:val="decimal"/>
      <w:lvlText w:val="%4."/>
      <w:lvlJc w:val="left"/>
      <w:pPr>
        <w:ind w:left="2240" w:hanging="420"/>
      </w:pPr>
      <w:rPr>
        <w:rFonts w:cs="Times New Roman"/>
      </w:rPr>
    </w:lvl>
    <w:lvl w:ilvl="4" w:tentative="0">
      <w:start w:val="1"/>
      <w:numFmt w:val="lowerLetter"/>
      <w:lvlText w:val="%5)"/>
      <w:lvlJc w:val="left"/>
      <w:pPr>
        <w:ind w:left="2660" w:hanging="420"/>
      </w:pPr>
      <w:rPr>
        <w:rFonts w:cs="Times New Roman"/>
      </w:rPr>
    </w:lvl>
    <w:lvl w:ilvl="5" w:tentative="0">
      <w:start w:val="1"/>
      <w:numFmt w:val="lowerRoman"/>
      <w:lvlText w:val="%6."/>
      <w:lvlJc w:val="right"/>
      <w:pPr>
        <w:ind w:left="3080" w:hanging="420"/>
      </w:pPr>
      <w:rPr>
        <w:rFonts w:cs="Times New Roman"/>
      </w:rPr>
    </w:lvl>
    <w:lvl w:ilvl="6" w:tentative="0">
      <w:start w:val="1"/>
      <w:numFmt w:val="decimal"/>
      <w:lvlText w:val="%7."/>
      <w:lvlJc w:val="left"/>
      <w:pPr>
        <w:ind w:left="3500" w:hanging="420"/>
      </w:pPr>
      <w:rPr>
        <w:rFonts w:cs="Times New Roman"/>
      </w:rPr>
    </w:lvl>
    <w:lvl w:ilvl="7" w:tentative="0">
      <w:start w:val="1"/>
      <w:numFmt w:val="lowerLetter"/>
      <w:lvlText w:val="%8)"/>
      <w:lvlJc w:val="left"/>
      <w:pPr>
        <w:ind w:left="3920" w:hanging="420"/>
      </w:pPr>
      <w:rPr>
        <w:rFonts w:cs="Times New Roman"/>
      </w:rPr>
    </w:lvl>
    <w:lvl w:ilvl="8" w:tentative="0">
      <w:start w:val="1"/>
      <w:numFmt w:val="lowerRoman"/>
      <w:lvlText w:val="%9."/>
      <w:lvlJc w:val="right"/>
      <w:pPr>
        <w:ind w:left="4340" w:hanging="420"/>
      </w:pPr>
      <w:rPr>
        <w:rFonts w:cs="Times New Roman"/>
      </w:rPr>
    </w:lvl>
  </w:abstractNum>
  <w:abstractNum w:abstractNumId="31">
    <w:nsid w:val="3E1A3692"/>
    <w:multiLevelType w:val="multilevel"/>
    <w:tmpl w:val="3E1A3692"/>
    <w:lvl w:ilvl="0" w:tentative="0">
      <w:start w:val="1"/>
      <w:numFmt w:val="chineseCountingThousand"/>
      <w:pStyle w:val="729"/>
      <w:suff w:val="space"/>
      <w:lvlText w:val="%1."/>
      <w:lvlJc w:val="left"/>
      <w:rPr>
        <w:rFonts w:hint="eastAsia" w:cs="Times New Roman"/>
      </w:rPr>
    </w:lvl>
    <w:lvl w:ilvl="1" w:tentative="0">
      <w:start w:val="1"/>
      <w:numFmt w:val="chineseCountingThousand"/>
      <w:pStyle w:val="692"/>
      <w:suff w:val="space"/>
      <w:lvlText w:val="(%2)"/>
      <w:lvlJc w:val="left"/>
      <w:rPr>
        <w:rFonts w:hint="eastAsia" w:cs="Times New Roman"/>
      </w:rPr>
    </w:lvl>
    <w:lvl w:ilvl="2" w:tentative="0">
      <w:start w:val="1"/>
      <w:numFmt w:val="decimal"/>
      <w:pStyle w:val="524"/>
      <w:suff w:val="space"/>
      <w:lvlText w:val="%3."/>
      <w:lvlJc w:val="left"/>
      <w:pPr>
        <w:ind w:firstLine="284"/>
      </w:pPr>
      <w:rPr>
        <w:rFonts w:hint="eastAsia" w:cs="Times New Roman"/>
      </w:rPr>
    </w:lvl>
    <w:lvl w:ilvl="3" w:tentative="0">
      <w:start w:val="1"/>
      <w:numFmt w:val="decimal"/>
      <w:pStyle w:val="545"/>
      <w:suff w:val="space"/>
      <w:lvlText w:val="(%4)"/>
      <w:lvlJc w:val="left"/>
      <w:pPr>
        <w:ind w:firstLine="284"/>
      </w:pPr>
      <w:rPr>
        <w:rFonts w:hint="eastAsia" w:cs="Times New Roman"/>
      </w:rPr>
    </w:lvl>
    <w:lvl w:ilvl="4" w:tentative="0">
      <w:start w:val="1"/>
      <w:numFmt w:val="decimal"/>
      <w:pStyle w:val="776"/>
      <w:suff w:val="space"/>
      <w:lvlText w:val="%5)"/>
      <w:lvlJc w:val="left"/>
      <w:pPr>
        <w:ind w:firstLine="454"/>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32">
    <w:nsid w:val="4AF31D51"/>
    <w:multiLevelType w:val="multilevel"/>
    <w:tmpl w:val="4AF31D51"/>
    <w:lvl w:ilvl="0" w:tentative="0">
      <w:start w:val="1"/>
      <w:numFmt w:val="bullet"/>
      <w:pStyle w:val="628"/>
      <w:lvlText w:val=""/>
      <w:lvlJc w:val="left"/>
      <w:pPr>
        <w:tabs>
          <w:tab w:val="left" w:pos="987"/>
        </w:tabs>
        <w:ind w:left="987" w:hanging="420"/>
      </w:pPr>
      <w:rPr>
        <w:rFonts w:hint="default" w:ascii="Wingdings" w:hAnsi="Wingdings"/>
      </w:rPr>
    </w:lvl>
    <w:lvl w:ilvl="1" w:tentative="0">
      <w:start w:val="1"/>
      <w:numFmt w:val="bullet"/>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33">
    <w:nsid w:val="4B9D13A2"/>
    <w:multiLevelType w:val="multilevel"/>
    <w:tmpl w:val="4B9D13A2"/>
    <w:lvl w:ilvl="0" w:tentative="0">
      <w:start w:val="1"/>
      <w:numFmt w:val="bullet"/>
      <w:pStyle w:val="749"/>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4">
    <w:nsid w:val="4E7107F0"/>
    <w:multiLevelType w:val="multilevel"/>
    <w:tmpl w:val="4E7107F0"/>
    <w:lvl w:ilvl="0" w:tentative="0">
      <w:start w:val="1"/>
      <w:numFmt w:val="bullet"/>
      <w:pStyle w:val="241"/>
      <w:lvlText w:val=""/>
      <w:lvlJc w:val="left"/>
      <w:pPr>
        <w:tabs>
          <w:tab w:val="left" w:pos="520"/>
        </w:tabs>
        <w:ind w:left="520" w:hanging="420"/>
      </w:pPr>
      <w:rPr>
        <w:rFonts w:hint="default" w:ascii="Wingdings" w:hAnsi="Wingdings"/>
      </w:rPr>
    </w:lvl>
    <w:lvl w:ilvl="1" w:tentative="0">
      <w:start w:val="1"/>
      <w:numFmt w:val="decimal"/>
      <w:suff w:val="nothing"/>
      <w:lvlText w:val="%2.%1 "/>
      <w:lvlJc w:val="left"/>
      <w:pPr>
        <w:ind w:left="420" w:firstLine="0"/>
      </w:pPr>
      <w:rPr>
        <w:rFonts w:hint="eastAsia"/>
      </w:rPr>
    </w:lvl>
    <w:lvl w:ilvl="2" w:tentative="0">
      <w:start w:val="1"/>
      <w:numFmt w:val="decimal"/>
      <w:suff w:val="nothing"/>
      <w:lvlText w:val="%1.%2.%3 "/>
      <w:lvlJc w:val="left"/>
      <w:pPr>
        <w:ind w:left="420" w:firstLine="0"/>
      </w:pPr>
      <w:rPr>
        <w:rFonts w:hint="eastAsia"/>
      </w:rPr>
    </w:lvl>
    <w:lvl w:ilvl="3" w:tentative="0">
      <w:start w:val="1"/>
      <w:numFmt w:val="decimal"/>
      <w:suff w:val="nothing"/>
      <w:lvlText w:val="%1.%2.%3.%4 "/>
      <w:lvlJc w:val="left"/>
      <w:pPr>
        <w:ind w:left="420" w:firstLine="0"/>
      </w:pPr>
      <w:rPr>
        <w:rFonts w:hint="eastAsia"/>
      </w:rPr>
    </w:lvl>
    <w:lvl w:ilvl="4" w:tentative="0">
      <w:start w:val="1"/>
      <w:numFmt w:val="decimal"/>
      <w:suff w:val="nothing"/>
      <w:lvlText w:val="%1.%2.%3.%4.%5 "/>
      <w:lvlJc w:val="left"/>
      <w:pPr>
        <w:ind w:left="420" w:firstLine="0"/>
      </w:pPr>
      <w:rPr>
        <w:rFonts w:hint="eastAsia"/>
      </w:rPr>
    </w:lvl>
    <w:lvl w:ilvl="5" w:tentative="0">
      <w:start w:val="1"/>
      <w:numFmt w:val="decimal"/>
      <w:suff w:val="nothing"/>
      <w:lvlText w:val="%1.%2.%3.%4.%5.%6 "/>
      <w:lvlJc w:val="left"/>
      <w:pPr>
        <w:ind w:left="420" w:firstLine="0"/>
      </w:pPr>
      <w:rPr>
        <w:rFonts w:hint="eastAsia"/>
      </w:rPr>
    </w:lvl>
    <w:lvl w:ilvl="6" w:tentative="0">
      <w:start w:val="1"/>
      <w:numFmt w:val="decimal"/>
      <w:suff w:val="nothing"/>
      <w:lvlText w:val="%7."/>
      <w:lvlJc w:val="left"/>
      <w:pPr>
        <w:ind w:left="420" w:firstLine="0"/>
      </w:pPr>
      <w:rPr>
        <w:rFonts w:hint="eastAsia"/>
      </w:rPr>
    </w:lvl>
    <w:lvl w:ilvl="7" w:tentative="0">
      <w:start w:val="1"/>
      <w:numFmt w:val="none"/>
      <w:suff w:val="nothing"/>
      <w:lvlText w:val=""/>
      <w:lvlJc w:val="left"/>
      <w:pPr>
        <w:ind w:left="420" w:firstLine="0"/>
      </w:pPr>
      <w:rPr>
        <w:rFonts w:hint="eastAsia"/>
      </w:rPr>
    </w:lvl>
    <w:lvl w:ilvl="8" w:tentative="0">
      <w:start w:val="1"/>
      <w:numFmt w:val="none"/>
      <w:suff w:val="nothing"/>
      <w:lvlText w:val=""/>
      <w:lvlJc w:val="left"/>
      <w:pPr>
        <w:ind w:left="420" w:firstLine="0"/>
      </w:pPr>
      <w:rPr>
        <w:rFonts w:hint="eastAsia"/>
      </w:rPr>
    </w:lvl>
  </w:abstractNum>
  <w:abstractNum w:abstractNumId="35">
    <w:nsid w:val="54267737"/>
    <w:multiLevelType w:val="multilevel"/>
    <w:tmpl w:val="54267737"/>
    <w:lvl w:ilvl="0" w:tentative="0">
      <w:start w:val="1"/>
      <w:numFmt w:val="bullet"/>
      <w:pStyle w:val="552"/>
      <w:lvlText w:val=""/>
      <w:lvlJc w:val="left"/>
      <w:pPr>
        <w:tabs>
          <w:tab w:val="left" w:pos="397"/>
        </w:tabs>
        <w:ind w:left="397" w:hanging="397"/>
      </w:pPr>
      <w:rPr>
        <w:rFonts w:hint="default" w:ascii="Wingdings" w:hAnsi="Wingdings"/>
        <w:sz w:val="15"/>
        <w:szCs w:val="15"/>
      </w:rPr>
    </w:lvl>
    <w:lvl w:ilvl="1" w:tentative="0">
      <w:start w:val="1"/>
      <w:numFmt w:val="bullet"/>
      <w:lvlText w:val=""/>
      <w:lvlJc w:val="left"/>
      <w:pPr>
        <w:tabs>
          <w:tab w:val="left" w:pos="-2846"/>
        </w:tabs>
        <w:ind w:left="-2846" w:hanging="420"/>
      </w:pPr>
      <w:rPr>
        <w:rFonts w:hint="default" w:ascii="Wingdings" w:hAnsi="Wingdings"/>
      </w:rPr>
    </w:lvl>
    <w:lvl w:ilvl="2" w:tentative="0">
      <w:start w:val="1"/>
      <w:numFmt w:val="bullet"/>
      <w:lvlText w:val=""/>
      <w:lvlJc w:val="left"/>
      <w:pPr>
        <w:tabs>
          <w:tab w:val="left" w:pos="-2426"/>
        </w:tabs>
        <w:ind w:left="-2426" w:hanging="420"/>
      </w:pPr>
      <w:rPr>
        <w:rFonts w:hint="default" w:ascii="Wingdings" w:hAnsi="Wingdings"/>
      </w:rPr>
    </w:lvl>
    <w:lvl w:ilvl="3" w:tentative="0">
      <w:start w:val="1"/>
      <w:numFmt w:val="bullet"/>
      <w:lvlText w:val=""/>
      <w:lvlJc w:val="left"/>
      <w:pPr>
        <w:tabs>
          <w:tab w:val="left" w:pos="-2006"/>
        </w:tabs>
        <w:ind w:left="-2006" w:hanging="420"/>
      </w:pPr>
      <w:rPr>
        <w:rFonts w:hint="default" w:ascii="Wingdings" w:hAnsi="Wingdings"/>
      </w:rPr>
    </w:lvl>
    <w:lvl w:ilvl="4" w:tentative="0">
      <w:start w:val="1"/>
      <w:numFmt w:val="bullet"/>
      <w:lvlText w:val=""/>
      <w:lvlJc w:val="left"/>
      <w:pPr>
        <w:tabs>
          <w:tab w:val="left" w:pos="-1586"/>
        </w:tabs>
        <w:ind w:left="-1586" w:hanging="420"/>
      </w:pPr>
      <w:rPr>
        <w:rFonts w:hint="default" w:ascii="Wingdings" w:hAnsi="Wingdings"/>
      </w:rPr>
    </w:lvl>
    <w:lvl w:ilvl="5" w:tentative="0">
      <w:start w:val="1"/>
      <w:numFmt w:val="bullet"/>
      <w:lvlText w:val=""/>
      <w:lvlJc w:val="left"/>
      <w:pPr>
        <w:tabs>
          <w:tab w:val="left" w:pos="-1166"/>
        </w:tabs>
        <w:ind w:left="-1166" w:hanging="420"/>
      </w:pPr>
      <w:rPr>
        <w:rFonts w:hint="default" w:ascii="Wingdings" w:hAnsi="Wingdings"/>
      </w:rPr>
    </w:lvl>
    <w:lvl w:ilvl="6" w:tentative="0">
      <w:start w:val="1"/>
      <w:numFmt w:val="bullet"/>
      <w:lvlText w:val=""/>
      <w:lvlJc w:val="left"/>
      <w:pPr>
        <w:tabs>
          <w:tab w:val="left" w:pos="-746"/>
        </w:tabs>
        <w:ind w:left="-746" w:hanging="420"/>
      </w:pPr>
      <w:rPr>
        <w:rFonts w:hint="default" w:ascii="Wingdings" w:hAnsi="Wingdings"/>
      </w:rPr>
    </w:lvl>
    <w:lvl w:ilvl="7" w:tentative="0">
      <w:start w:val="1"/>
      <w:numFmt w:val="bullet"/>
      <w:lvlText w:val=""/>
      <w:lvlJc w:val="left"/>
      <w:pPr>
        <w:tabs>
          <w:tab w:val="left" w:pos="-326"/>
        </w:tabs>
        <w:ind w:left="-326" w:hanging="420"/>
      </w:pPr>
      <w:rPr>
        <w:rFonts w:hint="default" w:ascii="Wingdings" w:hAnsi="Wingdings"/>
      </w:rPr>
    </w:lvl>
    <w:lvl w:ilvl="8" w:tentative="0">
      <w:start w:val="1"/>
      <w:numFmt w:val="bullet"/>
      <w:lvlText w:val=""/>
      <w:lvlJc w:val="left"/>
      <w:pPr>
        <w:tabs>
          <w:tab w:val="left" w:pos="94"/>
        </w:tabs>
        <w:ind w:left="94" w:hanging="420"/>
      </w:pPr>
      <w:rPr>
        <w:rFonts w:hint="default" w:ascii="Wingdings" w:hAnsi="Wingdings"/>
      </w:rPr>
    </w:lvl>
  </w:abstractNum>
  <w:abstractNum w:abstractNumId="36">
    <w:nsid w:val="56C87F2F"/>
    <w:multiLevelType w:val="multilevel"/>
    <w:tmpl w:val="56C87F2F"/>
    <w:lvl w:ilvl="0" w:tentative="0">
      <w:start w:val="1"/>
      <w:numFmt w:val="decimal"/>
      <w:lvlText w:val="第 %1 部分."/>
      <w:lvlJc w:val="left"/>
      <w:pPr>
        <w:ind w:left="425" w:hanging="425"/>
      </w:pPr>
      <w:rPr>
        <w:rFonts w:hint="eastAsia"/>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pStyle w:val="762"/>
      <w:lvlText w:val="%1.%2.%3.%4.%5"/>
      <w:lvlJc w:val="left"/>
      <w:pPr>
        <w:ind w:left="1984" w:hanging="850"/>
      </w:pPr>
    </w:lvl>
    <w:lvl w:ilvl="5" w:tentative="0">
      <w:start w:val="1"/>
      <w:numFmt w:val="decimal"/>
      <w:lvlText w:val="%1.%2.%3.%4.%5.%6"/>
      <w:lvlJc w:val="left"/>
      <w:pPr>
        <w:ind w:left="2694"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7">
    <w:nsid w:val="58E8074C"/>
    <w:multiLevelType w:val="multilevel"/>
    <w:tmpl w:val="58E8074C"/>
    <w:lvl w:ilvl="0" w:tentative="0">
      <w:start w:val="1"/>
      <w:numFmt w:val="decimal"/>
      <w:pStyle w:val="523"/>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8">
    <w:nsid w:val="67403E98"/>
    <w:multiLevelType w:val="singleLevel"/>
    <w:tmpl w:val="67403E98"/>
    <w:lvl w:ilvl="0" w:tentative="0">
      <w:start w:val="1"/>
      <w:numFmt w:val="bullet"/>
      <w:pStyle w:val="740"/>
      <w:lvlText w:val=""/>
      <w:lvlJc w:val="left"/>
      <w:pPr>
        <w:tabs>
          <w:tab w:val="left" w:pos="360"/>
        </w:tabs>
        <w:ind w:left="360" w:hanging="360"/>
      </w:pPr>
      <w:rPr>
        <w:rFonts w:hint="default" w:ascii="Symbol" w:hAnsi="Symbol"/>
      </w:rPr>
    </w:lvl>
  </w:abstractNum>
  <w:abstractNum w:abstractNumId="39">
    <w:nsid w:val="698619EB"/>
    <w:multiLevelType w:val="multilevel"/>
    <w:tmpl w:val="698619EB"/>
    <w:lvl w:ilvl="0" w:tentative="0">
      <w:start w:val="1"/>
      <w:numFmt w:val="decimal"/>
      <w:pStyle w:val="250"/>
      <w:lvlText w:val="（%1）"/>
      <w:lvlJc w:val="left"/>
      <w:pPr>
        <w:ind w:left="2760" w:hanging="420"/>
      </w:pPr>
      <w:rPr>
        <w:rFonts w:hint="default" w:cs="Times New Roman"/>
        <w:spacing w:val="0"/>
        <w:position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0">
    <w:nsid w:val="6EF799FB"/>
    <w:multiLevelType w:val="singleLevel"/>
    <w:tmpl w:val="6EF799FB"/>
    <w:lvl w:ilvl="0" w:tentative="0">
      <w:start w:val="6"/>
      <w:numFmt w:val="chineseCounting"/>
      <w:suff w:val="nothing"/>
      <w:lvlText w:val="%1、"/>
      <w:lvlJc w:val="left"/>
      <w:rPr>
        <w:rFonts w:hint="eastAsia"/>
      </w:rPr>
    </w:lvl>
  </w:abstractNum>
  <w:abstractNum w:abstractNumId="41">
    <w:nsid w:val="76D52E27"/>
    <w:multiLevelType w:val="multilevel"/>
    <w:tmpl w:val="76D52E27"/>
    <w:lvl w:ilvl="0" w:tentative="0">
      <w:start w:val="1"/>
      <w:numFmt w:val="bullet"/>
      <w:pStyle w:val="696"/>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2">
    <w:nsid w:val="7755585C"/>
    <w:multiLevelType w:val="multilevel"/>
    <w:tmpl w:val="7755585C"/>
    <w:lvl w:ilvl="0" w:tentative="0">
      <w:start w:val="1"/>
      <w:numFmt w:val="bullet"/>
      <w:pStyle w:val="193"/>
      <w:lvlText w:val=""/>
      <w:lvlJc w:val="left"/>
      <w:pPr>
        <w:tabs>
          <w:tab w:val="left" w:pos="284"/>
        </w:tabs>
        <w:ind w:left="284" w:hanging="284"/>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3">
    <w:nsid w:val="7A0F6431"/>
    <w:multiLevelType w:val="singleLevel"/>
    <w:tmpl w:val="7A0F6431"/>
    <w:lvl w:ilvl="0" w:tentative="0">
      <w:start w:val="1"/>
      <w:numFmt w:val="decimal"/>
      <w:suff w:val="space"/>
      <w:lvlText w:val="%1."/>
      <w:lvlJc w:val="left"/>
    </w:lvl>
  </w:abstractNum>
  <w:num w:numId="1">
    <w:abstractNumId w:val="24"/>
  </w:num>
  <w:num w:numId="2">
    <w:abstractNumId w:val="13"/>
  </w:num>
  <w:num w:numId="3">
    <w:abstractNumId w:val="11"/>
  </w:num>
  <w:num w:numId="4">
    <w:abstractNumId w:val="12"/>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42"/>
  </w:num>
  <w:num w:numId="8">
    <w:abstractNumId w:val="34"/>
  </w:num>
  <w:num w:numId="9">
    <w:abstractNumId w:val="39"/>
    <w:lvlOverride w:ilvl="0">
      <w:startOverride w:val="1"/>
    </w:lvlOverride>
  </w:num>
  <w:num w:numId="10">
    <w:abstractNumId w:val="20"/>
  </w:num>
  <w:num w:numId="11">
    <w:abstractNumId w:val="2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9"/>
  </w:num>
  <w:num w:numId="14">
    <w:abstractNumId w:val="37"/>
  </w:num>
  <w:num w:numId="15">
    <w:abstractNumId w:val="31"/>
  </w:num>
  <w:num w:numId="16">
    <w:abstractNumId w:val="27"/>
  </w:num>
  <w:num w:numId="17">
    <w:abstractNumId w:val="15"/>
  </w:num>
  <w:num w:numId="18">
    <w:abstractNumId w:val="35"/>
  </w:num>
  <w:num w:numId="19">
    <w:abstractNumId w:val="17"/>
  </w:num>
  <w:num w:numId="20">
    <w:abstractNumId w:val="25"/>
  </w:num>
  <w:num w:numId="21">
    <w:abstractNumId w:val="23"/>
  </w:num>
  <w:num w:numId="22">
    <w:abstractNumId w:val="32"/>
  </w:num>
  <w:num w:numId="23">
    <w:abstractNumId w:val="18"/>
  </w:num>
  <w:num w:numId="24">
    <w:abstractNumId w:val="41"/>
  </w:num>
  <w:num w:numId="25">
    <w:abstractNumId w:val="14"/>
  </w:num>
  <w:num w:numId="26">
    <w:abstractNumId w:val="38"/>
  </w:num>
  <w:num w:numId="27">
    <w:abstractNumId w:val="33"/>
  </w:num>
  <w:num w:numId="28">
    <w:abstractNumId w:val="22"/>
  </w:num>
  <w:num w:numId="29">
    <w:abstractNumId w:val="36"/>
  </w:num>
  <w:num w:numId="30">
    <w:abstractNumId w:val="40"/>
  </w:num>
  <w:num w:numId="31">
    <w:abstractNumId w:val="8"/>
  </w:num>
  <w:num w:numId="32">
    <w:abstractNumId w:val="2"/>
  </w:num>
  <w:num w:numId="33">
    <w:abstractNumId w:val="9"/>
  </w:num>
  <w:num w:numId="34">
    <w:abstractNumId w:val="28"/>
  </w:num>
  <w:num w:numId="35">
    <w:abstractNumId w:val="43"/>
  </w:num>
  <w:num w:numId="36">
    <w:abstractNumId w:val="3"/>
  </w:num>
  <w:num w:numId="37">
    <w:abstractNumId w:val="10"/>
  </w:num>
  <w:num w:numId="38">
    <w:abstractNumId w:val="5"/>
  </w:num>
  <w:num w:numId="39">
    <w:abstractNumId w:val="4"/>
  </w:num>
  <w:num w:numId="40">
    <w:abstractNumId w:val="1"/>
  </w:num>
  <w:num w:numId="41">
    <w:abstractNumId w:val="6"/>
  </w:num>
  <w:num w:numId="42">
    <w:abstractNumId w:val="0"/>
  </w:num>
  <w:num w:numId="43">
    <w:abstractNumId w:val="19"/>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D61"/>
    <w:rsid w:val="00002CA9"/>
    <w:rsid w:val="00003CB6"/>
    <w:rsid w:val="000041A5"/>
    <w:rsid w:val="000043A0"/>
    <w:rsid w:val="000048A6"/>
    <w:rsid w:val="00005111"/>
    <w:rsid w:val="000056B4"/>
    <w:rsid w:val="000058C6"/>
    <w:rsid w:val="0000599E"/>
    <w:rsid w:val="00006304"/>
    <w:rsid w:val="00006B8D"/>
    <w:rsid w:val="00007144"/>
    <w:rsid w:val="00007584"/>
    <w:rsid w:val="000077D6"/>
    <w:rsid w:val="000105B0"/>
    <w:rsid w:val="0001088A"/>
    <w:rsid w:val="000115D5"/>
    <w:rsid w:val="00012105"/>
    <w:rsid w:val="000130E4"/>
    <w:rsid w:val="00013556"/>
    <w:rsid w:val="00014E09"/>
    <w:rsid w:val="0001547E"/>
    <w:rsid w:val="00015F97"/>
    <w:rsid w:val="0001731A"/>
    <w:rsid w:val="000175E0"/>
    <w:rsid w:val="00017888"/>
    <w:rsid w:val="00017AD3"/>
    <w:rsid w:val="00017E56"/>
    <w:rsid w:val="00020A64"/>
    <w:rsid w:val="00020ABB"/>
    <w:rsid w:val="0002181D"/>
    <w:rsid w:val="00021CF6"/>
    <w:rsid w:val="00021F7A"/>
    <w:rsid w:val="00022998"/>
    <w:rsid w:val="000238FC"/>
    <w:rsid w:val="00024EF6"/>
    <w:rsid w:val="0002527D"/>
    <w:rsid w:val="0002531C"/>
    <w:rsid w:val="00025B40"/>
    <w:rsid w:val="00026BB8"/>
    <w:rsid w:val="00027712"/>
    <w:rsid w:val="00030445"/>
    <w:rsid w:val="00030E5A"/>
    <w:rsid w:val="000310B8"/>
    <w:rsid w:val="000310CF"/>
    <w:rsid w:val="0003142A"/>
    <w:rsid w:val="00031E05"/>
    <w:rsid w:val="00031E13"/>
    <w:rsid w:val="000327A0"/>
    <w:rsid w:val="00032C15"/>
    <w:rsid w:val="00035548"/>
    <w:rsid w:val="000360CB"/>
    <w:rsid w:val="000370D2"/>
    <w:rsid w:val="00037CA1"/>
    <w:rsid w:val="000400B9"/>
    <w:rsid w:val="00040625"/>
    <w:rsid w:val="000409F9"/>
    <w:rsid w:val="00040A06"/>
    <w:rsid w:val="00040A15"/>
    <w:rsid w:val="00041D87"/>
    <w:rsid w:val="000427DA"/>
    <w:rsid w:val="000451C7"/>
    <w:rsid w:val="00045C8E"/>
    <w:rsid w:val="00045CF0"/>
    <w:rsid w:val="00047516"/>
    <w:rsid w:val="00047A43"/>
    <w:rsid w:val="00051D87"/>
    <w:rsid w:val="00053306"/>
    <w:rsid w:val="00055310"/>
    <w:rsid w:val="00055AFD"/>
    <w:rsid w:val="000562B5"/>
    <w:rsid w:val="00056351"/>
    <w:rsid w:val="000568E8"/>
    <w:rsid w:val="00056D53"/>
    <w:rsid w:val="000570F0"/>
    <w:rsid w:val="00057EC8"/>
    <w:rsid w:val="00057FA9"/>
    <w:rsid w:val="000608C7"/>
    <w:rsid w:val="00060E25"/>
    <w:rsid w:val="000612B2"/>
    <w:rsid w:val="00061F5A"/>
    <w:rsid w:val="00062AD3"/>
    <w:rsid w:val="00062E3B"/>
    <w:rsid w:val="00063425"/>
    <w:rsid w:val="00064C30"/>
    <w:rsid w:val="00065283"/>
    <w:rsid w:val="00066C4B"/>
    <w:rsid w:val="00066D1E"/>
    <w:rsid w:val="00066E10"/>
    <w:rsid w:val="000672A6"/>
    <w:rsid w:val="000677D2"/>
    <w:rsid w:val="000709DF"/>
    <w:rsid w:val="00070BBF"/>
    <w:rsid w:val="00070F6F"/>
    <w:rsid w:val="0007122C"/>
    <w:rsid w:val="0007246F"/>
    <w:rsid w:val="0007327F"/>
    <w:rsid w:val="0007329C"/>
    <w:rsid w:val="00073F6C"/>
    <w:rsid w:val="00074D6C"/>
    <w:rsid w:val="00074D7D"/>
    <w:rsid w:val="00075898"/>
    <w:rsid w:val="00076B23"/>
    <w:rsid w:val="0008040A"/>
    <w:rsid w:val="0008127C"/>
    <w:rsid w:val="00081707"/>
    <w:rsid w:val="00081EF1"/>
    <w:rsid w:val="0008225D"/>
    <w:rsid w:val="000840FD"/>
    <w:rsid w:val="00085E7F"/>
    <w:rsid w:val="00086506"/>
    <w:rsid w:val="00086D59"/>
    <w:rsid w:val="000870F4"/>
    <w:rsid w:val="000871B0"/>
    <w:rsid w:val="000873C5"/>
    <w:rsid w:val="0008758F"/>
    <w:rsid w:val="00087BCE"/>
    <w:rsid w:val="00087DEA"/>
    <w:rsid w:val="00087F46"/>
    <w:rsid w:val="00087F82"/>
    <w:rsid w:val="00090D30"/>
    <w:rsid w:val="000910E0"/>
    <w:rsid w:val="00091FB1"/>
    <w:rsid w:val="0009302B"/>
    <w:rsid w:val="000939A8"/>
    <w:rsid w:val="00093D08"/>
    <w:rsid w:val="00094432"/>
    <w:rsid w:val="000948A2"/>
    <w:rsid w:val="00096032"/>
    <w:rsid w:val="0009690B"/>
    <w:rsid w:val="00096D33"/>
    <w:rsid w:val="0009740B"/>
    <w:rsid w:val="00097E0A"/>
    <w:rsid w:val="000A0118"/>
    <w:rsid w:val="000A0491"/>
    <w:rsid w:val="000A055F"/>
    <w:rsid w:val="000A059A"/>
    <w:rsid w:val="000A0A35"/>
    <w:rsid w:val="000A0B68"/>
    <w:rsid w:val="000A0BB6"/>
    <w:rsid w:val="000A1704"/>
    <w:rsid w:val="000A24F5"/>
    <w:rsid w:val="000A25B7"/>
    <w:rsid w:val="000A3641"/>
    <w:rsid w:val="000A4AC4"/>
    <w:rsid w:val="000A57B4"/>
    <w:rsid w:val="000A597F"/>
    <w:rsid w:val="000A5E53"/>
    <w:rsid w:val="000A640C"/>
    <w:rsid w:val="000A7C90"/>
    <w:rsid w:val="000B04E9"/>
    <w:rsid w:val="000B0892"/>
    <w:rsid w:val="000B09FF"/>
    <w:rsid w:val="000B1B34"/>
    <w:rsid w:val="000B3279"/>
    <w:rsid w:val="000B43C5"/>
    <w:rsid w:val="000B453A"/>
    <w:rsid w:val="000B4B19"/>
    <w:rsid w:val="000B4B8C"/>
    <w:rsid w:val="000B4CB8"/>
    <w:rsid w:val="000B7513"/>
    <w:rsid w:val="000B7579"/>
    <w:rsid w:val="000C02D9"/>
    <w:rsid w:val="000C2E25"/>
    <w:rsid w:val="000C2EF8"/>
    <w:rsid w:val="000C3491"/>
    <w:rsid w:val="000C43CF"/>
    <w:rsid w:val="000C4621"/>
    <w:rsid w:val="000C6043"/>
    <w:rsid w:val="000C6CBC"/>
    <w:rsid w:val="000D03EC"/>
    <w:rsid w:val="000D0925"/>
    <w:rsid w:val="000D0CF7"/>
    <w:rsid w:val="000D28D8"/>
    <w:rsid w:val="000D2A75"/>
    <w:rsid w:val="000D2F4B"/>
    <w:rsid w:val="000D348F"/>
    <w:rsid w:val="000D36B8"/>
    <w:rsid w:val="000D3F8A"/>
    <w:rsid w:val="000D3FD1"/>
    <w:rsid w:val="000D48F1"/>
    <w:rsid w:val="000D5B04"/>
    <w:rsid w:val="000D6E97"/>
    <w:rsid w:val="000D6ED3"/>
    <w:rsid w:val="000E0B47"/>
    <w:rsid w:val="000E0C9E"/>
    <w:rsid w:val="000E13AB"/>
    <w:rsid w:val="000E1EF6"/>
    <w:rsid w:val="000E2E68"/>
    <w:rsid w:val="000E3B33"/>
    <w:rsid w:val="000E4C14"/>
    <w:rsid w:val="000E5F53"/>
    <w:rsid w:val="000E5F93"/>
    <w:rsid w:val="000E705A"/>
    <w:rsid w:val="000E79FE"/>
    <w:rsid w:val="000F08D2"/>
    <w:rsid w:val="000F0FAC"/>
    <w:rsid w:val="000F1546"/>
    <w:rsid w:val="000F2CFD"/>
    <w:rsid w:val="000F33A8"/>
    <w:rsid w:val="000F4E84"/>
    <w:rsid w:val="000F5946"/>
    <w:rsid w:val="000F6CB5"/>
    <w:rsid w:val="000F7308"/>
    <w:rsid w:val="00100280"/>
    <w:rsid w:val="001004A6"/>
    <w:rsid w:val="00101D91"/>
    <w:rsid w:val="00102392"/>
    <w:rsid w:val="001028C7"/>
    <w:rsid w:val="00103278"/>
    <w:rsid w:val="001040DF"/>
    <w:rsid w:val="00104794"/>
    <w:rsid w:val="00104AB0"/>
    <w:rsid w:val="00104E08"/>
    <w:rsid w:val="00104F6E"/>
    <w:rsid w:val="00105090"/>
    <w:rsid w:val="00105E09"/>
    <w:rsid w:val="00106D50"/>
    <w:rsid w:val="001101DE"/>
    <w:rsid w:val="00110FED"/>
    <w:rsid w:val="001113D7"/>
    <w:rsid w:val="001117BF"/>
    <w:rsid w:val="001138BE"/>
    <w:rsid w:val="00113B97"/>
    <w:rsid w:val="00113E20"/>
    <w:rsid w:val="00113EC5"/>
    <w:rsid w:val="001146D9"/>
    <w:rsid w:val="00114B4C"/>
    <w:rsid w:val="00116A24"/>
    <w:rsid w:val="00116DD3"/>
    <w:rsid w:val="00116FD8"/>
    <w:rsid w:val="0012057D"/>
    <w:rsid w:val="00120D8A"/>
    <w:rsid w:val="00120E41"/>
    <w:rsid w:val="0012168B"/>
    <w:rsid w:val="001216B8"/>
    <w:rsid w:val="001221CB"/>
    <w:rsid w:val="001222BE"/>
    <w:rsid w:val="001223D1"/>
    <w:rsid w:val="00122EEB"/>
    <w:rsid w:val="00122F86"/>
    <w:rsid w:val="00123AEB"/>
    <w:rsid w:val="001240EE"/>
    <w:rsid w:val="00125024"/>
    <w:rsid w:val="001253BD"/>
    <w:rsid w:val="00125CFA"/>
    <w:rsid w:val="001265E9"/>
    <w:rsid w:val="00126CA5"/>
    <w:rsid w:val="00127C67"/>
    <w:rsid w:val="00130244"/>
    <w:rsid w:val="0013173E"/>
    <w:rsid w:val="0013193D"/>
    <w:rsid w:val="001328F6"/>
    <w:rsid w:val="00134D7F"/>
    <w:rsid w:val="00135C50"/>
    <w:rsid w:val="00136376"/>
    <w:rsid w:val="00136A47"/>
    <w:rsid w:val="00136EF0"/>
    <w:rsid w:val="00137508"/>
    <w:rsid w:val="00137AE0"/>
    <w:rsid w:val="00140483"/>
    <w:rsid w:val="001404B9"/>
    <w:rsid w:val="00140556"/>
    <w:rsid w:val="00141D14"/>
    <w:rsid w:val="00142748"/>
    <w:rsid w:val="00142BE2"/>
    <w:rsid w:val="0014355C"/>
    <w:rsid w:val="001445ED"/>
    <w:rsid w:val="001473C5"/>
    <w:rsid w:val="00147A86"/>
    <w:rsid w:val="00147C64"/>
    <w:rsid w:val="00150C68"/>
    <w:rsid w:val="00150C8C"/>
    <w:rsid w:val="001515AA"/>
    <w:rsid w:val="00151EDE"/>
    <w:rsid w:val="001524F2"/>
    <w:rsid w:val="00153226"/>
    <w:rsid w:val="0015380A"/>
    <w:rsid w:val="00153989"/>
    <w:rsid w:val="0015571F"/>
    <w:rsid w:val="00156A63"/>
    <w:rsid w:val="00156AC4"/>
    <w:rsid w:val="001571E1"/>
    <w:rsid w:val="001572E2"/>
    <w:rsid w:val="00157456"/>
    <w:rsid w:val="001576DC"/>
    <w:rsid w:val="00157834"/>
    <w:rsid w:val="0016047B"/>
    <w:rsid w:val="001606E6"/>
    <w:rsid w:val="001615EA"/>
    <w:rsid w:val="0016169A"/>
    <w:rsid w:val="00161F6E"/>
    <w:rsid w:val="00162589"/>
    <w:rsid w:val="00162617"/>
    <w:rsid w:val="00162B1A"/>
    <w:rsid w:val="001641BF"/>
    <w:rsid w:val="00164670"/>
    <w:rsid w:val="001646CC"/>
    <w:rsid w:val="00164DED"/>
    <w:rsid w:val="00165C4E"/>
    <w:rsid w:val="00165E4F"/>
    <w:rsid w:val="00166FD2"/>
    <w:rsid w:val="00167AF8"/>
    <w:rsid w:val="001707C4"/>
    <w:rsid w:val="001716E7"/>
    <w:rsid w:val="0017249C"/>
    <w:rsid w:val="001725F9"/>
    <w:rsid w:val="00173848"/>
    <w:rsid w:val="00174331"/>
    <w:rsid w:val="00175A59"/>
    <w:rsid w:val="00175E07"/>
    <w:rsid w:val="001763F7"/>
    <w:rsid w:val="001767B2"/>
    <w:rsid w:val="00180DA8"/>
    <w:rsid w:val="00181168"/>
    <w:rsid w:val="001853FD"/>
    <w:rsid w:val="0018543D"/>
    <w:rsid w:val="00186A15"/>
    <w:rsid w:val="0018796E"/>
    <w:rsid w:val="0019001E"/>
    <w:rsid w:val="001907CD"/>
    <w:rsid w:val="0019115E"/>
    <w:rsid w:val="001917CB"/>
    <w:rsid w:val="00193921"/>
    <w:rsid w:val="00193D1F"/>
    <w:rsid w:val="00193EDB"/>
    <w:rsid w:val="001947C4"/>
    <w:rsid w:val="00194EF6"/>
    <w:rsid w:val="00195AA4"/>
    <w:rsid w:val="001967F1"/>
    <w:rsid w:val="00197559"/>
    <w:rsid w:val="00197E8B"/>
    <w:rsid w:val="001A05D8"/>
    <w:rsid w:val="001A066E"/>
    <w:rsid w:val="001A0FD5"/>
    <w:rsid w:val="001A1005"/>
    <w:rsid w:val="001A1932"/>
    <w:rsid w:val="001A2AFE"/>
    <w:rsid w:val="001A3CCF"/>
    <w:rsid w:val="001A436E"/>
    <w:rsid w:val="001A552B"/>
    <w:rsid w:val="001A56D8"/>
    <w:rsid w:val="001A5A92"/>
    <w:rsid w:val="001A6924"/>
    <w:rsid w:val="001A75FA"/>
    <w:rsid w:val="001B01C0"/>
    <w:rsid w:val="001B2353"/>
    <w:rsid w:val="001B30F6"/>
    <w:rsid w:val="001B3429"/>
    <w:rsid w:val="001B348B"/>
    <w:rsid w:val="001B4072"/>
    <w:rsid w:val="001B44CC"/>
    <w:rsid w:val="001B4BD8"/>
    <w:rsid w:val="001B5460"/>
    <w:rsid w:val="001B55E6"/>
    <w:rsid w:val="001B5BE5"/>
    <w:rsid w:val="001B6746"/>
    <w:rsid w:val="001B6FE0"/>
    <w:rsid w:val="001B7FE0"/>
    <w:rsid w:val="001C0373"/>
    <w:rsid w:val="001C16FE"/>
    <w:rsid w:val="001C3221"/>
    <w:rsid w:val="001C39A9"/>
    <w:rsid w:val="001C3D72"/>
    <w:rsid w:val="001C56D4"/>
    <w:rsid w:val="001C614A"/>
    <w:rsid w:val="001C712B"/>
    <w:rsid w:val="001D04C7"/>
    <w:rsid w:val="001D1956"/>
    <w:rsid w:val="001D1C4E"/>
    <w:rsid w:val="001D3B25"/>
    <w:rsid w:val="001D4197"/>
    <w:rsid w:val="001D48C5"/>
    <w:rsid w:val="001D5799"/>
    <w:rsid w:val="001D61F7"/>
    <w:rsid w:val="001E0682"/>
    <w:rsid w:val="001E0760"/>
    <w:rsid w:val="001E11E9"/>
    <w:rsid w:val="001E1A59"/>
    <w:rsid w:val="001E20E8"/>
    <w:rsid w:val="001E33B2"/>
    <w:rsid w:val="001E38DC"/>
    <w:rsid w:val="001E4363"/>
    <w:rsid w:val="001E4C61"/>
    <w:rsid w:val="001E53D6"/>
    <w:rsid w:val="001E7169"/>
    <w:rsid w:val="001E7835"/>
    <w:rsid w:val="001E7D97"/>
    <w:rsid w:val="001F01EE"/>
    <w:rsid w:val="001F165C"/>
    <w:rsid w:val="001F176D"/>
    <w:rsid w:val="001F1D8C"/>
    <w:rsid w:val="001F2929"/>
    <w:rsid w:val="001F2B14"/>
    <w:rsid w:val="001F3266"/>
    <w:rsid w:val="001F34EA"/>
    <w:rsid w:val="001F3C5C"/>
    <w:rsid w:val="001F3CA9"/>
    <w:rsid w:val="001F3F09"/>
    <w:rsid w:val="001F5704"/>
    <w:rsid w:val="001F5E2E"/>
    <w:rsid w:val="001F65B5"/>
    <w:rsid w:val="001F6823"/>
    <w:rsid w:val="001F77DB"/>
    <w:rsid w:val="001F78F6"/>
    <w:rsid w:val="001F79A1"/>
    <w:rsid w:val="001F7FE9"/>
    <w:rsid w:val="0020053E"/>
    <w:rsid w:val="00201866"/>
    <w:rsid w:val="00202C7E"/>
    <w:rsid w:val="00202F7F"/>
    <w:rsid w:val="00203176"/>
    <w:rsid w:val="00203FD9"/>
    <w:rsid w:val="00205598"/>
    <w:rsid w:val="00205F87"/>
    <w:rsid w:val="00207B81"/>
    <w:rsid w:val="00207B9E"/>
    <w:rsid w:val="0021000E"/>
    <w:rsid w:val="0021052B"/>
    <w:rsid w:val="0021083F"/>
    <w:rsid w:val="0021091B"/>
    <w:rsid w:val="00210EE5"/>
    <w:rsid w:val="00210F3C"/>
    <w:rsid w:val="0021235A"/>
    <w:rsid w:val="00212768"/>
    <w:rsid w:val="002131A1"/>
    <w:rsid w:val="002137C4"/>
    <w:rsid w:val="0021407A"/>
    <w:rsid w:val="00214CB9"/>
    <w:rsid w:val="00214F80"/>
    <w:rsid w:val="00215894"/>
    <w:rsid w:val="00215912"/>
    <w:rsid w:val="0021635F"/>
    <w:rsid w:val="002166BB"/>
    <w:rsid w:val="002170BE"/>
    <w:rsid w:val="0021788B"/>
    <w:rsid w:val="0022053F"/>
    <w:rsid w:val="00220767"/>
    <w:rsid w:val="00220964"/>
    <w:rsid w:val="00220DCD"/>
    <w:rsid w:val="00220FFE"/>
    <w:rsid w:val="0022147E"/>
    <w:rsid w:val="0022154C"/>
    <w:rsid w:val="00221CC5"/>
    <w:rsid w:val="00221E4E"/>
    <w:rsid w:val="0022207C"/>
    <w:rsid w:val="00222371"/>
    <w:rsid w:val="00223158"/>
    <w:rsid w:val="00223479"/>
    <w:rsid w:val="002248BB"/>
    <w:rsid w:val="0022528E"/>
    <w:rsid w:val="002252AE"/>
    <w:rsid w:val="0022535B"/>
    <w:rsid w:val="0022685D"/>
    <w:rsid w:val="00226ADB"/>
    <w:rsid w:val="00227C39"/>
    <w:rsid w:val="00227CB3"/>
    <w:rsid w:val="00227EB8"/>
    <w:rsid w:val="00231E23"/>
    <w:rsid w:val="00232EF4"/>
    <w:rsid w:val="00233778"/>
    <w:rsid w:val="00235987"/>
    <w:rsid w:val="00236A14"/>
    <w:rsid w:val="002407C0"/>
    <w:rsid w:val="0024187E"/>
    <w:rsid w:val="002423E4"/>
    <w:rsid w:val="0024285B"/>
    <w:rsid w:val="00243903"/>
    <w:rsid w:val="00243A23"/>
    <w:rsid w:val="00244595"/>
    <w:rsid w:val="0024515A"/>
    <w:rsid w:val="002454C7"/>
    <w:rsid w:val="002457B4"/>
    <w:rsid w:val="002460B4"/>
    <w:rsid w:val="0025021D"/>
    <w:rsid w:val="00250B08"/>
    <w:rsid w:val="0025154D"/>
    <w:rsid w:val="00251C73"/>
    <w:rsid w:val="00252D0A"/>
    <w:rsid w:val="00253D8D"/>
    <w:rsid w:val="0025412D"/>
    <w:rsid w:val="00254C94"/>
    <w:rsid w:val="00255577"/>
    <w:rsid w:val="00255EB0"/>
    <w:rsid w:val="0025605B"/>
    <w:rsid w:val="00256D72"/>
    <w:rsid w:val="00257644"/>
    <w:rsid w:val="00257E96"/>
    <w:rsid w:val="0026039C"/>
    <w:rsid w:val="00262715"/>
    <w:rsid w:val="002639E3"/>
    <w:rsid w:val="00263CCB"/>
    <w:rsid w:val="0026531A"/>
    <w:rsid w:val="00265481"/>
    <w:rsid w:val="00265D7F"/>
    <w:rsid w:val="002667EA"/>
    <w:rsid w:val="00266DCF"/>
    <w:rsid w:val="002706E8"/>
    <w:rsid w:val="002720A9"/>
    <w:rsid w:val="0027384E"/>
    <w:rsid w:val="002756EE"/>
    <w:rsid w:val="00275B09"/>
    <w:rsid w:val="00275CC1"/>
    <w:rsid w:val="00275DB6"/>
    <w:rsid w:val="00277A19"/>
    <w:rsid w:val="00277E62"/>
    <w:rsid w:val="0028057D"/>
    <w:rsid w:val="0028076F"/>
    <w:rsid w:val="002814DA"/>
    <w:rsid w:val="002817AB"/>
    <w:rsid w:val="00281F8F"/>
    <w:rsid w:val="002820D9"/>
    <w:rsid w:val="002830D3"/>
    <w:rsid w:val="002843D3"/>
    <w:rsid w:val="00285389"/>
    <w:rsid w:val="002858EA"/>
    <w:rsid w:val="0028619A"/>
    <w:rsid w:val="00286308"/>
    <w:rsid w:val="0028650F"/>
    <w:rsid w:val="00286D93"/>
    <w:rsid w:val="002874A6"/>
    <w:rsid w:val="00287BC6"/>
    <w:rsid w:val="00291308"/>
    <w:rsid w:val="0029240A"/>
    <w:rsid w:val="00294161"/>
    <w:rsid w:val="0029421D"/>
    <w:rsid w:val="0029620C"/>
    <w:rsid w:val="002A096D"/>
    <w:rsid w:val="002A17B6"/>
    <w:rsid w:val="002A2D5B"/>
    <w:rsid w:val="002A2FF8"/>
    <w:rsid w:val="002A5CE8"/>
    <w:rsid w:val="002A791F"/>
    <w:rsid w:val="002B0C26"/>
    <w:rsid w:val="002B1270"/>
    <w:rsid w:val="002B1300"/>
    <w:rsid w:val="002B1335"/>
    <w:rsid w:val="002B4672"/>
    <w:rsid w:val="002B52AD"/>
    <w:rsid w:val="002B5B64"/>
    <w:rsid w:val="002B62B2"/>
    <w:rsid w:val="002C1BD4"/>
    <w:rsid w:val="002C3413"/>
    <w:rsid w:val="002C34DB"/>
    <w:rsid w:val="002C3A32"/>
    <w:rsid w:val="002C3FB8"/>
    <w:rsid w:val="002C4286"/>
    <w:rsid w:val="002C43FB"/>
    <w:rsid w:val="002C4409"/>
    <w:rsid w:val="002C7531"/>
    <w:rsid w:val="002C799A"/>
    <w:rsid w:val="002C7B32"/>
    <w:rsid w:val="002D02BF"/>
    <w:rsid w:val="002D09D8"/>
    <w:rsid w:val="002D0D97"/>
    <w:rsid w:val="002D0FFC"/>
    <w:rsid w:val="002D1274"/>
    <w:rsid w:val="002D12A3"/>
    <w:rsid w:val="002D13B2"/>
    <w:rsid w:val="002D2AB5"/>
    <w:rsid w:val="002D34F7"/>
    <w:rsid w:val="002D3B93"/>
    <w:rsid w:val="002D3FC8"/>
    <w:rsid w:val="002D49C1"/>
    <w:rsid w:val="002D4CE5"/>
    <w:rsid w:val="002D4DBE"/>
    <w:rsid w:val="002D572B"/>
    <w:rsid w:val="002D61AE"/>
    <w:rsid w:val="002D6E1E"/>
    <w:rsid w:val="002D6E28"/>
    <w:rsid w:val="002D7B66"/>
    <w:rsid w:val="002E0814"/>
    <w:rsid w:val="002E10ED"/>
    <w:rsid w:val="002E1195"/>
    <w:rsid w:val="002E1CEB"/>
    <w:rsid w:val="002E1EDB"/>
    <w:rsid w:val="002E2633"/>
    <w:rsid w:val="002E4A80"/>
    <w:rsid w:val="002E4D5E"/>
    <w:rsid w:val="002E4E1F"/>
    <w:rsid w:val="002E4FD2"/>
    <w:rsid w:val="002E5BD1"/>
    <w:rsid w:val="002E5E97"/>
    <w:rsid w:val="002E5EF6"/>
    <w:rsid w:val="002E69F3"/>
    <w:rsid w:val="002E6B8E"/>
    <w:rsid w:val="002E7D66"/>
    <w:rsid w:val="002F05B5"/>
    <w:rsid w:val="002F0EA9"/>
    <w:rsid w:val="002F13FD"/>
    <w:rsid w:val="002F173B"/>
    <w:rsid w:val="002F1786"/>
    <w:rsid w:val="002F2305"/>
    <w:rsid w:val="002F23BF"/>
    <w:rsid w:val="002F35D7"/>
    <w:rsid w:val="002F3D19"/>
    <w:rsid w:val="002F3F9C"/>
    <w:rsid w:val="002F4011"/>
    <w:rsid w:val="002F4824"/>
    <w:rsid w:val="002F49F1"/>
    <w:rsid w:val="002F56CA"/>
    <w:rsid w:val="002F5993"/>
    <w:rsid w:val="002F7FB2"/>
    <w:rsid w:val="00300492"/>
    <w:rsid w:val="0030154F"/>
    <w:rsid w:val="0030213B"/>
    <w:rsid w:val="0030250D"/>
    <w:rsid w:val="00303102"/>
    <w:rsid w:val="003039C5"/>
    <w:rsid w:val="00303F21"/>
    <w:rsid w:val="003053DB"/>
    <w:rsid w:val="00305923"/>
    <w:rsid w:val="003068EE"/>
    <w:rsid w:val="003107D0"/>
    <w:rsid w:val="0031262E"/>
    <w:rsid w:val="00312872"/>
    <w:rsid w:val="00312A41"/>
    <w:rsid w:val="00314042"/>
    <w:rsid w:val="00314A1A"/>
    <w:rsid w:val="00314D51"/>
    <w:rsid w:val="00316DD0"/>
    <w:rsid w:val="0032062D"/>
    <w:rsid w:val="0032098C"/>
    <w:rsid w:val="00320A8B"/>
    <w:rsid w:val="00320DA3"/>
    <w:rsid w:val="0032127D"/>
    <w:rsid w:val="003214CF"/>
    <w:rsid w:val="00321780"/>
    <w:rsid w:val="003221F2"/>
    <w:rsid w:val="003232A4"/>
    <w:rsid w:val="003236FA"/>
    <w:rsid w:val="00325443"/>
    <w:rsid w:val="00325A67"/>
    <w:rsid w:val="00326532"/>
    <w:rsid w:val="00327492"/>
    <w:rsid w:val="00327A1E"/>
    <w:rsid w:val="00327FA9"/>
    <w:rsid w:val="003300FC"/>
    <w:rsid w:val="00333425"/>
    <w:rsid w:val="00333EEA"/>
    <w:rsid w:val="00334730"/>
    <w:rsid w:val="00334877"/>
    <w:rsid w:val="00334980"/>
    <w:rsid w:val="00334D2C"/>
    <w:rsid w:val="00334D61"/>
    <w:rsid w:val="00335E9C"/>
    <w:rsid w:val="00337500"/>
    <w:rsid w:val="0034111D"/>
    <w:rsid w:val="00341AB8"/>
    <w:rsid w:val="00342164"/>
    <w:rsid w:val="00342F4A"/>
    <w:rsid w:val="00343A6B"/>
    <w:rsid w:val="00344650"/>
    <w:rsid w:val="00344C1A"/>
    <w:rsid w:val="0034529B"/>
    <w:rsid w:val="0034628E"/>
    <w:rsid w:val="00346452"/>
    <w:rsid w:val="00350989"/>
    <w:rsid w:val="00350C11"/>
    <w:rsid w:val="0035148D"/>
    <w:rsid w:val="003518B2"/>
    <w:rsid w:val="00352028"/>
    <w:rsid w:val="00352219"/>
    <w:rsid w:val="003524F3"/>
    <w:rsid w:val="0035423E"/>
    <w:rsid w:val="0035426A"/>
    <w:rsid w:val="00354A09"/>
    <w:rsid w:val="00354F6E"/>
    <w:rsid w:val="00355724"/>
    <w:rsid w:val="003557D5"/>
    <w:rsid w:val="0035618F"/>
    <w:rsid w:val="003567ED"/>
    <w:rsid w:val="00357685"/>
    <w:rsid w:val="0035792B"/>
    <w:rsid w:val="0036087D"/>
    <w:rsid w:val="00360E0A"/>
    <w:rsid w:val="00361D3C"/>
    <w:rsid w:val="00361DE8"/>
    <w:rsid w:val="003637D6"/>
    <w:rsid w:val="00364C75"/>
    <w:rsid w:val="00364EED"/>
    <w:rsid w:val="003652E8"/>
    <w:rsid w:val="00365585"/>
    <w:rsid w:val="00366485"/>
    <w:rsid w:val="0036684E"/>
    <w:rsid w:val="00366EAD"/>
    <w:rsid w:val="00367367"/>
    <w:rsid w:val="003674C6"/>
    <w:rsid w:val="00370CDF"/>
    <w:rsid w:val="003721D1"/>
    <w:rsid w:val="003731EA"/>
    <w:rsid w:val="00373C9A"/>
    <w:rsid w:val="00374207"/>
    <w:rsid w:val="003744F1"/>
    <w:rsid w:val="003759E3"/>
    <w:rsid w:val="00375C8E"/>
    <w:rsid w:val="00376DD0"/>
    <w:rsid w:val="0038038C"/>
    <w:rsid w:val="00380B6F"/>
    <w:rsid w:val="00380D97"/>
    <w:rsid w:val="00381498"/>
    <w:rsid w:val="00384283"/>
    <w:rsid w:val="00385277"/>
    <w:rsid w:val="003857F6"/>
    <w:rsid w:val="00385CBA"/>
    <w:rsid w:val="00386C8B"/>
    <w:rsid w:val="00387C4A"/>
    <w:rsid w:val="00391E35"/>
    <w:rsid w:val="00392AB5"/>
    <w:rsid w:val="00393DC4"/>
    <w:rsid w:val="00393FB0"/>
    <w:rsid w:val="0039465C"/>
    <w:rsid w:val="0039515F"/>
    <w:rsid w:val="00395D69"/>
    <w:rsid w:val="00396E0F"/>
    <w:rsid w:val="00396F86"/>
    <w:rsid w:val="003A0A75"/>
    <w:rsid w:val="003A0C25"/>
    <w:rsid w:val="003A1FC5"/>
    <w:rsid w:val="003A2CCC"/>
    <w:rsid w:val="003A4212"/>
    <w:rsid w:val="003A4525"/>
    <w:rsid w:val="003B1473"/>
    <w:rsid w:val="003B17AA"/>
    <w:rsid w:val="003B1F50"/>
    <w:rsid w:val="003B2D96"/>
    <w:rsid w:val="003B3136"/>
    <w:rsid w:val="003B3B0E"/>
    <w:rsid w:val="003B3B39"/>
    <w:rsid w:val="003B512D"/>
    <w:rsid w:val="003B60E4"/>
    <w:rsid w:val="003B76C6"/>
    <w:rsid w:val="003B7F28"/>
    <w:rsid w:val="003C16E7"/>
    <w:rsid w:val="003C172B"/>
    <w:rsid w:val="003C191C"/>
    <w:rsid w:val="003C253C"/>
    <w:rsid w:val="003C316C"/>
    <w:rsid w:val="003C4267"/>
    <w:rsid w:val="003C44E1"/>
    <w:rsid w:val="003C6389"/>
    <w:rsid w:val="003C6D11"/>
    <w:rsid w:val="003C77B0"/>
    <w:rsid w:val="003C7D3F"/>
    <w:rsid w:val="003D00A7"/>
    <w:rsid w:val="003D1161"/>
    <w:rsid w:val="003D1B3F"/>
    <w:rsid w:val="003D2A34"/>
    <w:rsid w:val="003D2FC7"/>
    <w:rsid w:val="003D357C"/>
    <w:rsid w:val="003D4450"/>
    <w:rsid w:val="003D4758"/>
    <w:rsid w:val="003D4B81"/>
    <w:rsid w:val="003D54DC"/>
    <w:rsid w:val="003D65A6"/>
    <w:rsid w:val="003D69B9"/>
    <w:rsid w:val="003D6ADA"/>
    <w:rsid w:val="003E0037"/>
    <w:rsid w:val="003E1456"/>
    <w:rsid w:val="003E1E12"/>
    <w:rsid w:val="003E1FCB"/>
    <w:rsid w:val="003E2D7B"/>
    <w:rsid w:val="003E3523"/>
    <w:rsid w:val="003E42DD"/>
    <w:rsid w:val="003E51C7"/>
    <w:rsid w:val="003E5322"/>
    <w:rsid w:val="003E5387"/>
    <w:rsid w:val="003E5D4A"/>
    <w:rsid w:val="003E626D"/>
    <w:rsid w:val="003E78DD"/>
    <w:rsid w:val="003E7D92"/>
    <w:rsid w:val="003F0A4D"/>
    <w:rsid w:val="003F0B2F"/>
    <w:rsid w:val="003F0D2C"/>
    <w:rsid w:val="003F0D84"/>
    <w:rsid w:val="003F20C7"/>
    <w:rsid w:val="003F27CA"/>
    <w:rsid w:val="003F3377"/>
    <w:rsid w:val="003F39FE"/>
    <w:rsid w:val="003F3A62"/>
    <w:rsid w:val="003F3ABE"/>
    <w:rsid w:val="003F4A13"/>
    <w:rsid w:val="003F4D20"/>
    <w:rsid w:val="003F5E2E"/>
    <w:rsid w:val="003F6649"/>
    <w:rsid w:val="003F6E5B"/>
    <w:rsid w:val="003F6F94"/>
    <w:rsid w:val="003F7304"/>
    <w:rsid w:val="003F75B1"/>
    <w:rsid w:val="003F7731"/>
    <w:rsid w:val="003F7C40"/>
    <w:rsid w:val="00400541"/>
    <w:rsid w:val="0040087B"/>
    <w:rsid w:val="0040132A"/>
    <w:rsid w:val="00401823"/>
    <w:rsid w:val="00401AC6"/>
    <w:rsid w:val="0040245D"/>
    <w:rsid w:val="00403065"/>
    <w:rsid w:val="00404892"/>
    <w:rsid w:val="00404929"/>
    <w:rsid w:val="00405B86"/>
    <w:rsid w:val="00405ED2"/>
    <w:rsid w:val="0040656B"/>
    <w:rsid w:val="004070E8"/>
    <w:rsid w:val="004073AC"/>
    <w:rsid w:val="00407D50"/>
    <w:rsid w:val="00407D66"/>
    <w:rsid w:val="00407DD0"/>
    <w:rsid w:val="00411033"/>
    <w:rsid w:val="004111FF"/>
    <w:rsid w:val="0041159A"/>
    <w:rsid w:val="00411A5A"/>
    <w:rsid w:val="00411B6A"/>
    <w:rsid w:val="0041268A"/>
    <w:rsid w:val="00414B31"/>
    <w:rsid w:val="00414EE5"/>
    <w:rsid w:val="00415763"/>
    <w:rsid w:val="00415EC7"/>
    <w:rsid w:val="00422C2D"/>
    <w:rsid w:val="00423869"/>
    <w:rsid w:val="004245AB"/>
    <w:rsid w:val="00424AA9"/>
    <w:rsid w:val="00425CFC"/>
    <w:rsid w:val="004261F4"/>
    <w:rsid w:val="00426A09"/>
    <w:rsid w:val="00427A57"/>
    <w:rsid w:val="00427CCA"/>
    <w:rsid w:val="00430081"/>
    <w:rsid w:val="00430A86"/>
    <w:rsid w:val="00431687"/>
    <w:rsid w:val="0043278B"/>
    <w:rsid w:val="004337B5"/>
    <w:rsid w:val="00433CCC"/>
    <w:rsid w:val="00434010"/>
    <w:rsid w:val="004340EE"/>
    <w:rsid w:val="00434C2B"/>
    <w:rsid w:val="00435B88"/>
    <w:rsid w:val="00436F07"/>
    <w:rsid w:val="00437959"/>
    <w:rsid w:val="004402C6"/>
    <w:rsid w:val="00440EB7"/>
    <w:rsid w:val="0044123F"/>
    <w:rsid w:val="00441C86"/>
    <w:rsid w:val="00442CEA"/>
    <w:rsid w:val="00443372"/>
    <w:rsid w:val="004436EC"/>
    <w:rsid w:val="0044434F"/>
    <w:rsid w:val="00444B78"/>
    <w:rsid w:val="00444F5E"/>
    <w:rsid w:val="00445FD3"/>
    <w:rsid w:val="00446634"/>
    <w:rsid w:val="00446BF5"/>
    <w:rsid w:val="00450309"/>
    <w:rsid w:val="004511AF"/>
    <w:rsid w:val="0045193A"/>
    <w:rsid w:val="00452CA2"/>
    <w:rsid w:val="00452CBF"/>
    <w:rsid w:val="00454526"/>
    <w:rsid w:val="004555C8"/>
    <w:rsid w:val="00456823"/>
    <w:rsid w:val="004569E1"/>
    <w:rsid w:val="00457742"/>
    <w:rsid w:val="00457F89"/>
    <w:rsid w:val="00461725"/>
    <w:rsid w:val="00462A53"/>
    <w:rsid w:val="00462EA7"/>
    <w:rsid w:val="00463979"/>
    <w:rsid w:val="00463BA0"/>
    <w:rsid w:val="00464C89"/>
    <w:rsid w:val="004650EB"/>
    <w:rsid w:val="00465378"/>
    <w:rsid w:val="00465636"/>
    <w:rsid w:val="0046687B"/>
    <w:rsid w:val="00467DA3"/>
    <w:rsid w:val="004726A6"/>
    <w:rsid w:val="00472C4B"/>
    <w:rsid w:val="004734AF"/>
    <w:rsid w:val="0047364D"/>
    <w:rsid w:val="004736C9"/>
    <w:rsid w:val="00473D30"/>
    <w:rsid w:val="004744EE"/>
    <w:rsid w:val="00475D40"/>
    <w:rsid w:val="004779AC"/>
    <w:rsid w:val="00480151"/>
    <w:rsid w:val="0048107B"/>
    <w:rsid w:val="00481606"/>
    <w:rsid w:val="004819DB"/>
    <w:rsid w:val="00482FDC"/>
    <w:rsid w:val="00483622"/>
    <w:rsid w:val="00483B81"/>
    <w:rsid w:val="00483F38"/>
    <w:rsid w:val="00483F63"/>
    <w:rsid w:val="00484176"/>
    <w:rsid w:val="00484546"/>
    <w:rsid w:val="004847FC"/>
    <w:rsid w:val="00484F51"/>
    <w:rsid w:val="00485EE7"/>
    <w:rsid w:val="0049057C"/>
    <w:rsid w:val="004926FD"/>
    <w:rsid w:val="00492B65"/>
    <w:rsid w:val="004942A4"/>
    <w:rsid w:val="004958FB"/>
    <w:rsid w:val="00495AD5"/>
    <w:rsid w:val="00496D6B"/>
    <w:rsid w:val="00497E89"/>
    <w:rsid w:val="004A08D3"/>
    <w:rsid w:val="004A0BCB"/>
    <w:rsid w:val="004A181D"/>
    <w:rsid w:val="004A2D58"/>
    <w:rsid w:val="004A2F5A"/>
    <w:rsid w:val="004A42D7"/>
    <w:rsid w:val="004A4E0C"/>
    <w:rsid w:val="004A607A"/>
    <w:rsid w:val="004A61EC"/>
    <w:rsid w:val="004A68CF"/>
    <w:rsid w:val="004A7A79"/>
    <w:rsid w:val="004A7B30"/>
    <w:rsid w:val="004A7D60"/>
    <w:rsid w:val="004A7E10"/>
    <w:rsid w:val="004B01B0"/>
    <w:rsid w:val="004B19A8"/>
    <w:rsid w:val="004B2E87"/>
    <w:rsid w:val="004B3943"/>
    <w:rsid w:val="004B3A9C"/>
    <w:rsid w:val="004B4B12"/>
    <w:rsid w:val="004B4DB9"/>
    <w:rsid w:val="004B540A"/>
    <w:rsid w:val="004B57B9"/>
    <w:rsid w:val="004B65B0"/>
    <w:rsid w:val="004C1581"/>
    <w:rsid w:val="004C1622"/>
    <w:rsid w:val="004C177B"/>
    <w:rsid w:val="004C2340"/>
    <w:rsid w:val="004C3A19"/>
    <w:rsid w:val="004C3E0C"/>
    <w:rsid w:val="004C4C6D"/>
    <w:rsid w:val="004C50CE"/>
    <w:rsid w:val="004C53B1"/>
    <w:rsid w:val="004C55B2"/>
    <w:rsid w:val="004C57D2"/>
    <w:rsid w:val="004C7882"/>
    <w:rsid w:val="004D03D2"/>
    <w:rsid w:val="004D0577"/>
    <w:rsid w:val="004D0919"/>
    <w:rsid w:val="004D17F7"/>
    <w:rsid w:val="004D2186"/>
    <w:rsid w:val="004D2302"/>
    <w:rsid w:val="004D2621"/>
    <w:rsid w:val="004D38B0"/>
    <w:rsid w:val="004D396F"/>
    <w:rsid w:val="004D3CBB"/>
    <w:rsid w:val="004D4236"/>
    <w:rsid w:val="004D4936"/>
    <w:rsid w:val="004D4B33"/>
    <w:rsid w:val="004D50DB"/>
    <w:rsid w:val="004D586C"/>
    <w:rsid w:val="004D5F08"/>
    <w:rsid w:val="004D6919"/>
    <w:rsid w:val="004E004F"/>
    <w:rsid w:val="004E0206"/>
    <w:rsid w:val="004E04F2"/>
    <w:rsid w:val="004E114E"/>
    <w:rsid w:val="004E1F6B"/>
    <w:rsid w:val="004E344B"/>
    <w:rsid w:val="004E41C2"/>
    <w:rsid w:val="004E447F"/>
    <w:rsid w:val="004E458F"/>
    <w:rsid w:val="004E580A"/>
    <w:rsid w:val="004E69E5"/>
    <w:rsid w:val="004E6AEB"/>
    <w:rsid w:val="004F01E2"/>
    <w:rsid w:val="004F0541"/>
    <w:rsid w:val="004F0A32"/>
    <w:rsid w:val="004F0B14"/>
    <w:rsid w:val="004F2315"/>
    <w:rsid w:val="004F2492"/>
    <w:rsid w:val="004F3026"/>
    <w:rsid w:val="004F50D5"/>
    <w:rsid w:val="004F585A"/>
    <w:rsid w:val="004F67B3"/>
    <w:rsid w:val="004F74FB"/>
    <w:rsid w:val="004F7A9C"/>
    <w:rsid w:val="004F7DA6"/>
    <w:rsid w:val="00503337"/>
    <w:rsid w:val="005035AA"/>
    <w:rsid w:val="00503C0D"/>
    <w:rsid w:val="00503CF3"/>
    <w:rsid w:val="00504213"/>
    <w:rsid w:val="00504749"/>
    <w:rsid w:val="00504DCA"/>
    <w:rsid w:val="005052A3"/>
    <w:rsid w:val="005055DD"/>
    <w:rsid w:val="005058D4"/>
    <w:rsid w:val="00505D49"/>
    <w:rsid w:val="00507059"/>
    <w:rsid w:val="005073CE"/>
    <w:rsid w:val="005109FA"/>
    <w:rsid w:val="00511D39"/>
    <w:rsid w:val="00512046"/>
    <w:rsid w:val="00513E47"/>
    <w:rsid w:val="00514225"/>
    <w:rsid w:val="00514FD9"/>
    <w:rsid w:val="005153EB"/>
    <w:rsid w:val="0051641A"/>
    <w:rsid w:val="005200A3"/>
    <w:rsid w:val="005208E4"/>
    <w:rsid w:val="00520C9B"/>
    <w:rsid w:val="005218B7"/>
    <w:rsid w:val="00522CBD"/>
    <w:rsid w:val="00522EAB"/>
    <w:rsid w:val="00523A02"/>
    <w:rsid w:val="00524D62"/>
    <w:rsid w:val="00524FE3"/>
    <w:rsid w:val="005267E4"/>
    <w:rsid w:val="00527A74"/>
    <w:rsid w:val="0053122D"/>
    <w:rsid w:val="00531459"/>
    <w:rsid w:val="00531C1C"/>
    <w:rsid w:val="00532034"/>
    <w:rsid w:val="00532063"/>
    <w:rsid w:val="00532531"/>
    <w:rsid w:val="00533238"/>
    <w:rsid w:val="00533283"/>
    <w:rsid w:val="00533998"/>
    <w:rsid w:val="00533A2A"/>
    <w:rsid w:val="00533B97"/>
    <w:rsid w:val="00533EC0"/>
    <w:rsid w:val="00536394"/>
    <w:rsid w:val="005363B1"/>
    <w:rsid w:val="00536880"/>
    <w:rsid w:val="005370D9"/>
    <w:rsid w:val="00537F10"/>
    <w:rsid w:val="005400D5"/>
    <w:rsid w:val="005411B9"/>
    <w:rsid w:val="00541E2E"/>
    <w:rsid w:val="00541FE9"/>
    <w:rsid w:val="005423F1"/>
    <w:rsid w:val="005426AA"/>
    <w:rsid w:val="00542A8C"/>
    <w:rsid w:val="0054309D"/>
    <w:rsid w:val="00543521"/>
    <w:rsid w:val="005438C9"/>
    <w:rsid w:val="005441EA"/>
    <w:rsid w:val="00544996"/>
    <w:rsid w:val="005456DE"/>
    <w:rsid w:val="00546753"/>
    <w:rsid w:val="00546E33"/>
    <w:rsid w:val="00547B3E"/>
    <w:rsid w:val="00547FBB"/>
    <w:rsid w:val="00550573"/>
    <w:rsid w:val="00550EAD"/>
    <w:rsid w:val="00553340"/>
    <w:rsid w:val="00553E8B"/>
    <w:rsid w:val="005547EC"/>
    <w:rsid w:val="00554D55"/>
    <w:rsid w:val="0055573F"/>
    <w:rsid w:val="005557B1"/>
    <w:rsid w:val="005563C1"/>
    <w:rsid w:val="00556599"/>
    <w:rsid w:val="0055677A"/>
    <w:rsid w:val="005577D8"/>
    <w:rsid w:val="00561BE3"/>
    <w:rsid w:val="00561C88"/>
    <w:rsid w:val="00562AEB"/>
    <w:rsid w:val="00562FD4"/>
    <w:rsid w:val="00563753"/>
    <w:rsid w:val="005646DB"/>
    <w:rsid w:val="0056614F"/>
    <w:rsid w:val="005663CD"/>
    <w:rsid w:val="00566A91"/>
    <w:rsid w:val="005673D2"/>
    <w:rsid w:val="005677E2"/>
    <w:rsid w:val="005678E7"/>
    <w:rsid w:val="00571156"/>
    <w:rsid w:val="00571CDA"/>
    <w:rsid w:val="00572288"/>
    <w:rsid w:val="00572909"/>
    <w:rsid w:val="005734E0"/>
    <w:rsid w:val="0057410C"/>
    <w:rsid w:val="005761C9"/>
    <w:rsid w:val="00576EBD"/>
    <w:rsid w:val="0057762D"/>
    <w:rsid w:val="005779EF"/>
    <w:rsid w:val="00580379"/>
    <w:rsid w:val="00580398"/>
    <w:rsid w:val="005804A8"/>
    <w:rsid w:val="00580712"/>
    <w:rsid w:val="00580FC0"/>
    <w:rsid w:val="00581799"/>
    <w:rsid w:val="00581C77"/>
    <w:rsid w:val="00581F1C"/>
    <w:rsid w:val="005847B6"/>
    <w:rsid w:val="005855D1"/>
    <w:rsid w:val="0058560A"/>
    <w:rsid w:val="00585EB2"/>
    <w:rsid w:val="0058645E"/>
    <w:rsid w:val="0058666F"/>
    <w:rsid w:val="0058798D"/>
    <w:rsid w:val="00587EC0"/>
    <w:rsid w:val="0059020A"/>
    <w:rsid w:val="00591467"/>
    <w:rsid w:val="00591881"/>
    <w:rsid w:val="00593608"/>
    <w:rsid w:val="005947B8"/>
    <w:rsid w:val="00594C23"/>
    <w:rsid w:val="00594F03"/>
    <w:rsid w:val="005950D3"/>
    <w:rsid w:val="00595893"/>
    <w:rsid w:val="00595D3F"/>
    <w:rsid w:val="00596488"/>
    <w:rsid w:val="00597D32"/>
    <w:rsid w:val="005A0474"/>
    <w:rsid w:val="005A39A9"/>
    <w:rsid w:val="005A4A4C"/>
    <w:rsid w:val="005A4A82"/>
    <w:rsid w:val="005A63AF"/>
    <w:rsid w:val="005A6ACE"/>
    <w:rsid w:val="005A733A"/>
    <w:rsid w:val="005A7C85"/>
    <w:rsid w:val="005A7F3F"/>
    <w:rsid w:val="005B037E"/>
    <w:rsid w:val="005B0A8B"/>
    <w:rsid w:val="005B0EB0"/>
    <w:rsid w:val="005B2471"/>
    <w:rsid w:val="005B251B"/>
    <w:rsid w:val="005B2EAB"/>
    <w:rsid w:val="005B47F7"/>
    <w:rsid w:val="005B5014"/>
    <w:rsid w:val="005B6F1F"/>
    <w:rsid w:val="005B73A6"/>
    <w:rsid w:val="005B77DA"/>
    <w:rsid w:val="005C0780"/>
    <w:rsid w:val="005C1B8E"/>
    <w:rsid w:val="005C1DAC"/>
    <w:rsid w:val="005C210E"/>
    <w:rsid w:val="005C2671"/>
    <w:rsid w:val="005C29D6"/>
    <w:rsid w:val="005C29E2"/>
    <w:rsid w:val="005C2E45"/>
    <w:rsid w:val="005C41A8"/>
    <w:rsid w:val="005C44C9"/>
    <w:rsid w:val="005C5345"/>
    <w:rsid w:val="005C5FB8"/>
    <w:rsid w:val="005C66C5"/>
    <w:rsid w:val="005C789B"/>
    <w:rsid w:val="005C7962"/>
    <w:rsid w:val="005D0757"/>
    <w:rsid w:val="005D09F7"/>
    <w:rsid w:val="005D0C2C"/>
    <w:rsid w:val="005D0DB8"/>
    <w:rsid w:val="005D23BA"/>
    <w:rsid w:val="005D2F3D"/>
    <w:rsid w:val="005D3095"/>
    <w:rsid w:val="005D4088"/>
    <w:rsid w:val="005D411F"/>
    <w:rsid w:val="005D4149"/>
    <w:rsid w:val="005D4A9F"/>
    <w:rsid w:val="005D4FA2"/>
    <w:rsid w:val="005D5BD6"/>
    <w:rsid w:val="005D5DE4"/>
    <w:rsid w:val="005D63A6"/>
    <w:rsid w:val="005D645E"/>
    <w:rsid w:val="005D6951"/>
    <w:rsid w:val="005D6DE0"/>
    <w:rsid w:val="005D754C"/>
    <w:rsid w:val="005D75F3"/>
    <w:rsid w:val="005E004E"/>
    <w:rsid w:val="005E0DE6"/>
    <w:rsid w:val="005E0F8B"/>
    <w:rsid w:val="005E1388"/>
    <w:rsid w:val="005E1B1C"/>
    <w:rsid w:val="005E359F"/>
    <w:rsid w:val="005E3A35"/>
    <w:rsid w:val="005E5387"/>
    <w:rsid w:val="005E5D4B"/>
    <w:rsid w:val="005E60B2"/>
    <w:rsid w:val="005E7A9C"/>
    <w:rsid w:val="005E7D65"/>
    <w:rsid w:val="005E7EC4"/>
    <w:rsid w:val="005F03CC"/>
    <w:rsid w:val="005F1677"/>
    <w:rsid w:val="005F1C94"/>
    <w:rsid w:val="005F2341"/>
    <w:rsid w:val="005F23CF"/>
    <w:rsid w:val="005F2C9B"/>
    <w:rsid w:val="005F3784"/>
    <w:rsid w:val="005F38BC"/>
    <w:rsid w:val="005F4829"/>
    <w:rsid w:val="005F66A9"/>
    <w:rsid w:val="005F6EE6"/>
    <w:rsid w:val="005F79F2"/>
    <w:rsid w:val="00600996"/>
    <w:rsid w:val="00600C92"/>
    <w:rsid w:val="00601236"/>
    <w:rsid w:val="006028ED"/>
    <w:rsid w:val="0060336E"/>
    <w:rsid w:val="006033D0"/>
    <w:rsid w:val="00603EE6"/>
    <w:rsid w:val="00603FBA"/>
    <w:rsid w:val="0060466C"/>
    <w:rsid w:val="00604701"/>
    <w:rsid w:val="00605633"/>
    <w:rsid w:val="0060569A"/>
    <w:rsid w:val="00605A07"/>
    <w:rsid w:val="00606AD1"/>
    <w:rsid w:val="00606B06"/>
    <w:rsid w:val="00607642"/>
    <w:rsid w:val="0060780F"/>
    <w:rsid w:val="00607F43"/>
    <w:rsid w:val="006107B7"/>
    <w:rsid w:val="00610B03"/>
    <w:rsid w:val="00613580"/>
    <w:rsid w:val="0061430C"/>
    <w:rsid w:val="00614CC0"/>
    <w:rsid w:val="00615765"/>
    <w:rsid w:val="0061796F"/>
    <w:rsid w:val="00617D6C"/>
    <w:rsid w:val="00620120"/>
    <w:rsid w:val="00621622"/>
    <w:rsid w:val="00621C2F"/>
    <w:rsid w:val="00622499"/>
    <w:rsid w:val="006232FA"/>
    <w:rsid w:val="00623DDF"/>
    <w:rsid w:val="006248AA"/>
    <w:rsid w:val="00624AF0"/>
    <w:rsid w:val="00625003"/>
    <w:rsid w:val="00625EA4"/>
    <w:rsid w:val="00625F15"/>
    <w:rsid w:val="00630A82"/>
    <w:rsid w:val="00632656"/>
    <w:rsid w:val="00632C5E"/>
    <w:rsid w:val="00632E07"/>
    <w:rsid w:val="006339C4"/>
    <w:rsid w:val="00635E40"/>
    <w:rsid w:val="00636B77"/>
    <w:rsid w:val="0063785B"/>
    <w:rsid w:val="00641AAA"/>
    <w:rsid w:val="006428AF"/>
    <w:rsid w:val="006433A3"/>
    <w:rsid w:val="006433E7"/>
    <w:rsid w:val="00643598"/>
    <w:rsid w:val="00643978"/>
    <w:rsid w:val="00643D41"/>
    <w:rsid w:val="00644652"/>
    <w:rsid w:val="00644E53"/>
    <w:rsid w:val="00645B69"/>
    <w:rsid w:val="0064610A"/>
    <w:rsid w:val="00647A95"/>
    <w:rsid w:val="00650B28"/>
    <w:rsid w:val="00651457"/>
    <w:rsid w:val="0065181B"/>
    <w:rsid w:val="00651C24"/>
    <w:rsid w:val="00651CDD"/>
    <w:rsid w:val="006527A5"/>
    <w:rsid w:val="0065329D"/>
    <w:rsid w:val="00653A4E"/>
    <w:rsid w:val="00653F42"/>
    <w:rsid w:val="0065538C"/>
    <w:rsid w:val="00655DB3"/>
    <w:rsid w:val="00656BB0"/>
    <w:rsid w:val="00656CE7"/>
    <w:rsid w:val="00657442"/>
    <w:rsid w:val="006601E9"/>
    <w:rsid w:val="00660446"/>
    <w:rsid w:val="00660848"/>
    <w:rsid w:val="00661827"/>
    <w:rsid w:val="00661859"/>
    <w:rsid w:val="00661A1A"/>
    <w:rsid w:val="00662B63"/>
    <w:rsid w:val="006630F1"/>
    <w:rsid w:val="00663F46"/>
    <w:rsid w:val="00664A3F"/>
    <w:rsid w:val="00664F35"/>
    <w:rsid w:val="0066500E"/>
    <w:rsid w:val="00665391"/>
    <w:rsid w:val="00665564"/>
    <w:rsid w:val="00665DE7"/>
    <w:rsid w:val="00667022"/>
    <w:rsid w:val="006707CB"/>
    <w:rsid w:val="0067155F"/>
    <w:rsid w:val="006729DB"/>
    <w:rsid w:val="00673672"/>
    <w:rsid w:val="00673E24"/>
    <w:rsid w:val="0067498C"/>
    <w:rsid w:val="00675D84"/>
    <w:rsid w:val="00676465"/>
    <w:rsid w:val="00676597"/>
    <w:rsid w:val="0067752E"/>
    <w:rsid w:val="006802A5"/>
    <w:rsid w:val="0068043D"/>
    <w:rsid w:val="00680488"/>
    <w:rsid w:val="00681121"/>
    <w:rsid w:val="0068154E"/>
    <w:rsid w:val="0068179E"/>
    <w:rsid w:val="00681FA6"/>
    <w:rsid w:val="00683A7D"/>
    <w:rsid w:val="006861E4"/>
    <w:rsid w:val="006863CB"/>
    <w:rsid w:val="00686717"/>
    <w:rsid w:val="00686A27"/>
    <w:rsid w:val="00686F2B"/>
    <w:rsid w:val="00690A37"/>
    <w:rsid w:val="00691431"/>
    <w:rsid w:val="006927CA"/>
    <w:rsid w:val="00692992"/>
    <w:rsid w:val="00692C17"/>
    <w:rsid w:val="00693016"/>
    <w:rsid w:val="006938E0"/>
    <w:rsid w:val="00693E80"/>
    <w:rsid w:val="00693F2E"/>
    <w:rsid w:val="006942DF"/>
    <w:rsid w:val="00694383"/>
    <w:rsid w:val="0069462D"/>
    <w:rsid w:val="00696001"/>
    <w:rsid w:val="00697020"/>
    <w:rsid w:val="00697A42"/>
    <w:rsid w:val="00697D08"/>
    <w:rsid w:val="006A074B"/>
    <w:rsid w:val="006A0DFB"/>
    <w:rsid w:val="006A1A24"/>
    <w:rsid w:val="006A1A96"/>
    <w:rsid w:val="006A2F55"/>
    <w:rsid w:val="006A4F3D"/>
    <w:rsid w:val="006A56FA"/>
    <w:rsid w:val="006A6279"/>
    <w:rsid w:val="006A64B1"/>
    <w:rsid w:val="006A7BF4"/>
    <w:rsid w:val="006A7D32"/>
    <w:rsid w:val="006A7D66"/>
    <w:rsid w:val="006A7E94"/>
    <w:rsid w:val="006B31F3"/>
    <w:rsid w:val="006B3CD4"/>
    <w:rsid w:val="006B3D25"/>
    <w:rsid w:val="006B3E30"/>
    <w:rsid w:val="006B3E5E"/>
    <w:rsid w:val="006B685B"/>
    <w:rsid w:val="006B6F1C"/>
    <w:rsid w:val="006C0CEA"/>
    <w:rsid w:val="006C139C"/>
    <w:rsid w:val="006C158C"/>
    <w:rsid w:val="006C1D38"/>
    <w:rsid w:val="006C39DF"/>
    <w:rsid w:val="006C3A50"/>
    <w:rsid w:val="006C4DAD"/>
    <w:rsid w:val="006C51D2"/>
    <w:rsid w:val="006C58F9"/>
    <w:rsid w:val="006C62C3"/>
    <w:rsid w:val="006C6574"/>
    <w:rsid w:val="006D2386"/>
    <w:rsid w:val="006D2689"/>
    <w:rsid w:val="006D2B2A"/>
    <w:rsid w:val="006D4623"/>
    <w:rsid w:val="006D4C4D"/>
    <w:rsid w:val="006D4D77"/>
    <w:rsid w:val="006D4F94"/>
    <w:rsid w:val="006D50C1"/>
    <w:rsid w:val="006D52A0"/>
    <w:rsid w:val="006D5BD3"/>
    <w:rsid w:val="006D6473"/>
    <w:rsid w:val="006D682A"/>
    <w:rsid w:val="006E03E7"/>
    <w:rsid w:val="006E0EA6"/>
    <w:rsid w:val="006E2451"/>
    <w:rsid w:val="006E27B5"/>
    <w:rsid w:val="006E3755"/>
    <w:rsid w:val="006E3AE5"/>
    <w:rsid w:val="006E3DDF"/>
    <w:rsid w:val="006E4D95"/>
    <w:rsid w:val="006E568F"/>
    <w:rsid w:val="006E5D06"/>
    <w:rsid w:val="006E6842"/>
    <w:rsid w:val="006F1320"/>
    <w:rsid w:val="006F14B4"/>
    <w:rsid w:val="006F1F9A"/>
    <w:rsid w:val="006F4C0F"/>
    <w:rsid w:val="006F5304"/>
    <w:rsid w:val="006F55C6"/>
    <w:rsid w:val="006F5B53"/>
    <w:rsid w:val="006F6F1D"/>
    <w:rsid w:val="006F7BB2"/>
    <w:rsid w:val="00700734"/>
    <w:rsid w:val="0070183A"/>
    <w:rsid w:val="00701A2A"/>
    <w:rsid w:val="00702964"/>
    <w:rsid w:val="007030FF"/>
    <w:rsid w:val="0070397C"/>
    <w:rsid w:val="00705540"/>
    <w:rsid w:val="00705CBB"/>
    <w:rsid w:val="00710221"/>
    <w:rsid w:val="00710228"/>
    <w:rsid w:val="0071161B"/>
    <w:rsid w:val="00713297"/>
    <w:rsid w:val="00713AAE"/>
    <w:rsid w:val="00716413"/>
    <w:rsid w:val="007168AA"/>
    <w:rsid w:val="00716F5D"/>
    <w:rsid w:val="007170AB"/>
    <w:rsid w:val="007174A1"/>
    <w:rsid w:val="007176D1"/>
    <w:rsid w:val="007211FB"/>
    <w:rsid w:val="00721B64"/>
    <w:rsid w:val="0072225A"/>
    <w:rsid w:val="007223DB"/>
    <w:rsid w:val="007229DB"/>
    <w:rsid w:val="00725BA4"/>
    <w:rsid w:val="00725D0E"/>
    <w:rsid w:val="00726244"/>
    <w:rsid w:val="007262AE"/>
    <w:rsid w:val="00726457"/>
    <w:rsid w:val="007300FC"/>
    <w:rsid w:val="00730630"/>
    <w:rsid w:val="00730DC0"/>
    <w:rsid w:val="00731014"/>
    <w:rsid w:val="00731608"/>
    <w:rsid w:val="00732231"/>
    <w:rsid w:val="007345DC"/>
    <w:rsid w:val="00735345"/>
    <w:rsid w:val="007365BA"/>
    <w:rsid w:val="00736B59"/>
    <w:rsid w:val="00736EAF"/>
    <w:rsid w:val="00737156"/>
    <w:rsid w:val="00737245"/>
    <w:rsid w:val="00737623"/>
    <w:rsid w:val="00737684"/>
    <w:rsid w:val="007377B3"/>
    <w:rsid w:val="007379A4"/>
    <w:rsid w:val="00742CC2"/>
    <w:rsid w:val="007436DC"/>
    <w:rsid w:val="0074371B"/>
    <w:rsid w:val="00744D85"/>
    <w:rsid w:val="007458BE"/>
    <w:rsid w:val="00745BE0"/>
    <w:rsid w:val="00747599"/>
    <w:rsid w:val="0075060B"/>
    <w:rsid w:val="00750672"/>
    <w:rsid w:val="007508A4"/>
    <w:rsid w:val="0075174C"/>
    <w:rsid w:val="00751AF3"/>
    <w:rsid w:val="0075275F"/>
    <w:rsid w:val="00752A25"/>
    <w:rsid w:val="007538F7"/>
    <w:rsid w:val="00753B68"/>
    <w:rsid w:val="00754936"/>
    <w:rsid w:val="00754FC3"/>
    <w:rsid w:val="00757792"/>
    <w:rsid w:val="007600E4"/>
    <w:rsid w:val="00760755"/>
    <w:rsid w:val="00761317"/>
    <w:rsid w:val="00761468"/>
    <w:rsid w:val="00762520"/>
    <w:rsid w:val="00762547"/>
    <w:rsid w:val="00762A8F"/>
    <w:rsid w:val="00762EFE"/>
    <w:rsid w:val="00763020"/>
    <w:rsid w:val="0076315D"/>
    <w:rsid w:val="0076335D"/>
    <w:rsid w:val="00763A44"/>
    <w:rsid w:val="00764780"/>
    <w:rsid w:val="00764939"/>
    <w:rsid w:val="00764BA1"/>
    <w:rsid w:val="00764E83"/>
    <w:rsid w:val="0076748B"/>
    <w:rsid w:val="00767D3E"/>
    <w:rsid w:val="00771743"/>
    <w:rsid w:val="00771DA4"/>
    <w:rsid w:val="00772073"/>
    <w:rsid w:val="007723B1"/>
    <w:rsid w:val="0077353F"/>
    <w:rsid w:val="00774C03"/>
    <w:rsid w:val="00775327"/>
    <w:rsid w:val="00775BEB"/>
    <w:rsid w:val="00775D13"/>
    <w:rsid w:val="0077777D"/>
    <w:rsid w:val="007778F6"/>
    <w:rsid w:val="007810B9"/>
    <w:rsid w:val="0078141D"/>
    <w:rsid w:val="007822A1"/>
    <w:rsid w:val="007830BE"/>
    <w:rsid w:val="00783341"/>
    <w:rsid w:val="00783951"/>
    <w:rsid w:val="00785364"/>
    <w:rsid w:val="00787555"/>
    <w:rsid w:val="00787921"/>
    <w:rsid w:val="00787B63"/>
    <w:rsid w:val="0079024F"/>
    <w:rsid w:val="00790584"/>
    <w:rsid w:val="00791137"/>
    <w:rsid w:val="007917DB"/>
    <w:rsid w:val="00792024"/>
    <w:rsid w:val="00792031"/>
    <w:rsid w:val="007922E6"/>
    <w:rsid w:val="00793906"/>
    <w:rsid w:val="00793C3A"/>
    <w:rsid w:val="007950C4"/>
    <w:rsid w:val="007A18A1"/>
    <w:rsid w:val="007A44BE"/>
    <w:rsid w:val="007A47A0"/>
    <w:rsid w:val="007A4904"/>
    <w:rsid w:val="007A4AEF"/>
    <w:rsid w:val="007A631C"/>
    <w:rsid w:val="007A727E"/>
    <w:rsid w:val="007A7B08"/>
    <w:rsid w:val="007B0635"/>
    <w:rsid w:val="007B2B17"/>
    <w:rsid w:val="007B311F"/>
    <w:rsid w:val="007B3540"/>
    <w:rsid w:val="007B39EE"/>
    <w:rsid w:val="007B698B"/>
    <w:rsid w:val="007C0FF8"/>
    <w:rsid w:val="007C14BE"/>
    <w:rsid w:val="007C1CD6"/>
    <w:rsid w:val="007C1D37"/>
    <w:rsid w:val="007C1E20"/>
    <w:rsid w:val="007C2633"/>
    <w:rsid w:val="007C2FF9"/>
    <w:rsid w:val="007C32B7"/>
    <w:rsid w:val="007C3404"/>
    <w:rsid w:val="007C3AE8"/>
    <w:rsid w:val="007C4879"/>
    <w:rsid w:val="007C4A64"/>
    <w:rsid w:val="007C5374"/>
    <w:rsid w:val="007C56A7"/>
    <w:rsid w:val="007C5E5C"/>
    <w:rsid w:val="007D164A"/>
    <w:rsid w:val="007D170E"/>
    <w:rsid w:val="007D1E00"/>
    <w:rsid w:val="007D4265"/>
    <w:rsid w:val="007D4482"/>
    <w:rsid w:val="007D4A98"/>
    <w:rsid w:val="007D4F2C"/>
    <w:rsid w:val="007D66D4"/>
    <w:rsid w:val="007D6FE7"/>
    <w:rsid w:val="007D78E3"/>
    <w:rsid w:val="007E0DA3"/>
    <w:rsid w:val="007E16BF"/>
    <w:rsid w:val="007E1AEE"/>
    <w:rsid w:val="007E218B"/>
    <w:rsid w:val="007E297F"/>
    <w:rsid w:val="007E2F15"/>
    <w:rsid w:val="007E50BC"/>
    <w:rsid w:val="007E5951"/>
    <w:rsid w:val="007E5D89"/>
    <w:rsid w:val="007E6ECD"/>
    <w:rsid w:val="007F00DD"/>
    <w:rsid w:val="007F0141"/>
    <w:rsid w:val="007F0517"/>
    <w:rsid w:val="007F0663"/>
    <w:rsid w:val="007F1D34"/>
    <w:rsid w:val="007F23C2"/>
    <w:rsid w:val="007F3396"/>
    <w:rsid w:val="007F4F38"/>
    <w:rsid w:val="007F4FC9"/>
    <w:rsid w:val="007F6DEA"/>
    <w:rsid w:val="007F6F7D"/>
    <w:rsid w:val="00801759"/>
    <w:rsid w:val="00801EF3"/>
    <w:rsid w:val="008024FE"/>
    <w:rsid w:val="00803857"/>
    <w:rsid w:val="008038F6"/>
    <w:rsid w:val="00803EBA"/>
    <w:rsid w:val="00804003"/>
    <w:rsid w:val="00804B57"/>
    <w:rsid w:val="00805889"/>
    <w:rsid w:val="00805E37"/>
    <w:rsid w:val="00805F84"/>
    <w:rsid w:val="008065A1"/>
    <w:rsid w:val="008071AB"/>
    <w:rsid w:val="008100A4"/>
    <w:rsid w:val="0081075E"/>
    <w:rsid w:val="00811106"/>
    <w:rsid w:val="00811836"/>
    <w:rsid w:val="0081479B"/>
    <w:rsid w:val="00817F91"/>
    <w:rsid w:val="00817FCD"/>
    <w:rsid w:val="0082101E"/>
    <w:rsid w:val="00821A39"/>
    <w:rsid w:val="00821CBC"/>
    <w:rsid w:val="008224FD"/>
    <w:rsid w:val="00822A00"/>
    <w:rsid w:val="0082327C"/>
    <w:rsid w:val="008246D9"/>
    <w:rsid w:val="00824767"/>
    <w:rsid w:val="008249CD"/>
    <w:rsid w:val="008255D2"/>
    <w:rsid w:val="00825D3C"/>
    <w:rsid w:val="00825D91"/>
    <w:rsid w:val="00826639"/>
    <w:rsid w:val="008269E2"/>
    <w:rsid w:val="00827321"/>
    <w:rsid w:val="008275F9"/>
    <w:rsid w:val="0082798C"/>
    <w:rsid w:val="00827AD8"/>
    <w:rsid w:val="008323B0"/>
    <w:rsid w:val="008339C5"/>
    <w:rsid w:val="00833DB2"/>
    <w:rsid w:val="00834185"/>
    <w:rsid w:val="008342AA"/>
    <w:rsid w:val="00834976"/>
    <w:rsid w:val="0083503F"/>
    <w:rsid w:val="008352CC"/>
    <w:rsid w:val="00836578"/>
    <w:rsid w:val="00836C86"/>
    <w:rsid w:val="00836F8A"/>
    <w:rsid w:val="00837525"/>
    <w:rsid w:val="0083790E"/>
    <w:rsid w:val="0084023E"/>
    <w:rsid w:val="008402FE"/>
    <w:rsid w:val="00841061"/>
    <w:rsid w:val="00841659"/>
    <w:rsid w:val="00842E94"/>
    <w:rsid w:val="008437EC"/>
    <w:rsid w:val="0084428F"/>
    <w:rsid w:val="00844E06"/>
    <w:rsid w:val="008451E7"/>
    <w:rsid w:val="008452CE"/>
    <w:rsid w:val="008453A0"/>
    <w:rsid w:val="00845A79"/>
    <w:rsid w:val="00846510"/>
    <w:rsid w:val="00846D3E"/>
    <w:rsid w:val="00846DC9"/>
    <w:rsid w:val="00847707"/>
    <w:rsid w:val="00847C70"/>
    <w:rsid w:val="0085126E"/>
    <w:rsid w:val="00851B21"/>
    <w:rsid w:val="008534CA"/>
    <w:rsid w:val="008542D8"/>
    <w:rsid w:val="008543CA"/>
    <w:rsid w:val="00854454"/>
    <w:rsid w:val="008555C1"/>
    <w:rsid w:val="008574B3"/>
    <w:rsid w:val="00857768"/>
    <w:rsid w:val="00857E28"/>
    <w:rsid w:val="00860221"/>
    <w:rsid w:val="00860EC8"/>
    <w:rsid w:val="00861524"/>
    <w:rsid w:val="00861FF2"/>
    <w:rsid w:val="008620A3"/>
    <w:rsid w:val="00863C97"/>
    <w:rsid w:val="00863D1F"/>
    <w:rsid w:val="00864045"/>
    <w:rsid w:val="00866C20"/>
    <w:rsid w:val="008672A3"/>
    <w:rsid w:val="00867D75"/>
    <w:rsid w:val="008719E4"/>
    <w:rsid w:val="008735F8"/>
    <w:rsid w:val="00873D5E"/>
    <w:rsid w:val="00874456"/>
    <w:rsid w:val="00874FF2"/>
    <w:rsid w:val="0087540B"/>
    <w:rsid w:val="008754D1"/>
    <w:rsid w:val="008769BC"/>
    <w:rsid w:val="00877405"/>
    <w:rsid w:val="008775E0"/>
    <w:rsid w:val="00877905"/>
    <w:rsid w:val="00877C34"/>
    <w:rsid w:val="0088039E"/>
    <w:rsid w:val="008809E7"/>
    <w:rsid w:val="008820A5"/>
    <w:rsid w:val="0088225D"/>
    <w:rsid w:val="00883921"/>
    <w:rsid w:val="00884EAB"/>
    <w:rsid w:val="00884EF7"/>
    <w:rsid w:val="00885F80"/>
    <w:rsid w:val="0088692B"/>
    <w:rsid w:val="00887138"/>
    <w:rsid w:val="008871C3"/>
    <w:rsid w:val="0088727F"/>
    <w:rsid w:val="008874C2"/>
    <w:rsid w:val="00890160"/>
    <w:rsid w:val="00890189"/>
    <w:rsid w:val="008901D4"/>
    <w:rsid w:val="008903B2"/>
    <w:rsid w:val="008903BC"/>
    <w:rsid w:val="00890D68"/>
    <w:rsid w:val="008915CD"/>
    <w:rsid w:val="00891B6A"/>
    <w:rsid w:val="0089245C"/>
    <w:rsid w:val="00892C9D"/>
    <w:rsid w:val="008933AE"/>
    <w:rsid w:val="00893C17"/>
    <w:rsid w:val="008942C9"/>
    <w:rsid w:val="008950BF"/>
    <w:rsid w:val="008966CC"/>
    <w:rsid w:val="008972BA"/>
    <w:rsid w:val="008978D8"/>
    <w:rsid w:val="00897E8B"/>
    <w:rsid w:val="008A064F"/>
    <w:rsid w:val="008A1A1E"/>
    <w:rsid w:val="008A1E8C"/>
    <w:rsid w:val="008A232B"/>
    <w:rsid w:val="008A23F5"/>
    <w:rsid w:val="008A52C0"/>
    <w:rsid w:val="008A5879"/>
    <w:rsid w:val="008A5A99"/>
    <w:rsid w:val="008A5ECE"/>
    <w:rsid w:val="008A601B"/>
    <w:rsid w:val="008A6F7A"/>
    <w:rsid w:val="008A7128"/>
    <w:rsid w:val="008A7402"/>
    <w:rsid w:val="008B0831"/>
    <w:rsid w:val="008B0A06"/>
    <w:rsid w:val="008B1A15"/>
    <w:rsid w:val="008B2793"/>
    <w:rsid w:val="008B2876"/>
    <w:rsid w:val="008B2884"/>
    <w:rsid w:val="008B2B57"/>
    <w:rsid w:val="008B406A"/>
    <w:rsid w:val="008B4166"/>
    <w:rsid w:val="008B69E7"/>
    <w:rsid w:val="008B79D1"/>
    <w:rsid w:val="008B7C4A"/>
    <w:rsid w:val="008C0E53"/>
    <w:rsid w:val="008C0E64"/>
    <w:rsid w:val="008C19AB"/>
    <w:rsid w:val="008C1B38"/>
    <w:rsid w:val="008C24EC"/>
    <w:rsid w:val="008C3256"/>
    <w:rsid w:val="008C45CC"/>
    <w:rsid w:val="008C7016"/>
    <w:rsid w:val="008C7518"/>
    <w:rsid w:val="008C75FC"/>
    <w:rsid w:val="008D1161"/>
    <w:rsid w:val="008D1540"/>
    <w:rsid w:val="008D1877"/>
    <w:rsid w:val="008D2864"/>
    <w:rsid w:val="008D2971"/>
    <w:rsid w:val="008D2CE2"/>
    <w:rsid w:val="008D307F"/>
    <w:rsid w:val="008D33AD"/>
    <w:rsid w:val="008D351B"/>
    <w:rsid w:val="008D43AD"/>
    <w:rsid w:val="008D460C"/>
    <w:rsid w:val="008D4BAD"/>
    <w:rsid w:val="008D5C87"/>
    <w:rsid w:val="008D63F3"/>
    <w:rsid w:val="008D7C89"/>
    <w:rsid w:val="008E0439"/>
    <w:rsid w:val="008E1502"/>
    <w:rsid w:val="008E1BF0"/>
    <w:rsid w:val="008E1FB9"/>
    <w:rsid w:val="008E47AD"/>
    <w:rsid w:val="008E4F39"/>
    <w:rsid w:val="008E4F50"/>
    <w:rsid w:val="008E56C7"/>
    <w:rsid w:val="008E7919"/>
    <w:rsid w:val="008F119B"/>
    <w:rsid w:val="008F240A"/>
    <w:rsid w:val="008F2C85"/>
    <w:rsid w:val="008F43F2"/>
    <w:rsid w:val="008F4985"/>
    <w:rsid w:val="008F532A"/>
    <w:rsid w:val="008F53C5"/>
    <w:rsid w:val="008F67AC"/>
    <w:rsid w:val="008F6A56"/>
    <w:rsid w:val="009002AA"/>
    <w:rsid w:val="00901A80"/>
    <w:rsid w:val="00902C01"/>
    <w:rsid w:val="00903047"/>
    <w:rsid w:val="009033B7"/>
    <w:rsid w:val="00903678"/>
    <w:rsid w:val="00904701"/>
    <w:rsid w:val="00904D31"/>
    <w:rsid w:val="0090657E"/>
    <w:rsid w:val="009073C4"/>
    <w:rsid w:val="009102AF"/>
    <w:rsid w:val="00910640"/>
    <w:rsid w:val="00910C7A"/>
    <w:rsid w:val="00911442"/>
    <w:rsid w:val="00911FA3"/>
    <w:rsid w:val="00912025"/>
    <w:rsid w:val="009134A8"/>
    <w:rsid w:val="00913F57"/>
    <w:rsid w:val="00916A2E"/>
    <w:rsid w:val="00916AB9"/>
    <w:rsid w:val="00916AD9"/>
    <w:rsid w:val="00916F72"/>
    <w:rsid w:val="00917852"/>
    <w:rsid w:val="00917971"/>
    <w:rsid w:val="009202D3"/>
    <w:rsid w:val="0092133E"/>
    <w:rsid w:val="00921914"/>
    <w:rsid w:val="009221D7"/>
    <w:rsid w:val="00922393"/>
    <w:rsid w:val="00922438"/>
    <w:rsid w:val="00923DC3"/>
    <w:rsid w:val="00923F75"/>
    <w:rsid w:val="00924964"/>
    <w:rsid w:val="00924E89"/>
    <w:rsid w:val="00925776"/>
    <w:rsid w:val="009257D8"/>
    <w:rsid w:val="009260D2"/>
    <w:rsid w:val="00927257"/>
    <w:rsid w:val="00927478"/>
    <w:rsid w:val="00927B11"/>
    <w:rsid w:val="00927F71"/>
    <w:rsid w:val="0093030B"/>
    <w:rsid w:val="00930BCC"/>
    <w:rsid w:val="009315CC"/>
    <w:rsid w:val="00931967"/>
    <w:rsid w:val="0093204A"/>
    <w:rsid w:val="009344C3"/>
    <w:rsid w:val="00935396"/>
    <w:rsid w:val="00935E16"/>
    <w:rsid w:val="00935F5A"/>
    <w:rsid w:val="00940FE3"/>
    <w:rsid w:val="009414CC"/>
    <w:rsid w:val="00941573"/>
    <w:rsid w:val="00941DAA"/>
    <w:rsid w:val="0094281C"/>
    <w:rsid w:val="00942F2A"/>
    <w:rsid w:val="00943843"/>
    <w:rsid w:val="009442A0"/>
    <w:rsid w:val="00944471"/>
    <w:rsid w:val="00944F35"/>
    <w:rsid w:val="00946658"/>
    <w:rsid w:val="009467A8"/>
    <w:rsid w:val="009477AC"/>
    <w:rsid w:val="00947BD3"/>
    <w:rsid w:val="00950ACA"/>
    <w:rsid w:val="00950E55"/>
    <w:rsid w:val="00951612"/>
    <w:rsid w:val="0095187B"/>
    <w:rsid w:val="00951E11"/>
    <w:rsid w:val="00953E17"/>
    <w:rsid w:val="00953FE3"/>
    <w:rsid w:val="00954DA3"/>
    <w:rsid w:val="00954FC1"/>
    <w:rsid w:val="0095533C"/>
    <w:rsid w:val="00955C42"/>
    <w:rsid w:val="009571ED"/>
    <w:rsid w:val="009576AD"/>
    <w:rsid w:val="00957948"/>
    <w:rsid w:val="009579FB"/>
    <w:rsid w:val="00957AEA"/>
    <w:rsid w:val="00957EEB"/>
    <w:rsid w:val="00957EF2"/>
    <w:rsid w:val="009608B4"/>
    <w:rsid w:val="00962A6C"/>
    <w:rsid w:val="00962D35"/>
    <w:rsid w:val="009638CA"/>
    <w:rsid w:val="009655F6"/>
    <w:rsid w:val="00966A44"/>
    <w:rsid w:val="00966C02"/>
    <w:rsid w:val="00970670"/>
    <w:rsid w:val="0097099F"/>
    <w:rsid w:val="00970E82"/>
    <w:rsid w:val="00971A76"/>
    <w:rsid w:val="00971BFB"/>
    <w:rsid w:val="00971EC4"/>
    <w:rsid w:val="00971F37"/>
    <w:rsid w:val="00973EFC"/>
    <w:rsid w:val="00973F84"/>
    <w:rsid w:val="00974165"/>
    <w:rsid w:val="00974280"/>
    <w:rsid w:val="0097494B"/>
    <w:rsid w:val="0097585B"/>
    <w:rsid w:val="00977134"/>
    <w:rsid w:val="0098159C"/>
    <w:rsid w:val="009823CE"/>
    <w:rsid w:val="0098290B"/>
    <w:rsid w:val="009832FB"/>
    <w:rsid w:val="0098407B"/>
    <w:rsid w:val="00984704"/>
    <w:rsid w:val="00985DB8"/>
    <w:rsid w:val="00986757"/>
    <w:rsid w:val="009872E6"/>
    <w:rsid w:val="009874CA"/>
    <w:rsid w:val="009903F3"/>
    <w:rsid w:val="0099297F"/>
    <w:rsid w:val="00992F3A"/>
    <w:rsid w:val="0099346F"/>
    <w:rsid w:val="0099389F"/>
    <w:rsid w:val="00994874"/>
    <w:rsid w:val="009953C4"/>
    <w:rsid w:val="009953EF"/>
    <w:rsid w:val="009A0039"/>
    <w:rsid w:val="009A0851"/>
    <w:rsid w:val="009A1F76"/>
    <w:rsid w:val="009A22BB"/>
    <w:rsid w:val="009A472F"/>
    <w:rsid w:val="009A4D79"/>
    <w:rsid w:val="009A4E92"/>
    <w:rsid w:val="009A5C7B"/>
    <w:rsid w:val="009B0724"/>
    <w:rsid w:val="009B17ED"/>
    <w:rsid w:val="009B188D"/>
    <w:rsid w:val="009B19EA"/>
    <w:rsid w:val="009B2060"/>
    <w:rsid w:val="009B2320"/>
    <w:rsid w:val="009B23BC"/>
    <w:rsid w:val="009B2815"/>
    <w:rsid w:val="009B28C9"/>
    <w:rsid w:val="009B3008"/>
    <w:rsid w:val="009B4214"/>
    <w:rsid w:val="009B4364"/>
    <w:rsid w:val="009B4A77"/>
    <w:rsid w:val="009B60AC"/>
    <w:rsid w:val="009C02E4"/>
    <w:rsid w:val="009C09DE"/>
    <w:rsid w:val="009C0C1A"/>
    <w:rsid w:val="009C1B6E"/>
    <w:rsid w:val="009C53A3"/>
    <w:rsid w:val="009C6037"/>
    <w:rsid w:val="009C7897"/>
    <w:rsid w:val="009C7CB3"/>
    <w:rsid w:val="009D0D49"/>
    <w:rsid w:val="009D29DE"/>
    <w:rsid w:val="009D2D2C"/>
    <w:rsid w:val="009D477E"/>
    <w:rsid w:val="009D5A2E"/>
    <w:rsid w:val="009D6906"/>
    <w:rsid w:val="009D76BA"/>
    <w:rsid w:val="009D77F5"/>
    <w:rsid w:val="009D7B67"/>
    <w:rsid w:val="009E09F0"/>
    <w:rsid w:val="009E0E06"/>
    <w:rsid w:val="009E1A68"/>
    <w:rsid w:val="009E37B2"/>
    <w:rsid w:val="009E3BFA"/>
    <w:rsid w:val="009E3EDC"/>
    <w:rsid w:val="009E5521"/>
    <w:rsid w:val="009E55C1"/>
    <w:rsid w:val="009E5FAE"/>
    <w:rsid w:val="009E61E5"/>
    <w:rsid w:val="009E67D1"/>
    <w:rsid w:val="009E68EC"/>
    <w:rsid w:val="009E75AB"/>
    <w:rsid w:val="009F1C97"/>
    <w:rsid w:val="009F1DB5"/>
    <w:rsid w:val="009F43CB"/>
    <w:rsid w:val="009F5836"/>
    <w:rsid w:val="009F66E4"/>
    <w:rsid w:val="00A0149C"/>
    <w:rsid w:val="00A03231"/>
    <w:rsid w:val="00A03746"/>
    <w:rsid w:val="00A03ED8"/>
    <w:rsid w:val="00A04BA7"/>
    <w:rsid w:val="00A04FD8"/>
    <w:rsid w:val="00A0545B"/>
    <w:rsid w:val="00A05E42"/>
    <w:rsid w:val="00A06A27"/>
    <w:rsid w:val="00A06DCE"/>
    <w:rsid w:val="00A07C33"/>
    <w:rsid w:val="00A10319"/>
    <w:rsid w:val="00A114A4"/>
    <w:rsid w:val="00A11C53"/>
    <w:rsid w:val="00A121B2"/>
    <w:rsid w:val="00A12A9B"/>
    <w:rsid w:val="00A13649"/>
    <w:rsid w:val="00A1553D"/>
    <w:rsid w:val="00A158EF"/>
    <w:rsid w:val="00A17EDB"/>
    <w:rsid w:val="00A205FD"/>
    <w:rsid w:val="00A20945"/>
    <w:rsid w:val="00A20D56"/>
    <w:rsid w:val="00A210A2"/>
    <w:rsid w:val="00A2188B"/>
    <w:rsid w:val="00A22267"/>
    <w:rsid w:val="00A22427"/>
    <w:rsid w:val="00A224DD"/>
    <w:rsid w:val="00A23088"/>
    <w:rsid w:val="00A23723"/>
    <w:rsid w:val="00A23FA8"/>
    <w:rsid w:val="00A24ED5"/>
    <w:rsid w:val="00A25EE7"/>
    <w:rsid w:val="00A2701B"/>
    <w:rsid w:val="00A27C85"/>
    <w:rsid w:val="00A30DB9"/>
    <w:rsid w:val="00A30F0E"/>
    <w:rsid w:val="00A3298C"/>
    <w:rsid w:val="00A33E67"/>
    <w:rsid w:val="00A35919"/>
    <w:rsid w:val="00A36999"/>
    <w:rsid w:val="00A36AC5"/>
    <w:rsid w:val="00A36B2D"/>
    <w:rsid w:val="00A36CB0"/>
    <w:rsid w:val="00A36EF5"/>
    <w:rsid w:val="00A407CC"/>
    <w:rsid w:val="00A418D1"/>
    <w:rsid w:val="00A42159"/>
    <w:rsid w:val="00A42927"/>
    <w:rsid w:val="00A43852"/>
    <w:rsid w:val="00A43CF6"/>
    <w:rsid w:val="00A449FF"/>
    <w:rsid w:val="00A44C55"/>
    <w:rsid w:val="00A4510F"/>
    <w:rsid w:val="00A455D8"/>
    <w:rsid w:val="00A457E9"/>
    <w:rsid w:val="00A47B6B"/>
    <w:rsid w:val="00A50CDD"/>
    <w:rsid w:val="00A50D4B"/>
    <w:rsid w:val="00A51868"/>
    <w:rsid w:val="00A5209D"/>
    <w:rsid w:val="00A52678"/>
    <w:rsid w:val="00A53AFD"/>
    <w:rsid w:val="00A54339"/>
    <w:rsid w:val="00A55158"/>
    <w:rsid w:val="00A56748"/>
    <w:rsid w:val="00A573A7"/>
    <w:rsid w:val="00A60713"/>
    <w:rsid w:val="00A60DD0"/>
    <w:rsid w:val="00A61042"/>
    <w:rsid w:val="00A61F66"/>
    <w:rsid w:val="00A62256"/>
    <w:rsid w:val="00A64DEC"/>
    <w:rsid w:val="00A665A9"/>
    <w:rsid w:val="00A66BBB"/>
    <w:rsid w:val="00A66CEB"/>
    <w:rsid w:val="00A67EAE"/>
    <w:rsid w:val="00A703D4"/>
    <w:rsid w:val="00A705A2"/>
    <w:rsid w:val="00A70839"/>
    <w:rsid w:val="00A70B86"/>
    <w:rsid w:val="00A71401"/>
    <w:rsid w:val="00A71481"/>
    <w:rsid w:val="00A71765"/>
    <w:rsid w:val="00A73C58"/>
    <w:rsid w:val="00A73D1A"/>
    <w:rsid w:val="00A7455E"/>
    <w:rsid w:val="00A761CF"/>
    <w:rsid w:val="00A77445"/>
    <w:rsid w:val="00A77FC9"/>
    <w:rsid w:val="00A8054C"/>
    <w:rsid w:val="00A8084A"/>
    <w:rsid w:val="00A80AAA"/>
    <w:rsid w:val="00A81431"/>
    <w:rsid w:val="00A81601"/>
    <w:rsid w:val="00A81B38"/>
    <w:rsid w:val="00A81C4F"/>
    <w:rsid w:val="00A82E61"/>
    <w:rsid w:val="00A83570"/>
    <w:rsid w:val="00A83851"/>
    <w:rsid w:val="00A83EC4"/>
    <w:rsid w:val="00A83FEB"/>
    <w:rsid w:val="00A853C1"/>
    <w:rsid w:val="00A85A1F"/>
    <w:rsid w:val="00A85B70"/>
    <w:rsid w:val="00A86897"/>
    <w:rsid w:val="00A90DAB"/>
    <w:rsid w:val="00A914EE"/>
    <w:rsid w:val="00A91996"/>
    <w:rsid w:val="00A92059"/>
    <w:rsid w:val="00A92552"/>
    <w:rsid w:val="00A933B3"/>
    <w:rsid w:val="00A933B9"/>
    <w:rsid w:val="00A93859"/>
    <w:rsid w:val="00A93988"/>
    <w:rsid w:val="00A93EEC"/>
    <w:rsid w:val="00A93FC0"/>
    <w:rsid w:val="00A94168"/>
    <w:rsid w:val="00A944C8"/>
    <w:rsid w:val="00A95E1A"/>
    <w:rsid w:val="00A961F1"/>
    <w:rsid w:val="00A97031"/>
    <w:rsid w:val="00A97A96"/>
    <w:rsid w:val="00AA1105"/>
    <w:rsid w:val="00AA2BEA"/>
    <w:rsid w:val="00AA3AB2"/>
    <w:rsid w:val="00AA568B"/>
    <w:rsid w:val="00AA69BC"/>
    <w:rsid w:val="00AA760D"/>
    <w:rsid w:val="00AB05C7"/>
    <w:rsid w:val="00AB0ACB"/>
    <w:rsid w:val="00AB33C8"/>
    <w:rsid w:val="00AB3B25"/>
    <w:rsid w:val="00AB3CAC"/>
    <w:rsid w:val="00AB4407"/>
    <w:rsid w:val="00AB5366"/>
    <w:rsid w:val="00AB5545"/>
    <w:rsid w:val="00AB57B6"/>
    <w:rsid w:val="00AB6CD5"/>
    <w:rsid w:val="00AB76FF"/>
    <w:rsid w:val="00AB7A6C"/>
    <w:rsid w:val="00AC13D5"/>
    <w:rsid w:val="00AC157C"/>
    <w:rsid w:val="00AC249A"/>
    <w:rsid w:val="00AC311C"/>
    <w:rsid w:val="00AC337C"/>
    <w:rsid w:val="00AC345E"/>
    <w:rsid w:val="00AC3663"/>
    <w:rsid w:val="00AC374D"/>
    <w:rsid w:val="00AC5016"/>
    <w:rsid w:val="00AC535C"/>
    <w:rsid w:val="00AC5D60"/>
    <w:rsid w:val="00AD0C2D"/>
    <w:rsid w:val="00AD0DA0"/>
    <w:rsid w:val="00AD1158"/>
    <w:rsid w:val="00AD1287"/>
    <w:rsid w:val="00AD14F3"/>
    <w:rsid w:val="00AD19AC"/>
    <w:rsid w:val="00AD2116"/>
    <w:rsid w:val="00AD3BF2"/>
    <w:rsid w:val="00AD663E"/>
    <w:rsid w:val="00AD6987"/>
    <w:rsid w:val="00AD6C3D"/>
    <w:rsid w:val="00AD6EC6"/>
    <w:rsid w:val="00AD6FF8"/>
    <w:rsid w:val="00AD72BB"/>
    <w:rsid w:val="00AE03CB"/>
    <w:rsid w:val="00AE0F9D"/>
    <w:rsid w:val="00AE2374"/>
    <w:rsid w:val="00AE2388"/>
    <w:rsid w:val="00AE260C"/>
    <w:rsid w:val="00AE2759"/>
    <w:rsid w:val="00AE2FD9"/>
    <w:rsid w:val="00AE3064"/>
    <w:rsid w:val="00AE3178"/>
    <w:rsid w:val="00AE387B"/>
    <w:rsid w:val="00AE3D9E"/>
    <w:rsid w:val="00AE44AC"/>
    <w:rsid w:val="00AE726A"/>
    <w:rsid w:val="00AE78C4"/>
    <w:rsid w:val="00AE78E4"/>
    <w:rsid w:val="00AF29CE"/>
    <w:rsid w:val="00AF2DE8"/>
    <w:rsid w:val="00AF2F1B"/>
    <w:rsid w:val="00AF31C1"/>
    <w:rsid w:val="00AF3637"/>
    <w:rsid w:val="00AF36BB"/>
    <w:rsid w:val="00AF4169"/>
    <w:rsid w:val="00AF538B"/>
    <w:rsid w:val="00B0116B"/>
    <w:rsid w:val="00B014FE"/>
    <w:rsid w:val="00B01504"/>
    <w:rsid w:val="00B023CE"/>
    <w:rsid w:val="00B028F7"/>
    <w:rsid w:val="00B031A0"/>
    <w:rsid w:val="00B03793"/>
    <w:rsid w:val="00B03D2E"/>
    <w:rsid w:val="00B03EE8"/>
    <w:rsid w:val="00B03FAA"/>
    <w:rsid w:val="00B042F2"/>
    <w:rsid w:val="00B04796"/>
    <w:rsid w:val="00B04DDE"/>
    <w:rsid w:val="00B05F9A"/>
    <w:rsid w:val="00B06FA9"/>
    <w:rsid w:val="00B06FF4"/>
    <w:rsid w:val="00B071D2"/>
    <w:rsid w:val="00B0740A"/>
    <w:rsid w:val="00B106AE"/>
    <w:rsid w:val="00B118CB"/>
    <w:rsid w:val="00B13AA7"/>
    <w:rsid w:val="00B13F7D"/>
    <w:rsid w:val="00B1560A"/>
    <w:rsid w:val="00B15F3D"/>
    <w:rsid w:val="00B16042"/>
    <w:rsid w:val="00B16D2D"/>
    <w:rsid w:val="00B16D61"/>
    <w:rsid w:val="00B17A1B"/>
    <w:rsid w:val="00B21357"/>
    <w:rsid w:val="00B2241B"/>
    <w:rsid w:val="00B22730"/>
    <w:rsid w:val="00B22B33"/>
    <w:rsid w:val="00B23B15"/>
    <w:rsid w:val="00B24259"/>
    <w:rsid w:val="00B2496D"/>
    <w:rsid w:val="00B25236"/>
    <w:rsid w:val="00B2571D"/>
    <w:rsid w:val="00B25E44"/>
    <w:rsid w:val="00B26B21"/>
    <w:rsid w:val="00B279DD"/>
    <w:rsid w:val="00B30970"/>
    <w:rsid w:val="00B31843"/>
    <w:rsid w:val="00B325D9"/>
    <w:rsid w:val="00B3395D"/>
    <w:rsid w:val="00B34576"/>
    <w:rsid w:val="00B348F2"/>
    <w:rsid w:val="00B34FE2"/>
    <w:rsid w:val="00B35804"/>
    <w:rsid w:val="00B35864"/>
    <w:rsid w:val="00B360C9"/>
    <w:rsid w:val="00B368F8"/>
    <w:rsid w:val="00B40A0B"/>
    <w:rsid w:val="00B41E6C"/>
    <w:rsid w:val="00B423C3"/>
    <w:rsid w:val="00B4376A"/>
    <w:rsid w:val="00B44533"/>
    <w:rsid w:val="00B44592"/>
    <w:rsid w:val="00B44A5D"/>
    <w:rsid w:val="00B44CE5"/>
    <w:rsid w:val="00B45A9D"/>
    <w:rsid w:val="00B4616B"/>
    <w:rsid w:val="00B462D9"/>
    <w:rsid w:val="00B4746A"/>
    <w:rsid w:val="00B47979"/>
    <w:rsid w:val="00B47AEF"/>
    <w:rsid w:val="00B47C0A"/>
    <w:rsid w:val="00B51304"/>
    <w:rsid w:val="00B51A69"/>
    <w:rsid w:val="00B53047"/>
    <w:rsid w:val="00B54235"/>
    <w:rsid w:val="00B542FD"/>
    <w:rsid w:val="00B55960"/>
    <w:rsid w:val="00B566A1"/>
    <w:rsid w:val="00B56AD5"/>
    <w:rsid w:val="00B56D5A"/>
    <w:rsid w:val="00B6012F"/>
    <w:rsid w:val="00B60C8D"/>
    <w:rsid w:val="00B6238B"/>
    <w:rsid w:val="00B6312B"/>
    <w:rsid w:val="00B632F4"/>
    <w:rsid w:val="00B64986"/>
    <w:rsid w:val="00B64DC6"/>
    <w:rsid w:val="00B64E4E"/>
    <w:rsid w:val="00B64E50"/>
    <w:rsid w:val="00B65D85"/>
    <w:rsid w:val="00B67392"/>
    <w:rsid w:val="00B67E8D"/>
    <w:rsid w:val="00B7055D"/>
    <w:rsid w:val="00B70853"/>
    <w:rsid w:val="00B70B0B"/>
    <w:rsid w:val="00B725E3"/>
    <w:rsid w:val="00B7264B"/>
    <w:rsid w:val="00B73BFC"/>
    <w:rsid w:val="00B74F37"/>
    <w:rsid w:val="00B75052"/>
    <w:rsid w:val="00B75C48"/>
    <w:rsid w:val="00B7657B"/>
    <w:rsid w:val="00B769D2"/>
    <w:rsid w:val="00B7715E"/>
    <w:rsid w:val="00B8001A"/>
    <w:rsid w:val="00B800F1"/>
    <w:rsid w:val="00B80472"/>
    <w:rsid w:val="00B80514"/>
    <w:rsid w:val="00B80606"/>
    <w:rsid w:val="00B81857"/>
    <w:rsid w:val="00B81D51"/>
    <w:rsid w:val="00B820C3"/>
    <w:rsid w:val="00B830CD"/>
    <w:rsid w:val="00B831CC"/>
    <w:rsid w:val="00B83C3B"/>
    <w:rsid w:val="00B83C46"/>
    <w:rsid w:val="00B85A2F"/>
    <w:rsid w:val="00B85DA4"/>
    <w:rsid w:val="00B87E8F"/>
    <w:rsid w:val="00B9141B"/>
    <w:rsid w:val="00B922B4"/>
    <w:rsid w:val="00B931AE"/>
    <w:rsid w:val="00B93713"/>
    <w:rsid w:val="00B947C3"/>
    <w:rsid w:val="00B94FD6"/>
    <w:rsid w:val="00B950A4"/>
    <w:rsid w:val="00B95DD2"/>
    <w:rsid w:val="00B961D4"/>
    <w:rsid w:val="00B97646"/>
    <w:rsid w:val="00BA0754"/>
    <w:rsid w:val="00BA1744"/>
    <w:rsid w:val="00BA1E00"/>
    <w:rsid w:val="00BA29AD"/>
    <w:rsid w:val="00BA2E32"/>
    <w:rsid w:val="00BA3E56"/>
    <w:rsid w:val="00BA4171"/>
    <w:rsid w:val="00BA481A"/>
    <w:rsid w:val="00BA4C3E"/>
    <w:rsid w:val="00BA5243"/>
    <w:rsid w:val="00BA5B20"/>
    <w:rsid w:val="00BA62EE"/>
    <w:rsid w:val="00BA70B4"/>
    <w:rsid w:val="00BB0A98"/>
    <w:rsid w:val="00BB1E1E"/>
    <w:rsid w:val="00BB23C0"/>
    <w:rsid w:val="00BB407F"/>
    <w:rsid w:val="00BB438F"/>
    <w:rsid w:val="00BB4C98"/>
    <w:rsid w:val="00BB50A5"/>
    <w:rsid w:val="00BB6D79"/>
    <w:rsid w:val="00BB7A7D"/>
    <w:rsid w:val="00BC3784"/>
    <w:rsid w:val="00BC3CEE"/>
    <w:rsid w:val="00BC3E12"/>
    <w:rsid w:val="00BC4125"/>
    <w:rsid w:val="00BC450B"/>
    <w:rsid w:val="00BC4898"/>
    <w:rsid w:val="00BC699A"/>
    <w:rsid w:val="00BD017A"/>
    <w:rsid w:val="00BD0646"/>
    <w:rsid w:val="00BD11DA"/>
    <w:rsid w:val="00BD1BD2"/>
    <w:rsid w:val="00BD2014"/>
    <w:rsid w:val="00BD24E7"/>
    <w:rsid w:val="00BD2614"/>
    <w:rsid w:val="00BD2A16"/>
    <w:rsid w:val="00BD415F"/>
    <w:rsid w:val="00BD5428"/>
    <w:rsid w:val="00BD54F1"/>
    <w:rsid w:val="00BD6867"/>
    <w:rsid w:val="00BD7220"/>
    <w:rsid w:val="00BE06F9"/>
    <w:rsid w:val="00BE1180"/>
    <w:rsid w:val="00BE12F2"/>
    <w:rsid w:val="00BE1451"/>
    <w:rsid w:val="00BE1D67"/>
    <w:rsid w:val="00BE2AE4"/>
    <w:rsid w:val="00BE373A"/>
    <w:rsid w:val="00BE3870"/>
    <w:rsid w:val="00BE38FE"/>
    <w:rsid w:val="00BE3C56"/>
    <w:rsid w:val="00BE4B27"/>
    <w:rsid w:val="00BE5733"/>
    <w:rsid w:val="00BE5AE9"/>
    <w:rsid w:val="00BE650A"/>
    <w:rsid w:val="00BE7328"/>
    <w:rsid w:val="00BE777A"/>
    <w:rsid w:val="00BF1989"/>
    <w:rsid w:val="00BF1BC7"/>
    <w:rsid w:val="00BF2423"/>
    <w:rsid w:val="00BF3E2F"/>
    <w:rsid w:val="00BF4430"/>
    <w:rsid w:val="00BF552A"/>
    <w:rsid w:val="00BF591D"/>
    <w:rsid w:val="00C01093"/>
    <w:rsid w:val="00C01B28"/>
    <w:rsid w:val="00C01F10"/>
    <w:rsid w:val="00C034A6"/>
    <w:rsid w:val="00C03AAA"/>
    <w:rsid w:val="00C03FE5"/>
    <w:rsid w:val="00C04293"/>
    <w:rsid w:val="00C042A7"/>
    <w:rsid w:val="00C04405"/>
    <w:rsid w:val="00C054AA"/>
    <w:rsid w:val="00C059AA"/>
    <w:rsid w:val="00C05B11"/>
    <w:rsid w:val="00C06666"/>
    <w:rsid w:val="00C074F1"/>
    <w:rsid w:val="00C1026A"/>
    <w:rsid w:val="00C10CD8"/>
    <w:rsid w:val="00C11257"/>
    <w:rsid w:val="00C1203F"/>
    <w:rsid w:val="00C122D8"/>
    <w:rsid w:val="00C14013"/>
    <w:rsid w:val="00C141E9"/>
    <w:rsid w:val="00C14239"/>
    <w:rsid w:val="00C14352"/>
    <w:rsid w:val="00C15A41"/>
    <w:rsid w:val="00C15E8B"/>
    <w:rsid w:val="00C16583"/>
    <w:rsid w:val="00C202EA"/>
    <w:rsid w:val="00C210B6"/>
    <w:rsid w:val="00C21790"/>
    <w:rsid w:val="00C21F32"/>
    <w:rsid w:val="00C240EF"/>
    <w:rsid w:val="00C250E4"/>
    <w:rsid w:val="00C25EC6"/>
    <w:rsid w:val="00C2674B"/>
    <w:rsid w:val="00C275C8"/>
    <w:rsid w:val="00C27889"/>
    <w:rsid w:val="00C27D65"/>
    <w:rsid w:val="00C301DF"/>
    <w:rsid w:val="00C30922"/>
    <w:rsid w:val="00C33338"/>
    <w:rsid w:val="00C3382C"/>
    <w:rsid w:val="00C33B14"/>
    <w:rsid w:val="00C34074"/>
    <w:rsid w:val="00C342E3"/>
    <w:rsid w:val="00C34614"/>
    <w:rsid w:val="00C35CED"/>
    <w:rsid w:val="00C35E93"/>
    <w:rsid w:val="00C36836"/>
    <w:rsid w:val="00C37C6E"/>
    <w:rsid w:val="00C37C91"/>
    <w:rsid w:val="00C40380"/>
    <w:rsid w:val="00C40985"/>
    <w:rsid w:val="00C40D66"/>
    <w:rsid w:val="00C40E8C"/>
    <w:rsid w:val="00C41488"/>
    <w:rsid w:val="00C420DE"/>
    <w:rsid w:val="00C42BC5"/>
    <w:rsid w:val="00C42D96"/>
    <w:rsid w:val="00C43777"/>
    <w:rsid w:val="00C451A5"/>
    <w:rsid w:val="00C452B1"/>
    <w:rsid w:val="00C4684C"/>
    <w:rsid w:val="00C4763F"/>
    <w:rsid w:val="00C47C1A"/>
    <w:rsid w:val="00C51016"/>
    <w:rsid w:val="00C52B30"/>
    <w:rsid w:val="00C52B90"/>
    <w:rsid w:val="00C5438F"/>
    <w:rsid w:val="00C5471D"/>
    <w:rsid w:val="00C55669"/>
    <w:rsid w:val="00C56102"/>
    <w:rsid w:val="00C5659E"/>
    <w:rsid w:val="00C60513"/>
    <w:rsid w:val="00C60E43"/>
    <w:rsid w:val="00C60EAD"/>
    <w:rsid w:val="00C61B60"/>
    <w:rsid w:val="00C62756"/>
    <w:rsid w:val="00C6341C"/>
    <w:rsid w:val="00C646C3"/>
    <w:rsid w:val="00C648F0"/>
    <w:rsid w:val="00C654B0"/>
    <w:rsid w:val="00C65ACB"/>
    <w:rsid w:val="00C65B9D"/>
    <w:rsid w:val="00C65C8B"/>
    <w:rsid w:val="00C66BC0"/>
    <w:rsid w:val="00C67481"/>
    <w:rsid w:val="00C676EE"/>
    <w:rsid w:val="00C67755"/>
    <w:rsid w:val="00C67872"/>
    <w:rsid w:val="00C70BAB"/>
    <w:rsid w:val="00C72E84"/>
    <w:rsid w:val="00C733DB"/>
    <w:rsid w:val="00C741BF"/>
    <w:rsid w:val="00C74503"/>
    <w:rsid w:val="00C755E5"/>
    <w:rsid w:val="00C76C6E"/>
    <w:rsid w:val="00C774E8"/>
    <w:rsid w:val="00C77BBC"/>
    <w:rsid w:val="00C80535"/>
    <w:rsid w:val="00C80EE0"/>
    <w:rsid w:val="00C82512"/>
    <w:rsid w:val="00C82839"/>
    <w:rsid w:val="00C82A08"/>
    <w:rsid w:val="00C82B7E"/>
    <w:rsid w:val="00C82C06"/>
    <w:rsid w:val="00C833DC"/>
    <w:rsid w:val="00C847A3"/>
    <w:rsid w:val="00C84CB4"/>
    <w:rsid w:val="00C84DBC"/>
    <w:rsid w:val="00C852AF"/>
    <w:rsid w:val="00C857AB"/>
    <w:rsid w:val="00C86711"/>
    <w:rsid w:val="00C901AC"/>
    <w:rsid w:val="00C91884"/>
    <w:rsid w:val="00C9224D"/>
    <w:rsid w:val="00C92B60"/>
    <w:rsid w:val="00C93692"/>
    <w:rsid w:val="00C939F4"/>
    <w:rsid w:val="00C941EB"/>
    <w:rsid w:val="00C9422A"/>
    <w:rsid w:val="00C95447"/>
    <w:rsid w:val="00C96166"/>
    <w:rsid w:val="00C9700C"/>
    <w:rsid w:val="00CA0019"/>
    <w:rsid w:val="00CA0A8E"/>
    <w:rsid w:val="00CA0D37"/>
    <w:rsid w:val="00CA0F0D"/>
    <w:rsid w:val="00CA0F54"/>
    <w:rsid w:val="00CA0F99"/>
    <w:rsid w:val="00CA1C64"/>
    <w:rsid w:val="00CA2078"/>
    <w:rsid w:val="00CA2332"/>
    <w:rsid w:val="00CA2895"/>
    <w:rsid w:val="00CA6354"/>
    <w:rsid w:val="00CA7C5A"/>
    <w:rsid w:val="00CB008D"/>
    <w:rsid w:val="00CB0CC6"/>
    <w:rsid w:val="00CB1802"/>
    <w:rsid w:val="00CB1919"/>
    <w:rsid w:val="00CB2831"/>
    <w:rsid w:val="00CB497E"/>
    <w:rsid w:val="00CB6362"/>
    <w:rsid w:val="00CB673C"/>
    <w:rsid w:val="00CB6F10"/>
    <w:rsid w:val="00CB72B1"/>
    <w:rsid w:val="00CB7405"/>
    <w:rsid w:val="00CB77CC"/>
    <w:rsid w:val="00CC0433"/>
    <w:rsid w:val="00CC119D"/>
    <w:rsid w:val="00CC1282"/>
    <w:rsid w:val="00CC1560"/>
    <w:rsid w:val="00CC3B6D"/>
    <w:rsid w:val="00CC4733"/>
    <w:rsid w:val="00CC504C"/>
    <w:rsid w:val="00CC5543"/>
    <w:rsid w:val="00CC6FF0"/>
    <w:rsid w:val="00CC7C02"/>
    <w:rsid w:val="00CD0115"/>
    <w:rsid w:val="00CD1BA2"/>
    <w:rsid w:val="00CD215D"/>
    <w:rsid w:val="00CD235A"/>
    <w:rsid w:val="00CD2588"/>
    <w:rsid w:val="00CD2B82"/>
    <w:rsid w:val="00CD3687"/>
    <w:rsid w:val="00CD3A3F"/>
    <w:rsid w:val="00CD44CF"/>
    <w:rsid w:val="00CD46D9"/>
    <w:rsid w:val="00CD4A4E"/>
    <w:rsid w:val="00CD5532"/>
    <w:rsid w:val="00CD5B22"/>
    <w:rsid w:val="00CD5E81"/>
    <w:rsid w:val="00CD62BA"/>
    <w:rsid w:val="00CD6923"/>
    <w:rsid w:val="00CD7609"/>
    <w:rsid w:val="00CD7660"/>
    <w:rsid w:val="00CE043D"/>
    <w:rsid w:val="00CE0649"/>
    <w:rsid w:val="00CE1BC9"/>
    <w:rsid w:val="00CE264E"/>
    <w:rsid w:val="00CE37E6"/>
    <w:rsid w:val="00CE49F5"/>
    <w:rsid w:val="00CE4C1A"/>
    <w:rsid w:val="00CE53A8"/>
    <w:rsid w:val="00CE57E0"/>
    <w:rsid w:val="00CE5BAF"/>
    <w:rsid w:val="00CE5E5B"/>
    <w:rsid w:val="00CE6170"/>
    <w:rsid w:val="00CE7261"/>
    <w:rsid w:val="00CE7C1F"/>
    <w:rsid w:val="00CE7CFB"/>
    <w:rsid w:val="00CF2836"/>
    <w:rsid w:val="00CF3487"/>
    <w:rsid w:val="00CF38F5"/>
    <w:rsid w:val="00CF3CA3"/>
    <w:rsid w:val="00CF41C0"/>
    <w:rsid w:val="00CF4CD9"/>
    <w:rsid w:val="00CF63C2"/>
    <w:rsid w:val="00CF679A"/>
    <w:rsid w:val="00CF6A64"/>
    <w:rsid w:val="00CF6AEF"/>
    <w:rsid w:val="00CF70C0"/>
    <w:rsid w:val="00CF721E"/>
    <w:rsid w:val="00CF77F9"/>
    <w:rsid w:val="00CF7D4E"/>
    <w:rsid w:val="00D001DB"/>
    <w:rsid w:val="00D01A24"/>
    <w:rsid w:val="00D01ECF"/>
    <w:rsid w:val="00D01FEB"/>
    <w:rsid w:val="00D0318B"/>
    <w:rsid w:val="00D03C41"/>
    <w:rsid w:val="00D0690E"/>
    <w:rsid w:val="00D06BA6"/>
    <w:rsid w:val="00D06CF0"/>
    <w:rsid w:val="00D07001"/>
    <w:rsid w:val="00D071AA"/>
    <w:rsid w:val="00D07963"/>
    <w:rsid w:val="00D07CB3"/>
    <w:rsid w:val="00D100A5"/>
    <w:rsid w:val="00D10395"/>
    <w:rsid w:val="00D11069"/>
    <w:rsid w:val="00D1135D"/>
    <w:rsid w:val="00D113AF"/>
    <w:rsid w:val="00D1188C"/>
    <w:rsid w:val="00D12030"/>
    <w:rsid w:val="00D12B2F"/>
    <w:rsid w:val="00D12B76"/>
    <w:rsid w:val="00D12E69"/>
    <w:rsid w:val="00D13E65"/>
    <w:rsid w:val="00D14146"/>
    <w:rsid w:val="00D144EC"/>
    <w:rsid w:val="00D14D4C"/>
    <w:rsid w:val="00D1534C"/>
    <w:rsid w:val="00D154F9"/>
    <w:rsid w:val="00D20566"/>
    <w:rsid w:val="00D20F51"/>
    <w:rsid w:val="00D21586"/>
    <w:rsid w:val="00D21AC3"/>
    <w:rsid w:val="00D2266C"/>
    <w:rsid w:val="00D233A7"/>
    <w:rsid w:val="00D24F85"/>
    <w:rsid w:val="00D2578E"/>
    <w:rsid w:val="00D265AB"/>
    <w:rsid w:val="00D3169F"/>
    <w:rsid w:val="00D31748"/>
    <w:rsid w:val="00D323B3"/>
    <w:rsid w:val="00D3370C"/>
    <w:rsid w:val="00D33EA3"/>
    <w:rsid w:val="00D35165"/>
    <w:rsid w:val="00D359E8"/>
    <w:rsid w:val="00D36B82"/>
    <w:rsid w:val="00D3721B"/>
    <w:rsid w:val="00D374DB"/>
    <w:rsid w:val="00D37ED3"/>
    <w:rsid w:val="00D404EF"/>
    <w:rsid w:val="00D40A43"/>
    <w:rsid w:val="00D40DF4"/>
    <w:rsid w:val="00D41BC5"/>
    <w:rsid w:val="00D41C10"/>
    <w:rsid w:val="00D42552"/>
    <w:rsid w:val="00D42AF1"/>
    <w:rsid w:val="00D42B8F"/>
    <w:rsid w:val="00D4397D"/>
    <w:rsid w:val="00D4445B"/>
    <w:rsid w:val="00D4566A"/>
    <w:rsid w:val="00D462C7"/>
    <w:rsid w:val="00D4665F"/>
    <w:rsid w:val="00D47739"/>
    <w:rsid w:val="00D500CA"/>
    <w:rsid w:val="00D5151E"/>
    <w:rsid w:val="00D5185E"/>
    <w:rsid w:val="00D51C8E"/>
    <w:rsid w:val="00D52774"/>
    <w:rsid w:val="00D53C71"/>
    <w:rsid w:val="00D53CE1"/>
    <w:rsid w:val="00D55D9B"/>
    <w:rsid w:val="00D55FFA"/>
    <w:rsid w:val="00D5647F"/>
    <w:rsid w:val="00D57499"/>
    <w:rsid w:val="00D575D8"/>
    <w:rsid w:val="00D57A95"/>
    <w:rsid w:val="00D57EE6"/>
    <w:rsid w:val="00D6044D"/>
    <w:rsid w:val="00D6122E"/>
    <w:rsid w:val="00D61844"/>
    <w:rsid w:val="00D6215F"/>
    <w:rsid w:val="00D625E3"/>
    <w:rsid w:val="00D626EC"/>
    <w:rsid w:val="00D627D1"/>
    <w:rsid w:val="00D62B13"/>
    <w:rsid w:val="00D64272"/>
    <w:rsid w:val="00D64677"/>
    <w:rsid w:val="00D658BA"/>
    <w:rsid w:val="00D70422"/>
    <w:rsid w:val="00D718AB"/>
    <w:rsid w:val="00D71A7D"/>
    <w:rsid w:val="00D72374"/>
    <w:rsid w:val="00D72A64"/>
    <w:rsid w:val="00D73A49"/>
    <w:rsid w:val="00D73CB3"/>
    <w:rsid w:val="00D741C4"/>
    <w:rsid w:val="00D744AC"/>
    <w:rsid w:val="00D75446"/>
    <w:rsid w:val="00D767AB"/>
    <w:rsid w:val="00D77629"/>
    <w:rsid w:val="00D80064"/>
    <w:rsid w:val="00D808EF"/>
    <w:rsid w:val="00D812CF"/>
    <w:rsid w:val="00D8324C"/>
    <w:rsid w:val="00D835C7"/>
    <w:rsid w:val="00D836D4"/>
    <w:rsid w:val="00D84537"/>
    <w:rsid w:val="00D85361"/>
    <w:rsid w:val="00D86180"/>
    <w:rsid w:val="00D86F47"/>
    <w:rsid w:val="00D870D2"/>
    <w:rsid w:val="00D87236"/>
    <w:rsid w:val="00D8738E"/>
    <w:rsid w:val="00D87F0C"/>
    <w:rsid w:val="00D90D2C"/>
    <w:rsid w:val="00D91688"/>
    <w:rsid w:val="00D916C9"/>
    <w:rsid w:val="00D91B0C"/>
    <w:rsid w:val="00D91B37"/>
    <w:rsid w:val="00D91B61"/>
    <w:rsid w:val="00D92ED2"/>
    <w:rsid w:val="00D94749"/>
    <w:rsid w:val="00D956AA"/>
    <w:rsid w:val="00D95D0C"/>
    <w:rsid w:val="00D96526"/>
    <w:rsid w:val="00D96E1F"/>
    <w:rsid w:val="00D97F72"/>
    <w:rsid w:val="00D97FA5"/>
    <w:rsid w:val="00DA053B"/>
    <w:rsid w:val="00DA0679"/>
    <w:rsid w:val="00DA07B2"/>
    <w:rsid w:val="00DA0D7E"/>
    <w:rsid w:val="00DA1B5B"/>
    <w:rsid w:val="00DA1BC8"/>
    <w:rsid w:val="00DA2AD2"/>
    <w:rsid w:val="00DA2C4B"/>
    <w:rsid w:val="00DA3AF0"/>
    <w:rsid w:val="00DA3E1E"/>
    <w:rsid w:val="00DA3FE0"/>
    <w:rsid w:val="00DA47E9"/>
    <w:rsid w:val="00DA4F2A"/>
    <w:rsid w:val="00DA5EB8"/>
    <w:rsid w:val="00DA6146"/>
    <w:rsid w:val="00DA7B8B"/>
    <w:rsid w:val="00DA7BD2"/>
    <w:rsid w:val="00DB1471"/>
    <w:rsid w:val="00DB244C"/>
    <w:rsid w:val="00DB399F"/>
    <w:rsid w:val="00DB45B6"/>
    <w:rsid w:val="00DB4B69"/>
    <w:rsid w:val="00DB5DF9"/>
    <w:rsid w:val="00DB6722"/>
    <w:rsid w:val="00DB77E2"/>
    <w:rsid w:val="00DC0747"/>
    <w:rsid w:val="00DC1BC5"/>
    <w:rsid w:val="00DC1FCB"/>
    <w:rsid w:val="00DC210A"/>
    <w:rsid w:val="00DC2FF4"/>
    <w:rsid w:val="00DC319E"/>
    <w:rsid w:val="00DC337D"/>
    <w:rsid w:val="00DC5716"/>
    <w:rsid w:val="00DC5AB3"/>
    <w:rsid w:val="00DC5F6F"/>
    <w:rsid w:val="00DC65D6"/>
    <w:rsid w:val="00DC69B9"/>
    <w:rsid w:val="00DC6FFA"/>
    <w:rsid w:val="00DC79C7"/>
    <w:rsid w:val="00DC7EE9"/>
    <w:rsid w:val="00DD05CF"/>
    <w:rsid w:val="00DD1B7E"/>
    <w:rsid w:val="00DD24E9"/>
    <w:rsid w:val="00DD2C8E"/>
    <w:rsid w:val="00DD436B"/>
    <w:rsid w:val="00DD4AC3"/>
    <w:rsid w:val="00DD4F1D"/>
    <w:rsid w:val="00DD52A6"/>
    <w:rsid w:val="00DD5490"/>
    <w:rsid w:val="00DD5526"/>
    <w:rsid w:val="00DD6C27"/>
    <w:rsid w:val="00DD7479"/>
    <w:rsid w:val="00DD7D9F"/>
    <w:rsid w:val="00DE0D4E"/>
    <w:rsid w:val="00DE1631"/>
    <w:rsid w:val="00DE24E4"/>
    <w:rsid w:val="00DE2C23"/>
    <w:rsid w:val="00DE3066"/>
    <w:rsid w:val="00DE3718"/>
    <w:rsid w:val="00DE5120"/>
    <w:rsid w:val="00DE53DB"/>
    <w:rsid w:val="00DE63D6"/>
    <w:rsid w:val="00DE739B"/>
    <w:rsid w:val="00DE7D38"/>
    <w:rsid w:val="00DF00A1"/>
    <w:rsid w:val="00DF0906"/>
    <w:rsid w:val="00DF0AE0"/>
    <w:rsid w:val="00DF2662"/>
    <w:rsid w:val="00DF2DE1"/>
    <w:rsid w:val="00DF394B"/>
    <w:rsid w:val="00DF5880"/>
    <w:rsid w:val="00DF62E1"/>
    <w:rsid w:val="00DF67DF"/>
    <w:rsid w:val="00DF7B69"/>
    <w:rsid w:val="00DF7CA5"/>
    <w:rsid w:val="00E014D3"/>
    <w:rsid w:val="00E0301E"/>
    <w:rsid w:val="00E03A4E"/>
    <w:rsid w:val="00E04612"/>
    <w:rsid w:val="00E0558A"/>
    <w:rsid w:val="00E06F0C"/>
    <w:rsid w:val="00E10039"/>
    <w:rsid w:val="00E10299"/>
    <w:rsid w:val="00E10E83"/>
    <w:rsid w:val="00E1101D"/>
    <w:rsid w:val="00E1133F"/>
    <w:rsid w:val="00E1136C"/>
    <w:rsid w:val="00E11F67"/>
    <w:rsid w:val="00E128BB"/>
    <w:rsid w:val="00E1317E"/>
    <w:rsid w:val="00E13AE6"/>
    <w:rsid w:val="00E13CD9"/>
    <w:rsid w:val="00E14992"/>
    <w:rsid w:val="00E14E72"/>
    <w:rsid w:val="00E16ACD"/>
    <w:rsid w:val="00E16B6E"/>
    <w:rsid w:val="00E16BC2"/>
    <w:rsid w:val="00E17232"/>
    <w:rsid w:val="00E178E7"/>
    <w:rsid w:val="00E2098D"/>
    <w:rsid w:val="00E2160D"/>
    <w:rsid w:val="00E21D79"/>
    <w:rsid w:val="00E2202F"/>
    <w:rsid w:val="00E22144"/>
    <w:rsid w:val="00E22234"/>
    <w:rsid w:val="00E227FE"/>
    <w:rsid w:val="00E23595"/>
    <w:rsid w:val="00E23D5D"/>
    <w:rsid w:val="00E2572A"/>
    <w:rsid w:val="00E26D2B"/>
    <w:rsid w:val="00E275D0"/>
    <w:rsid w:val="00E278C0"/>
    <w:rsid w:val="00E307CB"/>
    <w:rsid w:val="00E30860"/>
    <w:rsid w:val="00E308AE"/>
    <w:rsid w:val="00E32262"/>
    <w:rsid w:val="00E345CE"/>
    <w:rsid w:val="00E35694"/>
    <w:rsid w:val="00E366EF"/>
    <w:rsid w:val="00E402E9"/>
    <w:rsid w:val="00E418EA"/>
    <w:rsid w:val="00E419E1"/>
    <w:rsid w:val="00E4327E"/>
    <w:rsid w:val="00E43C51"/>
    <w:rsid w:val="00E44B58"/>
    <w:rsid w:val="00E46C71"/>
    <w:rsid w:val="00E47970"/>
    <w:rsid w:val="00E500DE"/>
    <w:rsid w:val="00E5090E"/>
    <w:rsid w:val="00E52149"/>
    <w:rsid w:val="00E5228F"/>
    <w:rsid w:val="00E530DE"/>
    <w:rsid w:val="00E534AE"/>
    <w:rsid w:val="00E53AFF"/>
    <w:rsid w:val="00E54AE0"/>
    <w:rsid w:val="00E5537C"/>
    <w:rsid w:val="00E55A21"/>
    <w:rsid w:val="00E55EFF"/>
    <w:rsid w:val="00E56526"/>
    <w:rsid w:val="00E574AF"/>
    <w:rsid w:val="00E60BE0"/>
    <w:rsid w:val="00E61975"/>
    <w:rsid w:val="00E61DFF"/>
    <w:rsid w:val="00E62A0A"/>
    <w:rsid w:val="00E6318D"/>
    <w:rsid w:val="00E6351A"/>
    <w:rsid w:val="00E6355E"/>
    <w:rsid w:val="00E64448"/>
    <w:rsid w:val="00E64AEB"/>
    <w:rsid w:val="00E6518A"/>
    <w:rsid w:val="00E65B06"/>
    <w:rsid w:val="00E65B18"/>
    <w:rsid w:val="00E67F5A"/>
    <w:rsid w:val="00E67F87"/>
    <w:rsid w:val="00E70295"/>
    <w:rsid w:val="00E70CF8"/>
    <w:rsid w:val="00E758F7"/>
    <w:rsid w:val="00E76284"/>
    <w:rsid w:val="00E80F9F"/>
    <w:rsid w:val="00E814B2"/>
    <w:rsid w:val="00E82833"/>
    <w:rsid w:val="00E82E6F"/>
    <w:rsid w:val="00E84821"/>
    <w:rsid w:val="00E8488D"/>
    <w:rsid w:val="00E84E52"/>
    <w:rsid w:val="00E8614E"/>
    <w:rsid w:val="00E86B97"/>
    <w:rsid w:val="00E87001"/>
    <w:rsid w:val="00E870C8"/>
    <w:rsid w:val="00E8765A"/>
    <w:rsid w:val="00E87AC4"/>
    <w:rsid w:val="00E87BE0"/>
    <w:rsid w:val="00E91800"/>
    <w:rsid w:val="00E9264C"/>
    <w:rsid w:val="00E93DDC"/>
    <w:rsid w:val="00E94890"/>
    <w:rsid w:val="00E94AA2"/>
    <w:rsid w:val="00E94EB4"/>
    <w:rsid w:val="00E956B7"/>
    <w:rsid w:val="00E97076"/>
    <w:rsid w:val="00EA0792"/>
    <w:rsid w:val="00EA196C"/>
    <w:rsid w:val="00EA1F9F"/>
    <w:rsid w:val="00EA2712"/>
    <w:rsid w:val="00EA33A4"/>
    <w:rsid w:val="00EA3C26"/>
    <w:rsid w:val="00EA3D5D"/>
    <w:rsid w:val="00EA4A72"/>
    <w:rsid w:val="00EA4A79"/>
    <w:rsid w:val="00EA5BD8"/>
    <w:rsid w:val="00EA69C3"/>
    <w:rsid w:val="00EA7A08"/>
    <w:rsid w:val="00EB0EED"/>
    <w:rsid w:val="00EB12B9"/>
    <w:rsid w:val="00EB1F4D"/>
    <w:rsid w:val="00EB2143"/>
    <w:rsid w:val="00EB21F8"/>
    <w:rsid w:val="00EB33D5"/>
    <w:rsid w:val="00EB35B9"/>
    <w:rsid w:val="00EB3BF6"/>
    <w:rsid w:val="00EB429B"/>
    <w:rsid w:val="00EB43B8"/>
    <w:rsid w:val="00EB44CB"/>
    <w:rsid w:val="00EB4B81"/>
    <w:rsid w:val="00EB4DA0"/>
    <w:rsid w:val="00EB5036"/>
    <w:rsid w:val="00EB5045"/>
    <w:rsid w:val="00EB6066"/>
    <w:rsid w:val="00EB66C2"/>
    <w:rsid w:val="00EB73C0"/>
    <w:rsid w:val="00EB7D35"/>
    <w:rsid w:val="00EC0B9A"/>
    <w:rsid w:val="00EC23E7"/>
    <w:rsid w:val="00EC46E7"/>
    <w:rsid w:val="00EC492E"/>
    <w:rsid w:val="00EC4F80"/>
    <w:rsid w:val="00EC5DC8"/>
    <w:rsid w:val="00EC6070"/>
    <w:rsid w:val="00EC7586"/>
    <w:rsid w:val="00EC7A39"/>
    <w:rsid w:val="00ED101B"/>
    <w:rsid w:val="00ED208E"/>
    <w:rsid w:val="00ED3C03"/>
    <w:rsid w:val="00ED3C80"/>
    <w:rsid w:val="00ED63E1"/>
    <w:rsid w:val="00ED74EF"/>
    <w:rsid w:val="00ED7CF5"/>
    <w:rsid w:val="00EE0648"/>
    <w:rsid w:val="00EE06E2"/>
    <w:rsid w:val="00EE0B81"/>
    <w:rsid w:val="00EE0E2F"/>
    <w:rsid w:val="00EE1427"/>
    <w:rsid w:val="00EE19BF"/>
    <w:rsid w:val="00EE3DC2"/>
    <w:rsid w:val="00EE45ED"/>
    <w:rsid w:val="00EE49FD"/>
    <w:rsid w:val="00EE580E"/>
    <w:rsid w:val="00EE725D"/>
    <w:rsid w:val="00EE7CC1"/>
    <w:rsid w:val="00EF04C1"/>
    <w:rsid w:val="00EF0C8E"/>
    <w:rsid w:val="00EF31E7"/>
    <w:rsid w:val="00EF3766"/>
    <w:rsid w:val="00EF3E62"/>
    <w:rsid w:val="00EF40EB"/>
    <w:rsid w:val="00EF42AF"/>
    <w:rsid w:val="00EF50F8"/>
    <w:rsid w:val="00EF545F"/>
    <w:rsid w:val="00EF5AE8"/>
    <w:rsid w:val="00EF6001"/>
    <w:rsid w:val="00EF62C1"/>
    <w:rsid w:val="00EF661B"/>
    <w:rsid w:val="00EF7816"/>
    <w:rsid w:val="00EF7926"/>
    <w:rsid w:val="00EF7E7A"/>
    <w:rsid w:val="00F0029B"/>
    <w:rsid w:val="00F00492"/>
    <w:rsid w:val="00F00C82"/>
    <w:rsid w:val="00F00DC0"/>
    <w:rsid w:val="00F00E13"/>
    <w:rsid w:val="00F012F7"/>
    <w:rsid w:val="00F02DF1"/>
    <w:rsid w:val="00F041E4"/>
    <w:rsid w:val="00F04BFF"/>
    <w:rsid w:val="00F04CD2"/>
    <w:rsid w:val="00F04D6B"/>
    <w:rsid w:val="00F05176"/>
    <w:rsid w:val="00F05198"/>
    <w:rsid w:val="00F05781"/>
    <w:rsid w:val="00F05C5A"/>
    <w:rsid w:val="00F066D6"/>
    <w:rsid w:val="00F0728B"/>
    <w:rsid w:val="00F0763B"/>
    <w:rsid w:val="00F1028D"/>
    <w:rsid w:val="00F11744"/>
    <w:rsid w:val="00F12BF1"/>
    <w:rsid w:val="00F1327F"/>
    <w:rsid w:val="00F1609A"/>
    <w:rsid w:val="00F16AFE"/>
    <w:rsid w:val="00F171AC"/>
    <w:rsid w:val="00F17592"/>
    <w:rsid w:val="00F175BB"/>
    <w:rsid w:val="00F179E1"/>
    <w:rsid w:val="00F17AA5"/>
    <w:rsid w:val="00F20170"/>
    <w:rsid w:val="00F2270D"/>
    <w:rsid w:val="00F234F3"/>
    <w:rsid w:val="00F238E9"/>
    <w:rsid w:val="00F25171"/>
    <w:rsid w:val="00F269A2"/>
    <w:rsid w:val="00F26AB2"/>
    <w:rsid w:val="00F27299"/>
    <w:rsid w:val="00F27D3C"/>
    <w:rsid w:val="00F300E5"/>
    <w:rsid w:val="00F31CC4"/>
    <w:rsid w:val="00F31FDD"/>
    <w:rsid w:val="00F32A9C"/>
    <w:rsid w:val="00F343A8"/>
    <w:rsid w:val="00F358DC"/>
    <w:rsid w:val="00F35B1E"/>
    <w:rsid w:val="00F378F4"/>
    <w:rsid w:val="00F37A18"/>
    <w:rsid w:val="00F40148"/>
    <w:rsid w:val="00F41F97"/>
    <w:rsid w:val="00F42180"/>
    <w:rsid w:val="00F423AB"/>
    <w:rsid w:val="00F42B88"/>
    <w:rsid w:val="00F4347A"/>
    <w:rsid w:val="00F44196"/>
    <w:rsid w:val="00F4435A"/>
    <w:rsid w:val="00F44CE6"/>
    <w:rsid w:val="00F44CEB"/>
    <w:rsid w:val="00F45AB0"/>
    <w:rsid w:val="00F45C38"/>
    <w:rsid w:val="00F45DE3"/>
    <w:rsid w:val="00F45DF9"/>
    <w:rsid w:val="00F46EE7"/>
    <w:rsid w:val="00F46F92"/>
    <w:rsid w:val="00F479E5"/>
    <w:rsid w:val="00F50113"/>
    <w:rsid w:val="00F5085D"/>
    <w:rsid w:val="00F508A7"/>
    <w:rsid w:val="00F50D59"/>
    <w:rsid w:val="00F50F94"/>
    <w:rsid w:val="00F51AD3"/>
    <w:rsid w:val="00F51DA7"/>
    <w:rsid w:val="00F51FE9"/>
    <w:rsid w:val="00F5225F"/>
    <w:rsid w:val="00F5337A"/>
    <w:rsid w:val="00F5433B"/>
    <w:rsid w:val="00F5479C"/>
    <w:rsid w:val="00F5515E"/>
    <w:rsid w:val="00F553FB"/>
    <w:rsid w:val="00F55C41"/>
    <w:rsid w:val="00F56676"/>
    <w:rsid w:val="00F60070"/>
    <w:rsid w:val="00F6023F"/>
    <w:rsid w:val="00F60CB2"/>
    <w:rsid w:val="00F6151B"/>
    <w:rsid w:val="00F61B72"/>
    <w:rsid w:val="00F6311C"/>
    <w:rsid w:val="00F63213"/>
    <w:rsid w:val="00F63A55"/>
    <w:rsid w:val="00F64802"/>
    <w:rsid w:val="00F65BB7"/>
    <w:rsid w:val="00F66734"/>
    <w:rsid w:val="00F67103"/>
    <w:rsid w:val="00F67FF8"/>
    <w:rsid w:val="00F70623"/>
    <w:rsid w:val="00F7140A"/>
    <w:rsid w:val="00F74B0B"/>
    <w:rsid w:val="00F74D10"/>
    <w:rsid w:val="00F75384"/>
    <w:rsid w:val="00F76983"/>
    <w:rsid w:val="00F76C13"/>
    <w:rsid w:val="00F80B98"/>
    <w:rsid w:val="00F810A5"/>
    <w:rsid w:val="00F82354"/>
    <w:rsid w:val="00F83460"/>
    <w:rsid w:val="00F83926"/>
    <w:rsid w:val="00F8408F"/>
    <w:rsid w:val="00F84633"/>
    <w:rsid w:val="00F84786"/>
    <w:rsid w:val="00F8589F"/>
    <w:rsid w:val="00F85F06"/>
    <w:rsid w:val="00F864BB"/>
    <w:rsid w:val="00F866D5"/>
    <w:rsid w:val="00F8671C"/>
    <w:rsid w:val="00F8718B"/>
    <w:rsid w:val="00F87F00"/>
    <w:rsid w:val="00F911FE"/>
    <w:rsid w:val="00F91DC0"/>
    <w:rsid w:val="00F9690D"/>
    <w:rsid w:val="00F9740E"/>
    <w:rsid w:val="00F97565"/>
    <w:rsid w:val="00F97D61"/>
    <w:rsid w:val="00FA0A54"/>
    <w:rsid w:val="00FA18FA"/>
    <w:rsid w:val="00FA1E37"/>
    <w:rsid w:val="00FA1F82"/>
    <w:rsid w:val="00FA2321"/>
    <w:rsid w:val="00FA40D5"/>
    <w:rsid w:val="00FA456A"/>
    <w:rsid w:val="00FA45F1"/>
    <w:rsid w:val="00FA499E"/>
    <w:rsid w:val="00FA5C66"/>
    <w:rsid w:val="00FA6266"/>
    <w:rsid w:val="00FB08F6"/>
    <w:rsid w:val="00FB225C"/>
    <w:rsid w:val="00FB3B2D"/>
    <w:rsid w:val="00FB3F24"/>
    <w:rsid w:val="00FB468A"/>
    <w:rsid w:val="00FB4C73"/>
    <w:rsid w:val="00FB5EEA"/>
    <w:rsid w:val="00FB6032"/>
    <w:rsid w:val="00FB65A5"/>
    <w:rsid w:val="00FC1072"/>
    <w:rsid w:val="00FC116F"/>
    <w:rsid w:val="00FC13B8"/>
    <w:rsid w:val="00FC1EEF"/>
    <w:rsid w:val="00FC2864"/>
    <w:rsid w:val="00FC41F4"/>
    <w:rsid w:val="00FC4D39"/>
    <w:rsid w:val="00FC50AE"/>
    <w:rsid w:val="00FC517D"/>
    <w:rsid w:val="00FC584C"/>
    <w:rsid w:val="00FC7CBD"/>
    <w:rsid w:val="00FC7EEF"/>
    <w:rsid w:val="00FD00C8"/>
    <w:rsid w:val="00FD1847"/>
    <w:rsid w:val="00FD2603"/>
    <w:rsid w:val="00FD26B7"/>
    <w:rsid w:val="00FD3C4E"/>
    <w:rsid w:val="00FD4A0C"/>
    <w:rsid w:val="00FD5364"/>
    <w:rsid w:val="00FD6FA3"/>
    <w:rsid w:val="00FD72DB"/>
    <w:rsid w:val="00FE0384"/>
    <w:rsid w:val="00FE0580"/>
    <w:rsid w:val="00FE16CE"/>
    <w:rsid w:val="00FE1F82"/>
    <w:rsid w:val="00FE37D3"/>
    <w:rsid w:val="00FE6380"/>
    <w:rsid w:val="00FE6B5D"/>
    <w:rsid w:val="00FE6D80"/>
    <w:rsid w:val="00FF102A"/>
    <w:rsid w:val="00FF1435"/>
    <w:rsid w:val="00FF2956"/>
    <w:rsid w:val="00FF3326"/>
    <w:rsid w:val="00FF4C34"/>
    <w:rsid w:val="00FF7030"/>
    <w:rsid w:val="023D4A53"/>
    <w:rsid w:val="02963DFC"/>
    <w:rsid w:val="02F85E46"/>
    <w:rsid w:val="046139A0"/>
    <w:rsid w:val="049C2C91"/>
    <w:rsid w:val="05CB7A65"/>
    <w:rsid w:val="06744775"/>
    <w:rsid w:val="06B33B3E"/>
    <w:rsid w:val="06FF0869"/>
    <w:rsid w:val="07703825"/>
    <w:rsid w:val="07723089"/>
    <w:rsid w:val="078D5C94"/>
    <w:rsid w:val="07C65661"/>
    <w:rsid w:val="083B16CD"/>
    <w:rsid w:val="09450FD5"/>
    <w:rsid w:val="09613FBE"/>
    <w:rsid w:val="09842C00"/>
    <w:rsid w:val="09B6050D"/>
    <w:rsid w:val="09CC38CC"/>
    <w:rsid w:val="0AA62B26"/>
    <w:rsid w:val="0AAC744F"/>
    <w:rsid w:val="0AD63AF5"/>
    <w:rsid w:val="0B894205"/>
    <w:rsid w:val="0BA650B0"/>
    <w:rsid w:val="0C325422"/>
    <w:rsid w:val="0C594818"/>
    <w:rsid w:val="0CE62711"/>
    <w:rsid w:val="0E015041"/>
    <w:rsid w:val="0E472E59"/>
    <w:rsid w:val="0E6A5734"/>
    <w:rsid w:val="0E7B03BF"/>
    <w:rsid w:val="0E995F6C"/>
    <w:rsid w:val="0F754B3D"/>
    <w:rsid w:val="10194D07"/>
    <w:rsid w:val="1084254E"/>
    <w:rsid w:val="10A83D36"/>
    <w:rsid w:val="11D5049D"/>
    <w:rsid w:val="11EE6888"/>
    <w:rsid w:val="13203DC9"/>
    <w:rsid w:val="13C833DE"/>
    <w:rsid w:val="14FC60B6"/>
    <w:rsid w:val="15262717"/>
    <w:rsid w:val="153E414F"/>
    <w:rsid w:val="158E1C47"/>
    <w:rsid w:val="16A82F3A"/>
    <w:rsid w:val="16EF2001"/>
    <w:rsid w:val="174A7F44"/>
    <w:rsid w:val="17AD7DC6"/>
    <w:rsid w:val="18205D17"/>
    <w:rsid w:val="189944C8"/>
    <w:rsid w:val="19B943FD"/>
    <w:rsid w:val="19BD53D0"/>
    <w:rsid w:val="19CF06DA"/>
    <w:rsid w:val="1A7016AA"/>
    <w:rsid w:val="1BA7556B"/>
    <w:rsid w:val="1CFE76DD"/>
    <w:rsid w:val="1D15492E"/>
    <w:rsid w:val="1DE10C06"/>
    <w:rsid w:val="1E380731"/>
    <w:rsid w:val="1F260691"/>
    <w:rsid w:val="1F9A35DF"/>
    <w:rsid w:val="21BC44D1"/>
    <w:rsid w:val="229A07B6"/>
    <w:rsid w:val="23195F49"/>
    <w:rsid w:val="23230B14"/>
    <w:rsid w:val="23752A5C"/>
    <w:rsid w:val="25675EBB"/>
    <w:rsid w:val="258C4EBE"/>
    <w:rsid w:val="25E97541"/>
    <w:rsid w:val="27401D9C"/>
    <w:rsid w:val="287F0D0A"/>
    <w:rsid w:val="28EB08EF"/>
    <w:rsid w:val="2A2B2DBD"/>
    <w:rsid w:val="2B2B6F28"/>
    <w:rsid w:val="2B3134E9"/>
    <w:rsid w:val="2B856638"/>
    <w:rsid w:val="2B896E37"/>
    <w:rsid w:val="2C0F23A5"/>
    <w:rsid w:val="2CD72212"/>
    <w:rsid w:val="2D93624A"/>
    <w:rsid w:val="2E364D03"/>
    <w:rsid w:val="2E6A153F"/>
    <w:rsid w:val="2F0247C0"/>
    <w:rsid w:val="2F88358B"/>
    <w:rsid w:val="322A27BF"/>
    <w:rsid w:val="326005CC"/>
    <w:rsid w:val="32803A94"/>
    <w:rsid w:val="330D145D"/>
    <w:rsid w:val="343A05E5"/>
    <w:rsid w:val="348A4CBF"/>
    <w:rsid w:val="34BB00DB"/>
    <w:rsid w:val="362C740F"/>
    <w:rsid w:val="36B55F0A"/>
    <w:rsid w:val="37565214"/>
    <w:rsid w:val="377201B5"/>
    <w:rsid w:val="382C164B"/>
    <w:rsid w:val="38F51707"/>
    <w:rsid w:val="395F21EA"/>
    <w:rsid w:val="396025D3"/>
    <w:rsid w:val="3979539F"/>
    <w:rsid w:val="39AB4C98"/>
    <w:rsid w:val="3A303D77"/>
    <w:rsid w:val="3B585B17"/>
    <w:rsid w:val="3CF82674"/>
    <w:rsid w:val="3D232759"/>
    <w:rsid w:val="3E1B0B87"/>
    <w:rsid w:val="3E393B19"/>
    <w:rsid w:val="3E445280"/>
    <w:rsid w:val="3EB5502E"/>
    <w:rsid w:val="3F536D21"/>
    <w:rsid w:val="3FD67EEA"/>
    <w:rsid w:val="40B165E5"/>
    <w:rsid w:val="42F8373B"/>
    <w:rsid w:val="433C789E"/>
    <w:rsid w:val="434225CC"/>
    <w:rsid w:val="43E20674"/>
    <w:rsid w:val="44901B43"/>
    <w:rsid w:val="45796DB6"/>
    <w:rsid w:val="465A28F2"/>
    <w:rsid w:val="46D923D8"/>
    <w:rsid w:val="47064679"/>
    <w:rsid w:val="48A05955"/>
    <w:rsid w:val="49245028"/>
    <w:rsid w:val="493C2436"/>
    <w:rsid w:val="4B391F7A"/>
    <w:rsid w:val="4B8E2E8F"/>
    <w:rsid w:val="4B935137"/>
    <w:rsid w:val="4BD80364"/>
    <w:rsid w:val="4CE25166"/>
    <w:rsid w:val="4D611465"/>
    <w:rsid w:val="4DDB6E33"/>
    <w:rsid w:val="4E570B14"/>
    <w:rsid w:val="4F005E52"/>
    <w:rsid w:val="4F5440CA"/>
    <w:rsid w:val="4F5C2822"/>
    <w:rsid w:val="4F814167"/>
    <w:rsid w:val="503F7F86"/>
    <w:rsid w:val="509729C6"/>
    <w:rsid w:val="50F65746"/>
    <w:rsid w:val="51484635"/>
    <w:rsid w:val="528F19C6"/>
    <w:rsid w:val="52C44581"/>
    <w:rsid w:val="536016BD"/>
    <w:rsid w:val="536C7F5A"/>
    <w:rsid w:val="53AB4A90"/>
    <w:rsid w:val="53F45E8A"/>
    <w:rsid w:val="54B754D0"/>
    <w:rsid w:val="552F0DC7"/>
    <w:rsid w:val="576F626A"/>
    <w:rsid w:val="582901C7"/>
    <w:rsid w:val="59593153"/>
    <w:rsid w:val="59A30430"/>
    <w:rsid w:val="59C873C6"/>
    <w:rsid w:val="59D10B16"/>
    <w:rsid w:val="5AE26D53"/>
    <w:rsid w:val="5C332FDD"/>
    <w:rsid w:val="5C554F53"/>
    <w:rsid w:val="5CC2508E"/>
    <w:rsid w:val="60663C94"/>
    <w:rsid w:val="608E59B3"/>
    <w:rsid w:val="63205098"/>
    <w:rsid w:val="63352116"/>
    <w:rsid w:val="64E05140"/>
    <w:rsid w:val="65777969"/>
    <w:rsid w:val="65B0385E"/>
    <w:rsid w:val="65CF5BDF"/>
    <w:rsid w:val="66837C82"/>
    <w:rsid w:val="66892560"/>
    <w:rsid w:val="668A457D"/>
    <w:rsid w:val="67112B64"/>
    <w:rsid w:val="67B7419B"/>
    <w:rsid w:val="6989460C"/>
    <w:rsid w:val="698C642E"/>
    <w:rsid w:val="6A052FDA"/>
    <w:rsid w:val="6AB830E4"/>
    <w:rsid w:val="6B2E422E"/>
    <w:rsid w:val="6B2F7D93"/>
    <w:rsid w:val="6BCC3834"/>
    <w:rsid w:val="6C111246"/>
    <w:rsid w:val="6C6105D7"/>
    <w:rsid w:val="6C6D57B5"/>
    <w:rsid w:val="6C8863F4"/>
    <w:rsid w:val="6CF546C4"/>
    <w:rsid w:val="6DCF760B"/>
    <w:rsid w:val="6E032E11"/>
    <w:rsid w:val="6F9C62FC"/>
    <w:rsid w:val="710F3A90"/>
    <w:rsid w:val="712F5076"/>
    <w:rsid w:val="72A42EE3"/>
    <w:rsid w:val="72A51C4F"/>
    <w:rsid w:val="731E3A64"/>
    <w:rsid w:val="73A96E3A"/>
    <w:rsid w:val="73D70FC8"/>
    <w:rsid w:val="74503CDC"/>
    <w:rsid w:val="75243BA0"/>
    <w:rsid w:val="758F1BA9"/>
    <w:rsid w:val="75D51C75"/>
    <w:rsid w:val="75DE3276"/>
    <w:rsid w:val="76C13171"/>
    <w:rsid w:val="76F41B18"/>
    <w:rsid w:val="78D45AD6"/>
    <w:rsid w:val="792738AA"/>
    <w:rsid w:val="7C354AE4"/>
    <w:rsid w:val="7CBF1F99"/>
    <w:rsid w:val="7E41151A"/>
    <w:rsid w:val="7EE60311"/>
    <w:rsid w:val="7F367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qFormat="1"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0"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190"/>
    <w:qFormat/>
    <w:uiPriority w:val="0"/>
    <w:pPr>
      <w:autoSpaceDE w:val="0"/>
      <w:autoSpaceDN w:val="0"/>
      <w:adjustRightInd w:val="0"/>
      <w:spacing w:line="360" w:lineRule="auto"/>
      <w:jc w:val="center"/>
      <w:outlineLvl w:val="0"/>
    </w:pPr>
    <w:rPr>
      <w:rFonts w:eastAsia="隶书"/>
      <w:b/>
      <w:bCs/>
      <w:kern w:val="0"/>
      <w:sz w:val="36"/>
      <w:szCs w:val="36"/>
    </w:rPr>
  </w:style>
  <w:style w:type="paragraph" w:styleId="5">
    <w:name w:val="heading 2"/>
    <w:basedOn w:val="1"/>
    <w:next w:val="1"/>
    <w:link w:val="214"/>
    <w:semiHidden/>
    <w:unhideWhenUsed/>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361"/>
    <w:semiHidden/>
    <w:unhideWhenUsed/>
    <w:qFormat/>
    <w:uiPriority w:val="0"/>
    <w:pPr>
      <w:keepNext/>
      <w:keepLines/>
      <w:spacing w:before="260" w:after="260" w:line="416" w:lineRule="auto"/>
      <w:outlineLvl w:val="2"/>
    </w:pPr>
    <w:rPr>
      <w:b/>
      <w:bCs/>
      <w:sz w:val="32"/>
      <w:szCs w:val="32"/>
    </w:rPr>
  </w:style>
  <w:style w:type="paragraph" w:styleId="7">
    <w:name w:val="heading 4"/>
    <w:basedOn w:val="1"/>
    <w:next w:val="1"/>
    <w:link w:val="253"/>
    <w:semiHidden/>
    <w:unhideWhenUsed/>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174"/>
    <w:semiHidden/>
    <w:unhideWhenUsed/>
    <w:qFormat/>
    <w:uiPriority w:val="0"/>
    <w:pPr>
      <w:keepNext/>
      <w:keepLines/>
      <w:tabs>
        <w:tab w:val="left" w:pos="992"/>
      </w:tabs>
      <w:spacing w:before="280" w:after="290" w:line="376" w:lineRule="auto"/>
      <w:ind w:left="992" w:hanging="992"/>
      <w:outlineLvl w:val="4"/>
    </w:pPr>
    <w:rPr>
      <w:b/>
      <w:bCs/>
      <w:sz w:val="28"/>
      <w:szCs w:val="28"/>
    </w:rPr>
  </w:style>
  <w:style w:type="paragraph" w:styleId="9">
    <w:name w:val="heading 6"/>
    <w:basedOn w:val="1"/>
    <w:next w:val="1"/>
    <w:link w:val="81"/>
    <w:semiHidden/>
    <w:unhideWhenUsed/>
    <w:qFormat/>
    <w:uiPriority w:val="0"/>
    <w:pPr>
      <w:keepNext/>
      <w:keepLines/>
      <w:spacing w:before="240" w:after="64" w:line="320" w:lineRule="auto"/>
      <w:outlineLvl w:val="5"/>
    </w:pPr>
    <w:rPr>
      <w:rFonts w:ascii="Arial" w:hAnsi="Arial" w:eastAsia="黑体"/>
      <w:b/>
      <w:bCs/>
      <w:sz w:val="24"/>
      <w:szCs w:val="24"/>
    </w:rPr>
  </w:style>
  <w:style w:type="paragraph" w:styleId="10">
    <w:name w:val="heading 7"/>
    <w:basedOn w:val="1"/>
    <w:next w:val="1"/>
    <w:link w:val="128"/>
    <w:semiHidden/>
    <w:unhideWhenUsed/>
    <w:qFormat/>
    <w:uiPriority w:val="0"/>
    <w:pPr>
      <w:keepNext/>
      <w:keepLines/>
      <w:tabs>
        <w:tab w:val="left" w:pos="0"/>
      </w:tabs>
      <w:spacing w:before="240" w:after="64" w:line="320" w:lineRule="auto"/>
      <w:ind w:left="1296" w:hanging="1296"/>
      <w:outlineLvl w:val="6"/>
    </w:pPr>
    <w:rPr>
      <w:b/>
      <w:bCs/>
      <w:sz w:val="24"/>
      <w:szCs w:val="24"/>
    </w:rPr>
  </w:style>
  <w:style w:type="paragraph" w:styleId="11">
    <w:name w:val="heading 8"/>
    <w:basedOn w:val="1"/>
    <w:next w:val="1"/>
    <w:link w:val="115"/>
    <w:semiHidden/>
    <w:unhideWhenUsed/>
    <w:qFormat/>
    <w:uiPriority w:val="0"/>
    <w:pPr>
      <w:keepNext/>
      <w:keepLines/>
      <w:tabs>
        <w:tab w:val="left" w:pos="0"/>
      </w:tabs>
      <w:spacing w:before="240" w:after="64" w:line="320" w:lineRule="auto"/>
      <w:ind w:left="1440" w:hanging="1440"/>
      <w:outlineLvl w:val="7"/>
    </w:pPr>
    <w:rPr>
      <w:rFonts w:ascii="Cambria" w:hAnsi="Cambria"/>
      <w:sz w:val="24"/>
      <w:szCs w:val="24"/>
    </w:rPr>
  </w:style>
  <w:style w:type="paragraph" w:styleId="12">
    <w:name w:val="heading 9"/>
    <w:basedOn w:val="1"/>
    <w:next w:val="1"/>
    <w:link w:val="152"/>
    <w:semiHidden/>
    <w:unhideWhenUsed/>
    <w:qFormat/>
    <w:uiPriority w:val="0"/>
    <w:pPr>
      <w:keepNext/>
      <w:keepLines/>
      <w:tabs>
        <w:tab w:val="left" w:pos="0"/>
      </w:tabs>
      <w:spacing w:before="240" w:after="64" w:line="320" w:lineRule="auto"/>
      <w:ind w:left="1584" w:hanging="1584"/>
      <w:outlineLvl w:val="8"/>
    </w:pPr>
    <w:rPr>
      <w:rFonts w:ascii="Cambria" w:hAnsi="Cambria"/>
      <w:szCs w:val="21"/>
    </w:rPr>
  </w:style>
  <w:style w:type="character" w:default="1" w:styleId="65">
    <w:name w:val="Default Paragraph Font"/>
    <w:semiHidden/>
    <w:qFormat/>
    <w:uiPriority w:val="0"/>
  </w:style>
  <w:style w:type="table" w:default="1" w:styleId="60">
    <w:name w:val="Normal Table"/>
    <w:semiHidden/>
    <w:qFormat/>
    <w:uiPriority w:val="0"/>
    <w:tblPr>
      <w:tblCellMar>
        <w:top w:w="0" w:type="dxa"/>
        <w:left w:w="108" w:type="dxa"/>
        <w:bottom w:w="0" w:type="dxa"/>
        <w:right w:w="108" w:type="dxa"/>
      </w:tblCellMar>
    </w:tblPr>
  </w:style>
  <w:style w:type="paragraph" w:styleId="2">
    <w:name w:val="Body Text"/>
    <w:basedOn w:val="1"/>
    <w:next w:val="3"/>
    <w:link w:val="195"/>
    <w:qFormat/>
    <w:uiPriority w:val="0"/>
    <w:pPr>
      <w:spacing w:after="120"/>
    </w:pPr>
    <w:rPr>
      <w:sz w:val="28"/>
      <w:szCs w:val="24"/>
    </w:rPr>
  </w:style>
  <w:style w:type="paragraph" w:customStyle="1" w:styleId="3">
    <w:name w:val="Default"/>
    <w:qFormat/>
    <w:uiPriority w:val="0"/>
    <w:pPr>
      <w:widowControl w:val="0"/>
      <w:autoSpaceDE w:val="0"/>
      <w:autoSpaceDN w:val="0"/>
      <w:adjustRightInd w:val="0"/>
    </w:pPr>
    <w:rPr>
      <w:rFonts w:ascii="楷体" w:hAnsi="Calibri" w:eastAsia="楷体" w:cs="楷体"/>
      <w:color w:val="000000"/>
      <w:sz w:val="24"/>
      <w:szCs w:val="24"/>
      <w:lang w:val="en-US" w:eastAsia="zh-CN" w:bidi="ar-SA"/>
    </w:rPr>
  </w:style>
  <w:style w:type="paragraph" w:styleId="13">
    <w:name w:val="List 3"/>
    <w:basedOn w:val="1"/>
    <w:qFormat/>
    <w:uiPriority w:val="0"/>
    <w:pPr>
      <w:ind w:left="100" w:leftChars="400" w:hanging="200" w:hangingChars="200"/>
    </w:pPr>
    <w:rPr>
      <w:rFonts w:ascii="Times New Roman" w:hAnsi="Times New Roman"/>
      <w:szCs w:val="20"/>
    </w:rPr>
  </w:style>
  <w:style w:type="paragraph" w:styleId="14">
    <w:name w:val="toc 7"/>
    <w:basedOn w:val="1"/>
    <w:next w:val="1"/>
    <w:qFormat/>
    <w:uiPriority w:val="0"/>
    <w:pPr>
      <w:ind w:left="1260"/>
      <w:jc w:val="left"/>
    </w:pPr>
    <w:rPr>
      <w:rFonts w:ascii="Times New Roman" w:hAnsi="Times New Roman"/>
      <w:sz w:val="18"/>
      <w:szCs w:val="18"/>
    </w:rPr>
  </w:style>
  <w:style w:type="paragraph" w:styleId="15">
    <w:name w:val="List Number 2"/>
    <w:basedOn w:val="1"/>
    <w:qFormat/>
    <w:uiPriority w:val="0"/>
    <w:pPr>
      <w:tabs>
        <w:tab w:val="left" w:pos="432"/>
        <w:tab w:val="left" w:pos="567"/>
      </w:tabs>
      <w:ind w:left="432" w:hanging="432"/>
    </w:pPr>
    <w:rPr>
      <w:rFonts w:ascii="Times New Roman" w:hAnsi="Times New Roman"/>
      <w:sz w:val="28"/>
      <w:szCs w:val="20"/>
    </w:rPr>
  </w:style>
  <w:style w:type="paragraph" w:styleId="16">
    <w:name w:val="table of authorities"/>
    <w:basedOn w:val="1"/>
    <w:next w:val="1"/>
    <w:qFormat/>
    <w:uiPriority w:val="0"/>
    <w:pPr>
      <w:numPr>
        <w:ilvl w:val="0"/>
        <w:numId w:val="1"/>
      </w:numPr>
      <w:ind w:left="200" w:leftChars="200"/>
    </w:pPr>
    <w:rPr>
      <w:rFonts w:ascii="Times New Roman" w:hAnsi="Times New Roman"/>
      <w:sz w:val="18"/>
      <w:szCs w:val="24"/>
    </w:rPr>
  </w:style>
  <w:style w:type="paragraph" w:styleId="17">
    <w:name w:val="List Bullet 4"/>
    <w:basedOn w:val="1"/>
    <w:qFormat/>
    <w:uiPriority w:val="0"/>
    <w:pPr>
      <w:numPr>
        <w:ilvl w:val="0"/>
        <w:numId w:val="2"/>
      </w:numPr>
    </w:pPr>
    <w:rPr>
      <w:rFonts w:ascii="Times New Roman" w:hAnsi="Times New Roman"/>
      <w:szCs w:val="24"/>
    </w:rPr>
  </w:style>
  <w:style w:type="paragraph" w:styleId="18">
    <w:name w:val="List Number"/>
    <w:basedOn w:val="1"/>
    <w:qFormat/>
    <w:uiPriority w:val="0"/>
    <w:pPr>
      <w:widowControl/>
      <w:tabs>
        <w:tab w:val="left" w:pos="454"/>
        <w:tab w:val="left" w:pos="720"/>
      </w:tabs>
      <w:spacing w:afterLines="50"/>
      <w:ind w:left="454" w:hanging="284"/>
      <w:jc w:val="left"/>
    </w:pPr>
    <w:rPr>
      <w:rFonts w:ascii="Times New Roman" w:hAnsi="Times New Roman"/>
      <w:kern w:val="0"/>
      <w:sz w:val="24"/>
      <w:szCs w:val="20"/>
    </w:rPr>
  </w:style>
  <w:style w:type="paragraph" w:styleId="19">
    <w:name w:val="Normal Indent"/>
    <w:basedOn w:val="1"/>
    <w:link w:val="369"/>
    <w:qFormat/>
    <w:uiPriority w:val="0"/>
    <w:pPr>
      <w:ind w:firstLine="420"/>
    </w:pPr>
    <w:rPr>
      <w:szCs w:val="20"/>
    </w:rPr>
  </w:style>
  <w:style w:type="paragraph" w:styleId="20">
    <w:name w:val="caption"/>
    <w:basedOn w:val="1"/>
    <w:next w:val="1"/>
    <w:link w:val="74"/>
    <w:semiHidden/>
    <w:unhideWhenUsed/>
    <w:qFormat/>
    <w:uiPriority w:val="0"/>
    <w:pPr>
      <w:spacing w:before="152" w:after="160"/>
    </w:pPr>
    <w:rPr>
      <w:rFonts w:ascii="Arial" w:hAnsi="Arial" w:eastAsia="黑体"/>
      <w:sz w:val="20"/>
      <w:szCs w:val="20"/>
    </w:rPr>
  </w:style>
  <w:style w:type="paragraph" w:styleId="21">
    <w:name w:val="List Bullet"/>
    <w:basedOn w:val="1"/>
    <w:qFormat/>
    <w:uiPriority w:val="0"/>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styleId="22">
    <w:name w:val="Document Map"/>
    <w:basedOn w:val="1"/>
    <w:link w:val="99"/>
    <w:qFormat/>
    <w:uiPriority w:val="0"/>
    <w:rPr>
      <w:rFonts w:ascii="宋体"/>
      <w:sz w:val="18"/>
      <w:szCs w:val="18"/>
    </w:rPr>
  </w:style>
  <w:style w:type="paragraph" w:styleId="23">
    <w:name w:val="annotation text"/>
    <w:basedOn w:val="1"/>
    <w:link w:val="207"/>
    <w:qFormat/>
    <w:uiPriority w:val="0"/>
    <w:pPr>
      <w:jc w:val="left"/>
    </w:pPr>
  </w:style>
  <w:style w:type="paragraph" w:styleId="24">
    <w:name w:val="Salutation"/>
    <w:basedOn w:val="1"/>
    <w:next w:val="1"/>
    <w:link w:val="98"/>
    <w:qFormat/>
    <w:uiPriority w:val="0"/>
    <w:rPr>
      <w:rFonts w:ascii="宋体" w:hAnsi="Times New Roman"/>
      <w:b/>
      <w:sz w:val="28"/>
      <w:szCs w:val="20"/>
    </w:rPr>
  </w:style>
  <w:style w:type="paragraph" w:styleId="25">
    <w:name w:val="Body Text 3"/>
    <w:basedOn w:val="1"/>
    <w:link w:val="220"/>
    <w:qFormat/>
    <w:uiPriority w:val="0"/>
    <w:pPr>
      <w:snapToGrid w:val="0"/>
      <w:spacing w:before="50" w:after="50"/>
    </w:pPr>
    <w:rPr>
      <w:rFonts w:ascii="Times New Roman" w:hAnsi="宋体" w:eastAsia="仿宋_GB2312"/>
      <w:b/>
      <w:bCs/>
      <w:sz w:val="24"/>
      <w:szCs w:val="20"/>
    </w:rPr>
  </w:style>
  <w:style w:type="paragraph" w:styleId="26">
    <w:name w:val="Body Text Indent"/>
    <w:basedOn w:val="1"/>
    <w:link w:val="228"/>
    <w:qFormat/>
    <w:uiPriority w:val="0"/>
    <w:pPr>
      <w:spacing w:line="200" w:lineRule="exact"/>
      <w:ind w:firstLine="301"/>
    </w:pPr>
    <w:rPr>
      <w:rFonts w:ascii="宋体" w:hAnsi="Courier New"/>
      <w:spacing w:val="-4"/>
      <w:sz w:val="18"/>
      <w:szCs w:val="20"/>
    </w:rPr>
  </w:style>
  <w:style w:type="paragraph" w:styleId="27">
    <w:name w:val="List Number 3"/>
    <w:basedOn w:val="1"/>
    <w:qFormat/>
    <w:uiPriority w:val="0"/>
    <w:pPr>
      <w:numPr>
        <w:ilvl w:val="0"/>
        <w:numId w:val="3"/>
      </w:numPr>
    </w:pPr>
    <w:rPr>
      <w:rFonts w:ascii="Times New Roman" w:hAnsi="Times New Roman"/>
      <w:szCs w:val="24"/>
    </w:rPr>
  </w:style>
  <w:style w:type="paragraph" w:styleId="28">
    <w:name w:val="List 2"/>
    <w:basedOn w:val="1"/>
    <w:qFormat/>
    <w:uiPriority w:val="0"/>
    <w:pPr>
      <w:ind w:left="100" w:leftChars="200" w:hanging="200" w:hangingChars="200"/>
    </w:pPr>
    <w:rPr>
      <w:rFonts w:ascii="Times New Roman" w:hAnsi="Times New Roman"/>
      <w:sz w:val="28"/>
      <w:szCs w:val="24"/>
    </w:rPr>
  </w:style>
  <w:style w:type="paragraph" w:styleId="29">
    <w:name w:val="List Bullet 2"/>
    <w:basedOn w:val="1"/>
    <w:qFormat/>
    <w:uiPriority w:val="0"/>
    <w:pPr>
      <w:tabs>
        <w:tab w:val="left" w:pos="780"/>
      </w:tabs>
      <w:ind w:left="780" w:leftChars="200" w:hanging="360" w:hangingChars="200"/>
    </w:pPr>
    <w:rPr>
      <w:rFonts w:ascii="Times New Roman" w:hAnsi="Times New Roman"/>
      <w:szCs w:val="24"/>
    </w:rPr>
  </w:style>
  <w:style w:type="paragraph" w:styleId="30">
    <w:name w:val="toc 5"/>
    <w:basedOn w:val="1"/>
    <w:next w:val="1"/>
    <w:qFormat/>
    <w:uiPriority w:val="0"/>
    <w:pPr>
      <w:spacing w:afterLines="50"/>
      <w:ind w:left="840"/>
      <w:jc w:val="left"/>
    </w:pPr>
    <w:rPr>
      <w:rFonts w:ascii="Times New Roman" w:hAnsi="Times New Roman"/>
      <w:snapToGrid w:val="0"/>
      <w:kern w:val="0"/>
      <w:sz w:val="18"/>
      <w:szCs w:val="18"/>
    </w:rPr>
  </w:style>
  <w:style w:type="paragraph" w:styleId="31">
    <w:name w:val="toc 3"/>
    <w:basedOn w:val="1"/>
    <w:next w:val="1"/>
    <w:qFormat/>
    <w:uiPriority w:val="0"/>
    <w:pPr>
      <w:ind w:left="840" w:leftChars="400"/>
    </w:pPr>
  </w:style>
  <w:style w:type="paragraph" w:styleId="32">
    <w:name w:val="Plain Text"/>
    <w:basedOn w:val="1"/>
    <w:link w:val="377"/>
    <w:unhideWhenUsed/>
    <w:qFormat/>
    <w:uiPriority w:val="99"/>
    <w:pPr>
      <w:spacing w:beforeLines="50" w:afterLines="50" w:line="400" w:lineRule="exact"/>
    </w:pPr>
    <w:rPr>
      <w:rFonts w:ascii="宋体" w:hAnsi="Courier New"/>
      <w:sz w:val="24"/>
      <w:szCs w:val="24"/>
    </w:rPr>
  </w:style>
  <w:style w:type="paragraph" w:styleId="33">
    <w:name w:val="List Bullet 5"/>
    <w:basedOn w:val="1"/>
    <w:qFormat/>
    <w:uiPriority w:val="0"/>
    <w:pPr>
      <w:numPr>
        <w:ilvl w:val="0"/>
        <w:numId w:val="4"/>
      </w:numPr>
    </w:pPr>
    <w:rPr>
      <w:rFonts w:ascii="Times New Roman" w:hAnsi="Times New Roman"/>
      <w:szCs w:val="24"/>
    </w:rPr>
  </w:style>
  <w:style w:type="paragraph" w:styleId="34">
    <w:name w:val="toc 8"/>
    <w:basedOn w:val="1"/>
    <w:next w:val="1"/>
    <w:qFormat/>
    <w:uiPriority w:val="0"/>
    <w:pPr>
      <w:spacing w:afterLines="50"/>
      <w:ind w:left="1470"/>
      <w:jc w:val="left"/>
    </w:pPr>
    <w:rPr>
      <w:rFonts w:ascii="Times New Roman" w:hAnsi="Times New Roman"/>
      <w:snapToGrid w:val="0"/>
      <w:kern w:val="0"/>
      <w:sz w:val="18"/>
      <w:szCs w:val="18"/>
    </w:rPr>
  </w:style>
  <w:style w:type="paragraph" w:styleId="35">
    <w:name w:val="Date"/>
    <w:basedOn w:val="1"/>
    <w:next w:val="1"/>
    <w:link w:val="379"/>
    <w:qFormat/>
    <w:uiPriority w:val="0"/>
    <w:pPr>
      <w:ind w:left="2500" w:leftChars="2500"/>
    </w:pPr>
    <w:rPr>
      <w:rFonts w:eastAsia="楷体_GB2312"/>
      <w:sz w:val="32"/>
      <w:szCs w:val="20"/>
    </w:rPr>
  </w:style>
  <w:style w:type="paragraph" w:styleId="36">
    <w:name w:val="Body Text Indent 2"/>
    <w:basedOn w:val="1"/>
    <w:link w:val="264"/>
    <w:qFormat/>
    <w:uiPriority w:val="0"/>
    <w:pPr>
      <w:snapToGrid w:val="0"/>
      <w:ind w:firstLine="542" w:firstLineChars="225"/>
    </w:pPr>
    <w:rPr>
      <w:rFonts w:ascii="仿宋_GB2312" w:hAnsi="宋体"/>
      <w:b/>
      <w:bCs/>
      <w:color w:val="000000"/>
      <w:sz w:val="24"/>
      <w:szCs w:val="24"/>
    </w:rPr>
  </w:style>
  <w:style w:type="paragraph" w:styleId="37">
    <w:name w:val="endnote text"/>
    <w:basedOn w:val="1"/>
    <w:link w:val="165"/>
    <w:qFormat/>
    <w:uiPriority w:val="0"/>
    <w:pPr>
      <w:numPr>
        <w:ilvl w:val="0"/>
        <w:numId w:val="5"/>
      </w:numPr>
      <w:snapToGrid w:val="0"/>
      <w:spacing w:afterLines="50"/>
      <w:jc w:val="left"/>
    </w:pPr>
    <w:rPr>
      <w:rFonts w:ascii="宋体"/>
      <w:snapToGrid w:val="0"/>
      <w:kern w:val="0"/>
      <w:szCs w:val="20"/>
    </w:rPr>
  </w:style>
  <w:style w:type="paragraph" w:styleId="38">
    <w:name w:val="Balloon Text"/>
    <w:basedOn w:val="1"/>
    <w:link w:val="285"/>
    <w:qFormat/>
    <w:uiPriority w:val="0"/>
    <w:rPr>
      <w:sz w:val="18"/>
      <w:szCs w:val="18"/>
    </w:rPr>
  </w:style>
  <w:style w:type="paragraph" w:styleId="39">
    <w:name w:val="footer"/>
    <w:basedOn w:val="1"/>
    <w:link w:val="232"/>
    <w:qFormat/>
    <w:uiPriority w:val="0"/>
    <w:pPr>
      <w:tabs>
        <w:tab w:val="center" w:pos="4153"/>
        <w:tab w:val="right" w:pos="8306"/>
      </w:tabs>
      <w:snapToGrid w:val="0"/>
      <w:jc w:val="left"/>
    </w:pPr>
    <w:rPr>
      <w:sz w:val="18"/>
      <w:szCs w:val="18"/>
    </w:rPr>
  </w:style>
  <w:style w:type="paragraph" w:styleId="40">
    <w:name w:val="envelope return"/>
    <w:basedOn w:val="1"/>
    <w:unhideWhenUsed/>
    <w:qFormat/>
    <w:uiPriority w:val="99"/>
    <w:rPr>
      <w:rFonts w:ascii="Arial" w:hAnsi="Arial" w:eastAsia="楷体_GB2312" w:cs="Times New Roman"/>
      <w:sz w:val="26"/>
      <w:szCs w:val="20"/>
    </w:rPr>
  </w:style>
  <w:style w:type="paragraph" w:styleId="41">
    <w:name w:val="header"/>
    <w:basedOn w:val="1"/>
    <w:link w:val="376"/>
    <w:qFormat/>
    <w:uiPriority w:val="0"/>
    <w:pPr>
      <w:pBdr>
        <w:bottom w:val="single" w:color="auto" w:sz="6" w:space="1"/>
      </w:pBdr>
      <w:tabs>
        <w:tab w:val="center" w:pos="4153"/>
        <w:tab w:val="right" w:pos="8306"/>
      </w:tabs>
      <w:snapToGrid w:val="0"/>
      <w:jc w:val="center"/>
    </w:pPr>
    <w:rPr>
      <w:sz w:val="18"/>
      <w:szCs w:val="18"/>
    </w:rPr>
  </w:style>
  <w:style w:type="paragraph" w:styleId="42">
    <w:name w:val="toc 1"/>
    <w:basedOn w:val="1"/>
    <w:next w:val="1"/>
    <w:qFormat/>
    <w:uiPriority w:val="0"/>
    <w:pPr>
      <w:spacing w:before="240" w:after="240"/>
    </w:pPr>
    <w:rPr>
      <w:rFonts w:ascii="Times New Roman" w:hAnsi="Times New Roman" w:eastAsia="仿宋"/>
      <w:sz w:val="36"/>
      <w:szCs w:val="24"/>
    </w:rPr>
  </w:style>
  <w:style w:type="paragraph" w:styleId="43">
    <w:name w:val="toc 4"/>
    <w:basedOn w:val="1"/>
    <w:next w:val="1"/>
    <w:qFormat/>
    <w:uiPriority w:val="0"/>
    <w:pPr>
      <w:ind w:left="1260" w:leftChars="600"/>
    </w:pPr>
  </w:style>
  <w:style w:type="paragraph" w:styleId="44">
    <w:name w:val="Subtitle"/>
    <w:basedOn w:val="1"/>
    <w:link w:val="364"/>
    <w:qFormat/>
    <w:uiPriority w:val="0"/>
    <w:pPr>
      <w:spacing w:afterLines="50"/>
      <w:jc w:val="center"/>
    </w:pPr>
    <w:rPr>
      <w:rFonts w:ascii="Times New Roman" w:hAnsi="Times New Roman" w:eastAsia="Times New Roman"/>
      <w:sz w:val="18"/>
      <w:szCs w:val="18"/>
    </w:rPr>
  </w:style>
  <w:style w:type="paragraph" w:styleId="45">
    <w:name w:val="List"/>
    <w:basedOn w:val="1"/>
    <w:qFormat/>
    <w:uiPriority w:val="0"/>
    <w:pPr>
      <w:ind w:left="200" w:hanging="200" w:hangingChars="200"/>
    </w:pPr>
    <w:rPr>
      <w:rFonts w:ascii="Times New Roman" w:hAnsi="Times New Roman"/>
      <w:sz w:val="28"/>
      <w:szCs w:val="24"/>
    </w:rPr>
  </w:style>
  <w:style w:type="paragraph" w:styleId="46">
    <w:name w:val="footnote text"/>
    <w:basedOn w:val="1"/>
    <w:link w:val="160"/>
    <w:qFormat/>
    <w:uiPriority w:val="0"/>
    <w:pPr>
      <w:snapToGrid w:val="0"/>
      <w:jc w:val="left"/>
    </w:pPr>
    <w:rPr>
      <w:sz w:val="18"/>
      <w:szCs w:val="18"/>
    </w:rPr>
  </w:style>
  <w:style w:type="paragraph" w:styleId="47">
    <w:name w:val="toc 6"/>
    <w:basedOn w:val="1"/>
    <w:next w:val="1"/>
    <w:qFormat/>
    <w:uiPriority w:val="0"/>
    <w:pPr>
      <w:ind w:left="1050"/>
      <w:jc w:val="left"/>
    </w:pPr>
    <w:rPr>
      <w:rFonts w:ascii="Times New Roman" w:hAnsi="Times New Roman"/>
      <w:sz w:val="18"/>
      <w:szCs w:val="18"/>
    </w:rPr>
  </w:style>
  <w:style w:type="paragraph" w:styleId="48">
    <w:name w:val="Body Text Indent 3"/>
    <w:basedOn w:val="1"/>
    <w:link w:val="298"/>
    <w:qFormat/>
    <w:uiPriority w:val="0"/>
    <w:pPr>
      <w:snapToGrid w:val="0"/>
      <w:ind w:firstLine="480" w:firstLineChars="200"/>
      <w:jc w:val="left"/>
    </w:pPr>
    <w:rPr>
      <w:rFonts w:ascii="仿宋_GB2312" w:hAnsi="宋体" w:eastAsia="仿宋_GB2312"/>
      <w:color w:val="000000"/>
      <w:sz w:val="24"/>
      <w:szCs w:val="24"/>
    </w:rPr>
  </w:style>
  <w:style w:type="paragraph" w:styleId="49">
    <w:name w:val="table of figures"/>
    <w:basedOn w:val="1"/>
    <w:next w:val="1"/>
    <w:qFormat/>
    <w:uiPriority w:val="0"/>
    <w:pPr>
      <w:tabs>
        <w:tab w:val="left" w:pos="1270"/>
      </w:tabs>
      <w:spacing w:line="360" w:lineRule="auto"/>
      <w:ind w:left="1270" w:hanging="420"/>
      <w:jc w:val="left"/>
    </w:pPr>
    <w:rPr>
      <w:rFonts w:ascii="Times New Roman" w:hAnsi="Times New Roman"/>
      <w:smallCaps/>
      <w:sz w:val="20"/>
      <w:szCs w:val="20"/>
    </w:rPr>
  </w:style>
  <w:style w:type="paragraph" w:styleId="50">
    <w:name w:val="toc 2"/>
    <w:basedOn w:val="1"/>
    <w:next w:val="1"/>
    <w:qFormat/>
    <w:uiPriority w:val="0"/>
    <w:pPr>
      <w:widowControl/>
      <w:tabs>
        <w:tab w:val="right" w:leader="dot" w:pos="8302"/>
      </w:tabs>
      <w:spacing w:line="240" w:lineRule="atLeast"/>
      <w:ind w:left="420" w:leftChars="68" w:hanging="277" w:hangingChars="115"/>
      <w:jc w:val="left"/>
    </w:pPr>
    <w:rPr>
      <w:rFonts w:ascii="Times New Roman" w:hAnsi="Times New Roman"/>
      <w:szCs w:val="24"/>
    </w:rPr>
  </w:style>
  <w:style w:type="paragraph" w:styleId="51">
    <w:name w:val="toc 9"/>
    <w:basedOn w:val="1"/>
    <w:next w:val="1"/>
    <w:qFormat/>
    <w:uiPriority w:val="0"/>
    <w:pPr>
      <w:ind w:left="1680"/>
      <w:jc w:val="left"/>
    </w:pPr>
    <w:rPr>
      <w:rFonts w:ascii="Times New Roman" w:hAnsi="Times New Roman"/>
      <w:sz w:val="18"/>
      <w:szCs w:val="18"/>
    </w:rPr>
  </w:style>
  <w:style w:type="paragraph" w:styleId="52">
    <w:name w:val="Body Text 2"/>
    <w:basedOn w:val="1"/>
    <w:link w:val="380"/>
    <w:qFormat/>
    <w:uiPriority w:val="0"/>
    <w:pPr>
      <w:widowControl/>
      <w:snapToGrid w:val="0"/>
      <w:spacing w:before="50" w:afterLines="50" w:line="400" w:lineRule="exact"/>
      <w:jc w:val="left"/>
    </w:pPr>
    <w:rPr>
      <w:rFonts w:ascii="宋体" w:hAnsi="宋体"/>
      <w:color w:val="000000"/>
      <w:sz w:val="24"/>
      <w:szCs w:val="24"/>
    </w:rPr>
  </w:style>
  <w:style w:type="paragraph" w:styleId="53">
    <w:name w:val="HTML Preformatted"/>
    <w:basedOn w:val="1"/>
    <w:next w:val="1"/>
    <w:link w:val="105"/>
    <w:qFormat/>
    <w:uiPriority w:val="0"/>
    <w:rPr>
      <w:rFonts w:ascii="Courier New" w:hAnsi="Courier New"/>
      <w:sz w:val="20"/>
      <w:szCs w:val="20"/>
    </w:rPr>
  </w:style>
  <w:style w:type="paragraph" w:styleId="5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55">
    <w:name w:val="index 1"/>
    <w:basedOn w:val="1"/>
    <w:next w:val="1"/>
    <w:qFormat/>
    <w:uiPriority w:val="0"/>
    <w:rPr>
      <w:rFonts w:ascii="Times New Roman" w:hAnsi="Times New Roman"/>
      <w:szCs w:val="20"/>
    </w:rPr>
  </w:style>
  <w:style w:type="paragraph" w:styleId="56">
    <w:name w:val="Title"/>
    <w:basedOn w:val="1"/>
    <w:link w:val="173"/>
    <w:qFormat/>
    <w:uiPriority w:val="0"/>
    <w:pPr>
      <w:spacing w:before="240" w:after="60"/>
      <w:jc w:val="center"/>
      <w:outlineLvl w:val="0"/>
    </w:pPr>
    <w:rPr>
      <w:rFonts w:ascii="Arial" w:hAnsi="Arial"/>
      <w:b/>
      <w:bCs/>
      <w:sz w:val="32"/>
      <w:szCs w:val="32"/>
    </w:rPr>
  </w:style>
  <w:style w:type="paragraph" w:styleId="57">
    <w:name w:val="annotation subject"/>
    <w:basedOn w:val="23"/>
    <w:next w:val="23"/>
    <w:qFormat/>
    <w:uiPriority w:val="0"/>
    <w:rPr>
      <w:b/>
      <w:bCs/>
    </w:rPr>
  </w:style>
  <w:style w:type="paragraph" w:styleId="58">
    <w:name w:val="Body Text First Indent"/>
    <w:basedOn w:val="2"/>
    <w:link w:val="197"/>
    <w:qFormat/>
    <w:uiPriority w:val="0"/>
    <w:pPr>
      <w:ind w:firstLine="420" w:firstLineChars="100"/>
    </w:pPr>
    <w:rPr>
      <w:sz w:val="21"/>
      <w:szCs w:val="22"/>
    </w:rPr>
  </w:style>
  <w:style w:type="paragraph" w:styleId="59">
    <w:name w:val="Body Text First Indent 2"/>
    <w:basedOn w:val="26"/>
    <w:qFormat/>
    <w:uiPriority w:val="0"/>
    <w:pPr>
      <w:spacing w:after="120" w:line="240" w:lineRule="auto"/>
      <w:ind w:left="420" w:leftChars="200" w:firstLine="420" w:firstLineChars="200"/>
    </w:pPr>
    <w:rPr>
      <w:rFonts w:ascii="Times New Roman" w:hAnsi="Times New Roman"/>
      <w:spacing w:val="0"/>
      <w:sz w:val="21"/>
    </w:rPr>
  </w:style>
  <w:style w:type="table" w:styleId="61">
    <w:name w:val="Table Grid"/>
    <w:basedOn w:val="6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2">
    <w:name w:val="Table Simple 1"/>
    <w:basedOn w:val="60"/>
    <w:qFormat/>
    <w:uiPriority w:val="0"/>
    <w:pPr>
      <w:widowControl w:val="0"/>
      <w:jc w:val="both"/>
    </w:pPr>
    <w:rPr>
      <w:rFonts w:ascii="Times New Roman" w:hAnsi="Times New Roman"/>
    </w:r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63">
    <w:name w:val="Table Grid 1"/>
    <w:basedOn w:val="60"/>
    <w:qFormat/>
    <w:uiPriority w:val="0"/>
    <w:pPr>
      <w:widowControl w:val="0"/>
      <w:jc w:val="both"/>
    </w:pPr>
    <w:rPr>
      <w:rFonts w:ascii="Times New Roman" w:hAnsi="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4">
    <w:name w:val="Light List Accent 5"/>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character" w:styleId="66">
    <w:name w:val="Strong"/>
    <w:qFormat/>
    <w:uiPriority w:val="0"/>
    <w:rPr>
      <w:b/>
      <w:bCs/>
    </w:rPr>
  </w:style>
  <w:style w:type="character" w:styleId="67">
    <w:name w:val="page number"/>
    <w:basedOn w:val="65"/>
    <w:qFormat/>
    <w:uiPriority w:val="0"/>
  </w:style>
  <w:style w:type="character" w:styleId="68">
    <w:name w:val="FollowedHyperlink"/>
    <w:qFormat/>
    <w:uiPriority w:val="0"/>
    <w:rPr>
      <w:color w:val="800080"/>
      <w:u w:val="single"/>
    </w:rPr>
  </w:style>
  <w:style w:type="character" w:styleId="69">
    <w:name w:val="Emphasis"/>
    <w:qFormat/>
    <w:uiPriority w:val="0"/>
    <w:rPr>
      <w:color w:val="CC0033"/>
    </w:rPr>
  </w:style>
  <w:style w:type="character" w:styleId="70">
    <w:name w:val="Hyperlink"/>
    <w:qFormat/>
    <w:uiPriority w:val="0"/>
    <w:rPr>
      <w:color w:val="0000FF"/>
      <w:u w:val="single"/>
    </w:rPr>
  </w:style>
  <w:style w:type="character" w:styleId="71">
    <w:name w:val="annotation reference"/>
    <w:qFormat/>
    <w:uiPriority w:val="0"/>
    <w:rPr>
      <w:sz w:val="21"/>
      <w:szCs w:val="21"/>
    </w:rPr>
  </w:style>
  <w:style w:type="character" w:styleId="72">
    <w:name w:val="footnote reference"/>
    <w:qFormat/>
    <w:uiPriority w:val="0"/>
    <w:rPr>
      <w:vertAlign w:val="superscript"/>
    </w:rPr>
  </w:style>
  <w:style w:type="character" w:customStyle="1" w:styleId="73">
    <w:name w:val="ca-8"/>
    <w:basedOn w:val="65"/>
    <w:qFormat/>
    <w:uiPriority w:val="0"/>
  </w:style>
  <w:style w:type="character" w:customStyle="1" w:styleId="74">
    <w:name w:val="题注 Char"/>
    <w:link w:val="20"/>
    <w:qFormat/>
    <w:uiPriority w:val="0"/>
    <w:rPr>
      <w:rFonts w:ascii="Arial" w:hAnsi="Arial" w:eastAsia="黑体" w:cs="Arial"/>
      <w:kern w:val="2"/>
    </w:rPr>
  </w:style>
  <w:style w:type="character" w:customStyle="1" w:styleId="75">
    <w:name w:val="正文2 Char Char"/>
    <w:link w:val="76"/>
    <w:qFormat/>
    <w:uiPriority w:val="0"/>
    <w:rPr>
      <w:rFonts w:ascii="Times New Roman" w:hAnsi="Times New Roman"/>
      <w:kern w:val="2"/>
      <w:sz w:val="24"/>
    </w:rPr>
  </w:style>
  <w:style w:type="paragraph" w:customStyle="1" w:styleId="76">
    <w:name w:val="正文2"/>
    <w:basedOn w:val="1"/>
    <w:link w:val="75"/>
    <w:qFormat/>
    <w:uiPriority w:val="0"/>
    <w:pPr>
      <w:spacing w:before="156" w:line="360" w:lineRule="auto"/>
      <w:ind w:firstLine="510" w:firstLineChars="200"/>
    </w:pPr>
    <w:rPr>
      <w:rFonts w:ascii="Times New Roman" w:hAnsi="Times New Roman"/>
      <w:sz w:val="24"/>
      <w:szCs w:val="20"/>
    </w:rPr>
  </w:style>
  <w:style w:type="character" w:customStyle="1" w:styleId="77">
    <w:name w:val="新昌正文 Char"/>
    <w:link w:val="78"/>
    <w:qFormat/>
    <w:uiPriority w:val="0"/>
    <w:rPr>
      <w:rFonts w:ascii="Times New Roman" w:hAnsi="宋体"/>
      <w:sz w:val="24"/>
      <w:szCs w:val="24"/>
    </w:rPr>
  </w:style>
  <w:style w:type="paragraph" w:customStyle="1" w:styleId="78">
    <w:name w:val="新昌正文"/>
    <w:basedOn w:val="1"/>
    <w:link w:val="77"/>
    <w:qFormat/>
    <w:uiPriority w:val="0"/>
    <w:pPr>
      <w:spacing w:line="360" w:lineRule="auto"/>
      <w:ind w:firstLine="480" w:firstLineChars="200"/>
    </w:pPr>
    <w:rPr>
      <w:rFonts w:ascii="Times New Roman" w:hAnsi="宋体"/>
      <w:kern w:val="0"/>
      <w:sz w:val="24"/>
      <w:szCs w:val="24"/>
    </w:rPr>
  </w:style>
  <w:style w:type="character" w:customStyle="1" w:styleId="79">
    <w:name w:val="样式 首行缩进:  0.85 厘米 Char Char"/>
    <w:qFormat/>
    <w:uiPriority w:val="0"/>
    <w:rPr>
      <w:rFonts w:eastAsia="宋体" w:cs="宋体"/>
      <w:kern w:val="2"/>
      <w:sz w:val="24"/>
      <w:lang w:val="en-US" w:eastAsia="zh-CN" w:bidi="ar-SA"/>
    </w:rPr>
  </w:style>
  <w:style w:type="character" w:customStyle="1" w:styleId="80">
    <w:name w:val="表正文 Char1"/>
    <w:qFormat/>
    <w:uiPriority w:val="0"/>
    <w:rPr>
      <w:rFonts w:eastAsia="宋体"/>
      <w:kern w:val="2"/>
      <w:sz w:val="24"/>
      <w:lang w:val="en-US" w:eastAsia="zh-CN"/>
    </w:rPr>
  </w:style>
  <w:style w:type="character" w:customStyle="1" w:styleId="81">
    <w:name w:val="标题 6 Char"/>
    <w:link w:val="9"/>
    <w:qFormat/>
    <w:uiPriority w:val="0"/>
    <w:rPr>
      <w:rFonts w:ascii="Arial" w:hAnsi="Arial" w:eastAsia="黑体"/>
      <w:b/>
      <w:bCs/>
      <w:kern w:val="2"/>
      <w:sz w:val="24"/>
      <w:szCs w:val="24"/>
      <w:lang w:val="en-US" w:eastAsia="zh-CN" w:bidi="ar-SA"/>
    </w:rPr>
  </w:style>
  <w:style w:type="character" w:customStyle="1" w:styleId="82">
    <w:name w:val="A C"/>
    <w:qFormat/>
    <w:uiPriority w:val="0"/>
    <w:rPr>
      <w:rFonts w:ascii="仿宋_GB2312"/>
      <w:bCs/>
      <w:iCs/>
      <w:sz w:val="24"/>
    </w:rPr>
  </w:style>
  <w:style w:type="character" w:customStyle="1" w:styleId="83">
    <w:name w:val="大汉方案正文 Char1"/>
    <w:link w:val="84"/>
    <w:qFormat/>
    <w:uiPriority w:val="0"/>
    <w:rPr>
      <w:rFonts w:ascii="Arial" w:hAnsi="Arial" w:eastAsia="宋体"/>
      <w:sz w:val="24"/>
      <w:szCs w:val="24"/>
      <w:lang w:bidi="ar-SA"/>
    </w:rPr>
  </w:style>
  <w:style w:type="paragraph" w:customStyle="1" w:styleId="84">
    <w:name w:val="大汉方案正文"/>
    <w:basedOn w:val="1"/>
    <w:link w:val="83"/>
    <w:qFormat/>
    <w:uiPriority w:val="0"/>
    <w:pPr>
      <w:spacing w:line="360" w:lineRule="auto"/>
      <w:ind w:firstLine="200" w:firstLineChars="200"/>
    </w:pPr>
    <w:rPr>
      <w:rFonts w:ascii="Arial" w:hAnsi="Arial"/>
      <w:kern w:val="0"/>
      <w:sz w:val="24"/>
      <w:szCs w:val="24"/>
    </w:rPr>
  </w:style>
  <w:style w:type="character" w:customStyle="1" w:styleId="85">
    <w:name w:val="正 文 1 Char Char"/>
    <w:qFormat/>
    <w:uiPriority w:val="0"/>
    <w:rPr>
      <w:rFonts w:ascii="宋体" w:hAnsi="Courier New" w:eastAsia="宋体"/>
      <w:kern w:val="2"/>
      <w:sz w:val="21"/>
      <w:lang w:val="en-US" w:eastAsia="zh-CN" w:bidi="ar-SA"/>
    </w:rPr>
  </w:style>
  <w:style w:type="character" w:customStyle="1" w:styleId="86">
    <w:name w:val="Char Char6"/>
    <w:qFormat/>
    <w:uiPriority w:val="0"/>
    <w:rPr>
      <w:rFonts w:ascii="Calibri" w:hAnsi="Calibri" w:eastAsia="宋体"/>
      <w:b/>
      <w:bCs/>
      <w:kern w:val="2"/>
      <w:sz w:val="28"/>
      <w:szCs w:val="28"/>
      <w:lang w:bidi="ar-SA"/>
    </w:rPr>
  </w:style>
  <w:style w:type="character" w:customStyle="1" w:styleId="87">
    <w:name w:val="标题 1 Char1"/>
    <w:qFormat/>
    <w:uiPriority w:val="0"/>
    <w:rPr>
      <w:rFonts w:cs="Times New Roman"/>
      <w:b/>
      <w:bCs/>
      <w:kern w:val="44"/>
      <w:sz w:val="44"/>
      <w:szCs w:val="44"/>
    </w:rPr>
  </w:style>
  <w:style w:type="character" w:customStyle="1" w:styleId="88">
    <w:name w:val="标题 2 Char"/>
    <w:qFormat/>
    <w:uiPriority w:val="0"/>
    <w:rPr>
      <w:rFonts w:ascii="Arial" w:hAnsi="Arial" w:eastAsia="黑体"/>
      <w:b/>
      <w:kern w:val="2"/>
      <w:sz w:val="32"/>
      <w:lang w:val="en-US" w:eastAsia="zh-CN"/>
    </w:rPr>
  </w:style>
  <w:style w:type="character" w:customStyle="1" w:styleId="89">
    <w:name w:val="仙居正文 Char"/>
    <w:link w:val="90"/>
    <w:qFormat/>
    <w:uiPriority w:val="0"/>
    <w:rPr>
      <w:rFonts w:ascii="宋体" w:hAnsi="宋体"/>
      <w:sz w:val="24"/>
      <w:szCs w:val="24"/>
    </w:rPr>
  </w:style>
  <w:style w:type="paragraph" w:customStyle="1" w:styleId="90">
    <w:name w:val="仙居正文"/>
    <w:basedOn w:val="1"/>
    <w:link w:val="89"/>
    <w:qFormat/>
    <w:uiPriority w:val="0"/>
    <w:pPr>
      <w:spacing w:line="360" w:lineRule="auto"/>
      <w:ind w:firstLine="480" w:firstLineChars="200"/>
    </w:pPr>
    <w:rPr>
      <w:rFonts w:ascii="宋体" w:hAnsi="宋体"/>
      <w:kern w:val="0"/>
      <w:sz w:val="24"/>
      <w:szCs w:val="24"/>
    </w:rPr>
  </w:style>
  <w:style w:type="character" w:customStyle="1" w:styleId="91">
    <w:name w:val="tw4winJump"/>
    <w:qFormat/>
    <w:uiPriority w:val="0"/>
    <w:rPr>
      <w:rFonts w:ascii="Courier New" w:hAnsi="Courier New"/>
      <w:color w:val="008080"/>
    </w:rPr>
  </w:style>
  <w:style w:type="character" w:customStyle="1" w:styleId="92">
    <w:name w:val="unnamed1"/>
    <w:basedOn w:val="65"/>
    <w:qFormat/>
    <w:uiPriority w:val="0"/>
  </w:style>
  <w:style w:type="character" w:customStyle="1" w:styleId="93">
    <w:name w:val="样式(-) Char"/>
    <w:link w:val="94"/>
    <w:qFormat/>
    <w:locked/>
    <w:uiPriority w:val="0"/>
    <w:rPr>
      <w:rFonts w:ascii="Calibri" w:hAnsi="Calibri" w:eastAsia="仿宋"/>
      <w:b/>
      <w:kern w:val="2"/>
      <w:sz w:val="28"/>
      <w:szCs w:val="21"/>
      <w:lang w:bidi="ar-SA"/>
    </w:rPr>
  </w:style>
  <w:style w:type="paragraph" w:customStyle="1" w:styleId="94">
    <w:name w:val="样式(-)"/>
    <w:basedOn w:val="95"/>
    <w:link w:val="93"/>
    <w:qFormat/>
    <w:uiPriority w:val="0"/>
    <w:pPr>
      <w:numPr>
        <w:ilvl w:val="0"/>
        <w:numId w:val="6"/>
      </w:numPr>
      <w:spacing w:line="360" w:lineRule="auto"/>
      <w:ind w:firstLine="0" w:firstLineChars="0"/>
      <w:jc w:val="left"/>
    </w:pPr>
    <w:rPr>
      <w:rFonts w:eastAsia="仿宋"/>
      <w:b/>
      <w:sz w:val="28"/>
      <w:szCs w:val="21"/>
    </w:rPr>
  </w:style>
  <w:style w:type="paragraph" w:customStyle="1" w:styleId="95">
    <w:name w:val="浅色网格 - 强调文字颜色 31"/>
    <w:basedOn w:val="1"/>
    <w:link w:val="153"/>
    <w:qFormat/>
    <w:uiPriority w:val="0"/>
    <w:pPr>
      <w:ind w:firstLine="420" w:firstLineChars="200"/>
    </w:pPr>
    <w:rPr>
      <w:szCs w:val="24"/>
    </w:rPr>
  </w:style>
  <w:style w:type="character" w:customStyle="1" w:styleId="96">
    <w:name w:val="表正文 Char2"/>
    <w:qFormat/>
    <w:uiPriority w:val="0"/>
    <w:rPr>
      <w:rFonts w:eastAsia="宋体"/>
      <w:kern w:val="2"/>
      <w:sz w:val="21"/>
      <w:lang w:val="en-US" w:eastAsia="zh-CN" w:bidi="ar-SA"/>
    </w:rPr>
  </w:style>
  <w:style w:type="character" w:customStyle="1" w:styleId="97">
    <w:name w:val="表格中文字 Char Char"/>
    <w:qFormat/>
    <w:uiPriority w:val="0"/>
    <w:rPr>
      <w:rFonts w:ascii="新宋体" w:hAnsi="新宋体" w:eastAsia="新宋体"/>
      <w:sz w:val="24"/>
      <w:szCs w:val="24"/>
      <w:lang w:bidi="ar-SA"/>
    </w:rPr>
  </w:style>
  <w:style w:type="character" w:customStyle="1" w:styleId="98">
    <w:name w:val="称呼 Char"/>
    <w:link w:val="24"/>
    <w:qFormat/>
    <w:uiPriority w:val="0"/>
    <w:rPr>
      <w:rFonts w:ascii="宋体" w:hAnsi="Times New Roman"/>
      <w:b/>
      <w:kern w:val="2"/>
      <w:sz w:val="28"/>
    </w:rPr>
  </w:style>
  <w:style w:type="character" w:customStyle="1" w:styleId="99">
    <w:name w:val="文档结构图 Char"/>
    <w:link w:val="22"/>
    <w:qFormat/>
    <w:uiPriority w:val="0"/>
    <w:rPr>
      <w:rFonts w:ascii="宋体"/>
      <w:kern w:val="2"/>
      <w:sz w:val="18"/>
      <w:szCs w:val="18"/>
    </w:rPr>
  </w:style>
  <w:style w:type="character" w:customStyle="1" w:styleId="100">
    <w:name w:val="ca-7"/>
    <w:basedOn w:val="65"/>
    <w:qFormat/>
    <w:uiPriority w:val="0"/>
  </w:style>
  <w:style w:type="character" w:customStyle="1" w:styleId="101">
    <w:name w:val="公司一级标题"/>
    <w:qFormat/>
    <w:uiPriority w:val="0"/>
    <w:rPr>
      <w:rFonts w:ascii="黑体" w:hAnsi="黑体" w:eastAsia="黑体"/>
      <w:color w:val="333300"/>
      <w:sz w:val="30"/>
    </w:rPr>
  </w:style>
  <w:style w:type="character" w:customStyle="1" w:styleId="102">
    <w:name w:val="a Char"/>
    <w:link w:val="103"/>
    <w:qFormat/>
    <w:uiPriority w:val="0"/>
    <w:rPr>
      <w:rFonts w:ascii="宋体" w:hAnsi="宋体" w:eastAsia="仿宋_GB2312"/>
      <w:sz w:val="24"/>
      <w:lang w:val="en-US" w:eastAsia="zh-CN" w:bidi="ar-SA"/>
    </w:rPr>
  </w:style>
  <w:style w:type="paragraph" w:customStyle="1" w:styleId="103">
    <w:name w:val="a"/>
    <w:basedOn w:val="1"/>
    <w:link w:val="102"/>
    <w:qFormat/>
    <w:uiPriority w:val="0"/>
    <w:pPr>
      <w:widowControl/>
      <w:spacing w:before="100" w:beforeAutospacing="1" w:after="100" w:afterAutospacing="1"/>
      <w:jc w:val="left"/>
    </w:pPr>
    <w:rPr>
      <w:rFonts w:ascii="宋体" w:hAnsi="宋体" w:eastAsia="仿宋_GB2312"/>
      <w:kern w:val="0"/>
      <w:sz w:val="24"/>
      <w:szCs w:val="20"/>
    </w:rPr>
  </w:style>
  <w:style w:type="character" w:customStyle="1" w:styleId="104">
    <w:name w:val="headline-content2"/>
    <w:basedOn w:val="65"/>
    <w:qFormat/>
    <w:uiPriority w:val="0"/>
  </w:style>
  <w:style w:type="character" w:customStyle="1" w:styleId="105">
    <w:name w:val="HTML 预设格式 Char"/>
    <w:link w:val="53"/>
    <w:qFormat/>
    <w:uiPriority w:val="0"/>
    <w:rPr>
      <w:rFonts w:ascii="Courier New" w:hAnsi="Courier New" w:cs="Courier New"/>
      <w:kern w:val="2"/>
    </w:rPr>
  </w:style>
  <w:style w:type="character" w:customStyle="1" w:styleId="106">
    <w:name w:val="tw4winTerm"/>
    <w:qFormat/>
    <w:uiPriority w:val="0"/>
    <w:rPr>
      <w:color w:val="0000FF"/>
    </w:rPr>
  </w:style>
  <w:style w:type="character" w:customStyle="1" w:styleId="107">
    <w:name w:val="正文样式_首行缩进2字符 Char"/>
    <w:link w:val="108"/>
    <w:qFormat/>
    <w:uiPriority w:val="0"/>
    <w:rPr>
      <w:sz w:val="24"/>
      <w:szCs w:val="24"/>
    </w:rPr>
  </w:style>
  <w:style w:type="paragraph" w:customStyle="1" w:styleId="108">
    <w:name w:val="正文样式_首行缩进2字符"/>
    <w:basedOn w:val="1"/>
    <w:link w:val="107"/>
    <w:qFormat/>
    <w:uiPriority w:val="0"/>
    <w:pPr>
      <w:spacing w:line="360" w:lineRule="auto"/>
      <w:ind w:firstLine="480" w:firstLineChars="200"/>
    </w:pPr>
    <w:rPr>
      <w:kern w:val="0"/>
      <w:sz w:val="24"/>
      <w:szCs w:val="24"/>
    </w:rPr>
  </w:style>
  <w:style w:type="character" w:customStyle="1" w:styleId="109">
    <w:name w:val="正文4 Char Char"/>
    <w:qFormat/>
    <w:uiPriority w:val="0"/>
    <w:rPr>
      <w:rFonts w:ascii="Calibri" w:hAnsi="Calibri" w:eastAsia="宋体"/>
      <w:kern w:val="2"/>
      <w:sz w:val="24"/>
      <w:szCs w:val="24"/>
      <w:lang w:bidi="ar-SA"/>
    </w:rPr>
  </w:style>
  <w:style w:type="character" w:customStyle="1" w:styleId="110">
    <w:name w:val="BodyText 2 Char Char"/>
    <w:link w:val="111"/>
    <w:qFormat/>
    <w:uiPriority w:val="0"/>
    <w:rPr>
      <w:snapToGrid w:val="0"/>
      <w:sz w:val="24"/>
    </w:rPr>
  </w:style>
  <w:style w:type="paragraph" w:customStyle="1" w:styleId="111">
    <w:name w:val="BodyText 2"/>
    <w:basedOn w:val="1"/>
    <w:link w:val="110"/>
    <w:qFormat/>
    <w:uiPriority w:val="0"/>
    <w:pPr>
      <w:widowControl/>
      <w:spacing w:before="120"/>
      <w:ind w:left="994"/>
    </w:pPr>
    <w:rPr>
      <w:snapToGrid w:val="0"/>
      <w:kern w:val="0"/>
      <w:sz w:val="24"/>
      <w:szCs w:val="20"/>
    </w:rPr>
  </w:style>
  <w:style w:type="character" w:customStyle="1" w:styleId="112">
    <w:name w:val="tw4winInternal"/>
    <w:qFormat/>
    <w:uiPriority w:val="0"/>
    <w:rPr>
      <w:rFonts w:ascii="Courier New" w:hAnsi="Courier New"/>
      <w:color w:val="FF0000"/>
    </w:rPr>
  </w:style>
  <w:style w:type="character" w:customStyle="1" w:styleId="113">
    <w:name w:val="Z图表 Char"/>
    <w:link w:val="114"/>
    <w:qFormat/>
    <w:uiPriority w:val="0"/>
    <w:rPr>
      <w:rFonts w:ascii="Times New Roman" w:hAnsi="Times New Roman" w:eastAsia="黑体"/>
      <w:sz w:val="24"/>
      <w:szCs w:val="24"/>
    </w:rPr>
  </w:style>
  <w:style w:type="paragraph" w:customStyle="1" w:styleId="114">
    <w:name w:val="Z图表"/>
    <w:basedOn w:val="20"/>
    <w:link w:val="113"/>
    <w:qFormat/>
    <w:uiPriority w:val="0"/>
    <w:pPr>
      <w:spacing w:beforeLines="50" w:afterLines="50"/>
      <w:jc w:val="center"/>
    </w:pPr>
    <w:rPr>
      <w:rFonts w:ascii="Times New Roman" w:hAnsi="Times New Roman"/>
      <w:kern w:val="0"/>
      <w:sz w:val="24"/>
      <w:szCs w:val="24"/>
    </w:rPr>
  </w:style>
  <w:style w:type="character" w:customStyle="1" w:styleId="115">
    <w:name w:val="标题 8 Char"/>
    <w:link w:val="11"/>
    <w:qFormat/>
    <w:uiPriority w:val="0"/>
    <w:rPr>
      <w:rFonts w:ascii="Cambria" w:hAnsi="Cambria" w:eastAsia="宋体"/>
      <w:kern w:val="2"/>
      <w:sz w:val="24"/>
      <w:szCs w:val="24"/>
      <w:lang w:val="en-US" w:eastAsia="zh-CN" w:bidi="ar-SA"/>
    </w:rPr>
  </w:style>
  <w:style w:type="character" w:customStyle="1" w:styleId="116">
    <w:name w:val="标题4-dyf Char"/>
    <w:link w:val="117"/>
    <w:qFormat/>
    <w:uiPriority w:val="0"/>
    <w:rPr>
      <w:rFonts w:ascii="Cambria" w:hAnsi="Cambria" w:eastAsia="宋体"/>
      <w:b/>
      <w:bCs/>
      <w:color w:val="000000"/>
      <w:kern w:val="2"/>
      <w:sz w:val="21"/>
      <w:szCs w:val="21"/>
      <w:lang w:val="en-US" w:eastAsia="zh-CN" w:bidi="ar-SA"/>
    </w:rPr>
  </w:style>
  <w:style w:type="paragraph" w:customStyle="1" w:styleId="117">
    <w:name w:val="标题4-dyf"/>
    <w:basedOn w:val="7"/>
    <w:link w:val="116"/>
    <w:qFormat/>
    <w:uiPriority w:val="0"/>
    <w:pPr>
      <w:tabs>
        <w:tab w:val="left" w:pos="851"/>
      </w:tabs>
      <w:spacing w:line="376" w:lineRule="atLeast"/>
      <w:ind w:left="851" w:hanging="851"/>
    </w:pPr>
    <w:rPr>
      <w:rFonts w:ascii="Cambria" w:hAnsi="Cambria" w:eastAsia="宋体"/>
      <w:color w:val="000000"/>
      <w:sz w:val="21"/>
      <w:szCs w:val="21"/>
    </w:rPr>
  </w:style>
  <w:style w:type="character" w:customStyle="1" w:styleId="118">
    <w:name w:val="无间隔 Char"/>
    <w:link w:val="119"/>
    <w:qFormat/>
    <w:uiPriority w:val="0"/>
    <w:rPr>
      <w:rFonts w:ascii="Times New Roman" w:hAnsi="Times New Roman" w:eastAsia="Times New Roman"/>
      <w:sz w:val="22"/>
      <w:lang w:val="en-US" w:eastAsia="zh-CN" w:bidi="ar-SA"/>
    </w:rPr>
  </w:style>
  <w:style w:type="paragraph" w:customStyle="1" w:styleId="119">
    <w:name w:val="无间隔1"/>
    <w:link w:val="118"/>
    <w:qFormat/>
    <w:uiPriority w:val="0"/>
    <w:rPr>
      <w:rFonts w:ascii="Times New Roman" w:hAnsi="Times New Roman" w:eastAsia="Times New Roman" w:cs="Times New Roman"/>
      <w:sz w:val="22"/>
      <w:lang w:val="en-US" w:eastAsia="zh-CN" w:bidi="ar-SA"/>
    </w:rPr>
  </w:style>
  <w:style w:type="character" w:customStyle="1" w:styleId="120">
    <w:name w:val="ZJGIS图表 Char"/>
    <w:link w:val="121"/>
    <w:qFormat/>
    <w:uiPriority w:val="0"/>
    <w:rPr>
      <w:rFonts w:ascii="Times New Roman" w:hAnsi="Times New Roman" w:eastAsia="黑体"/>
      <w:color w:val="000000"/>
      <w:sz w:val="24"/>
      <w:szCs w:val="24"/>
    </w:rPr>
  </w:style>
  <w:style w:type="paragraph" w:customStyle="1" w:styleId="121">
    <w:name w:val="ZJGIS图表"/>
    <w:basedOn w:val="1"/>
    <w:link w:val="120"/>
    <w:qFormat/>
    <w:uiPriority w:val="0"/>
    <w:pPr>
      <w:jc w:val="center"/>
    </w:pPr>
    <w:rPr>
      <w:rFonts w:ascii="Times New Roman" w:hAnsi="Times New Roman" w:eastAsia="黑体"/>
      <w:color w:val="000000"/>
      <w:kern w:val="0"/>
      <w:sz w:val="24"/>
      <w:szCs w:val="24"/>
    </w:rPr>
  </w:style>
  <w:style w:type="character" w:customStyle="1" w:styleId="122">
    <w:name w:val="H1 Char2"/>
    <w:qFormat/>
    <w:uiPriority w:val="0"/>
    <w:rPr>
      <w:rFonts w:eastAsia="隶书"/>
      <w:b/>
      <w:bCs/>
      <w:sz w:val="36"/>
      <w:szCs w:val="36"/>
      <w:lang w:val="en-US" w:eastAsia="zh-CN" w:bidi="ar-SA"/>
    </w:rPr>
  </w:style>
  <w:style w:type="character" w:customStyle="1" w:styleId="123">
    <w:name w:val="info4"/>
    <w:basedOn w:val="65"/>
    <w:qFormat/>
    <w:uiPriority w:val="0"/>
  </w:style>
  <w:style w:type="character" w:customStyle="1" w:styleId="124">
    <w:name w:val="content"/>
    <w:basedOn w:val="65"/>
    <w:qFormat/>
    <w:uiPriority w:val="0"/>
  </w:style>
  <w:style w:type="character" w:customStyle="1" w:styleId="125">
    <w:name w:val="普通文字 Char Char2"/>
    <w:qFormat/>
    <w:uiPriority w:val="0"/>
    <w:rPr>
      <w:rFonts w:ascii="宋体" w:hAnsi="Courier New" w:eastAsia="宋体"/>
      <w:sz w:val="21"/>
      <w:lang w:val="en-US" w:eastAsia="zh-CN" w:bidi="ar-SA"/>
    </w:rPr>
  </w:style>
  <w:style w:type="character" w:customStyle="1" w:styleId="126">
    <w:name w:val="列表1 Char Char"/>
    <w:link w:val="127"/>
    <w:qFormat/>
    <w:uiPriority w:val="0"/>
    <w:rPr>
      <w:rFonts w:ascii="Century" w:hAnsi="Century"/>
      <w:kern w:val="2"/>
      <w:sz w:val="21"/>
      <w:szCs w:val="21"/>
    </w:rPr>
  </w:style>
  <w:style w:type="paragraph" w:customStyle="1" w:styleId="127">
    <w:name w:val="列表11"/>
    <w:basedOn w:val="1"/>
    <w:link w:val="126"/>
    <w:qFormat/>
    <w:uiPriority w:val="0"/>
    <w:pPr>
      <w:tabs>
        <w:tab w:val="left" w:pos="840"/>
      </w:tabs>
      <w:spacing w:line="360" w:lineRule="auto"/>
      <w:ind w:left="840" w:hanging="420"/>
      <w:jc w:val="left"/>
    </w:pPr>
    <w:rPr>
      <w:rFonts w:ascii="Century" w:hAnsi="Century"/>
      <w:szCs w:val="21"/>
    </w:rPr>
  </w:style>
  <w:style w:type="character" w:customStyle="1" w:styleId="128">
    <w:name w:val="标题 7 Char"/>
    <w:link w:val="10"/>
    <w:qFormat/>
    <w:uiPriority w:val="0"/>
    <w:rPr>
      <w:rFonts w:eastAsia="宋体"/>
      <w:b/>
      <w:bCs/>
      <w:kern w:val="2"/>
      <w:sz w:val="24"/>
      <w:szCs w:val="24"/>
      <w:lang w:val="en-US" w:eastAsia="zh-CN" w:bidi="ar-SA"/>
    </w:rPr>
  </w:style>
  <w:style w:type="character" w:customStyle="1" w:styleId="129">
    <w:name w:val="Head 2"/>
    <w:qFormat/>
    <w:uiPriority w:val="0"/>
    <w:rPr>
      <w:rFonts w:ascii="仿宋_GB2312"/>
      <w:bCs/>
      <w:iCs/>
      <w:sz w:val="24"/>
    </w:rPr>
  </w:style>
  <w:style w:type="character" w:customStyle="1" w:styleId="130">
    <w:name w:val="ZJ正文 Char"/>
    <w:link w:val="131"/>
    <w:qFormat/>
    <w:uiPriority w:val="0"/>
    <w:rPr>
      <w:rFonts w:ascii="Times New Roman" w:hAnsi="Times New Roman"/>
      <w:sz w:val="24"/>
      <w:szCs w:val="24"/>
    </w:rPr>
  </w:style>
  <w:style w:type="paragraph" w:customStyle="1" w:styleId="131">
    <w:name w:val="ZJ正文"/>
    <w:basedOn w:val="1"/>
    <w:link w:val="130"/>
    <w:qFormat/>
    <w:uiPriority w:val="0"/>
    <w:pPr>
      <w:spacing w:line="360" w:lineRule="auto"/>
      <w:ind w:firstLine="480" w:firstLineChars="200"/>
    </w:pPr>
    <w:rPr>
      <w:rFonts w:ascii="Times New Roman" w:hAnsi="Times New Roman"/>
      <w:kern w:val="0"/>
      <w:sz w:val="24"/>
      <w:szCs w:val="24"/>
    </w:rPr>
  </w:style>
  <w:style w:type="character" w:customStyle="1" w:styleId="132">
    <w:name w:val="t_tag"/>
    <w:basedOn w:val="65"/>
    <w:qFormat/>
    <w:uiPriority w:val="0"/>
  </w:style>
  <w:style w:type="character" w:customStyle="1" w:styleId="133">
    <w:name w:val="p71"/>
    <w:qFormat/>
    <w:uiPriority w:val="0"/>
    <w:rPr>
      <w:sz w:val="21"/>
    </w:rPr>
  </w:style>
  <w:style w:type="character" w:customStyle="1" w:styleId="134">
    <w:name w:val="文档结构图 Char1"/>
    <w:qFormat/>
    <w:uiPriority w:val="0"/>
    <w:rPr>
      <w:rFonts w:ascii="宋体" w:hAnsi="Courier New" w:eastAsia="宋体"/>
      <w:sz w:val="21"/>
      <w:lang w:val="en-US" w:eastAsia="zh-CN" w:bidi="ar-SA"/>
    </w:rPr>
  </w:style>
  <w:style w:type="character" w:customStyle="1" w:styleId="135">
    <w:name w:val="样式 小四"/>
    <w:qFormat/>
    <w:uiPriority w:val="0"/>
    <w:rPr>
      <w:sz w:val="21"/>
    </w:rPr>
  </w:style>
  <w:style w:type="character" w:customStyle="1" w:styleId="136">
    <w:name w:val="页眉 Char Char"/>
    <w:qFormat/>
    <w:uiPriority w:val="0"/>
    <w:rPr>
      <w:kern w:val="2"/>
      <w:sz w:val="18"/>
      <w:szCs w:val="18"/>
      <w:lang w:bidi="ar-SA"/>
    </w:rPr>
  </w:style>
  <w:style w:type="character" w:customStyle="1" w:styleId="137">
    <w:name w:val="font9_black_line14"/>
    <w:basedOn w:val="65"/>
    <w:qFormat/>
    <w:uiPriority w:val="0"/>
  </w:style>
  <w:style w:type="character" w:customStyle="1" w:styleId="138">
    <w:name w:val="粘贴正文 Char"/>
    <w:link w:val="139"/>
    <w:qFormat/>
    <w:uiPriority w:val="0"/>
    <w:rPr>
      <w:rFonts w:ascii="Times New Roman" w:hAnsi="Times New Roman"/>
      <w:kern w:val="2"/>
      <w:sz w:val="24"/>
      <w:szCs w:val="21"/>
      <w:lang w:val="en-US" w:eastAsia="zh-CN" w:bidi="ar-SA"/>
    </w:rPr>
  </w:style>
  <w:style w:type="paragraph" w:customStyle="1" w:styleId="139">
    <w:name w:val="粘贴正文"/>
    <w:link w:val="138"/>
    <w:qFormat/>
    <w:uiPriority w:val="0"/>
    <w:pPr>
      <w:spacing w:line="360" w:lineRule="auto"/>
      <w:ind w:right="210" w:firstLine="480"/>
      <w:jc w:val="both"/>
    </w:pPr>
    <w:rPr>
      <w:rFonts w:ascii="Times New Roman" w:hAnsi="Times New Roman" w:eastAsia="宋体" w:cs="Times New Roman"/>
      <w:kern w:val="2"/>
      <w:sz w:val="24"/>
      <w:szCs w:val="21"/>
      <w:lang w:val="en-US" w:eastAsia="zh-CN" w:bidi="ar-SA"/>
    </w:rPr>
  </w:style>
  <w:style w:type="character" w:customStyle="1" w:styleId="140">
    <w:name w:val="tpc_content1"/>
    <w:qFormat/>
    <w:uiPriority w:val="0"/>
    <w:rPr>
      <w:sz w:val="20"/>
      <w:szCs w:val="20"/>
    </w:rPr>
  </w:style>
  <w:style w:type="character" w:customStyle="1" w:styleId="141">
    <w:name w:val="Char Char7"/>
    <w:qFormat/>
    <w:uiPriority w:val="0"/>
    <w:rPr>
      <w:rFonts w:eastAsia="宋体"/>
      <w:b/>
      <w:kern w:val="2"/>
      <w:sz w:val="32"/>
      <w:lang w:bidi="ar-SA"/>
    </w:rPr>
  </w:style>
  <w:style w:type="character" w:customStyle="1" w:styleId="142">
    <w:name w:val="Heading 2 Char"/>
    <w:qFormat/>
    <w:uiPriority w:val="0"/>
    <w:rPr>
      <w:rFonts w:ascii="Cambria" w:hAnsi="Cambria" w:eastAsia="宋体" w:cs="Cambria"/>
      <w:b/>
      <w:bCs/>
      <w:sz w:val="32"/>
      <w:szCs w:val="32"/>
      <w:lang w:val="en-US" w:eastAsia="zh-CN" w:bidi="ar-SA"/>
    </w:rPr>
  </w:style>
  <w:style w:type="character" w:customStyle="1" w:styleId="143">
    <w:name w:val="maywed421"/>
    <w:qFormat/>
    <w:uiPriority w:val="0"/>
    <w:rPr>
      <w:color w:val="366FB6"/>
      <w:u w:val="none"/>
    </w:rPr>
  </w:style>
  <w:style w:type="character" w:customStyle="1" w:styleId="144">
    <w:name w:val="表格抬头 Char"/>
    <w:link w:val="145"/>
    <w:qFormat/>
    <w:locked/>
    <w:uiPriority w:val="0"/>
    <w:rPr>
      <w:rFonts w:ascii="黑体" w:eastAsia="黑体"/>
      <w:b/>
      <w:kern w:val="2"/>
      <w:sz w:val="21"/>
    </w:rPr>
  </w:style>
  <w:style w:type="paragraph" w:customStyle="1" w:styleId="145">
    <w:name w:val="表格抬头"/>
    <w:basedOn w:val="1"/>
    <w:link w:val="144"/>
    <w:qFormat/>
    <w:uiPriority w:val="0"/>
    <w:pPr>
      <w:jc w:val="center"/>
    </w:pPr>
    <w:rPr>
      <w:rFonts w:ascii="黑体" w:eastAsia="黑体"/>
      <w:b/>
      <w:szCs w:val="20"/>
    </w:rPr>
  </w:style>
  <w:style w:type="character" w:customStyle="1" w:styleId="146">
    <w:name w:val="greyfont1"/>
    <w:qFormat/>
    <w:uiPriority w:val="0"/>
    <w:rPr>
      <w:b/>
      <w:bCs/>
      <w:color w:val="666666"/>
    </w:rPr>
  </w:style>
  <w:style w:type="character" w:customStyle="1" w:styleId="147">
    <w:name w:val="pt91"/>
    <w:qFormat/>
    <w:uiPriority w:val="0"/>
    <w:rPr>
      <w:rFonts w:hint="default"/>
      <w:spacing w:val="240"/>
      <w:sz w:val="18"/>
      <w:szCs w:val="18"/>
    </w:rPr>
  </w:style>
  <w:style w:type="character" w:customStyle="1" w:styleId="148">
    <w:name w:val="title14"/>
    <w:basedOn w:val="65"/>
    <w:qFormat/>
    <w:uiPriority w:val="0"/>
  </w:style>
  <w:style w:type="character" w:customStyle="1" w:styleId="149">
    <w:name w:val="样式41"/>
    <w:qFormat/>
    <w:uiPriority w:val="0"/>
    <w:rPr>
      <w:color w:val="3366CC"/>
      <w:sz w:val="21"/>
      <w:szCs w:val="21"/>
    </w:rPr>
  </w:style>
  <w:style w:type="character" w:customStyle="1" w:styleId="150">
    <w:name w:val="正文s Char"/>
    <w:link w:val="151"/>
    <w:qFormat/>
    <w:uiPriority w:val="0"/>
    <w:rPr>
      <w:rFonts w:ascii="Arial" w:hAnsi="Arial"/>
    </w:rPr>
  </w:style>
  <w:style w:type="paragraph" w:customStyle="1" w:styleId="151">
    <w:name w:val="正文s"/>
    <w:basedOn w:val="1"/>
    <w:link w:val="150"/>
    <w:qFormat/>
    <w:uiPriority w:val="0"/>
    <w:pPr>
      <w:spacing w:beforeLines="50" w:line="360" w:lineRule="exact"/>
      <w:ind w:left="420"/>
    </w:pPr>
    <w:rPr>
      <w:rFonts w:ascii="Arial" w:hAnsi="Arial"/>
      <w:kern w:val="0"/>
      <w:sz w:val="20"/>
      <w:szCs w:val="20"/>
    </w:rPr>
  </w:style>
  <w:style w:type="character" w:customStyle="1" w:styleId="152">
    <w:name w:val="标题 9 Char"/>
    <w:link w:val="12"/>
    <w:qFormat/>
    <w:uiPriority w:val="0"/>
    <w:rPr>
      <w:rFonts w:ascii="Cambria" w:hAnsi="Cambria" w:eastAsia="宋体"/>
      <w:kern w:val="2"/>
      <w:sz w:val="21"/>
      <w:szCs w:val="21"/>
      <w:lang w:val="en-US" w:eastAsia="zh-CN" w:bidi="ar-SA"/>
    </w:rPr>
  </w:style>
  <w:style w:type="character" w:customStyle="1" w:styleId="153">
    <w:name w:val="浅色网格 - 强调文字颜色 3 Char1"/>
    <w:link w:val="95"/>
    <w:qFormat/>
    <w:uiPriority w:val="0"/>
    <w:rPr>
      <w:rFonts w:eastAsia="宋体"/>
      <w:kern w:val="2"/>
      <w:sz w:val="21"/>
      <w:szCs w:val="24"/>
      <w:lang w:val="en-US" w:eastAsia="zh-CN" w:bidi="ar-SA"/>
    </w:rPr>
  </w:style>
  <w:style w:type="character" w:customStyle="1" w:styleId="154">
    <w:name w:val="b11_01b Char"/>
    <w:link w:val="155"/>
    <w:qFormat/>
    <w:uiPriority w:val="0"/>
    <w:rPr>
      <w:rFonts w:ascii="Verdana" w:hAnsi="Verdana" w:eastAsia="宋体"/>
      <w:b/>
      <w:bCs/>
      <w:color w:val="4A82CA"/>
      <w:sz w:val="17"/>
      <w:szCs w:val="17"/>
      <w:lang w:val="en-US" w:eastAsia="zh-CN" w:bidi="ar-SA"/>
    </w:rPr>
  </w:style>
  <w:style w:type="paragraph" w:customStyle="1" w:styleId="155">
    <w:name w:val="b11_01b"/>
    <w:basedOn w:val="1"/>
    <w:next w:val="1"/>
    <w:link w:val="154"/>
    <w:qFormat/>
    <w:uiPriority w:val="0"/>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156">
    <w:name w:val="列出段落 Char"/>
    <w:link w:val="157"/>
    <w:qFormat/>
    <w:uiPriority w:val="0"/>
    <w:rPr>
      <w:kern w:val="2"/>
      <w:sz w:val="21"/>
      <w:szCs w:val="22"/>
    </w:rPr>
  </w:style>
  <w:style w:type="paragraph" w:styleId="157">
    <w:name w:val="List Paragraph"/>
    <w:basedOn w:val="1"/>
    <w:link w:val="156"/>
    <w:qFormat/>
    <w:uiPriority w:val="0"/>
    <w:pPr>
      <w:ind w:firstLine="420" w:firstLineChars="200"/>
    </w:pPr>
  </w:style>
  <w:style w:type="character" w:customStyle="1" w:styleId="158">
    <w:name w:val="para"/>
    <w:basedOn w:val="65"/>
    <w:qFormat/>
    <w:uiPriority w:val="0"/>
  </w:style>
  <w:style w:type="character" w:customStyle="1" w:styleId="159">
    <w:name w:val="文档正文1 Char Char"/>
    <w:qFormat/>
    <w:uiPriority w:val="0"/>
    <w:rPr>
      <w:rFonts w:ascii="仿宋_GB2312" w:hAnsi="仿宋" w:eastAsia="仿宋_GB2312"/>
      <w:kern w:val="2"/>
      <w:sz w:val="30"/>
      <w:szCs w:val="30"/>
      <w:lang w:bidi="ar-SA"/>
    </w:rPr>
  </w:style>
  <w:style w:type="character" w:customStyle="1" w:styleId="160">
    <w:name w:val="脚注文本 Char"/>
    <w:link w:val="46"/>
    <w:qFormat/>
    <w:uiPriority w:val="99"/>
    <w:rPr>
      <w:kern w:val="2"/>
      <w:sz w:val="18"/>
      <w:szCs w:val="18"/>
    </w:rPr>
  </w:style>
  <w:style w:type="character" w:customStyle="1" w:styleId="161">
    <w:name w:val="加重文字 Char"/>
    <w:link w:val="162"/>
    <w:qFormat/>
    <w:locked/>
    <w:uiPriority w:val="0"/>
    <w:rPr>
      <w:b/>
      <w:bCs/>
      <w:kern w:val="2"/>
      <w:sz w:val="24"/>
      <w:szCs w:val="24"/>
      <w:u w:val="thick"/>
    </w:rPr>
  </w:style>
  <w:style w:type="paragraph" w:customStyle="1" w:styleId="162">
    <w:name w:val="加重文字"/>
    <w:basedOn w:val="163"/>
    <w:link w:val="161"/>
    <w:qFormat/>
    <w:uiPriority w:val="0"/>
    <w:pPr>
      <w:ind w:firstLine="0" w:firstLineChars="0"/>
    </w:pPr>
    <w:rPr>
      <w:b/>
      <w:bCs/>
      <w:u w:val="thick"/>
    </w:rPr>
  </w:style>
  <w:style w:type="paragraph" w:customStyle="1" w:styleId="163">
    <w:name w:val="标准文本"/>
    <w:basedOn w:val="1"/>
    <w:link w:val="178"/>
    <w:qFormat/>
    <w:uiPriority w:val="0"/>
    <w:pPr>
      <w:spacing w:line="360" w:lineRule="auto"/>
      <w:ind w:firstLine="480" w:firstLineChars="200"/>
    </w:pPr>
    <w:rPr>
      <w:sz w:val="24"/>
      <w:szCs w:val="24"/>
    </w:rPr>
  </w:style>
  <w:style w:type="character" w:customStyle="1" w:styleId="164">
    <w:name w:val="H1 Char3"/>
    <w:qFormat/>
    <w:uiPriority w:val="0"/>
    <w:rPr>
      <w:rFonts w:eastAsia="隶书"/>
      <w:b/>
      <w:bCs/>
      <w:sz w:val="36"/>
      <w:szCs w:val="36"/>
      <w:lang w:val="en-US" w:eastAsia="zh-CN" w:bidi="ar-SA"/>
    </w:rPr>
  </w:style>
  <w:style w:type="character" w:customStyle="1" w:styleId="165">
    <w:name w:val="尾注文本 Char"/>
    <w:link w:val="37"/>
    <w:qFormat/>
    <w:uiPriority w:val="0"/>
    <w:rPr>
      <w:rFonts w:ascii="宋体" w:eastAsia="宋体"/>
      <w:snapToGrid w:val="0"/>
      <w:sz w:val="21"/>
      <w:lang w:bidi="ar-SA"/>
    </w:rPr>
  </w:style>
  <w:style w:type="character" w:customStyle="1" w:styleId="166">
    <w:name w:val="style181"/>
    <w:qFormat/>
    <w:uiPriority w:val="0"/>
    <w:rPr>
      <w:rFonts w:hint="default" w:ascii="Arial" w:hAnsi="Arial" w:cs="Arial"/>
      <w:color w:val="000000"/>
      <w:sz w:val="18"/>
      <w:szCs w:val="18"/>
    </w:rPr>
  </w:style>
  <w:style w:type="character" w:customStyle="1" w:styleId="167">
    <w:name w:val="吉奥正文 Char2"/>
    <w:link w:val="168"/>
    <w:qFormat/>
    <w:uiPriority w:val="0"/>
    <w:rPr>
      <w:rFonts w:ascii="Times New Roman" w:hAnsi="Times New Roman" w:eastAsia="仿宋_GB2312"/>
      <w:sz w:val="24"/>
    </w:rPr>
  </w:style>
  <w:style w:type="paragraph" w:customStyle="1" w:styleId="168">
    <w:name w:val="吉奥正文"/>
    <w:basedOn w:val="1"/>
    <w:link w:val="167"/>
    <w:qFormat/>
    <w:uiPriority w:val="0"/>
    <w:pPr>
      <w:adjustRightInd w:val="0"/>
      <w:snapToGrid w:val="0"/>
      <w:spacing w:before="120" w:line="360" w:lineRule="auto"/>
      <w:ind w:firstLine="480" w:firstLineChars="200"/>
      <w:textAlignment w:val="baseline"/>
    </w:pPr>
    <w:rPr>
      <w:rFonts w:ascii="Times New Roman" w:hAnsi="Times New Roman" w:eastAsia="仿宋_GB2312"/>
      <w:kern w:val="0"/>
      <w:sz w:val="24"/>
      <w:szCs w:val="20"/>
    </w:rPr>
  </w:style>
  <w:style w:type="character" w:customStyle="1" w:styleId="169">
    <w:name w:val="flname7"/>
    <w:basedOn w:val="65"/>
    <w:qFormat/>
    <w:uiPriority w:val="0"/>
  </w:style>
  <w:style w:type="character" w:customStyle="1" w:styleId="170">
    <w:name w:val="header odd Char Char1"/>
    <w:qFormat/>
    <w:uiPriority w:val="0"/>
    <w:rPr>
      <w:rFonts w:eastAsia="宋体"/>
      <w:kern w:val="2"/>
      <w:sz w:val="18"/>
      <w:szCs w:val="18"/>
      <w:lang w:val="en-US" w:eastAsia="zh-CN" w:bidi="ar-SA"/>
    </w:rPr>
  </w:style>
  <w:style w:type="character" w:customStyle="1" w:styleId="171">
    <w:name w:val="一级标题 Char Char"/>
    <w:qFormat/>
    <w:uiPriority w:val="0"/>
    <w:rPr>
      <w:rFonts w:eastAsia="仿宋"/>
      <w:b/>
      <w:kern w:val="44"/>
      <w:sz w:val="28"/>
      <w:lang w:val="en-US" w:eastAsia="zh-CN" w:bidi="ar-SA"/>
    </w:rPr>
  </w:style>
  <w:style w:type="character" w:customStyle="1" w:styleId="172">
    <w:name w:val="Char Char12"/>
    <w:qFormat/>
    <w:uiPriority w:val="0"/>
    <w:rPr>
      <w:rFonts w:ascii="宋体" w:hAnsi="Courier New" w:eastAsia="宋体" w:cs="Times New Roman"/>
      <w:spacing w:val="-4"/>
      <w:sz w:val="18"/>
      <w:szCs w:val="20"/>
    </w:rPr>
  </w:style>
  <w:style w:type="character" w:customStyle="1" w:styleId="173">
    <w:name w:val="标题 Char"/>
    <w:link w:val="56"/>
    <w:qFormat/>
    <w:uiPriority w:val="0"/>
    <w:rPr>
      <w:rFonts w:ascii="Arial" w:hAnsi="Arial" w:cs="Arial"/>
      <w:b/>
      <w:bCs/>
      <w:kern w:val="2"/>
      <w:sz w:val="32"/>
      <w:szCs w:val="32"/>
    </w:rPr>
  </w:style>
  <w:style w:type="character" w:customStyle="1" w:styleId="174">
    <w:name w:val="标题 5 Char"/>
    <w:link w:val="8"/>
    <w:qFormat/>
    <w:uiPriority w:val="0"/>
    <w:rPr>
      <w:rFonts w:eastAsia="宋体"/>
      <w:b/>
      <w:bCs/>
      <w:kern w:val="2"/>
      <w:sz w:val="28"/>
      <w:szCs w:val="28"/>
      <w:lang w:bidi="ar-SA"/>
    </w:rPr>
  </w:style>
  <w:style w:type="character" w:customStyle="1" w:styleId="175">
    <w:name w:val="huide001"/>
    <w:qFormat/>
    <w:uiPriority w:val="0"/>
    <w:rPr>
      <w:rFonts w:hint="default" w:ascii="Arial" w:hAnsi="Arial" w:cs="Arial"/>
      <w:color w:val="666666"/>
      <w:sz w:val="18"/>
      <w:szCs w:val="18"/>
    </w:rPr>
  </w:style>
  <w:style w:type="character" w:customStyle="1" w:styleId="176">
    <w:name w:val="Title Char"/>
    <w:qFormat/>
    <w:uiPriority w:val="0"/>
    <w:rPr>
      <w:rFonts w:ascii="Cambria" w:hAnsi="Cambria" w:eastAsia="宋体" w:cs="Cambria"/>
      <w:b/>
      <w:bCs/>
      <w:sz w:val="32"/>
      <w:szCs w:val="32"/>
      <w:lang w:val="en-US" w:eastAsia="zh-CN" w:bidi="ar-SA"/>
    </w:rPr>
  </w:style>
  <w:style w:type="character" w:customStyle="1" w:styleId="177">
    <w:name w:val="text_show1"/>
    <w:qFormat/>
    <w:uiPriority w:val="0"/>
    <w:rPr>
      <w:color w:val="000000"/>
      <w:sz w:val="21"/>
      <w:szCs w:val="21"/>
      <w:u w:val="none"/>
    </w:rPr>
  </w:style>
  <w:style w:type="character" w:customStyle="1" w:styleId="178">
    <w:name w:val="标准文本 Char"/>
    <w:link w:val="163"/>
    <w:qFormat/>
    <w:locked/>
    <w:uiPriority w:val="0"/>
    <w:rPr>
      <w:kern w:val="2"/>
      <w:sz w:val="24"/>
      <w:szCs w:val="24"/>
    </w:rPr>
  </w:style>
  <w:style w:type="character" w:customStyle="1" w:styleId="179">
    <w:name w:val="Char Char4"/>
    <w:qFormat/>
    <w:uiPriority w:val="0"/>
    <w:rPr>
      <w:rFonts w:ascii="Calibri" w:hAnsi="Calibri" w:eastAsia="宋体"/>
      <w:sz w:val="18"/>
      <w:szCs w:val="18"/>
      <w:lang w:bidi="ar-SA"/>
    </w:rPr>
  </w:style>
  <w:style w:type="character" w:customStyle="1" w:styleId="180">
    <w:name w:val="Char Char141"/>
    <w:qFormat/>
    <w:uiPriority w:val="0"/>
    <w:rPr>
      <w:rFonts w:ascii="楷体_GB2312" w:eastAsia="楷体_GB2312"/>
      <w:kern w:val="2"/>
      <w:sz w:val="32"/>
      <w:lang w:val="en-US" w:eastAsia="zh-CN" w:bidi="ar-SA"/>
    </w:rPr>
  </w:style>
  <w:style w:type="character" w:customStyle="1" w:styleId="181">
    <w:name w:val="Header Char"/>
    <w:semiHidden/>
    <w:qFormat/>
    <w:locked/>
    <w:uiPriority w:val="0"/>
    <w:rPr>
      <w:rFonts w:ascii="Times New Roman" w:hAnsi="Times New Roman" w:eastAsia="宋体" w:cs="Times New Roman"/>
      <w:sz w:val="18"/>
      <w:szCs w:val="18"/>
    </w:rPr>
  </w:style>
  <w:style w:type="character" w:customStyle="1" w:styleId="182">
    <w:name w:val="p21"/>
    <w:qFormat/>
    <w:uiPriority w:val="0"/>
    <w:rPr>
      <w:rFonts w:hint="default" w:ascii="Arial" w:hAnsi="Arial"/>
      <w:color w:val="333333"/>
      <w:sz w:val="18"/>
      <w:u w:val="none"/>
    </w:rPr>
  </w:style>
  <w:style w:type="character" w:customStyle="1" w:styleId="183">
    <w:name w:val="Footer Char"/>
    <w:semiHidden/>
    <w:qFormat/>
    <w:locked/>
    <w:uiPriority w:val="0"/>
    <w:rPr>
      <w:rFonts w:ascii="Times New Roman" w:hAnsi="Times New Roman" w:eastAsia="宋体" w:cs="Times New Roman"/>
      <w:sz w:val="18"/>
      <w:szCs w:val="18"/>
    </w:rPr>
  </w:style>
  <w:style w:type="character" w:customStyle="1" w:styleId="184">
    <w:name w:val="Normal Indent Char Char"/>
    <w:qFormat/>
    <w:uiPriority w:val="0"/>
    <w:rPr>
      <w:rFonts w:eastAsia="宋体"/>
      <w:kern w:val="2"/>
      <w:sz w:val="21"/>
      <w:szCs w:val="24"/>
      <w:lang w:val="en-US" w:eastAsia="zh-CN" w:bidi="ar-SA"/>
    </w:rPr>
  </w:style>
  <w:style w:type="character" w:customStyle="1" w:styleId="185">
    <w:name w:val="Char Char8"/>
    <w:qFormat/>
    <w:uiPriority w:val="0"/>
    <w:rPr>
      <w:rFonts w:ascii="Arial" w:hAnsi="Arial" w:eastAsia="黑体"/>
      <w:b/>
      <w:bCs/>
      <w:kern w:val="2"/>
      <w:sz w:val="32"/>
      <w:szCs w:val="32"/>
      <w:lang w:val="en-US" w:eastAsia="zh-CN" w:bidi="ar-SA"/>
    </w:rPr>
  </w:style>
  <w:style w:type="character" w:customStyle="1" w:styleId="186">
    <w:name w:val="List Paragraph Char"/>
    <w:link w:val="187"/>
    <w:qFormat/>
    <w:locked/>
    <w:uiPriority w:val="0"/>
    <w:rPr>
      <w:rFonts w:ascii="Times New Roman" w:hAnsi="Times New Roman"/>
      <w:kern w:val="2"/>
      <w:sz w:val="21"/>
      <w:szCs w:val="24"/>
    </w:rPr>
  </w:style>
  <w:style w:type="paragraph" w:customStyle="1" w:styleId="187">
    <w:name w:val="列出段落1"/>
    <w:basedOn w:val="1"/>
    <w:link w:val="186"/>
    <w:qFormat/>
    <w:uiPriority w:val="0"/>
    <w:pPr>
      <w:ind w:firstLine="420" w:firstLineChars="200"/>
    </w:pPr>
    <w:rPr>
      <w:rFonts w:ascii="Times New Roman" w:hAnsi="Times New Roman"/>
      <w:szCs w:val="24"/>
    </w:rPr>
  </w:style>
  <w:style w:type="character" w:customStyle="1" w:styleId="188">
    <w:name w:val="Balloon Text Char"/>
    <w:semiHidden/>
    <w:qFormat/>
    <w:locked/>
    <w:uiPriority w:val="0"/>
    <w:rPr>
      <w:rFonts w:ascii="Times New Roman" w:hAnsi="Times New Roman" w:eastAsia="宋体" w:cs="Times New Roman"/>
      <w:sz w:val="18"/>
      <w:szCs w:val="18"/>
    </w:rPr>
  </w:style>
  <w:style w:type="character" w:customStyle="1" w:styleId="189">
    <w:name w:val="Book Title"/>
    <w:qFormat/>
    <w:uiPriority w:val="33"/>
    <w:rPr>
      <w:b/>
      <w:bCs/>
      <w:smallCaps/>
      <w:spacing w:val="5"/>
    </w:rPr>
  </w:style>
  <w:style w:type="character" w:customStyle="1" w:styleId="190">
    <w:name w:val="标题 1 Char"/>
    <w:link w:val="4"/>
    <w:qFormat/>
    <w:uiPriority w:val="0"/>
    <w:rPr>
      <w:rFonts w:eastAsia="隶书"/>
      <w:b/>
      <w:bCs/>
      <w:sz w:val="36"/>
      <w:szCs w:val="36"/>
      <w:lang w:val="en-US" w:eastAsia="zh-CN" w:bidi="ar-SA"/>
    </w:rPr>
  </w:style>
  <w:style w:type="character" w:customStyle="1" w:styleId="191">
    <w:name w:val="tw4winMark"/>
    <w:qFormat/>
    <w:uiPriority w:val="0"/>
    <w:rPr>
      <w:rFonts w:ascii="Courier New" w:hAnsi="Courier New"/>
      <w:vanish/>
      <w:color w:val="800080"/>
      <w:vertAlign w:val="subscript"/>
    </w:rPr>
  </w:style>
  <w:style w:type="character" w:customStyle="1" w:styleId="192">
    <w:name w:val="Item List in Table Char Char"/>
    <w:link w:val="193"/>
    <w:qFormat/>
    <w:locked/>
    <w:uiPriority w:val="0"/>
    <w:rPr>
      <w:rFonts w:ascii="Arial" w:hAnsi="Arial"/>
      <w:sz w:val="18"/>
      <w:szCs w:val="18"/>
      <w:lang w:val="en-US" w:eastAsia="zh-CN" w:bidi="ar-SA"/>
    </w:rPr>
  </w:style>
  <w:style w:type="paragraph" w:customStyle="1" w:styleId="193">
    <w:name w:val="Item List in Table"/>
    <w:link w:val="192"/>
    <w:qFormat/>
    <w:uiPriority w:val="0"/>
    <w:pPr>
      <w:numPr>
        <w:ilvl w:val="0"/>
        <w:numId w:val="7"/>
      </w:numPr>
      <w:spacing w:before="40" w:after="40"/>
      <w:jc w:val="both"/>
    </w:pPr>
    <w:rPr>
      <w:rFonts w:ascii="Arial" w:hAnsi="Arial" w:eastAsia="宋体" w:cs="Times New Roman"/>
      <w:sz w:val="18"/>
      <w:szCs w:val="18"/>
      <w:lang w:val="en-US" w:eastAsia="zh-CN" w:bidi="ar-SA"/>
    </w:rPr>
  </w:style>
  <w:style w:type="character" w:customStyle="1" w:styleId="194">
    <w:name w:val="Char Char2"/>
    <w:qFormat/>
    <w:uiPriority w:val="0"/>
    <w:rPr>
      <w:rFonts w:ascii="宋体" w:hAnsi="Courier New" w:eastAsia="宋体"/>
      <w:sz w:val="21"/>
      <w:lang w:val="en-US" w:eastAsia="zh-CN" w:bidi="ar-SA"/>
    </w:rPr>
  </w:style>
  <w:style w:type="character" w:customStyle="1" w:styleId="195">
    <w:name w:val="正文文本 Char"/>
    <w:link w:val="2"/>
    <w:qFormat/>
    <w:uiPriority w:val="0"/>
    <w:rPr>
      <w:rFonts w:eastAsia="宋体"/>
      <w:kern w:val="2"/>
      <w:sz w:val="28"/>
      <w:szCs w:val="24"/>
      <w:lang w:val="en-US" w:eastAsia="zh-CN" w:bidi="ar-SA"/>
    </w:rPr>
  </w:style>
  <w:style w:type="character" w:customStyle="1" w:styleId="196">
    <w:name w:val="paragraph1 Char Char"/>
    <w:qFormat/>
    <w:uiPriority w:val="0"/>
    <w:rPr>
      <w:rFonts w:eastAsia="楷体_GB2312"/>
      <w:kern w:val="2"/>
      <w:sz w:val="24"/>
      <w:lang w:val="en-US" w:eastAsia="zh-CN" w:bidi="ar-SA"/>
    </w:rPr>
  </w:style>
  <w:style w:type="character" w:customStyle="1" w:styleId="197">
    <w:name w:val="正文首行缩进 Char"/>
    <w:link w:val="58"/>
    <w:qFormat/>
    <w:uiPriority w:val="0"/>
    <w:rPr>
      <w:rFonts w:ascii="Calibri" w:hAnsi="Calibri" w:eastAsia="宋体"/>
      <w:kern w:val="2"/>
      <w:sz w:val="21"/>
      <w:szCs w:val="22"/>
      <w:lang w:val="en-US" w:eastAsia="zh-CN" w:bidi="ar-SA"/>
    </w:rPr>
  </w:style>
  <w:style w:type="character" w:customStyle="1" w:styleId="198">
    <w:name w:val="grame"/>
    <w:basedOn w:val="65"/>
    <w:qFormat/>
    <w:uiPriority w:val="0"/>
  </w:style>
  <w:style w:type="character" w:customStyle="1" w:styleId="199">
    <w:name w:val="Char Char5"/>
    <w:qFormat/>
    <w:uiPriority w:val="0"/>
    <w:rPr>
      <w:rFonts w:ascii="Calibri" w:hAnsi="Calibri" w:eastAsia="宋体"/>
      <w:sz w:val="18"/>
      <w:szCs w:val="18"/>
      <w:lang w:bidi="ar-SA"/>
    </w:rPr>
  </w:style>
  <w:style w:type="character" w:customStyle="1" w:styleId="200">
    <w:name w:val="fontdz1"/>
    <w:qFormat/>
    <w:uiPriority w:val="0"/>
    <w:rPr>
      <w:sz w:val="18"/>
      <w:szCs w:val="18"/>
    </w:rPr>
  </w:style>
  <w:style w:type="character" w:customStyle="1" w:styleId="201">
    <w:name w:val="自定义正文 Char"/>
    <w:link w:val="202"/>
    <w:qFormat/>
    <w:uiPriority w:val="0"/>
    <w:rPr>
      <w:rFonts w:ascii="仿宋_GB2312" w:eastAsia="仿宋_GB2312"/>
      <w:kern w:val="2"/>
      <w:sz w:val="28"/>
      <w:szCs w:val="24"/>
    </w:rPr>
  </w:style>
  <w:style w:type="paragraph" w:customStyle="1" w:styleId="202">
    <w:name w:val="自定义正文"/>
    <w:basedOn w:val="1"/>
    <w:link w:val="201"/>
    <w:qFormat/>
    <w:uiPriority w:val="0"/>
    <w:pPr>
      <w:spacing w:before="120" w:after="120" w:line="480" w:lineRule="exact"/>
      <w:ind w:firstLine="200" w:firstLineChars="200"/>
      <w:jc w:val="left"/>
    </w:pPr>
    <w:rPr>
      <w:rFonts w:ascii="仿宋_GB2312" w:eastAsia="仿宋_GB2312"/>
      <w:sz w:val="28"/>
      <w:szCs w:val="24"/>
    </w:rPr>
  </w:style>
  <w:style w:type="character" w:customStyle="1" w:styleId="203">
    <w:name w:val="公文正文 Char"/>
    <w:link w:val="204"/>
    <w:qFormat/>
    <w:uiPriority w:val="0"/>
    <w:rPr>
      <w:rFonts w:ascii="仿宋_GB2312" w:eastAsia="仿宋_GB2312"/>
      <w:kern w:val="2"/>
      <w:sz w:val="24"/>
      <w:szCs w:val="24"/>
      <w:lang w:val="en-US" w:eastAsia="zh-CN" w:bidi="ar-SA"/>
    </w:rPr>
  </w:style>
  <w:style w:type="paragraph" w:customStyle="1" w:styleId="204">
    <w:name w:val="公文正文"/>
    <w:basedOn w:val="1"/>
    <w:link w:val="203"/>
    <w:qFormat/>
    <w:uiPriority w:val="0"/>
    <w:pPr>
      <w:spacing w:before="156" w:line="360" w:lineRule="auto"/>
      <w:ind w:firstLine="360" w:firstLineChars="200"/>
    </w:pPr>
    <w:rPr>
      <w:rFonts w:ascii="仿宋_GB2312" w:eastAsia="仿宋_GB2312"/>
      <w:sz w:val="24"/>
      <w:szCs w:val="24"/>
    </w:rPr>
  </w:style>
  <w:style w:type="character" w:customStyle="1" w:styleId="205">
    <w:name w:val="Char Char14"/>
    <w:qFormat/>
    <w:uiPriority w:val="0"/>
    <w:rPr>
      <w:rFonts w:ascii="Calibri" w:hAnsi="Calibri" w:eastAsia="宋体" w:cs="Times New Roman"/>
      <w:b/>
      <w:bCs/>
      <w:sz w:val="28"/>
      <w:szCs w:val="28"/>
    </w:rPr>
  </w:style>
  <w:style w:type="character" w:customStyle="1" w:styleId="206">
    <w:name w:val="列表1、 Char Char"/>
    <w:qFormat/>
    <w:uiPriority w:val="0"/>
    <w:rPr>
      <w:rFonts w:ascii="仿宋" w:hAnsi="仿宋" w:eastAsia="仿宋"/>
      <w:kern w:val="2"/>
      <w:sz w:val="28"/>
      <w:szCs w:val="21"/>
      <w:lang w:bidi="ar-SA"/>
    </w:rPr>
  </w:style>
  <w:style w:type="character" w:customStyle="1" w:styleId="207">
    <w:name w:val="批注文字 Char"/>
    <w:link w:val="23"/>
    <w:qFormat/>
    <w:uiPriority w:val="0"/>
    <w:rPr>
      <w:kern w:val="2"/>
      <w:sz w:val="21"/>
      <w:szCs w:val="22"/>
    </w:rPr>
  </w:style>
  <w:style w:type="character" w:customStyle="1" w:styleId="208">
    <w:name w:val="批注主题 Char"/>
    <w:link w:val="209"/>
    <w:qFormat/>
    <w:uiPriority w:val="0"/>
    <w:rPr>
      <w:b/>
      <w:bCs/>
    </w:rPr>
  </w:style>
  <w:style w:type="paragraph" w:customStyle="1" w:styleId="209">
    <w:name w:val="批注主题1"/>
    <w:basedOn w:val="23"/>
    <w:next w:val="23"/>
    <w:link w:val="208"/>
    <w:qFormat/>
    <w:uiPriority w:val="0"/>
    <w:rPr>
      <w:b/>
      <w:bCs/>
      <w:kern w:val="0"/>
      <w:sz w:val="20"/>
      <w:szCs w:val="20"/>
    </w:rPr>
  </w:style>
  <w:style w:type="character" w:customStyle="1" w:styleId="210">
    <w:name w:val="表名 Char"/>
    <w:qFormat/>
    <w:uiPriority w:val="0"/>
    <w:rPr>
      <w:rFonts w:ascii="Arial" w:hAnsi="Arial" w:eastAsia="黑体"/>
      <w:sz w:val="24"/>
      <w:szCs w:val="24"/>
    </w:rPr>
  </w:style>
  <w:style w:type="character" w:customStyle="1" w:styleId="211">
    <w:name w:val="ZJ图表 Char"/>
    <w:link w:val="212"/>
    <w:qFormat/>
    <w:uiPriority w:val="0"/>
    <w:rPr>
      <w:rFonts w:ascii="Times New Roman" w:hAnsi="Times New Roman" w:eastAsia="黑体"/>
      <w:color w:val="000000"/>
      <w:sz w:val="24"/>
      <w:szCs w:val="24"/>
    </w:rPr>
  </w:style>
  <w:style w:type="paragraph" w:customStyle="1" w:styleId="212">
    <w:name w:val="ZJ图表"/>
    <w:basedOn w:val="10"/>
    <w:link w:val="211"/>
    <w:qFormat/>
    <w:uiPriority w:val="0"/>
    <w:pPr>
      <w:keepNext w:val="0"/>
      <w:keepLines w:val="0"/>
      <w:tabs>
        <w:tab w:val="clear" w:pos="0"/>
      </w:tabs>
      <w:spacing w:beforeLines="50" w:afterLines="50" w:line="240" w:lineRule="auto"/>
      <w:ind w:left="0" w:firstLine="0"/>
      <w:jc w:val="center"/>
      <w:outlineLvl w:val="9"/>
    </w:pPr>
    <w:rPr>
      <w:rFonts w:ascii="Times New Roman" w:hAnsi="Times New Roman" w:eastAsia="黑体"/>
      <w:b w:val="0"/>
      <w:bCs w:val="0"/>
      <w:color w:val="000000"/>
      <w:kern w:val="0"/>
    </w:rPr>
  </w:style>
  <w:style w:type="character" w:customStyle="1" w:styleId="213">
    <w:name w:val="h Char"/>
    <w:qFormat/>
    <w:uiPriority w:val="0"/>
    <w:rPr>
      <w:rFonts w:ascii="Calibri" w:hAnsi="Calibri" w:eastAsia="宋体" w:cs="Times New Roman"/>
      <w:sz w:val="18"/>
      <w:szCs w:val="18"/>
    </w:rPr>
  </w:style>
  <w:style w:type="character" w:customStyle="1" w:styleId="214">
    <w:name w:val="标题 2 Char1"/>
    <w:link w:val="5"/>
    <w:qFormat/>
    <w:uiPriority w:val="0"/>
    <w:rPr>
      <w:rFonts w:ascii="Arial" w:hAnsi="Arial" w:eastAsia="黑体"/>
      <w:b/>
      <w:bCs/>
      <w:kern w:val="2"/>
      <w:sz w:val="32"/>
      <w:szCs w:val="32"/>
      <w:lang w:val="en-US" w:eastAsia="zh-CN" w:bidi="ar-SA"/>
    </w:rPr>
  </w:style>
  <w:style w:type="character" w:customStyle="1" w:styleId="215">
    <w:name w:val="z-窗体底端 Char"/>
    <w:link w:val="216"/>
    <w:qFormat/>
    <w:uiPriority w:val="0"/>
    <w:rPr>
      <w:rFonts w:ascii="Arial" w:hAnsi="Arial" w:cs="Arial"/>
      <w:vanish/>
      <w:sz w:val="16"/>
      <w:szCs w:val="16"/>
    </w:rPr>
  </w:style>
  <w:style w:type="paragraph" w:customStyle="1" w:styleId="216">
    <w:name w:val="HTML Bottom of Form"/>
    <w:basedOn w:val="1"/>
    <w:next w:val="1"/>
    <w:link w:val="215"/>
    <w:qFormat/>
    <w:uiPriority w:val="0"/>
    <w:pPr>
      <w:widowControl/>
      <w:pBdr>
        <w:top w:val="single" w:color="auto" w:sz="6" w:space="1"/>
      </w:pBdr>
      <w:jc w:val="center"/>
    </w:pPr>
    <w:rPr>
      <w:rFonts w:ascii="Arial" w:hAnsi="Arial"/>
      <w:vanish/>
      <w:kern w:val="0"/>
      <w:sz w:val="16"/>
      <w:szCs w:val="16"/>
    </w:rPr>
  </w:style>
  <w:style w:type="character" w:customStyle="1" w:styleId="217">
    <w:name w:val="title_sub_blue1"/>
    <w:qFormat/>
    <w:uiPriority w:val="0"/>
    <w:rPr>
      <w:rFonts w:hint="default" w:ascii="Arial" w:hAnsi="Arial"/>
      <w:b/>
      <w:color w:val="16344F"/>
      <w:spacing w:val="15"/>
      <w:sz w:val="18"/>
      <w:u w:val="none"/>
    </w:rPr>
  </w:style>
  <w:style w:type="character" w:customStyle="1" w:styleId="218">
    <w:name w:val="二级标题 Char Char"/>
    <w:qFormat/>
    <w:uiPriority w:val="0"/>
    <w:rPr>
      <w:rFonts w:eastAsia="仿宋"/>
      <w:b/>
      <w:sz w:val="28"/>
      <w:lang w:val="en-US" w:eastAsia="zh-CN" w:bidi="ar-SA"/>
    </w:rPr>
  </w:style>
  <w:style w:type="character" w:customStyle="1" w:styleId="219">
    <w:name w:val="Intense Reference"/>
    <w:qFormat/>
    <w:uiPriority w:val="0"/>
    <w:rPr>
      <w:b/>
      <w:sz w:val="24"/>
      <w:u w:val="single"/>
    </w:rPr>
  </w:style>
  <w:style w:type="character" w:customStyle="1" w:styleId="220">
    <w:name w:val="正文文本 3 Char"/>
    <w:link w:val="25"/>
    <w:qFormat/>
    <w:uiPriority w:val="0"/>
    <w:rPr>
      <w:rFonts w:ascii="Times New Roman" w:hAnsi="宋体" w:eastAsia="仿宋_GB2312"/>
      <w:b/>
      <w:bCs/>
      <w:kern w:val="2"/>
      <w:sz w:val="24"/>
    </w:rPr>
  </w:style>
  <w:style w:type="character" w:customStyle="1" w:styleId="221">
    <w:name w:val="中等深浅网格 11"/>
    <w:semiHidden/>
    <w:qFormat/>
    <w:uiPriority w:val="0"/>
    <w:rPr>
      <w:color w:val="808080"/>
    </w:rPr>
  </w:style>
  <w:style w:type="character" w:customStyle="1" w:styleId="222">
    <w:name w:val="Char Char9"/>
    <w:qFormat/>
    <w:uiPriority w:val="0"/>
    <w:rPr>
      <w:rFonts w:eastAsia="宋体"/>
      <w:b/>
      <w:kern w:val="44"/>
      <w:sz w:val="44"/>
      <w:lang w:bidi="ar-SA"/>
    </w:rPr>
  </w:style>
  <w:style w:type="character" w:customStyle="1" w:styleId="223">
    <w:name w:val="正文文本缩进 Char1"/>
    <w:qFormat/>
    <w:uiPriority w:val="99"/>
    <w:rPr>
      <w:rFonts w:ascii="Times New Roman" w:hAnsi="Times New Roman" w:eastAsia="宋体" w:cs="Times New Roman"/>
      <w:sz w:val="28"/>
      <w:szCs w:val="20"/>
    </w:rPr>
  </w:style>
  <w:style w:type="character" w:customStyle="1" w:styleId="224">
    <w:name w:val="Normal Indent Char1 Char1 Char2 Char Char Char Char Char Char Char Char Char Char Char Char Char Char"/>
    <w:qFormat/>
    <w:uiPriority w:val="0"/>
    <w:rPr>
      <w:rFonts w:eastAsia="仿宋_GB2312"/>
      <w:kern w:val="2"/>
      <w:sz w:val="22"/>
      <w:szCs w:val="24"/>
      <w:lang w:val="en-US" w:eastAsia="zh-CN" w:bidi="ar-SA"/>
    </w:rPr>
  </w:style>
  <w:style w:type="character" w:customStyle="1" w:styleId="225">
    <w:name w:val="大标题 Char"/>
    <w:link w:val="226"/>
    <w:qFormat/>
    <w:uiPriority w:val="0"/>
    <w:rPr>
      <w:b/>
      <w:sz w:val="28"/>
      <w:lang w:val="en-US" w:eastAsia="zh-CN" w:bidi="ar-SA"/>
    </w:rPr>
  </w:style>
  <w:style w:type="paragraph" w:customStyle="1" w:styleId="226">
    <w:name w:val="大标题"/>
    <w:next w:val="1"/>
    <w:link w:val="225"/>
    <w:qFormat/>
    <w:uiPriority w:val="0"/>
    <w:pPr>
      <w:spacing w:before="120" w:after="120" w:line="360" w:lineRule="auto"/>
    </w:pPr>
    <w:rPr>
      <w:rFonts w:ascii="Calibri" w:hAnsi="Calibri" w:eastAsia="宋体" w:cs="Times New Roman"/>
      <w:b/>
      <w:sz w:val="28"/>
      <w:lang w:val="en-US" w:eastAsia="zh-CN" w:bidi="ar-SA"/>
    </w:rPr>
  </w:style>
  <w:style w:type="character" w:customStyle="1" w:styleId="227">
    <w:name w:val="样式4 Char Char"/>
    <w:qFormat/>
    <w:uiPriority w:val="0"/>
    <w:rPr>
      <w:rFonts w:ascii="Calibri" w:hAnsi="Calibri" w:eastAsia="宋体"/>
      <w:kern w:val="2"/>
      <w:sz w:val="24"/>
      <w:szCs w:val="22"/>
      <w:lang w:val="en-US" w:eastAsia="zh-CN" w:bidi="ar-SA"/>
    </w:rPr>
  </w:style>
  <w:style w:type="character" w:customStyle="1" w:styleId="228">
    <w:name w:val="正文文本缩进 Char"/>
    <w:link w:val="26"/>
    <w:qFormat/>
    <w:uiPriority w:val="0"/>
    <w:rPr>
      <w:rFonts w:ascii="宋体" w:hAnsi="Courier New" w:eastAsia="宋体"/>
      <w:spacing w:val="-4"/>
      <w:kern w:val="2"/>
      <w:sz w:val="18"/>
      <w:lang w:val="en-US" w:eastAsia="zh-CN" w:bidi="ar-SA"/>
    </w:rPr>
  </w:style>
  <w:style w:type="character" w:customStyle="1" w:styleId="229">
    <w:name w:val="正文（首行缩进2字符） Char Char"/>
    <w:link w:val="230"/>
    <w:qFormat/>
    <w:uiPriority w:val="0"/>
    <w:rPr>
      <w:szCs w:val="21"/>
    </w:rPr>
  </w:style>
  <w:style w:type="paragraph" w:customStyle="1" w:styleId="230">
    <w:name w:val="正文（首行缩进2字符）"/>
    <w:basedOn w:val="1"/>
    <w:link w:val="229"/>
    <w:qFormat/>
    <w:uiPriority w:val="0"/>
    <w:pPr>
      <w:spacing w:line="360" w:lineRule="auto"/>
      <w:ind w:firstLine="420" w:firstLineChars="200"/>
    </w:pPr>
    <w:rPr>
      <w:kern w:val="0"/>
      <w:sz w:val="20"/>
      <w:szCs w:val="21"/>
    </w:rPr>
  </w:style>
  <w:style w:type="character" w:customStyle="1" w:styleId="231">
    <w:name w:val="tw4winPopup"/>
    <w:qFormat/>
    <w:uiPriority w:val="0"/>
    <w:rPr>
      <w:rFonts w:ascii="Courier New" w:hAnsi="Courier New"/>
      <w:color w:val="008000"/>
    </w:rPr>
  </w:style>
  <w:style w:type="character" w:customStyle="1" w:styleId="232">
    <w:name w:val="页脚 Char1"/>
    <w:link w:val="39"/>
    <w:qFormat/>
    <w:uiPriority w:val="99"/>
    <w:rPr>
      <w:kern w:val="2"/>
      <w:sz w:val="18"/>
      <w:szCs w:val="18"/>
    </w:rPr>
  </w:style>
  <w:style w:type="character" w:customStyle="1" w:styleId="233">
    <w:name w:val="浅色网格 - 强调文字颜色 3 Char"/>
    <w:qFormat/>
    <w:locked/>
    <w:uiPriority w:val="0"/>
    <w:rPr>
      <w:rFonts w:ascii="Calibri" w:hAnsi="Calibri" w:eastAsia="宋体" w:cs="Times New Roman"/>
    </w:rPr>
  </w:style>
  <w:style w:type="character" w:customStyle="1" w:styleId="234">
    <w:name w:val="Char Char21"/>
    <w:qFormat/>
    <w:uiPriority w:val="0"/>
    <w:rPr>
      <w:rFonts w:ascii="宋体" w:hAnsi="Courier New" w:eastAsia="宋体"/>
      <w:sz w:val="21"/>
      <w:lang w:val="en-US" w:eastAsia="zh-CN" w:bidi="ar-SA"/>
    </w:rPr>
  </w:style>
  <w:style w:type="character" w:customStyle="1" w:styleId="235">
    <w:name w:val="H2 Char3"/>
    <w:qFormat/>
    <w:uiPriority w:val="0"/>
    <w:rPr>
      <w:rFonts w:ascii="Arial" w:hAnsi="Arial" w:eastAsia="黑体"/>
      <w:b/>
      <w:bCs/>
      <w:kern w:val="2"/>
      <w:sz w:val="32"/>
      <w:szCs w:val="32"/>
      <w:lang w:val="en-US" w:eastAsia="zh-CN" w:bidi="ar-SA"/>
    </w:rPr>
  </w:style>
  <w:style w:type="character" w:customStyle="1" w:styleId="236">
    <w:name w:val="新昌图表 Char"/>
    <w:link w:val="237"/>
    <w:qFormat/>
    <w:uiPriority w:val="0"/>
    <w:rPr>
      <w:rFonts w:ascii="Times New Roman" w:hAnsi="Times New Roman" w:eastAsia="黑体"/>
      <w:color w:val="000000"/>
      <w:sz w:val="24"/>
      <w:szCs w:val="24"/>
    </w:rPr>
  </w:style>
  <w:style w:type="paragraph" w:customStyle="1" w:styleId="237">
    <w:name w:val="新昌图表"/>
    <w:basedOn w:val="1"/>
    <w:link w:val="236"/>
    <w:qFormat/>
    <w:uiPriority w:val="0"/>
    <w:pPr>
      <w:jc w:val="center"/>
    </w:pPr>
    <w:rPr>
      <w:rFonts w:ascii="Times New Roman" w:hAnsi="Times New Roman" w:eastAsia="黑体"/>
      <w:color w:val="000000"/>
      <w:kern w:val="0"/>
      <w:sz w:val="24"/>
      <w:szCs w:val="24"/>
    </w:rPr>
  </w:style>
  <w:style w:type="character" w:customStyle="1" w:styleId="238">
    <w:name w:val="Char Char142"/>
    <w:qFormat/>
    <w:locked/>
    <w:uiPriority w:val="0"/>
    <w:rPr>
      <w:rFonts w:ascii="楷体_GB2312" w:eastAsia="楷体_GB2312"/>
      <w:kern w:val="2"/>
      <w:sz w:val="32"/>
      <w:lang w:val="en-US" w:eastAsia="zh-CN" w:bidi="ar-SA"/>
    </w:rPr>
  </w:style>
  <w:style w:type="character" w:customStyle="1" w:styleId="239">
    <w:name w:val="tw4winError"/>
    <w:qFormat/>
    <w:uiPriority w:val="0"/>
    <w:rPr>
      <w:rFonts w:ascii="Courier New" w:hAnsi="Courier New"/>
      <w:color w:val="00FF00"/>
      <w:sz w:val="40"/>
    </w:rPr>
  </w:style>
  <w:style w:type="character" w:customStyle="1" w:styleId="240">
    <w:name w:val="正文4 Char"/>
    <w:link w:val="241"/>
    <w:qFormat/>
    <w:uiPriority w:val="0"/>
    <w:rPr>
      <w:rFonts w:ascii="Calibri" w:hAnsi="Calibri" w:eastAsia="宋体"/>
      <w:kern w:val="2"/>
      <w:sz w:val="24"/>
      <w:szCs w:val="24"/>
      <w:lang w:bidi="ar-SA"/>
    </w:rPr>
  </w:style>
  <w:style w:type="paragraph" w:customStyle="1" w:styleId="241">
    <w:name w:val="正文4"/>
    <w:basedOn w:val="1"/>
    <w:link w:val="240"/>
    <w:qFormat/>
    <w:uiPriority w:val="0"/>
    <w:pPr>
      <w:numPr>
        <w:ilvl w:val="0"/>
        <w:numId w:val="8"/>
      </w:numPr>
      <w:spacing w:before="60" w:after="60" w:line="360" w:lineRule="auto"/>
      <w:ind w:firstLine="0"/>
    </w:pPr>
    <w:rPr>
      <w:sz w:val="24"/>
      <w:szCs w:val="24"/>
    </w:rPr>
  </w:style>
  <w:style w:type="character" w:customStyle="1" w:styleId="242">
    <w:name w:val="z-窗体顶端 Char"/>
    <w:link w:val="243"/>
    <w:qFormat/>
    <w:uiPriority w:val="0"/>
    <w:rPr>
      <w:rFonts w:ascii="Arial" w:hAnsi="Arial" w:cs="Arial"/>
      <w:vanish/>
      <w:sz w:val="16"/>
      <w:szCs w:val="16"/>
    </w:rPr>
  </w:style>
  <w:style w:type="paragraph" w:customStyle="1" w:styleId="243">
    <w:name w:val="HTML Top of Form"/>
    <w:basedOn w:val="1"/>
    <w:next w:val="1"/>
    <w:link w:val="242"/>
    <w:qFormat/>
    <w:uiPriority w:val="0"/>
    <w:pPr>
      <w:widowControl/>
      <w:pBdr>
        <w:bottom w:val="single" w:color="auto" w:sz="6" w:space="1"/>
      </w:pBdr>
      <w:jc w:val="center"/>
    </w:pPr>
    <w:rPr>
      <w:rFonts w:ascii="Arial" w:hAnsi="Arial"/>
      <w:vanish/>
      <w:kern w:val="0"/>
      <w:sz w:val="16"/>
      <w:szCs w:val="16"/>
    </w:rPr>
  </w:style>
  <w:style w:type="character" w:customStyle="1" w:styleId="244">
    <w:name w:val="衢州正文 Char"/>
    <w:link w:val="245"/>
    <w:qFormat/>
    <w:uiPriority w:val="0"/>
    <w:rPr>
      <w:rFonts w:ascii="Times New Roman" w:hAnsi="宋体"/>
      <w:sz w:val="24"/>
      <w:szCs w:val="24"/>
    </w:rPr>
  </w:style>
  <w:style w:type="paragraph" w:customStyle="1" w:styleId="245">
    <w:name w:val="衢州正文"/>
    <w:basedOn w:val="1"/>
    <w:link w:val="244"/>
    <w:qFormat/>
    <w:uiPriority w:val="0"/>
    <w:pPr>
      <w:spacing w:line="360" w:lineRule="auto"/>
      <w:ind w:firstLine="480" w:firstLineChars="200"/>
    </w:pPr>
    <w:rPr>
      <w:rFonts w:ascii="Times New Roman" w:hAnsi="宋体"/>
      <w:kern w:val="0"/>
      <w:sz w:val="24"/>
      <w:szCs w:val="24"/>
    </w:rPr>
  </w:style>
  <w:style w:type="character" w:customStyle="1" w:styleId="246">
    <w:name w:val="公文正文 Char Char"/>
    <w:qFormat/>
    <w:uiPriority w:val="0"/>
    <w:rPr>
      <w:rFonts w:ascii="仿宋_GB2312" w:eastAsia="仿宋_GB2312"/>
      <w:kern w:val="2"/>
      <w:sz w:val="24"/>
      <w:szCs w:val="24"/>
      <w:lang w:val="en-US" w:eastAsia="zh-CN" w:bidi="ar-SA"/>
    </w:rPr>
  </w:style>
  <w:style w:type="character" w:customStyle="1" w:styleId="247">
    <w:name w:val="css21"/>
    <w:qFormat/>
    <w:uiPriority w:val="0"/>
    <w:rPr>
      <w:sz w:val="18"/>
    </w:rPr>
  </w:style>
  <w:style w:type="character" w:customStyle="1" w:styleId="248">
    <w:name w:val="样式(-) Char Char"/>
    <w:qFormat/>
    <w:uiPriority w:val="0"/>
    <w:rPr>
      <w:rFonts w:ascii="Calibri" w:hAnsi="Calibri" w:eastAsia="仿宋"/>
      <w:b/>
      <w:kern w:val="2"/>
      <w:sz w:val="28"/>
      <w:szCs w:val="21"/>
      <w:lang w:bidi="ar-SA"/>
    </w:rPr>
  </w:style>
  <w:style w:type="character" w:customStyle="1" w:styleId="249">
    <w:name w:val="列表1、 Char"/>
    <w:link w:val="250"/>
    <w:qFormat/>
    <w:locked/>
    <w:uiPriority w:val="0"/>
    <w:rPr>
      <w:rFonts w:ascii="仿宋" w:hAnsi="仿宋" w:eastAsia="仿宋"/>
      <w:kern w:val="2"/>
      <w:sz w:val="28"/>
      <w:szCs w:val="21"/>
      <w:lang w:bidi="ar-SA"/>
    </w:rPr>
  </w:style>
  <w:style w:type="paragraph" w:customStyle="1" w:styleId="250">
    <w:name w:val="列表1、"/>
    <w:basedOn w:val="95"/>
    <w:link w:val="249"/>
    <w:qFormat/>
    <w:uiPriority w:val="0"/>
    <w:pPr>
      <w:numPr>
        <w:ilvl w:val="0"/>
        <w:numId w:val="9"/>
      </w:numPr>
      <w:tabs>
        <w:tab w:val="left" w:pos="1276"/>
      </w:tabs>
      <w:spacing w:line="360" w:lineRule="auto"/>
      <w:ind w:left="987" w:firstLine="0" w:firstLineChars="0"/>
      <w:jc w:val="left"/>
    </w:pPr>
    <w:rPr>
      <w:rFonts w:ascii="仿宋" w:hAnsi="仿宋" w:eastAsia="仿宋"/>
      <w:sz w:val="28"/>
      <w:szCs w:val="21"/>
    </w:rPr>
  </w:style>
  <w:style w:type="character" w:customStyle="1" w:styleId="251">
    <w:name w:val="bt Char2"/>
    <w:qFormat/>
    <w:uiPriority w:val="0"/>
    <w:rPr>
      <w:rFonts w:eastAsia="宋体"/>
      <w:kern w:val="2"/>
      <w:sz w:val="28"/>
      <w:szCs w:val="24"/>
      <w:lang w:val="en-US" w:eastAsia="zh-CN" w:bidi="ar-SA"/>
    </w:rPr>
  </w:style>
  <w:style w:type="character" w:customStyle="1" w:styleId="252">
    <w:name w:val="news1"/>
    <w:qFormat/>
    <w:uiPriority w:val="0"/>
    <w:rPr>
      <w:rFonts w:hint="default" w:ascii="Times New Roman" w:hAnsi="Times New Roman" w:cs="Times New Roman"/>
      <w:sz w:val="21"/>
      <w:szCs w:val="21"/>
    </w:rPr>
  </w:style>
  <w:style w:type="character" w:customStyle="1" w:styleId="253">
    <w:name w:val="标题 4 Char"/>
    <w:link w:val="7"/>
    <w:qFormat/>
    <w:uiPriority w:val="0"/>
    <w:rPr>
      <w:rFonts w:ascii="Arial" w:hAnsi="Arial" w:eastAsia="黑体"/>
      <w:b/>
      <w:bCs/>
      <w:kern w:val="2"/>
      <w:sz w:val="28"/>
      <w:szCs w:val="28"/>
      <w:lang w:val="en-US" w:eastAsia="zh-CN" w:bidi="ar-SA"/>
    </w:rPr>
  </w:style>
  <w:style w:type="character" w:customStyle="1" w:styleId="254">
    <w:name w:val="Char Char51"/>
    <w:qFormat/>
    <w:uiPriority w:val="0"/>
    <w:rPr>
      <w:rFonts w:ascii="Calibri" w:hAnsi="Calibri" w:eastAsia="宋体"/>
      <w:sz w:val="18"/>
      <w:szCs w:val="18"/>
      <w:lang w:bidi="ar-SA"/>
    </w:rPr>
  </w:style>
  <w:style w:type="character" w:customStyle="1" w:styleId="255">
    <w:name w:val="正文文字 Char"/>
    <w:qFormat/>
    <w:uiPriority w:val="0"/>
    <w:rPr>
      <w:rFonts w:ascii="Arial" w:hAnsi="Arial" w:eastAsia="宋体"/>
      <w:kern w:val="2"/>
      <w:sz w:val="24"/>
      <w:lang w:val="en-US" w:eastAsia="zh-CN"/>
    </w:rPr>
  </w:style>
  <w:style w:type="character" w:customStyle="1" w:styleId="256">
    <w:name w:val="大标题 Char Char"/>
    <w:qFormat/>
    <w:uiPriority w:val="0"/>
    <w:rPr>
      <w:b/>
      <w:sz w:val="28"/>
      <w:lang w:val="en-US" w:eastAsia="zh-CN" w:bidi="ar-SA"/>
    </w:rPr>
  </w:style>
  <w:style w:type="character" w:customStyle="1" w:styleId="257">
    <w:name w:val="华电 正文 Char"/>
    <w:link w:val="258"/>
    <w:qFormat/>
    <w:uiPriority w:val="0"/>
    <w:rPr>
      <w:rFonts w:ascii="宋体" w:hAnsi="宋体" w:eastAsia="宋体"/>
      <w:sz w:val="22"/>
      <w:lang w:bidi="ar-SA"/>
    </w:rPr>
  </w:style>
  <w:style w:type="paragraph" w:customStyle="1" w:styleId="258">
    <w:name w:val="华电 正文"/>
    <w:basedOn w:val="1"/>
    <w:link w:val="257"/>
    <w:qFormat/>
    <w:uiPriority w:val="0"/>
    <w:pPr>
      <w:widowControl/>
      <w:spacing w:line="360" w:lineRule="auto"/>
      <w:ind w:firstLine="440" w:firstLineChars="200"/>
      <w:jc w:val="left"/>
    </w:pPr>
    <w:rPr>
      <w:rFonts w:ascii="宋体" w:hAnsi="宋体"/>
      <w:kern w:val="0"/>
      <w:sz w:val="22"/>
      <w:szCs w:val="20"/>
    </w:rPr>
  </w:style>
  <w:style w:type="character" w:customStyle="1" w:styleId="259">
    <w:name w:val="标准正文格式 Char"/>
    <w:link w:val="260"/>
    <w:qFormat/>
    <w:uiPriority w:val="0"/>
    <w:rPr>
      <w:rFonts w:ascii="宋体" w:eastAsia="仿宋_GB2312" w:cs="宋体"/>
      <w:color w:val="000000"/>
      <w:sz w:val="24"/>
      <w:lang w:val="en-US" w:eastAsia="zh-CN" w:bidi="ar-SA"/>
    </w:rPr>
  </w:style>
  <w:style w:type="paragraph" w:customStyle="1" w:styleId="260">
    <w:name w:val="标准正文格式"/>
    <w:basedOn w:val="1"/>
    <w:link w:val="259"/>
    <w:qFormat/>
    <w:uiPriority w:val="0"/>
    <w:pPr>
      <w:widowControl/>
      <w:adjustRightInd w:val="0"/>
      <w:spacing w:before="60" w:after="120" w:line="360" w:lineRule="auto"/>
      <w:ind w:firstLine="200" w:firstLineChars="200"/>
      <w:textAlignment w:val="baseline"/>
    </w:pPr>
    <w:rPr>
      <w:rFonts w:ascii="宋体" w:eastAsia="仿宋_GB2312" w:cs="宋体"/>
      <w:color w:val="000000"/>
      <w:kern w:val="0"/>
      <w:sz w:val="24"/>
      <w:szCs w:val="20"/>
    </w:rPr>
  </w:style>
  <w:style w:type="character" w:customStyle="1" w:styleId="261">
    <w:name w:val="标题 3 Char1"/>
    <w:qFormat/>
    <w:uiPriority w:val="0"/>
    <w:rPr>
      <w:rFonts w:ascii="Calibri" w:hAnsi="Calibri" w:eastAsia="宋体"/>
      <w:b/>
      <w:bCs/>
      <w:kern w:val="2"/>
      <w:sz w:val="32"/>
      <w:szCs w:val="32"/>
      <w:lang w:val="en-US" w:eastAsia="zh-CN" w:bidi="ar-SA"/>
    </w:rPr>
  </w:style>
  <w:style w:type="character" w:customStyle="1" w:styleId="262">
    <w:name w:val="Indent Normal Char"/>
    <w:link w:val="263"/>
    <w:qFormat/>
    <w:uiPriority w:val="0"/>
    <w:rPr>
      <w:kern w:val="2"/>
      <w:sz w:val="21"/>
      <w:lang w:bidi="ar-SA"/>
    </w:rPr>
  </w:style>
  <w:style w:type="paragraph" w:customStyle="1" w:styleId="263">
    <w:name w:val="Indent Normal"/>
    <w:basedOn w:val="1"/>
    <w:link w:val="262"/>
    <w:qFormat/>
    <w:uiPriority w:val="0"/>
    <w:pPr>
      <w:ind w:firstLine="420"/>
    </w:pPr>
    <w:rPr>
      <w:szCs w:val="20"/>
    </w:rPr>
  </w:style>
  <w:style w:type="character" w:customStyle="1" w:styleId="264">
    <w:name w:val="正文文本缩进 2 Char"/>
    <w:link w:val="36"/>
    <w:qFormat/>
    <w:uiPriority w:val="0"/>
    <w:rPr>
      <w:rFonts w:ascii="仿宋_GB2312" w:hAnsi="宋体" w:cs="Arial"/>
      <w:b/>
      <w:bCs/>
      <w:color w:val="000000"/>
      <w:kern w:val="2"/>
      <w:sz w:val="24"/>
      <w:szCs w:val="24"/>
    </w:rPr>
  </w:style>
  <w:style w:type="character" w:customStyle="1" w:styleId="265">
    <w:name w:val="line1"/>
    <w:qFormat/>
    <w:uiPriority w:val="0"/>
    <w:rPr>
      <w:spacing w:val="360"/>
      <w:u w:val="none"/>
    </w:rPr>
  </w:style>
  <w:style w:type="character" w:customStyle="1" w:styleId="266">
    <w:name w:val="页脚 Char"/>
    <w:qFormat/>
    <w:uiPriority w:val="99"/>
    <w:rPr>
      <w:kern w:val="2"/>
      <w:sz w:val="18"/>
      <w:szCs w:val="18"/>
      <w:lang w:bidi="ar-SA"/>
    </w:rPr>
  </w:style>
  <w:style w:type="character" w:customStyle="1" w:styleId="267">
    <w:name w:val="point_normal1"/>
    <w:qFormat/>
    <w:uiPriority w:val="0"/>
    <w:rPr>
      <w:rFonts w:hint="default" w:ascii="Arial" w:hAnsi="Arial" w:cs="Arial"/>
      <w:sz w:val="18"/>
      <w:szCs w:val="18"/>
    </w:rPr>
  </w:style>
  <w:style w:type="character" w:customStyle="1" w:styleId="268">
    <w:name w:val="unnamed11"/>
    <w:qFormat/>
    <w:uiPriority w:val="0"/>
    <w:rPr>
      <w:color w:val="000000"/>
      <w:sz w:val="20"/>
      <w:szCs w:val="20"/>
    </w:rPr>
  </w:style>
  <w:style w:type="character" w:customStyle="1" w:styleId="269">
    <w:name w:val="模板正文 Char"/>
    <w:link w:val="270"/>
    <w:qFormat/>
    <w:uiPriority w:val="0"/>
    <w:rPr>
      <w:rFonts w:ascii="Arial" w:hAnsi="Arial"/>
      <w:szCs w:val="21"/>
    </w:rPr>
  </w:style>
  <w:style w:type="paragraph" w:customStyle="1" w:styleId="270">
    <w:name w:val="模板正文"/>
    <w:basedOn w:val="1"/>
    <w:link w:val="269"/>
    <w:qFormat/>
    <w:uiPriority w:val="0"/>
    <w:pPr>
      <w:wordWrap w:val="0"/>
      <w:spacing w:before="120" w:line="320" w:lineRule="exact"/>
      <w:ind w:left="200" w:leftChars="200" w:firstLine="200" w:firstLineChars="200"/>
    </w:pPr>
    <w:rPr>
      <w:rFonts w:ascii="Arial" w:hAnsi="Arial"/>
      <w:kern w:val="0"/>
      <w:sz w:val="20"/>
      <w:szCs w:val="21"/>
    </w:rPr>
  </w:style>
  <w:style w:type="character" w:customStyle="1" w:styleId="271">
    <w:name w:val="*Body Text Char1"/>
    <w:link w:val="272"/>
    <w:qFormat/>
    <w:uiPriority w:val="0"/>
    <w:rPr>
      <w:rFonts w:ascii="Futura Lt" w:hAnsi="Futura Lt" w:cs="Futura Lt"/>
      <w:sz w:val="21"/>
      <w:szCs w:val="21"/>
      <w:lang w:val="en-US" w:eastAsia="en-US" w:bidi="ar-SA"/>
    </w:rPr>
  </w:style>
  <w:style w:type="paragraph" w:customStyle="1" w:styleId="272">
    <w:name w:val="*Body Text"/>
    <w:link w:val="271"/>
    <w:qFormat/>
    <w:uiPriority w:val="0"/>
    <w:pPr>
      <w:spacing w:line="360" w:lineRule="auto"/>
    </w:pPr>
    <w:rPr>
      <w:rFonts w:ascii="Futura Lt" w:hAnsi="Futura Lt" w:eastAsia="宋体" w:cs="Futura Lt"/>
      <w:sz w:val="21"/>
      <w:szCs w:val="21"/>
      <w:lang w:val="en-US" w:eastAsia="en-US" w:bidi="ar-SA"/>
    </w:rPr>
  </w:style>
  <w:style w:type="character" w:customStyle="1" w:styleId="273">
    <w:name w:val="14_black1"/>
    <w:qFormat/>
    <w:uiPriority w:val="0"/>
    <w:rPr>
      <w:color w:val="000000"/>
      <w:sz w:val="21"/>
    </w:rPr>
  </w:style>
  <w:style w:type="character" w:customStyle="1" w:styleId="274">
    <w:name w:val="样式 小四1"/>
    <w:qFormat/>
    <w:uiPriority w:val="0"/>
    <w:rPr>
      <w:rFonts w:ascii="Tahoma" w:hAnsi="Tahoma" w:eastAsia="仿宋_GB2312"/>
      <w:kern w:val="2"/>
      <w:sz w:val="24"/>
      <w:lang w:val="en-US" w:eastAsia="zh-CN" w:bidi="ar-SA"/>
    </w:rPr>
  </w:style>
  <w:style w:type="character" w:customStyle="1" w:styleId="275">
    <w:name w:val="Char Char3"/>
    <w:qFormat/>
    <w:uiPriority w:val="0"/>
    <w:rPr>
      <w:rFonts w:ascii="Arial" w:hAnsi="Arial" w:eastAsia="黑体"/>
      <w:b/>
      <w:kern w:val="2"/>
      <w:sz w:val="32"/>
      <w:lang w:val="en-US" w:eastAsia="zh-CN" w:bidi="ar-SA"/>
    </w:rPr>
  </w:style>
  <w:style w:type="character" w:customStyle="1" w:styleId="276">
    <w:name w:val="style51"/>
    <w:qFormat/>
    <w:uiPriority w:val="0"/>
    <w:rPr>
      <w:rFonts w:hint="eastAsia" w:ascii="宋体" w:hAnsi="宋体" w:eastAsia="宋体"/>
      <w:color w:val="333333"/>
      <w:sz w:val="23"/>
      <w:szCs w:val="23"/>
      <w:u w:val="none"/>
    </w:rPr>
  </w:style>
  <w:style w:type="character" w:customStyle="1" w:styleId="277">
    <w:name w:val="font3"/>
    <w:basedOn w:val="65"/>
    <w:qFormat/>
    <w:uiPriority w:val="0"/>
  </w:style>
  <w:style w:type="character" w:customStyle="1" w:styleId="278">
    <w:name w:val="样式4 Char"/>
    <w:link w:val="279"/>
    <w:qFormat/>
    <w:uiPriority w:val="0"/>
    <w:rPr>
      <w:rFonts w:ascii="Calibri" w:hAnsi="Calibri" w:eastAsia="宋体"/>
      <w:kern w:val="2"/>
      <w:sz w:val="24"/>
      <w:szCs w:val="22"/>
      <w:lang w:val="en-US" w:eastAsia="zh-CN" w:bidi="ar-SA"/>
    </w:rPr>
  </w:style>
  <w:style w:type="paragraph" w:customStyle="1" w:styleId="279">
    <w:name w:val="样式4"/>
    <w:basedOn w:val="1"/>
    <w:link w:val="278"/>
    <w:qFormat/>
    <w:uiPriority w:val="0"/>
    <w:pPr>
      <w:spacing w:line="360" w:lineRule="auto"/>
    </w:pPr>
    <w:rPr>
      <w:sz w:val="24"/>
    </w:rPr>
  </w:style>
  <w:style w:type="character" w:customStyle="1" w:styleId="280">
    <w:name w:val="样式 正文缩进 + 首行缩进:  2 字符 Char"/>
    <w:link w:val="281"/>
    <w:qFormat/>
    <w:uiPriority w:val="0"/>
    <w:rPr>
      <w:rFonts w:ascii="Times New Roman" w:hAnsi="Times New Roman"/>
      <w:kern w:val="2"/>
      <w:sz w:val="24"/>
    </w:rPr>
  </w:style>
  <w:style w:type="paragraph" w:customStyle="1" w:styleId="281">
    <w:name w:val="样式 正文缩进 + 首行缩进:  2 字符"/>
    <w:basedOn w:val="19"/>
    <w:link w:val="280"/>
    <w:qFormat/>
    <w:uiPriority w:val="0"/>
    <w:pPr>
      <w:spacing w:line="360" w:lineRule="auto"/>
      <w:ind w:firstLine="200" w:firstLineChars="200"/>
    </w:pPr>
    <w:rPr>
      <w:rFonts w:ascii="Times New Roman" w:hAnsi="Times New Roman"/>
      <w:sz w:val="24"/>
    </w:rPr>
  </w:style>
  <w:style w:type="character" w:customStyle="1" w:styleId="282">
    <w:name w:val="inf1"/>
    <w:qFormat/>
    <w:uiPriority w:val="0"/>
    <w:rPr>
      <w:rFonts w:hint="eastAsia" w:ascii="宋体" w:hAnsi="宋体" w:eastAsia="宋体"/>
      <w:color w:val="000000"/>
      <w:sz w:val="20"/>
      <w:szCs w:val="20"/>
    </w:rPr>
  </w:style>
  <w:style w:type="character" w:customStyle="1" w:styleId="283">
    <w:name w:val="h3 Char"/>
    <w:qFormat/>
    <w:uiPriority w:val="0"/>
    <w:rPr>
      <w:rFonts w:ascii="Times New Roman" w:hAnsi="Times New Roman"/>
      <w:b/>
      <w:bCs/>
      <w:kern w:val="2"/>
      <w:sz w:val="32"/>
      <w:szCs w:val="32"/>
    </w:rPr>
  </w:style>
  <w:style w:type="character" w:customStyle="1" w:styleId="284">
    <w:name w:val="apple-style-span"/>
    <w:basedOn w:val="65"/>
    <w:qFormat/>
    <w:uiPriority w:val="0"/>
  </w:style>
  <w:style w:type="character" w:customStyle="1" w:styleId="285">
    <w:name w:val="批注框文本 Char"/>
    <w:link w:val="38"/>
    <w:qFormat/>
    <w:uiPriority w:val="0"/>
    <w:rPr>
      <w:kern w:val="2"/>
      <w:sz w:val="18"/>
      <w:szCs w:val="18"/>
    </w:rPr>
  </w:style>
  <w:style w:type="character" w:customStyle="1" w:styleId="286">
    <w:name w:val="样式 首行缩进:  0.85 厘米 Char"/>
    <w:link w:val="287"/>
    <w:qFormat/>
    <w:uiPriority w:val="0"/>
    <w:rPr>
      <w:rFonts w:eastAsia="宋体" w:cs="宋体"/>
      <w:kern w:val="2"/>
      <w:sz w:val="24"/>
      <w:lang w:val="en-US" w:eastAsia="zh-CN" w:bidi="ar-SA"/>
    </w:rPr>
  </w:style>
  <w:style w:type="paragraph" w:customStyle="1" w:styleId="287">
    <w:name w:val="样式 首行缩进:  0.85 厘米"/>
    <w:basedOn w:val="1"/>
    <w:link w:val="286"/>
    <w:qFormat/>
    <w:uiPriority w:val="0"/>
    <w:pPr>
      <w:spacing w:line="360" w:lineRule="auto"/>
      <w:ind w:firstLine="480"/>
    </w:pPr>
    <w:rPr>
      <w:rFonts w:cs="宋体"/>
      <w:sz w:val="24"/>
      <w:szCs w:val="20"/>
    </w:rPr>
  </w:style>
  <w:style w:type="character" w:customStyle="1" w:styleId="288">
    <w:name w:val="style31"/>
    <w:qFormat/>
    <w:uiPriority w:val="0"/>
    <w:rPr>
      <w:color w:val="666666"/>
    </w:rPr>
  </w:style>
  <w:style w:type="character" w:customStyle="1" w:styleId="289">
    <w:name w:val="_正文段落 Char"/>
    <w:link w:val="290"/>
    <w:qFormat/>
    <w:uiPriority w:val="0"/>
    <w:rPr>
      <w:rFonts w:ascii="Times New Roman" w:hAnsi="Times New Roman"/>
      <w:kern w:val="2"/>
      <w:sz w:val="21"/>
      <w:szCs w:val="24"/>
    </w:rPr>
  </w:style>
  <w:style w:type="paragraph" w:customStyle="1" w:styleId="290">
    <w:name w:val="_正文段落"/>
    <w:basedOn w:val="1"/>
    <w:link w:val="289"/>
    <w:qFormat/>
    <w:uiPriority w:val="0"/>
    <w:pPr>
      <w:spacing w:beforeLines="15" w:afterLines="15" w:line="360" w:lineRule="auto"/>
      <w:ind w:firstLine="200" w:firstLineChars="200"/>
    </w:pPr>
    <w:rPr>
      <w:rFonts w:ascii="Times New Roman" w:hAnsi="Times New Roman"/>
      <w:szCs w:val="24"/>
    </w:rPr>
  </w:style>
  <w:style w:type="character" w:customStyle="1" w:styleId="291">
    <w:name w:val="列表1"/>
    <w:basedOn w:val="65"/>
    <w:qFormat/>
    <w:uiPriority w:val="0"/>
  </w:style>
  <w:style w:type="character" w:customStyle="1" w:styleId="292">
    <w:name w:val="Char Char61"/>
    <w:qFormat/>
    <w:uiPriority w:val="0"/>
    <w:rPr>
      <w:rFonts w:ascii="Calibri" w:hAnsi="Calibri" w:eastAsia="宋体"/>
      <w:b/>
      <w:bCs/>
      <w:kern w:val="2"/>
      <w:sz w:val="28"/>
      <w:szCs w:val="28"/>
      <w:lang w:bidi="ar-SA"/>
    </w:rPr>
  </w:style>
  <w:style w:type="character" w:customStyle="1" w:styleId="293">
    <w:name w:val="数据小节格式"/>
    <w:qFormat/>
    <w:uiPriority w:val="0"/>
    <w:rPr>
      <w:rFonts w:ascii="新宋体" w:hAnsi="新宋体" w:eastAsia="华文中宋"/>
      <w:b/>
      <w:bCs/>
      <w:sz w:val="27"/>
      <w:szCs w:val="26"/>
      <w:shd w:val="clear" w:color="auto" w:fill="auto"/>
    </w:rPr>
  </w:style>
  <w:style w:type="character" w:customStyle="1" w:styleId="294">
    <w:name w:val="自定义正文 Char Char"/>
    <w:qFormat/>
    <w:uiPriority w:val="0"/>
    <w:rPr>
      <w:rFonts w:eastAsia="宋体"/>
      <w:kern w:val="2"/>
      <w:sz w:val="24"/>
      <w:szCs w:val="24"/>
      <w:lang w:val="en-US" w:eastAsia="zh-CN" w:bidi="ar-SA"/>
    </w:rPr>
  </w:style>
  <w:style w:type="character" w:customStyle="1" w:styleId="295">
    <w:name w:val="apple-converted-space"/>
    <w:qFormat/>
    <w:uiPriority w:val="0"/>
  </w:style>
  <w:style w:type="character" w:customStyle="1" w:styleId="296">
    <w:name w:val="表格文字 Char"/>
    <w:link w:val="297"/>
    <w:qFormat/>
    <w:uiPriority w:val="0"/>
    <w:rPr>
      <w:rFonts w:ascii="Times New Roman" w:hAnsi="Times New Roman"/>
      <w:kern w:val="2"/>
      <w:sz w:val="18"/>
      <w:szCs w:val="24"/>
    </w:rPr>
  </w:style>
  <w:style w:type="paragraph" w:customStyle="1" w:styleId="297">
    <w:name w:val="表格文字"/>
    <w:basedOn w:val="1"/>
    <w:link w:val="296"/>
    <w:qFormat/>
    <w:uiPriority w:val="0"/>
    <w:pPr>
      <w:jc w:val="left"/>
      <w:textAlignment w:val="top"/>
    </w:pPr>
    <w:rPr>
      <w:rFonts w:ascii="Times New Roman" w:hAnsi="Times New Roman"/>
      <w:sz w:val="18"/>
      <w:szCs w:val="24"/>
    </w:rPr>
  </w:style>
  <w:style w:type="character" w:customStyle="1" w:styleId="298">
    <w:name w:val="正文文本缩进 3 Char"/>
    <w:link w:val="48"/>
    <w:qFormat/>
    <w:uiPriority w:val="0"/>
    <w:rPr>
      <w:rFonts w:ascii="仿宋_GB2312" w:hAnsi="宋体" w:eastAsia="仿宋_GB2312"/>
      <w:color w:val="000000"/>
      <w:kern w:val="2"/>
      <w:sz w:val="24"/>
      <w:szCs w:val="24"/>
    </w:rPr>
  </w:style>
  <w:style w:type="character" w:customStyle="1" w:styleId="299">
    <w:name w:val="我的正文 Char"/>
    <w:link w:val="300"/>
    <w:qFormat/>
    <w:uiPriority w:val="0"/>
    <w:rPr>
      <w:rFonts w:eastAsia="仿宋_GB2312" w:cs="宋体"/>
      <w:kern w:val="2"/>
      <w:sz w:val="24"/>
    </w:rPr>
  </w:style>
  <w:style w:type="paragraph" w:customStyle="1" w:styleId="300">
    <w:name w:val="我的正文"/>
    <w:basedOn w:val="1"/>
    <w:link w:val="299"/>
    <w:qFormat/>
    <w:uiPriority w:val="0"/>
    <w:pPr>
      <w:spacing w:afterLines="100" w:line="360" w:lineRule="auto"/>
      <w:ind w:firstLine="480" w:firstLineChars="200"/>
    </w:pPr>
    <w:rPr>
      <w:rFonts w:eastAsia="仿宋_GB2312"/>
      <w:sz w:val="24"/>
      <w:szCs w:val="20"/>
    </w:rPr>
  </w:style>
  <w:style w:type="character" w:customStyle="1" w:styleId="301">
    <w:name w:val="7.表小四 Char"/>
    <w:link w:val="302"/>
    <w:qFormat/>
    <w:uiPriority w:val="0"/>
    <w:rPr>
      <w:rFonts w:ascii="宋体" w:hAnsi="宋体" w:eastAsia="宋体"/>
      <w:kern w:val="2"/>
      <w:sz w:val="24"/>
      <w:szCs w:val="24"/>
      <w:lang w:val="en-US" w:eastAsia="zh-CN" w:bidi="ar-SA"/>
    </w:rPr>
  </w:style>
  <w:style w:type="paragraph" w:customStyle="1" w:styleId="302">
    <w:name w:val="7.表小四"/>
    <w:basedOn w:val="1"/>
    <w:link w:val="301"/>
    <w:qFormat/>
    <w:uiPriority w:val="0"/>
    <w:pPr>
      <w:spacing w:beforeLines="50" w:afterLines="50"/>
    </w:pPr>
    <w:rPr>
      <w:rFonts w:ascii="宋体" w:hAnsi="宋体"/>
      <w:sz w:val="24"/>
      <w:szCs w:val="24"/>
    </w:rPr>
  </w:style>
  <w:style w:type="character" w:customStyle="1" w:styleId="303">
    <w:name w:val="标题 1 Char Char"/>
    <w:qFormat/>
    <w:uiPriority w:val="0"/>
    <w:rPr>
      <w:rFonts w:eastAsia="宋体"/>
      <w:b/>
      <w:spacing w:val="-2"/>
      <w:sz w:val="24"/>
      <w:lang w:val="en-US" w:eastAsia="zh-CN" w:bidi="ar-SA"/>
    </w:rPr>
  </w:style>
  <w:style w:type="character" w:customStyle="1" w:styleId="304">
    <w:name w:val="b11_01b Char Char"/>
    <w:qFormat/>
    <w:uiPriority w:val="0"/>
    <w:rPr>
      <w:rFonts w:ascii="Verdana" w:hAnsi="Verdana" w:eastAsia="宋体"/>
      <w:b/>
      <w:bCs/>
      <w:color w:val="4A82CA"/>
      <w:sz w:val="17"/>
      <w:szCs w:val="17"/>
      <w:lang w:val="en-US" w:eastAsia="zh-CN" w:bidi="ar-SA"/>
    </w:rPr>
  </w:style>
  <w:style w:type="character" w:customStyle="1" w:styleId="305">
    <w:name w:val="方案正文 Char"/>
    <w:link w:val="306"/>
    <w:qFormat/>
    <w:uiPriority w:val="0"/>
    <w:rPr>
      <w:rFonts w:ascii="Calibri" w:hAnsi="Calibri" w:eastAsia="仿宋_GB2312"/>
      <w:kern w:val="2"/>
      <w:sz w:val="32"/>
      <w:szCs w:val="24"/>
      <w:lang w:val="en-US" w:eastAsia="zh-CN" w:bidi="ar-SA"/>
    </w:rPr>
  </w:style>
  <w:style w:type="paragraph" w:customStyle="1" w:styleId="306">
    <w:name w:val="方案正文"/>
    <w:basedOn w:val="1"/>
    <w:link w:val="305"/>
    <w:qFormat/>
    <w:uiPriority w:val="0"/>
    <w:pPr>
      <w:adjustRightInd w:val="0"/>
      <w:snapToGrid w:val="0"/>
      <w:spacing w:line="560" w:lineRule="exact"/>
      <w:ind w:firstLine="200" w:firstLineChars="200"/>
    </w:pPr>
    <w:rPr>
      <w:rFonts w:eastAsia="仿宋_GB2312"/>
      <w:sz w:val="32"/>
      <w:szCs w:val="24"/>
    </w:rPr>
  </w:style>
  <w:style w:type="character" w:customStyle="1" w:styleId="307">
    <w:name w:val="Char Char81"/>
    <w:qFormat/>
    <w:uiPriority w:val="0"/>
    <w:rPr>
      <w:rFonts w:ascii="Arial" w:hAnsi="Arial" w:eastAsia="黑体"/>
      <w:b/>
      <w:bCs/>
      <w:kern w:val="2"/>
      <w:sz w:val="32"/>
      <w:szCs w:val="32"/>
      <w:lang w:val="en-US" w:eastAsia="zh-CN" w:bidi="ar-SA"/>
    </w:rPr>
  </w:style>
  <w:style w:type="character" w:customStyle="1" w:styleId="308">
    <w:name w:val="标准正文格式 Char Char"/>
    <w:qFormat/>
    <w:uiPriority w:val="0"/>
    <w:rPr>
      <w:rFonts w:ascii="宋体" w:eastAsia="仿宋_GB2312" w:cs="宋体"/>
      <w:color w:val="000000"/>
      <w:sz w:val="24"/>
      <w:lang w:val="en-US" w:eastAsia="zh-CN" w:bidi="ar-SA"/>
    </w:rPr>
  </w:style>
  <w:style w:type="character" w:customStyle="1" w:styleId="309">
    <w:name w:val="页脚 Char Char"/>
    <w:qFormat/>
    <w:uiPriority w:val="0"/>
    <w:rPr>
      <w:kern w:val="2"/>
      <w:sz w:val="18"/>
      <w:szCs w:val="18"/>
      <w:lang w:bidi="ar-SA"/>
    </w:rPr>
  </w:style>
  <w:style w:type="character" w:customStyle="1" w:styleId="310">
    <w:name w:val="Char Char22"/>
    <w:qFormat/>
    <w:uiPriority w:val="0"/>
    <w:rPr>
      <w:rFonts w:ascii="宋体" w:hAnsi="Courier New" w:eastAsia="宋体"/>
      <w:sz w:val="21"/>
      <w:lang w:val="en-US" w:eastAsia="zh-CN" w:bidi="ar-SA"/>
    </w:rPr>
  </w:style>
  <w:style w:type="character" w:customStyle="1" w:styleId="311">
    <w:name w:val="投标正文 Char"/>
    <w:link w:val="312"/>
    <w:qFormat/>
    <w:uiPriority w:val="0"/>
    <w:rPr>
      <w:rFonts w:ascii="宋体" w:hAnsi="宋体" w:eastAsia="宋体"/>
      <w:kern w:val="2"/>
      <w:sz w:val="24"/>
      <w:szCs w:val="24"/>
      <w:lang w:val="en-US" w:eastAsia="zh-CN" w:bidi="ar-SA"/>
    </w:rPr>
  </w:style>
  <w:style w:type="paragraph" w:customStyle="1" w:styleId="312">
    <w:name w:val="投标正文"/>
    <w:basedOn w:val="1"/>
    <w:link w:val="311"/>
    <w:qFormat/>
    <w:uiPriority w:val="0"/>
    <w:pPr>
      <w:adjustRightInd w:val="0"/>
      <w:snapToGrid w:val="0"/>
      <w:spacing w:line="360" w:lineRule="auto"/>
      <w:ind w:firstLine="480" w:firstLineChars="200"/>
    </w:pPr>
    <w:rPr>
      <w:rFonts w:ascii="宋体" w:hAnsi="宋体"/>
      <w:sz w:val="24"/>
      <w:szCs w:val="24"/>
    </w:rPr>
  </w:style>
  <w:style w:type="character" w:customStyle="1" w:styleId="313">
    <w:name w:val="封面日期 Char Char"/>
    <w:qFormat/>
    <w:uiPriority w:val="0"/>
    <w:rPr>
      <w:rFonts w:eastAsia="楷体_GB2312"/>
      <w:kern w:val="2"/>
      <w:sz w:val="32"/>
      <w:lang w:val="en-US" w:eastAsia="zh-CN" w:bidi="ar-SA"/>
    </w:rPr>
  </w:style>
  <w:style w:type="character" w:customStyle="1" w:styleId="314">
    <w:name w:val="正文0缩进 Char"/>
    <w:link w:val="315"/>
    <w:qFormat/>
    <w:uiPriority w:val="0"/>
    <w:rPr>
      <w:rFonts w:ascii="宋体" w:hAnsi="宋体"/>
      <w:sz w:val="24"/>
      <w:szCs w:val="24"/>
    </w:rPr>
  </w:style>
  <w:style w:type="paragraph" w:customStyle="1" w:styleId="315">
    <w:name w:val="正文0缩进"/>
    <w:basedOn w:val="1"/>
    <w:link w:val="314"/>
    <w:qFormat/>
    <w:uiPriority w:val="0"/>
    <w:pPr>
      <w:spacing w:line="360" w:lineRule="auto"/>
    </w:pPr>
    <w:rPr>
      <w:rFonts w:ascii="宋体" w:hAnsi="宋体"/>
      <w:kern w:val="0"/>
      <w:sz w:val="24"/>
      <w:szCs w:val="24"/>
    </w:rPr>
  </w:style>
  <w:style w:type="character" w:customStyle="1" w:styleId="316">
    <w:name w:val="正文首行缩进 2 Char"/>
    <w:link w:val="317"/>
    <w:qFormat/>
    <w:uiPriority w:val="0"/>
    <w:rPr>
      <w:rFonts w:eastAsia="仿宋"/>
      <w:sz w:val="24"/>
      <w:szCs w:val="24"/>
    </w:rPr>
  </w:style>
  <w:style w:type="paragraph" w:customStyle="1" w:styleId="317">
    <w:name w:val="正文首行缩进 22"/>
    <w:basedOn w:val="318"/>
    <w:link w:val="316"/>
    <w:qFormat/>
    <w:uiPriority w:val="0"/>
    <w:pPr>
      <w:adjustRightInd w:val="0"/>
      <w:spacing w:line="360" w:lineRule="auto"/>
      <w:ind w:firstLine="420" w:firstLineChars="200"/>
      <w:textAlignment w:val="baseline"/>
    </w:pPr>
    <w:rPr>
      <w:rFonts w:eastAsia="仿宋" w:cs="Times New Roman"/>
      <w:kern w:val="0"/>
      <w:sz w:val="24"/>
      <w:szCs w:val="24"/>
    </w:rPr>
  </w:style>
  <w:style w:type="paragraph" w:customStyle="1" w:styleId="318">
    <w:name w:val="正文文本缩进1"/>
    <w:basedOn w:val="1"/>
    <w:qFormat/>
    <w:uiPriority w:val="0"/>
    <w:pPr>
      <w:spacing w:after="120"/>
      <w:ind w:left="420" w:leftChars="200"/>
    </w:pPr>
    <w:rPr>
      <w:rFonts w:cs="黑体"/>
    </w:rPr>
  </w:style>
  <w:style w:type="character" w:customStyle="1" w:styleId="319">
    <w:name w:val="表格中文字 Char"/>
    <w:link w:val="320"/>
    <w:qFormat/>
    <w:uiPriority w:val="0"/>
    <w:rPr>
      <w:rFonts w:ascii="新宋体" w:hAnsi="新宋体" w:eastAsia="新宋体"/>
      <w:sz w:val="24"/>
      <w:szCs w:val="24"/>
      <w:lang w:bidi="ar-SA"/>
    </w:rPr>
  </w:style>
  <w:style w:type="paragraph" w:customStyle="1" w:styleId="320">
    <w:name w:val="表格中文字"/>
    <w:basedOn w:val="1"/>
    <w:link w:val="319"/>
    <w:qFormat/>
    <w:uiPriority w:val="0"/>
    <w:pPr>
      <w:spacing w:line="288" w:lineRule="auto"/>
    </w:pPr>
    <w:rPr>
      <w:rFonts w:ascii="新宋体" w:hAnsi="新宋体" w:eastAsia="新宋体"/>
      <w:kern w:val="0"/>
      <w:sz w:val="24"/>
      <w:szCs w:val="24"/>
    </w:rPr>
  </w:style>
  <w:style w:type="character" w:styleId="321">
    <w:name w:val="Placeholder Text"/>
    <w:qFormat/>
    <w:uiPriority w:val="0"/>
    <w:rPr>
      <w:color w:val="808080"/>
    </w:rPr>
  </w:style>
  <w:style w:type="character" w:customStyle="1" w:styleId="322">
    <w:name w:val="标题4-dyf Char Char"/>
    <w:qFormat/>
    <w:uiPriority w:val="0"/>
    <w:rPr>
      <w:rFonts w:ascii="Cambria" w:hAnsi="Cambria" w:eastAsia="宋体"/>
      <w:b/>
      <w:bCs/>
      <w:color w:val="000000"/>
      <w:kern w:val="2"/>
      <w:sz w:val="21"/>
      <w:szCs w:val="21"/>
      <w:lang w:val="en-US" w:eastAsia="zh-CN" w:bidi="ar-SA"/>
    </w:rPr>
  </w:style>
  <w:style w:type="character" w:customStyle="1" w:styleId="323">
    <w:name w:val="封面日期 Char Char1"/>
    <w:qFormat/>
    <w:uiPriority w:val="0"/>
    <w:rPr>
      <w:rFonts w:ascii="Calibri" w:hAnsi="Calibri" w:eastAsia="楷体_GB2312"/>
      <w:kern w:val="2"/>
      <w:sz w:val="32"/>
      <w:lang w:val="en-US" w:eastAsia="zh-CN" w:bidi="ar-SA"/>
    </w:rPr>
  </w:style>
  <w:style w:type="character" w:customStyle="1" w:styleId="324">
    <w:name w:val="viewdoctitle"/>
    <w:basedOn w:val="65"/>
    <w:qFormat/>
    <w:uiPriority w:val="0"/>
  </w:style>
  <w:style w:type="character" w:customStyle="1" w:styleId="325">
    <w:name w:val="black10"/>
    <w:basedOn w:val="65"/>
    <w:qFormat/>
    <w:uiPriority w:val="0"/>
  </w:style>
  <w:style w:type="character" w:customStyle="1" w:styleId="326">
    <w:name w:val="Char Char121"/>
    <w:qFormat/>
    <w:uiPriority w:val="0"/>
    <w:rPr>
      <w:rFonts w:ascii="宋体" w:hAnsi="Courier New" w:eastAsia="宋体" w:cs="Times New Roman"/>
      <w:spacing w:val="-4"/>
      <w:sz w:val="18"/>
      <w:szCs w:val="20"/>
    </w:rPr>
  </w:style>
  <w:style w:type="character" w:customStyle="1" w:styleId="327">
    <w:name w:val="段 Char Char"/>
    <w:link w:val="328"/>
    <w:qFormat/>
    <w:uiPriority w:val="0"/>
    <w:rPr>
      <w:rFonts w:ascii="宋体" w:hAnsi="Times New Roman"/>
      <w:sz w:val="21"/>
      <w:lang w:val="en-US" w:eastAsia="zh-CN" w:bidi="ar-SA"/>
    </w:rPr>
  </w:style>
  <w:style w:type="paragraph" w:customStyle="1" w:styleId="328">
    <w:name w:val="段"/>
    <w:link w:val="32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29">
    <w:name w:val="f9"/>
    <w:basedOn w:val="65"/>
    <w:qFormat/>
    <w:uiPriority w:val="0"/>
  </w:style>
  <w:style w:type="character" w:customStyle="1" w:styleId="330">
    <w:name w:val="ZJGIS-四级标题 Char"/>
    <w:link w:val="331"/>
    <w:qFormat/>
    <w:uiPriority w:val="0"/>
    <w:rPr>
      <w:rFonts w:ascii="Arial" w:hAnsi="Arial" w:eastAsia="仿宋_GB2312"/>
      <w:b/>
      <w:bCs/>
      <w:sz w:val="28"/>
      <w:szCs w:val="28"/>
      <w:lang w:bidi="ar-SA"/>
    </w:rPr>
  </w:style>
  <w:style w:type="paragraph" w:customStyle="1" w:styleId="331">
    <w:name w:val="ZJGIS-四级标题"/>
    <w:basedOn w:val="7"/>
    <w:link w:val="330"/>
    <w:qFormat/>
    <w:uiPriority w:val="0"/>
    <w:pPr>
      <w:numPr>
        <w:ilvl w:val="3"/>
        <w:numId w:val="10"/>
      </w:numPr>
      <w:spacing w:before="120" w:after="120" w:line="240" w:lineRule="auto"/>
    </w:pPr>
    <w:rPr>
      <w:rFonts w:eastAsia="仿宋_GB2312"/>
      <w:kern w:val="0"/>
    </w:rPr>
  </w:style>
  <w:style w:type="character" w:customStyle="1" w:styleId="332">
    <w:name w:val="Subtle Reference"/>
    <w:qFormat/>
    <w:uiPriority w:val="31"/>
    <w:rPr>
      <w:smallCaps/>
      <w:color w:val="C0504D"/>
      <w:u w:val="single"/>
    </w:rPr>
  </w:style>
  <w:style w:type="character" w:customStyle="1" w:styleId="333">
    <w:name w:val="样式 样式 正文首行缩进 + 首行缩进:  2 字符 + 首行缩进:  2 字符 Char"/>
    <w:link w:val="334"/>
    <w:qFormat/>
    <w:uiPriority w:val="0"/>
    <w:rPr>
      <w:rFonts w:cs="宋体"/>
      <w:kern w:val="2"/>
      <w:sz w:val="24"/>
    </w:rPr>
  </w:style>
  <w:style w:type="paragraph" w:customStyle="1" w:styleId="334">
    <w:name w:val="样式 样式 正文首行缩进 + 首行缩进:  2 字符 + 首行缩进:  2 字符"/>
    <w:basedOn w:val="1"/>
    <w:link w:val="333"/>
    <w:qFormat/>
    <w:uiPriority w:val="0"/>
    <w:pPr>
      <w:spacing w:line="440" w:lineRule="exact"/>
      <w:ind w:firstLine="200" w:firstLineChars="200"/>
    </w:pPr>
    <w:rPr>
      <w:sz w:val="24"/>
      <w:szCs w:val="20"/>
    </w:rPr>
  </w:style>
  <w:style w:type="character" w:customStyle="1" w:styleId="335">
    <w:name w:val="Char Char31"/>
    <w:qFormat/>
    <w:uiPriority w:val="0"/>
    <w:rPr>
      <w:rFonts w:ascii="Arial" w:hAnsi="Arial" w:eastAsia="黑体"/>
      <w:b/>
      <w:kern w:val="2"/>
      <w:sz w:val="32"/>
      <w:lang w:val="en-US" w:eastAsia="zh-CN" w:bidi="ar-SA"/>
    </w:rPr>
  </w:style>
  <w:style w:type="character" w:customStyle="1" w:styleId="336">
    <w:name w:val="b titlename wangputoptitle"/>
    <w:basedOn w:val="65"/>
    <w:qFormat/>
    <w:uiPriority w:val="0"/>
  </w:style>
  <w:style w:type="character" w:customStyle="1" w:styleId="337">
    <w:name w:val="tw4winExternal"/>
    <w:qFormat/>
    <w:uiPriority w:val="0"/>
    <w:rPr>
      <w:rFonts w:ascii="Courier New" w:hAnsi="Courier New"/>
      <w:color w:val="808080"/>
    </w:rPr>
  </w:style>
  <w:style w:type="character" w:customStyle="1" w:styleId="338">
    <w:name w:val="glossaryitem"/>
    <w:qFormat/>
    <w:uiPriority w:val="0"/>
    <w:rPr>
      <w:u w:val="none"/>
    </w:rPr>
  </w:style>
  <w:style w:type="character" w:customStyle="1" w:styleId="339">
    <w:name w:val="title_emph1"/>
    <w:qFormat/>
    <w:uiPriority w:val="0"/>
    <w:rPr>
      <w:rFonts w:hint="default" w:ascii="Arial" w:hAnsi="Arial" w:cs="Arial"/>
      <w:b/>
      <w:bCs/>
      <w:sz w:val="18"/>
      <w:szCs w:val="18"/>
    </w:rPr>
  </w:style>
  <w:style w:type="character" w:customStyle="1" w:styleId="340">
    <w:name w:val="Char Char1"/>
    <w:qFormat/>
    <w:uiPriority w:val="0"/>
    <w:rPr>
      <w:kern w:val="2"/>
      <w:sz w:val="18"/>
      <w:szCs w:val="18"/>
    </w:rPr>
  </w:style>
  <w:style w:type="character" w:customStyle="1" w:styleId="341">
    <w:name w:val="正文段落 Char"/>
    <w:link w:val="342"/>
    <w:qFormat/>
    <w:uiPriority w:val="0"/>
    <w:rPr>
      <w:rFonts w:ascii="Times New Roman" w:hAnsi="Times New Roman"/>
      <w:kern w:val="2"/>
      <w:sz w:val="24"/>
    </w:rPr>
  </w:style>
  <w:style w:type="paragraph" w:customStyle="1" w:styleId="342">
    <w:name w:val="正文段落"/>
    <w:basedOn w:val="1"/>
    <w:link w:val="341"/>
    <w:qFormat/>
    <w:uiPriority w:val="0"/>
    <w:pPr>
      <w:spacing w:line="300" w:lineRule="auto"/>
      <w:ind w:firstLine="510"/>
    </w:pPr>
    <w:rPr>
      <w:rFonts w:ascii="Times New Roman" w:hAnsi="Times New Roman"/>
      <w:sz w:val="24"/>
      <w:szCs w:val="20"/>
    </w:rPr>
  </w:style>
  <w:style w:type="character" w:customStyle="1" w:styleId="343">
    <w:name w:val="paramname2"/>
    <w:basedOn w:val="65"/>
    <w:qFormat/>
    <w:uiPriority w:val="0"/>
  </w:style>
  <w:style w:type="character" w:customStyle="1" w:styleId="344">
    <w:name w:val="样式 首行缩进:  2 字符 Char"/>
    <w:link w:val="345"/>
    <w:qFormat/>
    <w:uiPriority w:val="0"/>
    <w:rPr>
      <w:rFonts w:ascii="宋体" w:hAnsi="宋体" w:eastAsia="宋体"/>
      <w:bCs/>
      <w:color w:val="000000"/>
      <w:sz w:val="24"/>
      <w:szCs w:val="24"/>
      <w:lang w:bidi="ar-SA"/>
    </w:rPr>
  </w:style>
  <w:style w:type="paragraph" w:customStyle="1" w:styleId="345">
    <w:name w:val="样式 首行缩进:  2 字符"/>
    <w:basedOn w:val="1"/>
    <w:link w:val="344"/>
    <w:qFormat/>
    <w:uiPriority w:val="0"/>
    <w:pPr>
      <w:widowControl/>
      <w:numPr>
        <w:ilvl w:val="0"/>
        <w:numId w:val="11"/>
      </w:numPr>
    </w:pPr>
    <w:rPr>
      <w:rFonts w:ascii="宋体" w:hAnsi="宋体"/>
      <w:bCs/>
      <w:color w:val="000000"/>
      <w:kern w:val="0"/>
      <w:sz w:val="24"/>
      <w:szCs w:val="24"/>
    </w:rPr>
  </w:style>
  <w:style w:type="character" w:customStyle="1" w:styleId="346">
    <w:name w:val="h4 Char2"/>
    <w:qFormat/>
    <w:uiPriority w:val="0"/>
    <w:rPr>
      <w:rFonts w:ascii="Arial" w:hAnsi="Arial" w:eastAsia="黑体"/>
      <w:b/>
      <w:bCs/>
      <w:kern w:val="2"/>
      <w:sz w:val="28"/>
      <w:szCs w:val="28"/>
      <w:lang w:val="en-US" w:eastAsia="zh-CN" w:bidi="ar-SA"/>
    </w:rPr>
  </w:style>
  <w:style w:type="character" w:customStyle="1" w:styleId="347">
    <w:name w:val="大汉方案正文 Char Char Char"/>
    <w:link w:val="348"/>
    <w:qFormat/>
    <w:uiPriority w:val="0"/>
    <w:rPr>
      <w:rFonts w:ascii="Arial" w:hAnsi="Arial" w:eastAsia="宋体"/>
      <w:sz w:val="24"/>
      <w:szCs w:val="24"/>
      <w:lang w:bidi="ar-SA"/>
    </w:rPr>
  </w:style>
  <w:style w:type="paragraph" w:customStyle="1" w:styleId="348">
    <w:name w:val="大汉方案正文 Char"/>
    <w:basedOn w:val="1"/>
    <w:link w:val="347"/>
    <w:qFormat/>
    <w:uiPriority w:val="0"/>
    <w:pPr>
      <w:spacing w:line="360" w:lineRule="auto"/>
      <w:ind w:firstLine="200" w:firstLineChars="200"/>
    </w:pPr>
    <w:rPr>
      <w:rFonts w:ascii="Arial" w:hAnsi="Arial"/>
      <w:kern w:val="0"/>
      <w:sz w:val="24"/>
      <w:szCs w:val="24"/>
    </w:rPr>
  </w:style>
  <w:style w:type="character" w:customStyle="1" w:styleId="349">
    <w:name w:val="表格正文 Char Char"/>
    <w:link w:val="350"/>
    <w:qFormat/>
    <w:uiPriority w:val="0"/>
    <w:rPr>
      <w:rFonts w:ascii="Times New Roman" w:hAnsi="Times New Roman" w:eastAsia="仿宋_GB2312"/>
      <w:szCs w:val="21"/>
    </w:rPr>
  </w:style>
  <w:style w:type="paragraph" w:customStyle="1" w:styleId="350">
    <w:name w:val="表格正文"/>
    <w:basedOn w:val="1"/>
    <w:link w:val="349"/>
    <w:qFormat/>
    <w:uiPriority w:val="0"/>
    <w:pPr>
      <w:spacing w:beforeLines="10" w:afterLines="10" w:line="360" w:lineRule="atLeast"/>
      <w:textAlignment w:val="center"/>
    </w:pPr>
    <w:rPr>
      <w:rFonts w:ascii="Times New Roman" w:hAnsi="Times New Roman" w:eastAsia="仿宋_GB2312"/>
      <w:kern w:val="0"/>
      <w:sz w:val="20"/>
      <w:szCs w:val="21"/>
    </w:rPr>
  </w:style>
  <w:style w:type="character" w:customStyle="1" w:styleId="351">
    <w:name w:val="正文标准样式ty Char2"/>
    <w:link w:val="352"/>
    <w:qFormat/>
    <w:uiPriority w:val="0"/>
    <w:rPr>
      <w:rFonts w:eastAsia="宋体" w:cs="宋体"/>
      <w:kern w:val="2"/>
      <w:sz w:val="24"/>
      <w:lang w:val="en-US" w:eastAsia="zh-CN" w:bidi="ar-SA"/>
    </w:rPr>
  </w:style>
  <w:style w:type="paragraph" w:customStyle="1" w:styleId="352">
    <w:name w:val="正文标准样式ty"/>
    <w:basedOn w:val="1"/>
    <w:link w:val="351"/>
    <w:qFormat/>
    <w:uiPriority w:val="0"/>
    <w:pPr>
      <w:spacing w:line="360" w:lineRule="auto"/>
      <w:ind w:firstLine="480" w:firstLineChars="200"/>
    </w:pPr>
    <w:rPr>
      <w:rFonts w:cs="宋体"/>
      <w:sz w:val="24"/>
      <w:szCs w:val="20"/>
    </w:rPr>
  </w:style>
  <w:style w:type="character" w:customStyle="1" w:styleId="353">
    <w:name w:val="Char Char13"/>
    <w:qFormat/>
    <w:uiPriority w:val="0"/>
    <w:rPr>
      <w:rFonts w:ascii="Calibri" w:hAnsi="Calibri" w:eastAsia="宋体" w:cs="Times New Roman"/>
      <w:sz w:val="18"/>
      <w:szCs w:val="18"/>
    </w:rPr>
  </w:style>
  <w:style w:type="character" w:customStyle="1" w:styleId="354">
    <w:name w:val="Char Char71"/>
    <w:qFormat/>
    <w:uiPriority w:val="0"/>
    <w:rPr>
      <w:rFonts w:eastAsia="宋体"/>
      <w:b/>
      <w:kern w:val="2"/>
      <w:sz w:val="32"/>
      <w:lang w:bidi="ar-SA"/>
    </w:rPr>
  </w:style>
  <w:style w:type="character" w:customStyle="1" w:styleId="355">
    <w:name w:val="Char Char91"/>
    <w:qFormat/>
    <w:uiPriority w:val="0"/>
    <w:rPr>
      <w:rFonts w:eastAsia="宋体"/>
      <w:b/>
      <w:kern w:val="44"/>
      <w:sz w:val="44"/>
      <w:lang w:bidi="ar-SA"/>
    </w:rPr>
  </w:style>
  <w:style w:type="character" w:customStyle="1" w:styleId="356">
    <w:name w:val="吉奥表格正文 Char"/>
    <w:link w:val="357"/>
    <w:qFormat/>
    <w:uiPriority w:val="0"/>
    <w:rPr>
      <w:rFonts w:ascii="Times New Roman" w:hAnsi="Times New Roman" w:eastAsia="仿宋_GB2312"/>
      <w:szCs w:val="21"/>
    </w:rPr>
  </w:style>
  <w:style w:type="paragraph" w:customStyle="1" w:styleId="357">
    <w:name w:val="吉奥表格正文"/>
    <w:basedOn w:val="1"/>
    <w:link w:val="356"/>
    <w:qFormat/>
    <w:uiPriority w:val="0"/>
    <w:pPr>
      <w:spacing w:beforeLines="10" w:afterLines="10" w:line="360" w:lineRule="atLeast"/>
      <w:textAlignment w:val="center"/>
    </w:pPr>
    <w:rPr>
      <w:rFonts w:ascii="Times New Roman" w:hAnsi="Times New Roman" w:eastAsia="仿宋_GB2312"/>
      <w:kern w:val="0"/>
      <w:sz w:val="20"/>
      <w:szCs w:val="21"/>
    </w:rPr>
  </w:style>
  <w:style w:type="character" w:customStyle="1" w:styleId="358">
    <w:name w:val="+SymcPara Char"/>
    <w:link w:val="359"/>
    <w:qFormat/>
    <w:locked/>
    <w:uiPriority w:val="0"/>
    <w:rPr>
      <w:rFonts w:ascii="宋体" w:hAnsi="宋体" w:cs="Arial"/>
      <w:lang w:val="en-US" w:eastAsia="en-US" w:bidi="ar-SA"/>
    </w:rPr>
  </w:style>
  <w:style w:type="paragraph" w:customStyle="1" w:styleId="359">
    <w:name w:val="+SymcPara"/>
    <w:link w:val="358"/>
    <w:qFormat/>
    <w:uiPriority w:val="0"/>
    <w:pPr>
      <w:overflowPunct w:val="0"/>
      <w:autoSpaceDE w:val="0"/>
      <w:autoSpaceDN w:val="0"/>
      <w:adjustRightInd w:val="0"/>
      <w:spacing w:after="200"/>
      <w:textAlignment w:val="baseline"/>
    </w:pPr>
    <w:rPr>
      <w:rFonts w:ascii="宋体" w:hAnsi="宋体" w:eastAsia="宋体" w:cs="Arial"/>
      <w:lang w:val="en-US" w:eastAsia="en-US" w:bidi="ar-SA"/>
    </w:rPr>
  </w:style>
  <w:style w:type="character" w:customStyle="1" w:styleId="360">
    <w:name w:val="a Char Char"/>
    <w:qFormat/>
    <w:uiPriority w:val="0"/>
    <w:rPr>
      <w:rFonts w:ascii="宋体" w:hAnsi="宋体" w:eastAsia="仿宋_GB2312"/>
      <w:sz w:val="24"/>
      <w:lang w:val="en-US" w:eastAsia="zh-CN" w:bidi="ar-SA"/>
    </w:rPr>
  </w:style>
  <w:style w:type="character" w:customStyle="1" w:styleId="361">
    <w:name w:val="标题 3 Char"/>
    <w:link w:val="6"/>
    <w:qFormat/>
    <w:uiPriority w:val="9"/>
    <w:rPr>
      <w:rFonts w:ascii="Calibri" w:hAnsi="Calibri" w:eastAsia="宋体"/>
      <w:b/>
      <w:bCs/>
      <w:kern w:val="2"/>
      <w:sz w:val="32"/>
      <w:szCs w:val="32"/>
      <w:lang w:val="en-US" w:eastAsia="zh-CN" w:bidi="ar-SA"/>
    </w:rPr>
  </w:style>
  <w:style w:type="character" w:customStyle="1" w:styleId="362">
    <w:name w:val="7.表小四 Char Char"/>
    <w:qFormat/>
    <w:uiPriority w:val="0"/>
    <w:rPr>
      <w:rFonts w:ascii="宋体" w:hAnsi="宋体" w:eastAsia="宋体"/>
      <w:kern w:val="2"/>
      <w:sz w:val="24"/>
      <w:szCs w:val="24"/>
      <w:lang w:val="en-US" w:eastAsia="zh-CN" w:bidi="ar-SA"/>
    </w:rPr>
  </w:style>
  <w:style w:type="character" w:customStyle="1" w:styleId="363">
    <w:name w:val="ca-16"/>
    <w:basedOn w:val="65"/>
    <w:qFormat/>
    <w:uiPriority w:val="0"/>
  </w:style>
  <w:style w:type="character" w:customStyle="1" w:styleId="364">
    <w:name w:val="副标题 Char"/>
    <w:link w:val="44"/>
    <w:qFormat/>
    <w:uiPriority w:val="11"/>
    <w:rPr>
      <w:rFonts w:ascii="Times New Roman" w:hAnsi="Times New Roman" w:eastAsia="Times New Roman"/>
      <w:kern w:val="2"/>
      <w:sz w:val="18"/>
      <w:szCs w:val="18"/>
      <w:lang w:val="en-US" w:eastAsia="zh-CN"/>
    </w:rPr>
  </w:style>
  <w:style w:type="character" w:customStyle="1" w:styleId="365">
    <w:name w:val="正文（缩进） Char"/>
    <w:link w:val="366"/>
    <w:qFormat/>
    <w:uiPriority w:val="0"/>
    <w:rPr>
      <w:kern w:val="2"/>
      <w:sz w:val="24"/>
      <w:szCs w:val="24"/>
    </w:rPr>
  </w:style>
  <w:style w:type="paragraph" w:customStyle="1" w:styleId="366">
    <w:name w:val="正文（缩进）"/>
    <w:basedOn w:val="1"/>
    <w:link w:val="365"/>
    <w:qFormat/>
    <w:uiPriority w:val="0"/>
    <w:pPr>
      <w:spacing w:beforeLines="50" w:afterLines="50" w:line="360" w:lineRule="auto"/>
      <w:ind w:firstLine="480" w:firstLineChars="200"/>
    </w:pPr>
    <w:rPr>
      <w:sz w:val="24"/>
      <w:szCs w:val="24"/>
    </w:rPr>
  </w:style>
  <w:style w:type="character" w:customStyle="1" w:styleId="367">
    <w:name w:val="文档正文1 Char"/>
    <w:link w:val="368"/>
    <w:qFormat/>
    <w:uiPriority w:val="0"/>
    <w:rPr>
      <w:rFonts w:ascii="仿宋_GB2312" w:hAnsi="仿宋" w:eastAsia="仿宋_GB2312"/>
      <w:kern w:val="2"/>
      <w:sz w:val="30"/>
      <w:szCs w:val="30"/>
      <w:lang w:bidi="ar-SA"/>
    </w:rPr>
  </w:style>
  <w:style w:type="paragraph" w:customStyle="1" w:styleId="368">
    <w:name w:val="文档正文1"/>
    <w:basedOn w:val="1"/>
    <w:link w:val="367"/>
    <w:qFormat/>
    <w:uiPriority w:val="0"/>
    <w:pPr>
      <w:spacing w:line="360" w:lineRule="auto"/>
      <w:ind w:firstLine="600"/>
    </w:pPr>
    <w:rPr>
      <w:rFonts w:ascii="仿宋_GB2312" w:hAnsi="仿宋" w:eastAsia="仿宋_GB2312"/>
      <w:sz w:val="30"/>
      <w:szCs w:val="30"/>
    </w:rPr>
  </w:style>
  <w:style w:type="character" w:customStyle="1" w:styleId="369">
    <w:name w:val="正文缩进 Char"/>
    <w:link w:val="19"/>
    <w:qFormat/>
    <w:uiPriority w:val="0"/>
    <w:rPr>
      <w:rFonts w:eastAsia="宋体"/>
      <w:kern w:val="2"/>
      <w:sz w:val="21"/>
      <w:lang w:val="en-US" w:eastAsia="zh-CN" w:bidi="ar-SA"/>
    </w:rPr>
  </w:style>
  <w:style w:type="character" w:customStyle="1" w:styleId="370">
    <w:name w:val="Indent Normal Char Char"/>
    <w:qFormat/>
    <w:uiPriority w:val="0"/>
    <w:rPr>
      <w:kern w:val="2"/>
      <w:sz w:val="21"/>
      <w:lang w:bidi="ar-SA"/>
    </w:rPr>
  </w:style>
  <w:style w:type="character" w:customStyle="1" w:styleId="371">
    <w:name w:val="标题 4 Char1"/>
    <w:qFormat/>
    <w:uiPriority w:val="0"/>
    <w:rPr>
      <w:rFonts w:ascii="Cambria" w:hAnsi="Cambria" w:eastAsia="宋体" w:cs="Times New Roman"/>
      <w:b/>
      <w:bCs/>
      <w:kern w:val="2"/>
      <w:sz w:val="28"/>
      <w:szCs w:val="28"/>
    </w:rPr>
  </w:style>
  <w:style w:type="character" w:customStyle="1" w:styleId="372">
    <w:name w:val="列出段落 Char Char"/>
    <w:qFormat/>
    <w:uiPriority w:val="0"/>
    <w:rPr>
      <w:rFonts w:ascii="Calibri" w:hAnsi="Calibri" w:eastAsia="宋体"/>
      <w:kern w:val="2"/>
      <w:sz w:val="21"/>
      <w:szCs w:val="24"/>
      <w:lang w:val="en-US" w:eastAsia="zh-CN" w:bidi="ar-SA"/>
    </w:rPr>
  </w:style>
  <w:style w:type="character" w:customStyle="1" w:styleId="373">
    <w:name w:val="mark8"/>
    <w:qFormat/>
    <w:uiPriority w:val="0"/>
    <w:rPr>
      <w:b/>
      <w:bCs/>
      <w:sz w:val="21"/>
      <w:szCs w:val="21"/>
    </w:rPr>
  </w:style>
  <w:style w:type="character" w:customStyle="1" w:styleId="374">
    <w:name w:val="paragraph1 Char"/>
    <w:link w:val="375"/>
    <w:qFormat/>
    <w:uiPriority w:val="0"/>
    <w:rPr>
      <w:rFonts w:eastAsia="楷体_GB2312"/>
      <w:kern w:val="2"/>
      <w:sz w:val="24"/>
      <w:lang w:val="en-US" w:eastAsia="zh-CN" w:bidi="ar-SA"/>
    </w:rPr>
  </w:style>
  <w:style w:type="paragraph" w:customStyle="1" w:styleId="375">
    <w:name w:val="paragraph1"/>
    <w:basedOn w:val="1"/>
    <w:link w:val="374"/>
    <w:qFormat/>
    <w:uiPriority w:val="0"/>
    <w:pPr>
      <w:spacing w:afterLines="30" w:line="360" w:lineRule="auto"/>
      <w:ind w:firstLine="420" w:firstLineChars="200"/>
    </w:pPr>
    <w:rPr>
      <w:rFonts w:eastAsia="楷体_GB2312"/>
      <w:sz w:val="24"/>
      <w:szCs w:val="20"/>
    </w:rPr>
  </w:style>
  <w:style w:type="character" w:customStyle="1" w:styleId="376">
    <w:name w:val="页眉 Char1"/>
    <w:link w:val="41"/>
    <w:qFormat/>
    <w:uiPriority w:val="0"/>
    <w:rPr>
      <w:kern w:val="2"/>
      <w:sz w:val="18"/>
      <w:szCs w:val="18"/>
    </w:rPr>
  </w:style>
  <w:style w:type="character" w:customStyle="1" w:styleId="377">
    <w:name w:val="纯文本 Char"/>
    <w:link w:val="32"/>
    <w:qFormat/>
    <w:uiPriority w:val="0"/>
    <w:rPr>
      <w:rFonts w:ascii="宋体" w:hAnsi="Courier New"/>
      <w:kern w:val="2"/>
      <w:sz w:val="24"/>
      <w:szCs w:val="24"/>
    </w:rPr>
  </w:style>
  <w:style w:type="character" w:customStyle="1" w:styleId="378">
    <w:name w:val="样式 样式3 + 宋体 五号 Char Char Char Char"/>
    <w:qFormat/>
    <w:uiPriority w:val="0"/>
    <w:rPr>
      <w:rFonts w:hint="eastAsia" w:ascii="宋体" w:hAnsi="宋体" w:eastAsia="宋体"/>
      <w:b/>
      <w:bCs/>
      <w:kern w:val="2"/>
      <w:sz w:val="21"/>
      <w:szCs w:val="24"/>
      <w:lang w:val="en-US" w:eastAsia="zh-CN" w:bidi="ar-SA"/>
    </w:rPr>
  </w:style>
  <w:style w:type="character" w:customStyle="1" w:styleId="379">
    <w:name w:val="日期 Char"/>
    <w:link w:val="35"/>
    <w:qFormat/>
    <w:uiPriority w:val="0"/>
    <w:rPr>
      <w:rFonts w:eastAsia="楷体_GB2312"/>
      <w:kern w:val="2"/>
      <w:sz w:val="32"/>
      <w:lang w:val="en-US" w:eastAsia="zh-CN" w:bidi="ar-SA"/>
    </w:rPr>
  </w:style>
  <w:style w:type="character" w:customStyle="1" w:styleId="380">
    <w:name w:val="正文文本 2 Char"/>
    <w:link w:val="52"/>
    <w:qFormat/>
    <w:uiPriority w:val="0"/>
    <w:rPr>
      <w:rFonts w:ascii="宋体" w:hAnsi="宋体" w:eastAsia="宋体"/>
      <w:color w:val="000000"/>
      <w:kern w:val="2"/>
      <w:sz w:val="24"/>
      <w:szCs w:val="24"/>
      <w:lang w:val="en-US" w:eastAsia="zh-CN" w:bidi="ar-SA"/>
    </w:rPr>
  </w:style>
  <w:style w:type="character" w:customStyle="1" w:styleId="381">
    <w:name w:val="mark"/>
    <w:qFormat/>
    <w:uiPriority w:val="0"/>
    <w:rPr>
      <w:rFonts w:cs="Times New Roman"/>
    </w:rPr>
  </w:style>
  <w:style w:type="character" w:customStyle="1" w:styleId="382">
    <w:name w:val="Char Char131"/>
    <w:qFormat/>
    <w:uiPriority w:val="0"/>
    <w:rPr>
      <w:rFonts w:ascii="Calibri" w:hAnsi="Calibri" w:eastAsia="宋体" w:cs="Times New Roman"/>
      <w:sz w:val="18"/>
      <w:szCs w:val="18"/>
    </w:rPr>
  </w:style>
  <w:style w:type="character" w:customStyle="1" w:styleId="383">
    <w:name w:val="Char2 Char"/>
    <w:qFormat/>
    <w:uiPriority w:val="0"/>
    <w:rPr>
      <w:rFonts w:ascii="Verdana" w:hAnsi="宋体" w:eastAsia="宋体" w:cs="Times New Roman"/>
      <w:sz w:val="28"/>
      <w:szCs w:val="28"/>
    </w:rPr>
  </w:style>
  <w:style w:type="character" w:customStyle="1" w:styleId="384">
    <w:name w:val="页眉 Char"/>
    <w:qFormat/>
    <w:uiPriority w:val="99"/>
    <w:rPr>
      <w:kern w:val="2"/>
      <w:sz w:val="18"/>
      <w:szCs w:val="18"/>
      <w:lang w:bidi="ar-SA"/>
    </w:rPr>
  </w:style>
  <w:style w:type="character" w:customStyle="1" w:styleId="385">
    <w:name w:val="正文 首行缩进:  2 字符 Char"/>
    <w:link w:val="386"/>
    <w:qFormat/>
    <w:uiPriority w:val="0"/>
    <w:rPr>
      <w:rFonts w:cs="宋体"/>
      <w:sz w:val="24"/>
    </w:rPr>
  </w:style>
  <w:style w:type="paragraph" w:customStyle="1" w:styleId="386">
    <w:name w:val="正文 首行缩进:  2 字符"/>
    <w:basedOn w:val="1"/>
    <w:next w:val="1"/>
    <w:link w:val="385"/>
    <w:qFormat/>
    <w:uiPriority w:val="0"/>
    <w:pPr>
      <w:spacing w:line="360" w:lineRule="auto"/>
      <w:ind w:firstLine="480" w:firstLineChars="200"/>
      <w:jc w:val="left"/>
    </w:pPr>
    <w:rPr>
      <w:kern w:val="0"/>
      <w:sz w:val="24"/>
      <w:szCs w:val="20"/>
    </w:rPr>
  </w:style>
  <w:style w:type="character" w:customStyle="1" w:styleId="387">
    <w:name w:val="paramname3"/>
    <w:qFormat/>
    <w:uiPriority w:val="0"/>
    <w:rPr>
      <w:color w:val="999999"/>
    </w:rPr>
  </w:style>
  <w:style w:type="character" w:customStyle="1" w:styleId="388">
    <w:name w:val="Char Char41"/>
    <w:qFormat/>
    <w:uiPriority w:val="0"/>
    <w:rPr>
      <w:rFonts w:ascii="Calibri" w:hAnsi="Calibri" w:eastAsia="宋体"/>
      <w:sz w:val="18"/>
      <w:szCs w:val="18"/>
      <w:lang w:bidi="ar-SA"/>
    </w:rPr>
  </w:style>
  <w:style w:type="character" w:customStyle="1" w:styleId="389">
    <w:name w:val="华电 正文 Char Char"/>
    <w:qFormat/>
    <w:uiPriority w:val="0"/>
    <w:rPr>
      <w:rFonts w:ascii="宋体" w:hAnsi="宋体" w:eastAsia="宋体"/>
      <w:sz w:val="22"/>
      <w:lang w:bidi="ar-SA"/>
    </w:rPr>
  </w:style>
  <w:style w:type="character" w:customStyle="1" w:styleId="390">
    <w:name w:val="Char Char"/>
    <w:qFormat/>
    <w:uiPriority w:val="0"/>
    <w:rPr>
      <w:rFonts w:ascii="Arial" w:hAnsi="Arial" w:eastAsia="黑体"/>
      <w:b/>
      <w:bCs/>
      <w:kern w:val="2"/>
      <w:sz w:val="28"/>
      <w:szCs w:val="28"/>
      <w:lang w:val="en-US" w:eastAsia="zh-CN" w:bidi="ar-SA"/>
    </w:rPr>
  </w:style>
  <w:style w:type="paragraph" w:customStyle="1" w:styleId="391">
    <w:name w:val="表文字"/>
    <w:qFormat/>
    <w:uiPriority w:val="0"/>
    <w:rPr>
      <w:rFonts w:ascii="宋体" w:hAnsi="Times New Roman" w:eastAsia="宋体" w:cs="Times New Roman"/>
      <w:kern w:val="2"/>
      <w:lang w:val="en-US" w:eastAsia="zh-CN" w:bidi="ar-SA"/>
    </w:rPr>
  </w:style>
  <w:style w:type="paragraph" w:customStyle="1" w:styleId="392">
    <w:name w:val="样式 标题 2Chapter X.X. Statementh22Header 2l2Level 2 Headhea..."/>
    <w:basedOn w:val="5"/>
    <w:qFormat/>
    <w:uiPriority w:val="0"/>
    <w:pPr>
      <w:keepLines w:val="0"/>
      <w:spacing w:before="120" w:afterLines="50" w:line="240" w:lineRule="auto"/>
      <w:jc w:val="left"/>
    </w:pPr>
    <w:rPr>
      <w:rFonts w:ascii="宋体" w:hAnsi="Times New Roman" w:eastAsia="宋体" w:cs="宋体"/>
      <w:snapToGrid w:val="0"/>
      <w:kern w:val="0"/>
      <w:sz w:val="24"/>
      <w:szCs w:val="24"/>
    </w:rPr>
  </w:style>
  <w:style w:type="paragraph" w:customStyle="1" w:styleId="393">
    <w:name w:val="正文3"/>
    <w:basedOn w:val="1"/>
    <w:qFormat/>
    <w:uiPriority w:val="0"/>
    <w:pPr>
      <w:spacing w:beforeLines="50" w:afterLines="50" w:line="360" w:lineRule="auto"/>
      <w:ind w:left="300" w:leftChars="200" w:hanging="100" w:hangingChars="100"/>
    </w:pPr>
    <w:rPr>
      <w:rFonts w:ascii="Book Antiqua" w:hAnsi="Book Antiqua"/>
      <w:sz w:val="24"/>
      <w:szCs w:val="21"/>
    </w:rPr>
  </w:style>
  <w:style w:type="paragraph" w:customStyle="1" w:styleId="394">
    <w:name w:val="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95">
    <w:name w:val="沈标题四"/>
    <w:basedOn w:val="7"/>
    <w:next w:val="1"/>
    <w:qFormat/>
    <w:uiPriority w:val="0"/>
    <w:pPr>
      <w:keepNext w:val="0"/>
      <w:keepLines w:val="0"/>
      <w:tabs>
        <w:tab w:val="left" w:pos="864"/>
      </w:tabs>
      <w:spacing w:line="377" w:lineRule="auto"/>
      <w:ind w:left="864" w:hanging="864"/>
    </w:pPr>
    <w:rPr>
      <w:rFonts w:ascii="Arial Narrow" w:hAnsi="Arial Narrow" w:eastAsia="方正姚体"/>
      <w:b w:val="0"/>
      <w:sz w:val="24"/>
      <w:szCs w:val="24"/>
    </w:rPr>
  </w:style>
  <w:style w:type="paragraph" w:customStyle="1" w:styleId="396">
    <w:name w:val="InfoBlue"/>
    <w:basedOn w:val="1"/>
    <w:next w:val="2"/>
    <w:qFormat/>
    <w:uiPriority w:val="0"/>
    <w:pPr>
      <w:spacing w:afterLines="50"/>
      <w:ind w:left="720"/>
      <w:jc w:val="left"/>
    </w:pPr>
    <w:rPr>
      <w:rFonts w:ascii="宋体" w:hAnsi="Times New Roman"/>
      <w:i/>
      <w:snapToGrid w:val="0"/>
      <w:color w:val="0000FF"/>
      <w:kern w:val="0"/>
      <w:szCs w:val="20"/>
    </w:rPr>
  </w:style>
  <w:style w:type="paragraph" w:customStyle="1" w:styleId="397">
    <w:name w:val="正文缩进2字符"/>
    <w:basedOn w:val="315"/>
    <w:qFormat/>
    <w:uiPriority w:val="0"/>
    <w:pPr>
      <w:ind w:firstLine="480" w:firstLineChars="200"/>
    </w:pPr>
  </w:style>
  <w:style w:type="paragraph" w:customStyle="1" w:styleId="398">
    <w:name w:val="正文段"/>
    <w:basedOn w:val="1"/>
    <w:qFormat/>
    <w:uiPriority w:val="0"/>
    <w:pPr>
      <w:widowControl/>
      <w:snapToGrid w:val="0"/>
      <w:spacing w:afterLines="50"/>
      <w:ind w:firstLine="200" w:firstLineChars="200"/>
    </w:pPr>
    <w:rPr>
      <w:rFonts w:ascii="Times New Roman" w:hAnsi="Times New Roman"/>
      <w:kern w:val="0"/>
      <w:sz w:val="24"/>
      <w:szCs w:val="20"/>
    </w:rPr>
  </w:style>
  <w:style w:type="paragraph" w:customStyle="1" w:styleId="399">
    <w:name w:val="样式 仿宋_GB2312 (符号) 宋体 四号 行距: 1.5 倍行距 首行缩进:  2 字符"/>
    <w:basedOn w:val="1"/>
    <w:qFormat/>
    <w:uiPriority w:val="0"/>
    <w:pPr>
      <w:spacing w:line="360" w:lineRule="auto"/>
      <w:ind w:firstLine="560" w:firstLineChars="200"/>
    </w:pPr>
    <w:rPr>
      <w:rFonts w:ascii="仿宋" w:hAnsi="宋体" w:eastAsia="仿宋" w:cs="宋体"/>
      <w:sz w:val="28"/>
      <w:szCs w:val="20"/>
    </w:rPr>
  </w:style>
  <w:style w:type="paragraph" w:customStyle="1" w:styleId="400">
    <w:name w:val="msolistparagraph"/>
    <w:basedOn w:val="1"/>
    <w:qFormat/>
    <w:uiPriority w:val="0"/>
    <w:pPr>
      <w:ind w:firstLine="420" w:firstLineChars="200"/>
    </w:pPr>
  </w:style>
  <w:style w:type="paragraph" w:customStyle="1" w:styleId="401">
    <w:name w:val="15"/>
    <w:basedOn w:val="1"/>
    <w:qFormat/>
    <w:uiPriority w:val="0"/>
    <w:pPr>
      <w:widowControl/>
      <w:spacing w:line="312" w:lineRule="auto"/>
      <w:ind w:firstLine="202"/>
    </w:pPr>
    <w:rPr>
      <w:rFonts w:ascii="Times New Roman" w:hAnsi="Times New Roman"/>
      <w:kern w:val="0"/>
      <w:sz w:val="24"/>
      <w:szCs w:val="24"/>
    </w:rPr>
  </w:style>
  <w:style w:type="paragraph" w:customStyle="1" w:styleId="402">
    <w:name w:val="表格中序号"/>
    <w:basedOn w:val="1"/>
    <w:qFormat/>
    <w:uiPriority w:val="0"/>
    <w:pPr>
      <w:spacing w:line="288" w:lineRule="auto"/>
      <w:jc w:val="center"/>
    </w:pPr>
    <w:rPr>
      <w:rFonts w:ascii="新宋体" w:hAnsi="Times New Roman" w:eastAsia="新宋体"/>
      <w:sz w:val="24"/>
      <w:szCs w:val="24"/>
    </w:rPr>
  </w:style>
  <w:style w:type="paragraph" w:customStyle="1" w:styleId="403">
    <w:name w:val="xl76"/>
    <w:basedOn w:val="1"/>
    <w:qFormat/>
    <w:uiPriority w:val="0"/>
    <w:pPr>
      <w:widowControl/>
      <w:pBdr>
        <w:bottom w:val="single" w:color="000000" w:sz="12" w:space="0"/>
      </w:pBdr>
      <w:spacing w:before="100" w:beforeAutospacing="1" w:after="100" w:afterAutospacing="1"/>
      <w:jc w:val="center"/>
    </w:pPr>
    <w:rPr>
      <w:rFonts w:ascii="黑体" w:hAnsi="宋体" w:eastAsia="黑体" w:cs="宋体"/>
      <w:kern w:val="0"/>
      <w:sz w:val="24"/>
      <w:szCs w:val="24"/>
    </w:rPr>
  </w:style>
  <w:style w:type="paragraph" w:customStyle="1" w:styleId="404">
    <w:name w:val="Bullet1"/>
    <w:basedOn w:val="1"/>
    <w:qFormat/>
    <w:uiPriority w:val="0"/>
    <w:pPr>
      <w:spacing w:afterLines="50"/>
      <w:ind w:left="720" w:hanging="432"/>
      <w:jc w:val="left"/>
    </w:pPr>
    <w:rPr>
      <w:rFonts w:ascii="宋体" w:hAnsi="Times New Roman"/>
      <w:snapToGrid w:val="0"/>
      <w:kern w:val="0"/>
      <w:szCs w:val="20"/>
    </w:rPr>
  </w:style>
  <w:style w:type="paragraph" w:customStyle="1" w:styleId="405">
    <w:name w:val="S4-I-L15-U"/>
    <w:basedOn w:val="1"/>
    <w:qFormat/>
    <w:uiPriority w:val="0"/>
    <w:pPr>
      <w:spacing w:line="360" w:lineRule="auto"/>
    </w:pPr>
    <w:rPr>
      <w:rFonts w:ascii="Times New Roman" w:hAnsi="Times New Roman"/>
      <w:b/>
      <w:i/>
      <w:sz w:val="24"/>
      <w:szCs w:val="24"/>
      <w:u w:val="single"/>
    </w:rPr>
  </w:style>
  <w:style w:type="paragraph" w:customStyle="1" w:styleId="40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7">
    <w:name w:val="正文文本 New"/>
    <w:basedOn w:val="1"/>
    <w:qFormat/>
    <w:uiPriority w:val="0"/>
    <w:pPr>
      <w:spacing w:after="120"/>
    </w:pPr>
    <w:rPr>
      <w:rFonts w:ascii="Times New Roman" w:hAnsi="Times New Roman"/>
      <w:sz w:val="28"/>
      <w:szCs w:val="24"/>
    </w:rPr>
  </w:style>
  <w:style w:type="paragraph" w:customStyle="1" w:styleId="408">
    <w:name w:val="xl70"/>
    <w:basedOn w:val="1"/>
    <w:qFormat/>
    <w:uiPriority w:val="0"/>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409">
    <w:name w:val="内文正文"/>
    <w:basedOn w:val="1"/>
    <w:qFormat/>
    <w:uiPriority w:val="0"/>
    <w:pPr>
      <w:adjustRightInd w:val="0"/>
      <w:snapToGrid w:val="0"/>
      <w:spacing w:line="400" w:lineRule="atLeast"/>
      <w:ind w:firstLine="200" w:firstLineChars="200"/>
    </w:pPr>
    <w:rPr>
      <w:rFonts w:ascii="宋体" w:hAnsi="Times New Roman"/>
      <w:szCs w:val="24"/>
    </w:rPr>
  </w:style>
  <w:style w:type="paragraph" w:customStyle="1" w:styleId="410">
    <w:name w:val="tab0/2"/>
    <w:basedOn w:val="1"/>
    <w:qFormat/>
    <w:uiPriority w:val="0"/>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411">
    <w:name w:val="日期2"/>
    <w:basedOn w:val="1"/>
    <w:next w:val="1"/>
    <w:qFormat/>
    <w:uiPriority w:val="0"/>
    <w:pPr>
      <w:adjustRightInd w:val="0"/>
      <w:spacing w:line="312" w:lineRule="atLeast"/>
      <w:textAlignment w:val="baseline"/>
    </w:pPr>
    <w:rPr>
      <w:rFonts w:ascii="Times New Roman" w:hAnsi="Times New Roman"/>
      <w:kern w:val="0"/>
      <w:sz w:val="24"/>
      <w:szCs w:val="20"/>
    </w:rPr>
  </w:style>
  <w:style w:type="paragraph" w:customStyle="1" w:styleId="412">
    <w:name w:val="正文居中_加粗"/>
    <w:basedOn w:val="1"/>
    <w:qFormat/>
    <w:uiPriority w:val="0"/>
    <w:pPr>
      <w:spacing w:line="360" w:lineRule="auto"/>
      <w:jc w:val="center"/>
    </w:pPr>
    <w:rPr>
      <w:rFonts w:ascii="宋体" w:hAnsi="宋体"/>
      <w:b/>
      <w:sz w:val="24"/>
      <w:szCs w:val="24"/>
    </w:rPr>
  </w:style>
  <w:style w:type="paragraph" w:customStyle="1" w:styleId="413">
    <w:name w:val="Char"/>
    <w:basedOn w:val="1"/>
    <w:qFormat/>
    <w:uiPriority w:val="0"/>
    <w:rPr>
      <w:rFonts w:ascii="仿宋_GB2312" w:hAnsi="Times New Roman" w:eastAsia="仿宋_GB2312"/>
      <w:b/>
      <w:sz w:val="32"/>
      <w:szCs w:val="32"/>
    </w:rPr>
  </w:style>
  <w:style w:type="paragraph" w:customStyle="1" w:styleId="414">
    <w:name w:val="font11"/>
    <w:basedOn w:val="1"/>
    <w:qFormat/>
    <w:uiPriority w:val="0"/>
    <w:pPr>
      <w:widowControl/>
      <w:spacing w:before="100" w:beforeAutospacing="1" w:after="100" w:afterAutospacing="1"/>
      <w:jc w:val="left"/>
    </w:pPr>
    <w:rPr>
      <w:rFonts w:ascii="宋体" w:hAnsi="宋体" w:cs="宋体"/>
      <w:color w:val="333333"/>
      <w:kern w:val="0"/>
      <w:sz w:val="20"/>
      <w:szCs w:val="20"/>
    </w:rPr>
  </w:style>
  <w:style w:type="paragraph" w:customStyle="1" w:styleId="415">
    <w:name w:val="正文居中"/>
    <w:qFormat/>
    <w:uiPriority w:val="0"/>
    <w:pPr>
      <w:widowControl w:val="0"/>
      <w:spacing w:line="240" w:lineRule="exact"/>
      <w:ind w:left="-105" w:leftChars="-50" w:right="-105" w:rightChars="-50"/>
      <w:jc w:val="center"/>
    </w:pPr>
    <w:rPr>
      <w:rFonts w:ascii="Times New Roman" w:hAnsi="Times New Roman" w:eastAsia="宋体" w:cs="Times New Roman"/>
      <w:bCs/>
      <w:sz w:val="18"/>
      <w:szCs w:val="18"/>
      <w:lang w:val="en-US" w:eastAsia="zh-CN" w:bidi="ar-SA"/>
    </w:rPr>
  </w:style>
  <w:style w:type="paragraph" w:customStyle="1" w:styleId="416">
    <w:name w:val="图表"/>
    <w:basedOn w:val="1"/>
    <w:qFormat/>
    <w:uiPriority w:val="0"/>
    <w:pPr>
      <w:adjustRightInd w:val="0"/>
      <w:snapToGrid w:val="0"/>
      <w:jc w:val="center"/>
    </w:pPr>
    <w:rPr>
      <w:rFonts w:ascii="宋体" w:hAnsi="宋体"/>
      <w:szCs w:val="21"/>
    </w:rPr>
  </w:style>
  <w:style w:type="paragraph" w:customStyle="1" w:styleId="417">
    <w:name w:val="正文浙江中烟安全"/>
    <w:basedOn w:val="1"/>
    <w:qFormat/>
    <w:uiPriority w:val="0"/>
    <w:pPr>
      <w:spacing w:before="120" w:line="360" w:lineRule="auto"/>
      <w:ind w:firstLine="200" w:firstLineChars="200"/>
    </w:pPr>
    <w:rPr>
      <w:rFonts w:ascii="Times New Roman" w:hAnsi="Times New Roman"/>
      <w:kern w:val="0"/>
      <w:sz w:val="24"/>
      <w:szCs w:val="24"/>
    </w:rPr>
  </w:style>
  <w:style w:type="paragraph" w:customStyle="1" w:styleId="41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41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420">
    <w:name w:val="样式 样式 正文文本缩进 + 仿宋_GB2312 小四 首行缩进:  0 厘米 行距: 1.5 倍行距 + (中文) 仿宋_GB..."/>
    <w:basedOn w:val="421"/>
    <w:qFormat/>
    <w:uiPriority w:val="0"/>
    <w:pPr>
      <w:ind w:firstLine="480" w:firstLineChars="200"/>
    </w:pPr>
  </w:style>
  <w:style w:type="paragraph" w:customStyle="1" w:styleId="421">
    <w:name w:val="样式 正文文本缩进 + 仿宋_GB2312 小四 首行缩进:  0 厘米 行距: 1.5 倍行距"/>
    <w:basedOn w:val="26"/>
    <w:qFormat/>
    <w:uiPriority w:val="0"/>
    <w:pPr>
      <w:spacing w:line="360" w:lineRule="auto"/>
      <w:ind w:firstLine="0"/>
    </w:pPr>
    <w:rPr>
      <w:rFonts w:ascii="仿宋_GB2312" w:hAnsi="Times New Roman" w:eastAsia="新宋体"/>
      <w:spacing w:val="0"/>
      <w:sz w:val="24"/>
    </w:rPr>
  </w:style>
  <w:style w:type="paragraph" w:customStyle="1" w:styleId="422">
    <w:name w:val="xl86"/>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23">
    <w:name w:val="正文样式加粗"/>
    <w:basedOn w:val="108"/>
    <w:qFormat/>
    <w:uiPriority w:val="0"/>
    <w:pPr>
      <w:ind w:firstLine="562"/>
    </w:pPr>
    <w:rPr>
      <w:rFonts w:ascii="仿宋_GB2312" w:eastAsia="仿宋_GB2312"/>
      <w:b/>
      <w:sz w:val="28"/>
      <w:szCs w:val="28"/>
    </w:rPr>
  </w:style>
  <w:style w:type="paragraph" w:customStyle="1" w:styleId="424">
    <w:name w:val="图名"/>
    <w:basedOn w:val="20"/>
    <w:qFormat/>
    <w:uiPriority w:val="0"/>
    <w:pPr>
      <w:spacing w:beforeLines="50" w:afterLines="50"/>
      <w:jc w:val="center"/>
    </w:pPr>
    <w:rPr>
      <w:rFonts w:ascii="Times New Roman" w:hAnsi="Times New Roman"/>
      <w:kern w:val="0"/>
      <w:sz w:val="24"/>
      <w:szCs w:val="24"/>
    </w:rPr>
  </w:style>
  <w:style w:type="paragraph" w:styleId="42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26">
    <w:name w:val="xl68"/>
    <w:basedOn w:val="1"/>
    <w:qFormat/>
    <w:uiPriority w:val="0"/>
    <w:pPr>
      <w:widowControl/>
      <w:pBdr>
        <w:left w:val="single" w:color="000000" w:sz="12" w:space="23"/>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427">
    <w:name w:val="xl74"/>
    <w:basedOn w:val="1"/>
    <w:qFormat/>
    <w:uiPriority w:val="0"/>
    <w:pPr>
      <w:widowControl/>
      <w:pBdr>
        <w:top w:val="single" w:color="000000" w:sz="12" w:space="0"/>
        <w:left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428">
    <w:name w:val="Plain Text1"/>
    <w:basedOn w:val="1"/>
    <w:qFormat/>
    <w:uiPriority w:val="0"/>
    <w:pPr>
      <w:autoSpaceDE w:val="0"/>
      <w:autoSpaceDN w:val="0"/>
      <w:adjustRightInd w:val="0"/>
      <w:spacing w:line="360" w:lineRule="auto"/>
    </w:pPr>
    <w:rPr>
      <w:rFonts w:hint="eastAsia" w:ascii="宋体" w:hAnsi="宋体"/>
      <w:sz w:val="24"/>
      <w:szCs w:val="20"/>
    </w:rPr>
  </w:style>
  <w:style w:type="paragraph" w:customStyle="1" w:styleId="42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0">
    <w:name w:val="xl64"/>
    <w:basedOn w:val="1"/>
    <w:qFormat/>
    <w:uiPriority w:val="0"/>
    <w:pPr>
      <w:widowControl/>
      <w:pBdr>
        <w:bottom w:val="single" w:color="000000" w:sz="8" w:space="0"/>
        <w:right w:val="single" w:color="000000" w:sz="8" w:space="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431">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432">
    <w:name w:val="文档正文 Char"/>
    <w:basedOn w:val="1"/>
    <w:qFormat/>
    <w:uiPriority w:val="0"/>
    <w:pPr>
      <w:adjustRightInd w:val="0"/>
      <w:spacing w:line="500" w:lineRule="atLeast"/>
      <w:ind w:firstLine="567"/>
    </w:pPr>
    <w:rPr>
      <w:rFonts w:hint="eastAsia" w:ascii="仿宋_GB2312" w:hAnsi="Times New Roman" w:eastAsia="仿宋_GB2312"/>
      <w:sz w:val="28"/>
      <w:szCs w:val="24"/>
    </w:rPr>
  </w:style>
  <w:style w:type="paragraph" w:customStyle="1" w:styleId="433">
    <w:name w:val="Proposals body"/>
    <w:basedOn w:val="1"/>
    <w:next w:val="1"/>
    <w:qFormat/>
    <w:uiPriority w:val="0"/>
    <w:pPr>
      <w:widowControl/>
      <w:spacing w:line="360" w:lineRule="auto"/>
      <w:jc w:val="left"/>
    </w:pPr>
    <w:rPr>
      <w:rFonts w:ascii="宋体" w:hAnsi="Times New Roman"/>
      <w:snapToGrid w:val="0"/>
      <w:color w:val="000000"/>
      <w:kern w:val="0"/>
      <w:sz w:val="24"/>
      <w:szCs w:val="20"/>
    </w:rPr>
  </w:style>
  <w:style w:type="paragraph" w:customStyle="1" w:styleId="434">
    <w:name w:val="新昌图表样式"/>
    <w:basedOn w:val="20"/>
    <w:qFormat/>
    <w:uiPriority w:val="0"/>
    <w:pPr>
      <w:spacing w:beforeLines="50" w:afterLines="50"/>
      <w:jc w:val="center"/>
    </w:pPr>
    <w:rPr>
      <w:rFonts w:ascii="黑体"/>
      <w:kern w:val="0"/>
      <w:sz w:val="24"/>
      <w:szCs w:val="24"/>
    </w:rPr>
  </w:style>
  <w:style w:type="paragraph" w:customStyle="1" w:styleId="435">
    <w:name w:val="Char Char Char"/>
    <w:basedOn w:val="1"/>
    <w:qFormat/>
    <w:uiPriority w:val="0"/>
    <w:rPr>
      <w:rFonts w:ascii="Tahoma" w:hAnsi="Tahoma"/>
      <w:sz w:val="24"/>
      <w:szCs w:val="20"/>
    </w:rPr>
  </w:style>
  <w:style w:type="paragraph" w:customStyle="1" w:styleId="436">
    <w:name w:val="样式 样式 标题 4 + 段后: 0.5 行1"/>
    <w:basedOn w:val="437"/>
    <w:next w:val="37"/>
    <w:qFormat/>
    <w:uiPriority w:val="0"/>
    <w:pPr>
      <w:numPr>
        <w:ilvl w:val="1"/>
        <w:numId w:val="5"/>
      </w:numPr>
      <w:tabs>
        <w:tab w:val="left" w:pos="2040"/>
      </w:tabs>
      <w:spacing w:after="120"/>
      <w:ind w:left="0" w:firstLine="0"/>
    </w:pPr>
  </w:style>
  <w:style w:type="paragraph" w:customStyle="1" w:styleId="437">
    <w:name w:val="样式 标题 4 + 段后: 0.5 行"/>
    <w:basedOn w:val="7"/>
    <w:qFormat/>
    <w:uiPriority w:val="0"/>
    <w:pPr>
      <w:keepLines w:val="0"/>
      <w:numPr>
        <w:ilvl w:val="3"/>
        <w:numId w:val="12"/>
      </w:numPr>
      <w:spacing w:before="120" w:afterLines="50" w:line="240" w:lineRule="auto"/>
      <w:jc w:val="left"/>
    </w:pPr>
    <w:rPr>
      <w:rFonts w:ascii="宋体" w:hAnsi="Times New Roman" w:eastAsia="宋体" w:cs="宋体"/>
      <w:snapToGrid w:val="0"/>
      <w:kern w:val="0"/>
      <w:sz w:val="21"/>
      <w:szCs w:val="20"/>
    </w:rPr>
  </w:style>
  <w:style w:type="paragraph" w:customStyle="1" w:styleId="438">
    <w:name w:val="金保标题2"/>
    <w:basedOn w:val="5"/>
    <w:next w:val="1"/>
    <w:qFormat/>
    <w:uiPriority w:val="0"/>
    <w:pPr>
      <w:tabs>
        <w:tab w:val="left" w:pos="709"/>
      </w:tabs>
      <w:spacing w:line="360" w:lineRule="auto"/>
    </w:pPr>
    <w:rPr>
      <w:rFonts w:ascii="Times New Roman" w:hAnsi="Times New Roman"/>
      <w:kern w:val="0"/>
      <w:sz w:val="28"/>
      <w:szCs w:val="28"/>
    </w:rPr>
  </w:style>
  <w:style w:type="paragraph" w:customStyle="1" w:styleId="43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0">
    <w:name w:val="贷方"/>
    <w:basedOn w:val="1"/>
    <w:qFormat/>
    <w:uiPriority w:val="0"/>
    <w:pPr>
      <w:ind w:left="1890" w:leftChars="900"/>
    </w:pPr>
    <w:rPr>
      <w:rFonts w:ascii="Times New Roman" w:hAnsi="Times New Roman"/>
      <w:sz w:val="24"/>
      <w:szCs w:val="24"/>
    </w:rPr>
  </w:style>
  <w:style w:type="paragraph" w:customStyle="1" w:styleId="441">
    <w:name w:val="linyang-正文"/>
    <w:basedOn w:val="1"/>
    <w:qFormat/>
    <w:uiPriority w:val="0"/>
    <w:pPr>
      <w:spacing w:before="120" w:after="120" w:line="400" w:lineRule="exact"/>
      <w:ind w:firstLine="200" w:firstLineChars="200"/>
    </w:pPr>
    <w:rPr>
      <w:rFonts w:ascii="Times New Roman" w:hAnsi="Times New Roman"/>
      <w:sz w:val="24"/>
      <w:szCs w:val="24"/>
    </w:rPr>
  </w:style>
  <w:style w:type="paragraph" w:customStyle="1" w:styleId="442">
    <w:name w:val="标题2"/>
    <w:basedOn w:val="5"/>
    <w:next w:val="6"/>
    <w:qFormat/>
    <w:uiPriority w:val="0"/>
    <w:pPr>
      <w:numPr>
        <w:ilvl w:val="1"/>
        <w:numId w:val="13"/>
      </w:numPr>
      <w:spacing w:beforeLines="100" w:afterLines="100" w:line="360" w:lineRule="auto"/>
    </w:pPr>
    <w:rPr>
      <w:rFonts w:ascii="Times New Roman" w:hAnsi="Times New Roman"/>
      <w:sz w:val="30"/>
    </w:rPr>
  </w:style>
  <w:style w:type="paragraph" w:customStyle="1" w:styleId="443">
    <w:name w:val="text"/>
    <w:basedOn w:val="1"/>
    <w:qFormat/>
    <w:uiPriority w:val="0"/>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444">
    <w:name w:val="正文1"/>
    <w:basedOn w:val="22"/>
    <w:next w:val="1"/>
    <w:qFormat/>
    <w:uiPriority w:val="0"/>
    <w:pPr>
      <w:shd w:val="clear" w:color="auto" w:fill="000080"/>
    </w:pPr>
    <w:rPr>
      <w:rFonts w:ascii="Tahoma" w:hAnsi="Tahoma" w:cs="Tahoma"/>
      <w:kern w:val="0"/>
      <w:szCs w:val="24"/>
    </w:rPr>
  </w:style>
  <w:style w:type="paragraph" w:customStyle="1" w:styleId="44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4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8">
    <w:name w:val="小标题"/>
    <w:basedOn w:val="2"/>
    <w:qFormat/>
    <w:uiPriority w:val="0"/>
    <w:pPr>
      <w:tabs>
        <w:tab w:val="left" w:pos="840"/>
      </w:tabs>
      <w:spacing w:before="60" w:after="60" w:line="360" w:lineRule="auto"/>
      <w:ind w:left="840" w:hanging="420"/>
    </w:pPr>
    <w:rPr>
      <w:rFonts w:eastAsia="黑体"/>
      <w:sz w:val="24"/>
      <w:szCs w:val="20"/>
    </w:rPr>
  </w:style>
  <w:style w:type="paragraph" w:customStyle="1" w:styleId="449">
    <w:name w:val="五号正文项目（标准）"/>
    <w:basedOn w:val="1"/>
    <w:qFormat/>
    <w:uiPriority w:val="0"/>
    <w:pPr>
      <w:tabs>
        <w:tab w:val="left" w:pos="900"/>
      </w:tabs>
      <w:spacing w:line="400" w:lineRule="exact"/>
      <w:ind w:left="900" w:hanging="540"/>
      <w:jc w:val="left"/>
    </w:pPr>
    <w:rPr>
      <w:rFonts w:ascii="宋体" w:hAnsi="宋体"/>
      <w:color w:val="000000"/>
      <w:szCs w:val="20"/>
    </w:rPr>
  </w:style>
  <w:style w:type="paragraph" w:customStyle="1" w:styleId="450">
    <w:name w:val="pbullet2cm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51">
    <w:name w:val="xl100"/>
    <w:basedOn w:val="1"/>
    <w:qFormat/>
    <w:uiPriority w:val="0"/>
    <w:pPr>
      <w:widowControl/>
      <w:spacing w:before="100" w:beforeAutospacing="1" w:after="100" w:afterAutospacing="1"/>
    </w:pPr>
    <w:rPr>
      <w:rFonts w:ascii="宋体" w:hAnsi="宋体" w:cs="宋体"/>
      <w:color w:val="000000"/>
      <w:kern w:val="0"/>
      <w:szCs w:val="21"/>
    </w:rPr>
  </w:style>
  <w:style w:type="paragraph" w:customStyle="1" w:styleId="452">
    <w:name w:val="S4-L15-C"/>
    <w:basedOn w:val="1"/>
    <w:qFormat/>
    <w:uiPriority w:val="0"/>
    <w:pPr>
      <w:spacing w:after="120" w:line="360" w:lineRule="auto"/>
      <w:jc w:val="center"/>
    </w:pPr>
    <w:rPr>
      <w:rFonts w:ascii="Times New Roman" w:hAnsi="Times New Roman"/>
      <w:szCs w:val="21"/>
    </w:rPr>
  </w:style>
  <w:style w:type="paragraph" w:customStyle="1" w:styleId="453">
    <w:name w:val="P2"/>
    <w:basedOn w:val="1"/>
    <w:qFormat/>
    <w:uiPriority w:val="0"/>
    <w:pPr>
      <w:widowControl/>
      <w:spacing w:before="240" w:line="240" w:lineRule="atLeast"/>
      <w:ind w:left="578"/>
      <w:jc w:val="left"/>
    </w:pPr>
    <w:rPr>
      <w:rFonts w:ascii="Times New Roman" w:hAnsi="Times New Roman"/>
      <w:b/>
      <w:kern w:val="0"/>
      <w:szCs w:val="21"/>
      <w:lang w:val="en-AU" w:eastAsia="en-US"/>
    </w:rPr>
  </w:style>
  <w:style w:type="paragraph" w:customStyle="1" w:styleId="454">
    <w:name w:val="f656565_12"/>
    <w:basedOn w:val="1"/>
    <w:qFormat/>
    <w:uiPriority w:val="0"/>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455">
    <w:name w:val="标题1"/>
    <w:basedOn w:val="32"/>
    <w:qFormat/>
    <w:uiPriority w:val="0"/>
    <w:pPr>
      <w:spacing w:beforeLines="0" w:afterLines="0" w:line="360" w:lineRule="auto"/>
    </w:pPr>
    <w:rPr>
      <w:b/>
      <w:sz w:val="30"/>
      <w:szCs w:val="20"/>
    </w:rPr>
  </w:style>
  <w:style w:type="paragraph" w:customStyle="1" w:styleId="456">
    <w:name w:val="Normal0"/>
    <w:qFormat/>
    <w:uiPriority w:val="0"/>
    <w:rPr>
      <w:rFonts w:ascii="Times New Roman" w:hAnsi="Times New Roman" w:eastAsia="宋体" w:cs="Times New Roman"/>
      <w:lang w:val="en-US" w:eastAsia="en-US" w:bidi="ar-SA"/>
    </w:rPr>
  </w:style>
  <w:style w:type="paragraph" w:customStyle="1" w:styleId="457">
    <w:name w:val="Char6"/>
    <w:basedOn w:val="1"/>
    <w:qFormat/>
    <w:uiPriority w:val="0"/>
    <w:pPr>
      <w:tabs>
        <w:tab w:val="left" w:pos="432"/>
      </w:tabs>
      <w:ind w:left="432" w:hanging="432"/>
    </w:pPr>
    <w:rPr>
      <w:rFonts w:ascii="Times New Roman" w:hAnsi="Times New Roman"/>
      <w:sz w:val="24"/>
      <w:szCs w:val="24"/>
    </w:rPr>
  </w:style>
  <w:style w:type="paragraph" w:customStyle="1" w:styleId="458">
    <w:name w:val="样式 标题 3(A-3)sect1.2.3h3H3level_3PIM 3Level 3 HeadHeading..."/>
    <w:basedOn w:val="6"/>
    <w:qFormat/>
    <w:uiPriority w:val="0"/>
    <w:rPr>
      <w:rFonts w:ascii="Arial" w:hAnsi="Arial"/>
      <w:sz w:val="30"/>
    </w:rPr>
  </w:style>
  <w:style w:type="paragraph" w:customStyle="1" w:styleId="459">
    <w:name w:val="书籍标题3"/>
    <w:basedOn w:val="1"/>
    <w:qFormat/>
    <w:uiPriority w:val="0"/>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460">
    <w:name w:val="Char1"/>
    <w:basedOn w:val="1"/>
    <w:qFormat/>
    <w:uiPriority w:val="0"/>
    <w:pPr>
      <w:spacing w:beforeLines="20" w:afterLines="20"/>
    </w:pPr>
    <w:rPr>
      <w:rFonts w:ascii="楷体_GB2312" w:hAnsi="宋体" w:eastAsia="楷体_GB2312" w:cs="Arial"/>
      <w:kern w:val="0"/>
      <w:sz w:val="24"/>
      <w:szCs w:val="24"/>
    </w:rPr>
  </w:style>
  <w:style w:type="paragraph" w:customStyle="1" w:styleId="46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62">
    <w:name w:val="flType"/>
    <w:basedOn w:val="1"/>
    <w:qFormat/>
    <w:uiPriority w:val="0"/>
    <w:pPr>
      <w:adjustRightInd w:val="0"/>
      <w:spacing w:before="560" w:after="120" w:line="360" w:lineRule="atLeast"/>
      <w:jc w:val="center"/>
      <w:textAlignment w:val="baseline"/>
    </w:pPr>
    <w:rPr>
      <w:rFonts w:ascii="Arial" w:hAnsi="Times New Roman" w:eastAsia="黑体"/>
      <w:kern w:val="0"/>
      <w:sz w:val="28"/>
      <w:szCs w:val="20"/>
    </w:rPr>
  </w:style>
  <w:style w:type="paragraph" w:customStyle="1" w:styleId="463">
    <w:name w:val="msoaccenttext3"/>
    <w:qFormat/>
    <w:uiPriority w:val="0"/>
    <w:rPr>
      <w:rFonts w:ascii="Century Schoolbook" w:hAnsi="Century Schoolbook" w:eastAsia="宋体" w:cs="宋体"/>
      <w:color w:val="FFFFFF"/>
      <w:kern w:val="28"/>
      <w:sz w:val="13"/>
      <w:szCs w:val="13"/>
      <w:lang w:val="en-US" w:eastAsia="zh-CN" w:bidi="ar-SA"/>
    </w:rPr>
  </w:style>
  <w:style w:type="paragraph" w:customStyle="1" w:styleId="464">
    <w:name w:val="正文缩进1"/>
    <w:basedOn w:val="1"/>
    <w:qFormat/>
    <w:uiPriority w:val="0"/>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465">
    <w:name w:val="文档正文"/>
    <w:basedOn w:val="1"/>
    <w:qFormat/>
    <w:uiPriority w:val="0"/>
    <w:pPr>
      <w:adjustRightInd w:val="0"/>
      <w:spacing w:line="440" w:lineRule="exact"/>
      <w:ind w:firstLine="567"/>
      <w:textAlignment w:val="baseline"/>
    </w:pPr>
    <w:rPr>
      <w:rFonts w:ascii="Arial Narrow" w:hAnsi="Arial Narrow"/>
      <w:kern w:val="0"/>
      <w:sz w:val="24"/>
      <w:szCs w:val="24"/>
    </w:rPr>
  </w:style>
  <w:style w:type="paragraph" w:customStyle="1" w:styleId="466">
    <w:name w:val="Char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67">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468">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69">
    <w:name w:val="Normal Indent1"/>
    <w:basedOn w:val="1"/>
    <w:qFormat/>
    <w:uiPriority w:val="0"/>
    <w:pPr>
      <w:ind w:firstLine="420"/>
    </w:pPr>
    <w:rPr>
      <w:rFonts w:ascii="Times New Roman" w:hAnsi="Times New Roman"/>
      <w:szCs w:val="20"/>
    </w:rPr>
  </w:style>
  <w:style w:type="paragraph" w:customStyle="1" w:styleId="470">
    <w:name w:val="pa-17"/>
    <w:basedOn w:val="1"/>
    <w:qFormat/>
    <w:uiPriority w:val="0"/>
    <w:pPr>
      <w:widowControl/>
      <w:spacing w:before="150" w:after="150"/>
      <w:jc w:val="left"/>
    </w:pPr>
    <w:rPr>
      <w:rFonts w:ascii="宋体" w:hAnsi="宋体" w:cs="宋体"/>
      <w:kern w:val="0"/>
      <w:sz w:val="24"/>
      <w:szCs w:val="24"/>
    </w:rPr>
  </w:style>
  <w:style w:type="paragraph" w:customStyle="1" w:styleId="471">
    <w:name w:val="小四 段落 宋体 Char Char"/>
    <w:basedOn w:val="1"/>
    <w:qFormat/>
    <w:uiPriority w:val="0"/>
    <w:pPr>
      <w:spacing w:line="360" w:lineRule="auto"/>
      <w:ind w:firstLine="480" w:firstLineChars="200"/>
    </w:pPr>
    <w:rPr>
      <w:rFonts w:ascii="宋体" w:hAnsi="宋体"/>
      <w:sz w:val="24"/>
      <w:szCs w:val="24"/>
    </w:rPr>
  </w:style>
  <w:style w:type="paragraph" w:customStyle="1" w:styleId="472">
    <w:name w:val="Char9"/>
    <w:basedOn w:val="1"/>
    <w:qFormat/>
    <w:uiPriority w:val="0"/>
    <w:pPr>
      <w:adjustRightInd w:val="0"/>
      <w:textAlignment w:val="baseline"/>
    </w:pPr>
    <w:rPr>
      <w:rFonts w:ascii="Tahoma" w:hAnsi="Tahoma"/>
      <w:sz w:val="24"/>
      <w:szCs w:val="20"/>
    </w:rPr>
  </w:style>
  <w:style w:type="paragraph" w:customStyle="1" w:styleId="473">
    <w:name w:val="样式 正文缩进正文（首行缩进两字）四号四号1四号2四号11特点正文非缩进段1ALT+ZPI正文文字首行缩进...2"/>
    <w:basedOn w:val="19"/>
    <w:qFormat/>
    <w:uiPriority w:val="0"/>
    <w:pPr>
      <w:spacing w:beforeLines="50" w:line="360" w:lineRule="exact"/>
      <w:ind w:firstLine="200" w:firstLineChars="200"/>
    </w:pPr>
    <w:rPr>
      <w:rFonts w:ascii="宋体" w:hAnsi="Times New Roman" w:cs="宋体"/>
      <w:bCs/>
      <w:kern w:val="0"/>
      <w:sz w:val="24"/>
    </w:rPr>
  </w:style>
  <w:style w:type="paragraph" w:customStyle="1" w:styleId="474">
    <w:name w:val="批注主题11"/>
    <w:basedOn w:val="23"/>
    <w:next w:val="23"/>
    <w:qFormat/>
    <w:uiPriority w:val="0"/>
    <w:rPr>
      <w:b/>
      <w:bCs/>
      <w:kern w:val="0"/>
      <w:sz w:val="20"/>
      <w:szCs w:val="20"/>
    </w:rPr>
  </w:style>
  <w:style w:type="paragraph" w:customStyle="1" w:styleId="47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6">
    <w:name w:val="最新标题1"/>
    <w:basedOn w:val="477"/>
    <w:next w:val="479"/>
    <w:qFormat/>
    <w:uiPriority w:val="0"/>
    <w:pPr>
      <w:tabs>
        <w:tab w:val="left" w:pos="1140"/>
      </w:tabs>
      <w:spacing w:after="120"/>
    </w:pPr>
    <w:rPr>
      <w:bCs/>
    </w:rPr>
  </w:style>
  <w:style w:type="paragraph" w:customStyle="1" w:styleId="477">
    <w:name w:val="样式 标题1"/>
    <w:basedOn w:val="478"/>
    <w:next w:val="479"/>
    <w:qFormat/>
    <w:uiPriority w:val="0"/>
    <w:pPr>
      <w:tabs>
        <w:tab w:val="left" w:pos="1140"/>
      </w:tabs>
      <w:spacing w:after="50"/>
      <w:ind w:left="1140" w:hanging="720"/>
    </w:pPr>
    <w:rPr>
      <w:bCs w:val="0"/>
      <w:sz w:val="32"/>
    </w:rPr>
  </w:style>
  <w:style w:type="paragraph" w:customStyle="1" w:styleId="478">
    <w:name w:val="样式 标题 1 + 段后: 0.5 行"/>
    <w:basedOn w:val="4"/>
    <w:qFormat/>
    <w:uiPriority w:val="0"/>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479">
    <w:name w:val="最新标题2"/>
    <w:basedOn w:val="480"/>
    <w:next w:val="481"/>
    <w:qFormat/>
    <w:uiPriority w:val="0"/>
    <w:pPr>
      <w:spacing w:after="120"/>
    </w:pPr>
  </w:style>
  <w:style w:type="paragraph" w:customStyle="1" w:styleId="480">
    <w:name w:val="样式 标题 2"/>
    <w:basedOn w:val="5"/>
    <w:next w:val="481"/>
    <w:qFormat/>
    <w:uiPriority w:val="0"/>
    <w:pPr>
      <w:keepLines w:val="0"/>
      <w:spacing w:before="120" w:afterLines="50" w:line="240" w:lineRule="auto"/>
      <w:ind w:left="380" w:hanging="380"/>
      <w:jc w:val="left"/>
    </w:pPr>
    <w:rPr>
      <w:rFonts w:ascii="宋体" w:hAnsi="Times New Roman" w:eastAsia="宋体" w:cs="宋体"/>
      <w:snapToGrid w:val="0"/>
      <w:kern w:val="0"/>
      <w:sz w:val="28"/>
      <w:szCs w:val="20"/>
    </w:rPr>
  </w:style>
  <w:style w:type="paragraph" w:customStyle="1" w:styleId="481">
    <w:name w:val="最新标题3"/>
    <w:basedOn w:val="482"/>
    <w:next w:val="483"/>
    <w:qFormat/>
    <w:uiPriority w:val="0"/>
    <w:pPr>
      <w:spacing w:after="120"/>
    </w:pPr>
  </w:style>
  <w:style w:type="paragraph" w:customStyle="1" w:styleId="482">
    <w:name w:val="样式 标题 3"/>
    <w:basedOn w:val="6"/>
    <w:next w:val="483"/>
    <w:qFormat/>
    <w:uiPriority w:val="0"/>
    <w:pPr>
      <w:keepLines w:val="0"/>
      <w:spacing w:before="120" w:afterLines="50" w:line="240" w:lineRule="auto"/>
      <w:jc w:val="left"/>
    </w:pPr>
    <w:rPr>
      <w:rFonts w:ascii="宋体" w:cs="宋体"/>
      <w:snapToGrid w:val="0"/>
      <w:kern w:val="0"/>
      <w:sz w:val="24"/>
      <w:szCs w:val="20"/>
    </w:rPr>
  </w:style>
  <w:style w:type="paragraph" w:customStyle="1" w:styleId="483">
    <w:name w:val="最新标题4"/>
    <w:basedOn w:val="484"/>
    <w:next w:val="1"/>
    <w:qFormat/>
    <w:uiPriority w:val="0"/>
    <w:pPr>
      <w:tabs>
        <w:tab w:val="left" w:pos="864"/>
        <w:tab w:val="left" w:pos="2040"/>
        <w:tab w:val="left" w:pos="2100"/>
      </w:tabs>
      <w:spacing w:after="120"/>
      <w:ind w:left="0" w:firstLine="0"/>
    </w:pPr>
  </w:style>
  <w:style w:type="paragraph" w:customStyle="1" w:styleId="484">
    <w:name w:val="样式 标题 4"/>
    <w:basedOn w:val="485"/>
    <w:next w:val="486"/>
    <w:qFormat/>
    <w:uiPriority w:val="0"/>
    <w:pPr>
      <w:numPr>
        <w:ilvl w:val="0"/>
      </w:numPr>
      <w:tabs>
        <w:tab w:val="left" w:pos="864"/>
        <w:tab w:val="left" w:pos="2040"/>
        <w:tab w:val="left" w:pos="2100"/>
      </w:tabs>
      <w:spacing w:after="50"/>
      <w:ind w:left="2100" w:hanging="420"/>
    </w:pPr>
  </w:style>
  <w:style w:type="paragraph" w:customStyle="1" w:styleId="485">
    <w:name w:val="样式 标题 4Chapter X.X.X.X. + 段后: 0.5 行1"/>
    <w:basedOn w:val="437"/>
    <w:qFormat/>
    <w:uiPriority w:val="0"/>
    <w:pPr>
      <w:numPr>
        <w:numId w:val="0"/>
      </w:numPr>
      <w:tabs>
        <w:tab w:val="left" w:pos="864"/>
      </w:tabs>
      <w:spacing w:after="120"/>
      <w:ind w:left="864" w:hanging="864"/>
    </w:pPr>
  </w:style>
  <w:style w:type="paragraph" w:customStyle="1" w:styleId="486">
    <w:name w:val="样式 正文"/>
    <w:basedOn w:val="1"/>
    <w:next w:val="1"/>
    <w:qFormat/>
    <w:uiPriority w:val="0"/>
    <w:pPr>
      <w:numPr>
        <w:ilvl w:val="2"/>
        <w:numId w:val="5"/>
      </w:numPr>
      <w:spacing w:afterLines="50"/>
      <w:jc w:val="left"/>
    </w:pPr>
    <w:rPr>
      <w:rFonts w:ascii="宋体" w:hAnsi="Times New Roman" w:cs="宋体"/>
      <w:snapToGrid w:val="0"/>
      <w:kern w:val="0"/>
      <w:szCs w:val="20"/>
    </w:rPr>
  </w:style>
  <w:style w:type="paragraph" w:customStyle="1" w:styleId="487">
    <w:name w:val="缺省文本"/>
    <w:basedOn w:val="1"/>
    <w:qFormat/>
    <w:uiPriority w:val="0"/>
    <w:pPr>
      <w:autoSpaceDE w:val="0"/>
      <w:autoSpaceDN w:val="0"/>
      <w:adjustRightInd w:val="0"/>
      <w:jc w:val="left"/>
    </w:pPr>
    <w:rPr>
      <w:rFonts w:ascii="Times New Roman" w:hAnsi="Times New Roman"/>
      <w:kern w:val="0"/>
      <w:sz w:val="24"/>
      <w:szCs w:val="20"/>
    </w:rPr>
  </w:style>
  <w:style w:type="paragraph" w:customStyle="1" w:styleId="488">
    <w:name w:val="_Style 1481"/>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89">
    <w:name w:val="样式 标题 1 + 左侧:  0 厘米 首行缩进:  0 厘米"/>
    <w:basedOn w:val="4"/>
    <w:qFormat/>
    <w:uiPriority w:val="0"/>
    <w:pPr>
      <w:keepNext/>
      <w:keepLines/>
      <w:autoSpaceDE/>
      <w:autoSpaceDN/>
      <w:adjustRightInd/>
      <w:spacing w:after="120"/>
      <w:jc w:val="both"/>
    </w:pPr>
    <w:rPr>
      <w:rFonts w:ascii="黑体" w:eastAsia="黑体" w:cs="宋体"/>
      <w:kern w:val="44"/>
    </w:rPr>
  </w:style>
  <w:style w:type="paragraph" w:customStyle="1" w:styleId="490">
    <w:name w:val="Paragraph1"/>
    <w:basedOn w:val="1"/>
    <w:qFormat/>
    <w:uiPriority w:val="0"/>
    <w:pPr>
      <w:spacing w:before="80" w:afterLines="50"/>
    </w:pPr>
    <w:rPr>
      <w:rFonts w:ascii="宋体" w:hAnsi="Times New Roman"/>
      <w:snapToGrid w:val="0"/>
      <w:kern w:val="0"/>
      <w:szCs w:val="20"/>
    </w:rPr>
  </w:style>
  <w:style w:type="paragraph" w:customStyle="1" w:styleId="491">
    <w:name w:val="4"/>
    <w:basedOn w:val="1"/>
    <w:qFormat/>
    <w:uiPriority w:val="0"/>
  </w:style>
  <w:style w:type="paragraph" w:customStyle="1" w:styleId="492">
    <w:name w:val="ZJGIS-一级标题"/>
    <w:basedOn w:val="4"/>
    <w:qFormat/>
    <w:uiPriority w:val="0"/>
    <w:pPr>
      <w:keepNext/>
      <w:keepLines/>
      <w:numPr>
        <w:ilvl w:val="0"/>
        <w:numId w:val="10"/>
      </w:numPr>
      <w:autoSpaceDE/>
      <w:autoSpaceDN/>
      <w:adjustRightInd/>
      <w:spacing w:before="60" w:after="60" w:line="240" w:lineRule="auto"/>
      <w:jc w:val="both"/>
    </w:pPr>
    <w:rPr>
      <w:rFonts w:ascii="Times New Roman" w:hAnsi="Times New Roman" w:eastAsia="华文中宋"/>
      <w:kern w:val="44"/>
      <w:sz w:val="32"/>
      <w:szCs w:val="32"/>
    </w:rPr>
  </w:style>
  <w:style w:type="paragraph" w:customStyle="1" w:styleId="493">
    <w:name w:val="中等深浅列表 2 - 强调文字颜色 21"/>
    <w:semiHidden/>
    <w:qFormat/>
    <w:uiPriority w:val="99"/>
    <w:rPr>
      <w:rFonts w:ascii="Calibri" w:hAnsi="Calibri" w:eastAsia="宋体" w:cs="Times New Roman"/>
      <w:kern w:val="2"/>
      <w:sz w:val="21"/>
      <w:szCs w:val="22"/>
      <w:lang w:val="en-US" w:eastAsia="zh-CN" w:bidi="ar-SA"/>
    </w:rPr>
  </w:style>
  <w:style w:type="paragraph" w:customStyle="1" w:styleId="494">
    <w:name w:val="xl77"/>
    <w:basedOn w:val="1"/>
    <w:qFormat/>
    <w:uiPriority w:val="0"/>
    <w:pPr>
      <w:widowControl/>
      <w:pBdr>
        <w:top w:val="single" w:color="000000" w:sz="12" w:space="0"/>
        <w:lef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495">
    <w:name w:val="文本"/>
    <w:qFormat/>
    <w:uiPriority w:val="0"/>
    <w:pPr>
      <w:spacing w:line="360" w:lineRule="auto"/>
      <w:ind w:firstLine="200" w:firstLineChars="200"/>
    </w:pPr>
    <w:rPr>
      <w:rFonts w:ascii="Times New Roman" w:hAnsi="Times New Roman" w:eastAsia="宋体" w:cs="Times New Roman"/>
      <w:kern w:val="2"/>
      <w:sz w:val="21"/>
      <w:szCs w:val="24"/>
      <w:lang w:val="en-US" w:eastAsia="zh-CN" w:bidi="ar-SA"/>
    </w:rPr>
  </w:style>
  <w:style w:type="paragraph" w:customStyle="1" w:styleId="496">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7">
    <w:name w:val="Char Char Char Char1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98">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499">
    <w:name w:val="Char Char1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00">
    <w:name w:val="Char4"/>
    <w:basedOn w:val="1"/>
    <w:qFormat/>
    <w:uiPriority w:val="0"/>
    <w:pPr>
      <w:tabs>
        <w:tab w:val="left" w:pos="432"/>
      </w:tabs>
      <w:ind w:left="432" w:hanging="432"/>
    </w:pPr>
    <w:rPr>
      <w:rFonts w:ascii="Times New Roman" w:hAnsi="Times New Roman"/>
      <w:sz w:val="24"/>
      <w:szCs w:val="24"/>
    </w:rPr>
  </w:style>
  <w:style w:type="paragraph" w:customStyle="1" w:styleId="501">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02">
    <w:name w:val="章正文"/>
    <w:basedOn w:val="1"/>
    <w:qFormat/>
    <w:uiPriority w:val="0"/>
    <w:pPr>
      <w:spacing w:beforeLines="50" w:after="120" w:line="300" w:lineRule="auto"/>
      <w:ind w:firstLine="480"/>
    </w:pPr>
    <w:rPr>
      <w:rFonts w:ascii="Helvetica" w:hAnsi="Helvetica"/>
      <w:kern w:val="0"/>
      <w:sz w:val="24"/>
      <w:szCs w:val="24"/>
    </w:rPr>
  </w:style>
  <w:style w:type="paragraph" w:customStyle="1" w:styleId="503">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04">
    <w:name w:val="正文首行缩进两字"/>
    <w:qFormat/>
    <w:uiPriority w:val="0"/>
    <w:pPr>
      <w:tabs>
        <w:tab w:val="left" w:pos="840"/>
      </w:tabs>
      <w:spacing w:afterLines="50" w:line="360" w:lineRule="auto"/>
      <w:ind w:right="240"/>
      <w:jc w:val="both"/>
    </w:pPr>
    <w:rPr>
      <w:rFonts w:ascii="Times New Roman" w:hAnsi="Times New Roman" w:eastAsia="宋体" w:cs="Times New Roman"/>
      <w:sz w:val="21"/>
      <w:szCs w:val="21"/>
      <w:lang w:val="en-US" w:eastAsia="zh-CN" w:bidi="ar-SA"/>
    </w:rPr>
  </w:style>
  <w:style w:type="paragraph" w:customStyle="1" w:styleId="50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6">
    <w:name w:val="image"/>
    <w:basedOn w:val="1"/>
    <w:qFormat/>
    <w:uiPriority w:val="0"/>
    <w:pPr>
      <w:widowControl/>
      <w:spacing w:before="360" w:after="360"/>
      <w:jc w:val="center"/>
    </w:pPr>
    <w:rPr>
      <w:rFonts w:ascii="宋体" w:hAnsi="宋体" w:cs="宋体"/>
      <w:kern w:val="0"/>
      <w:sz w:val="24"/>
      <w:szCs w:val="24"/>
    </w:rPr>
  </w:style>
  <w:style w:type="paragraph" w:customStyle="1" w:styleId="507">
    <w:name w:val="pbulletcmt"/>
    <w:basedOn w:val="1"/>
    <w:qFormat/>
    <w:uiPriority w:val="0"/>
    <w:pPr>
      <w:widowControl/>
      <w:spacing w:before="100" w:beforeAutospacing="1" w:after="100" w:afterAutospacing="1"/>
      <w:jc w:val="left"/>
    </w:pPr>
    <w:rPr>
      <w:rFonts w:ascii="Times New Roman" w:hAnsi="Times New Roman" w:eastAsia="Times New Roman"/>
      <w:kern w:val="0"/>
      <w:sz w:val="24"/>
      <w:szCs w:val="24"/>
    </w:rPr>
  </w:style>
  <w:style w:type="paragraph" w:customStyle="1" w:styleId="508">
    <w:name w:val="Paragraph2"/>
    <w:basedOn w:val="1"/>
    <w:qFormat/>
    <w:uiPriority w:val="0"/>
    <w:pPr>
      <w:spacing w:before="80" w:afterLines="50"/>
      <w:ind w:left="720"/>
    </w:pPr>
    <w:rPr>
      <w:rFonts w:ascii="宋体" w:hAnsi="Times New Roman"/>
      <w:snapToGrid w:val="0"/>
      <w:color w:val="000000"/>
      <w:kern w:val="0"/>
      <w:szCs w:val="20"/>
      <w:lang w:val="en-AU"/>
    </w:rPr>
  </w:style>
  <w:style w:type="paragraph" w:customStyle="1" w:styleId="509">
    <w:name w:val="技术方案正文样式"/>
    <w:basedOn w:val="1"/>
    <w:qFormat/>
    <w:uiPriority w:val="99"/>
    <w:pPr>
      <w:autoSpaceDE w:val="0"/>
      <w:autoSpaceDN w:val="0"/>
      <w:adjustRightInd w:val="0"/>
      <w:spacing w:line="400" w:lineRule="exact"/>
      <w:ind w:firstLine="480" w:firstLineChars="200"/>
    </w:pPr>
    <w:rPr>
      <w:rFonts w:ascii="宋体" w:hAnsi="宋体" w:cs="宋体"/>
      <w:sz w:val="24"/>
      <w:szCs w:val="24"/>
    </w:rPr>
  </w:style>
  <w:style w:type="paragraph" w:customStyle="1" w:styleId="51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9"/>
      <w:szCs w:val="19"/>
    </w:rPr>
  </w:style>
  <w:style w:type="paragraph" w:customStyle="1" w:styleId="512">
    <w:name w:val="pt9"/>
    <w:basedOn w:val="1"/>
    <w:qFormat/>
    <w:uiPriority w:val="0"/>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513">
    <w:name w:val="Char Char1 Char Char Char Char1 Char Char Char"/>
    <w:basedOn w:val="1"/>
    <w:qFormat/>
    <w:uiPriority w:val="0"/>
    <w:pPr>
      <w:adjustRightInd w:val="0"/>
      <w:spacing w:line="360" w:lineRule="atLeast"/>
      <w:textAlignment w:val="baseline"/>
    </w:pPr>
    <w:rPr>
      <w:rFonts w:ascii="Tahoma" w:hAnsi="Tahoma"/>
      <w:sz w:val="24"/>
      <w:szCs w:val="20"/>
    </w:rPr>
  </w:style>
  <w:style w:type="paragraph" w:customStyle="1" w:styleId="514">
    <w:name w:val="圆点"/>
    <w:basedOn w:val="1"/>
    <w:qFormat/>
    <w:uiPriority w:val="0"/>
    <w:pPr>
      <w:spacing w:beforeLines="50" w:afterLines="50" w:line="360" w:lineRule="auto"/>
      <w:ind w:firstLine="480" w:firstLineChars="200"/>
    </w:pPr>
    <w:rPr>
      <w:rFonts w:ascii="仿宋_GB2312" w:hAnsi="Times New Roman" w:eastAsia="仿宋_GB2312"/>
      <w:sz w:val="24"/>
      <w:szCs w:val="24"/>
    </w:rPr>
  </w:style>
  <w:style w:type="paragraph" w:customStyle="1" w:styleId="515">
    <w:name w:val="Char7"/>
    <w:basedOn w:val="1"/>
    <w:qFormat/>
    <w:uiPriority w:val="0"/>
    <w:pPr>
      <w:tabs>
        <w:tab w:val="left" w:pos="432"/>
      </w:tabs>
      <w:ind w:left="432" w:hanging="432"/>
    </w:pPr>
    <w:rPr>
      <w:rFonts w:ascii="Times New Roman" w:hAnsi="Times New Roman"/>
      <w:sz w:val="24"/>
      <w:szCs w:val="24"/>
    </w:rPr>
  </w:style>
  <w:style w:type="paragraph" w:customStyle="1" w:styleId="516">
    <w:name w:val="样式 样式 标题 4 + 段后: 0.5 行 + 段后: 0.5 行"/>
    <w:basedOn w:val="437"/>
    <w:qFormat/>
    <w:uiPriority w:val="0"/>
    <w:pPr>
      <w:numPr>
        <w:numId w:val="0"/>
      </w:numPr>
      <w:tabs>
        <w:tab w:val="left" w:pos="864"/>
      </w:tabs>
      <w:ind w:left="864" w:hanging="864"/>
    </w:pPr>
  </w:style>
  <w:style w:type="paragraph" w:customStyle="1" w:styleId="517">
    <w:name w:val="样式 标题 1 + 五号1 Char Char Char Char Char Char Char Char Char Char Char Char Char Char Char Char Char"/>
    <w:basedOn w:val="4"/>
    <w:qFormat/>
    <w:uiPriority w:val="0"/>
    <w:pPr>
      <w:keepNext/>
      <w:keepLines/>
      <w:autoSpaceDE/>
      <w:autoSpaceDN/>
      <w:adjustRightInd/>
      <w:spacing w:line="480" w:lineRule="auto"/>
      <w:jc w:val="both"/>
    </w:pPr>
    <w:rPr>
      <w:rFonts w:eastAsia="宋体"/>
      <w:kern w:val="44"/>
      <w:sz w:val="21"/>
      <w:szCs w:val="44"/>
    </w:rPr>
  </w:style>
  <w:style w:type="paragraph" w:customStyle="1" w:styleId="518">
    <w:name w:val="_Style 148"/>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19">
    <w:name w:val="Char Char1 Char"/>
    <w:basedOn w:val="1"/>
    <w:qFormat/>
    <w:uiPriority w:val="0"/>
    <w:rPr>
      <w:rFonts w:ascii="仿宋_GB2312" w:hAnsi="Times New Roman" w:eastAsia="仿宋_GB2312"/>
      <w:b/>
      <w:sz w:val="32"/>
      <w:szCs w:val="32"/>
    </w:rPr>
  </w:style>
  <w:style w:type="paragraph" w:customStyle="1" w:styleId="520">
    <w:name w:val="样式6"/>
    <w:basedOn w:val="1"/>
    <w:qFormat/>
    <w:uiPriority w:val="0"/>
    <w:pPr>
      <w:adjustRightInd w:val="0"/>
      <w:spacing w:beforeLines="50" w:afterLines="50"/>
      <w:ind w:firstLine="669"/>
      <w:textAlignment w:val="baseline"/>
    </w:pPr>
    <w:rPr>
      <w:rFonts w:ascii="宋体" w:hAnsi="宋体"/>
      <w:kern w:val="0"/>
      <w:sz w:val="28"/>
      <w:szCs w:val="20"/>
    </w:rPr>
  </w:style>
  <w:style w:type="paragraph" w:customStyle="1" w:styleId="521">
    <w:name w:val="段落文字"/>
    <w:basedOn w:val="58"/>
    <w:qFormat/>
    <w:uiPriority w:val="0"/>
    <w:pPr>
      <w:spacing w:after="60"/>
      <w:ind w:left="420" w:firstLine="200" w:firstLineChars="200"/>
    </w:pPr>
    <w:rPr>
      <w:rFonts w:ascii="Times New Roman" w:hAnsi="Times New Roman"/>
      <w:szCs w:val="24"/>
    </w:rPr>
  </w:style>
  <w:style w:type="paragraph" w:customStyle="1" w:styleId="522">
    <w:name w:val="xl114"/>
    <w:basedOn w:val="1"/>
    <w:qFormat/>
    <w:uiPriority w:val="0"/>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523">
    <w:name w:val="正文-带编号1)"/>
    <w:basedOn w:val="1"/>
    <w:qFormat/>
    <w:uiPriority w:val="0"/>
    <w:pPr>
      <w:numPr>
        <w:ilvl w:val="0"/>
        <w:numId w:val="14"/>
      </w:numPr>
      <w:spacing w:line="400" w:lineRule="exact"/>
    </w:pPr>
    <w:rPr>
      <w:rFonts w:ascii="Arial" w:hAnsi="Arial"/>
      <w:szCs w:val="24"/>
    </w:rPr>
  </w:style>
  <w:style w:type="paragraph" w:customStyle="1" w:styleId="524">
    <w:name w:val="GP有序编号2级"/>
    <w:basedOn w:val="1"/>
    <w:qFormat/>
    <w:uiPriority w:val="0"/>
    <w:pPr>
      <w:numPr>
        <w:ilvl w:val="2"/>
        <w:numId w:val="15"/>
      </w:numPr>
      <w:tabs>
        <w:tab w:val="left" w:pos="903"/>
      </w:tabs>
      <w:spacing w:line="360" w:lineRule="auto"/>
      <w:ind w:left="947" w:hanging="420"/>
      <w:jc w:val="left"/>
    </w:pPr>
    <w:rPr>
      <w:rFonts w:ascii="Times New Roman" w:hAnsi="Times New Roman"/>
      <w:sz w:val="24"/>
      <w:szCs w:val="21"/>
    </w:rPr>
  </w:style>
  <w:style w:type="paragraph" w:customStyle="1" w:styleId="525">
    <w:name w:val="正文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6">
    <w:name w:val="样式 标题 3Chapter X.X.X"/>
    <w:basedOn w:val="527"/>
    <w:qFormat/>
    <w:uiPriority w:val="0"/>
    <w:pPr>
      <w:spacing w:after="120"/>
    </w:pPr>
  </w:style>
  <w:style w:type="paragraph" w:customStyle="1" w:styleId="527">
    <w:name w:val="标题 3Chapter X.X.X. + 段后: 0.5 行 + 段后: 0.5 行 + 段后: 0.5 行1"/>
    <w:basedOn w:val="528"/>
    <w:qFormat/>
    <w:uiPriority w:val="0"/>
  </w:style>
  <w:style w:type="paragraph" w:customStyle="1" w:styleId="528">
    <w:name w:val="样式 样式 标题 3Chapter X.X.X. + 段后: 0.5 行 + 段后: 0.5 行"/>
    <w:basedOn w:val="529"/>
    <w:qFormat/>
    <w:uiPriority w:val="0"/>
  </w:style>
  <w:style w:type="paragraph" w:customStyle="1" w:styleId="529">
    <w:name w:val="样式 标题 3Chapter X.X.X. + 段后: 0.5 行"/>
    <w:basedOn w:val="6"/>
    <w:qFormat/>
    <w:uiPriority w:val="0"/>
    <w:pPr>
      <w:keepLines w:val="0"/>
      <w:spacing w:before="120" w:afterLines="50" w:line="240" w:lineRule="auto"/>
      <w:jc w:val="left"/>
    </w:pPr>
    <w:rPr>
      <w:rFonts w:ascii="宋体" w:cs="宋体"/>
      <w:snapToGrid w:val="0"/>
      <w:kern w:val="0"/>
      <w:sz w:val="24"/>
      <w:szCs w:val="20"/>
    </w:rPr>
  </w:style>
  <w:style w:type="paragraph" w:customStyle="1" w:styleId="530">
    <w:name w:val="xl63"/>
    <w:basedOn w:val="1"/>
    <w:qFormat/>
    <w:uiPriority w:val="0"/>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531">
    <w:name w:val="P1"/>
    <w:basedOn w:val="1"/>
    <w:qFormat/>
    <w:uiPriority w:val="0"/>
    <w:pPr>
      <w:widowControl/>
      <w:spacing w:before="240" w:line="240" w:lineRule="atLeast"/>
      <w:jc w:val="left"/>
    </w:pPr>
    <w:rPr>
      <w:rFonts w:ascii="Times New Roman" w:hAnsi="Times New Roman"/>
      <w:b/>
      <w:kern w:val="0"/>
      <w:szCs w:val="21"/>
      <w:lang w:val="en-AU" w:eastAsia="en-US"/>
    </w:rPr>
  </w:style>
  <w:style w:type="paragraph" w:customStyle="1" w:styleId="532">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33">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534">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535">
    <w:name w:val="S4-L15-No"/>
    <w:basedOn w:val="536"/>
    <w:qFormat/>
    <w:uiPriority w:val="0"/>
    <w:pPr>
      <w:tabs>
        <w:tab w:val="left" w:pos="720"/>
      </w:tabs>
      <w:ind w:hanging="720"/>
    </w:pPr>
  </w:style>
  <w:style w:type="paragraph" w:customStyle="1" w:styleId="536">
    <w:name w:val="S4-L15"/>
    <w:basedOn w:val="1"/>
    <w:qFormat/>
    <w:uiPriority w:val="0"/>
    <w:pPr>
      <w:spacing w:after="120" w:line="360" w:lineRule="auto"/>
      <w:ind w:left="720" w:firstLine="392"/>
    </w:pPr>
    <w:rPr>
      <w:rFonts w:ascii="Times New Roman" w:hAnsi="Times New Roman"/>
      <w:szCs w:val="21"/>
      <w:lang w:val="fr-FR"/>
    </w:rPr>
  </w:style>
  <w:style w:type="paragraph" w:customStyle="1" w:styleId="537">
    <w:name w:val="a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538">
    <w:name w:val="Char Char Char Char Char Char Char Char Char Char"/>
    <w:basedOn w:val="1"/>
    <w:qFormat/>
    <w:uiPriority w:val="0"/>
    <w:pPr>
      <w:tabs>
        <w:tab w:val="left" w:pos="360"/>
      </w:tabs>
      <w:ind w:left="480" w:hanging="480" w:hangingChars="200"/>
    </w:pPr>
    <w:rPr>
      <w:rFonts w:ascii="仿宋_GB2312" w:hAnsi="Times New Roman" w:eastAsia="仿宋_GB2312"/>
      <w:b/>
      <w:sz w:val="24"/>
      <w:szCs w:val="24"/>
    </w:rPr>
  </w:style>
  <w:style w:type="paragraph" w:customStyle="1" w:styleId="539">
    <w:name w:val="红日标题"/>
    <w:basedOn w:val="56"/>
    <w:next w:val="1"/>
    <w:qFormat/>
    <w:uiPriority w:val="0"/>
    <w:pPr>
      <w:pageBreakBefore/>
      <w:widowControl/>
      <w:numPr>
        <w:ilvl w:val="0"/>
        <w:numId w:val="16"/>
      </w:numPr>
      <w:spacing w:line="276" w:lineRule="auto"/>
      <w:jc w:val="left"/>
    </w:pPr>
    <w:rPr>
      <w:caps/>
      <w:color w:val="4F81BD"/>
      <w:spacing w:val="10"/>
      <w:kern w:val="28"/>
      <w:sz w:val="36"/>
      <w:szCs w:val="36"/>
      <w:lang w:eastAsia="en-US" w:bidi="en-US"/>
    </w:rPr>
  </w:style>
  <w:style w:type="paragraph" w:customStyle="1" w:styleId="540">
    <w:name w:val="二级项目符号"/>
    <w:basedOn w:val="1"/>
    <w:qFormat/>
    <w:uiPriority w:val="0"/>
    <w:pPr>
      <w:widowControl/>
      <w:tabs>
        <w:tab w:val="left" w:pos="964"/>
      </w:tabs>
      <w:spacing w:line="360" w:lineRule="auto"/>
      <w:ind w:left="964" w:hanging="482"/>
    </w:pPr>
    <w:rPr>
      <w:rFonts w:ascii="Times New Roman" w:hAnsi="Times New Roman"/>
      <w:kern w:val="0"/>
      <w:sz w:val="24"/>
      <w:szCs w:val="20"/>
    </w:rPr>
  </w:style>
  <w:style w:type="paragraph" w:customStyle="1" w:styleId="541">
    <w:name w:val="样式 书籍标题3 + Arial 段前: 1 行 段后: 1 行"/>
    <w:basedOn w:val="1"/>
    <w:qFormat/>
    <w:uiPriority w:val="0"/>
    <w:pPr>
      <w:numPr>
        <w:ilvl w:val="2"/>
        <w:numId w:val="17"/>
      </w:numPr>
      <w:spacing w:beforeLines="100" w:afterLines="100"/>
      <w:jc w:val="left"/>
      <w:outlineLvl w:val="2"/>
    </w:pPr>
    <w:rPr>
      <w:rFonts w:ascii="Arial" w:hAnsi="Arial"/>
      <w:b/>
      <w:bCs/>
      <w:spacing w:val="20"/>
      <w:sz w:val="28"/>
      <w:szCs w:val="28"/>
    </w:rPr>
  </w:style>
  <w:style w:type="paragraph" w:customStyle="1" w:styleId="542">
    <w:name w:val="Char Char12 Char Char Char Char"/>
    <w:basedOn w:val="1"/>
    <w:qFormat/>
    <w:uiPriority w:val="0"/>
    <w:pPr>
      <w:tabs>
        <w:tab w:val="left" w:pos="432"/>
      </w:tabs>
      <w:ind w:left="432" w:hanging="432"/>
    </w:pPr>
    <w:rPr>
      <w:rFonts w:ascii="Tahoma" w:hAnsi="Tahoma"/>
      <w:sz w:val="24"/>
      <w:szCs w:val="20"/>
    </w:rPr>
  </w:style>
  <w:style w:type="paragraph" w:customStyle="1" w:styleId="543">
    <w:name w:val="Bullet2"/>
    <w:basedOn w:val="1"/>
    <w:qFormat/>
    <w:uiPriority w:val="0"/>
    <w:pPr>
      <w:spacing w:afterLines="50"/>
      <w:ind w:left="1440" w:hanging="360"/>
      <w:jc w:val="left"/>
    </w:pPr>
    <w:rPr>
      <w:rFonts w:ascii="宋体" w:hAnsi="Times New Roman"/>
      <w:snapToGrid w:val="0"/>
      <w:color w:val="000080"/>
      <w:kern w:val="0"/>
      <w:szCs w:val="20"/>
    </w:rPr>
  </w:style>
  <w:style w:type="paragraph" w:customStyle="1" w:styleId="544">
    <w:name w:val="样式"/>
    <w:basedOn w:val="1"/>
    <w:qFormat/>
    <w:uiPriority w:val="0"/>
    <w:pPr>
      <w:autoSpaceDE w:val="0"/>
      <w:autoSpaceDN w:val="0"/>
      <w:snapToGrid w:val="0"/>
      <w:spacing w:before="120" w:after="120" w:line="360" w:lineRule="auto"/>
      <w:jc w:val="left"/>
    </w:pPr>
    <w:rPr>
      <w:rFonts w:hint="eastAsia" w:ascii="宋体" w:hAnsi="宋体" w:eastAsia="仿宋_GB2312" w:cs="Arial"/>
      <w:sz w:val="24"/>
      <w:szCs w:val="20"/>
    </w:rPr>
  </w:style>
  <w:style w:type="paragraph" w:customStyle="1" w:styleId="545">
    <w:name w:val="GP有序编号3级"/>
    <w:basedOn w:val="1"/>
    <w:qFormat/>
    <w:uiPriority w:val="0"/>
    <w:pPr>
      <w:numPr>
        <w:ilvl w:val="3"/>
        <w:numId w:val="15"/>
      </w:numPr>
      <w:spacing w:line="360" w:lineRule="auto"/>
      <w:ind w:left="1320" w:hanging="420"/>
      <w:jc w:val="left"/>
    </w:pPr>
    <w:rPr>
      <w:rFonts w:ascii="Times New Roman" w:hAnsi="Times New Roman"/>
      <w:sz w:val="24"/>
      <w:szCs w:val="21"/>
    </w:rPr>
  </w:style>
  <w:style w:type="paragraph" w:customStyle="1" w:styleId="546">
    <w:name w:val="样式 样式 小四 行距: 1.5 倍行距 首行缩进:  2 字符 + +中文正文"/>
    <w:basedOn w:val="1"/>
    <w:qFormat/>
    <w:uiPriority w:val="0"/>
    <w:pPr>
      <w:spacing w:line="360" w:lineRule="auto"/>
      <w:ind w:firstLine="480" w:firstLineChars="200"/>
    </w:pPr>
    <w:rPr>
      <w:rFonts w:ascii="宋体" w:hAnsi="宋体" w:cs="宋体"/>
      <w:sz w:val="24"/>
      <w:szCs w:val="20"/>
    </w:rPr>
  </w:style>
  <w:style w:type="paragraph" w:customStyle="1" w:styleId="547">
    <w:name w:val="文本框内文字"/>
    <w:basedOn w:val="1"/>
    <w:qFormat/>
    <w:uiPriority w:val="0"/>
    <w:pPr>
      <w:spacing w:line="0" w:lineRule="atLeast"/>
    </w:pPr>
    <w:rPr>
      <w:rFonts w:ascii="Times New Roman" w:hAnsi="Times New Roman" w:eastAsia="仿宋_GB2312"/>
      <w:sz w:val="22"/>
      <w:szCs w:val="24"/>
    </w:rPr>
  </w:style>
  <w:style w:type="paragraph" w:customStyle="1" w:styleId="548">
    <w:name w:val="Char3"/>
    <w:basedOn w:val="1"/>
    <w:qFormat/>
    <w:uiPriority w:val="0"/>
    <w:rPr>
      <w:rFonts w:ascii="仿宋_GB2312" w:hAnsi="Times New Roman" w:eastAsia="仿宋_GB2312"/>
      <w:b/>
      <w:sz w:val="32"/>
      <w:szCs w:val="20"/>
    </w:rPr>
  </w:style>
  <w:style w:type="paragraph" w:customStyle="1" w:styleId="549">
    <w:name w:val="此正文"/>
    <w:basedOn w:val="1"/>
    <w:qFormat/>
    <w:uiPriority w:val="0"/>
    <w:pPr>
      <w:spacing w:line="360" w:lineRule="auto"/>
      <w:ind w:firstLine="200" w:firstLineChars="200"/>
    </w:pPr>
    <w:rPr>
      <w:rFonts w:ascii="Times New Roman" w:hAnsi="Times New Roman"/>
      <w:sz w:val="24"/>
      <w:szCs w:val="24"/>
    </w:rPr>
  </w:style>
  <w:style w:type="paragraph" w:customStyle="1" w:styleId="550">
    <w:name w:val="Char Char Char Char1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51">
    <w:name w:val="_Style 13"/>
    <w:basedOn w:val="1"/>
    <w:qFormat/>
    <w:uiPriority w:val="0"/>
    <w:pPr>
      <w:tabs>
        <w:tab w:val="left" w:pos="360"/>
      </w:tabs>
      <w:ind w:firstLine="420" w:firstLineChars="150"/>
    </w:pPr>
    <w:rPr>
      <w:rFonts w:ascii="Times New Roman" w:hAnsi="Times New Roman"/>
      <w:szCs w:val="20"/>
    </w:rPr>
  </w:style>
  <w:style w:type="paragraph" w:customStyle="1" w:styleId="552">
    <w:name w:val="Bullet 2"/>
    <w:basedOn w:val="2"/>
    <w:qFormat/>
    <w:uiPriority w:val="0"/>
    <w:pPr>
      <w:numPr>
        <w:ilvl w:val="0"/>
        <w:numId w:val="18"/>
      </w:numPr>
      <w:spacing w:beforeLines="10" w:afterLines="10" w:line="264" w:lineRule="auto"/>
    </w:pPr>
    <w:rPr>
      <w:rFonts w:ascii="Arial" w:hAnsi="Arial"/>
      <w:sz w:val="21"/>
      <w:szCs w:val="21"/>
    </w:rPr>
  </w:style>
  <w:style w:type="paragraph" w:customStyle="1" w:styleId="553">
    <w:name w:val="默认段落字体 Para Char Char Char Char"/>
    <w:basedOn w:val="1"/>
    <w:qFormat/>
    <w:uiPriority w:val="0"/>
    <w:pPr>
      <w:adjustRightInd w:val="0"/>
      <w:spacing w:line="360" w:lineRule="auto"/>
    </w:pPr>
    <w:rPr>
      <w:rFonts w:ascii="Times New Roman" w:hAnsi="Times New Roman"/>
      <w:kern w:val="0"/>
      <w:sz w:val="24"/>
      <w:szCs w:val="20"/>
    </w:rPr>
  </w:style>
  <w:style w:type="paragraph" w:customStyle="1" w:styleId="554">
    <w:name w:val="contentartic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55">
    <w:name w:val="font9"/>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556">
    <w:name w:val="图样式"/>
    <w:basedOn w:val="1"/>
    <w:qFormat/>
    <w:uiPriority w:val="0"/>
    <w:pPr>
      <w:keepNext/>
      <w:widowControl/>
      <w:spacing w:before="80" w:after="80"/>
      <w:jc w:val="center"/>
    </w:pPr>
    <w:rPr>
      <w:rFonts w:ascii="Times New Roman" w:hAnsi="Times New Roman"/>
      <w:szCs w:val="20"/>
    </w:rPr>
  </w:style>
  <w:style w:type="paragraph" w:customStyle="1" w:styleId="557">
    <w:name w:val="Char Char1 Char11"/>
    <w:basedOn w:val="1"/>
    <w:qFormat/>
    <w:uiPriority w:val="0"/>
    <w:rPr>
      <w:rFonts w:ascii="仿宋_GB2312" w:hAnsi="Times New Roman" w:eastAsia="仿宋_GB2312"/>
      <w:b/>
      <w:sz w:val="32"/>
      <w:szCs w:val="32"/>
    </w:rPr>
  </w:style>
  <w:style w:type="paragraph" w:customStyle="1" w:styleId="558">
    <w:name w:val="xl73"/>
    <w:basedOn w:val="1"/>
    <w:qFormat/>
    <w:uiPriority w:val="0"/>
    <w:pPr>
      <w:widowControl/>
      <w:pBdr>
        <w:left w:val="single" w:color="000000" w:sz="12" w:space="0"/>
        <w:bottom w:val="single" w:color="000000" w:sz="8"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559">
    <w:name w:val="默认段落字体 Para Char Char Char Char Char Char Char Char Char Char"/>
    <w:basedOn w:val="1"/>
    <w:qFormat/>
    <w:uiPriority w:val="0"/>
    <w:rPr>
      <w:rFonts w:ascii="Tahoma" w:hAnsi="Tahoma"/>
      <w:sz w:val="24"/>
      <w:szCs w:val="20"/>
    </w:rPr>
  </w:style>
  <w:style w:type="paragraph" w:customStyle="1" w:styleId="560">
    <w:name w:val="页面边线"/>
    <w:basedOn w:val="1"/>
    <w:qFormat/>
    <w:uiPriority w:val="0"/>
    <w:pPr>
      <w:adjustRightInd w:val="0"/>
      <w:spacing w:line="360" w:lineRule="atLeast"/>
      <w:textAlignment w:val="baseline"/>
    </w:pPr>
    <w:rPr>
      <w:rFonts w:ascii="Century" w:hAnsi="Century"/>
      <w:kern w:val="0"/>
      <w:szCs w:val="20"/>
      <w:lang w:eastAsia="ja-JP"/>
    </w:rPr>
  </w:style>
  <w:style w:type="paragraph" w:customStyle="1" w:styleId="561">
    <w:name w:val="样式2"/>
    <w:basedOn w:val="5"/>
    <w:qFormat/>
    <w:uiPriority w:val="0"/>
    <w:pPr>
      <w:tabs>
        <w:tab w:val="left" w:pos="576"/>
      </w:tabs>
      <w:spacing w:before="0" w:after="0" w:line="415" w:lineRule="auto"/>
      <w:ind w:left="576" w:hanging="576"/>
    </w:pPr>
    <w:rPr>
      <w:rFonts w:ascii="宋体" w:hAnsi="宋体" w:eastAsia="仿宋_GB2312"/>
      <w:bCs w:val="0"/>
      <w:szCs w:val="20"/>
    </w:rPr>
  </w:style>
  <w:style w:type="paragraph" w:customStyle="1" w:styleId="56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63">
    <w:name w:val="样式 模板正文 + 左侧:  2 字符 段前: 0 磅 行距: 单倍行距"/>
    <w:basedOn w:val="1"/>
    <w:qFormat/>
    <w:uiPriority w:val="0"/>
    <w:pPr>
      <w:wordWrap w:val="0"/>
      <w:spacing w:before="120" w:line="320" w:lineRule="exact"/>
      <w:ind w:firstLine="200" w:firstLineChars="200"/>
    </w:pPr>
    <w:rPr>
      <w:rFonts w:ascii="Arial" w:hAnsi="Arial"/>
      <w:szCs w:val="20"/>
    </w:rPr>
  </w:style>
  <w:style w:type="paragraph" w:customStyle="1" w:styleId="564">
    <w:name w:val="_Style 118"/>
    <w:basedOn w:val="1"/>
    <w:qFormat/>
    <w:uiPriority w:val="0"/>
  </w:style>
  <w:style w:type="paragraph" w:customStyle="1" w:styleId="565">
    <w:name w:val="标准有序列表（L1）"/>
    <w:basedOn w:val="19"/>
    <w:qFormat/>
    <w:uiPriority w:val="0"/>
    <w:pPr>
      <w:tabs>
        <w:tab w:val="left" w:pos="0"/>
      </w:tabs>
      <w:spacing w:line="360" w:lineRule="auto"/>
      <w:ind w:firstLine="0"/>
    </w:pPr>
    <w:rPr>
      <w:rFonts w:ascii="黑体" w:eastAsia="黑体"/>
      <w:color w:val="000000"/>
      <w:sz w:val="24"/>
    </w:rPr>
  </w:style>
  <w:style w:type="paragraph" w:customStyle="1" w:styleId="566">
    <w:name w:val="封面公司名称中文"/>
    <w:basedOn w:val="1"/>
    <w:next w:val="1"/>
    <w:qFormat/>
    <w:uiPriority w:val="0"/>
    <w:pPr>
      <w:jc w:val="center"/>
    </w:pPr>
    <w:rPr>
      <w:rFonts w:ascii="Times New Roman" w:hAnsi="Times New Roman" w:eastAsia="幼圆" w:cs="宋体"/>
      <w:b/>
      <w:sz w:val="28"/>
      <w:szCs w:val="28"/>
    </w:rPr>
  </w:style>
  <w:style w:type="paragraph" w:customStyle="1" w:styleId="567">
    <w:name w:val="_Style 11811"/>
    <w:basedOn w:val="1"/>
    <w:qFormat/>
    <w:uiPriority w:val="0"/>
  </w:style>
  <w:style w:type="paragraph" w:customStyle="1" w:styleId="568">
    <w:name w:val="Char Char Char Char Char Char Char Char"/>
    <w:basedOn w:val="1"/>
    <w:qFormat/>
    <w:uiPriority w:val="0"/>
    <w:pPr>
      <w:tabs>
        <w:tab w:val="left" w:pos="360"/>
      </w:tabs>
    </w:pPr>
    <w:rPr>
      <w:rFonts w:ascii="Times New Roman" w:hAnsi="Times New Roman"/>
      <w:sz w:val="24"/>
      <w:szCs w:val="24"/>
    </w:rPr>
  </w:style>
  <w:style w:type="paragraph" w:customStyle="1" w:styleId="569">
    <w:name w:val="xl66"/>
    <w:basedOn w:val="1"/>
    <w:qFormat/>
    <w:uiPriority w:val="0"/>
    <w:pPr>
      <w:widowControl/>
      <w:pBdr>
        <w:left w:val="single" w:color="000000" w:sz="12" w:space="23"/>
        <w:bottom w:val="single" w:color="000000" w:sz="8"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570">
    <w:name w:val="Char Char Char2"/>
    <w:basedOn w:val="1"/>
    <w:qFormat/>
    <w:uiPriority w:val="0"/>
    <w:rPr>
      <w:rFonts w:ascii="Times New Roman" w:hAnsi="Times New Roman" w:eastAsia="仿宋_GB2312" w:cs="宋体"/>
      <w:sz w:val="24"/>
      <w:szCs w:val="20"/>
    </w:rPr>
  </w:style>
  <w:style w:type="paragraph" w:customStyle="1" w:styleId="571">
    <w:name w:val="样式 小四 行距: 1.5 倍行距 首行缩进:  2 字符"/>
    <w:basedOn w:val="1"/>
    <w:qFormat/>
    <w:uiPriority w:val="0"/>
    <w:pPr>
      <w:spacing w:line="360" w:lineRule="auto"/>
      <w:ind w:firstLine="480" w:firstLineChars="200"/>
    </w:pPr>
    <w:rPr>
      <w:rFonts w:ascii="Times New Roman" w:hAnsi="Times New Roman" w:cs="宋体"/>
      <w:sz w:val="24"/>
      <w:szCs w:val="20"/>
    </w:rPr>
  </w:style>
  <w:style w:type="paragraph" w:customStyle="1" w:styleId="572">
    <w:name w:val="表内文字"/>
    <w:basedOn w:val="1"/>
    <w:qFormat/>
    <w:uiPriority w:val="0"/>
    <w:pPr>
      <w:tabs>
        <w:tab w:val="left" w:pos="1418"/>
      </w:tabs>
      <w:spacing w:line="360" w:lineRule="auto"/>
      <w:jc w:val="center"/>
    </w:pPr>
    <w:rPr>
      <w:rFonts w:ascii="仿宋_GB2312" w:hAnsi="Times New Roman" w:eastAsia="仿宋_GB2312"/>
      <w:spacing w:val="-20"/>
      <w:kern w:val="0"/>
      <w:sz w:val="24"/>
      <w:szCs w:val="24"/>
    </w:rPr>
  </w:style>
  <w:style w:type="paragraph" w:customStyle="1" w:styleId="573">
    <w:name w:val="普通(网站)1"/>
    <w:basedOn w:val="1"/>
    <w:qFormat/>
    <w:uiPriority w:val="0"/>
    <w:pPr>
      <w:widowControl/>
      <w:spacing w:before="100" w:beforeAutospacing="1" w:after="100" w:afterAutospacing="1"/>
      <w:jc w:val="left"/>
    </w:pPr>
    <w:rPr>
      <w:rFonts w:hint="eastAsia" w:ascii="宋体" w:hAnsi="宋体"/>
      <w:color w:val="000000"/>
      <w:sz w:val="24"/>
    </w:rPr>
  </w:style>
  <w:style w:type="paragraph" w:customStyle="1" w:styleId="574">
    <w:name w:val="Char Char1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575">
    <w:name w:val="xl69"/>
    <w:basedOn w:val="1"/>
    <w:qFormat/>
    <w:uiPriority w:val="0"/>
    <w:pPr>
      <w:widowControl/>
      <w:pBdr>
        <w:bottom w:val="single" w:color="000000" w:sz="8" w:space="0"/>
        <w:right w:val="single" w:color="000000" w:sz="8" w:space="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576">
    <w:name w:val="List Paragraph1"/>
    <w:basedOn w:val="1"/>
    <w:qFormat/>
    <w:uiPriority w:val="0"/>
    <w:pPr>
      <w:ind w:firstLine="420" w:firstLineChars="200"/>
    </w:pPr>
    <w:rPr>
      <w:szCs w:val="24"/>
    </w:rPr>
  </w:style>
  <w:style w:type="paragraph" w:customStyle="1" w:styleId="577">
    <w:name w:val="样式 标题 2 + 五号"/>
    <w:basedOn w:val="5"/>
    <w:qFormat/>
    <w:uiPriority w:val="0"/>
    <w:pPr>
      <w:spacing w:before="0" w:after="0" w:line="240" w:lineRule="auto"/>
    </w:pPr>
    <w:rPr>
      <w:rFonts w:ascii="宋体" w:hAnsi="宋体" w:eastAsia="宋体"/>
      <w:sz w:val="21"/>
    </w:rPr>
  </w:style>
  <w:style w:type="paragraph" w:customStyle="1" w:styleId="578">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9">
    <w:name w:val="样式 正文（首行缩进两字） + 首行缩进:  2 字符 段后: 0.5 行 行距: 1.5 倍行距"/>
    <w:basedOn w:val="19"/>
    <w:qFormat/>
    <w:uiPriority w:val="0"/>
    <w:pPr>
      <w:spacing w:line="360" w:lineRule="auto"/>
    </w:pPr>
    <w:rPr>
      <w:sz w:val="24"/>
      <w:szCs w:val="24"/>
    </w:rPr>
  </w:style>
  <w:style w:type="paragraph" w:customStyle="1" w:styleId="580">
    <w:name w:val="Style-正文"/>
    <w:basedOn w:val="1"/>
    <w:qFormat/>
    <w:uiPriority w:val="0"/>
    <w:pPr>
      <w:spacing w:line="360" w:lineRule="auto"/>
      <w:ind w:firstLine="420"/>
    </w:pPr>
    <w:rPr>
      <w:rFonts w:ascii="宋体" w:hAnsi="宋体"/>
      <w:sz w:val="24"/>
      <w:szCs w:val="24"/>
    </w:rPr>
  </w:style>
  <w:style w:type="paragraph" w:customStyle="1" w:styleId="581">
    <w:name w:val="金保文档标准正文 Char"/>
    <w:basedOn w:val="1"/>
    <w:qFormat/>
    <w:uiPriority w:val="0"/>
    <w:pPr>
      <w:tabs>
        <w:tab w:val="left" w:pos="1500"/>
      </w:tabs>
      <w:spacing w:line="360" w:lineRule="auto"/>
      <w:ind w:left="1500" w:hanging="420"/>
      <w:jc w:val="left"/>
    </w:pPr>
    <w:rPr>
      <w:rFonts w:ascii="Times New Roman" w:hAnsi="Times New Roman"/>
      <w:color w:val="000000"/>
      <w:sz w:val="24"/>
      <w:szCs w:val="24"/>
    </w:rPr>
  </w:style>
  <w:style w:type="paragraph" w:customStyle="1" w:styleId="582">
    <w:name w:val="标题6"/>
    <w:basedOn w:val="1"/>
    <w:next w:val="4"/>
    <w:qFormat/>
    <w:uiPriority w:val="0"/>
    <w:pPr>
      <w:widowControl/>
      <w:snapToGrid w:val="0"/>
      <w:spacing w:beforeLines="50" w:afterLines="50" w:line="520" w:lineRule="atLeast"/>
      <w:ind w:firstLine="200" w:firstLineChars="200"/>
    </w:pPr>
    <w:rPr>
      <w:rFonts w:ascii="Times New Roman" w:hAnsi="Times New Roman" w:cs="Arial"/>
      <w:b/>
      <w:sz w:val="24"/>
      <w:szCs w:val="24"/>
    </w:rPr>
  </w:style>
  <w:style w:type="paragraph" w:customStyle="1" w:styleId="583">
    <w:name w:val="默认段落字体 Para Char Char Char"/>
    <w:basedOn w:val="1"/>
    <w:qFormat/>
    <w:uiPriority w:val="0"/>
    <w:rPr>
      <w:rFonts w:ascii="Times New Roman" w:hAnsi="Times New Roman"/>
      <w:szCs w:val="24"/>
    </w:rPr>
  </w:style>
  <w:style w:type="paragraph" w:customStyle="1" w:styleId="584">
    <w:name w:val="样式 标题 1 + 五号"/>
    <w:basedOn w:val="4"/>
    <w:qFormat/>
    <w:uiPriority w:val="0"/>
    <w:pPr>
      <w:keepNext/>
      <w:keepLines/>
      <w:autoSpaceDE/>
      <w:autoSpaceDN/>
      <w:adjustRightInd/>
      <w:spacing w:line="240" w:lineRule="auto"/>
    </w:pPr>
    <w:rPr>
      <w:rFonts w:eastAsia="宋体"/>
      <w:kern w:val="44"/>
      <w:sz w:val="32"/>
      <w:szCs w:val="32"/>
    </w:rPr>
  </w:style>
  <w:style w:type="paragraph" w:customStyle="1" w:styleId="585">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586">
    <w:name w:val="纯文本1"/>
    <w:basedOn w:val="1"/>
    <w:qFormat/>
    <w:uiPriority w:val="0"/>
    <w:rPr>
      <w:rFonts w:ascii="宋体" w:hAnsi="Courier New"/>
      <w:szCs w:val="20"/>
    </w:rPr>
  </w:style>
  <w:style w:type="paragraph" w:customStyle="1" w:styleId="587">
    <w:name w:val="S4-I-U-L15-No-dot"/>
    <w:basedOn w:val="1"/>
    <w:qFormat/>
    <w:uiPriority w:val="0"/>
    <w:pPr>
      <w:numPr>
        <w:ilvl w:val="1"/>
        <w:numId w:val="19"/>
      </w:numPr>
      <w:tabs>
        <w:tab w:val="left" w:pos="1112"/>
        <w:tab w:val="clear" w:pos="1680"/>
      </w:tabs>
      <w:spacing w:after="120" w:line="360" w:lineRule="auto"/>
      <w:ind w:left="1112"/>
    </w:pPr>
    <w:rPr>
      <w:rFonts w:ascii="Times New Roman" w:hAnsi="Times New Roman"/>
      <w:i/>
      <w:sz w:val="24"/>
      <w:szCs w:val="24"/>
      <w:u w:val="single"/>
    </w:rPr>
  </w:style>
  <w:style w:type="paragraph" w:customStyle="1" w:styleId="588">
    <w:name w:val="TOC Heading"/>
    <w:basedOn w:val="4"/>
    <w:next w:val="1"/>
    <w:qFormat/>
    <w:uiPriority w:val="3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589">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90">
    <w:name w:val="默认段落字体 Para Char Char Char Char Char Char Char Char Char1 Char Char Char Char"/>
    <w:basedOn w:val="1"/>
    <w:qFormat/>
    <w:uiPriority w:val="0"/>
    <w:rPr>
      <w:rFonts w:ascii="Tahoma" w:hAnsi="Tahoma"/>
      <w:sz w:val="24"/>
      <w:szCs w:val="20"/>
    </w:rPr>
  </w:style>
  <w:style w:type="paragraph" w:customStyle="1" w:styleId="591">
    <w:name w:val="样式 样式3 + 宋体 五号 Char Char Char"/>
    <w:basedOn w:val="1"/>
    <w:qFormat/>
    <w:uiPriority w:val="0"/>
    <w:pPr>
      <w:keepNext/>
      <w:keepLines/>
      <w:tabs>
        <w:tab w:val="left" w:pos="1050"/>
      </w:tabs>
      <w:ind w:left="1050" w:hanging="450"/>
      <w:jc w:val="left"/>
      <w:outlineLvl w:val="7"/>
    </w:pPr>
    <w:rPr>
      <w:rFonts w:ascii="宋体" w:hAnsi="宋体"/>
      <w:b/>
      <w:bCs/>
      <w:szCs w:val="24"/>
    </w:rPr>
  </w:style>
  <w:style w:type="paragraph" w:customStyle="1" w:styleId="592">
    <w:name w:val="样式 样式 样式 标题 3Chapter X.X.X. + 段后: 0.5 行 + 段后: 0.5 行 + 段后: 0.5 行"/>
    <w:basedOn w:val="528"/>
    <w:qFormat/>
    <w:uiPriority w:val="0"/>
    <w:pPr>
      <w:spacing w:after="120"/>
    </w:pPr>
  </w:style>
  <w:style w:type="paragraph" w:customStyle="1" w:styleId="593">
    <w:name w:val="样式 标题 2 + 宋体 小四 段前: 0 磅 段后: 0 磅 行距: 1.5 倍行距"/>
    <w:basedOn w:val="5"/>
    <w:qFormat/>
    <w:uiPriority w:val="0"/>
    <w:pPr>
      <w:numPr>
        <w:ilvl w:val="0"/>
        <w:numId w:val="20"/>
      </w:numPr>
      <w:spacing w:before="0" w:after="0" w:line="360" w:lineRule="auto"/>
    </w:pPr>
    <w:rPr>
      <w:rFonts w:ascii="宋体" w:hAnsi="宋体" w:eastAsia="宋体" w:cs="宋体"/>
      <w:sz w:val="24"/>
      <w:szCs w:val="20"/>
    </w:rPr>
  </w:style>
  <w:style w:type="paragraph" w:customStyle="1" w:styleId="594">
    <w:name w:val="Char3 Char Char Char"/>
    <w:basedOn w:val="1"/>
    <w:qFormat/>
    <w:uiPriority w:val="0"/>
    <w:pPr>
      <w:widowControl/>
      <w:spacing w:after="160" w:line="240" w:lineRule="exact"/>
      <w:jc w:val="left"/>
    </w:pPr>
    <w:rPr>
      <w:rFonts w:ascii="Times New Roman" w:hAnsi="Times New Roman"/>
      <w:szCs w:val="20"/>
    </w:rPr>
  </w:style>
  <w:style w:type="paragraph" w:customStyle="1" w:styleId="595">
    <w:name w:val="二级标题"/>
    <w:basedOn w:val="5"/>
    <w:qFormat/>
    <w:uiPriority w:val="0"/>
    <w:pPr>
      <w:tabs>
        <w:tab w:val="left" w:pos="1116"/>
      </w:tabs>
      <w:ind w:left="1116" w:hanging="576"/>
    </w:pPr>
    <w:rPr>
      <w:rFonts w:ascii="黑体" w:hAnsi="Cambria"/>
      <w:kern w:val="0"/>
    </w:rPr>
  </w:style>
  <w:style w:type="paragraph" w:customStyle="1" w:styleId="596">
    <w:name w:val="文档结构图1"/>
    <w:basedOn w:val="1"/>
    <w:qFormat/>
    <w:uiPriority w:val="0"/>
    <w:rPr>
      <w:rFonts w:ascii="宋体"/>
      <w:kern w:val="0"/>
      <w:sz w:val="18"/>
      <w:szCs w:val="18"/>
    </w:rPr>
  </w:style>
  <w:style w:type="paragraph" w:customStyle="1" w:styleId="597">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98">
    <w:name w:val="Char Char Char Char Char Char Char"/>
    <w:basedOn w:val="1"/>
    <w:qFormat/>
    <w:uiPriority w:val="0"/>
    <w:pPr>
      <w:tabs>
        <w:tab w:val="left" w:pos="432"/>
      </w:tabs>
      <w:ind w:left="432" w:hanging="432"/>
    </w:pPr>
    <w:rPr>
      <w:rFonts w:ascii="Tahoma" w:hAnsi="Tahoma"/>
      <w:sz w:val="24"/>
      <w:szCs w:val="20"/>
    </w:rPr>
  </w:style>
  <w:style w:type="paragraph" w:customStyle="1" w:styleId="599">
    <w:name w:val="正文文本 New New"/>
    <w:basedOn w:val="525"/>
    <w:qFormat/>
    <w:uiPriority w:val="0"/>
    <w:pPr>
      <w:spacing w:after="120"/>
    </w:pPr>
    <w:rPr>
      <w:sz w:val="28"/>
      <w:szCs w:val="24"/>
    </w:rPr>
  </w:style>
  <w:style w:type="paragraph" w:customStyle="1" w:styleId="600">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01">
    <w:name w:val="Table"/>
    <w:basedOn w:val="1"/>
    <w:qFormat/>
    <w:uiPriority w:val="0"/>
    <w:pPr>
      <w:widowControl/>
      <w:spacing w:before="40" w:after="40"/>
      <w:jc w:val="left"/>
    </w:pPr>
    <w:rPr>
      <w:rFonts w:ascii="Arial" w:hAnsi="Arial" w:eastAsia="Times New Roman"/>
      <w:kern w:val="0"/>
      <w:sz w:val="20"/>
      <w:szCs w:val="20"/>
      <w:lang w:val="en-GB" w:eastAsia="en-US"/>
    </w:rPr>
  </w:style>
  <w:style w:type="paragraph" w:customStyle="1" w:styleId="602">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03">
    <w:name w:val="[Normal]"/>
    <w:qFormat/>
    <w:uiPriority w:val="0"/>
    <w:rPr>
      <w:rFonts w:ascii="宋体" w:hAnsi="宋体" w:eastAsia="宋体" w:cs="Times New Roman"/>
      <w:sz w:val="24"/>
      <w:lang w:val="zh-CN" w:eastAsia="zh-CN" w:bidi="ar-SA"/>
    </w:rPr>
  </w:style>
  <w:style w:type="paragraph" w:customStyle="1" w:styleId="604">
    <w:name w:val="SZF表"/>
    <w:basedOn w:val="605"/>
    <w:qFormat/>
    <w:uiPriority w:val="0"/>
    <w:rPr>
      <w:rFonts w:ascii="宋体" w:hAnsi="宋体"/>
      <w:bCs/>
      <w:szCs w:val="21"/>
    </w:rPr>
  </w:style>
  <w:style w:type="paragraph" w:customStyle="1" w:styleId="605">
    <w:name w:val="SZF图"/>
    <w:basedOn w:val="1"/>
    <w:qFormat/>
    <w:uiPriority w:val="0"/>
    <w:pPr>
      <w:spacing w:beforeLines="50" w:afterLines="50" w:line="360" w:lineRule="auto"/>
      <w:jc w:val="center"/>
    </w:pPr>
    <w:rPr>
      <w:rFonts w:ascii="Times New Roman" w:hAnsi="Times New Roman"/>
      <w:b/>
      <w:szCs w:val="24"/>
    </w:rPr>
  </w:style>
  <w:style w:type="paragraph" w:customStyle="1" w:styleId="606">
    <w:name w:val="Figure Description"/>
    <w:next w:val="1"/>
    <w:qFormat/>
    <w:uiPriority w:val="0"/>
    <w:pPr>
      <w:numPr>
        <w:ilvl w:val="4"/>
        <w:numId w:val="21"/>
      </w:numPr>
      <w:tabs>
        <w:tab w:val="clear" w:pos="2040"/>
      </w:tabs>
      <w:snapToGrid w:val="0"/>
      <w:spacing w:before="80" w:after="320"/>
      <w:ind w:left="1701" w:firstLine="0"/>
      <w:jc w:val="center"/>
    </w:pPr>
    <w:rPr>
      <w:rFonts w:ascii="Arial" w:hAnsi="Arial" w:eastAsia="黑体" w:cs="Times New Roman"/>
      <w:sz w:val="18"/>
      <w:lang w:val="en-US" w:eastAsia="en-US" w:bidi="ar-SA"/>
    </w:rPr>
  </w:style>
  <w:style w:type="paragraph" w:customStyle="1" w:styleId="60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08">
    <w:name w:val="Char1 Char Char Char1"/>
    <w:basedOn w:val="1"/>
    <w:qFormat/>
    <w:uiPriority w:val="0"/>
    <w:rPr>
      <w:rFonts w:ascii="Tahoma" w:hAnsi="Tahoma"/>
      <w:sz w:val="24"/>
      <w:szCs w:val="20"/>
    </w:rPr>
  </w:style>
  <w:style w:type="paragraph" w:customStyle="1" w:styleId="609">
    <w:name w:val="文档结构图2"/>
    <w:basedOn w:val="1"/>
    <w:qFormat/>
    <w:uiPriority w:val="0"/>
    <w:rPr>
      <w:rFonts w:ascii="宋体"/>
      <w:kern w:val="0"/>
      <w:sz w:val="18"/>
      <w:szCs w:val="18"/>
    </w:rPr>
  </w:style>
  <w:style w:type="paragraph" w:customStyle="1" w:styleId="610">
    <w:name w:val="xl72"/>
    <w:basedOn w:val="1"/>
    <w:qFormat/>
    <w:uiPriority w:val="0"/>
    <w:pPr>
      <w:widowControl/>
      <w:pBdr>
        <w:top w:val="single" w:color="000000" w:sz="12" w:space="0"/>
        <w:left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11">
    <w:name w:val="样式 样式 正文文本缩进 + 仿宋_GB2312 小四 首行缩进:  0 厘米 行距: 1.5 倍行距 + (中文) 仿宋_GB... Char Char"/>
    <w:basedOn w:val="421"/>
    <w:qFormat/>
    <w:uiPriority w:val="0"/>
    <w:pPr>
      <w:ind w:firstLine="480" w:firstLineChars="200"/>
    </w:pPr>
  </w:style>
  <w:style w:type="paragraph" w:customStyle="1" w:styleId="612">
    <w:name w:val="大汉正文"/>
    <w:basedOn w:val="1"/>
    <w:qFormat/>
    <w:uiPriority w:val="0"/>
    <w:pPr>
      <w:spacing w:line="360" w:lineRule="auto"/>
      <w:ind w:firstLine="200" w:firstLineChars="200"/>
      <w:jc w:val="left"/>
    </w:pPr>
    <w:rPr>
      <w:rFonts w:ascii="宋体" w:hAnsi="Times New Roman"/>
      <w:kern w:val="0"/>
      <w:sz w:val="24"/>
      <w:szCs w:val="24"/>
    </w:rPr>
  </w:style>
  <w:style w:type="paragraph" w:customStyle="1" w:styleId="613">
    <w:name w:val="Table_Medium"/>
    <w:basedOn w:val="601"/>
    <w:qFormat/>
    <w:uiPriority w:val="0"/>
    <w:rPr>
      <w:sz w:val="18"/>
    </w:rPr>
  </w:style>
  <w:style w:type="paragraph" w:customStyle="1" w:styleId="614">
    <w:name w:val="IBM 正文"/>
    <w:basedOn w:val="1"/>
    <w:qFormat/>
    <w:uiPriority w:val="0"/>
    <w:pPr>
      <w:spacing w:line="360" w:lineRule="atLeast"/>
    </w:pPr>
    <w:rPr>
      <w:rFonts w:ascii="Times New Roman" w:hAnsi="Times New Roman"/>
      <w:sz w:val="24"/>
      <w:szCs w:val="20"/>
    </w:rPr>
  </w:style>
  <w:style w:type="paragraph" w:customStyle="1" w:styleId="615">
    <w:name w:val="Char Char1 Char1"/>
    <w:basedOn w:val="1"/>
    <w:qFormat/>
    <w:uiPriority w:val="0"/>
    <w:rPr>
      <w:rFonts w:ascii="仿宋_GB2312" w:hAnsi="Times New Roman" w:eastAsia="仿宋_GB2312"/>
      <w:b/>
      <w:sz w:val="32"/>
      <w:szCs w:val="32"/>
    </w:rPr>
  </w:style>
  <w:style w:type="paragraph" w:customStyle="1" w:styleId="61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17">
    <w:name w:val="Char Char Char Char Char Char Char11"/>
    <w:basedOn w:val="1"/>
    <w:qFormat/>
    <w:uiPriority w:val="0"/>
    <w:pPr>
      <w:tabs>
        <w:tab w:val="left" w:pos="432"/>
      </w:tabs>
      <w:ind w:left="432" w:hanging="432"/>
    </w:pPr>
    <w:rPr>
      <w:rFonts w:ascii="Tahoma" w:hAnsi="Tahoma"/>
      <w:sz w:val="24"/>
      <w:szCs w:val="20"/>
    </w:rPr>
  </w:style>
  <w:style w:type="paragraph" w:customStyle="1" w:styleId="618">
    <w:name w:val="页眉1"/>
    <w:basedOn w:val="1"/>
    <w:qFormat/>
    <w:uiPriority w:val="0"/>
    <w:pPr>
      <w:widowControl/>
      <w:spacing w:before="150" w:after="150" w:line="320" w:lineRule="atLeast"/>
      <w:jc w:val="left"/>
    </w:pPr>
    <w:rPr>
      <w:rFonts w:ascii="宋体" w:hAnsi="宋体" w:cs="宋体"/>
      <w:color w:val="003399"/>
      <w:kern w:val="0"/>
      <w:sz w:val="30"/>
      <w:szCs w:val="30"/>
    </w:rPr>
  </w:style>
  <w:style w:type="paragraph" w:customStyle="1" w:styleId="619">
    <w:name w:val="Char Char Char Char Char Char Char Char Char Char Char Char Char"/>
    <w:basedOn w:val="1"/>
    <w:qFormat/>
    <w:uiPriority w:val="0"/>
    <w:pPr>
      <w:tabs>
        <w:tab w:val="left" w:pos="432"/>
      </w:tabs>
      <w:ind w:left="432" w:hanging="432"/>
    </w:pPr>
    <w:rPr>
      <w:rFonts w:ascii="Tahoma" w:hAnsi="Tahoma"/>
      <w:sz w:val="24"/>
      <w:szCs w:val="20"/>
    </w:rPr>
  </w:style>
  <w:style w:type="paragraph" w:customStyle="1" w:styleId="620">
    <w:name w:val="Tabletext"/>
    <w:basedOn w:val="1"/>
    <w:qFormat/>
    <w:uiPriority w:val="0"/>
    <w:pPr>
      <w:keepLines/>
      <w:spacing w:afterLines="50"/>
      <w:jc w:val="left"/>
    </w:pPr>
    <w:rPr>
      <w:rFonts w:ascii="宋体" w:hAnsi="Times New Roman"/>
      <w:snapToGrid w:val="0"/>
      <w:kern w:val="0"/>
      <w:szCs w:val="20"/>
    </w:rPr>
  </w:style>
  <w:style w:type="paragraph" w:customStyle="1" w:styleId="621">
    <w:name w:val="P3"/>
    <w:basedOn w:val="1"/>
    <w:qFormat/>
    <w:uiPriority w:val="0"/>
    <w:pPr>
      <w:widowControl/>
      <w:spacing w:before="240" w:line="240" w:lineRule="atLeast"/>
      <w:ind w:left="1152"/>
      <w:jc w:val="left"/>
    </w:pPr>
    <w:rPr>
      <w:rFonts w:ascii="Times New Roman" w:hAnsi="Times New Roman"/>
      <w:b/>
      <w:kern w:val="0"/>
      <w:szCs w:val="21"/>
      <w:lang w:val="en-AU" w:eastAsia="en-US"/>
    </w:rPr>
  </w:style>
  <w:style w:type="paragraph" w:customStyle="1" w:styleId="622">
    <w:name w:val="标准标题3"/>
    <w:basedOn w:val="6"/>
    <w:qFormat/>
    <w:uiPriority w:val="0"/>
    <w:pPr>
      <w:tabs>
        <w:tab w:val="left" w:pos="1050"/>
      </w:tabs>
      <w:spacing w:line="240" w:lineRule="auto"/>
      <w:ind w:left="-258" w:leftChars="-258"/>
    </w:pPr>
    <w:rPr>
      <w:rFonts w:eastAsia="仿宋_GB2312"/>
      <w:sz w:val="28"/>
    </w:rPr>
  </w:style>
  <w:style w:type="paragraph" w:customStyle="1" w:styleId="623">
    <w:name w:val="大表 mt"/>
    <w:basedOn w:val="1"/>
    <w:qFormat/>
    <w:uiPriority w:val="0"/>
    <w:pPr>
      <w:widowControl/>
      <w:jc w:val="left"/>
    </w:pPr>
    <w:rPr>
      <w:rFonts w:ascii="宋体" w:hAnsi="宋体" w:cs="宋体"/>
      <w:kern w:val="0"/>
      <w:szCs w:val="21"/>
    </w:rPr>
  </w:style>
  <w:style w:type="paragraph" w:customStyle="1" w:styleId="624">
    <w:name w:val="Char Char Char11"/>
    <w:basedOn w:val="1"/>
    <w:qFormat/>
    <w:uiPriority w:val="0"/>
  </w:style>
  <w:style w:type="paragraph" w:customStyle="1" w:styleId="625">
    <w:name w:val="段落正文"/>
    <w:basedOn w:val="1"/>
    <w:qFormat/>
    <w:uiPriority w:val="0"/>
    <w:pPr>
      <w:spacing w:line="360" w:lineRule="auto"/>
      <w:ind w:firstLine="560" w:firstLineChars="200"/>
    </w:pPr>
    <w:rPr>
      <w:rFonts w:ascii="Times New Roman" w:hAnsi="Times New Roman"/>
      <w:sz w:val="28"/>
      <w:szCs w:val="28"/>
    </w:rPr>
  </w:style>
  <w:style w:type="paragraph" w:customStyle="1" w:styleId="626">
    <w:name w:val="footnote"/>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627">
    <w:name w:val="小四正文"/>
    <w:basedOn w:val="1"/>
    <w:qFormat/>
    <w:uiPriority w:val="0"/>
    <w:pPr>
      <w:spacing w:line="360" w:lineRule="auto"/>
      <w:ind w:firstLine="200" w:firstLineChars="200"/>
    </w:pPr>
    <w:rPr>
      <w:rFonts w:ascii="Times New Roman" w:hAnsi="Times New Roman" w:eastAsia="仿宋_GB2312" w:cs="宋体"/>
      <w:sz w:val="24"/>
      <w:szCs w:val="24"/>
    </w:rPr>
  </w:style>
  <w:style w:type="paragraph" w:customStyle="1" w:styleId="628">
    <w:name w:val="正文居中标题1"/>
    <w:basedOn w:val="1"/>
    <w:qFormat/>
    <w:uiPriority w:val="0"/>
    <w:pPr>
      <w:numPr>
        <w:ilvl w:val="0"/>
        <w:numId w:val="22"/>
      </w:numPr>
      <w:tabs>
        <w:tab w:val="clear" w:pos="987"/>
      </w:tabs>
      <w:spacing w:before="100" w:beforeAutospacing="1" w:after="100" w:afterAutospacing="1"/>
      <w:ind w:left="0" w:firstLine="0"/>
      <w:jc w:val="center"/>
    </w:pPr>
    <w:rPr>
      <w:rFonts w:ascii="Times New Roman" w:hAnsi="Times New Roman" w:eastAsia="隶书"/>
      <w:b/>
      <w:bCs/>
      <w:sz w:val="84"/>
      <w:szCs w:val="24"/>
    </w:rPr>
  </w:style>
  <w:style w:type="paragraph" w:customStyle="1" w:styleId="629">
    <w:name w:val="Table - Col. Head"/>
    <w:basedOn w:val="1"/>
    <w:qFormat/>
    <w:uiPriority w:val="0"/>
    <w:pPr>
      <w:keepNext/>
      <w:widowControl/>
      <w:spacing w:before="60" w:afterLines="50"/>
      <w:jc w:val="left"/>
    </w:pPr>
    <w:rPr>
      <w:rFonts w:ascii="Arial" w:hAnsi="Arial"/>
      <w:b/>
      <w:kern w:val="0"/>
      <w:sz w:val="18"/>
      <w:szCs w:val="20"/>
      <w:lang w:eastAsia="en-US"/>
    </w:rPr>
  </w:style>
  <w:style w:type="paragraph" w:customStyle="1" w:styleId="630">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631">
    <w:name w:val="样式 正文段落 + 四号"/>
    <w:basedOn w:val="342"/>
    <w:qFormat/>
    <w:uiPriority w:val="0"/>
    <w:pPr>
      <w:spacing w:line="360" w:lineRule="auto"/>
      <w:ind w:firstLine="0"/>
    </w:pPr>
    <w:rPr>
      <w:rFonts w:ascii="宋体" w:hAnsi="宋体" w:cs="宋体"/>
      <w:kern w:val="0"/>
    </w:rPr>
  </w:style>
  <w:style w:type="paragraph" w:customStyle="1" w:styleId="632">
    <w:name w:val="graytext"/>
    <w:basedOn w:val="1"/>
    <w:qFormat/>
    <w:uiPriority w:val="0"/>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633">
    <w:name w:val="正文小四"/>
    <w:basedOn w:val="1"/>
    <w:qFormat/>
    <w:uiPriority w:val="0"/>
    <w:pPr>
      <w:tabs>
        <w:tab w:val="left" w:pos="720"/>
      </w:tabs>
      <w:spacing w:line="360" w:lineRule="auto"/>
      <w:ind w:right="210" w:rightChars="100" w:firstLine="360" w:firstLineChars="150"/>
      <w:jc w:val="center"/>
    </w:pPr>
    <w:rPr>
      <w:rFonts w:ascii="Times New Roman" w:hAnsi="Times New Roman"/>
      <w:sz w:val="24"/>
      <w:szCs w:val="24"/>
    </w:rPr>
  </w:style>
  <w:style w:type="paragraph" w:customStyle="1" w:styleId="634">
    <w:name w:val="Char Char3 Char Char Char Char"/>
    <w:basedOn w:val="1"/>
    <w:qFormat/>
    <w:uiPriority w:val="0"/>
    <w:pPr>
      <w:widowControl/>
      <w:spacing w:after="160" w:line="360" w:lineRule="auto"/>
      <w:jc w:val="left"/>
    </w:pPr>
    <w:rPr>
      <w:rFonts w:ascii="Verdana" w:hAnsi="Verdana"/>
      <w:kern w:val="0"/>
      <w:sz w:val="24"/>
      <w:szCs w:val="20"/>
      <w:lang w:eastAsia="en-US"/>
    </w:rPr>
  </w:style>
  <w:style w:type="paragraph" w:customStyle="1" w:styleId="635">
    <w:name w:val="font10"/>
    <w:basedOn w:val="1"/>
    <w:qFormat/>
    <w:uiPriority w:val="0"/>
    <w:pPr>
      <w:widowControl/>
      <w:spacing w:before="100" w:beforeAutospacing="1" w:after="100" w:afterAutospacing="1"/>
      <w:jc w:val="left"/>
    </w:pPr>
    <w:rPr>
      <w:rFonts w:ascii="Arial" w:hAnsi="Arial" w:cs="Arial"/>
      <w:color w:val="333333"/>
      <w:kern w:val="0"/>
      <w:sz w:val="20"/>
      <w:szCs w:val="20"/>
    </w:rPr>
  </w:style>
  <w:style w:type="paragraph" w:customStyle="1" w:styleId="636">
    <w:name w:val="Char Char1 Char Char Char Char Char 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63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638">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39">
    <w:name w:val="p0"/>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640">
    <w:name w:val="样式 小四 行距: 1.5 倍行距 首行缩进:  2.25 字符"/>
    <w:basedOn w:val="1"/>
    <w:qFormat/>
    <w:uiPriority w:val="0"/>
    <w:pPr>
      <w:tabs>
        <w:tab w:val="left" w:pos="360"/>
        <w:tab w:val="left" w:pos="704"/>
      </w:tabs>
      <w:spacing w:line="360" w:lineRule="auto"/>
    </w:pPr>
    <w:rPr>
      <w:rFonts w:ascii="宋体" w:hAnsi="宋体"/>
      <w:spacing w:val="-8"/>
      <w:sz w:val="24"/>
      <w:szCs w:val="20"/>
    </w:rPr>
  </w:style>
  <w:style w:type="paragraph" w:customStyle="1" w:styleId="641">
    <w:name w:val="规范正文"/>
    <w:basedOn w:val="1"/>
    <w:qFormat/>
    <w:uiPriority w:val="0"/>
    <w:pPr>
      <w:adjustRightInd w:val="0"/>
      <w:spacing w:line="360" w:lineRule="auto"/>
      <w:ind w:left="480"/>
      <w:jc w:val="left"/>
      <w:textAlignment w:val="baseline"/>
    </w:pPr>
    <w:rPr>
      <w:rFonts w:ascii="Times New Roman" w:hAnsi="Times New Roman"/>
      <w:kern w:val="0"/>
      <w:sz w:val="24"/>
      <w:szCs w:val="20"/>
    </w:rPr>
  </w:style>
  <w:style w:type="paragraph" w:customStyle="1" w:styleId="642">
    <w:name w:val="丽天正文"/>
    <w:basedOn w:val="1"/>
    <w:qFormat/>
    <w:uiPriority w:val="0"/>
    <w:pPr>
      <w:spacing w:line="540" w:lineRule="exact"/>
      <w:ind w:firstLine="560" w:firstLineChars="200"/>
    </w:pPr>
    <w:rPr>
      <w:rFonts w:ascii="宋体" w:hAnsi="宋体"/>
      <w:color w:val="000000"/>
      <w:sz w:val="28"/>
      <w:szCs w:val="28"/>
    </w:rPr>
  </w:style>
  <w:style w:type="paragraph" w:customStyle="1" w:styleId="643">
    <w:name w:val="样式 标题 4Chapter X.X.X. + 段后: 0.5 行1 + 段后: 0.5 行"/>
    <w:basedOn w:val="644"/>
    <w:qFormat/>
    <w:uiPriority w:val="0"/>
    <w:pPr>
      <w:numPr>
        <w:numId w:val="0"/>
      </w:numPr>
      <w:tabs>
        <w:tab w:val="left" w:pos="864"/>
      </w:tabs>
      <w:ind w:left="425" w:hanging="425"/>
    </w:pPr>
    <w:rPr>
      <w:szCs w:val="21"/>
    </w:rPr>
  </w:style>
  <w:style w:type="paragraph" w:customStyle="1" w:styleId="644">
    <w:name w:val="样式 标题 4Chapter X.X.X. + 段后: 0.5 行1"/>
    <w:basedOn w:val="7"/>
    <w:next w:val="7"/>
    <w:qFormat/>
    <w:uiPriority w:val="0"/>
    <w:pPr>
      <w:keepLines w:val="0"/>
      <w:numPr>
        <w:ilvl w:val="3"/>
        <w:numId w:val="5"/>
      </w:numPr>
      <w:spacing w:before="120" w:afterLines="50" w:line="240" w:lineRule="auto"/>
      <w:ind w:left="425" w:hanging="425"/>
      <w:jc w:val="left"/>
    </w:pPr>
    <w:rPr>
      <w:rFonts w:ascii="宋体" w:hAnsi="Times New Roman" w:eastAsia="宋体" w:cs="宋体"/>
      <w:snapToGrid w:val="0"/>
      <w:kern w:val="0"/>
      <w:sz w:val="21"/>
      <w:szCs w:val="20"/>
    </w:rPr>
  </w:style>
  <w:style w:type="paragraph" w:customStyle="1" w:styleId="645">
    <w:name w:val="样式 标题 5H5ITT t5PA Pico Section5H5-Heading 5h5l5heading5...1"/>
    <w:basedOn w:val="8"/>
    <w:qFormat/>
    <w:uiPriority w:val="0"/>
    <w:pPr>
      <w:widowControl/>
      <w:tabs>
        <w:tab w:val="left" w:pos="1800"/>
        <w:tab w:val="clear" w:pos="992"/>
      </w:tabs>
      <w:spacing w:before="0" w:after="0" w:line="360" w:lineRule="auto"/>
      <w:ind w:left="346" w:firstLine="0"/>
      <w:jc w:val="left"/>
    </w:pPr>
    <w:rPr>
      <w:rFonts w:ascii="宋体" w:hAnsi="宋体"/>
      <w:bCs w:val="0"/>
      <w:spacing w:val="-2"/>
      <w:kern w:val="28"/>
      <w:sz w:val="30"/>
      <w:szCs w:val="30"/>
    </w:rPr>
  </w:style>
  <w:style w:type="paragraph" w:customStyle="1" w:styleId="646">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47">
    <w:name w:val="标准标题1"/>
    <w:basedOn w:val="4"/>
    <w:qFormat/>
    <w:uiPriority w:val="0"/>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64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49">
    <w:name w:val="PDGInstructions"/>
    <w:basedOn w:val="1"/>
    <w:qFormat/>
    <w:uiPriority w:val="0"/>
    <w:pPr>
      <w:widowControl/>
      <w:spacing w:before="60" w:after="60"/>
      <w:ind w:right="360"/>
      <w:jc w:val="left"/>
    </w:pPr>
    <w:rPr>
      <w:rFonts w:ascii="Garamond" w:hAnsi="Garamond"/>
      <w:color w:val="FF0000"/>
      <w:kern w:val="0"/>
      <w:sz w:val="24"/>
      <w:szCs w:val="20"/>
      <w:lang w:eastAsia="en-US"/>
    </w:rPr>
  </w:style>
  <w:style w:type="paragraph" w:customStyle="1" w:styleId="650">
    <w:name w:val="Char111"/>
    <w:basedOn w:val="1"/>
    <w:qFormat/>
    <w:uiPriority w:val="0"/>
    <w:rPr>
      <w:rFonts w:ascii="仿宋_GB2312" w:hAnsi="Times New Roman" w:eastAsia="仿宋_GB2312"/>
      <w:b/>
      <w:sz w:val="32"/>
      <w:szCs w:val="32"/>
    </w:rPr>
  </w:style>
  <w:style w:type="paragraph" w:customStyle="1" w:styleId="651">
    <w:name w:val="正文文本 21"/>
    <w:basedOn w:val="1"/>
    <w:qFormat/>
    <w:uiPriority w:val="0"/>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652">
    <w:name w:val="font8"/>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653">
    <w:name w:val="A正文小四"/>
    <w:basedOn w:val="1"/>
    <w:qFormat/>
    <w:uiPriority w:val="0"/>
    <w:pPr>
      <w:spacing w:line="360" w:lineRule="auto"/>
      <w:ind w:firstLine="200" w:firstLineChars="200"/>
    </w:pPr>
    <w:rPr>
      <w:rFonts w:ascii="Times New Roman" w:hAnsi="Times New Roman"/>
      <w:sz w:val="24"/>
      <w:szCs w:val="24"/>
    </w:rPr>
  </w:style>
  <w:style w:type="paragraph" w:customStyle="1" w:styleId="654">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55">
    <w:name w:val="列出段落11"/>
    <w:basedOn w:val="1"/>
    <w:qFormat/>
    <w:uiPriority w:val="0"/>
    <w:pPr>
      <w:ind w:firstLine="420" w:firstLineChars="200"/>
    </w:pPr>
  </w:style>
  <w:style w:type="paragraph" w:customStyle="1" w:styleId="656">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57">
    <w:name w:val="列表（编号一级）（绿盟科技）"/>
    <w:basedOn w:val="1"/>
    <w:qFormat/>
    <w:uiPriority w:val="0"/>
    <w:pPr>
      <w:widowControl/>
      <w:numPr>
        <w:ilvl w:val="0"/>
        <w:numId w:val="23"/>
      </w:numPr>
      <w:spacing w:beforeLines="25" w:line="300" w:lineRule="auto"/>
      <w:jc w:val="left"/>
    </w:pPr>
    <w:rPr>
      <w:rFonts w:ascii="Arial" w:hAnsi="Arial"/>
      <w:kern w:val="0"/>
      <w:szCs w:val="21"/>
    </w:rPr>
  </w:style>
  <w:style w:type="paragraph" w:customStyle="1" w:styleId="658">
    <w:name w:val="强调点"/>
    <w:basedOn w:val="1"/>
    <w:qFormat/>
    <w:uiPriority w:val="0"/>
    <w:pPr>
      <w:autoSpaceDE w:val="0"/>
      <w:autoSpaceDN w:val="0"/>
      <w:adjustRightInd w:val="0"/>
      <w:spacing w:beforeLines="50" w:afterLines="50"/>
      <w:jc w:val="left"/>
    </w:pPr>
    <w:rPr>
      <w:rFonts w:ascii="黑体" w:hAnsi="Arial Unicode MS" w:eastAsia="华文行楷" w:cs="Arial"/>
      <w:kern w:val="0"/>
      <w:szCs w:val="56"/>
    </w:rPr>
  </w:style>
  <w:style w:type="paragraph" w:customStyle="1" w:styleId="659">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60">
    <w:name w:val="xl78"/>
    <w:basedOn w:val="1"/>
    <w:qFormat/>
    <w:uiPriority w:val="0"/>
    <w:pPr>
      <w:widowControl/>
      <w:pBdr>
        <w:top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61">
    <w:name w:val="表格内容"/>
    <w:basedOn w:val="2"/>
    <w:qFormat/>
    <w:uiPriority w:val="0"/>
    <w:pPr>
      <w:suppressLineNumbers/>
      <w:suppressAutoHyphens/>
    </w:pPr>
    <w:rPr>
      <w:kern w:val="1"/>
      <w:sz w:val="21"/>
      <w:lang w:eastAsia="ar-SA"/>
    </w:rPr>
  </w:style>
  <w:style w:type="paragraph" w:customStyle="1" w:styleId="662">
    <w:name w:val="样式　标题4"/>
    <w:basedOn w:val="644"/>
    <w:next w:val="1"/>
    <w:qFormat/>
    <w:uiPriority w:val="0"/>
    <w:pPr>
      <w:numPr>
        <w:ilvl w:val="0"/>
        <w:numId w:val="0"/>
      </w:numPr>
      <w:ind w:left="425" w:hanging="425"/>
    </w:pPr>
  </w:style>
  <w:style w:type="paragraph" w:customStyle="1" w:styleId="663">
    <w:name w:val="Char2 Char Char Char"/>
    <w:basedOn w:val="1"/>
    <w:qFormat/>
    <w:uiPriority w:val="0"/>
    <w:rPr>
      <w:rFonts w:ascii="仿宋_GB2312" w:hAnsi="Times New Roman" w:eastAsia="仿宋_GB2312"/>
      <w:b/>
      <w:sz w:val="32"/>
      <w:szCs w:val="32"/>
    </w:rPr>
  </w:style>
  <w:style w:type="paragraph" w:customStyle="1" w:styleId="664">
    <w:name w:val="Paragraph4"/>
    <w:basedOn w:val="1"/>
    <w:qFormat/>
    <w:uiPriority w:val="0"/>
    <w:pPr>
      <w:spacing w:before="80" w:afterLines="50"/>
      <w:ind w:left="2250"/>
    </w:pPr>
    <w:rPr>
      <w:rFonts w:ascii="宋体" w:hAnsi="Times New Roman"/>
      <w:snapToGrid w:val="0"/>
      <w:kern w:val="0"/>
      <w:szCs w:val="20"/>
    </w:rPr>
  </w:style>
  <w:style w:type="paragraph" w:customStyle="1" w:styleId="665">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666">
    <w:name w:val="标题 3 （加黑）"/>
    <w:basedOn w:val="6"/>
    <w:qFormat/>
    <w:uiPriority w:val="0"/>
    <w:pPr>
      <w:keepNext w:val="0"/>
      <w:spacing w:before="120" w:after="120" w:line="413" w:lineRule="auto"/>
      <w:ind w:left="354" w:hanging="354" w:hangingChars="150"/>
    </w:pPr>
    <w:rPr>
      <w:rFonts w:ascii="Times New Roman" w:hAnsi="Times New Roman"/>
      <w:bCs w:val="0"/>
      <w:sz w:val="24"/>
      <w:szCs w:val="20"/>
    </w:rPr>
  </w:style>
  <w:style w:type="paragraph" w:customStyle="1" w:styleId="667">
    <w:name w:val="Char3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668">
    <w:name w:val="正文缩进11"/>
    <w:basedOn w:val="1"/>
    <w:qFormat/>
    <w:uiPriority w:val="0"/>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669">
    <w:name w:val="无间隔11"/>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670">
    <w:name w:val="吉奥表头文字"/>
    <w:basedOn w:val="1"/>
    <w:qFormat/>
    <w:uiPriority w:val="0"/>
    <w:pPr>
      <w:adjustRightInd w:val="0"/>
      <w:snapToGrid w:val="0"/>
      <w:spacing w:line="360" w:lineRule="atLeast"/>
      <w:jc w:val="center"/>
      <w:textAlignment w:val="baseline"/>
    </w:pPr>
    <w:rPr>
      <w:rFonts w:ascii="Times New Roman" w:hAnsi="Times New Roman" w:eastAsia="仿宋_GB2312"/>
      <w:b/>
      <w:szCs w:val="21"/>
    </w:rPr>
  </w:style>
  <w:style w:type="paragraph" w:customStyle="1" w:styleId="671">
    <w:name w:val="默认段落字体 Para Char"/>
    <w:basedOn w:val="1"/>
    <w:qFormat/>
    <w:uiPriority w:val="0"/>
    <w:pPr>
      <w:adjustRightInd w:val="0"/>
      <w:spacing w:line="360" w:lineRule="auto"/>
      <w:ind w:firstLine="480"/>
    </w:pPr>
    <w:rPr>
      <w:rFonts w:ascii="宋体" w:hAnsi="宋体"/>
      <w:kern w:val="0"/>
      <w:sz w:val="24"/>
      <w:szCs w:val="20"/>
    </w:rPr>
  </w:style>
  <w:style w:type="paragraph" w:customStyle="1" w:styleId="672">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73">
    <w:name w:val="Char Char Char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674">
    <w:name w:val="Bullet"/>
    <w:basedOn w:val="1"/>
    <w:qFormat/>
    <w:uiPriority w:val="0"/>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675">
    <w:name w:val="Char1 Char Char Char"/>
    <w:basedOn w:val="1"/>
    <w:qFormat/>
    <w:uiPriority w:val="0"/>
    <w:rPr>
      <w:rFonts w:ascii="Tahoma" w:hAnsi="Tahoma"/>
      <w:sz w:val="24"/>
      <w:szCs w:val="20"/>
    </w:rPr>
  </w:style>
  <w:style w:type="paragraph" w:customStyle="1" w:styleId="676">
    <w:name w:val="样式1"/>
    <w:basedOn w:val="1"/>
    <w:qFormat/>
    <w:uiPriority w:val="0"/>
    <w:pPr>
      <w:pBdr>
        <w:bottom w:val="single" w:color="auto" w:sz="4" w:space="1"/>
      </w:pBdr>
    </w:pPr>
    <w:rPr>
      <w:rFonts w:ascii="Times New Roman" w:hAnsi="Times New Roman"/>
      <w:szCs w:val="24"/>
    </w:rPr>
  </w:style>
  <w:style w:type="paragraph" w:customStyle="1" w:styleId="677">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78">
    <w:name w:val="Char31"/>
    <w:basedOn w:val="1"/>
    <w:qFormat/>
    <w:uiPriority w:val="0"/>
    <w:rPr>
      <w:rFonts w:ascii="仿宋_GB2312" w:hAnsi="Times New Roman" w:eastAsia="仿宋_GB2312"/>
      <w:b/>
      <w:sz w:val="32"/>
      <w:szCs w:val="32"/>
    </w:rPr>
  </w:style>
  <w:style w:type="paragraph" w:customStyle="1" w:styleId="679">
    <w:name w:val="要点2"/>
    <w:basedOn w:val="1"/>
    <w:qFormat/>
    <w:uiPriority w:val="0"/>
    <w:pPr>
      <w:spacing w:line="360" w:lineRule="auto"/>
      <w:ind w:left="420" w:hanging="420"/>
    </w:pPr>
    <w:rPr>
      <w:rFonts w:ascii="Times New Roman" w:hAnsi="Times New Roman"/>
      <w:b/>
      <w:szCs w:val="21"/>
      <w:shd w:val="pct10" w:color="auto" w:fill="FFFFFF"/>
      <w14:shadow w14:blurRad="50800" w14:dist="38100" w14:dir="2700000" w14:sx="100000" w14:sy="100000" w14:kx="0" w14:ky="0" w14:algn="tl">
        <w14:srgbClr w14:val="000000">
          <w14:alpha w14:val="60000"/>
        </w14:srgbClr>
      </w14:shadow>
    </w:rPr>
  </w:style>
  <w:style w:type="paragraph" w:customStyle="1" w:styleId="680">
    <w:name w:val="Table - Text"/>
    <w:basedOn w:val="1"/>
    <w:qFormat/>
    <w:uiPriority w:val="0"/>
    <w:pPr>
      <w:widowControl/>
      <w:spacing w:before="60" w:afterLines="50"/>
      <w:jc w:val="left"/>
    </w:pPr>
    <w:rPr>
      <w:rFonts w:ascii="Times New Roman" w:hAnsi="Times New Roman"/>
      <w:kern w:val="0"/>
      <w:szCs w:val="20"/>
      <w:lang w:eastAsia="en-US"/>
    </w:rPr>
  </w:style>
  <w:style w:type="paragraph" w:customStyle="1" w:styleId="681">
    <w:name w:val="Item List"/>
    <w:qFormat/>
    <w:uiPriority w:val="0"/>
    <w:pPr>
      <w:tabs>
        <w:tab w:val="left" w:pos="2126"/>
      </w:tabs>
      <w:spacing w:line="300" w:lineRule="auto"/>
      <w:ind w:left="2126" w:hanging="425"/>
      <w:jc w:val="both"/>
    </w:pPr>
    <w:rPr>
      <w:rFonts w:ascii="Arial" w:hAnsi="Arial" w:eastAsia="宋体" w:cs="Times New Roman"/>
      <w:sz w:val="21"/>
      <w:lang w:val="en-US" w:eastAsia="en-US" w:bidi="ar-SA"/>
    </w:rPr>
  </w:style>
  <w:style w:type="paragraph" w:customStyle="1" w:styleId="682">
    <w:name w:val="样式 模板描述"/>
    <w:basedOn w:val="1"/>
    <w:next w:val="486"/>
    <w:qFormat/>
    <w:uiPriority w:val="0"/>
    <w:pPr>
      <w:spacing w:afterLines="50"/>
      <w:jc w:val="left"/>
    </w:pPr>
    <w:rPr>
      <w:rFonts w:ascii="宋体" w:hAnsi="Times New Roman" w:cs="宋体"/>
      <w:i/>
      <w:iCs/>
      <w:snapToGrid w:val="0"/>
      <w:color w:val="0000FF"/>
      <w:kern w:val="0"/>
      <w:szCs w:val="21"/>
    </w:rPr>
  </w:style>
  <w:style w:type="paragraph" w:customStyle="1" w:styleId="683">
    <w:name w:val="Main Title"/>
    <w:basedOn w:val="1"/>
    <w:qFormat/>
    <w:uiPriority w:val="0"/>
    <w:pPr>
      <w:spacing w:before="480" w:afterLines="50"/>
      <w:jc w:val="center"/>
    </w:pPr>
    <w:rPr>
      <w:rFonts w:ascii="宋体" w:hAnsi="Times New Roman"/>
      <w:b/>
      <w:snapToGrid w:val="0"/>
      <w:kern w:val="28"/>
      <w:sz w:val="32"/>
      <w:szCs w:val="20"/>
    </w:rPr>
  </w:style>
  <w:style w:type="paragraph" w:customStyle="1" w:styleId="684">
    <w:name w:val="font12"/>
    <w:basedOn w:val="1"/>
    <w:qFormat/>
    <w:uiPriority w:val="0"/>
    <w:pPr>
      <w:widowControl/>
      <w:spacing w:before="100" w:beforeAutospacing="1" w:after="100" w:afterAutospacing="1"/>
      <w:jc w:val="left"/>
    </w:pPr>
    <w:rPr>
      <w:rFonts w:ascii="宋体" w:hAnsi="宋体" w:cs="宋体"/>
      <w:color w:val="333333"/>
      <w:kern w:val="0"/>
      <w:sz w:val="22"/>
    </w:rPr>
  </w:style>
  <w:style w:type="paragraph" w:customStyle="1" w:styleId="685">
    <w:name w:val="正文文本缩进11"/>
    <w:basedOn w:val="1"/>
    <w:qFormat/>
    <w:uiPriority w:val="0"/>
    <w:pPr>
      <w:spacing w:after="120"/>
      <w:ind w:left="420" w:leftChars="200"/>
    </w:pPr>
    <w:rPr>
      <w:rFonts w:cs="黑体"/>
    </w:rPr>
  </w:style>
  <w:style w:type="paragraph" w:customStyle="1" w:styleId="6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6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88">
    <w:name w:val="标书_正文"/>
    <w:basedOn w:val="1"/>
    <w:qFormat/>
    <w:uiPriority w:val="0"/>
    <w:pPr>
      <w:spacing w:line="360" w:lineRule="auto"/>
    </w:pPr>
    <w:rPr>
      <w:rFonts w:ascii="宋体" w:hAnsi="Times New Roman"/>
      <w:b/>
      <w:kern w:val="0"/>
      <w:sz w:val="32"/>
      <w:szCs w:val="32"/>
    </w:rPr>
  </w:style>
  <w:style w:type="paragraph" w:customStyle="1" w:styleId="689">
    <w:name w:val="样式 正文段落 + (西文) 仿宋_GB2312 行距: 1.5 倍行距"/>
    <w:basedOn w:val="342"/>
    <w:qFormat/>
    <w:uiPriority w:val="0"/>
    <w:pPr>
      <w:spacing w:line="360" w:lineRule="auto"/>
      <w:ind w:firstLine="560" w:firstLineChars="200"/>
    </w:pPr>
    <w:rPr>
      <w:rFonts w:ascii="仿宋" w:hAnsi="宋体" w:eastAsia="仿宋" w:cs="宋体"/>
      <w:kern w:val="0"/>
      <w:sz w:val="28"/>
    </w:rPr>
  </w:style>
  <w:style w:type="paragraph" w:customStyle="1" w:styleId="690">
    <w:name w:val="样式 三号 加粗 段后: 0.5 行"/>
    <w:basedOn w:val="1"/>
    <w:qFormat/>
    <w:uiPriority w:val="0"/>
    <w:pPr>
      <w:spacing w:afterLines="50"/>
      <w:jc w:val="left"/>
    </w:pPr>
    <w:rPr>
      <w:rFonts w:ascii="宋体" w:hAnsi="Times New Roman" w:cs="宋体"/>
      <w:b/>
      <w:bCs/>
      <w:snapToGrid w:val="0"/>
      <w:kern w:val="0"/>
      <w:sz w:val="32"/>
      <w:szCs w:val="20"/>
    </w:rPr>
  </w:style>
  <w:style w:type="paragraph" w:customStyle="1" w:styleId="691">
    <w:name w:val="Blockquote"/>
    <w:basedOn w:val="1"/>
    <w:qFormat/>
    <w:uiPriority w:val="0"/>
    <w:pPr>
      <w:widowControl/>
      <w:spacing w:before="100" w:afterLines="50"/>
      <w:ind w:left="360" w:right="360"/>
      <w:jc w:val="left"/>
    </w:pPr>
    <w:rPr>
      <w:rFonts w:ascii="宋体" w:hAnsi="Times New Roman"/>
      <w:snapToGrid w:val="0"/>
      <w:kern w:val="0"/>
      <w:sz w:val="24"/>
      <w:szCs w:val="20"/>
      <w:lang w:val="en-CA"/>
    </w:rPr>
  </w:style>
  <w:style w:type="paragraph" w:customStyle="1" w:styleId="692">
    <w:name w:val="GP有序编号1级"/>
    <w:basedOn w:val="1"/>
    <w:qFormat/>
    <w:uiPriority w:val="0"/>
    <w:pPr>
      <w:numPr>
        <w:ilvl w:val="1"/>
        <w:numId w:val="15"/>
      </w:numPr>
      <w:tabs>
        <w:tab w:val="left" w:pos="903"/>
      </w:tabs>
      <w:spacing w:line="360" w:lineRule="auto"/>
      <w:ind w:left="900" w:hanging="420"/>
      <w:jc w:val="left"/>
    </w:pPr>
    <w:rPr>
      <w:rFonts w:ascii="Times New Roman" w:hAnsi="Times New Roman"/>
      <w:sz w:val="24"/>
      <w:szCs w:val="21"/>
    </w:rPr>
  </w:style>
  <w:style w:type="paragraph" w:customStyle="1" w:styleId="693">
    <w:name w:val="样式 纯文本 + 首行缩进:  2 字符 Char Char Char Char Char Char Char Char Char Char Char Char Char Char Char Char Char Char Char Char Char Char Char Char"/>
    <w:basedOn w:val="32"/>
    <w:qFormat/>
    <w:uiPriority w:val="0"/>
    <w:pPr>
      <w:spacing w:beforeLines="0" w:afterLines="0" w:line="360" w:lineRule="auto"/>
      <w:jc w:val="left"/>
    </w:pPr>
    <w:rPr>
      <w:rFonts w:eastAsia="仿宋_GB2312" w:cs="Arial"/>
      <w:sz w:val="28"/>
      <w:szCs w:val="20"/>
    </w:rPr>
  </w:style>
  <w:style w:type="paragraph" w:customStyle="1" w:styleId="694">
    <w:name w:val="msoaccenttext2"/>
    <w:qFormat/>
    <w:uiPriority w:val="0"/>
    <w:rPr>
      <w:rFonts w:ascii="Century Schoolbook" w:hAnsi="Century Schoolbook" w:eastAsia="宋体" w:cs="宋体"/>
      <w:color w:val="000000"/>
      <w:kern w:val="28"/>
      <w:sz w:val="15"/>
      <w:szCs w:val="15"/>
      <w:lang w:val="en-US" w:eastAsia="zh-CN" w:bidi="ar-SA"/>
    </w:rPr>
  </w:style>
  <w:style w:type="paragraph" w:customStyle="1" w:styleId="695">
    <w:name w:val="Char Char Char Char Char Char Char Char Char Char1"/>
    <w:basedOn w:val="1"/>
    <w:qFormat/>
    <w:uiPriority w:val="0"/>
    <w:pPr>
      <w:tabs>
        <w:tab w:val="left" w:pos="360"/>
      </w:tabs>
      <w:ind w:left="480" w:hanging="480" w:hangingChars="200"/>
    </w:pPr>
    <w:rPr>
      <w:rFonts w:ascii="仿宋_GB2312" w:hAnsi="Times New Roman" w:eastAsia="仿宋_GB2312"/>
      <w:b/>
      <w:sz w:val="24"/>
      <w:szCs w:val="24"/>
    </w:rPr>
  </w:style>
  <w:style w:type="paragraph" w:customStyle="1" w:styleId="696">
    <w:name w:val="FA正文+标号"/>
    <w:basedOn w:val="1"/>
    <w:qFormat/>
    <w:uiPriority w:val="0"/>
    <w:pPr>
      <w:numPr>
        <w:ilvl w:val="0"/>
        <w:numId w:val="24"/>
      </w:numPr>
      <w:tabs>
        <w:tab w:val="left" w:pos="3375"/>
        <w:tab w:val="clear" w:pos="840"/>
      </w:tabs>
      <w:spacing w:line="400" w:lineRule="exact"/>
      <w:ind w:left="0" w:firstLine="0"/>
    </w:pPr>
    <w:rPr>
      <w:rFonts w:ascii="仿宋_GB2312" w:hAnsi="宋体" w:eastAsia="仿宋_GB2312"/>
      <w:sz w:val="24"/>
      <w:szCs w:val="24"/>
    </w:rPr>
  </w:style>
  <w:style w:type="paragraph" w:customStyle="1" w:styleId="697">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98">
    <w:name w:val="样式 标题 3Chapter X.X.X. + 段后: 0.5 行1"/>
    <w:basedOn w:val="6"/>
    <w:next w:val="1"/>
    <w:qFormat/>
    <w:uiPriority w:val="0"/>
    <w:pPr>
      <w:keepLines w:val="0"/>
      <w:spacing w:before="120" w:afterLines="50" w:line="240" w:lineRule="auto"/>
      <w:jc w:val="left"/>
    </w:pPr>
    <w:rPr>
      <w:rFonts w:ascii="宋体" w:cs="宋体"/>
      <w:snapToGrid w:val="0"/>
      <w:kern w:val="0"/>
      <w:sz w:val="24"/>
      <w:szCs w:val="20"/>
    </w:rPr>
  </w:style>
  <w:style w:type="paragraph" w:customStyle="1" w:styleId="699">
    <w:name w:val="公司名"/>
    <w:basedOn w:val="1"/>
    <w:next w:val="1"/>
    <w:qFormat/>
    <w:uiPriority w:val="0"/>
    <w:pPr>
      <w:widowControl/>
      <w:spacing w:before="420" w:after="60" w:line="320" w:lineRule="exact"/>
      <w:jc w:val="left"/>
    </w:pPr>
    <w:rPr>
      <w:rFonts w:ascii="Garamond" w:hAnsi="Garamond"/>
      <w:caps/>
      <w:kern w:val="36"/>
      <w:sz w:val="38"/>
      <w:szCs w:val="20"/>
      <w:lang w:bidi="he-IL"/>
    </w:rPr>
  </w:style>
  <w:style w:type="paragraph" w:customStyle="1" w:styleId="700">
    <w:name w:val="xl67"/>
    <w:basedOn w:val="1"/>
    <w:qFormat/>
    <w:uiPriority w:val="0"/>
    <w:pPr>
      <w:widowControl/>
      <w:pBdr>
        <w:left w:val="single" w:color="000000" w:sz="12" w:space="0"/>
        <w:bottom w:val="single" w:color="000000" w:sz="8" w:space="0"/>
        <w:right w:val="single" w:color="000000" w:sz="8" w:space="0"/>
      </w:pBdr>
      <w:spacing w:before="100" w:beforeAutospacing="1" w:after="100" w:afterAutospacing="1"/>
      <w:jc w:val="left"/>
    </w:pPr>
    <w:rPr>
      <w:rFonts w:ascii="黑体" w:hAnsi="宋体" w:eastAsia="黑体" w:cs="宋体"/>
      <w:b/>
      <w:bCs/>
      <w:kern w:val="0"/>
      <w:sz w:val="20"/>
      <w:szCs w:val="20"/>
    </w:rPr>
  </w:style>
  <w:style w:type="paragraph" w:customStyle="1" w:styleId="701">
    <w:name w:val="正文样式1"/>
    <w:basedOn w:val="1"/>
    <w:qFormat/>
    <w:uiPriority w:val="0"/>
    <w:pPr>
      <w:spacing w:line="360" w:lineRule="auto"/>
      <w:ind w:firstLine="200" w:firstLineChars="200"/>
    </w:pPr>
    <w:rPr>
      <w:rFonts w:ascii="Times New Roman" w:hAnsi="Times New Roman" w:cs="宋体"/>
      <w:sz w:val="24"/>
      <w:szCs w:val="20"/>
    </w:rPr>
  </w:style>
  <w:style w:type="paragraph" w:customStyle="1" w:styleId="702">
    <w:name w:val="mod_selection1"/>
    <w:basedOn w:val="1"/>
    <w:qFormat/>
    <w:uiPriority w:val="0"/>
    <w:pPr>
      <w:widowControl/>
      <w:ind w:left="75"/>
      <w:jc w:val="left"/>
    </w:pPr>
    <w:rPr>
      <w:rFonts w:ascii="Arial" w:hAnsi="Arial" w:cs="Arial"/>
      <w:b/>
      <w:bCs/>
      <w:kern w:val="0"/>
      <w:sz w:val="20"/>
      <w:szCs w:val="20"/>
    </w:rPr>
  </w:style>
  <w:style w:type="paragraph" w:customStyle="1" w:styleId="703">
    <w:name w:val="itemlis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04">
    <w:name w:val="Char5"/>
    <w:basedOn w:val="1"/>
    <w:qFormat/>
    <w:uiPriority w:val="0"/>
    <w:pPr>
      <w:tabs>
        <w:tab w:val="left" w:pos="432"/>
      </w:tabs>
      <w:ind w:left="432" w:hanging="432"/>
    </w:pPr>
    <w:rPr>
      <w:rFonts w:ascii="Times New Roman" w:hAnsi="Times New Roman"/>
      <w:sz w:val="24"/>
      <w:szCs w:val="24"/>
    </w:rPr>
  </w:style>
  <w:style w:type="paragraph" w:customStyle="1" w:styleId="705">
    <w:name w:val="二级."/>
    <w:basedOn w:val="5"/>
    <w:qFormat/>
    <w:uiPriority w:val="0"/>
    <w:pPr>
      <w:tabs>
        <w:tab w:val="left" w:pos="0"/>
      </w:tabs>
      <w:spacing w:before="0" w:after="0" w:line="528" w:lineRule="auto"/>
      <w:ind w:left="181" w:hanging="181"/>
    </w:pPr>
    <w:rPr>
      <w:bCs w:val="0"/>
      <w:kern w:val="0"/>
      <w:sz w:val="36"/>
      <w:szCs w:val="20"/>
    </w:rPr>
  </w:style>
  <w:style w:type="paragraph" w:customStyle="1" w:styleId="706">
    <w:name w:val="标准小四"/>
    <w:basedOn w:val="1"/>
    <w:qFormat/>
    <w:uiPriority w:val="0"/>
    <w:pPr>
      <w:spacing w:line="360" w:lineRule="auto"/>
      <w:ind w:firstLine="480" w:firstLineChars="200"/>
    </w:pPr>
    <w:rPr>
      <w:rFonts w:ascii="Arial" w:hAnsi="Arial"/>
      <w:sz w:val="24"/>
      <w:szCs w:val="21"/>
    </w:rPr>
  </w:style>
  <w:style w:type="paragraph" w:customStyle="1" w:styleId="707">
    <w:name w:val="xl65"/>
    <w:basedOn w:val="1"/>
    <w:qFormat/>
    <w:uiPriority w:val="0"/>
    <w:pPr>
      <w:widowControl/>
      <w:pBdr>
        <w:left w:val="single" w:color="000000" w:sz="12" w:space="23"/>
        <w:bottom w:val="single" w:color="000000" w:sz="12"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708">
    <w:name w:val="Char Char Char Char Char Char Char Char1"/>
    <w:basedOn w:val="1"/>
    <w:qFormat/>
    <w:uiPriority w:val="0"/>
    <w:rPr>
      <w:rFonts w:ascii="仿宋_GB2312" w:hAnsi="Times New Roman" w:eastAsia="仿宋_GB2312"/>
      <w:b/>
      <w:sz w:val="32"/>
      <w:szCs w:val="32"/>
    </w:rPr>
  </w:style>
  <w:style w:type="paragraph" w:customStyle="1" w:styleId="70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10">
    <w:name w:val="列出段落12"/>
    <w:basedOn w:val="1"/>
    <w:qFormat/>
    <w:uiPriority w:val="0"/>
    <w:pPr>
      <w:ind w:firstLine="420" w:firstLineChars="200"/>
    </w:pPr>
  </w:style>
  <w:style w:type="paragraph" w:customStyle="1" w:styleId="711">
    <w:name w:val="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712">
    <w:name w:val="列出段落2"/>
    <w:basedOn w:val="1"/>
    <w:qFormat/>
    <w:uiPriority w:val="34"/>
    <w:pPr>
      <w:ind w:firstLine="420" w:firstLineChars="200"/>
    </w:pPr>
    <w:rPr>
      <w:szCs w:val="24"/>
    </w:rPr>
  </w:style>
  <w:style w:type="paragraph" w:customStyle="1" w:styleId="713">
    <w:name w:val="正文首行缩进 21"/>
    <w:basedOn w:val="685"/>
    <w:qFormat/>
    <w:uiPriority w:val="0"/>
    <w:pPr>
      <w:adjustRightInd w:val="0"/>
      <w:spacing w:line="360" w:lineRule="auto"/>
      <w:ind w:firstLine="420" w:firstLineChars="200"/>
      <w:textAlignment w:val="baseline"/>
    </w:pPr>
    <w:rPr>
      <w:rFonts w:eastAsia="仿宋" w:cs="Times New Roman"/>
      <w:kern w:val="0"/>
      <w:sz w:val="24"/>
      <w:szCs w:val="24"/>
    </w:rPr>
  </w:style>
  <w:style w:type="paragraph" w:customStyle="1" w:styleId="714">
    <w:name w:val="psubhead2cmt"/>
    <w:basedOn w:val="1"/>
    <w:qFormat/>
    <w:uiPriority w:val="0"/>
    <w:pPr>
      <w:widowControl/>
      <w:spacing w:before="100" w:beforeAutospacing="1" w:after="100" w:afterAutospacing="1"/>
      <w:jc w:val="left"/>
    </w:pPr>
    <w:rPr>
      <w:rFonts w:ascii="Times New Roman" w:hAnsi="Times New Roman" w:eastAsia="Times New Roman"/>
      <w:kern w:val="0"/>
      <w:sz w:val="24"/>
      <w:szCs w:val="24"/>
    </w:rPr>
  </w:style>
  <w:style w:type="paragraph" w:customStyle="1" w:styleId="715">
    <w:name w:val="Table Description"/>
    <w:next w:val="1"/>
    <w:qFormat/>
    <w:uiPriority w:val="0"/>
    <w:pPr>
      <w:keepNext/>
      <w:snapToGrid w:val="0"/>
      <w:spacing w:before="160" w:after="80"/>
      <w:ind w:left="1701"/>
      <w:jc w:val="center"/>
    </w:pPr>
    <w:rPr>
      <w:rFonts w:ascii="Arial" w:hAnsi="Arial" w:eastAsia="黑体" w:cs="Times New Roman"/>
      <w:sz w:val="18"/>
      <w:lang w:val="en-US" w:eastAsia="en-US" w:bidi="ar-SA"/>
    </w:rPr>
  </w:style>
  <w:style w:type="paragraph" w:customStyle="1" w:styleId="716">
    <w:name w:val="表格内文"/>
    <w:qFormat/>
    <w:uiPriority w:val="0"/>
    <w:pPr>
      <w:widowControl w:val="0"/>
      <w:spacing w:line="360" w:lineRule="auto"/>
      <w:jc w:val="both"/>
    </w:pPr>
    <w:rPr>
      <w:rFonts w:ascii="宋体" w:hAnsi="Times New Roman" w:eastAsia="宋体" w:cs="宋体"/>
      <w:color w:val="000000"/>
      <w:kern w:val="2"/>
      <w:sz w:val="21"/>
      <w:lang w:val="en-US" w:eastAsia="zh-CN" w:bidi="ar-SA"/>
    </w:rPr>
  </w:style>
  <w:style w:type="paragraph" w:customStyle="1" w:styleId="717">
    <w:name w:val="日期1"/>
    <w:basedOn w:val="1"/>
    <w:next w:val="1"/>
    <w:qFormat/>
    <w:uiPriority w:val="0"/>
    <w:pPr>
      <w:adjustRightInd w:val="0"/>
      <w:spacing w:line="312" w:lineRule="atLeast"/>
      <w:textAlignment w:val="baseline"/>
    </w:pPr>
    <w:rPr>
      <w:rFonts w:ascii="Times New Roman" w:hAnsi="Times New Roman"/>
      <w:kern w:val="0"/>
      <w:sz w:val="24"/>
      <w:szCs w:val="20"/>
    </w:rPr>
  </w:style>
  <w:style w:type="paragraph" w:customStyle="1" w:styleId="718">
    <w:name w:val="p1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19">
    <w:name w:val="左对齐的表内文字"/>
    <w:basedOn w:val="1"/>
    <w:qFormat/>
    <w:uiPriority w:val="0"/>
    <w:rPr>
      <w:rFonts w:ascii="Times New Roman" w:hAnsi="Times New Roman" w:eastAsia="仿宋_GB2312" w:cs="宋体"/>
      <w:szCs w:val="20"/>
    </w:rPr>
  </w:style>
  <w:style w:type="paragraph" w:customStyle="1" w:styleId="720">
    <w:name w:val="样式 标题 2Chapter X.X. Statementh22Header 2l2Level 2 Headhea...1"/>
    <w:basedOn w:val="6"/>
    <w:qFormat/>
    <w:uiPriority w:val="0"/>
    <w:pPr>
      <w:keepLines w:val="0"/>
      <w:spacing w:before="120" w:afterLines="50" w:line="240" w:lineRule="auto"/>
      <w:jc w:val="left"/>
    </w:pPr>
    <w:rPr>
      <w:rFonts w:ascii="宋体" w:cs="宋体"/>
      <w:snapToGrid w:val="0"/>
      <w:kern w:val="0"/>
      <w:sz w:val="24"/>
      <w:szCs w:val="20"/>
    </w:rPr>
  </w:style>
  <w:style w:type="paragraph" w:customStyle="1" w:styleId="721">
    <w:name w:val="样式 Arial 小四 首行缩进:  0.85 厘米"/>
    <w:basedOn w:val="1"/>
    <w:qFormat/>
    <w:uiPriority w:val="0"/>
    <w:pPr>
      <w:spacing w:line="360" w:lineRule="auto"/>
      <w:ind w:left="-2" w:leftChars="-1" w:firstLine="479" w:firstLineChars="228"/>
    </w:pPr>
    <w:rPr>
      <w:rFonts w:ascii="Times New Roman" w:hAnsi="Arial" w:cs="宋体"/>
      <w:szCs w:val="21"/>
    </w:rPr>
  </w:style>
  <w:style w:type="paragraph" w:customStyle="1" w:styleId="722">
    <w:name w:val="样式 左侧:  1 厘米 段后: 0.5 行"/>
    <w:basedOn w:val="1"/>
    <w:qFormat/>
    <w:uiPriority w:val="0"/>
    <w:pPr>
      <w:spacing w:afterLines="50"/>
      <w:ind w:firstLine="425"/>
      <w:jc w:val="left"/>
    </w:pPr>
    <w:rPr>
      <w:rFonts w:ascii="宋体" w:hAnsi="Times New Roman" w:cs="宋体"/>
      <w:snapToGrid w:val="0"/>
      <w:kern w:val="0"/>
      <w:szCs w:val="20"/>
    </w:rPr>
  </w:style>
  <w:style w:type="paragraph" w:customStyle="1" w:styleId="723">
    <w:name w:val="首行缩进"/>
    <w:basedOn w:val="1"/>
    <w:qFormat/>
    <w:uiPriority w:val="0"/>
    <w:pPr>
      <w:widowControl/>
      <w:numPr>
        <w:ilvl w:val="6"/>
        <w:numId w:val="16"/>
      </w:numPr>
      <w:tabs>
        <w:tab w:val="left" w:pos="822"/>
      </w:tabs>
      <w:snapToGrid w:val="0"/>
      <w:spacing w:before="40" w:after="40" w:line="300" w:lineRule="atLeast"/>
    </w:pPr>
    <w:rPr>
      <w:rFonts w:ascii="Arial" w:hAnsi="Arial"/>
      <w:kern w:val="0"/>
      <w:szCs w:val="20"/>
    </w:rPr>
  </w:style>
  <w:style w:type="paragraph" w:customStyle="1" w:styleId="724">
    <w:name w:val="样式 标题 5 + 五号 居中 段前: 1.5 磅 段后: 1.5 磅 行距: 多倍行距 1.57 字行"/>
    <w:basedOn w:val="8"/>
    <w:qFormat/>
    <w:uiPriority w:val="0"/>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725">
    <w:name w:val="xl28"/>
    <w:basedOn w:val="1"/>
    <w:qFormat/>
    <w:uiPriority w:val="0"/>
    <w:pPr>
      <w:widowControl/>
      <w:spacing w:before="100" w:beforeAutospacing="1" w:after="100" w:afterAutospacing="1"/>
      <w:jc w:val="center"/>
    </w:pPr>
    <w:rPr>
      <w:rFonts w:ascii="Arial Unicode MS" w:hAnsi="Arial Unicode MS" w:eastAsia="Arial Unicode MS"/>
      <w:kern w:val="0"/>
      <w:sz w:val="24"/>
      <w:szCs w:val="24"/>
    </w:rPr>
  </w:style>
  <w:style w:type="paragraph" w:customStyle="1" w:styleId="726">
    <w:name w:val="插图"/>
    <w:next w:val="58"/>
    <w:qFormat/>
    <w:uiPriority w:val="0"/>
    <w:pPr>
      <w:numPr>
        <w:ilvl w:val="0"/>
        <w:numId w:val="25"/>
      </w:numPr>
      <w:jc w:val="center"/>
    </w:pPr>
    <w:rPr>
      <w:rFonts w:ascii="Tahoma" w:hAnsi="Tahoma" w:eastAsia="楷体_GB2312" w:cs="Times New Roman"/>
      <w:kern w:val="2"/>
      <w:sz w:val="21"/>
      <w:szCs w:val="24"/>
      <w:lang w:val="en-US" w:eastAsia="zh-CN" w:bidi="ar-SA"/>
    </w:rPr>
  </w:style>
  <w:style w:type="paragraph" w:customStyle="1" w:styleId="727">
    <w:name w:val="无间隔2"/>
    <w:qFormat/>
    <w:uiPriority w:val="0"/>
    <w:rPr>
      <w:rFonts w:ascii="Times New Roman" w:hAnsi="Times New Roman" w:eastAsia="Times New Roman" w:cs="Times New Roman"/>
      <w:kern w:val="2"/>
      <w:sz w:val="22"/>
      <w:szCs w:val="22"/>
      <w:lang w:val="en-US" w:eastAsia="zh-CN" w:bidi="ar-SA"/>
    </w:rPr>
  </w:style>
  <w:style w:type="paragraph" w:customStyle="1" w:styleId="728">
    <w:name w:val="S4-B-L15"/>
    <w:basedOn w:val="1"/>
    <w:qFormat/>
    <w:uiPriority w:val="0"/>
    <w:pPr>
      <w:spacing w:line="360" w:lineRule="auto"/>
    </w:pPr>
    <w:rPr>
      <w:rFonts w:ascii="Times New Roman" w:hAnsi="Times New Roman"/>
      <w:b/>
      <w:bCs/>
      <w:sz w:val="24"/>
      <w:szCs w:val="24"/>
    </w:rPr>
  </w:style>
  <w:style w:type="paragraph" w:customStyle="1" w:styleId="729">
    <w:name w:val="GP标题1"/>
    <w:basedOn w:val="1"/>
    <w:next w:val="1"/>
    <w:qFormat/>
    <w:uiPriority w:val="0"/>
    <w:pPr>
      <w:numPr>
        <w:ilvl w:val="0"/>
        <w:numId w:val="15"/>
      </w:numPr>
      <w:spacing w:beforeLines="100" w:afterLines="100" w:line="360" w:lineRule="auto"/>
      <w:jc w:val="center"/>
      <w:outlineLvl w:val="0"/>
    </w:pPr>
    <w:rPr>
      <w:rFonts w:ascii="黑体" w:hAnsi="黑体" w:eastAsia="黑体"/>
      <w:b/>
      <w:sz w:val="36"/>
      <w:szCs w:val="21"/>
    </w:rPr>
  </w:style>
  <w:style w:type="paragraph" w:customStyle="1" w:styleId="730">
    <w:name w:val="Char11"/>
    <w:basedOn w:val="1"/>
    <w:qFormat/>
    <w:uiPriority w:val="0"/>
    <w:pPr>
      <w:spacing w:beforeLines="20" w:afterLines="20"/>
    </w:pPr>
    <w:rPr>
      <w:rFonts w:ascii="楷体_GB2312" w:hAnsi="宋体" w:eastAsia="楷体_GB2312" w:cs="Arial"/>
      <w:kern w:val="0"/>
      <w:sz w:val="24"/>
      <w:szCs w:val="24"/>
    </w:rPr>
  </w:style>
  <w:style w:type="paragraph" w:customStyle="1" w:styleId="731">
    <w:name w:val="正文文本缩进 21"/>
    <w:basedOn w:val="1"/>
    <w:qFormat/>
    <w:uiPriority w:val="0"/>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732">
    <w:name w:val="Char1 Char Char Char2"/>
    <w:basedOn w:val="1"/>
    <w:qFormat/>
    <w:uiPriority w:val="0"/>
    <w:rPr>
      <w:rFonts w:ascii="Tahoma" w:hAnsi="Tahoma"/>
      <w:sz w:val="24"/>
      <w:szCs w:val="20"/>
    </w:rPr>
  </w:style>
  <w:style w:type="paragraph" w:customStyle="1" w:styleId="733">
    <w:name w:val="列表（编号二级）（绿盟科技）"/>
    <w:basedOn w:val="657"/>
    <w:qFormat/>
    <w:uiPriority w:val="0"/>
    <w:pPr>
      <w:numPr>
        <w:ilvl w:val="1"/>
      </w:numPr>
      <w:spacing w:beforeLines="0"/>
      <w:ind w:left="1260"/>
    </w:pPr>
  </w:style>
  <w:style w:type="paragraph" w:customStyle="1" w:styleId="734">
    <w:name w:val="huide00"/>
    <w:basedOn w:val="1"/>
    <w:qFormat/>
    <w:uiPriority w:val="0"/>
    <w:pPr>
      <w:widowControl/>
      <w:spacing w:before="100" w:beforeAutospacing="1" w:after="100" w:afterAutospacing="1"/>
      <w:jc w:val="left"/>
    </w:pPr>
    <w:rPr>
      <w:rFonts w:ascii="Arial" w:hAnsi="Arial" w:eastAsia="Arial Unicode MS" w:cs="Arial"/>
      <w:color w:val="666666"/>
      <w:kern w:val="0"/>
      <w:sz w:val="18"/>
      <w:szCs w:val="18"/>
    </w:rPr>
  </w:style>
  <w:style w:type="paragraph" w:customStyle="1" w:styleId="735">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736">
    <w:name w:val="Paragraph3"/>
    <w:basedOn w:val="1"/>
    <w:qFormat/>
    <w:uiPriority w:val="0"/>
    <w:pPr>
      <w:spacing w:before="80" w:afterLines="50"/>
      <w:ind w:left="1530"/>
    </w:pPr>
    <w:rPr>
      <w:rFonts w:ascii="宋体" w:hAnsi="Times New Roman"/>
      <w:snapToGrid w:val="0"/>
      <w:kern w:val="0"/>
      <w:szCs w:val="20"/>
    </w:rPr>
  </w:style>
  <w:style w:type="paragraph" w:customStyle="1" w:styleId="737">
    <w:name w:val="正文样式"/>
    <w:basedOn w:val="1"/>
    <w:qFormat/>
    <w:uiPriority w:val="0"/>
    <w:pPr>
      <w:spacing w:line="360" w:lineRule="auto"/>
      <w:ind w:firstLine="200" w:firstLineChars="200"/>
    </w:pPr>
    <w:rPr>
      <w:rFonts w:ascii="宋体" w:hAnsi="Times New Roman"/>
      <w:sz w:val="24"/>
      <w:szCs w:val="24"/>
    </w:rPr>
  </w:style>
  <w:style w:type="paragraph" w:customStyle="1" w:styleId="73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39">
    <w:name w:val="标书_标题2"/>
    <w:basedOn w:val="5"/>
    <w:qFormat/>
    <w:uiPriority w:val="0"/>
    <w:pPr>
      <w:spacing w:after="0" w:line="415" w:lineRule="auto"/>
    </w:pPr>
    <w:rPr>
      <w:sz w:val="28"/>
      <w:szCs w:val="20"/>
    </w:rPr>
  </w:style>
  <w:style w:type="paragraph" w:customStyle="1" w:styleId="740">
    <w:name w:val="表格标题"/>
    <w:basedOn w:val="661"/>
    <w:qFormat/>
    <w:uiPriority w:val="0"/>
    <w:pPr>
      <w:numPr>
        <w:ilvl w:val="0"/>
        <w:numId w:val="26"/>
      </w:numPr>
      <w:tabs>
        <w:tab w:val="clear" w:pos="360"/>
      </w:tabs>
      <w:ind w:left="0" w:firstLine="0"/>
      <w:jc w:val="center"/>
    </w:pPr>
    <w:rPr>
      <w:b/>
      <w:bCs/>
      <w:i/>
      <w:iCs/>
    </w:rPr>
  </w:style>
  <w:style w:type="paragraph" w:customStyle="1" w:styleId="741">
    <w:name w:val="_Style 1181"/>
    <w:basedOn w:val="1"/>
    <w:qFormat/>
    <w:uiPriority w:val="0"/>
  </w:style>
  <w:style w:type="paragraph" w:customStyle="1" w:styleId="742">
    <w:name w:val="Char2"/>
    <w:basedOn w:val="1"/>
    <w:qFormat/>
    <w:uiPriority w:val="0"/>
    <w:rPr>
      <w:rFonts w:ascii="仿宋_GB2312" w:hAnsi="Times New Roman" w:eastAsia="仿宋_GB2312"/>
      <w:b/>
      <w:sz w:val="32"/>
      <w:szCs w:val="20"/>
    </w:rPr>
  </w:style>
  <w:style w:type="paragraph" w:customStyle="1" w:styleId="743">
    <w:name w:val="ZJGIS-三级标题"/>
    <w:basedOn w:val="6"/>
    <w:qFormat/>
    <w:uiPriority w:val="0"/>
    <w:pPr>
      <w:numPr>
        <w:ilvl w:val="2"/>
        <w:numId w:val="10"/>
      </w:numPr>
      <w:spacing w:before="120" w:after="120" w:line="240" w:lineRule="auto"/>
    </w:pPr>
    <w:rPr>
      <w:rFonts w:ascii="Times New Roman" w:hAnsi="Times New Roman" w:eastAsia="黑体"/>
      <w:sz w:val="28"/>
      <w:szCs w:val="28"/>
    </w:rPr>
  </w:style>
  <w:style w:type="paragraph" w:customStyle="1" w:styleId="74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745">
    <w:name w:val="Char Char1 Char Char Char Char1 Char Char Char1"/>
    <w:basedOn w:val="1"/>
    <w:qFormat/>
    <w:uiPriority w:val="0"/>
    <w:pPr>
      <w:adjustRightInd w:val="0"/>
      <w:spacing w:line="360" w:lineRule="atLeast"/>
      <w:textAlignment w:val="baseline"/>
    </w:pPr>
    <w:rPr>
      <w:rFonts w:ascii="Tahoma" w:hAnsi="Tahoma"/>
      <w:sz w:val="24"/>
      <w:szCs w:val="20"/>
    </w:rPr>
  </w:style>
  <w:style w:type="paragraph" w:customStyle="1" w:styleId="746">
    <w:name w:val="Char Char10"/>
    <w:basedOn w:val="1"/>
    <w:qFormat/>
    <w:uiPriority w:val="0"/>
    <w:rPr>
      <w:rFonts w:ascii="Tahoma" w:hAnsi="Tahoma"/>
      <w:sz w:val="24"/>
      <w:szCs w:val="20"/>
    </w:rPr>
  </w:style>
  <w:style w:type="paragraph" w:customStyle="1" w:styleId="747">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48">
    <w:name w:val="样式7"/>
    <w:basedOn w:val="1"/>
    <w:qFormat/>
    <w:uiPriority w:val="0"/>
    <w:pPr>
      <w:adjustRightInd w:val="0"/>
      <w:spacing w:beforeLines="50" w:afterLines="50" w:line="360" w:lineRule="auto"/>
      <w:ind w:firstLine="669"/>
      <w:textAlignment w:val="baseline"/>
    </w:pPr>
    <w:rPr>
      <w:rFonts w:ascii="宋体" w:hAnsi="宋体"/>
      <w:kern w:val="0"/>
      <w:sz w:val="28"/>
      <w:szCs w:val="20"/>
    </w:rPr>
  </w:style>
  <w:style w:type="paragraph" w:customStyle="1" w:styleId="749">
    <w:name w:val="列表内容"/>
    <w:basedOn w:val="1"/>
    <w:next w:val="1"/>
    <w:qFormat/>
    <w:uiPriority w:val="0"/>
    <w:pPr>
      <w:widowControl/>
      <w:numPr>
        <w:ilvl w:val="0"/>
        <w:numId w:val="27"/>
      </w:numPr>
      <w:jc w:val="left"/>
    </w:pPr>
    <w:rPr>
      <w:rFonts w:ascii="Times New Roman" w:hAnsi="Times New Roman"/>
      <w:kern w:val="0"/>
      <w:sz w:val="18"/>
      <w:szCs w:val="24"/>
    </w:rPr>
  </w:style>
  <w:style w:type="paragraph" w:customStyle="1" w:styleId="750">
    <w:name w:val="正文样式 首行缩进:  0.74 厘米"/>
    <w:basedOn w:val="1"/>
    <w:qFormat/>
    <w:uiPriority w:val="0"/>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751">
    <w:name w:val="一级项目符号"/>
    <w:basedOn w:val="1"/>
    <w:qFormat/>
    <w:uiPriority w:val="0"/>
    <w:pPr>
      <w:widowControl/>
      <w:numPr>
        <w:ilvl w:val="0"/>
        <w:numId w:val="28"/>
      </w:numPr>
      <w:spacing w:line="360" w:lineRule="auto"/>
    </w:pPr>
    <w:rPr>
      <w:rFonts w:ascii="Times New Roman" w:hAnsi="Times New Roman"/>
      <w:kern w:val="0"/>
      <w:sz w:val="24"/>
      <w:szCs w:val="20"/>
    </w:rPr>
  </w:style>
  <w:style w:type="paragraph" w:customStyle="1" w:styleId="752">
    <w:name w:val="pa-30"/>
    <w:basedOn w:val="1"/>
    <w:qFormat/>
    <w:uiPriority w:val="0"/>
    <w:pPr>
      <w:widowControl/>
      <w:spacing w:before="150" w:after="150"/>
      <w:jc w:val="left"/>
    </w:pPr>
    <w:rPr>
      <w:rFonts w:ascii="宋体" w:hAnsi="宋体" w:cs="宋体"/>
      <w:kern w:val="0"/>
      <w:sz w:val="24"/>
      <w:szCs w:val="24"/>
    </w:rPr>
  </w:style>
  <w:style w:type="paragraph" w:customStyle="1" w:styleId="753">
    <w:name w:val="表格_内容"/>
    <w:basedOn w:val="1"/>
    <w:qFormat/>
    <w:uiPriority w:val="0"/>
    <w:rPr>
      <w:rFonts w:ascii="宋体" w:hAnsi="宋体"/>
      <w:szCs w:val="21"/>
    </w:rPr>
  </w:style>
  <w:style w:type="paragraph" w:customStyle="1" w:styleId="754">
    <w:name w:val="MM Title"/>
    <w:basedOn w:val="56"/>
    <w:qFormat/>
    <w:uiPriority w:val="0"/>
    <w:rPr>
      <w:rFonts w:ascii="Calibri" w:hAnsi="Calibri" w:cs="Arial"/>
      <w:b w:val="0"/>
      <w:sz w:val="18"/>
    </w:rPr>
  </w:style>
  <w:style w:type="paragraph" w:customStyle="1" w:styleId="755">
    <w:name w:val="样式 正文 段落文字 + 宋体 小四 左侧:  0 厘米 首行缩进:  2 字符 段后: 0 磅 行距: 固定值 24..."/>
    <w:basedOn w:val="1"/>
    <w:qFormat/>
    <w:uiPriority w:val="0"/>
    <w:pPr>
      <w:spacing w:line="480" w:lineRule="exact"/>
      <w:ind w:firstLine="480" w:firstLineChars="200"/>
    </w:pPr>
    <w:rPr>
      <w:rFonts w:ascii="宋体" w:hAnsi="宋体" w:cs="宋体"/>
      <w:sz w:val="24"/>
      <w:szCs w:val="20"/>
    </w:rPr>
  </w:style>
  <w:style w:type="paragraph" w:customStyle="1" w:styleId="756">
    <w:name w:val="xl79"/>
    <w:basedOn w:val="1"/>
    <w:qFormat/>
    <w:uiPriority w:val="0"/>
    <w:pPr>
      <w:widowControl/>
      <w:pBdr>
        <w:top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57">
    <w:name w:val="表格"/>
    <w:basedOn w:val="1"/>
    <w:qFormat/>
    <w:uiPriority w:val="0"/>
    <w:pPr>
      <w:adjustRightInd w:val="0"/>
      <w:spacing w:beforeLines="25" w:afterLines="25"/>
      <w:textAlignment w:val="baseline"/>
    </w:pPr>
    <w:rPr>
      <w:rFonts w:ascii="Arial" w:hAnsi="Arial" w:eastAsia="仿宋_GB2312"/>
      <w:kern w:val="0"/>
      <w:sz w:val="24"/>
      <w:szCs w:val="28"/>
    </w:rPr>
  </w:style>
  <w:style w:type="paragraph" w:customStyle="1" w:styleId="758">
    <w:name w:val="Revision"/>
    <w:semiHidden/>
    <w:qFormat/>
    <w:uiPriority w:val="99"/>
    <w:rPr>
      <w:rFonts w:ascii="Calibri" w:hAnsi="Calibri" w:eastAsia="宋体" w:cs="Times New Roman"/>
      <w:kern w:val="2"/>
      <w:sz w:val="21"/>
      <w:szCs w:val="22"/>
      <w:lang w:val="en-US" w:eastAsia="zh-CN" w:bidi="ar-SA"/>
    </w:rPr>
  </w:style>
  <w:style w:type="paragraph" w:customStyle="1" w:styleId="759">
    <w:name w:val="封面1级标题"/>
    <w:basedOn w:val="1"/>
    <w:next w:val="1"/>
    <w:qFormat/>
    <w:uiPriority w:val="0"/>
    <w:pPr>
      <w:spacing w:beforeLines="800"/>
      <w:jc w:val="center"/>
    </w:pPr>
    <w:rPr>
      <w:rFonts w:ascii="Arial" w:hAnsi="Arial" w:eastAsia="黑体" w:cs="宋体"/>
      <w:b/>
      <w:sz w:val="72"/>
      <w:szCs w:val="72"/>
    </w:rPr>
  </w:style>
  <w:style w:type="paragraph" w:customStyle="1" w:styleId="760">
    <w:name w:val="xl12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61">
    <w:name w:val="表格标题栏"/>
    <w:basedOn w:val="1"/>
    <w:qFormat/>
    <w:uiPriority w:val="0"/>
    <w:pPr>
      <w:shd w:val="pct5" w:color="auto" w:fill="auto"/>
      <w:jc w:val="center"/>
      <w:textAlignment w:val="center"/>
    </w:pPr>
    <w:rPr>
      <w:rFonts w:ascii="新宋体" w:hAnsi="新宋体" w:eastAsia="华文中宋"/>
      <w:b/>
      <w:sz w:val="28"/>
      <w:szCs w:val="28"/>
    </w:rPr>
  </w:style>
  <w:style w:type="paragraph" w:customStyle="1" w:styleId="762">
    <w:name w:val="5级"/>
    <w:basedOn w:val="1"/>
    <w:next w:val="19"/>
    <w:qFormat/>
    <w:uiPriority w:val="0"/>
    <w:pPr>
      <w:numPr>
        <w:ilvl w:val="4"/>
        <w:numId w:val="29"/>
      </w:numPr>
    </w:pPr>
    <w:rPr>
      <w:rFonts w:eastAsia="黑体"/>
      <w:kern w:val="0"/>
      <w:sz w:val="24"/>
      <w:szCs w:val="20"/>
    </w:rPr>
  </w:style>
  <w:style w:type="paragraph" w:customStyle="1" w:styleId="763">
    <w:name w:val="Body"/>
    <w:basedOn w:val="1"/>
    <w:qFormat/>
    <w:uiPriority w:val="0"/>
    <w:pPr>
      <w:widowControl/>
      <w:spacing w:before="120" w:afterLines="50"/>
    </w:pPr>
    <w:rPr>
      <w:rFonts w:ascii="宋体" w:hAnsi="Times New Roman"/>
      <w:snapToGrid w:val="0"/>
      <w:kern w:val="0"/>
      <w:szCs w:val="20"/>
    </w:rPr>
  </w:style>
  <w:style w:type="paragraph" w:customStyle="1" w:styleId="764">
    <w:name w:val="标准标题2"/>
    <w:basedOn w:val="5"/>
    <w:qFormat/>
    <w:uiPriority w:val="0"/>
    <w:pPr>
      <w:spacing w:line="360" w:lineRule="auto"/>
    </w:pPr>
    <w:rPr>
      <w:rFonts w:eastAsia="仿宋_GB2312"/>
      <w:bCs w:val="0"/>
      <w:sz w:val="28"/>
    </w:rPr>
  </w:style>
  <w:style w:type="paragraph" w:customStyle="1" w:styleId="765">
    <w:name w:val="xl8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766">
    <w:name w:val="img"/>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76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68">
    <w:name w:val="一"/>
    <w:basedOn w:val="157"/>
    <w:qFormat/>
    <w:uiPriority w:val="0"/>
    <w:pPr>
      <w:widowControl/>
      <w:spacing w:line="560" w:lineRule="exact"/>
      <w:ind w:left="720" w:firstLine="0" w:firstLineChars="0"/>
      <w:jc w:val="left"/>
      <w:outlineLvl w:val="0"/>
    </w:pPr>
    <w:rPr>
      <w:rFonts w:ascii="宋体" w:hAnsi="宋体"/>
      <w:b/>
      <w:bCs/>
      <w:sz w:val="30"/>
      <w:szCs w:val="30"/>
    </w:rPr>
  </w:style>
  <w:style w:type="paragraph" w:customStyle="1" w:styleId="769">
    <w:name w:val="font1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70">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szCs w:val="24"/>
    </w:rPr>
  </w:style>
  <w:style w:type="paragraph" w:customStyle="1" w:styleId="771">
    <w:name w:val="样式 标题 3h33rd levelHeading 3 - oldH3Fab-3level_3PIM 3Leve..."/>
    <w:basedOn w:val="6"/>
    <w:qFormat/>
    <w:uiPriority w:val="0"/>
    <w:pPr>
      <w:widowControl/>
      <w:spacing w:before="0" w:after="0" w:line="360" w:lineRule="auto"/>
      <w:jc w:val="left"/>
    </w:pPr>
    <w:rPr>
      <w:rFonts w:ascii="宋体" w:hAnsi="宋体" w:cs="宋体"/>
      <w:bCs w:val="0"/>
      <w:color w:val="000000"/>
      <w:spacing w:val="-5"/>
      <w:kern w:val="28"/>
      <w:sz w:val="30"/>
      <w:szCs w:val="30"/>
    </w:rPr>
  </w:style>
  <w:style w:type="paragraph" w:customStyle="1" w:styleId="772">
    <w:name w:val="Char Char Char Char3"/>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773">
    <w:name w:val="样式 四号 行距: 1.5 倍行距"/>
    <w:basedOn w:val="1"/>
    <w:qFormat/>
    <w:uiPriority w:val="0"/>
    <w:pPr>
      <w:spacing w:line="312" w:lineRule="auto"/>
      <w:ind w:firstLine="202" w:firstLineChars="202"/>
    </w:pPr>
    <w:rPr>
      <w:rFonts w:ascii="Times New Roman" w:hAnsi="Times New Roman" w:cs="宋体"/>
      <w:sz w:val="24"/>
      <w:szCs w:val="20"/>
    </w:rPr>
  </w:style>
  <w:style w:type="paragraph" w:customStyle="1" w:styleId="774">
    <w:name w:val="浅色列表 - 强调文字颜色 31"/>
    <w:qFormat/>
    <w:uiPriority w:val="71"/>
    <w:rPr>
      <w:rFonts w:ascii="Calibri" w:hAnsi="Calibri" w:eastAsia="宋体" w:cs="Times New Roman"/>
      <w:kern w:val="2"/>
      <w:sz w:val="21"/>
      <w:szCs w:val="22"/>
      <w:lang w:val="en-US" w:eastAsia="zh-CN" w:bidi="ar-SA"/>
    </w:rPr>
  </w:style>
  <w:style w:type="paragraph" w:customStyle="1" w:styleId="775">
    <w:name w:val="_Style 164"/>
    <w:basedOn w:val="1"/>
    <w:qFormat/>
    <w:uiPriority w:val="0"/>
    <w:rPr>
      <w:rFonts w:ascii="Times New Roman" w:hAnsi="Times New Roman"/>
      <w:szCs w:val="20"/>
    </w:rPr>
  </w:style>
  <w:style w:type="paragraph" w:customStyle="1" w:styleId="776">
    <w:name w:val="GP公文标题1"/>
    <w:basedOn w:val="1"/>
    <w:next w:val="1"/>
    <w:qFormat/>
    <w:uiPriority w:val="0"/>
    <w:pPr>
      <w:numPr>
        <w:ilvl w:val="4"/>
        <w:numId w:val="15"/>
      </w:numPr>
      <w:spacing w:beforeLines="100" w:afterLines="100" w:line="360" w:lineRule="auto"/>
      <w:ind w:firstLine="0"/>
      <w:jc w:val="left"/>
      <w:outlineLvl w:val="0"/>
    </w:pPr>
    <w:rPr>
      <w:rFonts w:ascii="Times New Roman" w:hAnsi="Times New Roman" w:eastAsia="仿宋_GB2312"/>
      <w:b/>
      <w:sz w:val="36"/>
      <w:szCs w:val="21"/>
    </w:rPr>
  </w:style>
  <w:style w:type="paragraph" w:customStyle="1" w:styleId="777">
    <w:name w:val="paracharcharcharcharcharcharcharcharchar1charcharcharcha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78">
    <w:name w:val="Char Char Char Char Char Char Char1"/>
    <w:basedOn w:val="1"/>
    <w:qFormat/>
    <w:uiPriority w:val="0"/>
    <w:pPr>
      <w:tabs>
        <w:tab w:val="left" w:pos="432"/>
      </w:tabs>
      <w:ind w:left="432" w:hanging="432"/>
    </w:pPr>
    <w:rPr>
      <w:rFonts w:ascii="Tahoma" w:hAnsi="Tahoma"/>
      <w:sz w:val="24"/>
      <w:szCs w:val="20"/>
    </w:rPr>
  </w:style>
  <w:style w:type="paragraph" w:customStyle="1" w:styleId="779">
    <w:name w:val="Table Text"/>
    <w:basedOn w:val="1"/>
    <w:qFormat/>
    <w:uiPriority w:val="0"/>
    <w:pPr>
      <w:widowControl/>
      <w:spacing w:before="60" w:after="60"/>
      <w:jc w:val="left"/>
    </w:pPr>
    <w:rPr>
      <w:rFonts w:ascii="Times New Roman" w:hAnsi="Times New Roman"/>
      <w:kern w:val="0"/>
      <w:sz w:val="24"/>
      <w:szCs w:val="24"/>
    </w:rPr>
  </w:style>
  <w:style w:type="paragraph" w:customStyle="1" w:styleId="780">
    <w:name w:val="button"/>
    <w:basedOn w:val="1"/>
    <w:qFormat/>
    <w:uiPriority w:val="0"/>
    <w:pPr>
      <w:widowControl/>
      <w:spacing w:before="100" w:beforeAutospacing="1" w:after="100" w:afterAutospacing="1"/>
      <w:jc w:val="left"/>
    </w:pPr>
    <w:rPr>
      <w:rFonts w:ascii="Arial Unicode MS" w:hAnsi="Arial Unicode MS"/>
      <w:color w:val="000000"/>
      <w:kern w:val="0"/>
      <w:sz w:val="24"/>
      <w:szCs w:val="24"/>
    </w:rPr>
  </w:style>
  <w:style w:type="paragraph" w:customStyle="1" w:styleId="78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82">
    <w:name w:val="xl75"/>
    <w:basedOn w:val="1"/>
    <w:qFormat/>
    <w:uiPriority w:val="0"/>
    <w:pPr>
      <w:widowControl/>
      <w:pBdr>
        <w:left w:val="single" w:color="000000" w:sz="8" w:space="0"/>
        <w:bottom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83">
    <w:name w:val="彩色列表1"/>
    <w:basedOn w:val="1"/>
    <w:qFormat/>
    <w:uiPriority w:val="0"/>
    <w:pPr>
      <w:tabs>
        <w:tab w:val="left" w:pos="1200"/>
      </w:tabs>
      <w:ind w:left="1200" w:hanging="360"/>
    </w:pPr>
  </w:style>
  <w:style w:type="paragraph" w:customStyle="1" w:styleId="784">
    <w:name w:val="封面2级标题"/>
    <w:basedOn w:val="1"/>
    <w:next w:val="270"/>
    <w:qFormat/>
    <w:uiPriority w:val="0"/>
    <w:pPr>
      <w:adjustRightInd w:val="0"/>
      <w:snapToGrid w:val="0"/>
      <w:spacing w:before="120" w:line="360" w:lineRule="auto"/>
      <w:jc w:val="center"/>
      <w:textAlignment w:val="baseline"/>
    </w:pPr>
    <w:rPr>
      <w:rFonts w:ascii="Arial" w:hAnsi="Arial" w:cs="宋体"/>
      <w:b/>
      <w:bCs/>
      <w:sz w:val="36"/>
      <w:szCs w:val="20"/>
    </w:rPr>
  </w:style>
  <w:style w:type="paragraph" w:customStyle="1" w:styleId="785">
    <w:name w:val="彩色列表 - 强调文字颜色 11"/>
    <w:basedOn w:val="1"/>
    <w:qFormat/>
    <w:uiPriority w:val="34"/>
    <w:pPr>
      <w:ind w:firstLine="420" w:firstLineChars="200"/>
    </w:pPr>
  </w:style>
  <w:style w:type="paragraph" w:customStyle="1" w:styleId="786">
    <w:name w:val="样式 标题 3Chapter X.X.X. + 五号 段后: 0.5 行"/>
    <w:basedOn w:val="6"/>
    <w:qFormat/>
    <w:uiPriority w:val="0"/>
    <w:pPr>
      <w:keepLines w:val="0"/>
      <w:spacing w:before="120" w:afterLines="50" w:line="240" w:lineRule="auto"/>
      <w:jc w:val="left"/>
    </w:pPr>
    <w:rPr>
      <w:rFonts w:ascii="宋体" w:cs="宋体"/>
      <w:snapToGrid w:val="0"/>
      <w:kern w:val="0"/>
      <w:sz w:val="21"/>
      <w:szCs w:val="20"/>
    </w:rPr>
  </w:style>
  <w:style w:type="paragraph" w:customStyle="1" w:styleId="787">
    <w:name w:val="ZJGIS-二级标题"/>
    <w:basedOn w:val="5"/>
    <w:qFormat/>
    <w:uiPriority w:val="0"/>
    <w:pPr>
      <w:numPr>
        <w:ilvl w:val="1"/>
        <w:numId w:val="10"/>
      </w:numPr>
      <w:spacing w:before="240" w:after="240" w:line="240" w:lineRule="auto"/>
    </w:pPr>
    <w:rPr>
      <w:rFonts w:ascii="Times New Roman" w:hAnsi="Times New Roman" w:eastAsia="楷体_GB2312"/>
      <w:sz w:val="30"/>
      <w:szCs w:val="30"/>
    </w:rPr>
  </w:style>
  <w:style w:type="paragraph" w:customStyle="1" w:styleId="788">
    <w:name w:val="pa-7"/>
    <w:basedOn w:val="1"/>
    <w:qFormat/>
    <w:uiPriority w:val="0"/>
    <w:pPr>
      <w:widowControl/>
      <w:spacing w:before="150" w:after="150"/>
      <w:jc w:val="left"/>
    </w:pPr>
    <w:rPr>
      <w:rFonts w:ascii="宋体" w:hAnsi="宋体" w:cs="宋体"/>
      <w:kern w:val="0"/>
      <w:sz w:val="24"/>
      <w:szCs w:val="24"/>
    </w:rPr>
  </w:style>
  <w:style w:type="paragraph" w:customStyle="1" w:styleId="789">
    <w:name w:val="注意事项"/>
    <w:basedOn w:val="1"/>
    <w:qFormat/>
    <w:uiPriority w:val="0"/>
    <w:pPr>
      <w:spacing w:beforeLines="50" w:afterLines="50" w:line="360" w:lineRule="auto"/>
      <w:ind w:firstLine="600" w:firstLineChars="200"/>
    </w:pPr>
    <w:rPr>
      <w:rFonts w:ascii="仿宋_GB2312" w:hAnsi="Times New Roman" w:eastAsia="仿宋_GB2312" w:cs="Latha"/>
      <w:bCs/>
      <w:color w:val="000000"/>
      <w:sz w:val="30"/>
      <w:szCs w:val="30"/>
    </w:rPr>
  </w:style>
  <w:style w:type="paragraph" w:customStyle="1" w:styleId="790">
    <w:name w:val="标书正文格式"/>
    <w:qFormat/>
    <w:uiPriority w:val="0"/>
    <w:pPr>
      <w:spacing w:line="360" w:lineRule="auto"/>
      <w:ind w:firstLine="480" w:firstLineChars="200"/>
    </w:pPr>
    <w:rPr>
      <w:rFonts w:ascii="Times New Roman" w:hAnsi="Times New Roman" w:eastAsia="楷体_GB2312" w:cs="Times New Roman"/>
      <w:kern w:val="2"/>
      <w:sz w:val="24"/>
      <w:szCs w:val="24"/>
      <w:lang w:val="en-US" w:eastAsia="zh-CN" w:bidi="ar-SA"/>
    </w:rPr>
  </w:style>
  <w:style w:type="paragraph" w:customStyle="1" w:styleId="791">
    <w:name w:val="Char Char1 Char Char Char Char Char Char Char Char Char Char Char Char Char Char1"/>
    <w:basedOn w:val="1"/>
    <w:qFormat/>
    <w:uiPriority w:val="0"/>
    <w:pPr>
      <w:widowControl/>
      <w:spacing w:after="160" w:line="240" w:lineRule="exact"/>
      <w:jc w:val="left"/>
    </w:pPr>
    <w:rPr>
      <w:rFonts w:ascii="Times New Roman" w:hAnsi="Times New Roman"/>
      <w:szCs w:val="20"/>
    </w:rPr>
  </w:style>
  <w:style w:type="paragraph" w:customStyle="1" w:styleId="792">
    <w:name w:val="CM12"/>
    <w:basedOn w:val="3"/>
    <w:next w:val="3"/>
    <w:qFormat/>
    <w:uiPriority w:val="0"/>
    <w:pPr>
      <w:spacing w:line="468" w:lineRule="atLeast"/>
    </w:pPr>
    <w:rPr>
      <w:rFonts w:ascii="宋体" w:hAnsi="Times New Roman" w:eastAsia="宋体" w:cs="Times New Roman"/>
      <w:color w:val="auto"/>
    </w:rPr>
  </w:style>
  <w:style w:type="paragraph" w:customStyle="1" w:styleId="793">
    <w:name w:val="样式 楷体_GB2312 四号 行距: 多倍行距 1.25 字行"/>
    <w:basedOn w:val="1"/>
    <w:qFormat/>
    <w:uiPriority w:val="0"/>
    <w:pPr>
      <w:tabs>
        <w:tab w:val="left" w:pos="6384"/>
      </w:tabs>
      <w:adjustRightInd w:val="0"/>
      <w:snapToGrid w:val="0"/>
      <w:spacing w:line="324" w:lineRule="auto"/>
      <w:ind w:firstLine="560" w:firstLineChars="200"/>
    </w:pPr>
    <w:rPr>
      <w:rFonts w:ascii="Times New Roman" w:hAnsi="Times New Roman" w:eastAsia="楷体_GB2312" w:cs="宋体"/>
      <w:snapToGrid w:val="0"/>
      <w:kern w:val="0"/>
      <w:sz w:val="28"/>
      <w:szCs w:val="20"/>
    </w:rPr>
  </w:style>
  <w:style w:type="paragraph" w:customStyle="1" w:styleId="794">
    <w:name w:val="四级"/>
    <w:basedOn w:val="7"/>
    <w:qFormat/>
    <w:uiPriority w:val="0"/>
    <w:pPr>
      <w:tabs>
        <w:tab w:val="left" w:pos="284"/>
      </w:tabs>
      <w:spacing w:before="160" w:after="170" w:line="240" w:lineRule="auto"/>
      <w:ind w:left="828" w:hanging="544"/>
    </w:pPr>
    <w:rPr>
      <w:bCs w:val="0"/>
      <w:sz w:val="30"/>
      <w:szCs w:val="20"/>
    </w:rPr>
  </w:style>
  <w:style w:type="paragraph" w:customStyle="1" w:styleId="795">
    <w:name w:val="Char Char Char1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96">
    <w:name w:val="图表引用"/>
    <w:basedOn w:val="1"/>
    <w:qFormat/>
    <w:uiPriority w:val="0"/>
    <w:pPr>
      <w:spacing w:line="360" w:lineRule="auto"/>
      <w:jc w:val="center"/>
    </w:pPr>
    <w:rPr>
      <w:rFonts w:ascii="仿宋_GB2312" w:eastAsia="仿宋_GB2312"/>
      <w:b/>
      <w:sz w:val="24"/>
      <w:szCs w:val="28"/>
    </w:rPr>
  </w:style>
  <w:style w:type="paragraph" w:customStyle="1" w:styleId="797">
    <w:name w:val="样式 正文段落 + 首行缩进:  0 字符"/>
    <w:basedOn w:val="342"/>
    <w:qFormat/>
    <w:uiPriority w:val="0"/>
    <w:pPr>
      <w:spacing w:line="360" w:lineRule="auto"/>
      <w:ind w:firstLine="0"/>
    </w:pPr>
    <w:rPr>
      <w:rFonts w:ascii="宋体" w:hAnsi="宋体" w:cs="宋体"/>
      <w:kern w:val="0"/>
    </w:rPr>
  </w:style>
  <w:style w:type="paragraph" w:customStyle="1" w:styleId="798">
    <w:name w:val="Char8"/>
    <w:basedOn w:val="1"/>
    <w:qFormat/>
    <w:uiPriority w:val="0"/>
    <w:pPr>
      <w:tabs>
        <w:tab w:val="left" w:pos="432"/>
      </w:tabs>
      <w:ind w:left="432" w:hanging="432"/>
    </w:pPr>
    <w:rPr>
      <w:rFonts w:ascii="Times New Roman" w:hAnsi="Times New Roman"/>
      <w:sz w:val="24"/>
      <w:szCs w:val="24"/>
    </w:rPr>
  </w:style>
  <w:style w:type="paragraph" w:customStyle="1" w:styleId="799">
    <w:name w:val="Char Char Char1"/>
    <w:basedOn w:val="1"/>
    <w:qFormat/>
    <w:uiPriority w:val="0"/>
    <w:rPr>
      <w:rFonts w:ascii="Times New Roman" w:hAnsi="Times New Roman" w:eastAsia="仿宋_GB2312" w:cs="宋体"/>
      <w:sz w:val="24"/>
      <w:szCs w:val="20"/>
    </w:rPr>
  </w:style>
  <w:style w:type="paragraph" w:customStyle="1" w:styleId="800">
    <w:name w:val="ZJGIS-五级标题"/>
    <w:basedOn w:val="8"/>
    <w:qFormat/>
    <w:uiPriority w:val="0"/>
    <w:pPr>
      <w:numPr>
        <w:ilvl w:val="4"/>
        <w:numId w:val="10"/>
      </w:numPr>
      <w:spacing w:before="120" w:after="120" w:line="240" w:lineRule="auto"/>
    </w:pPr>
    <w:rPr>
      <w:rFonts w:ascii="Times New Roman" w:hAnsi="Times New Roman"/>
      <w:sz w:val="24"/>
      <w:szCs w:val="24"/>
    </w:rPr>
  </w:style>
  <w:style w:type="paragraph" w:customStyle="1" w:styleId="80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2"/>
    </w:rPr>
  </w:style>
  <w:style w:type="paragraph" w:customStyle="1" w:styleId="802">
    <w:name w:val="ZJGIS表格表头"/>
    <w:basedOn w:val="1"/>
    <w:qFormat/>
    <w:uiPriority w:val="0"/>
    <w:pPr>
      <w:jc w:val="center"/>
    </w:pPr>
    <w:rPr>
      <w:rFonts w:ascii="Arial" w:hAnsi="Arial" w:eastAsia="黑体"/>
      <w:b/>
    </w:rPr>
  </w:style>
  <w:style w:type="paragraph" w:customStyle="1" w:styleId="803">
    <w:name w:val="吉奥封面(黑体小初)"/>
    <w:basedOn w:val="168"/>
    <w:qFormat/>
    <w:uiPriority w:val="0"/>
    <w:pPr>
      <w:spacing w:before="480"/>
      <w:ind w:firstLine="0" w:firstLineChars="0"/>
      <w:jc w:val="center"/>
    </w:pPr>
    <w:rPr>
      <w:rFonts w:eastAsia="黑体"/>
      <w:sz w:val="72"/>
      <w:szCs w:val="72"/>
    </w:rPr>
  </w:style>
  <w:style w:type="paragraph" w:customStyle="1" w:styleId="804">
    <w:name w:val="样式 标题 3 + 首行缩进:  2 字符1"/>
    <w:basedOn w:val="6"/>
    <w:qFormat/>
    <w:uiPriority w:val="0"/>
    <w:pPr>
      <w:spacing w:line="360" w:lineRule="auto"/>
    </w:pPr>
    <w:rPr>
      <w:rFonts w:ascii="Times New Roman" w:hAnsi="Times New Roman" w:cs="宋体"/>
      <w:szCs w:val="20"/>
    </w:rPr>
  </w:style>
  <w:style w:type="character" w:customStyle="1" w:styleId="805">
    <w:name w:val="一级标题 Char"/>
    <w:link w:val="806"/>
    <w:qFormat/>
    <w:locked/>
    <w:uiPriority w:val="0"/>
    <w:rPr>
      <w:rFonts w:ascii="宋体" w:hAnsi="宋体"/>
      <w:b/>
      <w:kern w:val="2"/>
      <w:sz w:val="36"/>
      <w:szCs w:val="36"/>
    </w:rPr>
  </w:style>
  <w:style w:type="paragraph" w:customStyle="1" w:styleId="806">
    <w:name w:val="一级标题"/>
    <w:basedOn w:val="32"/>
    <w:link w:val="805"/>
    <w:qFormat/>
    <w:uiPriority w:val="0"/>
    <w:pPr>
      <w:spacing w:line="360" w:lineRule="auto"/>
      <w:jc w:val="center"/>
    </w:pPr>
    <w:rPr>
      <w:rFonts w:hAnsi="宋体"/>
      <w:b/>
      <w:sz w:val="36"/>
      <w:szCs w:val="36"/>
    </w:rPr>
  </w:style>
  <w:style w:type="character" w:customStyle="1" w:styleId="807">
    <w:name w:val="纯文本 Char1"/>
    <w:qFormat/>
    <w:uiPriority w:val="0"/>
    <w:rPr>
      <w:rFonts w:ascii="宋体" w:hAnsi="Courier New"/>
      <w:kern w:val="2"/>
      <w:sz w:val="24"/>
      <w:szCs w:val="24"/>
    </w:rPr>
  </w:style>
  <w:style w:type="paragraph" w:customStyle="1" w:styleId="808">
    <w:name w:val="正文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09">
    <w:name w:val="纯文本2"/>
    <w:basedOn w:val="808"/>
    <w:qFormat/>
    <w:uiPriority w:val="0"/>
    <w:pPr>
      <w:widowControl/>
      <w:jc w:val="left"/>
    </w:pPr>
    <w:rPr>
      <w:rFonts w:ascii="宋体" w:hAnsi="Courier New"/>
    </w:rPr>
  </w:style>
  <w:style w:type="paragraph" w:customStyle="1" w:styleId="810">
    <w:name w:val="Table Paragraph"/>
    <w:basedOn w:val="1"/>
    <w:qFormat/>
    <w:uiPriority w:val="1"/>
  </w:style>
  <w:style w:type="paragraph" w:customStyle="1" w:styleId="811">
    <w:name w:val="No Spacing_ad81b47b-6779-4c76-b471-79375858c8cb"/>
    <w:basedOn w:val="1"/>
    <w:qFormat/>
    <w:uiPriority w:val="0"/>
    <w:pPr>
      <w:ind w:firstLine="200" w:firstLineChars="200"/>
    </w:pPr>
  </w:style>
  <w:style w:type="paragraph" w:customStyle="1" w:styleId="812">
    <w:name w:val="BodyText"/>
    <w:basedOn w:val="1"/>
    <w:qFormat/>
    <w:uiPriority w:val="0"/>
    <w:pPr>
      <w:textAlignment w:val="baseline"/>
    </w:pPr>
    <w:rPr>
      <w:szCs w:val="24"/>
    </w:rPr>
  </w:style>
  <w:style w:type="paragraph" w:customStyle="1" w:styleId="813">
    <w:name w:val="样式 标题 1 + 四号 居中 段前: 12 磅 段后: 12 磅 行距: 单倍行距"/>
    <w:basedOn w:val="4"/>
    <w:qFormat/>
    <w:uiPriority w:val="0"/>
    <w:pPr>
      <w:spacing w:before="240" w:after="240" w:line="240" w:lineRule="auto"/>
      <w:ind w:left="252" w:firstLine="288"/>
      <w:jc w:val="center"/>
      <w:textAlignment w:val="baseline"/>
    </w:pPr>
    <w:rPr>
      <w:rFonts w:cs="宋体"/>
      <w:sz w:val="28"/>
      <w:szCs w:val="20"/>
    </w:rPr>
  </w:style>
  <w:style w:type="paragraph" w:customStyle="1" w:styleId="814">
    <w:name w:val="样式 标题 4 + 段前: 5 磅 段后: 5 磅 行距: 单倍行距"/>
    <w:basedOn w:val="7"/>
    <w:qFormat/>
    <w:uiPriority w:val="0"/>
    <w:pPr>
      <w:tabs>
        <w:tab w:val="left" w:pos="2880"/>
      </w:tabs>
      <w:spacing w:before="100" w:after="100" w:line="240" w:lineRule="auto"/>
      <w:ind w:left="2880" w:hanging="720"/>
    </w:pPr>
    <w:rPr>
      <w:rFonts w:cs="宋体"/>
      <w:szCs w:val="20"/>
    </w:rPr>
  </w:style>
  <w:style w:type="paragraph" w:customStyle="1" w:styleId="81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16">
    <w:name w:val="文件格式"/>
    <w:qFormat/>
    <w:uiPriority w:val="0"/>
    <w:pPr>
      <w:spacing w:line="460" w:lineRule="atLeast"/>
      <w:ind w:left="1" w:firstLine="419"/>
      <w:jc w:val="both"/>
      <w:textAlignment w:val="bottom"/>
    </w:pPr>
    <w:rPr>
      <w:rFonts w:ascii="Times New Roman" w:hAnsi="Times New Roman" w:eastAsia="仿宋_GB2312" w:cs="Times New Roman"/>
      <w:sz w:val="32"/>
      <w:szCs w:val="22"/>
      <w:lang w:val="en-US" w:eastAsia="zh-CN" w:bidi="ar-SA"/>
    </w:rPr>
  </w:style>
  <w:style w:type="character" w:customStyle="1" w:styleId="817">
    <w:name w:val="font101"/>
    <w:basedOn w:val="65"/>
    <w:qFormat/>
    <w:uiPriority w:val="0"/>
    <w:rPr>
      <w:rFonts w:ascii="Tahoma" w:hAnsi="Tahoma" w:eastAsia="Tahoma" w:cs="Tahoma"/>
      <w:b/>
      <w:bCs/>
      <w:color w:val="000000"/>
      <w:sz w:val="24"/>
      <w:szCs w:val="24"/>
      <w:u w:val="none"/>
    </w:rPr>
  </w:style>
  <w:style w:type="character" w:customStyle="1" w:styleId="818">
    <w:name w:val="font31"/>
    <w:basedOn w:val="65"/>
    <w:qFormat/>
    <w:uiPriority w:val="0"/>
    <w:rPr>
      <w:rFonts w:hint="eastAsia" w:ascii="宋体" w:hAnsi="宋体" w:eastAsia="宋体" w:cs="宋体"/>
      <w:b/>
      <w:bCs/>
      <w:color w:val="000000"/>
      <w:sz w:val="24"/>
      <w:szCs w:val="24"/>
      <w:u w:val="none"/>
    </w:rPr>
  </w:style>
  <w:style w:type="character" w:customStyle="1" w:styleId="819">
    <w:name w:val="font112"/>
    <w:basedOn w:val="65"/>
    <w:qFormat/>
    <w:uiPriority w:val="0"/>
    <w:rPr>
      <w:rFonts w:hint="eastAsia" w:ascii="宋体" w:hAnsi="宋体" w:eastAsia="宋体" w:cs="宋体"/>
      <w:color w:val="000000"/>
      <w:sz w:val="24"/>
      <w:szCs w:val="24"/>
      <w:u w:val="none"/>
    </w:rPr>
  </w:style>
  <w:style w:type="character" w:customStyle="1" w:styleId="820">
    <w:name w:val="font81"/>
    <w:basedOn w:val="65"/>
    <w:qFormat/>
    <w:uiPriority w:val="0"/>
    <w:rPr>
      <w:rFonts w:ascii="华文中宋" w:hAnsi="华文中宋" w:eastAsia="华文中宋" w:cs="华文中宋"/>
      <w:color w:val="000000"/>
      <w:sz w:val="24"/>
      <w:szCs w:val="24"/>
      <w:u w:val="none"/>
    </w:rPr>
  </w:style>
  <w:style w:type="character" w:customStyle="1" w:styleId="821">
    <w:name w:val="font121"/>
    <w:basedOn w:val="65"/>
    <w:qFormat/>
    <w:uiPriority w:val="0"/>
    <w:rPr>
      <w:rFonts w:ascii="Tahoma" w:hAnsi="Tahoma" w:eastAsia="Tahoma" w:cs="Tahoma"/>
      <w:b/>
      <w:bCs/>
      <w:color w:val="000000"/>
      <w:sz w:val="24"/>
      <w:szCs w:val="24"/>
      <w:u w:val="none"/>
    </w:rPr>
  </w:style>
  <w:style w:type="character" w:customStyle="1" w:styleId="822">
    <w:name w:val="font21"/>
    <w:basedOn w:val="65"/>
    <w:qFormat/>
    <w:uiPriority w:val="0"/>
    <w:rPr>
      <w:rFonts w:hint="eastAsia" w:ascii="宋体" w:hAnsi="宋体" w:eastAsia="宋体" w:cs="宋体"/>
      <w:b/>
      <w:bCs/>
      <w:color w:val="000000"/>
      <w:sz w:val="24"/>
      <w:szCs w:val="24"/>
      <w:u w:val="none"/>
    </w:rPr>
  </w:style>
  <w:style w:type="character" w:customStyle="1" w:styleId="823">
    <w:name w:val="font41"/>
    <w:basedOn w:val="65"/>
    <w:qFormat/>
    <w:uiPriority w:val="0"/>
    <w:rPr>
      <w:rFonts w:hint="eastAsia" w:ascii="宋体" w:hAnsi="宋体" w:eastAsia="宋体" w:cs="宋体"/>
      <w:color w:val="000000"/>
      <w:sz w:val="24"/>
      <w:szCs w:val="24"/>
      <w:u w:val="none"/>
    </w:rPr>
  </w:style>
  <w:style w:type="character" w:customStyle="1" w:styleId="824">
    <w:name w:val="font131"/>
    <w:basedOn w:val="65"/>
    <w:qFormat/>
    <w:uiPriority w:val="0"/>
    <w:rPr>
      <w:rFonts w:hint="default" w:ascii="Times New Roman" w:hAnsi="Times New Roman" w:cs="Times New Roman"/>
      <w:color w:val="000000"/>
      <w:sz w:val="24"/>
      <w:szCs w:val="24"/>
      <w:u w:val="none"/>
    </w:rPr>
  </w:style>
  <w:style w:type="character" w:customStyle="1" w:styleId="825">
    <w:name w:val="font61"/>
    <w:basedOn w:val="65"/>
    <w:qFormat/>
    <w:uiPriority w:val="0"/>
    <w:rPr>
      <w:rFonts w:hint="eastAsia" w:ascii="宋体" w:hAnsi="宋体" w:eastAsia="宋体" w:cs="宋体"/>
      <w:color w:val="000000"/>
      <w:sz w:val="24"/>
      <w:szCs w:val="24"/>
      <w:u w:val="none"/>
    </w:rPr>
  </w:style>
  <w:style w:type="character" w:customStyle="1" w:styleId="826">
    <w:name w:val="font111"/>
    <w:basedOn w:val="65"/>
    <w:qFormat/>
    <w:uiPriority w:val="0"/>
    <w:rPr>
      <w:rFonts w:hint="eastAsia" w:ascii="宋体" w:hAnsi="宋体" w:eastAsia="宋体" w:cs="宋体"/>
      <w:color w:val="000000"/>
      <w:sz w:val="24"/>
      <w:szCs w:val="24"/>
      <w:u w:val="none"/>
    </w:rPr>
  </w:style>
  <w:style w:type="character" w:customStyle="1" w:styleId="827">
    <w:name w:val="font141"/>
    <w:basedOn w:val="65"/>
    <w:qFormat/>
    <w:uiPriority w:val="0"/>
    <w:rPr>
      <w:rFonts w:hint="eastAsia" w:ascii="宋体" w:hAnsi="宋体" w:eastAsia="宋体" w:cs="宋体"/>
      <w:color w:val="000000"/>
      <w:sz w:val="21"/>
      <w:szCs w:val="21"/>
      <w:u w:val="none"/>
    </w:rPr>
  </w:style>
  <w:style w:type="character" w:customStyle="1" w:styleId="828">
    <w:name w:val="font151"/>
    <w:basedOn w:val="65"/>
    <w:qFormat/>
    <w:uiPriority w:val="0"/>
    <w:rPr>
      <w:rFonts w:hint="eastAsia" w:ascii="华文中宋" w:hAnsi="华文中宋" w:eastAsia="华文中宋" w:cs="华文中宋"/>
      <w:color w:val="000000"/>
      <w:sz w:val="21"/>
      <w:szCs w:val="21"/>
      <w:u w:val="none"/>
    </w:rPr>
  </w:style>
  <w:style w:type="character" w:customStyle="1" w:styleId="829">
    <w:name w:val="font01"/>
    <w:basedOn w:val="65"/>
    <w:qFormat/>
    <w:uiPriority w:val="0"/>
    <w:rPr>
      <w:rFonts w:hint="eastAsia" w:ascii="宋体" w:hAnsi="宋体" w:eastAsia="宋体" w:cs="宋体"/>
      <w:color w:val="000000"/>
      <w:sz w:val="24"/>
      <w:szCs w:val="24"/>
      <w:u w:val="none"/>
    </w:rPr>
  </w:style>
  <w:style w:type="character" w:customStyle="1" w:styleId="830">
    <w:name w:val="font161"/>
    <w:basedOn w:val="65"/>
    <w:qFormat/>
    <w:uiPriority w:val="0"/>
    <w:rPr>
      <w:rFonts w:hint="eastAsia" w:ascii="华文中宋" w:hAnsi="华文中宋" w:eastAsia="华文中宋" w:cs="华文中宋"/>
      <w:color w:val="000000"/>
      <w:sz w:val="24"/>
      <w:szCs w:val="24"/>
      <w:u w:val="none"/>
    </w:rPr>
  </w:style>
  <w:style w:type="character" w:customStyle="1" w:styleId="831">
    <w:name w:val="font71"/>
    <w:basedOn w:val="65"/>
    <w:qFormat/>
    <w:uiPriority w:val="0"/>
    <w:rPr>
      <w:rFonts w:ascii="Tahoma" w:hAnsi="Tahoma" w:eastAsia="Tahoma" w:cs="Tahoma"/>
      <w:b/>
      <w:bCs/>
      <w:color w:val="000000"/>
      <w:sz w:val="24"/>
      <w:szCs w:val="24"/>
      <w:u w:val="none"/>
    </w:rPr>
  </w:style>
  <w:style w:type="character" w:customStyle="1" w:styleId="832">
    <w:name w:val="font51"/>
    <w:basedOn w:val="65"/>
    <w:qFormat/>
    <w:uiPriority w:val="0"/>
    <w:rPr>
      <w:rFonts w:hint="eastAsia" w:ascii="宋体" w:hAnsi="宋体" w:eastAsia="宋体" w:cs="宋体"/>
      <w:color w:val="000000"/>
      <w:sz w:val="22"/>
      <w:szCs w:val="22"/>
      <w:u w:val="none"/>
    </w:rPr>
  </w:style>
  <w:style w:type="character" w:customStyle="1" w:styleId="833">
    <w:name w:val="font91"/>
    <w:basedOn w:val="65"/>
    <w:qFormat/>
    <w:uiPriority w:val="0"/>
    <w:rPr>
      <w:rFonts w:hint="default" w:ascii="Times New Roman" w:hAnsi="Times New Roman" w:cs="Times New Roman"/>
      <w:color w:val="000000"/>
      <w:sz w:val="22"/>
      <w:szCs w:val="22"/>
      <w:u w:val="none"/>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5BFD55-D6B4-4DF4-8BD6-E936B205E726}">
  <ds:schemaRefs/>
</ds:datastoreItem>
</file>

<file path=docProps/app.xml><?xml version="1.0" encoding="utf-8"?>
<Properties xmlns="http://schemas.openxmlformats.org/officeDocument/2006/extended-properties" xmlns:vt="http://schemas.openxmlformats.org/officeDocument/2006/docPropsVTypes">
  <Template>Normal</Template>
  <Company>上海上海远瞩计算机技术有限公司</Company>
  <Pages>131</Pages>
  <Words>1490</Words>
  <Characters>1665</Characters>
  <Lines>962</Lines>
  <Paragraphs>850</Paragraphs>
  <TotalTime>57</TotalTime>
  <ScaleCrop>false</ScaleCrop>
  <LinksUpToDate>false</LinksUpToDate>
  <CharactersWithSpaces>1757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2021-04-24T11:52:00Z</dcterms:created>
  <dc:creator>NTKO</dc:creator>
  <cp:lastModifiedBy>倩</cp:lastModifiedBy>
  <cp:lastPrinted>2026-05-21T00:56:00Z</cp:lastPrinted>
  <dcterms:modified xsi:type="dcterms:W3CDTF">2026-05-21T10:42:28Z</dcterms:modified>
  <dc:title>公开招标-货物</dc:title>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eyJoZGlkIjoiY2RiYTE4YmFmYjYwMTc3MWFmZTYxMmIxNjU1MGY2ODYiLCJ1c2VySWQiOiI5NDgyMDE2MzkifQ==</vt:lpwstr>
  </property>
  <property fmtid="{D5CDD505-2E9C-101B-9397-08002B2CF9AE}" pid="4" name="ICV">
    <vt:lpwstr>F6F20A73BEC247E28C50ABBFD8F9A76C_13</vt:lpwstr>
  </property>
</Properties>
</file>