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F497">
      <w:pPr>
        <w:spacing w:line="360" w:lineRule="auto"/>
        <w:jc w:val="center"/>
        <w:rPr>
          <w:rFonts w:ascii="宋体" w:hAnsi="宋体" w:cs="宋体"/>
          <w:b/>
          <w:color w:val="auto"/>
          <w:sz w:val="24"/>
          <w:highlight w:val="none"/>
        </w:rPr>
      </w:pPr>
    </w:p>
    <w:p w14:paraId="770F3217">
      <w:pPr>
        <w:spacing w:line="360" w:lineRule="auto"/>
        <w:jc w:val="center"/>
        <w:rPr>
          <w:rFonts w:ascii="宋体" w:hAnsi="宋体" w:cs="宋体"/>
          <w:b/>
          <w:color w:val="auto"/>
          <w:sz w:val="24"/>
          <w:highlight w:val="none"/>
        </w:rPr>
      </w:pPr>
    </w:p>
    <w:p w14:paraId="32943EA4">
      <w:pPr>
        <w:adjustRightInd/>
        <w:spacing w:line="360" w:lineRule="auto"/>
        <w:jc w:val="center"/>
        <w:rPr>
          <w:rFonts w:ascii="宋体" w:hAnsi="宋体" w:cs="宋体"/>
          <w:b/>
          <w:color w:val="auto"/>
          <w:sz w:val="44"/>
          <w:szCs w:val="44"/>
          <w:highlight w:val="none"/>
        </w:rPr>
      </w:pPr>
    </w:p>
    <w:p w14:paraId="71ACF5A4">
      <w:pPr>
        <w:adjustRightInd/>
        <w:spacing w:line="360" w:lineRule="auto"/>
        <w:jc w:val="center"/>
        <w:rPr>
          <w:rFonts w:ascii="宋体" w:hAnsi="宋体" w:cs="宋体"/>
          <w:b/>
          <w:color w:val="auto"/>
          <w:sz w:val="48"/>
          <w:szCs w:val="48"/>
          <w:highlight w:val="none"/>
        </w:rPr>
      </w:pPr>
    </w:p>
    <w:p w14:paraId="7C9837EA">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2026年余杭区教育系统办公家具</w:t>
      </w:r>
    </w:p>
    <w:p w14:paraId="66D3919C">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规模化采购项目</w:t>
      </w:r>
    </w:p>
    <w:p w14:paraId="7BA49824">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88B9A0D">
      <w:pPr>
        <w:adjustRightInd/>
        <w:spacing w:line="360"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t xml:space="preserve"> （电子招投标）</w:t>
      </w:r>
    </w:p>
    <w:p w14:paraId="42F6ABA1">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：HZYHZFCG-2026-025</w:t>
      </w:r>
    </w:p>
    <w:p w14:paraId="30AEE395">
      <w:pPr>
        <w:adjustRightInd/>
        <w:spacing w:line="360" w:lineRule="auto"/>
        <w:rPr>
          <w:rFonts w:ascii="宋体" w:hAnsi="宋体" w:cs="宋体"/>
          <w:color w:val="auto"/>
          <w:sz w:val="28"/>
          <w:szCs w:val="20"/>
          <w:highlight w:val="none"/>
        </w:rPr>
      </w:pPr>
    </w:p>
    <w:p w14:paraId="536F522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466F47E">
      <w:pPr>
        <w:spacing w:line="360" w:lineRule="auto"/>
        <w:jc w:val="center"/>
        <w:rPr>
          <w:rFonts w:ascii="宋体" w:hAnsi="宋体" w:cs="宋体"/>
          <w:b/>
          <w:color w:val="auto"/>
          <w:sz w:val="44"/>
          <w:szCs w:val="44"/>
          <w:highlight w:val="none"/>
        </w:rPr>
      </w:pPr>
    </w:p>
    <w:p w14:paraId="5AFBEC4E">
      <w:pPr>
        <w:spacing w:line="360" w:lineRule="auto"/>
        <w:jc w:val="both"/>
        <w:rPr>
          <w:rFonts w:ascii="宋体" w:hAnsi="宋体" w:cs="宋体"/>
          <w:color w:val="auto"/>
          <w:sz w:val="24"/>
          <w:highlight w:val="none"/>
        </w:rPr>
      </w:pPr>
    </w:p>
    <w:p w14:paraId="2CAD202F">
      <w:pPr>
        <w:spacing w:line="360" w:lineRule="auto"/>
        <w:rPr>
          <w:rFonts w:ascii="宋体" w:hAnsi="宋体" w:cs="宋体"/>
          <w:color w:val="auto"/>
          <w:sz w:val="32"/>
          <w:szCs w:val="32"/>
          <w:highlight w:val="none"/>
        </w:rPr>
      </w:pPr>
    </w:p>
    <w:p w14:paraId="336D0E56">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杭州市余杭区教育资产营运中心</w:t>
      </w:r>
    </w:p>
    <w:p w14:paraId="4EAE6C7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eastAsia="zh-CN"/>
        </w:rPr>
        <w:t>杭州市公共资源交易中心余杭分中心</w:t>
      </w:r>
    </w:p>
    <w:p w14:paraId="10D8F83C">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月</w:t>
      </w:r>
      <w:r>
        <w:rPr>
          <w:rFonts w:hint="eastAsia" w:ascii="宋体" w:hAnsi="宋体" w:cs="宋体"/>
          <w:color w:val="auto"/>
          <w:sz w:val="24"/>
          <w:highlight w:val="none"/>
        </w:rPr>
        <w:br w:type="page"/>
      </w:r>
      <w:bookmarkStart w:id="0" w:name="_Hlt67893495"/>
      <w:bookmarkEnd w:id="0"/>
    </w:p>
    <w:p w14:paraId="6F01AF5A">
      <w:pPr>
        <w:spacing w:line="360" w:lineRule="auto"/>
        <w:jc w:val="center"/>
        <w:rPr>
          <w:rFonts w:ascii="宋体" w:hAnsi="宋体" w:cs="宋体"/>
          <w:color w:val="auto"/>
          <w:sz w:val="24"/>
          <w:highlight w:val="none"/>
        </w:rPr>
      </w:pPr>
    </w:p>
    <w:p w14:paraId="7506BCE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34551F">
      <w:pPr>
        <w:spacing w:line="360" w:lineRule="auto"/>
        <w:rPr>
          <w:rFonts w:ascii="宋体" w:hAnsi="宋体" w:cs="宋体"/>
          <w:color w:val="auto"/>
          <w:sz w:val="32"/>
          <w:szCs w:val="32"/>
          <w:highlight w:val="none"/>
        </w:rPr>
      </w:pPr>
    </w:p>
    <w:p w14:paraId="2CFC099C">
      <w:pPr>
        <w:spacing w:line="360" w:lineRule="auto"/>
        <w:rPr>
          <w:rFonts w:ascii="宋体" w:hAnsi="宋体" w:cs="宋体"/>
          <w:color w:val="auto"/>
          <w:sz w:val="32"/>
          <w:szCs w:val="32"/>
          <w:highlight w:val="none"/>
        </w:rPr>
      </w:pPr>
    </w:p>
    <w:p w14:paraId="5492232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4F01E9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2D5689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6624E4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1D3B9D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2EA4E3B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9AA76D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C8B30C5">
      <w:pPr>
        <w:spacing w:line="360" w:lineRule="auto"/>
        <w:ind w:firstLine="549" w:firstLineChars="229"/>
        <w:rPr>
          <w:rFonts w:ascii="宋体" w:hAnsi="宋体" w:cs="宋体"/>
          <w:color w:val="auto"/>
          <w:sz w:val="24"/>
          <w:highlight w:val="none"/>
        </w:rPr>
      </w:pPr>
    </w:p>
    <w:p w14:paraId="68A37880">
      <w:pPr>
        <w:spacing w:line="360" w:lineRule="auto"/>
        <w:ind w:firstLine="549" w:firstLineChars="229"/>
        <w:rPr>
          <w:rFonts w:ascii="宋体" w:hAnsi="宋体" w:cs="宋体"/>
          <w:color w:val="auto"/>
          <w:sz w:val="24"/>
          <w:highlight w:val="none"/>
        </w:rPr>
      </w:pPr>
    </w:p>
    <w:p w14:paraId="7F676816">
      <w:pPr>
        <w:spacing w:line="360" w:lineRule="auto"/>
        <w:ind w:firstLine="549" w:firstLineChars="229"/>
        <w:rPr>
          <w:rFonts w:ascii="宋体" w:hAnsi="宋体" w:cs="宋体"/>
          <w:color w:val="auto"/>
          <w:sz w:val="24"/>
          <w:highlight w:val="none"/>
        </w:rPr>
      </w:pPr>
    </w:p>
    <w:p w14:paraId="5A3BFFA8">
      <w:pPr>
        <w:spacing w:line="360" w:lineRule="auto"/>
        <w:ind w:firstLine="549" w:firstLineChars="229"/>
        <w:rPr>
          <w:rFonts w:ascii="宋体" w:hAnsi="宋体" w:cs="宋体"/>
          <w:color w:val="auto"/>
          <w:sz w:val="24"/>
          <w:highlight w:val="none"/>
        </w:rPr>
      </w:pPr>
    </w:p>
    <w:p w14:paraId="3858D212">
      <w:pPr>
        <w:spacing w:line="360" w:lineRule="auto"/>
        <w:ind w:firstLine="549" w:firstLineChars="229"/>
        <w:rPr>
          <w:rFonts w:ascii="宋体" w:hAnsi="宋体" w:cs="宋体"/>
          <w:color w:val="auto"/>
          <w:sz w:val="24"/>
          <w:highlight w:val="none"/>
        </w:rPr>
      </w:pPr>
    </w:p>
    <w:p w14:paraId="68328823">
      <w:pPr>
        <w:spacing w:line="360" w:lineRule="auto"/>
        <w:ind w:firstLine="549" w:firstLineChars="229"/>
        <w:rPr>
          <w:rFonts w:ascii="宋体" w:hAnsi="宋体" w:cs="宋体"/>
          <w:color w:val="auto"/>
          <w:sz w:val="24"/>
          <w:highlight w:val="none"/>
        </w:rPr>
      </w:pPr>
    </w:p>
    <w:p w14:paraId="4AABD85A">
      <w:pPr>
        <w:spacing w:line="360" w:lineRule="auto"/>
        <w:ind w:firstLine="549" w:firstLineChars="229"/>
        <w:rPr>
          <w:rFonts w:ascii="宋体" w:hAnsi="宋体" w:cs="宋体"/>
          <w:color w:val="auto"/>
          <w:sz w:val="24"/>
          <w:highlight w:val="none"/>
        </w:rPr>
      </w:pPr>
    </w:p>
    <w:p w14:paraId="77E2C1D5">
      <w:pPr>
        <w:spacing w:line="360" w:lineRule="auto"/>
        <w:ind w:firstLine="549" w:firstLineChars="229"/>
        <w:rPr>
          <w:rFonts w:ascii="宋体" w:hAnsi="宋体" w:cs="宋体"/>
          <w:color w:val="auto"/>
          <w:sz w:val="24"/>
          <w:highlight w:val="none"/>
        </w:rPr>
      </w:pPr>
    </w:p>
    <w:p w14:paraId="238B1A28">
      <w:pPr>
        <w:spacing w:line="360" w:lineRule="auto"/>
        <w:ind w:firstLine="549" w:firstLineChars="229"/>
        <w:rPr>
          <w:rFonts w:ascii="宋体" w:hAnsi="宋体" w:cs="宋体"/>
          <w:color w:val="auto"/>
          <w:sz w:val="24"/>
          <w:highlight w:val="none"/>
        </w:rPr>
      </w:pPr>
    </w:p>
    <w:p w14:paraId="15AB9AEC">
      <w:pPr>
        <w:spacing w:line="360" w:lineRule="auto"/>
        <w:ind w:firstLine="549" w:firstLineChars="229"/>
        <w:rPr>
          <w:rFonts w:ascii="宋体" w:hAnsi="宋体" w:cs="宋体"/>
          <w:color w:val="auto"/>
          <w:sz w:val="24"/>
          <w:highlight w:val="none"/>
        </w:rPr>
      </w:pPr>
    </w:p>
    <w:p w14:paraId="2FC02A01">
      <w:pPr>
        <w:spacing w:line="360" w:lineRule="auto"/>
        <w:ind w:firstLine="549" w:firstLineChars="229"/>
        <w:rPr>
          <w:rFonts w:ascii="宋体" w:hAnsi="宋体" w:cs="宋体"/>
          <w:color w:val="auto"/>
          <w:sz w:val="24"/>
          <w:highlight w:val="none"/>
        </w:rPr>
      </w:pPr>
    </w:p>
    <w:p w14:paraId="1121DC3B">
      <w:pPr>
        <w:spacing w:line="360" w:lineRule="auto"/>
        <w:ind w:firstLine="549" w:firstLineChars="229"/>
        <w:rPr>
          <w:rFonts w:ascii="宋体" w:hAnsi="宋体" w:cs="宋体"/>
          <w:color w:val="auto"/>
          <w:sz w:val="24"/>
          <w:highlight w:val="none"/>
        </w:rPr>
      </w:pPr>
    </w:p>
    <w:p w14:paraId="557735DA">
      <w:pPr>
        <w:spacing w:line="360" w:lineRule="auto"/>
        <w:rPr>
          <w:rFonts w:ascii="宋体" w:hAnsi="宋体" w:cs="宋体"/>
          <w:color w:val="auto"/>
          <w:sz w:val="24"/>
          <w:highlight w:val="none"/>
        </w:rPr>
      </w:pPr>
    </w:p>
    <w:p w14:paraId="702E0100">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8647"/>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0403BD06">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14:paraId="0F7DADEE">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u w:val="single"/>
        </w:rPr>
      </w:pPr>
      <w:r>
        <w:rPr>
          <w:rFonts w:hint="eastAsia" w:ascii="宋体" w:hAnsi="宋体" w:cs="仿宋_GB2312"/>
          <w:color w:val="auto"/>
          <w:sz w:val="24"/>
          <w:highlight w:val="none"/>
          <w:u w:val="single"/>
          <w:lang w:eastAsia="zh-CN"/>
        </w:rPr>
        <w:t>2026年余杭区教育系统办公家具规模化采购项目</w:t>
      </w:r>
      <w:r>
        <w:rPr>
          <w:rFonts w:hint="eastAsia" w:ascii="宋体" w:hAnsi="宋体" w:eastAsia="宋体"/>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ascii="宋体" w:hAnsi="宋体" w:eastAsia="宋体" w:cs="Times New Roman"/>
          <w:color w:val="auto"/>
          <w:kern w:val="2"/>
          <w:sz w:val="24"/>
          <w:szCs w:val="24"/>
          <w:highlight w:val="none"/>
        </w:rPr>
        <w:t>https://www.zcygov.cn/）获取（下载）招标文件，并于</w:t>
      </w:r>
      <w:r>
        <w:rPr>
          <w:rStyle w:val="77"/>
          <w:rFonts w:hint="eastAsia" w:ascii="宋体" w:hAnsi="宋体" w:cs="Times New Roman"/>
          <w:b/>
          <w:bCs/>
          <w:color w:val="auto"/>
          <w:kern w:val="2"/>
          <w:sz w:val="24"/>
          <w:szCs w:val="24"/>
          <w:highlight w:val="none"/>
          <w:u w:val="single" w:color="auto"/>
          <w:lang w:eastAsia="zh-CN"/>
        </w:rPr>
        <w:t>2026年5月14日10点30分00秒</w:t>
      </w:r>
      <w:r>
        <w:rPr>
          <w:rStyle w:val="77"/>
          <w:rFonts w:hint="eastAsia" w:ascii="宋体" w:hAnsi="宋体" w:eastAsia="宋体" w:cs="Times New Roman"/>
          <w:bCs/>
          <w:color w:val="auto"/>
          <w:kern w:val="2"/>
          <w:sz w:val="24"/>
          <w:szCs w:val="24"/>
          <w:highlight w:val="none"/>
        </w:rPr>
        <w:fldChar w:fldCharType="end"/>
      </w:r>
      <w:r>
        <w:rPr>
          <w:rFonts w:hint="eastAsia" w:ascii="宋体" w:hAnsi="宋体" w:eastAsia="宋体"/>
          <w:bCs/>
          <w:color w:val="auto"/>
          <w:sz w:val="24"/>
          <w:highlight w:val="none"/>
        </w:rPr>
        <w:t>（北京时间）前</w:t>
      </w:r>
      <w:r>
        <w:rPr>
          <w:rFonts w:hint="eastAsia" w:ascii="宋体" w:hAnsi="宋体" w:eastAsia="宋体"/>
          <w:color w:val="auto"/>
          <w:sz w:val="24"/>
          <w:highlight w:val="none"/>
        </w:rPr>
        <w:t>递交（上传）投标文件。</w:t>
      </w:r>
    </w:p>
    <w:p w14:paraId="2CC1C64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411FB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HZYHZFCG-2026-025</w:t>
      </w:r>
    </w:p>
    <w:p w14:paraId="747AEBE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2026年余杭区教育系统办公家具规模化采购项目</w:t>
      </w:r>
    </w:p>
    <w:p w14:paraId="35C94C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2740650</w:t>
      </w:r>
      <w:r>
        <w:rPr>
          <w:rFonts w:hint="eastAsia" w:ascii="宋体" w:hAnsi="宋体" w:cs="宋体"/>
          <w:color w:val="auto"/>
          <w:sz w:val="24"/>
          <w:highlight w:val="none"/>
        </w:rPr>
        <w:t xml:space="preserve"> </w:t>
      </w:r>
    </w:p>
    <w:p w14:paraId="4F4F4B25">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2740650</w:t>
      </w:r>
      <w:r>
        <w:rPr>
          <w:rFonts w:hint="eastAsia" w:ascii="宋体" w:hAnsi="宋体" w:cs="宋体"/>
          <w:color w:val="auto"/>
          <w:sz w:val="24"/>
          <w:highlight w:val="none"/>
        </w:rPr>
        <w:t xml:space="preserve"> </w:t>
      </w:r>
    </w:p>
    <w:p w14:paraId="5960DD18">
      <w:pPr>
        <w:pStyle w:val="5"/>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本项目主要内容包含2026年余杭区教育系统办公家具一批。</w:t>
      </w:r>
      <w:r>
        <w:rPr>
          <w:rFonts w:hint="eastAsia" w:ascii="宋体" w:hAnsi="宋体" w:eastAsia="宋体"/>
          <w:color w:val="auto"/>
          <w:kern w:val="2"/>
          <w:sz w:val="24"/>
          <w:szCs w:val="24"/>
          <w:highlight w:val="none"/>
        </w:rPr>
        <w:t>具体以招标文件第三部分采购需求为准。</w:t>
      </w:r>
    </w:p>
    <w:p w14:paraId="19623A0E">
      <w:pPr>
        <w:pStyle w:val="85"/>
        <w:ind w:firstLine="482"/>
        <w:outlineLvl w:val="2"/>
        <w:rPr>
          <w:rFonts w:ascii="宋体" w:hAnsi="宋体" w:cs="宋体"/>
          <w:color w:val="auto"/>
          <w:highlight w:val="none"/>
        </w:rPr>
      </w:pPr>
      <w:r>
        <w:rPr>
          <w:rFonts w:hint="eastAsia" w:ascii="宋体" w:hAnsi="宋体" w:cs="宋体"/>
          <w:b/>
          <w:color w:val="auto"/>
          <w:highlight w:val="none"/>
        </w:rPr>
        <w:t xml:space="preserve">合同履约期限：2026年6月30日前完成供货、安装调试及学校初步验收。  </w:t>
      </w:r>
    </w:p>
    <w:p w14:paraId="63E9B7C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r>
        <w:rPr>
          <w:rFonts w:hint="eastAsia" w:hAnsi="宋体" w:cs="宋体"/>
          <w:color w:val="auto"/>
          <w:kern w:val="0"/>
          <w:sz w:val="24"/>
          <w:highlight w:val="none"/>
        </w:rPr>
        <w:sym w:font="Wingdings" w:char="F0FE"/>
      </w:r>
      <w:r>
        <w:rPr>
          <w:rFonts w:hint="eastAsia" w:hAnsi="宋体" w:cs="宋体"/>
          <w:b/>
          <w:color w:val="auto"/>
          <w:sz w:val="24"/>
          <w:highlight w:val="none"/>
        </w:rPr>
        <w:t>是</w:t>
      </w:r>
      <w:r>
        <w:rPr>
          <w:rFonts w:hint="eastAsia" w:hAnsi="宋体" w:cs="宋体"/>
          <w:b/>
          <w:color w:val="auto"/>
          <w:kern w:val="2"/>
          <w:sz w:val="24"/>
          <w:highlight w:val="none"/>
        </w:rPr>
        <w:t>；</w:t>
      </w:r>
      <w:r>
        <w:rPr>
          <w:rFonts w:hint="eastAsia" w:hAnsi="宋体" w:cs="宋体"/>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7FF210EC">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0A908E5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27072BD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14:paraId="134C4FA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F2799B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C973BDE">
      <w:pPr>
        <w:spacing w:line="360" w:lineRule="auto"/>
        <w:ind w:firstLine="480" w:firstLineChars="200"/>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18E6C00">
      <w:pPr>
        <w:spacing w:line="360" w:lineRule="auto"/>
        <w:ind w:firstLine="897" w:firstLineChars="374"/>
        <w:rPr>
          <w:rFonts w:ascii="宋体" w:hAnsi="宋体" w:cs="宋体"/>
          <w:color w:val="auto"/>
          <w:sz w:val="24"/>
          <w:highlight w:val="none"/>
          <w:u w:val="single"/>
        </w:rPr>
      </w:pPr>
      <w:r>
        <w:rPr>
          <w:rFonts w:ascii="Wingdings" w:hAnsi="Wingdings" w:cs="宋体"/>
          <w:color w:val="auto"/>
          <w:kern w:val="0"/>
          <w:sz w:val="24"/>
          <w:highlight w:val="none"/>
        </w:rPr>
        <w:t></w:t>
      </w:r>
      <w:r>
        <w:rPr>
          <w:rFonts w:hint="eastAsia" w:ascii="宋体" w:hAnsi="宋体" w:cs="宋体"/>
          <w:color w:val="auto"/>
          <w:sz w:val="24"/>
          <w:highlight w:val="none"/>
        </w:rPr>
        <w:t>货物全部由符合政策要求的中小</w:t>
      </w:r>
      <w:r>
        <w:rPr>
          <w:rFonts w:hint="eastAsia" w:ascii="宋体" w:hAnsi="宋体" w:cs="宋体"/>
          <w:color w:val="auto"/>
          <w:sz w:val="24"/>
          <w:highlight w:val="none"/>
          <w:lang w:eastAsia="zh-CN"/>
        </w:rPr>
        <w:t>微</w:t>
      </w:r>
      <w:r>
        <w:rPr>
          <w:rFonts w:hint="eastAsia" w:ascii="宋体" w:hAnsi="宋体" w:cs="宋体"/>
          <w:color w:val="auto"/>
          <w:sz w:val="24"/>
          <w:highlight w:val="none"/>
        </w:rPr>
        <w:t>企业制造，提供中小企业声明函；</w:t>
      </w:r>
    </w:p>
    <w:p w14:paraId="681E1A9D">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货物全部由符合政策要求的小微企业制造，提供中小企业声明函；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6330C7D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112C6B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127CFB77">
      <w:pPr>
        <w:snapToGrid w:val="0"/>
        <w:spacing w:line="360" w:lineRule="auto"/>
        <w:ind w:firstLine="480" w:firstLineChars="200"/>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sz w:val="24"/>
          <w:highlight w:val="none"/>
        </w:rPr>
        <w:t>无</w:t>
      </w:r>
    </w:p>
    <w:p w14:paraId="51E62382">
      <w:pPr>
        <w:snapToGrid w:val="0"/>
        <w:spacing w:line="360" w:lineRule="auto"/>
        <w:ind w:firstLine="480" w:firstLineChars="200"/>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C4B31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534F9A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124F3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b/>
          <w:bCs/>
          <w:color w:val="auto"/>
          <w:sz w:val="24"/>
          <w:highlight w:val="none"/>
          <w:u w:val="single"/>
          <w:lang w:eastAsia="zh-CN"/>
        </w:rPr>
        <w:t>2026年5月14日</w:t>
      </w:r>
      <w:r>
        <w:rPr>
          <w:rFonts w:hint="eastAsia" w:ascii="宋体" w:hAnsi="宋体" w:cs="宋体"/>
          <w:color w:val="auto"/>
          <w:sz w:val="24"/>
          <w:highlight w:val="none"/>
        </w:rPr>
        <w:t>，每天上午00:00至12:00 ，下午12:00至23:59（北京时间，线上获取法定节假日均可，线下获取文件法定节假日除外）</w:t>
      </w:r>
    </w:p>
    <w:p w14:paraId="3258A8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103A7B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78394D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21BB36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5EB12D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2026年5月14日10点</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lang w:eastAsia="zh-CN"/>
        </w:rPr>
        <w:t>0分00秒</w:t>
      </w:r>
      <w:r>
        <w:rPr>
          <w:rFonts w:hint="eastAsia" w:ascii="宋体" w:hAnsi="宋体" w:cs="宋体"/>
          <w:color w:val="auto"/>
          <w:sz w:val="24"/>
          <w:highlight w:val="none"/>
        </w:rPr>
        <w:t>（北京时间）</w:t>
      </w:r>
    </w:p>
    <w:p w14:paraId="41B981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B1BD60F">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bCs/>
          <w:color w:val="auto"/>
          <w:sz w:val="24"/>
          <w:highlight w:val="none"/>
          <w:u w:val="single"/>
          <w:lang w:eastAsia="zh-CN"/>
        </w:rPr>
        <w:t>2026年5月14日10点</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lang w:eastAsia="zh-CN"/>
        </w:rPr>
        <w:t>0分00秒</w:t>
      </w:r>
      <w:r>
        <w:rPr>
          <w:rFonts w:hint="eastAsia" w:ascii="宋体" w:hAnsi="宋体" w:cs="宋体"/>
          <w:color w:val="auto"/>
          <w:sz w:val="24"/>
          <w:highlight w:val="none"/>
        </w:rPr>
        <w:t>（北京时间）</w:t>
      </w:r>
    </w:p>
    <w:p w14:paraId="78F469C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0FF852D">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D15F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76DCD0F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B03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w:t>
      </w:r>
      <w:r>
        <w:rPr>
          <w:rFonts w:hint="eastAsia" w:ascii="宋体" w:hAnsi="宋体" w:cs="宋体"/>
          <w:color w:val="auto"/>
          <w:sz w:val="24"/>
          <w:highlight w:val="none"/>
          <w:lang w:eastAsia="zh-CN"/>
        </w:rPr>
        <w:t>〔2022〕3号</w:t>
      </w:r>
      <w:r>
        <w:rPr>
          <w:rFonts w:ascii="宋体" w:hAnsi="宋体" w:cs="宋体"/>
          <w:color w:val="auto"/>
          <w:sz w:val="24"/>
          <w:highlight w:val="none"/>
        </w:rPr>
        <w:t>）、《浙江省财政厅关于进一步促进政府采购公平竞争打造最优营商环境的通知》（浙财采监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ascii="宋体" w:hAnsi="宋体" w:cs="宋体"/>
          <w:color w:val="auto"/>
          <w:sz w:val="24"/>
          <w:highlight w:val="none"/>
        </w:rPr>
        <w:t>））、《浙江省财政厅关于进一步加大政府采购支持中小企业力度助力扎实稳住经济的通知》 （浙财采监</w:t>
      </w:r>
      <w:r>
        <w:rPr>
          <w:rFonts w:hint="eastAsia" w:ascii="宋体" w:hAnsi="宋体" w:cs="宋体"/>
          <w:color w:val="auto"/>
          <w:sz w:val="24"/>
          <w:highlight w:val="none"/>
          <w:lang w:eastAsia="zh-CN"/>
        </w:rPr>
        <w:t>〔2022〕8号</w:t>
      </w:r>
      <w:r>
        <w:rPr>
          <w:rFonts w:ascii="宋体" w:hAnsi="宋体" w:cs="宋体"/>
          <w:color w:val="auto"/>
          <w:sz w:val="24"/>
          <w:highlight w:val="none"/>
        </w:rPr>
        <w:t>）已分别于2022年1月29日、2022年2月1日和2022年7月1日开始实施，此前有关规定与上述文件内容不一致的，按上述文件要求执行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3382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hint="eastAsia" w:ascii="宋体" w:hAnsi="宋体" w:cs="宋体"/>
          <w:color w:val="auto"/>
          <w:sz w:val="24"/>
          <w:highlight w:val="none"/>
        </w:rPr>
        <w:t>）文件关于“健全行政裁决机制”要求，鼓励供应商在线提起询问，路径为：政采云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政府采购投诉处理</w:t>
      </w:r>
      <w:r>
        <w:rPr>
          <w:rFonts w:hint="eastAsia" w:ascii="宋体" w:hAnsi="宋体" w:cs="宋体"/>
          <w:color w:val="auto"/>
          <w:sz w:val="24"/>
          <w:highlight w:val="none"/>
          <w:lang w:eastAsia="zh-CN"/>
        </w:rPr>
        <w:t>－</w:t>
      </w:r>
      <w:r>
        <w:rPr>
          <w:rFonts w:hint="eastAsia" w:ascii="宋体" w:hAnsi="宋体" w:cs="宋体"/>
          <w:color w:val="auto"/>
          <w:sz w:val="24"/>
          <w:highlight w:val="none"/>
        </w:rPr>
        <w:t>在线办理。</w:t>
      </w:r>
    </w:p>
    <w:p w14:paraId="5E75F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136DA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color w:val="auto"/>
          <w:sz w:val="24"/>
          <w:highlight w:val="none"/>
          <w:lang w:eastAsia="zh-CN"/>
        </w:rPr>
        <w:t>－－</w:t>
      </w:r>
      <w:r>
        <w:rPr>
          <w:rFonts w:hint="eastAsia" w:ascii="宋体" w:hAnsi="宋体" w:cs="宋体"/>
          <w:color w:val="auto"/>
          <w:sz w:val="24"/>
          <w:highlight w:val="none"/>
        </w:rPr>
        <w:t>点击“商家入驻”，进行政府采购供应商资料填写；申领CA数字证书---申领流程详见“浙江政府采购网-下载专区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电子交易客户端-CA驱动和申领流程”；安装“政采云电子交易客户端”----前往“浙江政府采购网-下载专区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YHZFCG-2026-001”，浙江政府采购网招标公告中的项目编号为“330110250440020000015-HZYHZFCG-2026-001”，两者在采购活动中具有同等效力）。</w:t>
      </w:r>
    </w:p>
    <w:p w14:paraId="4316643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FC591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EF0A63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 xml:space="preserve"> </w:t>
      </w:r>
    </w:p>
    <w:p w14:paraId="4C9D20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ascii="新宋体" w:hAnsi="新宋体" w:eastAsia="新宋体" w:cs="新宋体"/>
          <w:color w:val="auto"/>
          <w:sz w:val="24"/>
          <w:highlight w:val="none"/>
        </w:rPr>
        <w:t>浙江省杭州市余杭区余杭街道凤新路366号瑞鸿大厦十一楼</w:t>
      </w:r>
      <w:r>
        <w:rPr>
          <w:rFonts w:hint="eastAsia" w:ascii="宋体" w:hAnsi="宋体" w:cs="宋体"/>
          <w:color w:val="auto"/>
          <w:sz w:val="24"/>
          <w:highlight w:val="none"/>
        </w:rPr>
        <w:t xml:space="preserve">      </w:t>
      </w:r>
    </w:p>
    <w:p w14:paraId="3665B5E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ascii="新宋体" w:hAnsi="新宋体" w:eastAsia="新宋体" w:cs="新宋体"/>
          <w:color w:val="auto"/>
          <w:sz w:val="24"/>
          <w:highlight w:val="none"/>
        </w:rPr>
        <w:t xml:space="preserve">0571-89516907 </w:t>
      </w:r>
      <w:r>
        <w:rPr>
          <w:rFonts w:hint="eastAsia" w:ascii="宋体" w:hAnsi="宋体" w:cs="宋体"/>
          <w:color w:val="auto"/>
          <w:sz w:val="24"/>
          <w:highlight w:val="none"/>
        </w:rPr>
        <w:t xml:space="preserve"> </w:t>
      </w:r>
    </w:p>
    <w:p w14:paraId="655797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新宋体" w:hAnsi="新宋体" w:eastAsia="新宋体" w:cs="新宋体"/>
          <w:color w:val="auto"/>
          <w:sz w:val="24"/>
          <w:highlight w:val="none"/>
        </w:rPr>
        <w:t>王老师</w:t>
      </w:r>
      <w:r>
        <w:rPr>
          <w:rFonts w:hint="eastAsia" w:ascii="宋体" w:hAnsi="宋体" w:cs="宋体"/>
          <w:color w:val="auto"/>
          <w:sz w:val="24"/>
          <w:highlight w:val="none"/>
        </w:rPr>
        <w:t xml:space="preserve">  </w:t>
      </w:r>
    </w:p>
    <w:p w14:paraId="621C3D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新宋体" w:hAnsi="新宋体" w:eastAsia="新宋体" w:cs="新宋体"/>
          <w:color w:val="auto"/>
          <w:sz w:val="24"/>
          <w:highlight w:val="none"/>
        </w:rPr>
        <w:t xml:space="preserve">0571-89516907 </w:t>
      </w:r>
      <w:r>
        <w:rPr>
          <w:rFonts w:hint="eastAsia" w:ascii="宋体" w:hAnsi="宋体" w:cs="宋体"/>
          <w:color w:val="auto"/>
          <w:sz w:val="24"/>
          <w:highlight w:val="none"/>
        </w:rPr>
        <w:t xml:space="preserve">  </w:t>
      </w:r>
    </w:p>
    <w:p w14:paraId="18402D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新宋体" w:hAnsi="新宋体" w:eastAsia="新宋体" w:cs="新宋体"/>
          <w:color w:val="auto"/>
          <w:sz w:val="24"/>
          <w:highlight w:val="none"/>
          <w:lang w:val="en-US" w:eastAsia="zh-CN"/>
        </w:rPr>
        <w:t>陈</w:t>
      </w:r>
      <w:r>
        <w:rPr>
          <w:rFonts w:hint="eastAsia" w:ascii="新宋体" w:hAnsi="新宋体" w:eastAsia="新宋体" w:cs="新宋体"/>
          <w:color w:val="auto"/>
          <w:sz w:val="24"/>
          <w:highlight w:val="none"/>
        </w:rPr>
        <w:t>老师</w:t>
      </w:r>
      <w:r>
        <w:rPr>
          <w:rFonts w:hint="eastAsia" w:ascii="宋体" w:hAnsi="宋体" w:cs="宋体"/>
          <w:color w:val="auto"/>
          <w:sz w:val="24"/>
          <w:highlight w:val="none"/>
        </w:rPr>
        <w:t xml:space="preserve"> </w:t>
      </w:r>
    </w:p>
    <w:p w14:paraId="1F36D77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新宋体" w:hAnsi="新宋体" w:eastAsia="新宋体" w:cs="新宋体"/>
          <w:color w:val="auto"/>
          <w:sz w:val="24"/>
          <w:highlight w:val="none"/>
        </w:rPr>
        <w:t>0571-8951690</w:t>
      </w:r>
      <w:r>
        <w:rPr>
          <w:rFonts w:hint="eastAsia" w:ascii="新宋体" w:hAnsi="新宋体" w:eastAsia="新宋体" w:cs="新宋体"/>
          <w:color w:val="auto"/>
          <w:sz w:val="24"/>
          <w:highlight w:val="none"/>
          <w:lang w:val="en-US" w:eastAsia="zh-CN"/>
        </w:rPr>
        <w:t>4</w:t>
      </w:r>
      <w:r>
        <w:rPr>
          <w:rFonts w:hint="eastAsia" w:ascii="宋体" w:hAnsi="宋体" w:cs="宋体"/>
          <w:color w:val="auto"/>
          <w:sz w:val="24"/>
          <w:highlight w:val="none"/>
          <w:lang w:val="en-US" w:eastAsia="zh-CN"/>
        </w:rPr>
        <w:t xml:space="preserve"> </w:t>
      </w: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501FED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7B4D6D2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杭州市公共资源交易中心余杭分中心</w:t>
      </w:r>
    </w:p>
    <w:p w14:paraId="1A2A7ED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浙江省</w:t>
      </w:r>
      <w:r>
        <w:rPr>
          <w:rFonts w:hint="eastAsia" w:ascii="宋体" w:hAnsi="宋体" w:eastAsia="宋体" w:cs="宋体"/>
          <w:color w:val="auto"/>
          <w:sz w:val="24"/>
          <w:highlight w:val="none"/>
        </w:rPr>
        <w:t>杭州市余杭区</w:t>
      </w:r>
      <w:r>
        <w:rPr>
          <w:rFonts w:hint="eastAsia" w:ascii="宋体" w:hAnsi="宋体" w:cs="宋体"/>
          <w:color w:val="auto"/>
          <w:sz w:val="24"/>
          <w:highlight w:val="none"/>
          <w:lang w:eastAsia="zh-CN"/>
        </w:rPr>
        <w:t>余杭街道凤新路</w:t>
      </w:r>
      <w:r>
        <w:rPr>
          <w:rFonts w:hint="eastAsia" w:ascii="宋体" w:hAnsi="宋体" w:cs="宋体"/>
          <w:color w:val="auto"/>
          <w:sz w:val="24"/>
          <w:highlight w:val="none"/>
          <w:lang w:val="en-US" w:eastAsia="zh-CN"/>
        </w:rPr>
        <w:t>366号瑞鸿大厦</w:t>
      </w:r>
      <w:r>
        <w:rPr>
          <w:rFonts w:hint="eastAsia" w:ascii="宋体" w:hAnsi="宋体" w:eastAsia="宋体" w:cs="宋体"/>
          <w:color w:val="auto"/>
          <w:sz w:val="24"/>
          <w:highlight w:val="none"/>
        </w:rPr>
        <w:t>六楼</w:t>
      </w:r>
    </w:p>
    <w:p w14:paraId="2D4415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eastAsia="宋体" w:cs="宋体"/>
          <w:color w:val="auto"/>
          <w:sz w:val="24"/>
          <w:highlight w:val="none"/>
          <w:lang w:val="en-US" w:eastAsia="zh-CN"/>
        </w:rPr>
        <w:t>0571-893954</w:t>
      </w:r>
      <w:r>
        <w:rPr>
          <w:rFonts w:hint="eastAsia" w:ascii="宋体" w:hAnsi="宋体" w:cs="宋体"/>
          <w:color w:val="auto"/>
          <w:sz w:val="24"/>
          <w:highlight w:val="none"/>
          <w:lang w:val="en-US" w:eastAsia="zh-CN"/>
        </w:rPr>
        <w:t>38</w:t>
      </w:r>
      <w:r>
        <w:rPr>
          <w:rFonts w:hint="eastAsia" w:ascii="宋体" w:hAnsi="宋体" w:cs="宋体"/>
          <w:color w:val="auto"/>
          <w:sz w:val="24"/>
          <w:highlight w:val="none"/>
        </w:rPr>
        <w:t xml:space="preserve"> </w:t>
      </w:r>
    </w:p>
    <w:p w14:paraId="63DDA9A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项目联系人（询问）：徐</w:t>
      </w:r>
      <w:r>
        <w:rPr>
          <w:rFonts w:hint="eastAsia" w:ascii="宋体" w:hAnsi="宋体" w:cs="宋体"/>
          <w:color w:val="auto"/>
          <w:sz w:val="24"/>
          <w:highlight w:val="none"/>
          <w:lang w:val="en-US" w:eastAsia="zh-CN"/>
        </w:rPr>
        <w:t>银杰</w:t>
      </w:r>
    </w:p>
    <w:p w14:paraId="68EEB5D5">
      <w:pPr>
        <w:spacing w:line="360" w:lineRule="auto"/>
        <w:ind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项目联系方式（询问）：0571-89395436</w:t>
      </w:r>
    </w:p>
    <w:p w14:paraId="3BC038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质疑联系人：张</w:t>
      </w:r>
      <w:r>
        <w:rPr>
          <w:rFonts w:hint="eastAsia" w:ascii="宋体" w:hAnsi="宋体" w:cs="宋体"/>
          <w:color w:val="auto"/>
          <w:sz w:val="24"/>
          <w:highlight w:val="none"/>
          <w:lang w:val="en-US" w:eastAsia="zh-CN"/>
        </w:rPr>
        <w:t>家锦</w:t>
      </w:r>
    </w:p>
    <w:p w14:paraId="7EB7B2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eastAsia="宋体" w:cs="宋体"/>
          <w:color w:val="auto"/>
          <w:sz w:val="24"/>
          <w:highlight w:val="none"/>
          <w:lang w:val="en-US" w:eastAsia="zh-CN"/>
        </w:rPr>
        <w:t xml:space="preserve"> 0571-89</w:t>
      </w:r>
      <w:r>
        <w:rPr>
          <w:rFonts w:hint="eastAsia" w:ascii="宋体" w:hAnsi="宋体" w:cs="宋体"/>
          <w:color w:val="auto"/>
          <w:sz w:val="24"/>
          <w:highlight w:val="none"/>
          <w:lang w:val="en-US" w:eastAsia="zh-CN"/>
        </w:rPr>
        <w:t>517231</w:t>
      </w: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439D0D34">
      <w:pPr>
        <w:spacing w:line="360" w:lineRule="auto"/>
        <w:ind w:firstLine="480" w:firstLineChars="200"/>
        <w:rPr>
          <w:rFonts w:ascii="宋体" w:hAnsi="宋体" w:cs="宋体"/>
          <w:color w:val="auto"/>
          <w:sz w:val="24"/>
          <w:highlight w:val="none"/>
        </w:rPr>
      </w:pPr>
    </w:p>
    <w:p w14:paraId="2977BDD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5A6EC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名称：杭州市余杭区财政局政府采购监管科</w:t>
      </w:r>
    </w:p>
    <w:p w14:paraId="5E7243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地址：杭州市余杭区文一西路1500号8号楼1201</w:t>
      </w:r>
    </w:p>
    <w:p w14:paraId="417229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传真： /</w:t>
      </w:r>
    </w:p>
    <w:p w14:paraId="1169D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：张女士   </w:t>
      </w:r>
    </w:p>
    <w:p w14:paraId="50C3E5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监督投诉电话：0571-89516936</w:t>
      </w:r>
    </w:p>
    <w:p w14:paraId="1ADBA6F6">
      <w:pPr>
        <w:spacing w:line="360" w:lineRule="auto"/>
        <w:ind w:firstLine="480"/>
        <w:rPr>
          <w:rFonts w:ascii="宋体" w:hAnsi="宋体" w:cs="宋体"/>
          <w:color w:val="auto"/>
          <w:sz w:val="24"/>
          <w:highlight w:val="none"/>
        </w:rPr>
      </w:pPr>
    </w:p>
    <w:p w14:paraId="0FF1C6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D723D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7300D50">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0F1D5C68">
      <w:pPr>
        <w:pStyle w:val="2"/>
        <w:rPr>
          <w:rFonts w:ascii="宋体"/>
          <w:snapToGrid w:val="0"/>
          <w:color w:val="auto"/>
          <w:highlight w:val="none"/>
        </w:rPr>
      </w:pPr>
      <w:r>
        <w:rPr>
          <w:color w:val="auto"/>
          <w:highlight w:val="none"/>
        </w:rPr>
        <w:br w:type="page"/>
      </w:r>
    </w:p>
    <w:p w14:paraId="04466D83">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2E0B4B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D5C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B316C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88CC5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7F333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BE0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191346">
            <w:pPr>
              <w:snapToGrid w:val="0"/>
              <w:spacing w:line="360" w:lineRule="auto"/>
              <w:jc w:val="center"/>
              <w:rPr>
                <w:rFonts w:ascii="宋体" w:hAnsi="宋体" w:cs="宋体"/>
                <w:color w:val="auto"/>
                <w:sz w:val="24"/>
                <w:highlight w:val="none"/>
              </w:rPr>
            </w:pPr>
          </w:p>
          <w:p w14:paraId="0630931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0FD9B0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9C790D2">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货物类</w:t>
            </w:r>
            <w:r>
              <w:rPr>
                <w:rFonts w:hint="eastAsia" w:ascii="宋体" w:hAnsi="宋体" w:cs="宋体"/>
                <w:color w:val="auto"/>
                <w:sz w:val="24"/>
                <w:highlight w:val="none"/>
                <w:lang w:eastAsia="zh-CN"/>
              </w:rPr>
              <w:t>。</w:t>
            </w:r>
          </w:p>
          <w:p w14:paraId="681D5206">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“职员桌、职员椅、接待椅</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49B5D6">
            <w:pPr>
              <w:spacing w:line="360" w:lineRule="auto"/>
              <w:rPr>
                <w:rFonts w:ascii="宋体" w:hAnsi="宋体" w:cs="宋体"/>
                <w:color w:val="auto"/>
                <w:sz w:val="24"/>
                <w:highlight w:val="none"/>
              </w:rPr>
            </w:pPr>
          </w:p>
        </w:tc>
      </w:tr>
      <w:tr w14:paraId="229A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E4567A">
            <w:pPr>
              <w:snapToGrid w:val="0"/>
              <w:spacing w:line="360" w:lineRule="auto"/>
              <w:jc w:val="center"/>
              <w:rPr>
                <w:rFonts w:ascii="宋体" w:hAnsi="宋体" w:cs="宋体"/>
                <w:color w:val="auto"/>
                <w:sz w:val="24"/>
                <w:highlight w:val="none"/>
              </w:rPr>
            </w:pPr>
          </w:p>
          <w:p w14:paraId="073E69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420ECD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50801B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采购标的清单中的所有标的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工业 </w:t>
            </w:r>
            <w:r>
              <w:rPr>
                <w:rFonts w:hint="eastAsia" w:ascii="宋体" w:hAnsi="宋体" w:cs="宋体"/>
                <w:color w:val="auto"/>
                <w:kern w:val="0"/>
                <w:sz w:val="24"/>
                <w:highlight w:val="none"/>
              </w:rPr>
              <w:t>行业；</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006F823F">
            <w:pPr>
              <w:rPr>
                <w:color w:val="auto"/>
                <w:highlight w:val="none"/>
                <w:lang w:val="en-US"/>
              </w:rPr>
            </w:pPr>
          </w:p>
        </w:tc>
      </w:tr>
      <w:tr w14:paraId="37AD3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9C3BB42">
            <w:pPr>
              <w:snapToGrid w:val="0"/>
              <w:spacing w:line="360" w:lineRule="auto"/>
              <w:jc w:val="center"/>
              <w:rPr>
                <w:rFonts w:ascii="宋体" w:hAnsi="宋体" w:cs="宋体"/>
                <w:color w:val="auto"/>
                <w:sz w:val="24"/>
                <w:highlight w:val="none"/>
              </w:rPr>
            </w:pPr>
          </w:p>
          <w:p w14:paraId="47C71B28">
            <w:pPr>
              <w:snapToGrid w:val="0"/>
              <w:spacing w:line="360" w:lineRule="auto"/>
              <w:jc w:val="center"/>
              <w:rPr>
                <w:rFonts w:ascii="宋体" w:hAnsi="宋体" w:cs="宋体"/>
                <w:color w:val="auto"/>
                <w:sz w:val="24"/>
                <w:highlight w:val="none"/>
              </w:rPr>
            </w:pPr>
          </w:p>
          <w:p w14:paraId="559EE3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44C45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E9D43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4D3DCB6A">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1DD44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107416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663E05F">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0574865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货物运输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28413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B5D6E55">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225B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2FCB58">
            <w:pPr>
              <w:snapToGrid w:val="0"/>
              <w:spacing w:line="360" w:lineRule="auto"/>
              <w:jc w:val="center"/>
              <w:rPr>
                <w:rFonts w:ascii="宋体" w:hAnsi="宋体" w:cs="宋体"/>
                <w:color w:val="auto"/>
                <w:sz w:val="24"/>
                <w:highlight w:val="none"/>
              </w:rPr>
            </w:pPr>
          </w:p>
          <w:p w14:paraId="320432A4">
            <w:pPr>
              <w:snapToGrid w:val="0"/>
              <w:spacing w:line="360" w:lineRule="auto"/>
              <w:jc w:val="center"/>
              <w:rPr>
                <w:rFonts w:ascii="宋体" w:hAnsi="宋体" w:cs="宋体"/>
                <w:color w:val="auto"/>
                <w:sz w:val="24"/>
                <w:highlight w:val="none"/>
              </w:rPr>
            </w:pPr>
          </w:p>
          <w:p w14:paraId="5B3B889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916CF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271590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3071626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6096472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523F75AB">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63EE5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0D4755B">
            <w:pPr>
              <w:snapToGrid w:val="0"/>
              <w:spacing w:line="360" w:lineRule="auto"/>
              <w:jc w:val="center"/>
              <w:rPr>
                <w:rFonts w:ascii="宋体" w:hAnsi="宋体" w:cs="宋体"/>
                <w:color w:val="auto"/>
                <w:sz w:val="24"/>
                <w:highlight w:val="none"/>
              </w:rPr>
            </w:pPr>
          </w:p>
          <w:p w14:paraId="48FEDCFF">
            <w:pPr>
              <w:snapToGrid w:val="0"/>
              <w:spacing w:line="360" w:lineRule="auto"/>
              <w:jc w:val="center"/>
              <w:rPr>
                <w:rFonts w:ascii="宋体" w:hAnsi="宋体" w:cs="宋体"/>
                <w:color w:val="auto"/>
                <w:sz w:val="24"/>
                <w:highlight w:val="none"/>
              </w:rPr>
            </w:pPr>
          </w:p>
          <w:p w14:paraId="1FEF2CF1">
            <w:pPr>
              <w:snapToGrid w:val="0"/>
              <w:spacing w:line="360" w:lineRule="auto"/>
              <w:jc w:val="center"/>
              <w:rPr>
                <w:rFonts w:ascii="宋体" w:hAnsi="宋体" w:cs="宋体"/>
                <w:color w:val="auto"/>
                <w:sz w:val="24"/>
                <w:highlight w:val="none"/>
              </w:rPr>
            </w:pPr>
          </w:p>
          <w:p w14:paraId="0EED6948">
            <w:pPr>
              <w:snapToGrid w:val="0"/>
              <w:spacing w:line="360" w:lineRule="auto"/>
              <w:jc w:val="center"/>
              <w:rPr>
                <w:rFonts w:ascii="宋体" w:hAnsi="宋体" w:cs="宋体"/>
                <w:color w:val="auto"/>
                <w:sz w:val="24"/>
                <w:highlight w:val="none"/>
              </w:rPr>
            </w:pPr>
          </w:p>
          <w:p w14:paraId="0131D4AC">
            <w:pPr>
              <w:snapToGrid w:val="0"/>
              <w:spacing w:line="360" w:lineRule="auto"/>
              <w:jc w:val="center"/>
              <w:rPr>
                <w:rFonts w:ascii="宋体" w:hAnsi="宋体" w:cs="宋体"/>
                <w:color w:val="auto"/>
                <w:sz w:val="24"/>
                <w:highlight w:val="none"/>
              </w:rPr>
            </w:pPr>
          </w:p>
          <w:p w14:paraId="522B3274">
            <w:pPr>
              <w:snapToGrid w:val="0"/>
              <w:spacing w:line="360" w:lineRule="auto"/>
              <w:jc w:val="center"/>
              <w:rPr>
                <w:rFonts w:ascii="宋体" w:hAnsi="宋体" w:cs="宋体"/>
                <w:color w:val="auto"/>
                <w:sz w:val="24"/>
                <w:highlight w:val="none"/>
              </w:rPr>
            </w:pPr>
          </w:p>
          <w:p w14:paraId="2DB6FDD5">
            <w:pPr>
              <w:snapToGrid w:val="0"/>
              <w:spacing w:line="360" w:lineRule="auto"/>
              <w:jc w:val="center"/>
              <w:rPr>
                <w:rFonts w:ascii="宋体" w:hAnsi="宋体" w:cs="宋体"/>
                <w:color w:val="auto"/>
                <w:sz w:val="24"/>
                <w:highlight w:val="none"/>
              </w:rPr>
            </w:pPr>
          </w:p>
          <w:p w14:paraId="1FE84260">
            <w:pPr>
              <w:snapToGrid w:val="0"/>
              <w:spacing w:line="360" w:lineRule="auto"/>
              <w:jc w:val="center"/>
              <w:rPr>
                <w:rFonts w:ascii="宋体" w:hAnsi="宋体" w:cs="宋体"/>
                <w:color w:val="auto"/>
                <w:sz w:val="24"/>
                <w:highlight w:val="none"/>
              </w:rPr>
            </w:pPr>
          </w:p>
          <w:p w14:paraId="5B0E22B5">
            <w:pPr>
              <w:snapToGrid w:val="0"/>
              <w:spacing w:line="360" w:lineRule="auto"/>
              <w:jc w:val="center"/>
              <w:rPr>
                <w:rFonts w:ascii="宋体" w:hAnsi="宋体" w:cs="宋体"/>
                <w:color w:val="auto"/>
                <w:sz w:val="24"/>
                <w:highlight w:val="none"/>
              </w:rPr>
            </w:pPr>
          </w:p>
          <w:p w14:paraId="799D69E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16924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0FB7D">
            <w:pPr>
              <w:spacing w:line="360" w:lineRule="auto"/>
              <w:rPr>
                <w:rFonts w:ascii="宋体" w:hAnsi="宋体" w:cs="宋体"/>
                <w:color w:val="auto"/>
                <w:sz w:val="24"/>
                <w:highlight w:val="none"/>
              </w:rPr>
            </w:pP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7B9642A">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992753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14:paraId="62EDAC0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职员桌</w:t>
            </w:r>
            <w:r>
              <w:rPr>
                <w:rFonts w:hint="eastAsia" w:ascii="宋体" w:hAnsi="宋体" w:cs="宋体"/>
                <w:color w:val="auto"/>
                <w:sz w:val="24"/>
                <w:highlight w:val="none"/>
                <w:u w:val="single"/>
              </w:rPr>
              <w:t>（序号</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），数量1张；</w:t>
            </w:r>
            <w:r>
              <w:rPr>
                <w:rFonts w:hint="eastAsia" w:ascii="宋体" w:hAnsi="宋体" w:cs="宋体"/>
                <w:color w:val="auto"/>
                <w:sz w:val="24"/>
                <w:highlight w:val="none"/>
                <w:u w:val="single"/>
                <w:lang w:val="en-US" w:eastAsia="zh-CN"/>
              </w:rPr>
              <w:t>接待</w:t>
            </w:r>
            <w:r>
              <w:rPr>
                <w:rFonts w:hint="eastAsia" w:ascii="宋体" w:hAnsi="宋体" w:cs="宋体"/>
                <w:color w:val="auto"/>
                <w:sz w:val="24"/>
                <w:highlight w:val="none"/>
                <w:u w:val="single"/>
              </w:rPr>
              <w:t>椅（序号</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），数量1张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p>
          <w:p w14:paraId="5082413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详见“第三部分 采购需求 </w:t>
            </w:r>
            <w:r>
              <w:rPr>
                <w:rFonts w:hint="eastAsia" w:ascii="宋体" w:hAnsi="宋体" w:cs="宋体"/>
                <w:color w:val="auto"/>
                <w:kern w:val="0"/>
                <w:sz w:val="24"/>
                <w:highlight w:val="none"/>
              </w:rPr>
              <w:t>；</w:t>
            </w:r>
          </w:p>
          <w:p w14:paraId="36B74230">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09A5452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样品分未超过价格分的50%；</w:t>
            </w:r>
          </w:p>
          <w:p w14:paraId="449E49A0">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65594654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本项目标的集中，样品能充分体现投标产品的质量、性能等，同时样品也是后期验收的重要依据之一 </w:t>
            </w:r>
            <w:r>
              <w:rPr>
                <w:rFonts w:hint="eastAsia" w:ascii="宋体" w:hAnsi="宋体" w:cs="宋体"/>
                <w:color w:val="auto"/>
                <w:kern w:val="0"/>
                <w:sz w:val="24"/>
                <w:highlight w:val="none"/>
              </w:rPr>
              <w:t>；</w:t>
            </w:r>
          </w:p>
          <w:p w14:paraId="1651D209">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11272C1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否；☐是，检测机构的要求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DC16B32">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szCs w:val="24"/>
                <w:highlight w:val="none"/>
                <w:lang w:val="en-US" w:eastAsia="zh-CN"/>
              </w:rPr>
              <w:t>2026年</w:t>
            </w:r>
            <w:r>
              <w:rPr>
                <w:rFonts w:hint="eastAsia" w:ascii="宋体" w:hAnsi="宋体" w:cs="宋体"/>
                <w:color w:val="auto"/>
                <w:sz w:val="24"/>
                <w:szCs w:val="24"/>
                <w:highlight w:val="none"/>
                <w:u w:val="single" w:color="auto"/>
                <w:lang w:val="en-US" w:eastAsia="zh-CN"/>
              </w:rPr>
              <w:t>5月14日8：30 —— 10：30</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杭州市余杭区余杭街道凤新路366号瑞鸿大厦B1样品间（位于地下车库凤新路出入口附近）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应老师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kern w:val="28"/>
                <w:sz w:val="24"/>
                <w:highlight w:val="none"/>
                <w:u w:val="single"/>
              </w:rPr>
              <w:t>18057101197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。请投标人在上述时间内提供样品并按规定位置安装完毕。超过截止时间的，采购人将不予接收，并将清场并封闭样品现场。</w:t>
            </w:r>
          </w:p>
          <w:p w14:paraId="056EA52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采购活动结束后，对于未中标人提供的样品，采购人将通知未中标人在规定的时间内取回，逾期未取回的，采购人、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1DD19CB">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7C38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D9F603B">
            <w:pPr>
              <w:snapToGrid w:val="0"/>
              <w:spacing w:line="360" w:lineRule="auto"/>
              <w:jc w:val="center"/>
              <w:rPr>
                <w:rFonts w:ascii="宋体" w:hAnsi="宋体" w:cs="宋体"/>
                <w:color w:val="auto"/>
                <w:sz w:val="24"/>
                <w:highlight w:val="none"/>
              </w:rPr>
            </w:pPr>
          </w:p>
          <w:p w14:paraId="255B185B">
            <w:pPr>
              <w:snapToGrid w:val="0"/>
              <w:spacing w:line="360" w:lineRule="auto"/>
              <w:jc w:val="center"/>
              <w:rPr>
                <w:rFonts w:ascii="宋体" w:hAnsi="宋体" w:cs="宋体"/>
                <w:color w:val="auto"/>
                <w:sz w:val="24"/>
                <w:highlight w:val="none"/>
              </w:rPr>
            </w:pPr>
          </w:p>
          <w:p w14:paraId="7104DBC1">
            <w:pPr>
              <w:snapToGrid w:val="0"/>
              <w:spacing w:line="360" w:lineRule="auto"/>
              <w:jc w:val="center"/>
              <w:rPr>
                <w:rFonts w:ascii="宋体" w:hAnsi="宋体" w:cs="宋体"/>
                <w:color w:val="auto"/>
                <w:sz w:val="24"/>
                <w:highlight w:val="none"/>
              </w:rPr>
            </w:pPr>
          </w:p>
          <w:p w14:paraId="6218BFC4">
            <w:pPr>
              <w:snapToGrid w:val="0"/>
              <w:spacing w:line="360" w:lineRule="auto"/>
              <w:jc w:val="center"/>
              <w:rPr>
                <w:rFonts w:ascii="宋体" w:hAnsi="宋体" w:cs="宋体"/>
                <w:color w:val="auto"/>
                <w:sz w:val="24"/>
                <w:highlight w:val="none"/>
              </w:rPr>
            </w:pPr>
          </w:p>
          <w:p w14:paraId="6CB391B8">
            <w:pPr>
              <w:snapToGrid w:val="0"/>
              <w:spacing w:line="360" w:lineRule="auto"/>
              <w:jc w:val="center"/>
              <w:rPr>
                <w:rFonts w:ascii="宋体" w:hAnsi="宋体" w:cs="宋体"/>
                <w:color w:val="auto"/>
                <w:sz w:val="24"/>
                <w:highlight w:val="none"/>
              </w:rPr>
            </w:pPr>
          </w:p>
          <w:p w14:paraId="49E754E5">
            <w:pPr>
              <w:snapToGrid w:val="0"/>
              <w:spacing w:line="360" w:lineRule="auto"/>
              <w:jc w:val="center"/>
              <w:rPr>
                <w:rFonts w:ascii="宋体" w:hAnsi="宋体" w:cs="宋体"/>
                <w:color w:val="auto"/>
                <w:sz w:val="24"/>
                <w:highlight w:val="none"/>
              </w:rPr>
            </w:pPr>
          </w:p>
          <w:p w14:paraId="6EBD6C59">
            <w:pPr>
              <w:snapToGrid w:val="0"/>
              <w:spacing w:line="360" w:lineRule="auto"/>
              <w:jc w:val="center"/>
              <w:rPr>
                <w:rFonts w:ascii="宋体" w:hAnsi="宋体" w:cs="宋体"/>
                <w:color w:val="auto"/>
                <w:sz w:val="24"/>
                <w:highlight w:val="none"/>
              </w:rPr>
            </w:pPr>
          </w:p>
          <w:p w14:paraId="2021A114">
            <w:pPr>
              <w:snapToGrid w:val="0"/>
              <w:spacing w:line="360" w:lineRule="auto"/>
              <w:jc w:val="center"/>
              <w:rPr>
                <w:rFonts w:ascii="宋体" w:hAnsi="宋体" w:cs="宋体"/>
                <w:color w:val="auto"/>
                <w:sz w:val="24"/>
                <w:highlight w:val="none"/>
              </w:rPr>
            </w:pPr>
          </w:p>
          <w:p w14:paraId="030263C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BA3403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D4C491A">
            <w:pPr>
              <w:spacing w:line="360"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D53787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☐B组织。</w:t>
            </w:r>
          </w:p>
          <w:p w14:paraId="42ADEF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人。讲解演示结束后按要求解答评标委员会提问。</w:t>
            </w:r>
          </w:p>
          <w:p w14:paraId="3747D7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2CA59F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D8487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877C893">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6CEE7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C2CA00F">
            <w:pPr>
              <w:snapToGrid w:val="0"/>
              <w:spacing w:line="360" w:lineRule="auto"/>
              <w:jc w:val="center"/>
              <w:rPr>
                <w:rFonts w:ascii="宋体" w:hAnsi="宋体" w:cs="宋体"/>
                <w:color w:val="auto"/>
                <w:sz w:val="24"/>
                <w:highlight w:val="none"/>
              </w:rPr>
            </w:pPr>
          </w:p>
          <w:p w14:paraId="3289269F">
            <w:pPr>
              <w:snapToGrid w:val="0"/>
              <w:spacing w:line="360" w:lineRule="auto"/>
              <w:jc w:val="center"/>
              <w:rPr>
                <w:rFonts w:ascii="宋体" w:hAnsi="宋体" w:cs="宋体"/>
                <w:color w:val="auto"/>
                <w:sz w:val="24"/>
                <w:highlight w:val="none"/>
              </w:rPr>
            </w:pPr>
          </w:p>
          <w:p w14:paraId="67E655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62FDFDF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8AB7F6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85962FE">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47AC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802C030">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D22705B">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746E042">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718D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A61DAA">
            <w:pPr>
              <w:snapToGrid w:val="0"/>
              <w:spacing w:line="360" w:lineRule="auto"/>
              <w:jc w:val="center"/>
              <w:rPr>
                <w:rFonts w:ascii="宋体" w:hAnsi="宋体" w:cs="宋体"/>
                <w:color w:val="auto"/>
                <w:sz w:val="24"/>
                <w:highlight w:val="none"/>
              </w:rPr>
            </w:pPr>
          </w:p>
          <w:p w14:paraId="5DBABEC3">
            <w:pPr>
              <w:snapToGrid w:val="0"/>
              <w:spacing w:line="360" w:lineRule="auto"/>
              <w:jc w:val="center"/>
              <w:rPr>
                <w:rFonts w:ascii="宋体" w:hAnsi="宋体" w:cs="宋体"/>
                <w:color w:val="auto"/>
                <w:sz w:val="24"/>
                <w:highlight w:val="none"/>
              </w:rPr>
            </w:pPr>
          </w:p>
          <w:p w14:paraId="5011C5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07D0F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op w:val="single" w:color="000000" w:sz="8" w:space="0"/>
              <w:left w:val="single" w:color="000000" w:sz="2" w:space="0"/>
              <w:bottom w:val="single" w:color="000000" w:sz="8" w:space="0"/>
              <w:right w:val="single" w:color="000000" w:sz="8" w:space="0"/>
            </w:tcBorders>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10C50364">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266831E5">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ascii="Wingdings" w:hAnsi="Wingdings" w:cs="宋体"/>
                <w:color w:val="auto"/>
                <w:kern w:val="0"/>
                <w:sz w:val="24"/>
                <w:highlight w:val="none"/>
              </w:rPr>
              <w:t></w:t>
            </w: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所有产品 </w:t>
            </w:r>
          </w:p>
          <w:p w14:paraId="298852A3">
            <w:pPr>
              <w:ind w:firstLine="480" w:firstLineChars="200"/>
              <w:rPr>
                <w:rFonts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7FA4A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7A1BD3B">
            <w:pPr>
              <w:snapToGrid w:val="0"/>
              <w:spacing w:line="360" w:lineRule="auto"/>
              <w:jc w:val="center"/>
              <w:rPr>
                <w:rFonts w:ascii="宋体" w:hAnsi="宋体" w:cs="宋体"/>
                <w:color w:val="auto"/>
                <w:sz w:val="24"/>
                <w:highlight w:val="none"/>
              </w:rPr>
            </w:pPr>
          </w:p>
          <w:p w14:paraId="065F7E11">
            <w:pPr>
              <w:snapToGrid w:val="0"/>
              <w:spacing w:line="360" w:lineRule="auto"/>
              <w:jc w:val="center"/>
              <w:rPr>
                <w:rFonts w:ascii="宋体" w:hAnsi="宋体" w:cs="宋体"/>
                <w:color w:val="auto"/>
                <w:sz w:val="24"/>
                <w:highlight w:val="none"/>
              </w:rPr>
            </w:pPr>
          </w:p>
          <w:p w14:paraId="7FED1CEA">
            <w:pPr>
              <w:snapToGrid w:val="0"/>
              <w:spacing w:line="360" w:lineRule="auto"/>
              <w:jc w:val="center"/>
              <w:rPr>
                <w:rFonts w:ascii="宋体" w:hAnsi="宋体" w:cs="宋体"/>
                <w:color w:val="auto"/>
                <w:sz w:val="24"/>
                <w:highlight w:val="none"/>
              </w:rPr>
            </w:pPr>
          </w:p>
          <w:p w14:paraId="0E5B9374">
            <w:pPr>
              <w:snapToGrid w:val="0"/>
              <w:spacing w:line="360" w:lineRule="auto"/>
              <w:jc w:val="center"/>
              <w:rPr>
                <w:rFonts w:ascii="宋体" w:hAnsi="宋体" w:cs="宋体"/>
                <w:color w:val="auto"/>
                <w:sz w:val="24"/>
                <w:highlight w:val="none"/>
              </w:rPr>
            </w:pPr>
          </w:p>
          <w:p w14:paraId="559E0A94">
            <w:pPr>
              <w:snapToGrid w:val="0"/>
              <w:spacing w:line="360" w:lineRule="auto"/>
              <w:jc w:val="center"/>
              <w:rPr>
                <w:rFonts w:ascii="宋体" w:hAnsi="宋体" w:cs="宋体"/>
                <w:color w:val="auto"/>
                <w:sz w:val="24"/>
                <w:highlight w:val="none"/>
              </w:rPr>
            </w:pPr>
          </w:p>
          <w:p w14:paraId="73300C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27D8F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0E52E19">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2184163F">
            <w:pPr>
              <w:widowControl/>
              <w:pBdr>
                <w:top w:val="none" w:color="auto" w:sz="0" w:space="0"/>
                <w:left w:val="none" w:color="auto" w:sz="0" w:space="0"/>
                <w:bottom w:val="none" w:color="auto" w:sz="0" w:space="0"/>
                <w:right w:val="none" w:color="auto" w:sz="0" w:space="0"/>
              </w:pBdr>
              <w:shd w:val="clear" w:color="060000" w:fill="FFFFFF"/>
              <w:wordWrap/>
              <w:adjustRightInd w:val="0"/>
              <w:spacing w:before="0" w:beforeAutospacing="0" w:after="0" w:afterAutospacing="0" w:line="240" w:lineRule="auto"/>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color="0D0000" w:fill="FFFFFF"/>
                <w:lang w:val="en-US" w:eastAsia="zh-CN"/>
              </w:rPr>
              <w:t>（2）</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政府采购评审中出现下列情形之一的，评审委员会应当启动异常低价投标（响应）审查程序：</w:t>
            </w:r>
          </w:p>
          <w:p w14:paraId="1C4AE5EF">
            <w:pPr>
              <w:widowControl/>
              <w:pBdr>
                <w:top w:val="none" w:color="auto" w:sz="0" w:space="0"/>
                <w:left w:val="none" w:color="auto" w:sz="0" w:space="0"/>
                <w:bottom w:val="none" w:color="auto" w:sz="0" w:space="0"/>
                <w:right w:val="none" w:color="auto" w:sz="0" w:space="0"/>
              </w:pBdr>
              <w:shd w:val="clear" w:color="060000" w:fill="FFFFFF"/>
              <w:wordWrap/>
              <w:adjustRightInd w:val="0"/>
              <w:spacing w:before="0" w:beforeAutospacing="0" w:after="0" w:afterAutospacing="0" w:line="240"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65</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65</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53266DF8">
            <w:pPr>
              <w:widowControl/>
              <w:pBdr>
                <w:top w:val="none" w:color="auto" w:sz="0" w:space="0"/>
                <w:left w:val="none" w:color="auto" w:sz="0" w:space="0"/>
                <w:bottom w:val="none" w:color="auto" w:sz="0" w:space="0"/>
                <w:right w:val="none" w:color="auto" w:sz="0" w:space="0"/>
              </w:pBdr>
              <w:shd w:val="clear" w:color="060000" w:fill="FFFFFF"/>
              <w:wordWrap/>
              <w:adjustRightInd w:val="0"/>
              <w:spacing w:before="0" w:beforeAutospacing="0" w:after="0" w:afterAutospacing="0" w:line="240"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65</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3BB26294">
            <w:pPr>
              <w:widowControl/>
              <w:pBdr>
                <w:top w:val="none" w:color="auto" w:sz="0" w:space="0"/>
                <w:left w:val="none" w:color="auto" w:sz="0" w:space="0"/>
                <w:bottom w:val="none" w:color="auto" w:sz="0" w:space="0"/>
                <w:right w:val="none" w:color="auto" w:sz="0" w:space="0"/>
              </w:pBdr>
              <w:shd w:val="clear" w:color="050000" w:fill="FFFFFF"/>
              <w:wordWrap/>
              <w:adjustRightInd w:val="0"/>
              <w:snapToGrid/>
              <w:spacing w:line="24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50</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218ED42E">
            <w:pPr>
              <w:widowControl/>
              <w:pBdr>
                <w:top w:val="none" w:color="auto" w:sz="0" w:space="0"/>
                <w:left w:val="none" w:color="auto" w:sz="0" w:space="0"/>
                <w:bottom w:val="none" w:color="auto" w:sz="0" w:space="0"/>
                <w:right w:val="none" w:color="auto" w:sz="0" w:space="0"/>
              </w:pBdr>
              <w:shd w:val="clear" w:color="050000" w:fill="FFFFFF"/>
              <w:wordWrap/>
              <w:adjustRightInd w:val="0"/>
              <w:snapToGrid/>
              <w:spacing w:after="157" w:afterLines="50" w:line="24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4.评审委员会基于专业判断，认为供应商报价过低，有可能影响产品质量或者不能诚信履约的其他情形。</w:t>
            </w:r>
          </w:p>
          <w:p w14:paraId="43AB455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240" w:lineRule="auto"/>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述第1项至第3项中启动异常低价投标（响应）审查的数值标准，并在招标文件中予以明确，但是最高不得超过65%。</w:t>
            </w:r>
          </w:p>
          <w:p w14:paraId="2076064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240" w:lineRule="auto"/>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5109CB76">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keepNext w:val="0"/>
              <w:keepLines w:val="0"/>
              <w:pageBreakBefore w:val="0"/>
              <w:kinsoku/>
              <w:wordWrap/>
              <w:overflowPunct/>
              <w:topLinePunct w:val="0"/>
              <w:autoSpaceDE/>
              <w:autoSpaceDN/>
              <w:bidi w:val="0"/>
              <w:adjustRightInd w:val="0"/>
              <w:snapToGrid w:val="0"/>
              <w:spacing w:line="24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keepNext w:val="0"/>
              <w:keepLines w:val="0"/>
              <w:pageBreakBefore w:val="0"/>
              <w:widowControl w:val="0"/>
              <w:kinsoku/>
              <w:wordWrap/>
              <w:overflowPunct/>
              <w:topLinePunct w:val="0"/>
              <w:autoSpaceDE/>
              <w:autoSpaceDN/>
              <w:bidi w:val="0"/>
              <w:adjustRightInd w:val="0"/>
              <w:snapToGrid w:val="0"/>
              <w:spacing w:line="240" w:lineRule="auto"/>
              <w:ind w:firstLine="241" w:firstLineChars="100"/>
              <w:jc w:val="left"/>
              <w:textAlignment w:val="auto"/>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auto"/>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14:paraId="25167DDA">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2D8E7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3" w:hRule="atLeast"/>
          <w:tblHeader/>
        </w:trPr>
        <w:tc>
          <w:tcPr>
            <w:tcW w:w="629" w:type="dxa"/>
            <w:tcBorders>
              <w:top w:val="single" w:color="auto" w:sz="4" w:space="0"/>
              <w:left w:val="single" w:color="000000" w:sz="8" w:space="0"/>
              <w:right w:val="single" w:color="000000" w:sz="2" w:space="0"/>
            </w:tcBorders>
            <w:vAlign w:val="center"/>
          </w:tcPr>
          <w:p w14:paraId="432CFFC3">
            <w:pPr>
              <w:snapToGrid w:val="0"/>
              <w:spacing w:line="360" w:lineRule="auto"/>
              <w:jc w:val="center"/>
              <w:rPr>
                <w:rFonts w:ascii="宋体" w:hAnsi="宋体" w:cs="宋体"/>
                <w:color w:val="auto"/>
                <w:sz w:val="24"/>
                <w:highlight w:val="none"/>
              </w:rPr>
            </w:pPr>
          </w:p>
          <w:p w14:paraId="3E068D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420973D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77487ACF">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E970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38BA03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811E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F730C91">
            <w:pPr>
              <w:snapToGrid w:val="0"/>
              <w:spacing w:beforeLines="0" w:afterLines="0" w:line="360" w:lineRule="auto"/>
              <w:ind w:firstLine="480" w:firstLineChars="200"/>
              <w:rPr>
                <w:rFonts w:hAnsi="宋体" w:cs="宋体"/>
                <w:color w:val="auto"/>
                <w:kern w:val="28"/>
                <w:sz w:val="24"/>
                <w:highlight w:val="none"/>
              </w:rPr>
            </w:pPr>
            <w:r>
              <w:rPr>
                <w:rFonts w:hint="eastAsia" w:ascii="宋体" w:hAnsi="宋体" w:eastAsia="宋体" w:cs="宋体"/>
                <w:snapToGrid w:val="0"/>
                <w:color w:val="auto"/>
                <w:kern w:val="28"/>
                <w:sz w:val="24"/>
                <w:highlight w:val="none"/>
              </w:rPr>
              <w:t>投标人应当</w:t>
            </w:r>
            <w:r>
              <w:rPr>
                <w:rFonts w:hint="eastAsia" w:ascii="宋体" w:hAnsi="宋体" w:eastAsia="宋体" w:cs="宋体"/>
                <w:b/>
                <w:bCs/>
                <w:snapToGrid w:val="0"/>
                <w:color w:val="auto"/>
                <w:kern w:val="28"/>
                <w:sz w:val="24"/>
                <w:highlight w:val="none"/>
              </w:rPr>
              <w:t>在投标截止时间前半小时内</w:t>
            </w:r>
            <w:r>
              <w:rPr>
                <w:rFonts w:hint="eastAsia" w:ascii="宋体" w:hAnsi="宋体" w:eastAsia="宋体" w:cs="宋体"/>
                <w:snapToGrid w:val="0"/>
                <w:color w:val="auto"/>
                <w:kern w:val="28"/>
                <w:sz w:val="24"/>
                <w:highlight w:val="none"/>
              </w:rPr>
              <w:t>将备份投标文件密封送交到</w:t>
            </w:r>
            <w:r>
              <w:rPr>
                <w:rFonts w:hint="eastAsia" w:ascii="宋体" w:hAnsi="宋体" w:eastAsia="宋体" w:cs="宋体"/>
                <w:b w:val="0"/>
                <w:bCs w:val="0"/>
                <w:snapToGrid w:val="0"/>
                <w:color w:val="auto"/>
                <w:kern w:val="28"/>
                <w:sz w:val="24"/>
                <w:highlight w:val="none"/>
                <w:u w:val="thick"/>
              </w:rPr>
              <w:t>杭州市公共资源交易中心余杭分中心</w:t>
            </w:r>
            <w:r>
              <w:rPr>
                <w:rFonts w:hint="eastAsia" w:ascii="宋体" w:hAnsi="宋体" w:eastAsia="宋体" w:cs="宋体"/>
                <w:b w:val="0"/>
                <w:snapToGrid w:val="0"/>
                <w:color w:val="auto"/>
                <w:kern w:val="28"/>
                <w:sz w:val="24"/>
                <w:highlight w:val="none"/>
                <w:u w:val="thick"/>
              </w:rPr>
              <w:t xml:space="preserve">     </w:t>
            </w:r>
            <w:r>
              <w:rPr>
                <w:rFonts w:hint="eastAsia" w:ascii="宋体" w:hAnsi="宋体" w:cs="宋体"/>
                <w:b w:val="0"/>
                <w:snapToGrid w:val="0"/>
                <w:color w:val="auto"/>
                <w:kern w:val="28"/>
                <w:sz w:val="24"/>
                <w:highlight w:val="none"/>
                <w:u w:val="thick"/>
                <w:lang w:val="en-US" w:eastAsia="zh-CN"/>
              </w:rPr>
              <w:t xml:space="preserve">     5</w:t>
            </w:r>
            <w:r>
              <w:rPr>
                <w:rFonts w:hint="eastAsia" w:ascii="宋体" w:hAnsi="宋体" w:eastAsia="宋体" w:cs="宋体"/>
                <w:b w:val="0"/>
                <w:snapToGrid w:val="0"/>
                <w:color w:val="auto"/>
                <w:kern w:val="28"/>
                <w:sz w:val="24"/>
                <w:highlight w:val="none"/>
                <w:u w:val="thick"/>
              </w:rPr>
              <w:t>号开标室</w:t>
            </w:r>
            <w:r>
              <w:rPr>
                <w:rFonts w:hint="eastAsia" w:ascii="宋体" w:hAnsi="宋体" w:cs="宋体"/>
                <w:b w:val="0"/>
                <w:snapToGrid w:val="0"/>
                <w:color w:val="auto"/>
                <w:kern w:val="28"/>
                <w:sz w:val="24"/>
                <w:highlight w:val="none"/>
                <w:u w:val="thick"/>
                <w:lang w:eastAsia="zh-CN"/>
              </w:rPr>
              <w:t>（</w:t>
            </w:r>
            <w:r>
              <w:rPr>
                <w:rFonts w:hint="eastAsia" w:ascii="宋体" w:hAnsi="宋体" w:cs="宋体"/>
                <w:snapToGrid w:val="0"/>
                <w:color w:val="auto"/>
                <w:kern w:val="28"/>
                <w:sz w:val="24"/>
                <w:highlight w:val="none"/>
                <w:lang w:eastAsia="zh-CN"/>
              </w:rPr>
              <w:t>浙江省</w:t>
            </w:r>
            <w:r>
              <w:rPr>
                <w:rFonts w:hint="eastAsia" w:ascii="宋体" w:hAnsi="宋体" w:eastAsia="宋体" w:cs="宋体"/>
                <w:snapToGrid w:val="0"/>
                <w:color w:val="auto"/>
                <w:kern w:val="28"/>
                <w:sz w:val="24"/>
                <w:highlight w:val="none"/>
              </w:rPr>
              <w:t>杭州市余杭区</w:t>
            </w:r>
            <w:r>
              <w:rPr>
                <w:rFonts w:hint="eastAsia" w:ascii="宋体" w:hAnsi="宋体" w:cs="宋体"/>
                <w:snapToGrid w:val="0"/>
                <w:color w:val="auto"/>
                <w:kern w:val="28"/>
                <w:sz w:val="24"/>
                <w:highlight w:val="none"/>
                <w:lang w:eastAsia="zh-CN"/>
              </w:rPr>
              <w:t>余杭街道凤新路</w:t>
            </w:r>
            <w:r>
              <w:rPr>
                <w:rFonts w:hint="eastAsia" w:ascii="宋体" w:hAnsi="宋体" w:cs="宋体"/>
                <w:snapToGrid w:val="0"/>
                <w:color w:val="auto"/>
                <w:kern w:val="28"/>
                <w:sz w:val="24"/>
                <w:highlight w:val="none"/>
                <w:lang w:val="en-US" w:eastAsia="zh-CN"/>
              </w:rPr>
              <w:t>366号瑞鸿大厦</w:t>
            </w:r>
            <w:r>
              <w:rPr>
                <w:rFonts w:hint="eastAsia" w:ascii="宋体" w:hAnsi="宋体" w:eastAsia="宋体" w:cs="宋体"/>
                <w:snapToGrid w:val="0"/>
                <w:color w:val="auto"/>
                <w:kern w:val="28"/>
                <w:sz w:val="24"/>
                <w:highlight w:val="none"/>
              </w:rPr>
              <w:t>六楼</w:t>
            </w:r>
            <w:r>
              <w:rPr>
                <w:rFonts w:hint="eastAsia" w:ascii="宋体" w:hAnsi="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，逾期送达或未密封将被拒收。</w:t>
            </w:r>
            <w:r>
              <w:rPr>
                <w:rFonts w:hint="eastAsia" w:ascii="宋体" w:hAnsi="宋体" w:cs="宋体"/>
                <w:b w:val="0"/>
                <w:snapToGrid w:val="0"/>
                <w:color w:val="auto"/>
                <w:kern w:val="28"/>
                <w:sz w:val="24"/>
                <w:szCs w:val="24"/>
                <w:highlight w:val="none"/>
              </w:rPr>
              <w:t>采购人、</w:t>
            </w:r>
            <w:r>
              <w:rPr>
                <w:rFonts w:hint="eastAsia" w:ascii="宋体" w:hAnsi="宋体" w:cs="宋体"/>
                <w:b w:val="0"/>
                <w:snapToGrid w:val="0"/>
                <w:color w:val="auto"/>
                <w:kern w:val="28"/>
                <w:sz w:val="24"/>
                <w:szCs w:val="24"/>
                <w:highlight w:val="none"/>
                <w:lang w:eastAsia="zh-CN"/>
              </w:rPr>
              <w:t>采购代理机构</w:t>
            </w:r>
            <w:r>
              <w:rPr>
                <w:rFonts w:hint="eastAsia" w:ascii="宋体" w:hAnsi="宋体" w:cs="宋体"/>
                <w:b w:val="0"/>
                <w:snapToGrid w:val="0"/>
                <w:color w:val="auto"/>
                <w:kern w:val="28"/>
                <w:sz w:val="24"/>
                <w:szCs w:val="24"/>
                <w:highlight w:val="none"/>
              </w:rPr>
              <w:t>不强制或变相强制投标人提交备份投标文件。</w:t>
            </w:r>
          </w:p>
        </w:tc>
      </w:tr>
      <w:tr w14:paraId="6A1A6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4721C3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9F95F9F">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0C99D7F">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6CEDA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EC4642C">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78FBD09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5C3E4EE4">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079C9E9">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5BFFC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vAlign w:val="center"/>
          </w:tcPr>
          <w:p w14:paraId="37241071">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4AD6A41">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1336C5E2">
            <w:pPr>
              <w:spacing w:line="360" w:lineRule="auto"/>
              <w:rPr>
                <w:rFonts w:hint="eastAsia" w:ascii="宋体" w:hAnsi="宋体" w:eastAsia="宋体" w:cs="Arial"/>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7FF1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DDF1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FF03B3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auto" w:sz="4" w:space="0"/>
              <w:bottom w:val="single" w:color="auto" w:sz="4" w:space="0"/>
              <w:right w:val="single" w:color="auto" w:sz="4" w:space="0"/>
            </w:tcBorders>
            <w:vAlign w:val="center"/>
          </w:tcPr>
          <w:p w14:paraId="6B0B7B69">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4420E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F427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58FCC4E3">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auto" w:sz="4" w:space="0"/>
              <w:left w:val="single" w:color="auto" w:sz="4" w:space="0"/>
              <w:bottom w:val="single" w:color="auto" w:sz="4" w:space="0"/>
              <w:right w:val="single" w:color="auto" w:sz="4" w:space="0"/>
            </w:tcBorders>
            <w:vAlign w:val="center"/>
          </w:tcPr>
          <w:p w14:paraId="443F12CE">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US" w:eastAsia="zh-CN"/>
              </w:rPr>
              <w:t>本项目不收取代理费。</w:t>
            </w:r>
          </w:p>
        </w:tc>
      </w:tr>
    </w:tbl>
    <w:p w14:paraId="7309256B">
      <w:pPr>
        <w:snapToGrid w:val="0"/>
        <w:spacing w:line="360" w:lineRule="auto"/>
        <w:jc w:val="center"/>
        <w:rPr>
          <w:rFonts w:ascii="宋体" w:hAnsi="宋体" w:cs="宋体"/>
          <w:b/>
          <w:color w:val="auto"/>
          <w:sz w:val="32"/>
          <w:szCs w:val="20"/>
          <w:highlight w:val="none"/>
        </w:rPr>
      </w:pPr>
    </w:p>
    <w:bookmarkEnd w:id="10"/>
    <w:p w14:paraId="2526FBCF">
      <w:pPr>
        <w:adjustRightInd/>
        <w:spacing w:line="360" w:lineRule="auto"/>
        <w:ind w:firstLine="3845" w:firstLineChars="1197"/>
        <w:outlineLvl w:val="0"/>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t>一、总则</w:t>
      </w:r>
    </w:p>
    <w:p w14:paraId="1FB74566">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E66C65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8A3F7C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0DB3F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B345D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DEDB7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23F330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2979F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19AD9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是</w:t>
      </w:r>
      <w:r>
        <w:rPr>
          <w:rFonts w:hint="eastAsia" w:ascii="宋体" w:hAnsi="宋体" w:cs="宋体"/>
          <w:color w:val="auto"/>
          <w:sz w:val="24"/>
          <w:highlight w:val="none"/>
        </w:rPr>
        <w:t>指本项目政府采购活动所依托的政府采购云平台（https://www.zcygov.cn/）。</w:t>
      </w:r>
    </w:p>
    <w:p w14:paraId="63D15A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1DCD065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46E40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FC8461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7DD99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2A9C0B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3754BA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w:t>
      </w:r>
      <w:bookmarkStart w:id="15" w:name="_Hlk107568539"/>
      <w:r>
        <w:rPr>
          <w:rFonts w:hint="eastAsia" w:ascii="宋体" w:hAnsi="宋体" w:cs="宋体"/>
          <w:color w:val="auto"/>
          <w:sz w:val="24"/>
          <w:highlight w:val="none"/>
        </w:rPr>
        <w:t>优先采购绿色包装产品、绿色物流配送服务以及循环利用产品。</w:t>
      </w:r>
    </w:p>
    <w:bookmarkEnd w:id="15"/>
    <w:p w14:paraId="742E299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0BD12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79BBC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03CCAC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C1485D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237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hint="eastAsia" w:ascii="宋体" w:hAnsi="宋体" w:cs="宋体"/>
          <w:color w:val="auto"/>
          <w:sz w:val="24"/>
          <w:highlight w:val="none"/>
          <w:lang w:eastAsia="zh-CN"/>
        </w:rPr>
        <w:t>—</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hint="eastAsia" w:ascii="宋体" w:hAnsi="宋体" w:cs="宋体"/>
          <w:color w:val="auto"/>
          <w:sz w:val="24"/>
          <w:highlight w:val="none"/>
          <w:lang w:eastAsia="zh-CN"/>
        </w:rPr>
        <w:t>—</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14:paraId="13D8F9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3FB7D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14:paraId="363BD4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624C3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B808A3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410A282">
      <w:pPr>
        <w:spacing w:line="360" w:lineRule="auto"/>
        <w:ind w:firstLine="480" w:firstLineChars="200"/>
        <w:rPr>
          <w:rFonts w:hint="eastAsia"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0AADB1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47FB63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line="360" w:lineRule="auto"/>
        <w:ind w:firstLine="480" w:firstLineChars="200"/>
        <w:jc w:val="left"/>
        <w:rPr>
          <w:b/>
          <w:color w:val="auto"/>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rPr>
        <w:cr/>
      </w:r>
      <w:r>
        <w:rPr>
          <w:rFonts w:hint="eastAsia"/>
          <w:b/>
          <w:color w:val="auto"/>
          <w:highlight w:val="none"/>
        </w:rPr>
        <w:t>4. 询问、质疑、投诉</w:t>
      </w:r>
    </w:p>
    <w:p w14:paraId="48DC792B">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6302333">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color w:val="auto"/>
          <w:highlight w:val="none"/>
          <w:lang w:val="en-US" w:eastAsia="zh-CN"/>
        </w:rPr>
        <w:t>务</w:t>
      </w:r>
      <w:r>
        <w:rPr>
          <w:rFonts w:hint="eastAsia"/>
          <w:color w:val="auto"/>
          <w:highlight w:val="none"/>
          <w:lang w:val="zh-CN"/>
        </w:rPr>
        <w:t>服务网－政府采购投诉处理－在线办理。</w:t>
      </w:r>
    </w:p>
    <w:p w14:paraId="1F10D699">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6AD3CC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2F7E834">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C72ED3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504512A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2B6F219">
      <w:pPr>
        <w:pStyle w:val="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70B30440">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5228C6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F26EC5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C8CCFC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16436D9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10D1EDA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AE9395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27B5D20">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770B37">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0DCD784">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21E7CD6A">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C726C32">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color w:val="auto"/>
          <w:highlight w:val="none"/>
          <w:lang w:eastAsia="zh-CN"/>
        </w:rPr>
        <w:t>，</w:t>
      </w:r>
      <w:r>
        <w:rPr>
          <w:rFonts w:hint="eastAsia"/>
          <w:color w:val="auto"/>
          <w:highlight w:val="none"/>
        </w:rPr>
        <w:t>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00577096">
      <w:pPr>
        <w:pStyle w:val="571"/>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w:t>
      </w:r>
      <w:r>
        <w:rPr>
          <w:rFonts w:hint="eastAsia" w:ascii="宋体" w:hAnsi="宋体" w:eastAsia="宋体"/>
          <w:color w:val="auto"/>
          <w:sz w:val="24"/>
          <w:highlight w:val="none"/>
          <w:lang w:val="en-US" w:eastAsia="zh-CN"/>
        </w:rPr>
        <w:t>代理</w:t>
      </w:r>
      <w:r>
        <w:rPr>
          <w:rFonts w:hint="eastAsia" w:ascii="宋体" w:hAnsi="宋体" w:eastAsia="宋体"/>
          <w:color w:val="auto"/>
          <w:sz w:val="24"/>
          <w:highlight w:val="none"/>
        </w:rPr>
        <w:t>机构签订的《杭州市</w:t>
      </w:r>
      <w:r>
        <w:rPr>
          <w:rFonts w:hint="eastAsia" w:ascii="宋体" w:hAnsi="宋体" w:eastAsia="宋体"/>
          <w:color w:val="auto"/>
          <w:sz w:val="24"/>
          <w:highlight w:val="none"/>
          <w:lang w:val="en-US" w:eastAsia="zh-CN"/>
        </w:rPr>
        <w:t>余杭区</w:t>
      </w:r>
      <w:r>
        <w:rPr>
          <w:rFonts w:hint="eastAsia" w:ascii="宋体" w:hAnsi="宋体" w:eastAsia="宋体"/>
          <w:color w:val="auto"/>
          <w:sz w:val="24"/>
          <w:highlight w:val="none"/>
        </w:rPr>
        <w:t>集中采购委托协议》的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14:paraId="2FFD5700">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93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1F5498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14:paraId="116F72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38B8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80DCA7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14:paraId="20AB2DA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的询问、质疑</w:t>
            </w:r>
          </w:p>
        </w:tc>
        <w:tc>
          <w:tcPr>
            <w:tcW w:w="2232" w:type="dxa"/>
            <w:vAlign w:val="center"/>
          </w:tcPr>
          <w:p w14:paraId="40FB8AD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A79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F3E18E6">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5A6D040F">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14:paraId="73C2AE9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r w14:paraId="52A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B0B70E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提出询问、质疑</w:t>
            </w:r>
          </w:p>
        </w:tc>
        <w:tc>
          <w:tcPr>
            <w:tcW w:w="4536" w:type="dxa"/>
            <w:vAlign w:val="center"/>
          </w:tcPr>
          <w:p w14:paraId="4070672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负责组织的环节的询问、质疑</w:t>
            </w:r>
          </w:p>
        </w:tc>
        <w:tc>
          <w:tcPr>
            <w:tcW w:w="2232" w:type="dxa"/>
            <w:vAlign w:val="center"/>
          </w:tcPr>
          <w:p w14:paraId="3AFF1BA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5A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71C625">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0D979DD3">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环节的询问、质疑</w:t>
            </w:r>
          </w:p>
        </w:tc>
        <w:tc>
          <w:tcPr>
            <w:tcW w:w="2232" w:type="dxa"/>
            <w:vAlign w:val="center"/>
          </w:tcPr>
          <w:p w14:paraId="458BDB9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bl>
    <w:p w14:paraId="2E937F67">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00A0C5B">
      <w:pPr>
        <w:pStyle w:val="57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7A15708">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7E6DED22">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EAE103D">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32A5CA0">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71FF778C">
      <w:pPr>
        <w:pStyle w:val="571"/>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w:t>
      </w:r>
      <w:r>
        <w:rPr>
          <w:rFonts w:hint="eastAsia"/>
          <w:color w:val="auto"/>
          <w:highlight w:val="none"/>
          <w:lang w:val="en-US" w:eastAsia="zh-CN"/>
        </w:rPr>
        <w:t xml:space="preserve"> </w:t>
      </w:r>
      <w:r>
        <w:rPr>
          <w:rFonts w:hint="eastAsia"/>
          <w:color w:val="auto"/>
          <w:highlight w:val="none"/>
        </w:rPr>
        <w:t>投诉书范本及制作说明详见附件3。</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571"/>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571"/>
        <w:shd w:val="clear" w:color="auto" w:fill="FFFFFF"/>
        <w:snapToGrid w:val="0"/>
        <w:spacing w:after="240" w:afterAutospacing="0" w:line="360" w:lineRule="auto"/>
        <w:ind w:firstLine="400" w:firstLineChars="0"/>
        <w:contextualSpacing/>
        <w:rPr>
          <w:rFonts w:hint="eastAsia"/>
          <w:color w:val="auto"/>
          <w:highlight w:val="none"/>
        </w:rPr>
      </w:pPr>
      <w:r>
        <w:rPr>
          <w:rFonts w:hint="eastAsia"/>
          <w:color w:val="auto"/>
          <w:highlight w:val="none"/>
        </w:rPr>
        <w:t>投诉书范本及制作说明详见附件3。</w:t>
      </w:r>
    </w:p>
    <w:p w14:paraId="25A42AE6">
      <w:pPr>
        <w:pStyle w:val="85"/>
        <w:snapToGrid w:val="0"/>
        <w:spacing w:before="0"/>
        <w:ind w:firstLine="360"/>
        <w:rPr>
          <w:rFonts w:ascii="宋体" w:hAnsi="宋体" w:cs="宋体"/>
          <w:color w:val="auto"/>
          <w:sz w:val="18"/>
          <w:szCs w:val="18"/>
          <w:highlight w:val="none"/>
        </w:rPr>
      </w:pPr>
    </w:p>
    <w:p w14:paraId="4478BB5D">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C970C1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14:paraId="11FF3AD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AD1367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12D0940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6D64858">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39C2F0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480343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9017E6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EC72E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169DFBC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1404C4B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022D63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3D722B4">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E4BE087">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6FA932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611D55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1855FE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B7A9C1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E5BA339">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44F2DB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6A97FDC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930ADA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96E22D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2A9E4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09DDF0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064CA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644E06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4960CB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4437A6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D459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3DA160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F70C52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AD66F4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BFD3E1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CDF779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E56E1D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7F4D4D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AF9C960">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AEC80D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16236B43">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41F8525F">
      <w:pPr>
        <w:snapToGrid w:val="0"/>
        <w:spacing w:line="360" w:lineRule="auto"/>
        <w:ind w:firstLine="960" w:firstLineChars="4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中小企业声明函</w:t>
      </w:r>
      <w:r>
        <w:rPr>
          <w:rFonts w:hint="eastAsia" w:ascii="宋体" w:hAnsi="宋体" w:cs="宋体"/>
          <w:b w:val="0"/>
          <w:bCs w:val="0"/>
          <w:color w:val="auto"/>
          <w:sz w:val="24"/>
          <w:szCs w:val="24"/>
          <w:highlight w:val="none"/>
          <w:lang w:val="en-US" w:eastAsia="zh-CN"/>
        </w:rPr>
        <w:t>（如果有）</w:t>
      </w:r>
      <w:r>
        <w:rPr>
          <w:rFonts w:hint="eastAsia" w:ascii="宋体" w:hAnsi="宋体" w:eastAsia="宋体" w:cs="宋体"/>
          <w:b w:val="0"/>
          <w:bCs w:val="0"/>
          <w:color w:val="auto"/>
          <w:sz w:val="24"/>
          <w:szCs w:val="24"/>
          <w:highlight w:val="none"/>
          <w:lang w:val="en-US"/>
        </w:rPr>
        <w:t>。</w:t>
      </w:r>
    </w:p>
    <w:p w14:paraId="16C56C72">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BAF8DC9">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3" w:firstLineChars="300"/>
        <w:rPr>
          <w:rFonts w:hint="eastAsia" w:ascii="宋体" w:hAnsi="宋体" w:cs="宋体"/>
          <w:b/>
          <w:color w:val="auto"/>
          <w:sz w:val="24"/>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307BA25F">
      <w:pPr>
        <w:pStyle w:val="8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7946D08">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668E8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EAE89F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DE1F15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C106C3E">
      <w:pPr>
        <w:pStyle w:val="8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088F08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AF916C7">
      <w:pPr>
        <w:pStyle w:val="8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D14D35F">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95DAC64">
      <w:pPr>
        <w:pStyle w:val="8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61B09B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w:t>
      </w:r>
      <w:r>
        <w:rPr>
          <w:rFonts w:hint="eastAsia" w:ascii="宋体" w:hAnsi="宋体" w:cs="宋体"/>
          <w:color w:val="auto"/>
          <w:szCs w:val="24"/>
          <w:highlight w:val="none"/>
          <w:lang w:eastAsia="zh-CN"/>
        </w:rPr>
        <w:t>及时</w:t>
      </w:r>
      <w:r>
        <w:rPr>
          <w:rFonts w:hint="eastAsia" w:ascii="宋体" w:hAnsi="宋体" w:cs="宋体"/>
          <w:color w:val="auto"/>
          <w:szCs w:val="24"/>
          <w:highlight w:val="none"/>
        </w:rPr>
        <w:t>向供应商发出确认回执通知。在投标截止时间前，除供应商补充、修改或者撤回投标文件外，任何单位和个人不得解密或提取投标文件。</w:t>
      </w:r>
    </w:p>
    <w:p w14:paraId="13C1F05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69C1EBF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8F359DD">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720418B7">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B2DB25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A87FFDC">
      <w:pPr>
        <w:pStyle w:val="32"/>
        <w:spacing w:line="360" w:lineRule="auto"/>
        <w:ind w:firstLine="479" w:firstLineChars="199"/>
        <w:rPr>
          <w:rFonts w:hAnsi="宋体" w:cs="宋体"/>
          <w:b/>
          <w:color w:val="auto"/>
          <w:sz w:val="24"/>
          <w:szCs w:val="24"/>
          <w:highlight w:val="none"/>
        </w:rPr>
      </w:pPr>
      <w:r>
        <w:rPr>
          <w:rFonts w:hint="eastAsia" w:hAnsi="宋体" w:cs="宋体"/>
          <w:b/>
          <w:bCs/>
          <w:color w:val="auto"/>
          <w:sz w:val="24"/>
          <w:szCs w:val="24"/>
          <w:highlight w:val="none"/>
        </w:rPr>
        <w:t>15.4</w:t>
      </w:r>
      <w:r>
        <w:rPr>
          <w:rFonts w:hint="eastAsia" w:hAnsi="宋体" w:cs="宋体"/>
          <w:b/>
          <w:bCs/>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14:paraId="59D17950">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1597BB08">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14:paraId="3945AAB8">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9F8C448">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58112DD">
      <w:pPr>
        <w:pStyle w:val="8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3DDDC0F">
      <w:pPr>
        <w:pStyle w:val="85"/>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8370677">
      <w:pPr>
        <w:pStyle w:val="85"/>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0871C1DA">
      <w:pPr>
        <w:pStyle w:val="85"/>
        <w:spacing w:before="0"/>
        <w:ind w:firstLine="643"/>
        <w:rPr>
          <w:rFonts w:ascii="宋体" w:hAnsi="宋体" w:cs="宋体"/>
          <w:b/>
          <w:color w:val="auto"/>
          <w:sz w:val="32"/>
          <w:highlight w:val="none"/>
        </w:rPr>
      </w:pPr>
    </w:p>
    <w:p w14:paraId="077B29DC">
      <w:pPr>
        <w:pStyle w:val="85"/>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058D1D65">
      <w:pPr>
        <w:pStyle w:val="239"/>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E885B7">
      <w:pPr>
        <w:pStyle w:val="23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1D386AC">
      <w:pPr>
        <w:pStyle w:val="23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9EF582A">
      <w:pPr>
        <w:pStyle w:val="23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ind w:left="0" w:firstLineChars="100"/>
        <w:contextualSpacing/>
        <w:jc w:val="center"/>
        <w:rPr>
          <w:rFonts w:hint="eastAsia" w:ascii="宋体" w:hAnsi="宋体" w:cs="宋体"/>
          <w:b/>
          <w:color w:val="auto"/>
          <w:sz w:val="24"/>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510EE130">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4"/>
          <w:highlight w:val="none"/>
        </w:rPr>
        <w:t>.</w:t>
      </w:r>
      <w:r>
        <w:rPr>
          <w:rFonts w:hint="eastAsia" w:ascii="宋体" w:hAnsi="宋体" w:cs="宋体"/>
          <w:b/>
          <w:color w:val="auto"/>
          <w:sz w:val="24"/>
          <w:szCs w:val="20"/>
          <w:highlight w:val="none"/>
        </w:rPr>
        <w:t>资格审查</w:t>
      </w:r>
    </w:p>
    <w:p w14:paraId="34051BF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E91F3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BF589F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380CDE6">
      <w:pPr>
        <w:pStyle w:val="8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57D2C85">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 w:val="24"/>
          <w:szCs w:val="24"/>
          <w:highlight w:val="none"/>
        </w:rPr>
        <w:t>.</w:t>
      </w:r>
      <w:r>
        <w:rPr>
          <w:rFonts w:hint="eastAsia" w:ascii="宋体" w:hAnsi="宋体" w:cs="宋体"/>
          <w:b/>
          <w:color w:val="auto"/>
          <w:szCs w:val="24"/>
          <w:highlight w:val="none"/>
        </w:rPr>
        <w:t>信用信息查询</w:t>
      </w:r>
    </w:p>
    <w:p w14:paraId="27A56F9E">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渠道查询投标人接受资格审查时的信用记录。</w:t>
      </w:r>
    </w:p>
    <w:p w14:paraId="43AF5F23">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C0E02DA">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37DAE0">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DC517E0">
      <w:pPr>
        <w:pStyle w:val="85"/>
        <w:spacing w:before="0"/>
        <w:ind w:firstLine="0" w:firstLineChars="0"/>
        <w:rPr>
          <w:rFonts w:ascii="宋体" w:hAnsi="宋体" w:cs="宋体"/>
          <w:color w:val="auto"/>
          <w:kern w:val="0"/>
          <w:szCs w:val="24"/>
          <w:highlight w:val="none"/>
        </w:rPr>
      </w:pPr>
    </w:p>
    <w:p w14:paraId="720B68F3">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5B9DABEB">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4AECA13B">
      <w:pPr>
        <w:spacing w:line="360" w:lineRule="auto"/>
        <w:rPr>
          <w:rFonts w:ascii="宋体" w:hAnsi="宋体" w:cs="宋体"/>
          <w:b/>
          <w:color w:val="auto"/>
          <w:sz w:val="24"/>
          <w:highlight w:val="none"/>
        </w:rPr>
      </w:pPr>
    </w:p>
    <w:p w14:paraId="6668FB1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 标</w:t>
      </w:r>
    </w:p>
    <w:p w14:paraId="5964B523">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8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36AE563">
      <w:pPr>
        <w:pStyle w:val="85"/>
        <w:snapToGrid w:val="0"/>
        <w:spacing w:before="0"/>
        <w:ind w:firstLine="480"/>
        <w:rPr>
          <w:rFonts w:ascii="宋体" w:hAnsi="宋体" w:cs="宋体"/>
          <w:b/>
          <w:color w:val="auto"/>
          <w:szCs w:val="24"/>
          <w:highlight w:val="none"/>
        </w:rPr>
      </w:pPr>
    </w:p>
    <w:p w14:paraId="50162EB7">
      <w:pPr>
        <w:pStyle w:val="8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E8E981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4008FB5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的名称、地址、联系方式，项目名称和项目编号，中标人名称、地址和中标金额，主要中标标的的名称、规格型号、数量、单价、服务要求、未中标情况说明、中标公告期限以及评审专家名单。</w:t>
      </w:r>
    </w:p>
    <w:p w14:paraId="56F9399A">
      <w:pPr>
        <w:widowControl/>
        <w:shd w:val="clear" w:color="auto" w:fill="FFFFFF"/>
        <w:spacing w:line="360" w:lineRule="auto"/>
        <w:ind w:firstLine="480"/>
        <w:jc w:val="left"/>
        <w:rPr>
          <w:rFonts w:ascii="宋体" w:hAnsi="宋体" w:cs="宋体"/>
          <w:b/>
          <w:color w:val="auto"/>
          <w:sz w:val="32"/>
          <w:highlight w:val="none"/>
        </w:rPr>
      </w:pPr>
      <w:r>
        <w:rPr>
          <w:rFonts w:hint="eastAsia" w:ascii="宋体" w:hAnsi="宋体" w:cs="宋体"/>
          <w:color w:val="auto"/>
          <w:sz w:val="24"/>
          <w:highlight w:val="none"/>
        </w:rPr>
        <w:t>23.3公告期限为1个工作日。</w:t>
      </w:r>
    </w:p>
    <w:p w14:paraId="6EE54E80">
      <w:pPr>
        <w:pStyle w:val="2"/>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E6BEB4F">
      <w:pPr>
        <w:widowControl/>
        <w:shd w:val="clear" w:color="auto" w:fill="FFFFFF"/>
        <w:spacing w:line="360" w:lineRule="auto"/>
        <w:ind w:firstLine="0"/>
        <w:jc w:val="left"/>
        <w:rPr>
          <w:rFonts w:ascii="宋体" w:hAnsi="宋体" w:cs="宋体"/>
          <w:b/>
          <w:color w:val="auto"/>
          <w:sz w:val="32"/>
          <w:highlight w:val="none"/>
        </w:rPr>
      </w:pPr>
    </w:p>
    <w:p w14:paraId="2D42B32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、合同授予</w:t>
      </w:r>
    </w:p>
    <w:p w14:paraId="70F5A8C1">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56CB760">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6BBB927A">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D3A857B">
      <w:pPr>
        <w:pStyle w:val="8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6D2D99F">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DD3B53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.4中标供应商拒绝与采购人签订合同的，采购人可以按照评审报告推荐的中标候选人名单排序，确定下一候选人为中标供应商，也可以重新开展政府采购活动。</w:t>
      </w:r>
    </w:p>
    <w:p w14:paraId="0ACC5EDE">
      <w:pPr>
        <w:pStyle w:val="85"/>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3B702FD7">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6E26C8B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A5F95E8">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eastAsia="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DFCE905">
      <w:pPr>
        <w:pStyle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305D465">
      <w:pPr>
        <w:adjustRightInd/>
        <w:spacing w:line="360" w:lineRule="auto"/>
        <w:ind w:firstLine="0" w:firstLineChars="0"/>
        <w:rPr>
          <w:color w:val="auto"/>
          <w:highlight w:val="none"/>
        </w:rPr>
      </w:pPr>
    </w:p>
    <w:p w14:paraId="546D5A1F">
      <w:pPr>
        <w:rPr>
          <w:color w:val="auto"/>
          <w:highlight w:val="none"/>
        </w:rPr>
      </w:pPr>
    </w:p>
    <w:p w14:paraId="04B69EF8">
      <w:pPr>
        <w:snapToGrid w:val="0"/>
        <w:spacing w:line="360" w:lineRule="auto"/>
        <w:ind w:firstLine="3357" w:firstLineChars="1045"/>
        <w:rPr>
          <w:rFonts w:ascii="宋体" w:hAnsi="宋体" w:cs="宋体"/>
          <w:b/>
          <w:color w:val="auto"/>
          <w:sz w:val="32"/>
          <w:highlight w:val="none"/>
        </w:rPr>
      </w:pPr>
    </w:p>
    <w:p w14:paraId="1235D4FD">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138036CF">
      <w:pPr>
        <w:pStyle w:val="85"/>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FD75EDA">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463D8CE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1A6CDE4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5C894076">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2BA5A5DB">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2A631F34">
      <w:pPr>
        <w:pStyle w:val="8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8A4B849">
      <w:pPr>
        <w:tabs>
          <w:tab w:val="left" w:pos="0"/>
        </w:tabs>
        <w:spacing w:line="360" w:lineRule="auto"/>
        <w:ind w:firstLine="480"/>
        <w:rPr>
          <w:rFonts w:ascii="宋体" w:hAnsi="宋体" w:cs="宋体"/>
          <w:color w:val="auto"/>
          <w:sz w:val="24"/>
          <w:highlight w:val="none"/>
        </w:rPr>
      </w:pPr>
    </w:p>
    <w:p w14:paraId="2C6FD85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3903577B">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58DF610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46BF9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C0ABF5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4868F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5236101"/>
      <w:bookmarkEnd w:id="19"/>
      <w:bookmarkStart w:id="20" w:name="_Hlt68072990"/>
      <w:bookmarkEnd w:id="20"/>
      <w:bookmarkStart w:id="21" w:name="_Hlt68403820"/>
      <w:bookmarkEnd w:id="21"/>
      <w:bookmarkStart w:id="22" w:name="_Hlt68057669"/>
      <w:bookmarkEnd w:id="22"/>
      <w:bookmarkStart w:id="23" w:name="_Hlt74729768"/>
      <w:bookmarkEnd w:id="23"/>
      <w:bookmarkStart w:id="24" w:name="_Hlt68073093"/>
      <w:bookmarkEnd w:id="24"/>
      <w:bookmarkStart w:id="25" w:name="_Hlt74707468"/>
      <w:bookmarkEnd w:id="25"/>
      <w:bookmarkStart w:id="26" w:name="_Hlt68072998"/>
      <w:bookmarkEnd w:id="26"/>
      <w:bookmarkStart w:id="27" w:name="_Hlt74714665"/>
      <w:bookmarkEnd w:id="27"/>
      <w:bookmarkStart w:id="28" w:name="_Hlt75236290"/>
      <w:bookmarkEnd w:id="28"/>
      <w:bookmarkStart w:id="29" w:name="_Hlt74730295"/>
      <w:bookmarkEnd w:id="29"/>
      <w:bookmarkStart w:id="30" w:name="_Hlt75236011"/>
      <w:bookmarkEnd w:id="30"/>
    </w:p>
    <w:p w14:paraId="3F1BD504">
      <w:pPr>
        <w:tabs>
          <w:tab w:val="left" w:pos="0"/>
        </w:tabs>
        <w:spacing w:line="360" w:lineRule="auto"/>
        <w:ind w:firstLine="480"/>
        <w:rPr>
          <w:color w:val="auto"/>
          <w:highlight w:val="none"/>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对于满足合同约定的采购资金支付条件的，供应商可通过政采云平台提起在线支付申请、查询支付结果，路径为政采云</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3EAE9F1">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7BC286DF">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2E3A1401">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一、基本要求</w:t>
      </w:r>
    </w:p>
    <w:p w14:paraId="23ED3A2C">
      <w:pPr>
        <w:widowControl w:val="0"/>
        <w:numPr>
          <w:ilvl w:val="0"/>
          <w:numId w:val="0"/>
        </w:numPr>
        <w:wordWrap/>
        <w:snapToGrid/>
        <w:spacing w:line="360" w:lineRule="auto"/>
        <w:ind w:left="420" w:leftChars="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1"/>
          <w:sz w:val="24"/>
          <w:szCs w:val="24"/>
          <w:highlight w:val="none"/>
          <w:lang w:val="en-US" w:eastAsia="zh-CN"/>
        </w:rPr>
        <w:t>1.</w:t>
      </w:r>
      <w:r>
        <w:rPr>
          <w:rFonts w:hint="eastAsia" w:ascii="新宋体" w:hAnsi="新宋体" w:eastAsia="新宋体" w:cs="新宋体"/>
          <w:color w:val="auto"/>
          <w:spacing w:val="-11"/>
          <w:sz w:val="24"/>
          <w:szCs w:val="24"/>
          <w:highlight w:val="none"/>
        </w:rPr>
        <w:t>功能要求：满足</w:t>
      </w:r>
      <w:r>
        <w:rPr>
          <w:rFonts w:hint="eastAsia" w:ascii="新宋体" w:hAnsi="新宋体" w:eastAsia="新宋体" w:cs="新宋体"/>
          <w:color w:val="auto"/>
          <w:spacing w:val="-42"/>
          <w:sz w:val="24"/>
          <w:szCs w:val="24"/>
          <w:highlight w:val="none"/>
        </w:rPr>
        <w:t xml:space="preserve"> </w:t>
      </w:r>
      <w:r>
        <w:rPr>
          <w:rFonts w:hint="eastAsia" w:ascii="新宋体" w:hAnsi="新宋体" w:eastAsia="新宋体" w:cs="新宋体"/>
          <w:color w:val="auto"/>
          <w:spacing w:val="7"/>
          <w:sz w:val="24"/>
          <w:szCs w:val="24"/>
          <w:highlight w:val="none"/>
          <w:u w:val="single" w:color="auto"/>
        </w:rPr>
        <w:t xml:space="preserve"> 余杭区教育系统办公家具 </w:t>
      </w:r>
      <w:r>
        <w:rPr>
          <w:rFonts w:hint="eastAsia" w:ascii="新宋体" w:hAnsi="新宋体" w:eastAsia="新宋体" w:cs="新宋体"/>
          <w:color w:val="auto"/>
          <w:spacing w:val="-78"/>
          <w:sz w:val="24"/>
          <w:szCs w:val="24"/>
          <w:highlight w:val="none"/>
        </w:rPr>
        <w:t xml:space="preserve"> </w:t>
      </w:r>
      <w:r>
        <w:rPr>
          <w:rFonts w:hint="eastAsia" w:ascii="新宋体" w:hAnsi="新宋体" w:eastAsia="新宋体" w:cs="新宋体"/>
          <w:color w:val="auto"/>
          <w:spacing w:val="-11"/>
          <w:sz w:val="24"/>
          <w:szCs w:val="24"/>
          <w:highlight w:val="none"/>
        </w:rPr>
        <w:t>的需要。</w:t>
      </w:r>
    </w:p>
    <w:p w14:paraId="64524961">
      <w:pPr>
        <w:widowControl w:val="0"/>
        <w:numPr>
          <w:ilvl w:val="0"/>
          <w:numId w:val="0"/>
        </w:numPr>
        <w:wordWrap/>
        <w:snapToGrid/>
        <w:spacing w:line="360" w:lineRule="auto"/>
        <w:ind w:left="420" w:leftChars="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
          <w:sz w:val="24"/>
          <w:szCs w:val="24"/>
          <w:highlight w:val="none"/>
          <w:lang w:val="en-US" w:eastAsia="zh-CN"/>
        </w:rPr>
        <w:t>2.</w:t>
      </w:r>
      <w:r>
        <w:rPr>
          <w:rFonts w:hint="eastAsia" w:ascii="新宋体" w:hAnsi="新宋体" w:eastAsia="新宋体" w:cs="新宋体"/>
          <w:color w:val="auto"/>
          <w:spacing w:val="-1"/>
          <w:sz w:val="24"/>
          <w:szCs w:val="24"/>
          <w:highlight w:val="none"/>
        </w:rPr>
        <w:t>交货期要求：</w:t>
      </w:r>
      <w:r>
        <w:rPr>
          <w:rFonts w:hint="eastAsia" w:ascii="新宋体" w:hAnsi="新宋体" w:eastAsia="新宋体" w:cs="新宋体"/>
          <w:color w:val="auto"/>
          <w:spacing w:val="-1"/>
          <w:sz w:val="24"/>
          <w:szCs w:val="24"/>
          <w:highlight w:val="none"/>
          <w:u w:val="single"/>
        </w:rPr>
        <w:t>2026年6月30日前完成供货、安装调试及学校初步验收</w:t>
      </w:r>
      <w:r>
        <w:rPr>
          <w:rFonts w:hint="eastAsia" w:ascii="新宋体" w:hAnsi="新宋体" w:eastAsia="新宋体" w:cs="新宋体"/>
          <w:color w:val="auto"/>
          <w:spacing w:val="-2"/>
          <w:sz w:val="24"/>
          <w:szCs w:val="24"/>
          <w:highlight w:val="none"/>
        </w:rPr>
        <w:t>。</w:t>
      </w:r>
    </w:p>
    <w:p w14:paraId="2AF72AB2">
      <w:pPr>
        <w:widowControl w:val="0"/>
        <w:numPr>
          <w:ilvl w:val="0"/>
          <w:numId w:val="0"/>
        </w:numPr>
        <w:wordWrap/>
        <w:snapToGrid/>
        <w:spacing w:line="360" w:lineRule="auto"/>
        <w:ind w:left="420" w:leftChars="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22"/>
          <w:sz w:val="24"/>
          <w:szCs w:val="24"/>
          <w:highlight w:val="none"/>
          <w:lang w:val="en-US" w:eastAsia="zh-CN"/>
        </w:rPr>
        <w:t>3.</w:t>
      </w:r>
      <w:r>
        <w:rPr>
          <w:rFonts w:hint="eastAsia" w:ascii="新宋体" w:hAnsi="新宋体" w:eastAsia="新宋体" w:cs="新宋体"/>
          <w:color w:val="auto"/>
          <w:spacing w:val="-22"/>
          <w:sz w:val="24"/>
          <w:szCs w:val="24"/>
          <w:highlight w:val="none"/>
        </w:rPr>
        <w:t>交货地点：</w:t>
      </w:r>
      <w:r>
        <w:rPr>
          <w:rFonts w:hint="eastAsia" w:ascii="新宋体" w:hAnsi="新宋体" w:eastAsia="新宋体" w:cs="新宋体"/>
          <w:color w:val="auto"/>
          <w:spacing w:val="63"/>
          <w:sz w:val="24"/>
          <w:szCs w:val="24"/>
          <w:highlight w:val="none"/>
        </w:rPr>
        <w:t xml:space="preserve"> </w:t>
      </w:r>
      <w:r>
        <w:rPr>
          <w:rFonts w:hint="eastAsia" w:ascii="新宋体" w:hAnsi="新宋体" w:eastAsia="新宋体" w:cs="新宋体"/>
          <w:color w:val="auto"/>
          <w:sz w:val="24"/>
          <w:szCs w:val="24"/>
          <w:highlight w:val="none"/>
          <w:u w:val="single" w:color="auto"/>
        </w:rPr>
        <w:t xml:space="preserve">  </w:t>
      </w:r>
      <w:r>
        <w:rPr>
          <w:rFonts w:hint="eastAsia" w:ascii="新宋体" w:hAnsi="新宋体" w:eastAsia="新宋体" w:cs="新宋体"/>
          <w:color w:val="auto"/>
          <w:sz w:val="24"/>
          <w:szCs w:val="24"/>
          <w:highlight w:val="none"/>
          <w:u w:val="single" w:color="auto"/>
          <w:lang w:val="en-US" w:eastAsia="zh-CN"/>
        </w:rPr>
        <w:t>余杭区范围内指定学校</w:t>
      </w:r>
      <w:r>
        <w:rPr>
          <w:rFonts w:hint="eastAsia" w:ascii="新宋体" w:hAnsi="新宋体" w:eastAsia="新宋体" w:cs="新宋体"/>
          <w:color w:val="auto"/>
          <w:sz w:val="24"/>
          <w:szCs w:val="24"/>
          <w:highlight w:val="none"/>
          <w:u w:val="single" w:color="auto"/>
        </w:rPr>
        <w:t xml:space="preserve">    </w:t>
      </w:r>
      <w:r>
        <w:rPr>
          <w:rFonts w:hint="eastAsia" w:ascii="新宋体" w:hAnsi="新宋体" w:eastAsia="新宋体" w:cs="新宋体"/>
          <w:color w:val="auto"/>
          <w:sz w:val="24"/>
          <w:szCs w:val="24"/>
          <w:highlight w:val="none"/>
          <w:u w:val="none" w:color="auto"/>
          <w:lang w:eastAsia="zh-CN"/>
        </w:rPr>
        <w:t>。</w:t>
      </w:r>
    </w:p>
    <w:p w14:paraId="6FC12615">
      <w:pPr>
        <w:pStyle w:val="2"/>
        <w:widowControl w:val="0"/>
        <w:tabs>
          <w:tab w:val="left" w:pos="0"/>
          <w:tab w:val="clear" w:pos="432"/>
        </w:tabs>
        <w:wordWrap/>
        <w:snapToGrid/>
        <w:spacing w:line="360" w:lineRule="auto"/>
        <w:ind w:left="0" w:leftChars="0" w:firstLine="42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本项目为“交钥匙”项目，采购内容包括采购标的清单中货物供货、安装调试、培训、质保期内的售后服务等。投标报价包括货款、标准附件、样品费、备品备件、工具、包装、运输、装卸、保险、税金、货到就位以及安装、调试、保修等一切税金和费用及其他因本项目而产生的一切费用。</w:t>
      </w:r>
    </w:p>
    <w:p w14:paraId="2571AC0B">
      <w:pPr>
        <w:rPr>
          <w:rFonts w:hint="eastAsia"/>
          <w:color w:val="auto"/>
          <w:highlight w:val="none"/>
        </w:rPr>
        <w:sectPr>
          <w:headerReference r:id="rId8" w:type="first"/>
          <w:footerReference r:id="rId10" w:type="first"/>
          <w:footerReference r:id="rId9" w:type="default"/>
          <w:pgSz w:w="9921" w:h="14031"/>
          <w:pgMar w:top="1134" w:right="1134" w:bottom="1134" w:left="1134" w:header="850" w:footer="850" w:gutter="0"/>
          <w:pgNumType w:fmt="decimal"/>
          <w:cols w:space="720" w:num="1"/>
          <w:titlePg/>
          <w:rtlGutter w:val="0"/>
          <w:docGrid w:type="lines" w:linePitch="1" w:charSpace="0"/>
        </w:sectPr>
      </w:pPr>
    </w:p>
    <w:p w14:paraId="17661E50">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二、采购标的清单</w:t>
      </w:r>
    </w:p>
    <w:p w14:paraId="3B50F87C">
      <w:pPr>
        <w:spacing w:line="24" w:lineRule="exact"/>
        <w:rPr>
          <w:rFonts w:hint="eastAsia" w:ascii="新宋体" w:hAnsi="新宋体" w:eastAsia="新宋体" w:cs="新宋体"/>
          <w:color w:val="auto"/>
          <w:sz w:val="24"/>
          <w:highlight w:val="none"/>
        </w:rPr>
      </w:pPr>
    </w:p>
    <w:tbl>
      <w:tblPr>
        <w:tblStyle w:val="965"/>
        <w:tblW w:w="13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803"/>
        <w:gridCol w:w="1588"/>
        <w:gridCol w:w="5830"/>
        <w:gridCol w:w="3340"/>
        <w:gridCol w:w="807"/>
        <w:gridCol w:w="793"/>
      </w:tblGrid>
      <w:tr w14:paraId="12F5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118BA7DC">
            <w:pPr>
              <w:spacing w:before="40" w:line="221" w:lineRule="auto"/>
              <w:jc w:val="center"/>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4"/>
                <w:sz w:val="24"/>
                <w:szCs w:val="24"/>
                <w:highlight w:val="none"/>
              </w:rPr>
              <w:t>序号</w:t>
            </w:r>
          </w:p>
        </w:tc>
        <w:tc>
          <w:tcPr>
            <w:tcW w:w="803" w:type="dxa"/>
            <w:vAlign w:val="center"/>
          </w:tcPr>
          <w:p w14:paraId="6AC8F83C">
            <w:pPr>
              <w:spacing w:before="39" w:line="219" w:lineRule="auto"/>
              <w:jc w:val="center"/>
              <w:rPr>
                <w:rFonts w:hint="eastAsia" w:ascii="新宋体" w:hAnsi="新宋体" w:eastAsia="新宋体" w:cs="新宋体"/>
                <w:b/>
                <w:bCs/>
                <w:color w:val="auto"/>
                <w:sz w:val="24"/>
                <w:szCs w:val="24"/>
                <w:highlight w:val="none"/>
                <w:lang w:eastAsia="zh-CN"/>
              </w:rPr>
            </w:pPr>
            <w:r>
              <w:rPr>
                <w:rFonts w:hint="eastAsia" w:ascii="新宋体" w:hAnsi="新宋体" w:eastAsia="新宋体" w:cs="新宋体"/>
                <w:b/>
                <w:bCs/>
                <w:color w:val="auto"/>
                <w:spacing w:val="-4"/>
                <w:sz w:val="24"/>
                <w:szCs w:val="24"/>
                <w:highlight w:val="none"/>
                <w:lang w:eastAsia="zh-CN"/>
              </w:rPr>
              <w:t>标的名称</w:t>
            </w:r>
          </w:p>
        </w:tc>
        <w:tc>
          <w:tcPr>
            <w:tcW w:w="1588" w:type="dxa"/>
            <w:vAlign w:val="center"/>
          </w:tcPr>
          <w:p w14:paraId="5962249B">
            <w:pPr>
              <w:spacing w:before="39" w:line="219" w:lineRule="auto"/>
              <w:jc w:val="center"/>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4"/>
                <w:sz w:val="24"/>
                <w:szCs w:val="24"/>
                <w:highlight w:val="none"/>
              </w:rPr>
              <w:t>规格</w:t>
            </w:r>
            <w:r>
              <w:rPr>
                <w:rFonts w:hint="eastAsia" w:ascii="新宋体" w:hAnsi="新宋体" w:eastAsia="新宋体" w:cs="新宋体"/>
                <w:b/>
                <w:bCs/>
                <w:color w:val="auto"/>
                <w:spacing w:val="1"/>
                <w:sz w:val="24"/>
                <w:szCs w:val="24"/>
                <w:highlight w:val="none"/>
              </w:rPr>
              <w:t>（mm）</w:t>
            </w:r>
          </w:p>
        </w:tc>
        <w:tc>
          <w:tcPr>
            <w:tcW w:w="5830" w:type="dxa"/>
            <w:vAlign w:val="center"/>
          </w:tcPr>
          <w:p w14:paraId="1B92E4BA">
            <w:pPr>
              <w:spacing w:before="38" w:line="219" w:lineRule="auto"/>
              <w:jc w:val="center"/>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13"/>
                <w:sz w:val="24"/>
                <w:szCs w:val="24"/>
                <w:highlight w:val="none"/>
              </w:rPr>
              <w:t>材质工艺要求说明</w:t>
            </w:r>
          </w:p>
        </w:tc>
        <w:tc>
          <w:tcPr>
            <w:tcW w:w="3340" w:type="dxa"/>
            <w:vAlign w:val="center"/>
          </w:tcPr>
          <w:p w14:paraId="215F0606">
            <w:pPr>
              <w:spacing w:before="39" w:line="219" w:lineRule="auto"/>
              <w:jc w:val="center"/>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4"/>
                <w:sz w:val="24"/>
                <w:szCs w:val="24"/>
                <w:highlight w:val="none"/>
              </w:rPr>
              <w:t>参考图片</w:t>
            </w:r>
          </w:p>
        </w:tc>
        <w:tc>
          <w:tcPr>
            <w:tcW w:w="807" w:type="dxa"/>
            <w:vAlign w:val="center"/>
          </w:tcPr>
          <w:p w14:paraId="3C745122">
            <w:pPr>
              <w:spacing w:before="39" w:line="219" w:lineRule="auto"/>
              <w:jc w:val="center"/>
              <w:rPr>
                <w:rFonts w:hint="eastAsia" w:ascii="新宋体" w:hAnsi="新宋体" w:eastAsia="新宋体" w:cs="新宋体"/>
                <w:b/>
                <w:bCs/>
                <w:color w:val="auto"/>
                <w:spacing w:val="-4"/>
                <w:sz w:val="24"/>
                <w:szCs w:val="24"/>
                <w:highlight w:val="none"/>
                <w:lang w:eastAsia="zh-CN"/>
              </w:rPr>
            </w:pPr>
            <w:r>
              <w:rPr>
                <w:rFonts w:hint="eastAsia" w:ascii="新宋体" w:hAnsi="新宋体" w:eastAsia="新宋体" w:cs="新宋体"/>
                <w:b/>
                <w:bCs/>
                <w:color w:val="auto"/>
                <w:spacing w:val="-4"/>
                <w:sz w:val="24"/>
                <w:szCs w:val="24"/>
                <w:highlight w:val="none"/>
                <w:lang w:eastAsia="zh-CN"/>
              </w:rPr>
              <w:t>数量</w:t>
            </w:r>
          </w:p>
        </w:tc>
        <w:tc>
          <w:tcPr>
            <w:tcW w:w="793" w:type="dxa"/>
            <w:vAlign w:val="center"/>
          </w:tcPr>
          <w:p w14:paraId="30F76C99">
            <w:pPr>
              <w:spacing w:before="39" w:line="219" w:lineRule="auto"/>
              <w:jc w:val="center"/>
              <w:rPr>
                <w:rFonts w:hint="eastAsia" w:ascii="新宋体" w:hAnsi="新宋体" w:eastAsia="新宋体" w:cs="新宋体"/>
                <w:b/>
                <w:bCs/>
                <w:color w:val="auto"/>
                <w:spacing w:val="-4"/>
                <w:sz w:val="24"/>
                <w:szCs w:val="24"/>
                <w:highlight w:val="none"/>
                <w:lang w:eastAsia="zh-CN"/>
              </w:rPr>
            </w:pPr>
            <w:r>
              <w:rPr>
                <w:rFonts w:hint="eastAsia" w:ascii="新宋体" w:hAnsi="新宋体" w:eastAsia="新宋体" w:cs="新宋体"/>
                <w:b/>
                <w:bCs/>
                <w:color w:val="auto"/>
                <w:spacing w:val="-4"/>
                <w:sz w:val="24"/>
                <w:szCs w:val="24"/>
                <w:highlight w:val="none"/>
                <w:lang w:eastAsia="zh-CN"/>
              </w:rPr>
              <w:t>单位</w:t>
            </w:r>
          </w:p>
        </w:tc>
      </w:tr>
      <w:tr w14:paraId="70EC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66D1785C">
            <w:pPr>
              <w:widowControl/>
              <w:jc w:val="center"/>
              <w:textAlignment w:val="center"/>
              <w:rPr>
                <w:rFonts w:hint="eastAsia" w:ascii="新宋体" w:hAnsi="新宋体" w:eastAsia="新宋体" w:cs="新宋体"/>
                <w:b w:val="0"/>
                <w:bCs w:val="0"/>
                <w:color w:val="auto"/>
                <w:spacing w:val="-4"/>
                <w:sz w:val="24"/>
                <w:szCs w:val="24"/>
                <w:highlight w:val="none"/>
              </w:rPr>
            </w:pPr>
            <w:r>
              <w:rPr>
                <w:rFonts w:hint="eastAsia" w:ascii="宋体" w:hAnsi="宋体"/>
                <w:color w:val="auto"/>
                <w:szCs w:val="21"/>
                <w:highlight w:val="none"/>
              </w:rPr>
              <w:t>1</w:t>
            </w:r>
          </w:p>
        </w:tc>
        <w:tc>
          <w:tcPr>
            <w:tcW w:w="803" w:type="dxa"/>
            <w:vAlign w:val="center"/>
          </w:tcPr>
          <w:p w14:paraId="65A724E2">
            <w:pPr>
              <w:widowControl/>
              <w:jc w:val="center"/>
              <w:textAlignment w:val="center"/>
              <w:rPr>
                <w:rFonts w:hint="eastAsia" w:ascii="新宋体" w:hAnsi="新宋体" w:eastAsia="新宋体" w:cs="新宋体"/>
                <w:b w:val="0"/>
                <w:bCs w:val="0"/>
                <w:color w:val="auto"/>
                <w:spacing w:val="-4"/>
                <w:sz w:val="24"/>
                <w:szCs w:val="24"/>
                <w:highlight w:val="none"/>
                <w:lang w:eastAsia="zh-CN"/>
              </w:rPr>
            </w:pPr>
            <w:r>
              <w:rPr>
                <w:rFonts w:hint="eastAsia" w:ascii="宋体" w:hAnsi="宋体"/>
                <w:color w:val="auto"/>
                <w:szCs w:val="21"/>
                <w:highlight w:val="none"/>
              </w:rPr>
              <w:t>办公桌 1</w:t>
            </w:r>
          </w:p>
        </w:tc>
        <w:tc>
          <w:tcPr>
            <w:tcW w:w="1588" w:type="dxa"/>
            <w:vAlign w:val="center"/>
          </w:tcPr>
          <w:p w14:paraId="202B0BB4">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W1800*D900*H750</w:t>
            </w:r>
          </w:p>
        </w:tc>
        <w:tc>
          <w:tcPr>
            <w:tcW w:w="5830" w:type="dxa"/>
            <w:vAlign w:val="center"/>
          </w:tcPr>
          <w:p w14:paraId="7EBB6837">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1.面材:采用三聚氰胺浸胶工艺,表面稳定性、层次感好,耐污抗磨性强；</w:t>
            </w:r>
          </w:p>
          <w:p w14:paraId="40968D08">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w:t>
            </w:r>
            <w:r>
              <w:rPr>
                <w:rFonts w:hint="eastAsia" w:ascii="宋体" w:hAnsi="宋体" w:cs="宋体"/>
                <w:color w:val="auto"/>
                <w:sz w:val="24"/>
                <w:szCs w:val="24"/>
                <w:highlight w:val="none"/>
                <w:lang w:val="en-US" w:eastAsia="zh-CN"/>
              </w:rPr>
              <w:t>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16B8C945">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w:t>
            </w:r>
            <w:r>
              <w:rPr>
                <w:rFonts w:hint="eastAsia" w:ascii="宋体" w:hAnsi="宋体" w:cs="仿宋"/>
                <w:color w:val="auto"/>
                <w:szCs w:val="21"/>
                <w:highlight w:val="none"/>
              </w:rPr>
              <w:t>桌面板材厚度≥40mm</w:t>
            </w:r>
            <w:r>
              <w:rPr>
                <w:rFonts w:hint="eastAsia" w:ascii="宋体" w:hAnsi="宋体" w:cs="仿宋"/>
                <w:color w:val="auto"/>
                <w:szCs w:val="21"/>
                <w:highlight w:val="none"/>
                <w:lang w:eastAsia="zh-CN"/>
              </w:rPr>
              <w:t>；</w:t>
            </w:r>
          </w:p>
          <w:p w14:paraId="437E4597">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3000A822">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2.3</w:t>
            </w:r>
            <w:r>
              <w:rPr>
                <w:rFonts w:hint="eastAsia" w:ascii="宋体" w:hAnsi="宋体" w:cs="仿宋"/>
                <w:color w:val="auto"/>
                <w:szCs w:val="21"/>
                <w:highlight w:val="none"/>
              </w:rPr>
              <w:t>抽屉底板</w:t>
            </w:r>
            <w:r>
              <w:rPr>
                <w:rFonts w:hint="eastAsia" w:ascii="宋体" w:hAnsi="宋体" w:cs="仿宋"/>
                <w:color w:val="auto"/>
                <w:szCs w:val="21"/>
                <w:highlight w:val="none"/>
                <w:lang w:val="en-US" w:eastAsia="zh-CN"/>
              </w:rPr>
              <w:t>厚度</w:t>
            </w:r>
            <w:r>
              <w:rPr>
                <w:rFonts w:hint="eastAsia" w:ascii="宋体" w:hAnsi="宋体" w:cs="仿宋"/>
                <w:color w:val="auto"/>
                <w:szCs w:val="21"/>
                <w:highlight w:val="none"/>
              </w:rPr>
              <w:t>≥5mm；</w:t>
            </w:r>
          </w:p>
          <w:p w14:paraId="4CF750D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3.封边:选用同色PVC封边条:台面封边厚度≥1.5mm，其余封边厚度≥1.0</w:t>
            </w:r>
            <w:r>
              <w:rPr>
                <w:rFonts w:hint="eastAsia" w:ascii="宋体" w:hAnsi="宋体" w:cs="仿宋"/>
                <w:color w:val="auto"/>
                <w:szCs w:val="21"/>
                <w:highlight w:val="none"/>
              </w:rPr>
              <w:t>mm；</w:t>
            </w:r>
          </w:p>
          <w:p w14:paraId="11B86D40">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4.封边条粘结剂:选用环保热熔胶；</w:t>
            </w:r>
          </w:p>
          <w:p w14:paraId="1EDB49B9">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5.采用五金配件:</w:t>
            </w:r>
          </w:p>
          <w:p w14:paraId="64CB0CEE">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5.1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等均采用304及以上不锈钢材质</w:t>
            </w:r>
            <w:r>
              <w:rPr>
                <w:rFonts w:hint="eastAsia" w:ascii="宋体" w:hAnsi="宋体" w:cs="仿宋"/>
                <w:color w:val="auto"/>
                <w:szCs w:val="21"/>
                <w:highlight w:val="none"/>
                <w:lang w:eastAsia="zh-CN"/>
              </w:rPr>
              <w:t>；</w:t>
            </w:r>
          </w:p>
          <w:p w14:paraId="0781FA38">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5.2</w:t>
            </w:r>
            <w:r>
              <w:rPr>
                <w:rFonts w:hint="eastAsia" w:ascii="宋体" w:hAnsi="宋体" w:cs="仿宋"/>
                <w:color w:val="auto"/>
                <w:szCs w:val="21"/>
                <w:highlight w:val="none"/>
              </w:rPr>
              <w:t>锁、</w:t>
            </w:r>
            <w:r>
              <w:rPr>
                <w:rFonts w:hint="eastAsia" w:ascii="宋体" w:hAnsi="宋体" w:cs="仿宋"/>
                <w:color w:val="auto"/>
                <w:szCs w:val="21"/>
                <w:highlight w:val="none"/>
                <w:lang w:val="en-US" w:eastAsia="zh-CN"/>
              </w:rPr>
              <w:t>钢制阻尼</w:t>
            </w:r>
            <w:r>
              <w:rPr>
                <w:rFonts w:hint="eastAsia" w:ascii="宋体" w:hAnsi="宋体" w:cs="仿宋"/>
                <w:color w:val="auto"/>
                <w:szCs w:val="21"/>
                <w:highlight w:val="none"/>
              </w:rPr>
              <w:t>导轨</w:t>
            </w:r>
            <w:r>
              <w:rPr>
                <w:rFonts w:hint="eastAsia" w:ascii="宋体" w:hAnsi="宋体" w:cs="仿宋"/>
                <w:color w:val="auto"/>
                <w:szCs w:val="21"/>
                <w:highlight w:val="none"/>
                <w:lang w:eastAsia="zh-CN"/>
              </w:rPr>
              <w:t>、</w:t>
            </w:r>
            <w:r>
              <w:rPr>
                <w:rFonts w:hint="eastAsia" w:ascii="宋体" w:hAnsi="宋体" w:cs="仿宋"/>
                <w:color w:val="auto"/>
                <w:szCs w:val="21"/>
                <w:highlight w:val="none"/>
              </w:rPr>
              <w:t>塑料脚钉</w:t>
            </w:r>
            <w:r>
              <w:rPr>
                <w:rFonts w:hint="eastAsia" w:ascii="宋体" w:hAnsi="宋体" w:cs="仿宋"/>
                <w:color w:val="auto"/>
                <w:szCs w:val="21"/>
                <w:highlight w:val="none"/>
                <w:lang w:eastAsia="zh-CN"/>
              </w:rPr>
              <w:t>；</w:t>
            </w:r>
          </w:p>
          <w:p w14:paraId="2B5E01FF">
            <w:pPr>
              <w:widowControl/>
              <w:textAlignment w:val="center"/>
              <w:rPr>
                <w:rFonts w:hint="eastAsia" w:ascii="新宋体" w:hAnsi="新宋体" w:eastAsia="新宋体" w:cs="新宋体"/>
                <w:b w:val="0"/>
                <w:bCs w:val="0"/>
                <w:color w:val="auto"/>
                <w:sz w:val="24"/>
                <w:szCs w:val="24"/>
                <w:highlight w:val="none"/>
                <w:lang w:val="en-US" w:eastAsia="zh-CN"/>
              </w:rPr>
            </w:pPr>
            <w:r>
              <w:rPr>
                <w:rFonts w:hint="eastAsia" w:ascii="宋体" w:hAnsi="宋体" w:cs="仿宋"/>
                <w:color w:val="auto"/>
                <w:szCs w:val="21"/>
                <w:highlight w:val="none"/>
                <w:lang w:val="en-US" w:eastAsia="zh-CN"/>
              </w:rPr>
              <w:t>6.其他要求：以雕刻或铭牌等方式在办公桌侧面显眼部位设置标识，要求不易脱落或遗失。</w:t>
            </w:r>
          </w:p>
        </w:tc>
        <w:tc>
          <w:tcPr>
            <w:tcW w:w="3340" w:type="dxa"/>
            <w:vAlign w:val="center"/>
          </w:tcPr>
          <w:p w14:paraId="7E0B769F">
            <w:pPr>
              <w:spacing w:before="39" w:line="219" w:lineRule="auto"/>
              <w:jc w:val="center"/>
              <w:rPr>
                <w:rFonts w:hint="eastAsia" w:ascii="新宋体" w:hAnsi="新宋体" w:eastAsia="新宋体" w:cs="新宋体"/>
                <w:b w:val="0"/>
                <w:bCs w:val="0"/>
                <w:color w:val="auto"/>
                <w:spacing w:val="-4"/>
                <w:sz w:val="24"/>
                <w:szCs w:val="24"/>
                <w:highlight w:val="none"/>
              </w:rPr>
            </w:pPr>
            <w:r>
              <w:rPr>
                <w:rFonts w:ascii="Times New Roman" w:hAnsi="Times New Roman" w:eastAsia="宋体" w:cs="Times New Roman"/>
                <w:color w:val="auto"/>
                <w:kern w:val="2"/>
                <w:sz w:val="21"/>
                <w:szCs w:val="21"/>
                <w:highlight w:val="none"/>
                <w:lang w:val="en-US" w:eastAsia="zh-CN" w:bidi="ar-SA"/>
              </w:rPr>
              <w:drawing>
                <wp:inline distT="0" distB="0" distL="114300" distR="114300">
                  <wp:extent cx="2080895" cy="1418590"/>
                  <wp:effectExtent l="0" t="0" r="146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lum/>
                          </a:blip>
                          <a:srcRect l="20787" t="4083"/>
                          <a:stretch>
                            <a:fillRect/>
                          </a:stretch>
                        </pic:blipFill>
                        <pic:spPr>
                          <a:xfrm>
                            <a:off x="0" y="0"/>
                            <a:ext cx="2080895" cy="1418590"/>
                          </a:xfrm>
                          <a:prstGeom prst="rect">
                            <a:avLst/>
                          </a:prstGeom>
                          <a:noFill/>
                          <a:ln>
                            <a:noFill/>
                          </a:ln>
                        </pic:spPr>
                      </pic:pic>
                    </a:graphicData>
                  </a:graphic>
                </wp:inline>
              </w:drawing>
            </w:r>
          </w:p>
        </w:tc>
        <w:tc>
          <w:tcPr>
            <w:tcW w:w="807" w:type="dxa"/>
            <w:vAlign w:val="center"/>
          </w:tcPr>
          <w:p w14:paraId="4600E586">
            <w:pPr>
              <w:widowControl/>
              <w:jc w:val="center"/>
              <w:textAlignment w:val="center"/>
              <w:rPr>
                <w:rFonts w:hint="eastAsia" w:ascii="新宋体" w:hAnsi="新宋体" w:eastAsia="新宋体" w:cs="新宋体"/>
                <w:b w:val="0"/>
                <w:bCs w:val="0"/>
                <w:color w:val="auto"/>
                <w:spacing w:val="-4"/>
                <w:sz w:val="24"/>
                <w:szCs w:val="24"/>
                <w:highlight w:val="none"/>
                <w:lang w:eastAsia="zh-CN"/>
              </w:rPr>
            </w:pPr>
            <w:r>
              <w:rPr>
                <w:rFonts w:hint="eastAsia" w:ascii="宋体" w:hAnsi="宋体"/>
                <w:color w:val="auto"/>
                <w:szCs w:val="21"/>
                <w:highlight w:val="none"/>
                <w:lang w:val="en-US" w:eastAsia="zh-CN"/>
              </w:rPr>
              <w:t>23</w:t>
            </w:r>
          </w:p>
        </w:tc>
        <w:tc>
          <w:tcPr>
            <w:tcW w:w="793" w:type="dxa"/>
            <w:vAlign w:val="center"/>
          </w:tcPr>
          <w:p w14:paraId="08E5F855">
            <w:pPr>
              <w:widowControl/>
              <w:jc w:val="center"/>
              <w:textAlignment w:val="center"/>
              <w:rPr>
                <w:rFonts w:hint="eastAsia" w:ascii="新宋体" w:hAnsi="新宋体" w:eastAsia="新宋体" w:cs="新宋体"/>
                <w:b w:val="0"/>
                <w:bCs w:val="0"/>
                <w:color w:val="auto"/>
                <w:spacing w:val="-4"/>
                <w:sz w:val="24"/>
                <w:szCs w:val="24"/>
                <w:highlight w:val="none"/>
                <w:lang w:eastAsia="zh-CN"/>
              </w:rPr>
            </w:pPr>
            <w:r>
              <w:rPr>
                <w:rFonts w:hint="eastAsia" w:ascii="宋体" w:hAnsi="宋体"/>
                <w:color w:val="auto"/>
                <w:szCs w:val="21"/>
                <w:highlight w:val="none"/>
              </w:rPr>
              <w:t>张</w:t>
            </w:r>
          </w:p>
        </w:tc>
      </w:tr>
      <w:tr w14:paraId="0463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1CE5F108">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2</w:t>
            </w:r>
          </w:p>
        </w:tc>
        <w:tc>
          <w:tcPr>
            <w:tcW w:w="803" w:type="dxa"/>
            <w:vAlign w:val="center"/>
          </w:tcPr>
          <w:p w14:paraId="284E4F75">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文件柜</w:t>
            </w:r>
          </w:p>
        </w:tc>
        <w:tc>
          <w:tcPr>
            <w:tcW w:w="1588" w:type="dxa"/>
            <w:vAlign w:val="center"/>
          </w:tcPr>
          <w:p w14:paraId="21F0BD22">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W2000*D400*H2000</w:t>
            </w:r>
          </w:p>
        </w:tc>
        <w:tc>
          <w:tcPr>
            <w:tcW w:w="5830" w:type="dxa"/>
            <w:vAlign w:val="center"/>
          </w:tcPr>
          <w:p w14:paraId="3C85D1B2">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1、◆采用三聚氰胺浸胶工艺,使表面稳定性、层次感好,耐污抗磨性强；</w:t>
            </w:r>
          </w:p>
          <w:p w14:paraId="14E72CA9">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30F1AECF">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w:t>
            </w:r>
            <w:r>
              <w:rPr>
                <w:rFonts w:hint="eastAsia" w:ascii="宋体" w:hAnsi="宋体" w:cs="仿宋"/>
                <w:color w:val="auto"/>
                <w:szCs w:val="21"/>
                <w:highlight w:val="none"/>
              </w:rPr>
              <w:t>桌面板材厚度≥40mm</w:t>
            </w:r>
            <w:r>
              <w:rPr>
                <w:rFonts w:hint="eastAsia" w:ascii="宋体" w:hAnsi="宋体" w:cs="仿宋"/>
                <w:color w:val="auto"/>
                <w:szCs w:val="21"/>
                <w:highlight w:val="none"/>
                <w:lang w:eastAsia="zh-CN"/>
              </w:rPr>
              <w:t>；</w:t>
            </w:r>
          </w:p>
          <w:p w14:paraId="5286B5FC">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0ADE9900">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2.3</w:t>
            </w:r>
            <w:r>
              <w:rPr>
                <w:rFonts w:hint="eastAsia" w:ascii="宋体" w:hAnsi="宋体" w:cs="仿宋"/>
                <w:color w:val="auto"/>
                <w:szCs w:val="21"/>
                <w:highlight w:val="none"/>
              </w:rPr>
              <w:t>抽屉底板</w:t>
            </w:r>
            <w:r>
              <w:rPr>
                <w:rFonts w:hint="eastAsia" w:ascii="宋体" w:hAnsi="宋体" w:cs="仿宋"/>
                <w:color w:val="auto"/>
                <w:szCs w:val="21"/>
                <w:highlight w:val="none"/>
                <w:lang w:val="en-US" w:eastAsia="zh-CN"/>
              </w:rPr>
              <w:t>厚度</w:t>
            </w:r>
            <w:r>
              <w:rPr>
                <w:rFonts w:hint="eastAsia" w:ascii="宋体" w:hAnsi="宋体" w:cs="仿宋"/>
                <w:color w:val="auto"/>
                <w:szCs w:val="21"/>
                <w:highlight w:val="none"/>
              </w:rPr>
              <w:t>≥5mm；</w:t>
            </w:r>
          </w:p>
          <w:p w14:paraId="0426B049">
            <w:pPr>
              <w:widowControl/>
              <w:textAlignment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3、封边:选用同色PVC封边条，封边厚度≥1.0mm</w:t>
            </w:r>
            <w:r>
              <w:rPr>
                <w:rFonts w:hint="eastAsia" w:ascii="宋体" w:hAnsi="宋体" w:cs="仿宋"/>
                <w:color w:val="auto"/>
                <w:szCs w:val="21"/>
                <w:highlight w:val="none"/>
                <w:lang w:eastAsia="zh-CN"/>
              </w:rPr>
              <w:t>；</w:t>
            </w:r>
          </w:p>
          <w:p w14:paraId="7939B7C1">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4、封边胶粘剂:选用环保热熔胶；</w:t>
            </w:r>
          </w:p>
          <w:p w14:paraId="3BF267C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5.采用五金配件:</w:t>
            </w:r>
          </w:p>
          <w:p w14:paraId="5ADFC2FD">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5.1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等均采用304及以上不锈钢材质</w:t>
            </w:r>
            <w:r>
              <w:rPr>
                <w:rFonts w:hint="eastAsia" w:ascii="宋体" w:hAnsi="宋体" w:cs="仿宋"/>
                <w:color w:val="auto"/>
                <w:szCs w:val="21"/>
                <w:highlight w:val="none"/>
                <w:lang w:eastAsia="zh-CN"/>
              </w:rPr>
              <w:t>；</w:t>
            </w:r>
          </w:p>
          <w:p w14:paraId="7C004B62">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5.2</w:t>
            </w:r>
            <w:r>
              <w:rPr>
                <w:rFonts w:hint="eastAsia" w:ascii="宋体" w:hAnsi="宋体" w:cs="仿宋"/>
                <w:color w:val="auto"/>
                <w:szCs w:val="21"/>
                <w:highlight w:val="none"/>
              </w:rPr>
              <w:t>锁、</w:t>
            </w:r>
            <w:r>
              <w:rPr>
                <w:rFonts w:hint="eastAsia" w:ascii="宋体" w:hAnsi="宋体" w:cs="仿宋"/>
                <w:color w:val="auto"/>
                <w:szCs w:val="21"/>
                <w:highlight w:val="none"/>
                <w:lang w:val="en-US" w:eastAsia="zh-CN"/>
              </w:rPr>
              <w:t>钢制阻尼</w:t>
            </w:r>
            <w:r>
              <w:rPr>
                <w:rFonts w:hint="eastAsia" w:ascii="宋体" w:hAnsi="宋体" w:cs="仿宋"/>
                <w:color w:val="auto"/>
                <w:szCs w:val="21"/>
                <w:highlight w:val="none"/>
              </w:rPr>
              <w:t>导轨</w:t>
            </w:r>
            <w:r>
              <w:rPr>
                <w:rFonts w:hint="eastAsia" w:ascii="宋体" w:hAnsi="宋体" w:cs="仿宋"/>
                <w:color w:val="auto"/>
                <w:szCs w:val="21"/>
                <w:highlight w:val="none"/>
                <w:lang w:eastAsia="zh-CN"/>
              </w:rPr>
              <w:t>、</w:t>
            </w:r>
            <w:r>
              <w:rPr>
                <w:rFonts w:hint="eastAsia" w:ascii="宋体" w:hAnsi="宋体" w:cs="仿宋"/>
                <w:color w:val="auto"/>
                <w:szCs w:val="21"/>
                <w:highlight w:val="none"/>
              </w:rPr>
              <w:t>塑料脚钉</w:t>
            </w:r>
            <w:r>
              <w:rPr>
                <w:rFonts w:hint="eastAsia" w:ascii="宋体" w:hAnsi="宋体" w:cs="仿宋"/>
                <w:color w:val="auto"/>
                <w:szCs w:val="21"/>
                <w:highlight w:val="none"/>
                <w:lang w:eastAsia="zh-CN"/>
              </w:rPr>
              <w:t>；</w:t>
            </w:r>
          </w:p>
          <w:p w14:paraId="5C92C1CC">
            <w:pPr>
              <w:widowControl/>
              <w:textAlignment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6、玻璃:柜门玻璃采用厚度≥5mm 钢化玻璃</w:t>
            </w:r>
            <w:r>
              <w:rPr>
                <w:rFonts w:hint="eastAsia" w:ascii="宋体" w:hAnsi="宋体" w:cs="仿宋"/>
                <w:color w:val="auto"/>
                <w:szCs w:val="21"/>
                <w:highlight w:val="none"/>
                <w:lang w:eastAsia="zh-CN"/>
              </w:rPr>
              <w:t>，</w:t>
            </w:r>
            <w:r>
              <w:rPr>
                <w:rFonts w:hint="eastAsia" w:ascii="宋体" w:hAnsi="宋体" w:cs="仿宋"/>
                <w:color w:val="auto"/>
                <w:szCs w:val="21"/>
                <w:highlight w:val="none"/>
              </w:rPr>
              <w:t>带3c标志</w:t>
            </w:r>
            <w:r>
              <w:rPr>
                <w:rFonts w:hint="eastAsia" w:ascii="宋体" w:hAnsi="宋体" w:cs="仿宋"/>
                <w:color w:val="auto"/>
                <w:szCs w:val="21"/>
                <w:highlight w:val="none"/>
                <w:lang w:eastAsia="zh-CN"/>
              </w:rPr>
              <w:t>；</w:t>
            </w:r>
          </w:p>
          <w:p w14:paraId="3298EDC4">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7.其他要求：以雕刻或铭牌等方式在文件柜侧面显眼部位设置标识，要求不易脱落或遗失。</w:t>
            </w:r>
          </w:p>
        </w:tc>
        <w:tc>
          <w:tcPr>
            <w:tcW w:w="3340" w:type="dxa"/>
            <w:vAlign w:val="top"/>
          </w:tcPr>
          <w:p w14:paraId="3DDBC62C">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421765" cy="179514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6">
                            <a:lum/>
                          </a:blip>
                          <a:srcRect t="4028" b="6133"/>
                          <a:stretch>
                            <a:fillRect/>
                          </a:stretch>
                        </pic:blipFill>
                        <pic:spPr>
                          <a:xfrm>
                            <a:off x="0" y="0"/>
                            <a:ext cx="1421765" cy="1795145"/>
                          </a:xfrm>
                          <a:prstGeom prst="rect">
                            <a:avLst/>
                          </a:prstGeom>
                          <a:noFill/>
                          <a:ln>
                            <a:noFill/>
                          </a:ln>
                        </pic:spPr>
                      </pic:pic>
                    </a:graphicData>
                  </a:graphic>
                </wp:inline>
              </w:drawing>
            </w:r>
          </w:p>
        </w:tc>
        <w:tc>
          <w:tcPr>
            <w:tcW w:w="807" w:type="dxa"/>
            <w:vAlign w:val="center"/>
          </w:tcPr>
          <w:p w14:paraId="7B77A034">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17</w:t>
            </w:r>
          </w:p>
        </w:tc>
        <w:tc>
          <w:tcPr>
            <w:tcW w:w="793" w:type="dxa"/>
            <w:vAlign w:val="center"/>
          </w:tcPr>
          <w:p w14:paraId="330A5571">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个</w:t>
            </w:r>
          </w:p>
        </w:tc>
      </w:tr>
      <w:tr w14:paraId="7858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3FC850ED">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3</w:t>
            </w:r>
          </w:p>
        </w:tc>
        <w:tc>
          <w:tcPr>
            <w:tcW w:w="803" w:type="dxa"/>
            <w:vAlign w:val="center"/>
          </w:tcPr>
          <w:p w14:paraId="733A0DED">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办公桌2</w:t>
            </w:r>
          </w:p>
        </w:tc>
        <w:tc>
          <w:tcPr>
            <w:tcW w:w="1588" w:type="dxa"/>
            <w:vAlign w:val="center"/>
          </w:tcPr>
          <w:p w14:paraId="530C3648">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W1600*D800*H750</w:t>
            </w:r>
          </w:p>
        </w:tc>
        <w:tc>
          <w:tcPr>
            <w:tcW w:w="5830" w:type="dxa"/>
            <w:vAlign w:val="center"/>
          </w:tcPr>
          <w:p w14:paraId="1CF81D2B">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1.面材:采用三聚氰胺浸胶工艺,使表面稳定性、层次感好,耐污抗磨性强；</w:t>
            </w:r>
          </w:p>
          <w:p w14:paraId="149D20E4">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004E86AA">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w:t>
            </w:r>
            <w:r>
              <w:rPr>
                <w:rFonts w:hint="eastAsia" w:ascii="宋体" w:hAnsi="宋体" w:cs="仿宋"/>
                <w:color w:val="auto"/>
                <w:szCs w:val="21"/>
                <w:highlight w:val="none"/>
              </w:rPr>
              <w:t>桌面板材厚度≥40mm</w:t>
            </w:r>
            <w:r>
              <w:rPr>
                <w:rFonts w:hint="eastAsia" w:ascii="宋体" w:hAnsi="宋体" w:cs="仿宋"/>
                <w:color w:val="auto"/>
                <w:szCs w:val="21"/>
                <w:highlight w:val="none"/>
                <w:lang w:eastAsia="zh-CN"/>
              </w:rPr>
              <w:t>；</w:t>
            </w:r>
          </w:p>
          <w:p w14:paraId="07777883">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4CEFD30A">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2.3</w:t>
            </w:r>
            <w:r>
              <w:rPr>
                <w:rFonts w:hint="eastAsia" w:ascii="宋体" w:hAnsi="宋体" w:cs="仿宋"/>
                <w:color w:val="auto"/>
                <w:szCs w:val="21"/>
                <w:highlight w:val="none"/>
              </w:rPr>
              <w:t>抽屉底板</w:t>
            </w:r>
            <w:r>
              <w:rPr>
                <w:rFonts w:hint="eastAsia" w:ascii="宋体" w:hAnsi="宋体" w:cs="仿宋"/>
                <w:color w:val="auto"/>
                <w:szCs w:val="21"/>
                <w:highlight w:val="none"/>
                <w:lang w:val="en-US" w:eastAsia="zh-CN"/>
              </w:rPr>
              <w:t>厚度</w:t>
            </w:r>
            <w:r>
              <w:rPr>
                <w:rFonts w:hint="eastAsia" w:ascii="宋体" w:hAnsi="宋体" w:cs="仿宋"/>
                <w:color w:val="auto"/>
                <w:szCs w:val="21"/>
                <w:highlight w:val="none"/>
              </w:rPr>
              <w:t>≥5mm；</w:t>
            </w:r>
          </w:p>
          <w:p w14:paraId="59427D0D">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3、封边:选用同色PVC封边条，台面封边厚度≥1.5mm，其余封边厚度≥1.0mm；</w:t>
            </w:r>
          </w:p>
          <w:p w14:paraId="5A3DED2B">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4、封边胶粘剂:选用环保热熔胶；</w:t>
            </w:r>
          </w:p>
          <w:p w14:paraId="0B8DB4E4">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5.采用五金配件:</w:t>
            </w:r>
          </w:p>
          <w:p w14:paraId="772CAB1F">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5.1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等均采用304及以上不锈钢材质</w:t>
            </w:r>
            <w:r>
              <w:rPr>
                <w:rFonts w:hint="eastAsia" w:ascii="宋体" w:hAnsi="宋体" w:cs="仿宋"/>
                <w:color w:val="auto"/>
                <w:szCs w:val="21"/>
                <w:highlight w:val="none"/>
                <w:lang w:eastAsia="zh-CN"/>
              </w:rPr>
              <w:t>；</w:t>
            </w:r>
          </w:p>
          <w:p w14:paraId="3C918447">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5.2</w:t>
            </w:r>
            <w:r>
              <w:rPr>
                <w:rFonts w:hint="eastAsia" w:ascii="宋体" w:hAnsi="宋体" w:cs="仿宋"/>
                <w:color w:val="auto"/>
                <w:szCs w:val="21"/>
                <w:highlight w:val="none"/>
              </w:rPr>
              <w:t>锁、</w:t>
            </w:r>
            <w:r>
              <w:rPr>
                <w:rFonts w:hint="eastAsia" w:ascii="宋体" w:hAnsi="宋体" w:cs="仿宋"/>
                <w:color w:val="auto"/>
                <w:szCs w:val="21"/>
                <w:highlight w:val="none"/>
                <w:lang w:val="en-US" w:eastAsia="zh-CN"/>
              </w:rPr>
              <w:t>钢制阻尼</w:t>
            </w:r>
            <w:r>
              <w:rPr>
                <w:rFonts w:hint="eastAsia" w:ascii="宋体" w:hAnsi="宋体" w:cs="仿宋"/>
                <w:color w:val="auto"/>
                <w:szCs w:val="21"/>
                <w:highlight w:val="none"/>
              </w:rPr>
              <w:t>导轨</w:t>
            </w:r>
            <w:r>
              <w:rPr>
                <w:rFonts w:hint="eastAsia" w:ascii="宋体" w:hAnsi="宋体" w:cs="仿宋"/>
                <w:color w:val="auto"/>
                <w:szCs w:val="21"/>
                <w:highlight w:val="none"/>
                <w:lang w:eastAsia="zh-CN"/>
              </w:rPr>
              <w:t>、</w:t>
            </w:r>
            <w:r>
              <w:rPr>
                <w:rFonts w:hint="eastAsia" w:ascii="宋体" w:hAnsi="宋体" w:cs="仿宋"/>
                <w:color w:val="auto"/>
                <w:szCs w:val="21"/>
                <w:highlight w:val="none"/>
              </w:rPr>
              <w:t>塑料脚钉</w:t>
            </w:r>
            <w:r>
              <w:rPr>
                <w:rFonts w:hint="eastAsia" w:ascii="宋体" w:hAnsi="宋体" w:cs="仿宋"/>
                <w:color w:val="auto"/>
                <w:szCs w:val="21"/>
                <w:highlight w:val="none"/>
                <w:lang w:eastAsia="zh-CN"/>
              </w:rPr>
              <w:t>；</w:t>
            </w:r>
          </w:p>
          <w:p w14:paraId="7AC8F26A">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6.其他要求：以雕刻或铭牌等方式在办公桌侧面显眼部位设置标识，要求不易脱落或遗失。</w:t>
            </w:r>
          </w:p>
        </w:tc>
        <w:tc>
          <w:tcPr>
            <w:tcW w:w="3340" w:type="dxa"/>
            <w:vAlign w:val="center"/>
          </w:tcPr>
          <w:p w14:paraId="2DC83A72">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宋体"/>
                <w:color w:val="auto"/>
                <w:kern w:val="2"/>
                <w:sz w:val="18"/>
                <w:szCs w:val="18"/>
                <w:highlight w:val="none"/>
                <w:lang w:val="en-US" w:eastAsia="zh-CN" w:bidi="ar-SA"/>
              </w:rPr>
              <w:drawing>
                <wp:inline distT="0" distB="0" distL="114300" distR="114300">
                  <wp:extent cx="1816735" cy="1485900"/>
                  <wp:effectExtent l="0" t="0" r="1206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lum/>
                          </a:blip>
                          <a:stretch>
                            <a:fillRect/>
                          </a:stretch>
                        </pic:blipFill>
                        <pic:spPr>
                          <a:xfrm>
                            <a:off x="0" y="0"/>
                            <a:ext cx="1816735" cy="1485900"/>
                          </a:xfrm>
                          <a:prstGeom prst="rect">
                            <a:avLst/>
                          </a:prstGeom>
                          <a:noFill/>
                          <a:ln>
                            <a:noFill/>
                          </a:ln>
                        </pic:spPr>
                      </pic:pic>
                    </a:graphicData>
                  </a:graphic>
                </wp:inline>
              </w:drawing>
            </w:r>
          </w:p>
        </w:tc>
        <w:tc>
          <w:tcPr>
            <w:tcW w:w="807" w:type="dxa"/>
            <w:vAlign w:val="center"/>
          </w:tcPr>
          <w:p w14:paraId="70547EEB">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70</w:t>
            </w:r>
          </w:p>
        </w:tc>
        <w:tc>
          <w:tcPr>
            <w:tcW w:w="793" w:type="dxa"/>
            <w:vAlign w:val="center"/>
          </w:tcPr>
          <w:p w14:paraId="723BB40B">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0722C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015E2510">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4</w:t>
            </w:r>
          </w:p>
        </w:tc>
        <w:tc>
          <w:tcPr>
            <w:tcW w:w="803" w:type="dxa"/>
            <w:vAlign w:val="center"/>
          </w:tcPr>
          <w:p w14:paraId="1DEFACFD">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职员桌（样品）</w:t>
            </w:r>
          </w:p>
        </w:tc>
        <w:tc>
          <w:tcPr>
            <w:tcW w:w="1588" w:type="dxa"/>
            <w:vAlign w:val="center"/>
          </w:tcPr>
          <w:p w14:paraId="58148994">
            <w:pPr>
              <w:widowControl/>
              <w:ind w:left="0" w:leftChars="0" w:firstLine="0" w:firstLineChars="0"/>
              <w:jc w:val="center"/>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W1600*D1400*H1100</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其中活动柜W400*D460*H630，侧柜：W1400*D400*H110,桌面及屏风W1200*D600*H1100,桌面板H750</w:t>
            </w:r>
            <w:r>
              <w:rPr>
                <w:rFonts w:hint="eastAsia" w:ascii="宋体" w:hAnsi="宋体"/>
                <w:color w:val="auto"/>
                <w:szCs w:val="21"/>
                <w:highlight w:val="none"/>
                <w:lang w:eastAsia="zh-CN"/>
              </w:rPr>
              <w:t>）</w:t>
            </w:r>
          </w:p>
        </w:tc>
        <w:tc>
          <w:tcPr>
            <w:tcW w:w="5830" w:type="dxa"/>
            <w:vAlign w:val="center"/>
          </w:tcPr>
          <w:p w14:paraId="7C80A6B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1.面材：采用三聚氰胺浸胶工艺,使表面稳定性、层次感好,耐污抗磨性强；</w:t>
            </w:r>
          </w:p>
          <w:p w14:paraId="515300C5">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6FFDC6D3">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w:t>
            </w:r>
            <w:r>
              <w:rPr>
                <w:rFonts w:hint="eastAsia" w:ascii="宋体" w:hAnsi="宋体" w:cs="仿宋"/>
                <w:color w:val="auto"/>
                <w:szCs w:val="21"/>
                <w:highlight w:val="none"/>
              </w:rPr>
              <w:t>桌面板材厚度≥</w:t>
            </w:r>
            <w:r>
              <w:rPr>
                <w:rFonts w:hint="eastAsia" w:ascii="宋体" w:hAnsi="宋体" w:cs="仿宋"/>
                <w:color w:val="auto"/>
                <w:szCs w:val="21"/>
                <w:highlight w:val="none"/>
                <w:lang w:val="en-US" w:eastAsia="zh-CN"/>
              </w:rPr>
              <w:t>25</w:t>
            </w:r>
            <w:r>
              <w:rPr>
                <w:rFonts w:hint="eastAsia" w:ascii="宋体" w:hAnsi="宋体" w:cs="仿宋"/>
                <w:color w:val="auto"/>
                <w:szCs w:val="21"/>
                <w:highlight w:val="none"/>
              </w:rPr>
              <w:t>mm</w:t>
            </w:r>
            <w:r>
              <w:rPr>
                <w:rFonts w:hint="eastAsia" w:ascii="宋体" w:hAnsi="宋体" w:cs="仿宋"/>
                <w:color w:val="auto"/>
                <w:szCs w:val="21"/>
                <w:highlight w:val="none"/>
                <w:lang w:eastAsia="zh-CN"/>
              </w:rPr>
              <w:t>；</w:t>
            </w:r>
          </w:p>
          <w:p w14:paraId="28EE56AC">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796527BA">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2.3</w:t>
            </w:r>
            <w:r>
              <w:rPr>
                <w:rFonts w:hint="eastAsia" w:ascii="宋体" w:hAnsi="宋体" w:cs="仿宋"/>
                <w:color w:val="auto"/>
                <w:szCs w:val="21"/>
                <w:highlight w:val="none"/>
              </w:rPr>
              <w:t>抽屉底板</w:t>
            </w:r>
            <w:r>
              <w:rPr>
                <w:rFonts w:hint="eastAsia" w:ascii="宋体" w:hAnsi="宋体" w:cs="仿宋"/>
                <w:color w:val="auto"/>
                <w:szCs w:val="21"/>
                <w:highlight w:val="none"/>
                <w:lang w:val="en-US" w:eastAsia="zh-CN"/>
              </w:rPr>
              <w:t>厚度</w:t>
            </w:r>
            <w:r>
              <w:rPr>
                <w:rFonts w:hint="eastAsia" w:ascii="宋体" w:hAnsi="宋体" w:cs="仿宋"/>
                <w:color w:val="auto"/>
                <w:szCs w:val="21"/>
                <w:highlight w:val="none"/>
              </w:rPr>
              <w:t>≥5mm；</w:t>
            </w:r>
          </w:p>
          <w:p w14:paraId="7F72FDC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 封边：选用同色PVC封边条，台面封边厚度≥1.5mm，其余封边厚度≥1.0mm；</w:t>
            </w:r>
          </w:p>
          <w:p w14:paraId="73D4279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4.封边条粘结剂：选用环保热熔胶；</w:t>
            </w:r>
          </w:p>
          <w:p w14:paraId="5024743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5.屏风材质：透明亚克力板厚度≥5mm ；</w:t>
            </w:r>
          </w:p>
          <w:p w14:paraId="1E3793F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6.屏风框架材质：铝合金框架宽度≥32mm，壁厚≥0.8mm ；</w:t>
            </w:r>
          </w:p>
          <w:p w14:paraId="0A84E489">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7</w:t>
            </w:r>
            <w:r>
              <w:rPr>
                <w:rFonts w:hint="eastAsia" w:ascii="宋体" w:hAnsi="宋体" w:cs="仿宋"/>
                <w:color w:val="auto"/>
                <w:szCs w:val="21"/>
                <w:highlight w:val="none"/>
              </w:rPr>
              <w:t>.采用五金配件:</w:t>
            </w:r>
          </w:p>
          <w:p w14:paraId="4F8F5C4F">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7.1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等均采用304及以上不锈钢材质</w:t>
            </w:r>
            <w:r>
              <w:rPr>
                <w:rFonts w:hint="eastAsia" w:ascii="宋体" w:hAnsi="宋体" w:cs="仿宋"/>
                <w:color w:val="auto"/>
                <w:szCs w:val="21"/>
                <w:highlight w:val="none"/>
                <w:lang w:eastAsia="zh-CN"/>
              </w:rPr>
              <w:t>；</w:t>
            </w:r>
          </w:p>
          <w:p w14:paraId="3404D647">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7.2</w:t>
            </w:r>
            <w:r>
              <w:rPr>
                <w:rFonts w:hint="eastAsia" w:ascii="宋体" w:hAnsi="宋体" w:cs="仿宋"/>
                <w:color w:val="auto"/>
                <w:szCs w:val="21"/>
                <w:highlight w:val="none"/>
              </w:rPr>
              <w:t>锁、</w:t>
            </w:r>
            <w:r>
              <w:rPr>
                <w:rFonts w:hint="eastAsia" w:ascii="宋体" w:hAnsi="宋体" w:cs="仿宋"/>
                <w:color w:val="auto"/>
                <w:szCs w:val="21"/>
                <w:highlight w:val="none"/>
                <w:lang w:val="en-US" w:eastAsia="zh-CN"/>
              </w:rPr>
              <w:t>钢制阻尼</w:t>
            </w:r>
            <w:r>
              <w:rPr>
                <w:rFonts w:hint="eastAsia" w:ascii="宋体" w:hAnsi="宋体" w:cs="仿宋"/>
                <w:color w:val="auto"/>
                <w:szCs w:val="21"/>
                <w:highlight w:val="none"/>
              </w:rPr>
              <w:t>导轨</w:t>
            </w:r>
            <w:r>
              <w:rPr>
                <w:rFonts w:hint="eastAsia" w:ascii="宋体" w:hAnsi="宋体" w:cs="仿宋"/>
                <w:color w:val="auto"/>
                <w:szCs w:val="21"/>
                <w:highlight w:val="none"/>
                <w:lang w:eastAsia="zh-CN"/>
              </w:rPr>
              <w:t>、</w:t>
            </w:r>
            <w:r>
              <w:rPr>
                <w:rFonts w:hint="eastAsia" w:ascii="宋体" w:hAnsi="宋体" w:cs="仿宋"/>
                <w:color w:val="auto"/>
                <w:szCs w:val="21"/>
                <w:highlight w:val="none"/>
              </w:rPr>
              <w:t>塑料脚钉</w:t>
            </w:r>
            <w:r>
              <w:rPr>
                <w:rFonts w:hint="eastAsia" w:ascii="宋体" w:hAnsi="宋体" w:cs="仿宋"/>
                <w:color w:val="auto"/>
                <w:szCs w:val="21"/>
                <w:highlight w:val="none"/>
                <w:lang w:eastAsia="zh-CN"/>
              </w:rPr>
              <w:t>；</w:t>
            </w:r>
            <w:r>
              <w:rPr>
                <w:rFonts w:hint="eastAsia" w:ascii="宋体" w:hAnsi="宋体" w:cs="仿宋"/>
                <w:color w:val="auto"/>
                <w:szCs w:val="21"/>
                <w:highlight w:val="none"/>
              </w:rPr>
              <w:t xml:space="preserve">                                                                               </w:t>
            </w:r>
          </w:p>
          <w:p w14:paraId="61C3E40E">
            <w:pPr>
              <w:widowControl/>
              <w:textAlignment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8.喷涂五金:经冲压成型后表面静电粉末喷涂</w:t>
            </w:r>
            <w:r>
              <w:rPr>
                <w:rFonts w:hint="eastAsia" w:ascii="宋体" w:hAnsi="宋体" w:cs="仿宋"/>
                <w:color w:val="auto"/>
                <w:szCs w:val="21"/>
                <w:highlight w:val="none"/>
                <w:lang w:eastAsia="zh-CN"/>
              </w:rPr>
              <w:t>；</w:t>
            </w:r>
          </w:p>
          <w:p w14:paraId="42FD3CD3">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9.其他要求：以雕刻或铭牌等方式在办公桌侧面显眼部位设置标识，要求不易脱落或遗失</w:t>
            </w:r>
            <w:r>
              <w:rPr>
                <w:rFonts w:hint="eastAsia" w:ascii="宋体" w:hAnsi="宋体" w:cs="仿宋"/>
                <w:color w:val="auto"/>
                <w:szCs w:val="21"/>
                <w:highlight w:val="none"/>
              </w:rPr>
              <w:t>。</w:t>
            </w:r>
          </w:p>
        </w:tc>
        <w:tc>
          <w:tcPr>
            <w:tcW w:w="3340" w:type="dxa"/>
            <w:vAlign w:val="center"/>
          </w:tcPr>
          <w:p w14:paraId="37D5857B">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830070" cy="1423035"/>
                  <wp:effectExtent l="0" t="0" r="1778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lum/>
                          </a:blip>
                          <a:stretch>
                            <a:fillRect/>
                          </a:stretch>
                        </pic:blipFill>
                        <pic:spPr>
                          <a:xfrm>
                            <a:off x="0" y="0"/>
                            <a:ext cx="1830070" cy="1423035"/>
                          </a:xfrm>
                          <a:prstGeom prst="rect">
                            <a:avLst/>
                          </a:prstGeom>
                          <a:noFill/>
                          <a:ln>
                            <a:noFill/>
                          </a:ln>
                        </pic:spPr>
                      </pic:pic>
                    </a:graphicData>
                  </a:graphic>
                </wp:inline>
              </w:drawing>
            </w:r>
          </w:p>
        </w:tc>
        <w:tc>
          <w:tcPr>
            <w:tcW w:w="807" w:type="dxa"/>
            <w:vAlign w:val="center"/>
          </w:tcPr>
          <w:p w14:paraId="33875087">
            <w:pPr>
              <w:widowControl/>
              <w:jc w:val="center"/>
              <w:textAlignment w:val="center"/>
              <w:rPr>
                <w:rFonts w:hint="default" w:ascii="新宋体" w:hAnsi="新宋体" w:eastAsia="新宋体" w:cs="新宋体"/>
                <w:b/>
                <w:bCs/>
                <w:color w:val="auto"/>
                <w:spacing w:val="-4"/>
                <w:sz w:val="24"/>
                <w:szCs w:val="24"/>
                <w:highlight w:val="none"/>
                <w:lang w:val="en-US" w:eastAsia="zh-CN"/>
              </w:rPr>
            </w:pPr>
            <w:r>
              <w:rPr>
                <w:rFonts w:hint="eastAsia" w:ascii="宋体" w:hAnsi="宋体"/>
                <w:color w:val="auto"/>
                <w:szCs w:val="21"/>
                <w:highlight w:val="none"/>
                <w:lang w:val="en-US" w:eastAsia="zh-CN"/>
              </w:rPr>
              <w:t>653</w:t>
            </w:r>
          </w:p>
        </w:tc>
        <w:tc>
          <w:tcPr>
            <w:tcW w:w="793" w:type="dxa"/>
            <w:vAlign w:val="center"/>
          </w:tcPr>
          <w:p w14:paraId="565E8F45">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6D6E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3" w:hRule="atLeast"/>
        </w:trPr>
        <w:tc>
          <w:tcPr>
            <w:tcW w:w="496" w:type="dxa"/>
            <w:vAlign w:val="center"/>
          </w:tcPr>
          <w:p w14:paraId="2985AF2B">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5</w:t>
            </w:r>
          </w:p>
        </w:tc>
        <w:tc>
          <w:tcPr>
            <w:tcW w:w="803" w:type="dxa"/>
            <w:vAlign w:val="center"/>
          </w:tcPr>
          <w:p w14:paraId="6ABBA946">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钢制文件柜</w:t>
            </w:r>
          </w:p>
        </w:tc>
        <w:tc>
          <w:tcPr>
            <w:tcW w:w="1588" w:type="dxa"/>
            <w:vAlign w:val="center"/>
          </w:tcPr>
          <w:p w14:paraId="28EEEF73">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W800*D400*H2000</w:t>
            </w:r>
          </w:p>
        </w:tc>
        <w:tc>
          <w:tcPr>
            <w:tcW w:w="5830" w:type="dxa"/>
            <w:vAlign w:val="center"/>
          </w:tcPr>
          <w:p w14:paraId="2D1AC33F">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 ◆基材:材质为冷轧钢板，钢板厚度≥1mm；</w:t>
            </w:r>
          </w:p>
          <w:p w14:paraId="4D3C1D54">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2.工艺:钢板表面经酸洗、磷化、防腐、防锈处理，粉末涂料静电喷涂；</w:t>
            </w:r>
          </w:p>
          <w:p w14:paraId="078024E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3.配置:柜体分为上下分体结构，上柜体柜门为玻璃门，柜门嵌入钢化玻璃，带3c标志</w:t>
            </w:r>
            <w:r>
              <w:rPr>
                <w:rFonts w:hint="eastAsia" w:ascii="宋体" w:hAnsi="宋体" w:cs="仿宋"/>
                <w:color w:val="auto"/>
                <w:szCs w:val="21"/>
                <w:highlight w:val="none"/>
                <w:lang w:eastAsia="zh-CN"/>
              </w:rPr>
              <w:t>，</w:t>
            </w:r>
            <w:r>
              <w:rPr>
                <w:rFonts w:hint="eastAsia" w:ascii="宋体" w:hAnsi="宋体" w:cs="仿宋"/>
                <w:color w:val="auto"/>
                <w:szCs w:val="21"/>
                <w:highlight w:val="none"/>
              </w:rPr>
              <w:t>玻璃厚度≥6mm，内含两层活动层板，分三层:下柜体为双开普通钢板门，内含一层活动层板，分两层；</w:t>
            </w:r>
          </w:p>
          <w:p w14:paraId="47E0CF6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.采用五金配件:</w:t>
            </w:r>
          </w:p>
          <w:p w14:paraId="44CEF05B">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4.1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采用304及以上不锈钢材质</w:t>
            </w:r>
            <w:r>
              <w:rPr>
                <w:rFonts w:hint="eastAsia" w:ascii="宋体" w:hAnsi="宋体" w:cs="仿宋"/>
                <w:color w:val="auto"/>
                <w:szCs w:val="21"/>
                <w:highlight w:val="none"/>
                <w:lang w:eastAsia="zh-CN"/>
              </w:rPr>
              <w:t>；</w:t>
            </w:r>
          </w:p>
          <w:p w14:paraId="1454C45B">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4.2</w:t>
            </w:r>
            <w:r>
              <w:rPr>
                <w:rFonts w:hint="eastAsia" w:ascii="宋体" w:hAnsi="宋体" w:cs="仿宋"/>
                <w:color w:val="auto"/>
                <w:szCs w:val="21"/>
                <w:highlight w:val="none"/>
              </w:rPr>
              <w:t>锁、塑料脚钉</w:t>
            </w:r>
            <w:r>
              <w:rPr>
                <w:rFonts w:hint="eastAsia" w:ascii="宋体" w:hAnsi="宋体" w:cs="仿宋"/>
                <w:color w:val="auto"/>
                <w:szCs w:val="21"/>
                <w:highlight w:val="none"/>
                <w:lang w:eastAsia="zh-CN"/>
              </w:rPr>
              <w:t>；</w:t>
            </w:r>
            <w:r>
              <w:rPr>
                <w:rFonts w:hint="eastAsia" w:ascii="宋体" w:hAnsi="宋体" w:cs="仿宋"/>
                <w:color w:val="auto"/>
                <w:szCs w:val="21"/>
                <w:highlight w:val="none"/>
              </w:rPr>
              <w:t xml:space="preserve">   </w:t>
            </w:r>
          </w:p>
          <w:p w14:paraId="30B7BDF4">
            <w:pPr>
              <w:widowControl/>
              <w:textAlignment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5.面层颜色:按使用单位确认要求喷涂</w:t>
            </w:r>
            <w:r>
              <w:rPr>
                <w:rFonts w:hint="eastAsia" w:ascii="宋体" w:hAnsi="宋体" w:cs="仿宋"/>
                <w:color w:val="auto"/>
                <w:szCs w:val="21"/>
                <w:highlight w:val="none"/>
                <w:lang w:eastAsia="zh-CN"/>
              </w:rPr>
              <w:t>；</w:t>
            </w:r>
          </w:p>
          <w:p w14:paraId="473DAF67">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6.其他要求：以雕刻或铭牌等方式在钢制文件柜侧面显眼部位设置标识，要求不易脱落或遗失</w:t>
            </w:r>
            <w:r>
              <w:rPr>
                <w:rFonts w:hint="eastAsia" w:ascii="宋体" w:hAnsi="宋体" w:cs="仿宋"/>
                <w:color w:val="auto"/>
                <w:szCs w:val="21"/>
                <w:highlight w:val="none"/>
              </w:rPr>
              <w:t>。</w:t>
            </w:r>
          </w:p>
        </w:tc>
        <w:tc>
          <w:tcPr>
            <w:tcW w:w="3340" w:type="dxa"/>
            <w:vAlign w:val="top"/>
          </w:tcPr>
          <w:p w14:paraId="528E61B8">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150620" cy="2002155"/>
                  <wp:effectExtent l="0" t="0" r="1143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lum/>
                          </a:blip>
                          <a:stretch>
                            <a:fillRect/>
                          </a:stretch>
                        </pic:blipFill>
                        <pic:spPr>
                          <a:xfrm>
                            <a:off x="0" y="0"/>
                            <a:ext cx="1150620" cy="2002155"/>
                          </a:xfrm>
                          <a:prstGeom prst="rect">
                            <a:avLst/>
                          </a:prstGeom>
                          <a:noFill/>
                          <a:ln>
                            <a:noFill/>
                          </a:ln>
                        </pic:spPr>
                      </pic:pic>
                    </a:graphicData>
                  </a:graphic>
                </wp:inline>
              </w:drawing>
            </w:r>
          </w:p>
        </w:tc>
        <w:tc>
          <w:tcPr>
            <w:tcW w:w="807" w:type="dxa"/>
            <w:vAlign w:val="center"/>
          </w:tcPr>
          <w:p w14:paraId="4D0C9607">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277</w:t>
            </w:r>
          </w:p>
        </w:tc>
        <w:tc>
          <w:tcPr>
            <w:tcW w:w="793" w:type="dxa"/>
            <w:vAlign w:val="center"/>
          </w:tcPr>
          <w:p w14:paraId="4F484569">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个</w:t>
            </w:r>
          </w:p>
        </w:tc>
      </w:tr>
      <w:tr w14:paraId="0E4D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41659A15">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6</w:t>
            </w:r>
          </w:p>
        </w:tc>
        <w:tc>
          <w:tcPr>
            <w:tcW w:w="803" w:type="dxa"/>
            <w:vAlign w:val="center"/>
          </w:tcPr>
          <w:p w14:paraId="4A489BCB">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职员椅</w:t>
            </w:r>
          </w:p>
        </w:tc>
        <w:tc>
          <w:tcPr>
            <w:tcW w:w="1588" w:type="dxa"/>
            <w:vAlign w:val="center"/>
          </w:tcPr>
          <w:p w14:paraId="21DB6D88">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W645*D670（深度不含脚踏伸出尺寸）*H1100-1200</w:t>
            </w:r>
          </w:p>
        </w:tc>
        <w:tc>
          <w:tcPr>
            <w:tcW w:w="5830" w:type="dxa"/>
            <w:vAlign w:val="center"/>
          </w:tcPr>
          <w:p w14:paraId="1E39FDA5">
            <w:pPr>
              <w:widowControl/>
              <w:jc w:val="left"/>
              <w:textAlignment w:val="center"/>
              <w:rPr>
                <w:rFonts w:hint="eastAsia" w:ascii="宋体" w:hAnsi="宋体" w:cs="仿宋"/>
                <w:color w:val="auto"/>
                <w:szCs w:val="21"/>
                <w:highlight w:val="none"/>
              </w:rPr>
            </w:pPr>
            <w:r>
              <w:rPr>
                <w:rFonts w:hint="eastAsia" w:ascii="宋体" w:hAnsi="宋体" w:cs="仿宋"/>
                <w:color w:val="auto"/>
                <w:szCs w:val="21"/>
                <w:highlight w:val="none"/>
              </w:rPr>
              <w:t>1、头靠：PP加纤成型+网布、头靠。                                                    2、靠背：整块背板PP加纤一体成型、正面扪透气网布同背板相结合，增加牢固度贴合舒适度，背板满足透气要求；黑色PU面升降扶手；</w:t>
            </w:r>
          </w:p>
          <w:p w14:paraId="6E50A762">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3、坐垫海绵:采用高回弹软质聚氨酯泡沫塑料，密度≥30kg/m³，面有一层保护面，防氧化，防碎；</w:t>
            </w:r>
          </w:p>
          <w:p w14:paraId="1452BAF9">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4、网布:纺织面料(网布)，耐磨性强，经防污处理，清洁方便；</w:t>
            </w:r>
          </w:p>
          <w:p w14:paraId="5D2F30A7">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5、底盘:安全防爆底盘，可任意角度锁定、PP加纤脚踏：双管电镀架子，承托效果舒适；</w:t>
            </w:r>
          </w:p>
          <w:p w14:paraId="091FA3BC">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6、气压棒:气压棒</w:t>
            </w:r>
            <w:r>
              <w:rPr>
                <w:rFonts w:hint="eastAsia" w:ascii="宋体" w:hAnsi="宋体" w:cs="仿宋"/>
                <w:color w:val="auto"/>
                <w:szCs w:val="21"/>
                <w:highlight w:val="none"/>
                <w:lang w:val="en-US" w:eastAsia="zh-CN"/>
              </w:rPr>
              <w:t>等级不低于</w:t>
            </w:r>
            <w:r>
              <w:rPr>
                <w:rFonts w:hint="eastAsia" w:ascii="宋体" w:hAnsi="宋体" w:cs="仿宋"/>
                <w:color w:val="auto"/>
                <w:szCs w:val="21"/>
                <w:highlight w:val="none"/>
              </w:rPr>
              <w:t>三级，安全稳定；</w:t>
            </w:r>
          </w:p>
          <w:p w14:paraId="6BDAA601">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7、椅脚:330-350mm 尼龙高脚；</w:t>
            </w:r>
          </w:p>
          <w:p w14:paraId="1E82EB63">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8、椅轮: 直径≥48mm尼龙+PU静音脚轮；</w:t>
            </w:r>
          </w:p>
          <w:p w14:paraId="6FFB9022">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9、技术说明:面料光泽度好，透气性强，柔软且富有韧性，升降自如</w:t>
            </w:r>
            <w:r>
              <w:rPr>
                <w:rFonts w:hint="eastAsia" w:ascii="宋体" w:hAnsi="宋体" w:cs="仿宋"/>
                <w:color w:val="auto"/>
                <w:szCs w:val="21"/>
                <w:highlight w:val="none"/>
                <w:lang w:eastAsia="zh-CN"/>
              </w:rPr>
              <w:t>；</w:t>
            </w:r>
          </w:p>
          <w:p w14:paraId="5E734585">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10、其他要求：以雕刻或铭牌等方式在职员椅背面显眼部位设置标识，要求不易脱落或遗失</w:t>
            </w:r>
            <w:r>
              <w:rPr>
                <w:rFonts w:hint="eastAsia" w:ascii="宋体" w:hAnsi="宋体" w:cs="仿宋"/>
                <w:color w:val="auto"/>
                <w:szCs w:val="21"/>
                <w:highlight w:val="none"/>
              </w:rPr>
              <w:t>。</w:t>
            </w:r>
          </w:p>
        </w:tc>
        <w:tc>
          <w:tcPr>
            <w:tcW w:w="3340" w:type="dxa"/>
            <w:vAlign w:val="top"/>
          </w:tcPr>
          <w:p w14:paraId="22F955AC">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2078355" cy="2149475"/>
                  <wp:effectExtent l="0" t="0" r="1714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lum/>
                          </a:blip>
                          <a:stretch>
                            <a:fillRect/>
                          </a:stretch>
                        </pic:blipFill>
                        <pic:spPr>
                          <a:xfrm>
                            <a:off x="0" y="0"/>
                            <a:ext cx="2078355" cy="2149475"/>
                          </a:xfrm>
                          <a:prstGeom prst="rect">
                            <a:avLst/>
                          </a:prstGeom>
                          <a:noFill/>
                          <a:ln>
                            <a:noFill/>
                          </a:ln>
                        </pic:spPr>
                      </pic:pic>
                    </a:graphicData>
                  </a:graphic>
                </wp:inline>
              </w:drawing>
            </w:r>
          </w:p>
        </w:tc>
        <w:tc>
          <w:tcPr>
            <w:tcW w:w="807" w:type="dxa"/>
            <w:vAlign w:val="center"/>
          </w:tcPr>
          <w:p w14:paraId="648925E2">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506</w:t>
            </w:r>
          </w:p>
        </w:tc>
        <w:tc>
          <w:tcPr>
            <w:tcW w:w="793" w:type="dxa"/>
            <w:vAlign w:val="center"/>
          </w:tcPr>
          <w:p w14:paraId="2F6F42F4">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65C79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0F082589">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7</w:t>
            </w:r>
          </w:p>
        </w:tc>
        <w:tc>
          <w:tcPr>
            <w:tcW w:w="803" w:type="dxa"/>
            <w:vAlign w:val="center"/>
          </w:tcPr>
          <w:p w14:paraId="499AEFD4">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接待椅（样品）</w:t>
            </w:r>
          </w:p>
        </w:tc>
        <w:tc>
          <w:tcPr>
            <w:tcW w:w="1588" w:type="dxa"/>
            <w:vAlign w:val="center"/>
          </w:tcPr>
          <w:p w14:paraId="2393C650">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W610*D620*H1000</w:t>
            </w:r>
          </w:p>
        </w:tc>
        <w:tc>
          <w:tcPr>
            <w:tcW w:w="5830" w:type="dxa"/>
            <w:vAlign w:val="center"/>
          </w:tcPr>
          <w:p w14:paraId="31C9546A">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1、网布：环保纺织面料（网布），耐磨性强，经防污处理，清洁方便；</w:t>
            </w:r>
          </w:p>
          <w:p w14:paraId="70A7A2F7">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2、海绵：采用高回弹软质聚氨酯泡沫塑料，密度≥30kg/m</w:t>
            </w:r>
            <w:r>
              <w:rPr>
                <w:rFonts w:ascii="宋体" w:hAnsi="宋体" w:cs="Calibri"/>
                <w:color w:val="auto"/>
                <w:szCs w:val="21"/>
                <w:highlight w:val="none"/>
              </w:rPr>
              <w:t>³</w:t>
            </w:r>
            <w:r>
              <w:rPr>
                <w:rFonts w:hint="eastAsia" w:ascii="宋体" w:hAnsi="宋体" w:cs="仿宋"/>
                <w:color w:val="auto"/>
                <w:szCs w:val="21"/>
                <w:highlight w:val="none"/>
              </w:rPr>
              <w:t>，应使用二氧化碳作为发泡剂；</w:t>
            </w:r>
          </w:p>
          <w:p w14:paraId="4DBC7860">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3、黑色尼龙背框，扪透气网布；黑色PP固定腰靠，黑色PP固定扶手；</w:t>
            </w:r>
          </w:p>
          <w:p w14:paraId="2C43B6F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4、坐垫：一体成型定型海绵，扪透气网布；</w:t>
            </w:r>
          </w:p>
          <w:p w14:paraId="07536941">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5、椅架：2.0mm及以上厚度的钢材喷黑弓形架，经酸洗磷化，稳固安全；</w:t>
            </w:r>
          </w:p>
          <w:p w14:paraId="09C7F584">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6、脚垫：采用ABS塑料材质，拖动时不划伤地面，不脱落</w:t>
            </w:r>
            <w:r>
              <w:rPr>
                <w:rFonts w:hint="eastAsia" w:ascii="宋体" w:hAnsi="宋体" w:cs="仿宋"/>
                <w:color w:val="auto"/>
                <w:szCs w:val="21"/>
                <w:highlight w:val="none"/>
                <w:lang w:eastAsia="zh-CN"/>
              </w:rPr>
              <w:t>；</w:t>
            </w:r>
          </w:p>
          <w:p w14:paraId="4A7A5F35">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7、椅子座宽≥490mm，座深≥500mm，扶手宽度≥55mm</w:t>
            </w:r>
            <w:r>
              <w:rPr>
                <w:rFonts w:hint="eastAsia" w:ascii="宋体" w:hAnsi="宋体" w:cs="仿宋"/>
                <w:color w:val="auto"/>
                <w:szCs w:val="21"/>
                <w:highlight w:val="none"/>
                <w:lang w:eastAsia="zh-CN"/>
              </w:rPr>
              <w:t>；</w:t>
            </w:r>
          </w:p>
          <w:p w14:paraId="5E55AB5A">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8、其他要求：以雕刻或铭牌等方式在接待椅背面显眼部位设置标识，要求不易脱落或遗失</w:t>
            </w:r>
            <w:r>
              <w:rPr>
                <w:rFonts w:hint="eastAsia" w:ascii="宋体" w:hAnsi="宋体" w:cs="仿宋"/>
                <w:color w:val="auto"/>
                <w:szCs w:val="21"/>
                <w:highlight w:val="none"/>
              </w:rPr>
              <w:t>。</w:t>
            </w:r>
          </w:p>
        </w:tc>
        <w:tc>
          <w:tcPr>
            <w:tcW w:w="3340" w:type="dxa"/>
            <w:vAlign w:val="center"/>
          </w:tcPr>
          <w:p w14:paraId="03C0394B">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939290" cy="1248410"/>
                  <wp:effectExtent l="0" t="0" r="381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lum/>
                          </a:blip>
                          <a:stretch>
                            <a:fillRect/>
                          </a:stretch>
                        </pic:blipFill>
                        <pic:spPr>
                          <a:xfrm>
                            <a:off x="0" y="0"/>
                            <a:ext cx="1939290" cy="1248410"/>
                          </a:xfrm>
                          <a:prstGeom prst="rect">
                            <a:avLst/>
                          </a:prstGeom>
                          <a:noFill/>
                          <a:ln>
                            <a:noFill/>
                          </a:ln>
                        </pic:spPr>
                      </pic:pic>
                    </a:graphicData>
                  </a:graphic>
                </wp:inline>
              </w:drawing>
            </w:r>
          </w:p>
        </w:tc>
        <w:tc>
          <w:tcPr>
            <w:tcW w:w="807" w:type="dxa"/>
            <w:vAlign w:val="center"/>
          </w:tcPr>
          <w:p w14:paraId="70D9566E">
            <w:pPr>
              <w:widowControl/>
              <w:jc w:val="center"/>
              <w:textAlignment w:val="center"/>
              <w:rPr>
                <w:rFonts w:hint="default" w:ascii="新宋体" w:hAnsi="新宋体" w:eastAsia="新宋体" w:cs="新宋体"/>
                <w:b/>
                <w:bCs/>
                <w:color w:val="auto"/>
                <w:spacing w:val="-4"/>
                <w:sz w:val="24"/>
                <w:szCs w:val="24"/>
                <w:highlight w:val="none"/>
                <w:lang w:val="en-US" w:eastAsia="zh-CN"/>
              </w:rPr>
            </w:pPr>
            <w:r>
              <w:rPr>
                <w:rFonts w:hint="eastAsia" w:ascii="宋体" w:hAnsi="宋体"/>
                <w:color w:val="auto"/>
                <w:szCs w:val="21"/>
                <w:highlight w:val="none"/>
                <w:lang w:val="en-US" w:eastAsia="zh-CN"/>
              </w:rPr>
              <w:t>1050</w:t>
            </w:r>
          </w:p>
        </w:tc>
        <w:tc>
          <w:tcPr>
            <w:tcW w:w="793" w:type="dxa"/>
            <w:vAlign w:val="center"/>
          </w:tcPr>
          <w:p w14:paraId="0CD610DE">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07DD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5C1DDB6F">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8</w:t>
            </w:r>
          </w:p>
        </w:tc>
        <w:tc>
          <w:tcPr>
            <w:tcW w:w="803" w:type="dxa"/>
            <w:vAlign w:val="center"/>
          </w:tcPr>
          <w:p w14:paraId="66EF2326">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茶几</w:t>
            </w:r>
          </w:p>
        </w:tc>
        <w:tc>
          <w:tcPr>
            <w:tcW w:w="1588" w:type="dxa"/>
            <w:vAlign w:val="center"/>
          </w:tcPr>
          <w:p w14:paraId="3F41FEBF">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W1200*D600*H450</w:t>
            </w:r>
          </w:p>
        </w:tc>
        <w:tc>
          <w:tcPr>
            <w:tcW w:w="5830" w:type="dxa"/>
            <w:vAlign w:val="center"/>
          </w:tcPr>
          <w:p w14:paraId="3FCDB83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1.面材:采用三聚氰胺浸胶工艺,使表面稳定性、层次感好,耐污抗磨性强；</w:t>
            </w:r>
          </w:p>
          <w:p w14:paraId="1B61E86A">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793265B1">
            <w:pPr>
              <w:widowControl/>
              <w:textAlignment w:val="center"/>
              <w:rPr>
                <w:rFonts w:hint="eastAsia"/>
                <w:color w:val="auto"/>
                <w:highlight w:val="none"/>
              </w:rPr>
            </w:pPr>
            <w:r>
              <w:rPr>
                <w:rFonts w:hint="eastAsia" w:ascii="宋体" w:hAnsi="宋体" w:cs="仿宋"/>
                <w:color w:val="auto"/>
                <w:szCs w:val="21"/>
                <w:highlight w:val="none"/>
                <w:lang w:val="en-US" w:eastAsia="zh-CN"/>
              </w:rPr>
              <w:t>2.1台</w:t>
            </w:r>
            <w:r>
              <w:rPr>
                <w:rFonts w:hint="eastAsia" w:ascii="宋体" w:hAnsi="宋体" w:cs="仿宋"/>
                <w:color w:val="auto"/>
                <w:szCs w:val="21"/>
                <w:highlight w:val="none"/>
              </w:rPr>
              <w:t>面板材厚度≥</w:t>
            </w:r>
            <w:r>
              <w:rPr>
                <w:rFonts w:hint="eastAsia" w:ascii="宋体" w:hAnsi="宋体" w:cs="仿宋"/>
                <w:color w:val="auto"/>
                <w:szCs w:val="21"/>
                <w:highlight w:val="none"/>
                <w:lang w:val="en-US" w:eastAsia="zh-CN"/>
              </w:rPr>
              <w:t>25</w:t>
            </w:r>
            <w:r>
              <w:rPr>
                <w:rFonts w:hint="eastAsia" w:ascii="宋体" w:hAnsi="宋体" w:cs="仿宋"/>
                <w:color w:val="auto"/>
                <w:szCs w:val="21"/>
                <w:highlight w:val="none"/>
              </w:rPr>
              <w:t>mm</w:t>
            </w:r>
            <w:r>
              <w:rPr>
                <w:rFonts w:hint="eastAsia" w:ascii="宋体" w:hAnsi="宋体" w:cs="仿宋"/>
                <w:color w:val="auto"/>
                <w:szCs w:val="21"/>
                <w:highlight w:val="none"/>
                <w:lang w:eastAsia="zh-CN"/>
              </w:rPr>
              <w:t>；</w:t>
            </w:r>
          </w:p>
          <w:p w14:paraId="5FB90EB8">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 封边:选用同色PVC封边条，台面封边厚度≥1.5mm。</w:t>
            </w:r>
          </w:p>
          <w:p w14:paraId="3673D5E3">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4.封边条粘结剂:选用环保热熔胶；</w:t>
            </w:r>
          </w:p>
          <w:p w14:paraId="4D2957CF">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5.钢架：采用钢架表面经磷化清理烘烤而制方管宽度≥30mm，壁厚≥1.2mm；增加ABS塑料调节脚；</w:t>
            </w:r>
          </w:p>
          <w:p w14:paraId="1CA4FE18">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6.采用五金配件</w:t>
            </w:r>
            <w:r>
              <w:rPr>
                <w:rFonts w:hint="eastAsia" w:ascii="宋体" w:hAnsi="宋体" w:cs="仿宋"/>
                <w:color w:val="auto"/>
                <w:szCs w:val="21"/>
                <w:highlight w:val="none"/>
                <w:lang w:eastAsia="zh-CN"/>
              </w:rPr>
              <w:t>；</w:t>
            </w:r>
          </w:p>
          <w:p w14:paraId="3D7FD781">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7.其他要求：以雕刻或铭牌等方式在茶几侧面显眼部位设置标识，要求不易脱落或遗失</w:t>
            </w:r>
            <w:r>
              <w:rPr>
                <w:rFonts w:hint="eastAsia" w:ascii="宋体" w:hAnsi="宋体" w:cs="仿宋"/>
                <w:color w:val="auto"/>
                <w:szCs w:val="21"/>
                <w:highlight w:val="none"/>
              </w:rPr>
              <w:t>。</w:t>
            </w:r>
          </w:p>
        </w:tc>
        <w:tc>
          <w:tcPr>
            <w:tcW w:w="3340" w:type="dxa"/>
            <w:vAlign w:val="center"/>
          </w:tcPr>
          <w:p w14:paraId="326429C0">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868170" cy="1458595"/>
                  <wp:effectExtent l="0" t="0" r="1778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2">
                            <a:lum/>
                          </a:blip>
                          <a:stretch>
                            <a:fillRect/>
                          </a:stretch>
                        </pic:blipFill>
                        <pic:spPr>
                          <a:xfrm>
                            <a:off x="0" y="0"/>
                            <a:ext cx="1868170" cy="1458595"/>
                          </a:xfrm>
                          <a:prstGeom prst="rect">
                            <a:avLst/>
                          </a:prstGeom>
                          <a:noFill/>
                          <a:ln>
                            <a:noFill/>
                          </a:ln>
                        </pic:spPr>
                      </pic:pic>
                    </a:graphicData>
                  </a:graphic>
                </wp:inline>
              </w:drawing>
            </w:r>
          </w:p>
        </w:tc>
        <w:tc>
          <w:tcPr>
            <w:tcW w:w="807" w:type="dxa"/>
            <w:vAlign w:val="center"/>
          </w:tcPr>
          <w:p w14:paraId="310C110E">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75</w:t>
            </w:r>
          </w:p>
        </w:tc>
        <w:tc>
          <w:tcPr>
            <w:tcW w:w="793" w:type="dxa"/>
            <w:vAlign w:val="center"/>
          </w:tcPr>
          <w:p w14:paraId="61B1A4CF">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个</w:t>
            </w:r>
          </w:p>
        </w:tc>
      </w:tr>
      <w:tr w14:paraId="1D3A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3228B1CA">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9</w:t>
            </w:r>
          </w:p>
        </w:tc>
        <w:tc>
          <w:tcPr>
            <w:tcW w:w="803" w:type="dxa"/>
            <w:vAlign w:val="center"/>
          </w:tcPr>
          <w:p w14:paraId="5E9CB053">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茶水柜</w:t>
            </w:r>
          </w:p>
        </w:tc>
        <w:tc>
          <w:tcPr>
            <w:tcW w:w="1588" w:type="dxa"/>
            <w:vAlign w:val="center"/>
          </w:tcPr>
          <w:p w14:paraId="23922667">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W800*D450*H850</w:t>
            </w:r>
          </w:p>
        </w:tc>
        <w:tc>
          <w:tcPr>
            <w:tcW w:w="5830" w:type="dxa"/>
            <w:vAlign w:val="center"/>
          </w:tcPr>
          <w:p w14:paraId="613F3F05">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1.面材：采用三聚氰胺浸胶工艺,使表面稳定性、层次感好,耐污抗磨性强；</w:t>
            </w:r>
          </w:p>
          <w:p w14:paraId="2876A5BE">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4433EECF">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w:t>
            </w:r>
            <w:r>
              <w:rPr>
                <w:rFonts w:hint="eastAsia" w:ascii="宋体" w:hAnsi="宋体" w:cs="仿宋"/>
                <w:color w:val="auto"/>
                <w:szCs w:val="21"/>
                <w:highlight w:val="none"/>
              </w:rPr>
              <w:t>桌面板材厚度≥40mm</w:t>
            </w:r>
            <w:r>
              <w:rPr>
                <w:rFonts w:hint="eastAsia" w:ascii="宋体" w:hAnsi="宋体" w:cs="仿宋"/>
                <w:color w:val="auto"/>
                <w:szCs w:val="21"/>
                <w:highlight w:val="none"/>
                <w:lang w:eastAsia="zh-CN"/>
              </w:rPr>
              <w:t>；</w:t>
            </w:r>
          </w:p>
          <w:p w14:paraId="771FDC1F">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3F09326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2.3</w:t>
            </w:r>
            <w:r>
              <w:rPr>
                <w:rFonts w:hint="eastAsia" w:ascii="宋体" w:hAnsi="宋体" w:cs="仿宋"/>
                <w:color w:val="auto"/>
                <w:szCs w:val="21"/>
                <w:highlight w:val="none"/>
              </w:rPr>
              <w:t>抽屉底板</w:t>
            </w:r>
            <w:r>
              <w:rPr>
                <w:rFonts w:hint="eastAsia" w:ascii="宋体" w:hAnsi="宋体" w:cs="仿宋"/>
                <w:color w:val="auto"/>
                <w:szCs w:val="21"/>
                <w:highlight w:val="none"/>
                <w:lang w:val="en-US" w:eastAsia="zh-CN"/>
              </w:rPr>
              <w:t>厚度</w:t>
            </w:r>
            <w:r>
              <w:rPr>
                <w:rFonts w:hint="eastAsia" w:ascii="宋体" w:hAnsi="宋体" w:cs="仿宋"/>
                <w:color w:val="auto"/>
                <w:szCs w:val="21"/>
                <w:highlight w:val="none"/>
              </w:rPr>
              <w:t>≥5mm；</w:t>
            </w:r>
          </w:p>
          <w:p w14:paraId="5270FC0B">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 封边：选用同色PVC封边条，台面封边厚度≥1.5mm，其余封边厚度≥1.0mm；</w:t>
            </w:r>
          </w:p>
          <w:p w14:paraId="722726D3">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 xml:space="preserve">4.封边条粘结剂：选用环保热熔胶；                                                                                             </w:t>
            </w:r>
          </w:p>
          <w:p w14:paraId="568E6911">
            <w:pPr>
              <w:widowControl/>
              <w:textAlignment w:val="center"/>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5.1</w:t>
            </w:r>
            <w:r>
              <w:rPr>
                <w:rFonts w:hint="eastAsia" w:ascii="宋体" w:hAnsi="宋体" w:cs="仿宋"/>
                <w:color w:val="auto"/>
                <w:szCs w:val="21"/>
                <w:highlight w:val="none"/>
              </w:rPr>
              <w:t>缓冲铰链</w:t>
            </w:r>
            <w:r>
              <w:rPr>
                <w:rFonts w:hint="eastAsia" w:ascii="宋体" w:hAnsi="宋体" w:cs="仿宋"/>
                <w:color w:val="auto"/>
                <w:szCs w:val="21"/>
                <w:highlight w:val="none"/>
                <w:lang w:eastAsia="zh-CN"/>
              </w:rPr>
              <w:t>、</w:t>
            </w:r>
            <w:r>
              <w:rPr>
                <w:rFonts w:hint="eastAsia" w:ascii="宋体" w:hAnsi="宋体" w:cs="仿宋"/>
                <w:color w:val="auto"/>
                <w:szCs w:val="21"/>
                <w:highlight w:val="none"/>
              </w:rPr>
              <w:t>拉手</w:t>
            </w:r>
            <w:r>
              <w:rPr>
                <w:rFonts w:hint="eastAsia" w:ascii="宋体" w:hAnsi="宋体" w:cs="仿宋"/>
                <w:color w:val="auto"/>
                <w:szCs w:val="21"/>
                <w:highlight w:val="none"/>
                <w:lang w:val="en-US" w:eastAsia="zh-CN"/>
              </w:rPr>
              <w:t>等均采用304及以上不锈钢材质</w:t>
            </w:r>
            <w:r>
              <w:rPr>
                <w:rFonts w:hint="eastAsia" w:ascii="宋体" w:hAnsi="宋体" w:cs="仿宋"/>
                <w:color w:val="auto"/>
                <w:szCs w:val="21"/>
                <w:highlight w:val="none"/>
                <w:lang w:eastAsia="zh-CN"/>
              </w:rPr>
              <w:t>；</w:t>
            </w:r>
          </w:p>
          <w:p w14:paraId="1C1E83CF">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5.2</w:t>
            </w:r>
            <w:r>
              <w:rPr>
                <w:rFonts w:hint="eastAsia" w:ascii="宋体" w:hAnsi="宋体" w:cs="仿宋"/>
                <w:color w:val="auto"/>
                <w:szCs w:val="21"/>
                <w:highlight w:val="none"/>
              </w:rPr>
              <w:t>锁、</w:t>
            </w:r>
            <w:r>
              <w:rPr>
                <w:rFonts w:hint="eastAsia" w:ascii="宋体" w:hAnsi="宋体" w:cs="仿宋"/>
                <w:color w:val="auto"/>
                <w:szCs w:val="21"/>
                <w:highlight w:val="none"/>
                <w:lang w:val="en-US" w:eastAsia="zh-CN"/>
              </w:rPr>
              <w:t>钢制阻尼</w:t>
            </w:r>
            <w:r>
              <w:rPr>
                <w:rFonts w:hint="eastAsia" w:ascii="宋体" w:hAnsi="宋体" w:cs="仿宋"/>
                <w:color w:val="auto"/>
                <w:szCs w:val="21"/>
                <w:highlight w:val="none"/>
              </w:rPr>
              <w:t>导轨</w:t>
            </w:r>
            <w:r>
              <w:rPr>
                <w:rFonts w:hint="eastAsia" w:ascii="宋体" w:hAnsi="宋体" w:cs="仿宋"/>
                <w:color w:val="auto"/>
                <w:szCs w:val="21"/>
                <w:highlight w:val="none"/>
                <w:lang w:eastAsia="zh-CN"/>
              </w:rPr>
              <w:t>、</w:t>
            </w:r>
            <w:r>
              <w:rPr>
                <w:rFonts w:hint="eastAsia" w:ascii="宋体" w:hAnsi="宋体" w:cs="仿宋"/>
                <w:color w:val="auto"/>
                <w:szCs w:val="21"/>
                <w:highlight w:val="none"/>
              </w:rPr>
              <w:t>塑料脚钉</w:t>
            </w:r>
            <w:r>
              <w:rPr>
                <w:rFonts w:hint="eastAsia" w:ascii="宋体" w:hAnsi="宋体" w:cs="仿宋"/>
                <w:color w:val="auto"/>
                <w:szCs w:val="21"/>
                <w:highlight w:val="none"/>
                <w:lang w:eastAsia="zh-CN"/>
              </w:rPr>
              <w:t>；</w:t>
            </w:r>
            <w:r>
              <w:rPr>
                <w:rFonts w:hint="eastAsia" w:ascii="宋体" w:hAnsi="宋体" w:cs="仿宋"/>
                <w:color w:val="auto"/>
                <w:szCs w:val="21"/>
                <w:highlight w:val="none"/>
              </w:rPr>
              <w:t xml:space="preserve">        </w:t>
            </w:r>
          </w:p>
          <w:p w14:paraId="238D21FF">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6.其他要求：以雕刻或铭牌等方式在茶水柜侧面显眼部位设置标识，要求不易脱落或遗失</w:t>
            </w:r>
            <w:r>
              <w:rPr>
                <w:rFonts w:hint="eastAsia" w:ascii="宋体" w:hAnsi="宋体" w:cs="仿宋"/>
                <w:color w:val="auto"/>
                <w:szCs w:val="21"/>
                <w:highlight w:val="none"/>
              </w:rPr>
              <w:t>。</w:t>
            </w:r>
          </w:p>
        </w:tc>
        <w:tc>
          <w:tcPr>
            <w:tcW w:w="3340" w:type="dxa"/>
            <w:vAlign w:val="center"/>
          </w:tcPr>
          <w:p w14:paraId="713DF4B4">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631950" cy="1875790"/>
                  <wp:effectExtent l="0" t="0" r="635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3">
                            <a:lum/>
                          </a:blip>
                          <a:stretch>
                            <a:fillRect/>
                          </a:stretch>
                        </pic:blipFill>
                        <pic:spPr>
                          <a:xfrm>
                            <a:off x="0" y="0"/>
                            <a:ext cx="1631950" cy="1875790"/>
                          </a:xfrm>
                          <a:prstGeom prst="rect">
                            <a:avLst/>
                          </a:prstGeom>
                          <a:noFill/>
                          <a:ln>
                            <a:noFill/>
                          </a:ln>
                        </pic:spPr>
                      </pic:pic>
                    </a:graphicData>
                  </a:graphic>
                </wp:inline>
              </w:drawing>
            </w:r>
          </w:p>
        </w:tc>
        <w:tc>
          <w:tcPr>
            <w:tcW w:w="807" w:type="dxa"/>
            <w:vAlign w:val="center"/>
          </w:tcPr>
          <w:p w14:paraId="1070C3F2">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154</w:t>
            </w:r>
          </w:p>
        </w:tc>
        <w:tc>
          <w:tcPr>
            <w:tcW w:w="793" w:type="dxa"/>
            <w:vAlign w:val="center"/>
          </w:tcPr>
          <w:p w14:paraId="30441EDC">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个</w:t>
            </w:r>
          </w:p>
        </w:tc>
      </w:tr>
      <w:tr w14:paraId="7F5E6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2CEC6C2D">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0</w:t>
            </w:r>
          </w:p>
        </w:tc>
        <w:tc>
          <w:tcPr>
            <w:tcW w:w="803" w:type="dxa"/>
            <w:vAlign w:val="center"/>
          </w:tcPr>
          <w:p w14:paraId="7558F705">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沙发</w:t>
            </w:r>
          </w:p>
        </w:tc>
        <w:tc>
          <w:tcPr>
            <w:tcW w:w="1588" w:type="dxa"/>
            <w:vAlign w:val="center"/>
          </w:tcPr>
          <w:p w14:paraId="516A37CD">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三人位（尺寸大约2100*780*820）</w:t>
            </w:r>
          </w:p>
        </w:tc>
        <w:tc>
          <w:tcPr>
            <w:tcW w:w="5830" w:type="dxa"/>
            <w:vAlign w:val="center"/>
          </w:tcPr>
          <w:p w14:paraId="3E5C55C2">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1、面料：采用西皮，经防虫、防腐、分层、鞣制等工序处理，耐磨性强、透气性好；</w:t>
            </w:r>
          </w:p>
          <w:p w14:paraId="76F3A0E3">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2、◆海绵：高密度回弹海绵，软硬适中，回弹性≥40%，座面密度≥25kg/m</w:t>
            </w:r>
            <w:r>
              <w:rPr>
                <w:rFonts w:ascii="宋体" w:hAnsi="宋体" w:cs="Calibri"/>
                <w:color w:val="auto"/>
                <w:szCs w:val="21"/>
                <w:highlight w:val="none"/>
              </w:rPr>
              <w:t>³</w:t>
            </w:r>
            <w:r>
              <w:rPr>
                <w:rFonts w:hint="eastAsia" w:ascii="宋体" w:hAnsi="宋体" w:cs="仿宋"/>
                <w:color w:val="auto"/>
                <w:szCs w:val="21"/>
                <w:highlight w:val="none"/>
              </w:rPr>
              <w:t>，不变形，耐用度高；</w:t>
            </w:r>
          </w:p>
          <w:p w14:paraId="3C92BFD4">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 xml:space="preserve">3、框架：实木框架经防虫、防腐、防褪色、烘干处理；                                   </w:t>
            </w:r>
          </w:p>
          <w:p w14:paraId="398B41AD">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4、钢制脚增加ABS塑料调节脚</w:t>
            </w:r>
            <w:r>
              <w:rPr>
                <w:rFonts w:hint="eastAsia" w:ascii="宋体" w:hAnsi="宋体" w:cs="仿宋"/>
                <w:color w:val="auto"/>
                <w:szCs w:val="21"/>
                <w:highlight w:val="none"/>
                <w:lang w:eastAsia="zh-CN"/>
              </w:rPr>
              <w:t>；</w:t>
            </w:r>
          </w:p>
          <w:p w14:paraId="47A4BD27">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5、其他要求：以雕刻或铭牌等方式在茶几侧面显眼部位设置标识，要求不易脱落或遗失</w:t>
            </w:r>
            <w:r>
              <w:rPr>
                <w:rFonts w:hint="eastAsia" w:ascii="宋体" w:hAnsi="宋体" w:cs="仿宋"/>
                <w:color w:val="auto"/>
                <w:szCs w:val="21"/>
                <w:highlight w:val="none"/>
              </w:rPr>
              <w:t>。</w:t>
            </w:r>
          </w:p>
        </w:tc>
        <w:tc>
          <w:tcPr>
            <w:tcW w:w="3340" w:type="dxa"/>
            <w:vAlign w:val="top"/>
          </w:tcPr>
          <w:p w14:paraId="34DD8DAF">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918335" cy="1603375"/>
                  <wp:effectExtent l="0" t="0" r="5715" b="158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4">
                            <a:lum/>
                          </a:blip>
                          <a:stretch>
                            <a:fillRect/>
                          </a:stretch>
                        </pic:blipFill>
                        <pic:spPr>
                          <a:xfrm>
                            <a:off x="0" y="0"/>
                            <a:ext cx="1918335" cy="1603375"/>
                          </a:xfrm>
                          <a:prstGeom prst="rect">
                            <a:avLst/>
                          </a:prstGeom>
                          <a:noFill/>
                          <a:ln>
                            <a:noFill/>
                          </a:ln>
                        </pic:spPr>
                      </pic:pic>
                    </a:graphicData>
                  </a:graphic>
                </wp:inline>
              </w:drawing>
            </w:r>
          </w:p>
        </w:tc>
        <w:tc>
          <w:tcPr>
            <w:tcW w:w="807" w:type="dxa"/>
            <w:vAlign w:val="center"/>
          </w:tcPr>
          <w:p w14:paraId="3D0538AE">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62</w:t>
            </w:r>
          </w:p>
        </w:tc>
        <w:tc>
          <w:tcPr>
            <w:tcW w:w="793" w:type="dxa"/>
            <w:vAlign w:val="center"/>
          </w:tcPr>
          <w:p w14:paraId="5B471D62">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150B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6192AF1C">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1</w:t>
            </w:r>
          </w:p>
        </w:tc>
        <w:tc>
          <w:tcPr>
            <w:tcW w:w="803" w:type="dxa"/>
            <w:vAlign w:val="center"/>
          </w:tcPr>
          <w:p w14:paraId="3A866D50">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发言台</w:t>
            </w:r>
          </w:p>
        </w:tc>
        <w:tc>
          <w:tcPr>
            <w:tcW w:w="1588" w:type="dxa"/>
            <w:vAlign w:val="center"/>
          </w:tcPr>
          <w:p w14:paraId="69E6F9AB">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680*400*1120</w:t>
            </w:r>
          </w:p>
        </w:tc>
        <w:tc>
          <w:tcPr>
            <w:tcW w:w="5830" w:type="dxa"/>
            <w:vAlign w:val="center"/>
          </w:tcPr>
          <w:p w14:paraId="606D02D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1.面材:采用0.6mm天然木皮贴面；</w:t>
            </w:r>
          </w:p>
          <w:p w14:paraId="49AF37C0">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2.◆基材:选用E</w:t>
            </w:r>
            <w:r>
              <w:rPr>
                <w:rFonts w:hint="eastAsia" w:ascii="宋体" w:hAnsi="宋体" w:cs="仿宋"/>
                <w:color w:val="auto"/>
                <w:szCs w:val="21"/>
                <w:highlight w:val="none"/>
                <w:vertAlign w:val="subscript"/>
              </w:rPr>
              <w:t>0</w:t>
            </w:r>
            <w:r>
              <w:rPr>
                <w:rFonts w:hint="eastAsia" w:ascii="宋体" w:hAnsi="宋体" w:cs="仿宋"/>
                <w:color w:val="auto"/>
                <w:szCs w:val="21"/>
                <w:highlight w:val="none"/>
              </w:rPr>
              <w:t>级及以上中密度纤维板，台面板材厚度≥25mm，其余板材厚度≥18mm；</w:t>
            </w:r>
          </w:p>
          <w:p w14:paraId="42752E1B">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3.油漆：油漆采用“五底三面”油漆工艺；</w:t>
            </w:r>
          </w:p>
          <w:p w14:paraId="4BDFE29C">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4.粘胶剂:采用环保型胶水</w:t>
            </w:r>
            <w:r>
              <w:rPr>
                <w:rFonts w:hint="eastAsia" w:ascii="宋体" w:hAnsi="宋体" w:cs="仿宋"/>
                <w:color w:val="auto"/>
                <w:szCs w:val="21"/>
                <w:highlight w:val="none"/>
                <w:lang w:eastAsia="zh-CN"/>
              </w:rPr>
              <w:t>；</w:t>
            </w:r>
          </w:p>
          <w:p w14:paraId="58D332EE">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5.其他要求：以雕刻或铭牌等方式在发言台侧面显眼部位设置标识，要求不易脱落或遗失</w:t>
            </w:r>
            <w:r>
              <w:rPr>
                <w:rFonts w:hint="eastAsia" w:ascii="宋体" w:hAnsi="宋体" w:cs="仿宋"/>
                <w:color w:val="auto"/>
                <w:szCs w:val="21"/>
                <w:highlight w:val="none"/>
              </w:rPr>
              <w:t>。</w:t>
            </w:r>
          </w:p>
        </w:tc>
        <w:tc>
          <w:tcPr>
            <w:tcW w:w="3340" w:type="dxa"/>
            <w:vAlign w:val="top"/>
          </w:tcPr>
          <w:p w14:paraId="72943912">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357630" cy="1707515"/>
                  <wp:effectExtent l="0" t="0" r="13970" b="698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5">
                            <a:lum/>
                          </a:blip>
                          <a:srcRect l="23927" t="21046" r="29259" b="25546"/>
                          <a:stretch>
                            <a:fillRect/>
                          </a:stretch>
                        </pic:blipFill>
                        <pic:spPr>
                          <a:xfrm>
                            <a:off x="0" y="0"/>
                            <a:ext cx="1357630" cy="1707515"/>
                          </a:xfrm>
                          <a:prstGeom prst="rect">
                            <a:avLst/>
                          </a:prstGeom>
                          <a:noFill/>
                          <a:ln>
                            <a:noFill/>
                          </a:ln>
                        </pic:spPr>
                      </pic:pic>
                    </a:graphicData>
                  </a:graphic>
                </wp:inline>
              </w:drawing>
            </w:r>
          </w:p>
        </w:tc>
        <w:tc>
          <w:tcPr>
            <w:tcW w:w="807" w:type="dxa"/>
            <w:vAlign w:val="center"/>
          </w:tcPr>
          <w:p w14:paraId="5060A369">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4</w:t>
            </w:r>
          </w:p>
        </w:tc>
        <w:tc>
          <w:tcPr>
            <w:tcW w:w="793" w:type="dxa"/>
            <w:vAlign w:val="center"/>
          </w:tcPr>
          <w:p w14:paraId="1AF99899">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个</w:t>
            </w:r>
          </w:p>
        </w:tc>
      </w:tr>
      <w:tr w14:paraId="4F1C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47504183">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2</w:t>
            </w:r>
          </w:p>
        </w:tc>
        <w:tc>
          <w:tcPr>
            <w:tcW w:w="803" w:type="dxa"/>
            <w:vAlign w:val="center"/>
          </w:tcPr>
          <w:p w14:paraId="6706BB25">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主席桌（1）</w:t>
            </w:r>
          </w:p>
        </w:tc>
        <w:tc>
          <w:tcPr>
            <w:tcW w:w="1588" w:type="dxa"/>
            <w:vAlign w:val="center"/>
          </w:tcPr>
          <w:p w14:paraId="1BD07F56">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W1400*D600*H760</w:t>
            </w:r>
          </w:p>
        </w:tc>
        <w:tc>
          <w:tcPr>
            <w:tcW w:w="5830" w:type="dxa"/>
            <w:vAlign w:val="center"/>
          </w:tcPr>
          <w:p w14:paraId="59E4E96D">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1.面材:采用0.6mm天然木皮贴面；</w:t>
            </w:r>
          </w:p>
          <w:p w14:paraId="2C28CEDA">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2.◆基材:选用E</w:t>
            </w:r>
            <w:r>
              <w:rPr>
                <w:rFonts w:hint="eastAsia" w:ascii="宋体" w:hAnsi="宋体" w:cs="仿宋"/>
                <w:color w:val="auto"/>
                <w:szCs w:val="21"/>
                <w:highlight w:val="none"/>
                <w:vertAlign w:val="subscript"/>
              </w:rPr>
              <w:t>0</w:t>
            </w:r>
            <w:r>
              <w:rPr>
                <w:rFonts w:hint="eastAsia" w:ascii="宋体" w:hAnsi="宋体" w:cs="仿宋"/>
                <w:color w:val="auto"/>
                <w:szCs w:val="21"/>
                <w:highlight w:val="none"/>
              </w:rPr>
              <w:t>级及以上中密度纤维板，台面板材厚度≥40mm，其余板材厚度≥18mm；</w:t>
            </w:r>
          </w:p>
          <w:p w14:paraId="0FFF78FD">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3.油漆：油漆采用“五底三面”油漆工艺；</w:t>
            </w:r>
          </w:p>
          <w:p w14:paraId="7CE9B257">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4.粘胶剂:采用环保型胶水</w:t>
            </w:r>
            <w:r>
              <w:rPr>
                <w:rFonts w:hint="eastAsia" w:ascii="宋体" w:hAnsi="宋体" w:cs="仿宋"/>
                <w:color w:val="auto"/>
                <w:szCs w:val="21"/>
                <w:highlight w:val="none"/>
                <w:lang w:eastAsia="zh-CN"/>
              </w:rPr>
              <w:t>；</w:t>
            </w:r>
          </w:p>
          <w:p w14:paraId="180EF478">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5.其他要求：以雕刻或铭牌等方式在主席桌侧面显眼部位设置标识，要求不易脱落或遗失</w:t>
            </w:r>
            <w:r>
              <w:rPr>
                <w:rFonts w:hint="eastAsia" w:ascii="宋体" w:hAnsi="宋体" w:cs="仿宋"/>
                <w:color w:val="auto"/>
                <w:szCs w:val="21"/>
                <w:highlight w:val="none"/>
              </w:rPr>
              <w:t>。</w:t>
            </w:r>
          </w:p>
        </w:tc>
        <w:tc>
          <w:tcPr>
            <w:tcW w:w="3340" w:type="dxa"/>
            <w:vAlign w:val="top"/>
          </w:tcPr>
          <w:p w14:paraId="2E4A129C">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377315" cy="1316355"/>
                  <wp:effectExtent l="0" t="0" r="13335" b="1714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6">
                            <a:lum/>
                          </a:blip>
                          <a:stretch>
                            <a:fillRect/>
                          </a:stretch>
                        </pic:blipFill>
                        <pic:spPr>
                          <a:xfrm>
                            <a:off x="0" y="0"/>
                            <a:ext cx="1377315" cy="1316355"/>
                          </a:xfrm>
                          <a:prstGeom prst="rect">
                            <a:avLst/>
                          </a:prstGeom>
                          <a:noFill/>
                          <a:ln>
                            <a:noFill/>
                          </a:ln>
                        </pic:spPr>
                      </pic:pic>
                    </a:graphicData>
                  </a:graphic>
                </wp:inline>
              </w:drawing>
            </w:r>
          </w:p>
        </w:tc>
        <w:tc>
          <w:tcPr>
            <w:tcW w:w="807" w:type="dxa"/>
            <w:vAlign w:val="center"/>
          </w:tcPr>
          <w:p w14:paraId="7E33FDBF">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32</w:t>
            </w:r>
          </w:p>
        </w:tc>
        <w:tc>
          <w:tcPr>
            <w:tcW w:w="793" w:type="dxa"/>
            <w:vAlign w:val="center"/>
          </w:tcPr>
          <w:p w14:paraId="49128099">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组</w:t>
            </w:r>
          </w:p>
        </w:tc>
      </w:tr>
      <w:tr w14:paraId="2DB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63FCC7EB">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13</w:t>
            </w:r>
          </w:p>
        </w:tc>
        <w:tc>
          <w:tcPr>
            <w:tcW w:w="803" w:type="dxa"/>
            <w:vAlign w:val="center"/>
          </w:tcPr>
          <w:p w14:paraId="2704CD72">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主席桌（2）</w:t>
            </w:r>
          </w:p>
        </w:tc>
        <w:tc>
          <w:tcPr>
            <w:tcW w:w="1588" w:type="dxa"/>
            <w:vAlign w:val="center"/>
          </w:tcPr>
          <w:p w14:paraId="268FCEA5">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W2100*D600*H760</w:t>
            </w:r>
          </w:p>
        </w:tc>
        <w:tc>
          <w:tcPr>
            <w:tcW w:w="5830" w:type="dxa"/>
            <w:vAlign w:val="center"/>
          </w:tcPr>
          <w:p w14:paraId="459BEC1C">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1.面材:采用0.6mm天然木皮贴面；</w:t>
            </w:r>
          </w:p>
          <w:p w14:paraId="3A4AA59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2.◆基材:选用E</w:t>
            </w:r>
            <w:r>
              <w:rPr>
                <w:rFonts w:hint="eastAsia" w:ascii="宋体" w:hAnsi="宋体" w:cs="仿宋"/>
                <w:color w:val="auto"/>
                <w:szCs w:val="21"/>
                <w:highlight w:val="none"/>
                <w:vertAlign w:val="subscript"/>
              </w:rPr>
              <w:t>0</w:t>
            </w:r>
            <w:r>
              <w:rPr>
                <w:rFonts w:hint="eastAsia" w:ascii="宋体" w:hAnsi="宋体" w:cs="仿宋"/>
                <w:color w:val="auto"/>
                <w:szCs w:val="21"/>
                <w:highlight w:val="none"/>
              </w:rPr>
              <w:t>级及以上中密度纤维板，台面板材厚度≥40mm，其余板材厚度≥18mm；</w:t>
            </w:r>
          </w:p>
          <w:p w14:paraId="698279C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3.油漆：油漆采用“五底三面”油漆工艺；</w:t>
            </w:r>
          </w:p>
          <w:p w14:paraId="3492887A">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4.粘胶剂:采用环保型胶水</w:t>
            </w:r>
            <w:r>
              <w:rPr>
                <w:rFonts w:hint="eastAsia" w:ascii="宋体" w:hAnsi="宋体" w:cs="仿宋"/>
                <w:color w:val="auto"/>
                <w:szCs w:val="21"/>
                <w:highlight w:val="none"/>
                <w:lang w:eastAsia="zh-CN"/>
              </w:rPr>
              <w:t>；</w:t>
            </w:r>
          </w:p>
          <w:p w14:paraId="1AC8CEC8">
            <w:pPr>
              <w:widowControl/>
              <w:textAlignment w:val="center"/>
              <w:rPr>
                <w:rFonts w:hint="eastAsia" w:ascii="新宋体" w:hAnsi="新宋体" w:eastAsia="新宋体" w:cs="新宋体"/>
                <w:b/>
                <w:bCs/>
                <w:color w:val="auto"/>
                <w:spacing w:val="13"/>
                <w:sz w:val="24"/>
                <w:szCs w:val="24"/>
                <w:highlight w:val="none"/>
              </w:rPr>
            </w:pPr>
            <w:r>
              <w:rPr>
                <w:rFonts w:hint="eastAsia" w:ascii="宋体" w:hAnsi="宋体" w:cs="仿宋"/>
                <w:color w:val="auto"/>
                <w:szCs w:val="21"/>
                <w:highlight w:val="none"/>
                <w:lang w:val="en-US" w:eastAsia="zh-CN"/>
              </w:rPr>
              <w:t>5.其他要求：以雕刻或铭牌等方式在主席桌侧面显眼部位设置标识，要求不易脱落或遗失</w:t>
            </w:r>
            <w:r>
              <w:rPr>
                <w:rFonts w:hint="eastAsia" w:ascii="宋体" w:hAnsi="宋体" w:cs="仿宋"/>
                <w:color w:val="auto"/>
                <w:szCs w:val="21"/>
                <w:highlight w:val="none"/>
              </w:rPr>
              <w:t>。</w:t>
            </w:r>
          </w:p>
        </w:tc>
        <w:tc>
          <w:tcPr>
            <w:tcW w:w="3340" w:type="dxa"/>
            <w:vAlign w:val="top"/>
          </w:tcPr>
          <w:p w14:paraId="569C74AE">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608455" cy="1339215"/>
                  <wp:effectExtent l="0" t="0" r="10795" b="1333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7">
                            <a:lum/>
                          </a:blip>
                          <a:srcRect l="12416" t="4939" r="11848"/>
                          <a:stretch>
                            <a:fillRect/>
                          </a:stretch>
                        </pic:blipFill>
                        <pic:spPr>
                          <a:xfrm>
                            <a:off x="0" y="0"/>
                            <a:ext cx="1608455" cy="1339215"/>
                          </a:xfrm>
                          <a:prstGeom prst="rect">
                            <a:avLst/>
                          </a:prstGeom>
                          <a:noFill/>
                          <a:ln>
                            <a:noFill/>
                          </a:ln>
                        </pic:spPr>
                      </pic:pic>
                    </a:graphicData>
                  </a:graphic>
                </wp:inline>
              </w:drawing>
            </w:r>
          </w:p>
        </w:tc>
        <w:tc>
          <w:tcPr>
            <w:tcW w:w="807" w:type="dxa"/>
            <w:vAlign w:val="center"/>
          </w:tcPr>
          <w:p w14:paraId="1E9CA9FF">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6</w:t>
            </w:r>
          </w:p>
        </w:tc>
        <w:tc>
          <w:tcPr>
            <w:tcW w:w="793" w:type="dxa"/>
            <w:vAlign w:val="center"/>
          </w:tcPr>
          <w:p w14:paraId="67143881">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组</w:t>
            </w:r>
          </w:p>
        </w:tc>
      </w:tr>
      <w:tr w14:paraId="7B2E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496" w:type="dxa"/>
            <w:vAlign w:val="center"/>
          </w:tcPr>
          <w:p w14:paraId="195065D3">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14</w:t>
            </w:r>
          </w:p>
        </w:tc>
        <w:tc>
          <w:tcPr>
            <w:tcW w:w="803" w:type="dxa"/>
            <w:vAlign w:val="center"/>
          </w:tcPr>
          <w:p w14:paraId="481F7709">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主席椅</w:t>
            </w:r>
          </w:p>
        </w:tc>
        <w:tc>
          <w:tcPr>
            <w:tcW w:w="1588" w:type="dxa"/>
            <w:vAlign w:val="center"/>
          </w:tcPr>
          <w:p w14:paraId="546E0D4B">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W620*D650*H1010</w:t>
            </w:r>
          </w:p>
        </w:tc>
        <w:tc>
          <w:tcPr>
            <w:tcW w:w="5830" w:type="dxa"/>
            <w:vAlign w:val="center"/>
          </w:tcPr>
          <w:p w14:paraId="65E5388D">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1.座板、靠板:采用15mm的</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w:t>
            </w:r>
            <w:r>
              <w:rPr>
                <w:rFonts w:hint="eastAsia" w:ascii="宋体" w:hAnsi="宋体" w:cs="仿宋"/>
                <w:color w:val="auto"/>
                <w:szCs w:val="21"/>
                <w:highlight w:val="none"/>
              </w:rPr>
              <w:t>多层板；</w:t>
            </w:r>
          </w:p>
          <w:p w14:paraId="386821C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2.椅面:西皮皮革,PV高能高弹海绵:达到国家标准，软硬度适中达到；</w:t>
            </w:r>
          </w:p>
          <w:p w14:paraId="1D83219A">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3.油漆采用油漆工艺，色泽美观、不变色；</w:t>
            </w:r>
          </w:p>
          <w:p w14:paraId="1FB169B5">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4. ◆脚及辅管:采用35mm*35mm 橡胶木、塑料脚钉</w:t>
            </w:r>
            <w:r>
              <w:rPr>
                <w:rFonts w:hint="eastAsia" w:ascii="宋体" w:hAnsi="宋体" w:cs="仿宋"/>
                <w:color w:val="auto"/>
                <w:szCs w:val="21"/>
                <w:highlight w:val="none"/>
                <w:lang w:eastAsia="zh-CN"/>
              </w:rPr>
              <w:t>；</w:t>
            </w:r>
          </w:p>
          <w:p w14:paraId="159F5940">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5.其他要求：以雕刻或铭牌等方式在主席椅侧面显眼部位设置标识，要求不易脱落或遗失</w:t>
            </w:r>
            <w:r>
              <w:rPr>
                <w:rFonts w:hint="eastAsia" w:ascii="宋体" w:hAnsi="宋体" w:cs="仿宋"/>
                <w:color w:val="auto"/>
                <w:szCs w:val="21"/>
                <w:highlight w:val="none"/>
              </w:rPr>
              <w:t>。</w:t>
            </w:r>
          </w:p>
          <w:p w14:paraId="35533557">
            <w:pPr>
              <w:pStyle w:val="2"/>
              <w:rPr>
                <w:rFonts w:hint="eastAsia"/>
                <w:color w:val="auto"/>
                <w:highlight w:val="none"/>
                <w:lang w:val="en-US"/>
              </w:rPr>
            </w:pPr>
          </w:p>
          <w:p w14:paraId="4DCD8DA3">
            <w:pPr>
              <w:rPr>
                <w:color w:val="auto"/>
                <w:highlight w:val="none"/>
              </w:rPr>
            </w:pPr>
          </w:p>
          <w:p w14:paraId="39D96841">
            <w:pPr>
              <w:pStyle w:val="2"/>
              <w:ind w:left="432" w:leftChars="0" w:hanging="432" w:firstLineChars="0"/>
              <w:rPr>
                <w:rFonts w:hint="eastAsia" w:ascii="新宋体" w:hAnsi="新宋体" w:eastAsia="新宋体" w:cs="新宋体"/>
                <w:b/>
                <w:bCs/>
                <w:color w:val="auto"/>
                <w:spacing w:val="13"/>
                <w:sz w:val="24"/>
                <w:szCs w:val="24"/>
                <w:highlight w:val="none"/>
              </w:rPr>
            </w:pPr>
          </w:p>
        </w:tc>
        <w:tc>
          <w:tcPr>
            <w:tcW w:w="3340" w:type="dxa"/>
            <w:vAlign w:val="top"/>
          </w:tcPr>
          <w:p w14:paraId="04F39CCA">
            <w:pPr>
              <w:spacing w:before="39" w:line="219" w:lineRule="auto"/>
              <w:jc w:val="center"/>
              <w:rPr>
                <w:rFonts w:hint="eastAsia" w:ascii="新宋体" w:hAnsi="新宋体" w:eastAsia="新宋体" w:cs="新宋体"/>
                <w:b/>
                <w:bCs/>
                <w:color w:val="auto"/>
                <w:spacing w:val="-4"/>
                <w:sz w:val="24"/>
                <w:szCs w:val="24"/>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1826260" cy="1630045"/>
                  <wp:effectExtent l="0" t="0" r="2540" b="825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8">
                            <a:lum/>
                          </a:blip>
                          <a:stretch>
                            <a:fillRect/>
                          </a:stretch>
                        </pic:blipFill>
                        <pic:spPr>
                          <a:xfrm>
                            <a:off x="0" y="0"/>
                            <a:ext cx="1826260" cy="1630045"/>
                          </a:xfrm>
                          <a:prstGeom prst="rect">
                            <a:avLst/>
                          </a:prstGeom>
                          <a:noFill/>
                          <a:ln>
                            <a:noFill/>
                          </a:ln>
                        </pic:spPr>
                      </pic:pic>
                    </a:graphicData>
                  </a:graphic>
                </wp:inline>
              </w:drawing>
            </w:r>
          </w:p>
        </w:tc>
        <w:tc>
          <w:tcPr>
            <w:tcW w:w="807" w:type="dxa"/>
            <w:vAlign w:val="center"/>
          </w:tcPr>
          <w:p w14:paraId="2BD16772">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66</w:t>
            </w:r>
          </w:p>
        </w:tc>
        <w:tc>
          <w:tcPr>
            <w:tcW w:w="793" w:type="dxa"/>
            <w:vAlign w:val="center"/>
          </w:tcPr>
          <w:p w14:paraId="448A7596">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rPr>
              <w:t>张</w:t>
            </w:r>
          </w:p>
        </w:tc>
      </w:tr>
      <w:tr w14:paraId="1A79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68A53B5F">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5</w:t>
            </w:r>
          </w:p>
        </w:tc>
        <w:tc>
          <w:tcPr>
            <w:tcW w:w="803" w:type="dxa"/>
            <w:vAlign w:val="center"/>
          </w:tcPr>
          <w:p w14:paraId="637B778A">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会议桌1</w:t>
            </w:r>
          </w:p>
        </w:tc>
        <w:tc>
          <w:tcPr>
            <w:tcW w:w="1588" w:type="dxa"/>
            <w:vAlign w:val="center"/>
          </w:tcPr>
          <w:p w14:paraId="620F1D0C">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4000*2000*750</w:t>
            </w:r>
          </w:p>
        </w:tc>
        <w:tc>
          <w:tcPr>
            <w:tcW w:w="5830" w:type="dxa"/>
            <w:vMerge w:val="restart"/>
            <w:vAlign w:val="center"/>
          </w:tcPr>
          <w:p w14:paraId="0DE4D26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1.面材:采用三聚氰胺浸胶工艺,使表面稳定性、层次感好；</w:t>
            </w:r>
          </w:p>
          <w:p w14:paraId="4A57751C">
            <w:pPr>
              <w:widowControl/>
              <w:textAlignment w:val="center"/>
              <w:rPr>
                <w:rFonts w:hint="eastAsia" w:ascii="宋体" w:hAnsi="宋体" w:cs="仿宋"/>
                <w:color w:val="auto"/>
                <w:szCs w:val="21"/>
                <w:highlight w:val="none"/>
                <w:lang w:val="en-US" w:eastAsia="zh-CN"/>
              </w:rPr>
            </w:pPr>
            <w:r>
              <w:rPr>
                <w:rFonts w:hint="eastAsia" w:ascii="宋体" w:hAnsi="宋体" w:cs="仿宋"/>
                <w:color w:val="auto"/>
                <w:szCs w:val="21"/>
                <w:highlight w:val="none"/>
              </w:rPr>
              <w:t>2.◆基材: 选用</w:t>
            </w:r>
            <w:r>
              <w:rPr>
                <w:rFonts w:hint="eastAsia" w:ascii="宋体" w:hAnsi="宋体" w:cs="宋体"/>
                <w:color w:val="auto"/>
                <w:sz w:val="24"/>
                <w:highlight w:val="none"/>
                <w:lang w:val="en-US" w:eastAsia="zh-CN"/>
              </w:rPr>
              <w:t>ENF</w:t>
            </w:r>
            <w:r>
              <w:rPr>
                <w:rFonts w:hint="eastAsia" w:ascii="宋体" w:hAnsi="宋体" w:cs="仿宋"/>
                <w:color w:val="auto"/>
                <w:szCs w:val="21"/>
                <w:highlight w:val="none"/>
              </w:rPr>
              <w:t>级</w:t>
            </w:r>
            <w:r>
              <w:rPr>
                <w:rFonts w:hint="eastAsia" w:ascii="宋体" w:hAnsi="宋体" w:cs="仿宋"/>
                <w:color w:val="auto"/>
                <w:szCs w:val="21"/>
                <w:highlight w:val="none"/>
                <w:lang w:val="en-US" w:eastAsia="zh-CN"/>
              </w:rPr>
              <w:t>全桉木多层板，由实木单板纵横交错热压成型，材质均匀、无空洞、无腐朽、无疏松夹层，结构稳定、握钉力强、不易变形、耐潮耐用。</w:t>
            </w:r>
          </w:p>
          <w:p w14:paraId="5EDAD10A">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lang w:val="en-US" w:eastAsia="zh-CN"/>
              </w:rPr>
              <w:t>2.1台面、立脚板</w:t>
            </w:r>
            <w:r>
              <w:rPr>
                <w:rFonts w:hint="eastAsia" w:ascii="宋体" w:hAnsi="宋体" w:cs="仿宋"/>
                <w:color w:val="auto"/>
                <w:szCs w:val="21"/>
                <w:highlight w:val="none"/>
              </w:rPr>
              <w:t>材厚度≥40mm</w:t>
            </w:r>
            <w:r>
              <w:rPr>
                <w:rFonts w:hint="eastAsia" w:ascii="宋体" w:hAnsi="宋体" w:cs="仿宋"/>
                <w:color w:val="auto"/>
                <w:szCs w:val="21"/>
                <w:highlight w:val="none"/>
                <w:lang w:eastAsia="zh-CN"/>
              </w:rPr>
              <w:t>；</w:t>
            </w:r>
          </w:p>
          <w:p w14:paraId="2E2009DE">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2.2</w:t>
            </w:r>
            <w:r>
              <w:rPr>
                <w:rFonts w:hint="eastAsia" w:ascii="宋体" w:hAnsi="宋体" w:cs="仿宋"/>
                <w:color w:val="auto"/>
                <w:szCs w:val="21"/>
                <w:highlight w:val="none"/>
              </w:rPr>
              <w:t>其余板材厚度≥18mm</w:t>
            </w:r>
            <w:r>
              <w:rPr>
                <w:rFonts w:hint="eastAsia" w:ascii="宋体" w:hAnsi="宋体" w:cs="仿宋"/>
                <w:color w:val="auto"/>
                <w:szCs w:val="21"/>
                <w:highlight w:val="none"/>
                <w:lang w:eastAsia="zh-CN"/>
              </w:rPr>
              <w:t>；</w:t>
            </w:r>
          </w:p>
          <w:p w14:paraId="0B239492">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3、封边条:选用同色PVC封边条，台面封边厚度≥1.5mm，其余封边面厚度≥1.0mm；</w:t>
            </w:r>
          </w:p>
          <w:p w14:paraId="3F7A4C5C">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4、封边胶粘剂:选用环保热熔胶；</w:t>
            </w:r>
          </w:p>
          <w:p w14:paraId="47F04636">
            <w:pPr>
              <w:widowControl/>
              <w:textAlignment w:val="center"/>
              <w:rPr>
                <w:rFonts w:hint="eastAsia" w:ascii="宋体" w:hAnsi="宋体" w:cs="仿宋"/>
                <w:color w:val="auto"/>
                <w:szCs w:val="21"/>
                <w:highlight w:val="none"/>
              </w:rPr>
            </w:pPr>
            <w:r>
              <w:rPr>
                <w:rFonts w:hint="eastAsia" w:ascii="宋体" w:hAnsi="宋体" w:cs="仿宋"/>
                <w:color w:val="auto"/>
                <w:szCs w:val="21"/>
                <w:highlight w:val="none"/>
              </w:rPr>
              <w:t>5.采用五金配件:五金配件连接件；</w:t>
            </w:r>
          </w:p>
          <w:p w14:paraId="1167B05F">
            <w:pPr>
              <w:widowControl/>
              <w:textAlignment w:val="center"/>
              <w:rPr>
                <w:rFonts w:hint="eastAsia" w:ascii="宋体" w:hAnsi="宋体" w:cs="仿宋"/>
                <w:color w:val="auto"/>
                <w:szCs w:val="21"/>
                <w:highlight w:val="none"/>
                <w:lang w:eastAsia="zh-CN"/>
              </w:rPr>
            </w:pPr>
            <w:r>
              <w:rPr>
                <w:rFonts w:hint="eastAsia" w:ascii="宋体" w:hAnsi="宋体" w:cs="仿宋"/>
                <w:color w:val="auto"/>
                <w:szCs w:val="21"/>
                <w:highlight w:val="none"/>
              </w:rPr>
              <w:t>6. 其他：桌面按需求开孔，台面四角倒圆处理</w:t>
            </w:r>
            <w:r>
              <w:rPr>
                <w:rFonts w:hint="eastAsia" w:ascii="宋体" w:hAnsi="宋体" w:cs="仿宋"/>
                <w:color w:val="auto"/>
                <w:szCs w:val="21"/>
                <w:highlight w:val="none"/>
                <w:lang w:eastAsia="zh-CN"/>
              </w:rPr>
              <w:t>；</w:t>
            </w:r>
          </w:p>
          <w:p w14:paraId="60C1C7D4">
            <w:pPr>
              <w:widowControl/>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仿宋"/>
                <w:color w:val="auto"/>
                <w:szCs w:val="21"/>
                <w:highlight w:val="none"/>
                <w:lang w:val="en-US" w:eastAsia="zh-CN"/>
              </w:rPr>
              <w:t>7.其他要求：以雕刻或铭牌等方式在会议桌侧面显眼部位设置标识，要求不易脱落或遗失</w:t>
            </w:r>
            <w:r>
              <w:rPr>
                <w:rFonts w:hint="eastAsia" w:ascii="宋体" w:hAnsi="宋体" w:cs="仿宋"/>
                <w:color w:val="auto"/>
                <w:szCs w:val="21"/>
                <w:highlight w:val="none"/>
              </w:rPr>
              <w:t>。</w:t>
            </w:r>
          </w:p>
        </w:tc>
        <w:tc>
          <w:tcPr>
            <w:tcW w:w="3340" w:type="dxa"/>
            <w:vMerge w:val="restart"/>
            <w:vAlign w:val="top"/>
          </w:tcPr>
          <w:p w14:paraId="21EB3896">
            <w:pPr>
              <w:spacing w:before="39" w:line="219" w:lineRule="auto"/>
              <w:jc w:val="center"/>
              <w:rPr>
                <w:rFonts w:hint="eastAsia" w:ascii="新宋体" w:hAnsi="新宋体" w:eastAsia="新宋体" w:cs="新宋体"/>
                <w:b/>
                <w:bCs/>
                <w:color w:val="auto"/>
                <w:spacing w:val="-4"/>
                <w:sz w:val="24"/>
                <w:szCs w:val="24"/>
                <w:highlight w:val="none"/>
              </w:rPr>
            </w:pPr>
            <w:r>
              <w:rPr>
                <w:rFonts w:ascii="Times New Roman" w:hAnsi="Times New Roman" w:eastAsia="宋体" w:cs="Times New Roman"/>
                <w:color w:val="auto"/>
                <w:kern w:val="2"/>
                <w:sz w:val="21"/>
                <w:szCs w:val="24"/>
                <w:highlight w:val="none"/>
                <w:lang w:val="en-US" w:eastAsia="zh-CN" w:bidi="ar-SA"/>
              </w:rPr>
              <w:drawing>
                <wp:inline distT="0" distB="0" distL="114300" distR="114300">
                  <wp:extent cx="1798320" cy="955040"/>
                  <wp:effectExtent l="0" t="0" r="11430" b="165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9">
                            <a:lum/>
                          </a:blip>
                          <a:stretch>
                            <a:fillRect/>
                          </a:stretch>
                        </pic:blipFill>
                        <pic:spPr>
                          <a:xfrm>
                            <a:off x="0" y="0"/>
                            <a:ext cx="1798320" cy="955040"/>
                          </a:xfrm>
                          <a:prstGeom prst="rect">
                            <a:avLst/>
                          </a:prstGeom>
                          <a:noFill/>
                          <a:ln>
                            <a:noFill/>
                          </a:ln>
                        </pic:spPr>
                      </pic:pic>
                    </a:graphicData>
                  </a:graphic>
                </wp:inline>
              </w:drawing>
            </w:r>
          </w:p>
        </w:tc>
        <w:tc>
          <w:tcPr>
            <w:tcW w:w="807" w:type="dxa"/>
            <w:vAlign w:val="center"/>
          </w:tcPr>
          <w:p w14:paraId="40DAF0C5">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w:t>
            </w:r>
          </w:p>
        </w:tc>
        <w:tc>
          <w:tcPr>
            <w:tcW w:w="793" w:type="dxa"/>
            <w:vAlign w:val="center"/>
          </w:tcPr>
          <w:p w14:paraId="7D8943A6">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20E1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4F92D5F5">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6</w:t>
            </w:r>
          </w:p>
        </w:tc>
        <w:tc>
          <w:tcPr>
            <w:tcW w:w="803" w:type="dxa"/>
            <w:vAlign w:val="center"/>
          </w:tcPr>
          <w:p w14:paraId="726C1920">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会议桌2</w:t>
            </w:r>
          </w:p>
        </w:tc>
        <w:tc>
          <w:tcPr>
            <w:tcW w:w="1588" w:type="dxa"/>
            <w:vAlign w:val="center"/>
          </w:tcPr>
          <w:p w14:paraId="314CF8B2">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12000*2400*750</w:t>
            </w:r>
          </w:p>
        </w:tc>
        <w:tc>
          <w:tcPr>
            <w:tcW w:w="5830" w:type="dxa"/>
            <w:vMerge w:val="continue"/>
            <w:vAlign w:val="top"/>
          </w:tcPr>
          <w:p w14:paraId="737AC109">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441A9686">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6414C57E">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w:t>
            </w:r>
          </w:p>
        </w:tc>
        <w:tc>
          <w:tcPr>
            <w:tcW w:w="793" w:type="dxa"/>
            <w:vAlign w:val="center"/>
          </w:tcPr>
          <w:p w14:paraId="159D1153">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5C76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23C78697">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7</w:t>
            </w:r>
          </w:p>
        </w:tc>
        <w:tc>
          <w:tcPr>
            <w:tcW w:w="803" w:type="dxa"/>
            <w:vAlign w:val="center"/>
          </w:tcPr>
          <w:p w14:paraId="5369B58A">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会议桌3</w:t>
            </w:r>
          </w:p>
        </w:tc>
        <w:tc>
          <w:tcPr>
            <w:tcW w:w="1588" w:type="dxa"/>
            <w:vAlign w:val="center"/>
          </w:tcPr>
          <w:p w14:paraId="099724B9">
            <w:pPr>
              <w:widowControl/>
              <w:jc w:val="center"/>
              <w:textAlignment w:val="center"/>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200*1800*750</w:t>
            </w:r>
          </w:p>
        </w:tc>
        <w:tc>
          <w:tcPr>
            <w:tcW w:w="5830" w:type="dxa"/>
            <w:vMerge w:val="continue"/>
            <w:vAlign w:val="top"/>
          </w:tcPr>
          <w:p w14:paraId="4B7A357C">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7F673ED2">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75E2AFFE">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w:t>
            </w:r>
          </w:p>
        </w:tc>
        <w:tc>
          <w:tcPr>
            <w:tcW w:w="793" w:type="dxa"/>
            <w:vAlign w:val="center"/>
          </w:tcPr>
          <w:p w14:paraId="79D6AE37">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3A3D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22F9884F">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8</w:t>
            </w:r>
          </w:p>
        </w:tc>
        <w:tc>
          <w:tcPr>
            <w:tcW w:w="803" w:type="dxa"/>
            <w:vAlign w:val="center"/>
          </w:tcPr>
          <w:p w14:paraId="66D50834">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会议桌4</w:t>
            </w:r>
          </w:p>
        </w:tc>
        <w:tc>
          <w:tcPr>
            <w:tcW w:w="1588" w:type="dxa"/>
            <w:vAlign w:val="center"/>
          </w:tcPr>
          <w:p w14:paraId="01A22F79">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5200*1800*750</w:t>
            </w:r>
          </w:p>
        </w:tc>
        <w:tc>
          <w:tcPr>
            <w:tcW w:w="5830" w:type="dxa"/>
            <w:vMerge w:val="continue"/>
            <w:vAlign w:val="top"/>
          </w:tcPr>
          <w:p w14:paraId="6FCB52F2">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01C37146">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0997F80C">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2</w:t>
            </w:r>
          </w:p>
        </w:tc>
        <w:tc>
          <w:tcPr>
            <w:tcW w:w="793" w:type="dxa"/>
            <w:vAlign w:val="center"/>
          </w:tcPr>
          <w:p w14:paraId="5EF06CDE">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0803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183A92B1">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1</w:t>
            </w:r>
            <w:r>
              <w:rPr>
                <w:rFonts w:ascii="宋体" w:hAnsi="宋体"/>
                <w:color w:val="auto"/>
                <w:szCs w:val="21"/>
                <w:highlight w:val="none"/>
              </w:rPr>
              <w:t>9</w:t>
            </w:r>
          </w:p>
        </w:tc>
        <w:tc>
          <w:tcPr>
            <w:tcW w:w="803" w:type="dxa"/>
            <w:vAlign w:val="center"/>
          </w:tcPr>
          <w:p w14:paraId="1ABDEA24">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会议桌5</w:t>
            </w:r>
          </w:p>
        </w:tc>
        <w:tc>
          <w:tcPr>
            <w:tcW w:w="1588" w:type="dxa"/>
            <w:vAlign w:val="center"/>
          </w:tcPr>
          <w:p w14:paraId="00599260">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3500*1350*750</w:t>
            </w:r>
          </w:p>
        </w:tc>
        <w:tc>
          <w:tcPr>
            <w:tcW w:w="5830" w:type="dxa"/>
            <w:vMerge w:val="continue"/>
            <w:vAlign w:val="top"/>
          </w:tcPr>
          <w:p w14:paraId="796DF6A4">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5F7F0CE2">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1F370641">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6</w:t>
            </w:r>
          </w:p>
        </w:tc>
        <w:tc>
          <w:tcPr>
            <w:tcW w:w="793" w:type="dxa"/>
            <w:vAlign w:val="center"/>
          </w:tcPr>
          <w:p w14:paraId="1A2FACAE">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22DB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61D8FA48">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2</w:t>
            </w:r>
            <w:r>
              <w:rPr>
                <w:rFonts w:ascii="宋体" w:hAnsi="宋体"/>
                <w:color w:val="auto"/>
                <w:szCs w:val="21"/>
                <w:highlight w:val="none"/>
              </w:rPr>
              <w:t>0</w:t>
            </w:r>
          </w:p>
        </w:tc>
        <w:tc>
          <w:tcPr>
            <w:tcW w:w="803" w:type="dxa"/>
            <w:vAlign w:val="center"/>
          </w:tcPr>
          <w:p w14:paraId="1E60F09A">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会议桌6</w:t>
            </w:r>
          </w:p>
        </w:tc>
        <w:tc>
          <w:tcPr>
            <w:tcW w:w="1588" w:type="dxa"/>
            <w:vAlign w:val="center"/>
          </w:tcPr>
          <w:p w14:paraId="12554F16">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15000*2400*750</w:t>
            </w:r>
          </w:p>
        </w:tc>
        <w:tc>
          <w:tcPr>
            <w:tcW w:w="5830" w:type="dxa"/>
            <w:vMerge w:val="continue"/>
            <w:vAlign w:val="top"/>
          </w:tcPr>
          <w:p w14:paraId="07E731CD">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6D32BFDB">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19233CAD">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2</w:t>
            </w:r>
          </w:p>
        </w:tc>
        <w:tc>
          <w:tcPr>
            <w:tcW w:w="793" w:type="dxa"/>
            <w:vAlign w:val="center"/>
          </w:tcPr>
          <w:p w14:paraId="66BA0DE0">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18660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04CEF0A9">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2</w:t>
            </w:r>
            <w:r>
              <w:rPr>
                <w:rFonts w:ascii="宋体" w:hAnsi="宋体"/>
                <w:color w:val="auto"/>
                <w:szCs w:val="21"/>
                <w:highlight w:val="none"/>
              </w:rPr>
              <w:t>1</w:t>
            </w:r>
          </w:p>
        </w:tc>
        <w:tc>
          <w:tcPr>
            <w:tcW w:w="803" w:type="dxa"/>
            <w:vAlign w:val="center"/>
          </w:tcPr>
          <w:p w14:paraId="2E9A80A7">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会议桌7</w:t>
            </w:r>
          </w:p>
        </w:tc>
        <w:tc>
          <w:tcPr>
            <w:tcW w:w="1588" w:type="dxa"/>
            <w:vAlign w:val="center"/>
          </w:tcPr>
          <w:p w14:paraId="5A16BAB8">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8000*2000*750</w:t>
            </w:r>
          </w:p>
        </w:tc>
        <w:tc>
          <w:tcPr>
            <w:tcW w:w="5830" w:type="dxa"/>
            <w:vMerge w:val="continue"/>
            <w:vAlign w:val="top"/>
          </w:tcPr>
          <w:p w14:paraId="0DFF02B5">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027A3E74">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5C28B266">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1</w:t>
            </w:r>
          </w:p>
        </w:tc>
        <w:tc>
          <w:tcPr>
            <w:tcW w:w="793" w:type="dxa"/>
            <w:vAlign w:val="center"/>
          </w:tcPr>
          <w:p w14:paraId="63D49506">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r w14:paraId="6CBB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96" w:type="dxa"/>
            <w:vAlign w:val="center"/>
          </w:tcPr>
          <w:p w14:paraId="4D42DC6E">
            <w:pPr>
              <w:widowControl/>
              <w:jc w:val="center"/>
              <w:textAlignment w:val="center"/>
              <w:rPr>
                <w:rFonts w:hint="eastAsia" w:ascii="新宋体" w:hAnsi="新宋体" w:eastAsia="新宋体" w:cs="新宋体"/>
                <w:b/>
                <w:bCs/>
                <w:color w:val="auto"/>
                <w:spacing w:val="-4"/>
                <w:sz w:val="24"/>
                <w:szCs w:val="24"/>
                <w:highlight w:val="none"/>
              </w:rPr>
            </w:pPr>
            <w:r>
              <w:rPr>
                <w:rFonts w:hint="eastAsia" w:ascii="宋体" w:hAnsi="宋体"/>
                <w:color w:val="auto"/>
                <w:szCs w:val="21"/>
                <w:highlight w:val="none"/>
              </w:rPr>
              <w:t>2</w:t>
            </w:r>
            <w:r>
              <w:rPr>
                <w:rFonts w:ascii="宋体" w:hAnsi="宋体"/>
                <w:color w:val="auto"/>
                <w:szCs w:val="21"/>
                <w:highlight w:val="none"/>
              </w:rPr>
              <w:t>2</w:t>
            </w:r>
          </w:p>
        </w:tc>
        <w:tc>
          <w:tcPr>
            <w:tcW w:w="803" w:type="dxa"/>
            <w:vAlign w:val="center"/>
          </w:tcPr>
          <w:p w14:paraId="155CBAEA">
            <w:pPr>
              <w:widowControl/>
              <w:jc w:val="center"/>
              <w:textAlignment w:val="center"/>
              <w:rPr>
                <w:rFonts w:hint="eastAsia" w:ascii="宋体" w:hAnsi="宋体"/>
                <w:color w:val="auto"/>
                <w:szCs w:val="21"/>
                <w:highlight w:val="none"/>
                <w:lang w:eastAsia="zh-CN"/>
              </w:rPr>
            </w:pPr>
            <w:r>
              <w:rPr>
                <w:rFonts w:hint="eastAsia" w:ascii="宋体" w:hAnsi="宋体"/>
                <w:color w:val="auto"/>
                <w:szCs w:val="21"/>
                <w:highlight w:val="none"/>
              </w:rPr>
              <w:t>会议桌8</w:t>
            </w:r>
          </w:p>
        </w:tc>
        <w:tc>
          <w:tcPr>
            <w:tcW w:w="1588" w:type="dxa"/>
            <w:vAlign w:val="center"/>
          </w:tcPr>
          <w:p w14:paraId="1F8B54B5">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5600*1800*750</w:t>
            </w:r>
          </w:p>
        </w:tc>
        <w:tc>
          <w:tcPr>
            <w:tcW w:w="5830" w:type="dxa"/>
            <w:vMerge w:val="continue"/>
            <w:vAlign w:val="top"/>
          </w:tcPr>
          <w:p w14:paraId="5717D882">
            <w:pPr>
              <w:spacing w:before="38" w:line="219" w:lineRule="auto"/>
              <w:jc w:val="center"/>
              <w:rPr>
                <w:rFonts w:hint="eastAsia" w:ascii="新宋体" w:hAnsi="新宋体" w:eastAsia="新宋体" w:cs="新宋体"/>
                <w:b/>
                <w:bCs/>
                <w:color w:val="auto"/>
                <w:spacing w:val="13"/>
                <w:sz w:val="24"/>
                <w:szCs w:val="24"/>
                <w:highlight w:val="none"/>
              </w:rPr>
            </w:pPr>
          </w:p>
        </w:tc>
        <w:tc>
          <w:tcPr>
            <w:tcW w:w="3340" w:type="dxa"/>
            <w:vMerge w:val="continue"/>
            <w:vAlign w:val="top"/>
          </w:tcPr>
          <w:p w14:paraId="540D13B6">
            <w:pPr>
              <w:spacing w:before="39" w:line="219" w:lineRule="auto"/>
              <w:jc w:val="center"/>
              <w:rPr>
                <w:rFonts w:hint="eastAsia" w:ascii="新宋体" w:hAnsi="新宋体" w:eastAsia="新宋体" w:cs="新宋体"/>
                <w:b/>
                <w:bCs/>
                <w:color w:val="auto"/>
                <w:spacing w:val="-4"/>
                <w:sz w:val="24"/>
                <w:szCs w:val="24"/>
                <w:highlight w:val="none"/>
              </w:rPr>
            </w:pPr>
          </w:p>
        </w:tc>
        <w:tc>
          <w:tcPr>
            <w:tcW w:w="807" w:type="dxa"/>
            <w:vAlign w:val="center"/>
          </w:tcPr>
          <w:p w14:paraId="711179A7">
            <w:pPr>
              <w:widowControl/>
              <w:jc w:val="center"/>
              <w:textAlignment w:val="center"/>
              <w:rPr>
                <w:rFonts w:hint="eastAsia" w:ascii="新宋体" w:hAnsi="新宋体" w:eastAsia="新宋体" w:cs="新宋体"/>
                <w:b/>
                <w:bCs/>
                <w:color w:val="auto"/>
                <w:spacing w:val="-4"/>
                <w:sz w:val="24"/>
                <w:szCs w:val="24"/>
                <w:highlight w:val="none"/>
                <w:lang w:eastAsia="zh-CN"/>
              </w:rPr>
            </w:pPr>
            <w:r>
              <w:rPr>
                <w:rFonts w:hint="eastAsia" w:ascii="宋体" w:hAnsi="宋体"/>
                <w:color w:val="auto"/>
                <w:szCs w:val="21"/>
                <w:highlight w:val="none"/>
                <w:lang w:val="en-US" w:eastAsia="zh-CN"/>
              </w:rPr>
              <w:t>3</w:t>
            </w:r>
          </w:p>
        </w:tc>
        <w:tc>
          <w:tcPr>
            <w:tcW w:w="793" w:type="dxa"/>
            <w:vAlign w:val="center"/>
          </w:tcPr>
          <w:p w14:paraId="6D585D1E">
            <w:pPr>
              <w:jc w:val="center"/>
              <w:rPr>
                <w:rFonts w:hint="eastAsia" w:ascii="新宋体" w:hAnsi="新宋体" w:eastAsia="新宋体" w:cs="新宋体"/>
                <w:b/>
                <w:bCs/>
                <w:color w:val="auto"/>
                <w:spacing w:val="-4"/>
                <w:sz w:val="24"/>
                <w:szCs w:val="24"/>
                <w:highlight w:val="none"/>
                <w:lang w:eastAsia="zh-CN"/>
              </w:rPr>
            </w:pPr>
            <w:r>
              <w:rPr>
                <w:rFonts w:hint="eastAsia"/>
                <w:color w:val="auto"/>
                <w:highlight w:val="none"/>
              </w:rPr>
              <w:t>张</w:t>
            </w:r>
          </w:p>
        </w:tc>
      </w:tr>
    </w:tbl>
    <w:p w14:paraId="37D5C2D0">
      <w:pPr>
        <w:spacing w:line="360" w:lineRule="auto"/>
        <w:rPr>
          <w:rFonts w:hint="eastAsia"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标识要求：需统一体现内容：</w:t>
      </w:r>
    </w:p>
    <w:tbl>
      <w:tblPr>
        <w:tblStyle w:val="63"/>
        <w:tblW w:w="3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125"/>
      </w:tblGrid>
      <w:tr w14:paraId="795F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top"/>
          </w:tcPr>
          <w:p w14:paraId="11CC6A0E">
            <w:pPr>
              <w:pStyle w:val="2"/>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生产厂家</w:t>
            </w:r>
          </w:p>
        </w:tc>
        <w:tc>
          <w:tcPr>
            <w:tcW w:w="2125" w:type="dxa"/>
            <w:vAlign w:val="top"/>
          </w:tcPr>
          <w:p w14:paraId="6DC17C96">
            <w:pPr>
              <w:pStyle w:val="2"/>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中标供应商</w:t>
            </w:r>
          </w:p>
        </w:tc>
      </w:tr>
      <w:tr w14:paraId="2F62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top"/>
          </w:tcPr>
          <w:p w14:paraId="151FD3EF">
            <w:pPr>
              <w:pStyle w:val="2"/>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生产日期</w:t>
            </w:r>
          </w:p>
        </w:tc>
        <w:tc>
          <w:tcPr>
            <w:tcW w:w="2125" w:type="dxa"/>
            <w:vAlign w:val="top"/>
          </w:tcPr>
          <w:p w14:paraId="156BF7F1">
            <w:pPr>
              <w:pStyle w:val="2"/>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XXXX年XX月XX日</w:t>
            </w:r>
          </w:p>
        </w:tc>
      </w:tr>
    </w:tbl>
    <w:p w14:paraId="2F06D5A4">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生产厂家</w:t>
      </w:r>
    </w:p>
    <w:p w14:paraId="0C3C5F2A">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▲材质其他要求，以下原材料需提供检测报告，不提供、缺项、检测结果不符或检测依据不符视为未实质性响应投标，检测报告须提供须提供完整扫描件，所有资料均需加盖投标单位公章：</w:t>
      </w:r>
    </w:p>
    <w:p w14:paraId="37BF9D25">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多层板：</w:t>
      </w:r>
    </w:p>
    <w:p w14:paraId="44F58AB3">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依据 GB 18580-2017，甲醛释放量≤0.025mg/m³，达到ENF级标准；</w:t>
      </w:r>
    </w:p>
    <w:p w14:paraId="4F5A4A34">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依据GB 20286-2006标准要求，达到阻燃1级标准。</w:t>
      </w:r>
    </w:p>
    <w:p w14:paraId="3E404539">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 网布：</w:t>
      </w:r>
    </w:p>
    <w:p w14:paraId="36624D39">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依据GB 18401-2010染色牢度-耐水色牢度、耐酸汗渍色牢度、耐碱汗渍色牢度、耐干摩擦色牢度≥3级，可分解致癌芳香胺染料未检出，无异味，甲醛含量≤20mg/kg。</w:t>
      </w:r>
    </w:p>
    <w:p w14:paraId="58C872DB">
      <w:pPr>
        <w:spacing w:line="360" w:lineRule="auto"/>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3.封边条：</w:t>
      </w:r>
    </w:p>
    <w:p w14:paraId="5CCB8B18">
      <w:pPr>
        <w:spacing w:line="360" w:lineRule="auto"/>
        <w:ind w:left="0" w:leftChars="0" w:firstLine="0" w:firstLineChars="0"/>
        <w:jc w:val="left"/>
        <w:rPr>
          <w:rFonts w:hint="eastAsia" w:ascii="新宋体" w:hAnsi="新宋体" w:eastAsia="新宋体" w:cs="新宋体"/>
          <w:b/>
          <w:bCs/>
          <w:color w:val="auto"/>
          <w:spacing w:val="-1"/>
          <w:sz w:val="24"/>
          <w:szCs w:val="24"/>
          <w:highlight w:val="none"/>
          <w:lang w:val="en-US" w:eastAsia="zh-CN"/>
        </w:rPr>
      </w:pPr>
      <w:r>
        <w:rPr>
          <w:rFonts w:hint="eastAsia" w:ascii="宋体" w:hAnsi="宋体" w:cs="宋体"/>
          <w:color w:val="auto"/>
          <w:sz w:val="24"/>
          <w:highlight w:val="none"/>
          <w:lang w:val="en-US" w:eastAsia="zh-CN"/>
        </w:rPr>
        <w:t>依据GB 18584-2024的标准出具的检测报告，苯并[a]芘、邻苯二甲酸酯符合要求。</w:t>
      </w:r>
    </w:p>
    <w:p w14:paraId="5BB0C327">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三、学校需求汇总表</w:t>
      </w:r>
    </w:p>
    <w:tbl>
      <w:tblPr>
        <w:tblStyle w:val="62"/>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27"/>
        <w:gridCol w:w="2374"/>
        <w:gridCol w:w="744"/>
        <w:gridCol w:w="770"/>
        <w:gridCol w:w="769"/>
        <w:gridCol w:w="770"/>
        <w:gridCol w:w="769"/>
        <w:gridCol w:w="770"/>
        <w:gridCol w:w="769"/>
        <w:gridCol w:w="770"/>
        <w:gridCol w:w="769"/>
        <w:gridCol w:w="770"/>
        <w:gridCol w:w="770"/>
        <w:gridCol w:w="769"/>
        <w:gridCol w:w="770"/>
        <w:gridCol w:w="769"/>
        <w:gridCol w:w="770"/>
      </w:tblGrid>
      <w:tr w14:paraId="6D1D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627" w:type="dxa"/>
            <w:shd w:val="clear" w:color="auto" w:fill="FFFFFF"/>
            <w:vAlign w:val="center"/>
          </w:tcPr>
          <w:p w14:paraId="47AF356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374" w:type="dxa"/>
            <w:shd w:val="clear" w:color="auto" w:fill="FFFFFF"/>
            <w:vAlign w:val="center"/>
          </w:tcPr>
          <w:p w14:paraId="323840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学校名称</w:t>
            </w:r>
          </w:p>
        </w:tc>
        <w:tc>
          <w:tcPr>
            <w:tcW w:w="744" w:type="dxa"/>
            <w:shd w:val="clear" w:color="auto" w:fill="FFFFFF"/>
            <w:vAlign w:val="center"/>
          </w:tcPr>
          <w:p w14:paraId="1A83C1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办公桌 1</w:t>
            </w:r>
          </w:p>
        </w:tc>
        <w:tc>
          <w:tcPr>
            <w:tcW w:w="770" w:type="dxa"/>
            <w:shd w:val="clear" w:color="auto" w:fill="FFFFFF"/>
            <w:vAlign w:val="center"/>
          </w:tcPr>
          <w:p w14:paraId="5E21FBC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文件柜</w:t>
            </w:r>
          </w:p>
        </w:tc>
        <w:tc>
          <w:tcPr>
            <w:tcW w:w="769" w:type="dxa"/>
            <w:shd w:val="clear" w:color="auto" w:fill="FFFFFF"/>
            <w:vAlign w:val="center"/>
          </w:tcPr>
          <w:p w14:paraId="4BAEFB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沙发</w:t>
            </w:r>
          </w:p>
        </w:tc>
        <w:tc>
          <w:tcPr>
            <w:tcW w:w="770" w:type="dxa"/>
            <w:shd w:val="clear" w:color="auto" w:fill="FFFFFF"/>
            <w:vAlign w:val="center"/>
          </w:tcPr>
          <w:p w14:paraId="110434D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茶几</w:t>
            </w:r>
          </w:p>
        </w:tc>
        <w:tc>
          <w:tcPr>
            <w:tcW w:w="769" w:type="dxa"/>
            <w:shd w:val="clear" w:color="auto" w:fill="FFFFFF"/>
            <w:vAlign w:val="center"/>
          </w:tcPr>
          <w:p w14:paraId="3570EA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职员椅</w:t>
            </w:r>
          </w:p>
        </w:tc>
        <w:tc>
          <w:tcPr>
            <w:tcW w:w="770" w:type="dxa"/>
            <w:shd w:val="clear" w:color="auto" w:fill="FFFFFF"/>
            <w:vAlign w:val="center"/>
          </w:tcPr>
          <w:p w14:paraId="3195708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接待椅</w:t>
            </w:r>
          </w:p>
        </w:tc>
        <w:tc>
          <w:tcPr>
            <w:tcW w:w="769" w:type="dxa"/>
            <w:shd w:val="clear" w:color="auto" w:fill="FFFFFF"/>
            <w:vAlign w:val="center"/>
          </w:tcPr>
          <w:p w14:paraId="388C15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办公桌2</w:t>
            </w:r>
          </w:p>
        </w:tc>
        <w:tc>
          <w:tcPr>
            <w:tcW w:w="770" w:type="dxa"/>
            <w:shd w:val="clear" w:color="auto" w:fill="FFFFFF"/>
            <w:vAlign w:val="center"/>
          </w:tcPr>
          <w:p w14:paraId="39FCEE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职员桌</w:t>
            </w:r>
          </w:p>
        </w:tc>
        <w:tc>
          <w:tcPr>
            <w:tcW w:w="769" w:type="dxa"/>
            <w:shd w:val="clear" w:color="auto" w:fill="FFFFFF"/>
            <w:vAlign w:val="center"/>
          </w:tcPr>
          <w:p w14:paraId="2C8F5DB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钢制文件柜</w:t>
            </w:r>
          </w:p>
        </w:tc>
        <w:tc>
          <w:tcPr>
            <w:tcW w:w="770" w:type="dxa"/>
            <w:shd w:val="clear" w:color="auto" w:fill="FFFFFF"/>
            <w:vAlign w:val="center"/>
          </w:tcPr>
          <w:p w14:paraId="3BC46E7B">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主席台1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2人</w:t>
            </w:r>
            <w:r>
              <w:rPr>
                <w:rFonts w:hint="eastAsia" w:ascii="宋体" w:hAnsi="宋体" w:cs="宋体"/>
                <w:color w:val="auto"/>
                <w:kern w:val="0"/>
                <w:szCs w:val="21"/>
                <w:highlight w:val="none"/>
                <w:lang w:eastAsia="zh-CN"/>
              </w:rPr>
              <w:t>）</w:t>
            </w:r>
          </w:p>
        </w:tc>
        <w:tc>
          <w:tcPr>
            <w:tcW w:w="770" w:type="dxa"/>
            <w:shd w:val="clear" w:color="auto" w:fill="FFFFFF"/>
            <w:vAlign w:val="center"/>
          </w:tcPr>
          <w:p w14:paraId="2088E6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主席台2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3人</w:t>
            </w:r>
            <w:r>
              <w:rPr>
                <w:rFonts w:hint="eastAsia" w:ascii="宋体" w:hAnsi="宋体" w:cs="宋体"/>
                <w:color w:val="auto"/>
                <w:kern w:val="0"/>
                <w:szCs w:val="21"/>
                <w:highlight w:val="none"/>
                <w:lang w:eastAsia="zh-CN"/>
              </w:rPr>
              <w:t>）</w:t>
            </w:r>
          </w:p>
        </w:tc>
        <w:tc>
          <w:tcPr>
            <w:tcW w:w="769" w:type="dxa"/>
            <w:shd w:val="clear" w:color="auto" w:fill="FFFFFF"/>
            <w:vAlign w:val="center"/>
          </w:tcPr>
          <w:p w14:paraId="5C4ACCB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主席椅</w:t>
            </w:r>
          </w:p>
        </w:tc>
        <w:tc>
          <w:tcPr>
            <w:tcW w:w="770" w:type="dxa"/>
            <w:shd w:val="clear" w:color="auto" w:fill="FFFFFF"/>
            <w:vAlign w:val="center"/>
          </w:tcPr>
          <w:p w14:paraId="63F1BBB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发言台</w:t>
            </w:r>
          </w:p>
        </w:tc>
        <w:tc>
          <w:tcPr>
            <w:tcW w:w="769" w:type="dxa"/>
            <w:shd w:val="clear" w:color="auto" w:fill="FFFFFF"/>
            <w:vAlign w:val="center"/>
          </w:tcPr>
          <w:p w14:paraId="5228F6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茶水柜</w:t>
            </w:r>
          </w:p>
        </w:tc>
        <w:tc>
          <w:tcPr>
            <w:tcW w:w="770" w:type="dxa"/>
            <w:shd w:val="clear" w:color="auto" w:fill="FFFFFF"/>
            <w:vAlign w:val="center"/>
          </w:tcPr>
          <w:p w14:paraId="5E72805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会议桌</w:t>
            </w:r>
          </w:p>
        </w:tc>
      </w:tr>
      <w:tr w14:paraId="75B3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FDD5DD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2374" w:type="dxa"/>
            <w:shd w:val="clear" w:color="auto" w:fill="FFFFFF"/>
            <w:vAlign w:val="center"/>
          </w:tcPr>
          <w:p w14:paraId="4FD9C38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杭州学军中学教育集团径山高级中学</w:t>
            </w:r>
          </w:p>
        </w:tc>
        <w:tc>
          <w:tcPr>
            <w:tcW w:w="744" w:type="dxa"/>
            <w:shd w:val="clear" w:color="auto" w:fill="FFFFFF"/>
            <w:vAlign w:val="center"/>
          </w:tcPr>
          <w:p w14:paraId="10A53FD0">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770" w:type="dxa"/>
            <w:shd w:val="clear" w:color="auto" w:fill="FFFFFF"/>
            <w:vAlign w:val="center"/>
          </w:tcPr>
          <w:p w14:paraId="6EB632A0">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769" w:type="dxa"/>
            <w:shd w:val="clear" w:color="auto" w:fill="FFFFFF"/>
            <w:vAlign w:val="center"/>
          </w:tcPr>
          <w:p w14:paraId="617E0854">
            <w:pPr>
              <w:jc w:val="center"/>
              <w:rPr>
                <w:rFonts w:hint="eastAsia" w:ascii="宋体" w:hAnsi="宋体" w:cs="宋体"/>
                <w:color w:val="auto"/>
                <w:kern w:val="0"/>
                <w:szCs w:val="21"/>
                <w:highlight w:val="none"/>
              </w:rPr>
            </w:pPr>
          </w:p>
        </w:tc>
        <w:tc>
          <w:tcPr>
            <w:tcW w:w="770" w:type="dxa"/>
            <w:shd w:val="clear" w:color="auto" w:fill="FFFFFF"/>
            <w:vAlign w:val="center"/>
          </w:tcPr>
          <w:p w14:paraId="44998202">
            <w:pPr>
              <w:widowControl/>
              <w:jc w:val="center"/>
              <w:textAlignment w:val="center"/>
              <w:rPr>
                <w:rFonts w:hint="default" w:ascii="宋体" w:hAnsi="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769" w:type="dxa"/>
            <w:shd w:val="clear" w:color="auto" w:fill="FFFFFF"/>
            <w:vAlign w:val="center"/>
          </w:tcPr>
          <w:p w14:paraId="728126D0">
            <w:pPr>
              <w:widowControl/>
              <w:jc w:val="center"/>
              <w:textAlignment w:val="center"/>
              <w:rPr>
                <w:rFonts w:hint="default" w:ascii="宋体" w:hAnsi="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86</w:t>
            </w:r>
          </w:p>
        </w:tc>
        <w:tc>
          <w:tcPr>
            <w:tcW w:w="770" w:type="dxa"/>
            <w:shd w:val="clear" w:color="auto" w:fill="FFFFFF"/>
            <w:vAlign w:val="center"/>
          </w:tcPr>
          <w:p w14:paraId="5F538620">
            <w:pPr>
              <w:jc w:val="center"/>
              <w:rPr>
                <w:rFonts w:hint="eastAsia" w:ascii="宋体" w:hAnsi="宋体" w:cs="宋体"/>
                <w:color w:val="auto"/>
                <w:kern w:val="0"/>
                <w:szCs w:val="21"/>
                <w:highlight w:val="none"/>
              </w:rPr>
            </w:pPr>
          </w:p>
        </w:tc>
        <w:tc>
          <w:tcPr>
            <w:tcW w:w="769" w:type="dxa"/>
            <w:shd w:val="clear" w:color="auto" w:fill="FFFFFF"/>
            <w:vAlign w:val="center"/>
          </w:tcPr>
          <w:p w14:paraId="100DBF19">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46DB965D">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80</w:t>
            </w:r>
          </w:p>
        </w:tc>
        <w:tc>
          <w:tcPr>
            <w:tcW w:w="769" w:type="dxa"/>
            <w:shd w:val="clear" w:color="auto" w:fill="FFFFFF"/>
            <w:vAlign w:val="center"/>
          </w:tcPr>
          <w:p w14:paraId="0C801C75">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60</w:t>
            </w:r>
          </w:p>
        </w:tc>
        <w:tc>
          <w:tcPr>
            <w:tcW w:w="770" w:type="dxa"/>
            <w:shd w:val="clear" w:color="auto" w:fill="FFFFFF"/>
            <w:vAlign w:val="center"/>
          </w:tcPr>
          <w:p w14:paraId="29CA2041">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2555183B">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0958AD24">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770" w:type="dxa"/>
            <w:shd w:val="clear" w:color="auto" w:fill="FFFFFF"/>
            <w:vAlign w:val="center"/>
          </w:tcPr>
          <w:p w14:paraId="53A71439">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44271D34">
            <w:pPr>
              <w:jc w:val="center"/>
              <w:rPr>
                <w:rFonts w:hint="eastAsia" w:ascii="宋体" w:hAnsi="宋体" w:cs="宋体"/>
                <w:color w:val="auto"/>
                <w:kern w:val="0"/>
                <w:szCs w:val="21"/>
                <w:highlight w:val="none"/>
              </w:rPr>
            </w:pPr>
          </w:p>
        </w:tc>
        <w:tc>
          <w:tcPr>
            <w:tcW w:w="770" w:type="dxa"/>
            <w:shd w:val="clear" w:color="auto" w:fill="FFFFFF"/>
            <w:vAlign w:val="center"/>
          </w:tcPr>
          <w:p w14:paraId="67E72A50">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r>
      <w:tr w14:paraId="0B21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B9030FC">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2374" w:type="dxa"/>
            <w:shd w:val="clear" w:color="auto" w:fill="FFFFFF"/>
            <w:vAlign w:val="center"/>
          </w:tcPr>
          <w:p w14:paraId="2628A52B">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杭州市余杭区仓前云溪小学</w:t>
            </w:r>
          </w:p>
        </w:tc>
        <w:tc>
          <w:tcPr>
            <w:tcW w:w="744" w:type="dxa"/>
            <w:shd w:val="clear" w:color="auto" w:fill="FFFFFF"/>
            <w:vAlign w:val="center"/>
          </w:tcPr>
          <w:p w14:paraId="51A4BCA5">
            <w:pPr>
              <w:jc w:val="center"/>
              <w:rPr>
                <w:rFonts w:hint="eastAsia" w:ascii="宋体" w:hAnsi="宋体" w:cs="宋体"/>
                <w:color w:val="auto"/>
                <w:kern w:val="0"/>
                <w:szCs w:val="21"/>
                <w:highlight w:val="none"/>
              </w:rPr>
            </w:pPr>
          </w:p>
        </w:tc>
        <w:tc>
          <w:tcPr>
            <w:tcW w:w="770" w:type="dxa"/>
            <w:shd w:val="clear" w:color="auto" w:fill="FFFFFF"/>
            <w:vAlign w:val="center"/>
          </w:tcPr>
          <w:p w14:paraId="44F3F086">
            <w:pPr>
              <w:jc w:val="center"/>
              <w:rPr>
                <w:rFonts w:hint="eastAsia" w:ascii="宋体" w:hAnsi="宋体" w:cs="宋体"/>
                <w:color w:val="auto"/>
                <w:kern w:val="0"/>
                <w:szCs w:val="21"/>
                <w:highlight w:val="none"/>
              </w:rPr>
            </w:pPr>
          </w:p>
        </w:tc>
        <w:tc>
          <w:tcPr>
            <w:tcW w:w="769" w:type="dxa"/>
            <w:shd w:val="clear" w:color="auto" w:fill="FFFFFF"/>
            <w:vAlign w:val="center"/>
          </w:tcPr>
          <w:p w14:paraId="27ED4CC5">
            <w:pPr>
              <w:jc w:val="center"/>
              <w:rPr>
                <w:rFonts w:hint="eastAsia" w:ascii="宋体" w:hAnsi="宋体" w:cs="宋体"/>
                <w:color w:val="auto"/>
                <w:kern w:val="0"/>
                <w:szCs w:val="21"/>
                <w:highlight w:val="none"/>
              </w:rPr>
            </w:pPr>
          </w:p>
        </w:tc>
        <w:tc>
          <w:tcPr>
            <w:tcW w:w="770" w:type="dxa"/>
            <w:shd w:val="clear" w:color="auto" w:fill="FFFFFF"/>
            <w:vAlign w:val="center"/>
          </w:tcPr>
          <w:p w14:paraId="2E4951A5">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4870F14">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770" w:type="dxa"/>
            <w:shd w:val="clear" w:color="auto" w:fill="FFFFFF"/>
            <w:vAlign w:val="center"/>
          </w:tcPr>
          <w:p w14:paraId="7CC93336">
            <w:pPr>
              <w:jc w:val="center"/>
              <w:rPr>
                <w:rFonts w:hint="eastAsia" w:ascii="宋体" w:hAnsi="宋体" w:cs="宋体"/>
                <w:color w:val="auto"/>
                <w:kern w:val="0"/>
                <w:szCs w:val="21"/>
                <w:highlight w:val="none"/>
              </w:rPr>
            </w:pPr>
          </w:p>
        </w:tc>
        <w:tc>
          <w:tcPr>
            <w:tcW w:w="769" w:type="dxa"/>
            <w:shd w:val="clear" w:color="auto" w:fill="FFFFFF"/>
            <w:vAlign w:val="center"/>
          </w:tcPr>
          <w:p w14:paraId="1AC363E0">
            <w:pPr>
              <w:jc w:val="center"/>
              <w:rPr>
                <w:rFonts w:hint="eastAsia" w:ascii="宋体" w:hAnsi="宋体" w:cs="宋体"/>
                <w:color w:val="auto"/>
                <w:kern w:val="0"/>
                <w:szCs w:val="21"/>
                <w:highlight w:val="none"/>
              </w:rPr>
            </w:pPr>
          </w:p>
        </w:tc>
        <w:tc>
          <w:tcPr>
            <w:tcW w:w="770" w:type="dxa"/>
            <w:shd w:val="clear" w:color="auto" w:fill="FFFFFF"/>
            <w:vAlign w:val="center"/>
          </w:tcPr>
          <w:p w14:paraId="2F362B1D">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769" w:type="dxa"/>
            <w:shd w:val="clear" w:color="auto" w:fill="FFFFFF"/>
            <w:vAlign w:val="center"/>
          </w:tcPr>
          <w:p w14:paraId="28CF6428">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05579290">
            <w:pPr>
              <w:jc w:val="center"/>
              <w:rPr>
                <w:rFonts w:hint="eastAsia" w:ascii="宋体" w:hAnsi="宋体" w:cs="宋体"/>
                <w:color w:val="auto"/>
                <w:kern w:val="0"/>
                <w:szCs w:val="21"/>
                <w:highlight w:val="none"/>
              </w:rPr>
            </w:pPr>
          </w:p>
        </w:tc>
        <w:tc>
          <w:tcPr>
            <w:tcW w:w="770" w:type="dxa"/>
            <w:shd w:val="clear" w:color="auto" w:fill="FFFFFF"/>
            <w:vAlign w:val="center"/>
          </w:tcPr>
          <w:p w14:paraId="7B4A2413">
            <w:pPr>
              <w:jc w:val="center"/>
              <w:rPr>
                <w:rFonts w:hint="eastAsia" w:ascii="宋体" w:hAnsi="宋体" w:cs="宋体"/>
                <w:color w:val="auto"/>
                <w:kern w:val="0"/>
                <w:szCs w:val="21"/>
                <w:highlight w:val="none"/>
              </w:rPr>
            </w:pPr>
          </w:p>
        </w:tc>
        <w:tc>
          <w:tcPr>
            <w:tcW w:w="769" w:type="dxa"/>
            <w:shd w:val="clear" w:color="auto" w:fill="FFFFFF"/>
            <w:vAlign w:val="center"/>
          </w:tcPr>
          <w:p w14:paraId="54939BAF">
            <w:pPr>
              <w:jc w:val="center"/>
              <w:rPr>
                <w:rFonts w:hint="eastAsia" w:ascii="宋体" w:hAnsi="宋体" w:cs="宋体"/>
                <w:color w:val="auto"/>
                <w:kern w:val="0"/>
                <w:szCs w:val="21"/>
                <w:highlight w:val="none"/>
              </w:rPr>
            </w:pPr>
          </w:p>
        </w:tc>
        <w:tc>
          <w:tcPr>
            <w:tcW w:w="770" w:type="dxa"/>
            <w:shd w:val="clear" w:color="auto" w:fill="FFFFFF"/>
            <w:vAlign w:val="center"/>
          </w:tcPr>
          <w:p w14:paraId="2F9E34DA">
            <w:pPr>
              <w:jc w:val="center"/>
              <w:rPr>
                <w:rFonts w:hint="eastAsia" w:ascii="宋体" w:hAnsi="宋体" w:cs="宋体"/>
                <w:color w:val="auto"/>
                <w:kern w:val="0"/>
                <w:szCs w:val="21"/>
                <w:highlight w:val="none"/>
              </w:rPr>
            </w:pPr>
          </w:p>
        </w:tc>
        <w:tc>
          <w:tcPr>
            <w:tcW w:w="769" w:type="dxa"/>
            <w:shd w:val="clear" w:color="auto" w:fill="FFFFFF"/>
            <w:vAlign w:val="center"/>
          </w:tcPr>
          <w:p w14:paraId="0EFC4870">
            <w:pPr>
              <w:jc w:val="center"/>
              <w:rPr>
                <w:rFonts w:hint="eastAsia" w:ascii="宋体" w:hAnsi="宋体" w:cs="宋体"/>
                <w:color w:val="auto"/>
                <w:kern w:val="0"/>
                <w:szCs w:val="21"/>
                <w:highlight w:val="none"/>
              </w:rPr>
            </w:pPr>
          </w:p>
        </w:tc>
        <w:tc>
          <w:tcPr>
            <w:tcW w:w="770" w:type="dxa"/>
            <w:shd w:val="clear" w:color="auto" w:fill="FFFFFF"/>
            <w:vAlign w:val="center"/>
          </w:tcPr>
          <w:p w14:paraId="59020B71">
            <w:pPr>
              <w:jc w:val="center"/>
              <w:rPr>
                <w:rFonts w:hint="eastAsia" w:ascii="宋体" w:hAnsi="宋体" w:cs="宋体"/>
                <w:color w:val="auto"/>
                <w:kern w:val="0"/>
                <w:szCs w:val="21"/>
                <w:highlight w:val="none"/>
              </w:rPr>
            </w:pPr>
          </w:p>
        </w:tc>
      </w:tr>
      <w:tr w14:paraId="5926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EDA3B4C">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2374" w:type="dxa"/>
            <w:shd w:val="clear" w:color="auto" w:fill="FFFFFF"/>
            <w:vAlign w:val="center"/>
          </w:tcPr>
          <w:p w14:paraId="50D7BF4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杭州市余杭区仓前中学</w:t>
            </w:r>
          </w:p>
        </w:tc>
        <w:tc>
          <w:tcPr>
            <w:tcW w:w="744" w:type="dxa"/>
            <w:shd w:val="clear" w:color="auto" w:fill="FFFFFF"/>
            <w:vAlign w:val="center"/>
          </w:tcPr>
          <w:p w14:paraId="4191B6A3">
            <w:pPr>
              <w:jc w:val="center"/>
              <w:rPr>
                <w:rFonts w:hint="eastAsia" w:ascii="宋体" w:hAnsi="宋体" w:cs="宋体"/>
                <w:color w:val="auto"/>
                <w:kern w:val="0"/>
                <w:szCs w:val="21"/>
                <w:highlight w:val="none"/>
              </w:rPr>
            </w:pPr>
          </w:p>
        </w:tc>
        <w:tc>
          <w:tcPr>
            <w:tcW w:w="770" w:type="dxa"/>
            <w:shd w:val="clear" w:color="auto" w:fill="FFFFFF"/>
            <w:vAlign w:val="center"/>
          </w:tcPr>
          <w:p w14:paraId="466D297B">
            <w:pPr>
              <w:jc w:val="center"/>
              <w:rPr>
                <w:rFonts w:hint="eastAsia" w:ascii="宋体" w:hAnsi="宋体" w:cs="宋体"/>
                <w:color w:val="auto"/>
                <w:kern w:val="0"/>
                <w:szCs w:val="21"/>
                <w:highlight w:val="none"/>
              </w:rPr>
            </w:pPr>
          </w:p>
        </w:tc>
        <w:tc>
          <w:tcPr>
            <w:tcW w:w="769" w:type="dxa"/>
            <w:shd w:val="clear" w:color="auto" w:fill="FFFFFF"/>
            <w:vAlign w:val="center"/>
          </w:tcPr>
          <w:p w14:paraId="21982D21">
            <w:pPr>
              <w:jc w:val="center"/>
              <w:rPr>
                <w:rFonts w:hint="eastAsia" w:ascii="宋体" w:hAnsi="宋体" w:cs="宋体"/>
                <w:color w:val="auto"/>
                <w:kern w:val="0"/>
                <w:szCs w:val="21"/>
                <w:highlight w:val="none"/>
              </w:rPr>
            </w:pPr>
          </w:p>
        </w:tc>
        <w:tc>
          <w:tcPr>
            <w:tcW w:w="770" w:type="dxa"/>
            <w:shd w:val="clear" w:color="auto" w:fill="FFFFFF"/>
            <w:vAlign w:val="center"/>
          </w:tcPr>
          <w:p w14:paraId="19B363F0">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1CA973A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770" w:type="dxa"/>
            <w:shd w:val="clear" w:color="auto" w:fill="FFFFFF"/>
            <w:vAlign w:val="center"/>
          </w:tcPr>
          <w:p w14:paraId="4192B58B">
            <w:pPr>
              <w:jc w:val="center"/>
              <w:rPr>
                <w:rFonts w:hint="eastAsia" w:ascii="宋体" w:hAnsi="宋体" w:cs="宋体"/>
                <w:color w:val="auto"/>
                <w:kern w:val="0"/>
                <w:szCs w:val="21"/>
                <w:highlight w:val="none"/>
              </w:rPr>
            </w:pPr>
          </w:p>
        </w:tc>
        <w:tc>
          <w:tcPr>
            <w:tcW w:w="769" w:type="dxa"/>
            <w:shd w:val="clear" w:color="auto" w:fill="FFFFFF"/>
            <w:vAlign w:val="center"/>
          </w:tcPr>
          <w:p w14:paraId="7E27AD97">
            <w:pPr>
              <w:jc w:val="center"/>
              <w:rPr>
                <w:rFonts w:hint="eastAsia" w:ascii="宋体" w:hAnsi="宋体" w:cs="宋体"/>
                <w:color w:val="auto"/>
                <w:kern w:val="0"/>
                <w:szCs w:val="21"/>
                <w:highlight w:val="none"/>
              </w:rPr>
            </w:pPr>
          </w:p>
        </w:tc>
        <w:tc>
          <w:tcPr>
            <w:tcW w:w="770" w:type="dxa"/>
            <w:shd w:val="clear" w:color="auto" w:fill="FFFFFF"/>
            <w:vAlign w:val="center"/>
          </w:tcPr>
          <w:p w14:paraId="0E1ABB8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769" w:type="dxa"/>
            <w:shd w:val="clear" w:color="auto" w:fill="FFFFFF"/>
            <w:vAlign w:val="center"/>
          </w:tcPr>
          <w:p w14:paraId="12B8E10A">
            <w:pPr>
              <w:jc w:val="center"/>
              <w:rPr>
                <w:rFonts w:hint="eastAsia" w:ascii="宋体" w:hAnsi="宋体" w:cs="宋体"/>
                <w:color w:val="auto"/>
                <w:kern w:val="0"/>
                <w:szCs w:val="21"/>
                <w:highlight w:val="none"/>
              </w:rPr>
            </w:pPr>
          </w:p>
        </w:tc>
        <w:tc>
          <w:tcPr>
            <w:tcW w:w="770" w:type="dxa"/>
            <w:shd w:val="clear" w:color="auto" w:fill="FFFFFF"/>
            <w:vAlign w:val="center"/>
          </w:tcPr>
          <w:p w14:paraId="2B1D37A1">
            <w:pPr>
              <w:jc w:val="center"/>
              <w:rPr>
                <w:rFonts w:hint="eastAsia" w:ascii="宋体" w:hAnsi="宋体" w:cs="宋体"/>
                <w:color w:val="auto"/>
                <w:kern w:val="0"/>
                <w:szCs w:val="21"/>
                <w:highlight w:val="none"/>
              </w:rPr>
            </w:pPr>
          </w:p>
        </w:tc>
        <w:tc>
          <w:tcPr>
            <w:tcW w:w="770" w:type="dxa"/>
            <w:shd w:val="clear" w:color="auto" w:fill="FFFFFF"/>
            <w:vAlign w:val="center"/>
          </w:tcPr>
          <w:p w14:paraId="79C3A1B3">
            <w:pPr>
              <w:jc w:val="center"/>
              <w:rPr>
                <w:rFonts w:hint="eastAsia" w:ascii="宋体" w:hAnsi="宋体" w:cs="宋体"/>
                <w:color w:val="auto"/>
                <w:kern w:val="0"/>
                <w:szCs w:val="21"/>
                <w:highlight w:val="none"/>
              </w:rPr>
            </w:pPr>
          </w:p>
        </w:tc>
        <w:tc>
          <w:tcPr>
            <w:tcW w:w="769" w:type="dxa"/>
            <w:shd w:val="clear" w:color="auto" w:fill="FFFFFF"/>
            <w:vAlign w:val="center"/>
          </w:tcPr>
          <w:p w14:paraId="33A091D8">
            <w:pPr>
              <w:jc w:val="center"/>
              <w:rPr>
                <w:rFonts w:hint="eastAsia" w:ascii="宋体" w:hAnsi="宋体" w:cs="宋体"/>
                <w:color w:val="auto"/>
                <w:kern w:val="0"/>
                <w:szCs w:val="21"/>
                <w:highlight w:val="none"/>
              </w:rPr>
            </w:pPr>
          </w:p>
        </w:tc>
        <w:tc>
          <w:tcPr>
            <w:tcW w:w="770" w:type="dxa"/>
            <w:shd w:val="clear" w:color="auto" w:fill="FFFFFF"/>
            <w:vAlign w:val="center"/>
          </w:tcPr>
          <w:p w14:paraId="599AD4D7">
            <w:pPr>
              <w:jc w:val="center"/>
              <w:rPr>
                <w:rFonts w:hint="eastAsia" w:ascii="宋体" w:hAnsi="宋体" w:cs="宋体"/>
                <w:color w:val="auto"/>
                <w:kern w:val="0"/>
                <w:szCs w:val="21"/>
                <w:highlight w:val="none"/>
              </w:rPr>
            </w:pPr>
          </w:p>
        </w:tc>
        <w:tc>
          <w:tcPr>
            <w:tcW w:w="769" w:type="dxa"/>
            <w:shd w:val="clear" w:color="auto" w:fill="FFFFFF"/>
            <w:vAlign w:val="center"/>
          </w:tcPr>
          <w:p w14:paraId="45A2E6E2">
            <w:pPr>
              <w:jc w:val="center"/>
              <w:rPr>
                <w:rFonts w:hint="eastAsia" w:ascii="宋体" w:hAnsi="宋体" w:cs="宋体"/>
                <w:color w:val="auto"/>
                <w:kern w:val="0"/>
                <w:szCs w:val="21"/>
                <w:highlight w:val="none"/>
              </w:rPr>
            </w:pPr>
          </w:p>
        </w:tc>
        <w:tc>
          <w:tcPr>
            <w:tcW w:w="770" w:type="dxa"/>
            <w:shd w:val="clear" w:color="auto" w:fill="FFFFFF"/>
            <w:vAlign w:val="center"/>
          </w:tcPr>
          <w:p w14:paraId="49EEE90A">
            <w:pPr>
              <w:jc w:val="center"/>
              <w:rPr>
                <w:rFonts w:hint="eastAsia" w:ascii="宋体" w:hAnsi="宋体" w:cs="宋体"/>
                <w:color w:val="auto"/>
                <w:kern w:val="0"/>
                <w:szCs w:val="21"/>
                <w:highlight w:val="none"/>
              </w:rPr>
            </w:pPr>
          </w:p>
        </w:tc>
      </w:tr>
      <w:tr w14:paraId="7664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5E8EB03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2374" w:type="dxa"/>
            <w:shd w:val="clear" w:color="auto" w:fill="FFFFFF"/>
            <w:vAlign w:val="center"/>
          </w:tcPr>
          <w:p w14:paraId="543B723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杭州市余杭区径山中学</w:t>
            </w:r>
          </w:p>
        </w:tc>
        <w:tc>
          <w:tcPr>
            <w:tcW w:w="744" w:type="dxa"/>
            <w:shd w:val="clear" w:color="auto" w:fill="FFFFFF"/>
            <w:vAlign w:val="center"/>
          </w:tcPr>
          <w:p w14:paraId="5362791D">
            <w:pPr>
              <w:jc w:val="center"/>
              <w:rPr>
                <w:rFonts w:hint="eastAsia" w:ascii="宋体" w:hAnsi="宋体" w:cs="宋体"/>
                <w:color w:val="auto"/>
                <w:kern w:val="0"/>
                <w:szCs w:val="21"/>
                <w:highlight w:val="none"/>
              </w:rPr>
            </w:pPr>
          </w:p>
        </w:tc>
        <w:tc>
          <w:tcPr>
            <w:tcW w:w="770" w:type="dxa"/>
            <w:shd w:val="clear" w:color="auto" w:fill="FFFFFF"/>
            <w:vAlign w:val="center"/>
          </w:tcPr>
          <w:p w14:paraId="7CDE75BB">
            <w:pPr>
              <w:jc w:val="center"/>
              <w:rPr>
                <w:rFonts w:hint="eastAsia" w:ascii="宋体" w:hAnsi="宋体" w:cs="宋体"/>
                <w:color w:val="auto"/>
                <w:kern w:val="0"/>
                <w:szCs w:val="21"/>
                <w:highlight w:val="none"/>
              </w:rPr>
            </w:pPr>
          </w:p>
        </w:tc>
        <w:tc>
          <w:tcPr>
            <w:tcW w:w="769" w:type="dxa"/>
            <w:shd w:val="clear" w:color="auto" w:fill="FFFFFF"/>
            <w:vAlign w:val="center"/>
          </w:tcPr>
          <w:p w14:paraId="0FB8C973">
            <w:pPr>
              <w:jc w:val="center"/>
              <w:rPr>
                <w:rFonts w:hint="eastAsia" w:ascii="宋体" w:hAnsi="宋体" w:cs="宋体"/>
                <w:color w:val="auto"/>
                <w:kern w:val="0"/>
                <w:szCs w:val="21"/>
                <w:highlight w:val="none"/>
              </w:rPr>
            </w:pPr>
          </w:p>
        </w:tc>
        <w:tc>
          <w:tcPr>
            <w:tcW w:w="770" w:type="dxa"/>
            <w:shd w:val="clear" w:color="auto" w:fill="FFFFFF"/>
            <w:vAlign w:val="center"/>
          </w:tcPr>
          <w:p w14:paraId="30D22D13">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23F434B">
            <w:pPr>
              <w:jc w:val="center"/>
              <w:rPr>
                <w:rFonts w:hint="eastAsia" w:ascii="宋体" w:hAnsi="宋体" w:cs="宋体"/>
                <w:color w:val="auto"/>
                <w:kern w:val="0"/>
                <w:szCs w:val="21"/>
                <w:highlight w:val="none"/>
              </w:rPr>
            </w:pPr>
          </w:p>
        </w:tc>
        <w:tc>
          <w:tcPr>
            <w:tcW w:w="770" w:type="dxa"/>
            <w:shd w:val="clear" w:color="auto" w:fill="FFFFFF"/>
            <w:vAlign w:val="center"/>
          </w:tcPr>
          <w:p w14:paraId="4C3EC463">
            <w:pPr>
              <w:jc w:val="center"/>
              <w:rPr>
                <w:rFonts w:hint="eastAsia" w:ascii="宋体" w:hAnsi="宋体" w:cs="宋体"/>
                <w:color w:val="auto"/>
                <w:kern w:val="0"/>
                <w:szCs w:val="21"/>
                <w:highlight w:val="none"/>
              </w:rPr>
            </w:pPr>
          </w:p>
        </w:tc>
        <w:tc>
          <w:tcPr>
            <w:tcW w:w="769" w:type="dxa"/>
            <w:shd w:val="clear" w:color="auto" w:fill="FFFFFF"/>
            <w:vAlign w:val="center"/>
          </w:tcPr>
          <w:p w14:paraId="7D245E7A">
            <w:pPr>
              <w:jc w:val="center"/>
              <w:rPr>
                <w:rFonts w:hint="eastAsia" w:ascii="宋体" w:hAnsi="宋体" w:cs="宋体"/>
                <w:color w:val="auto"/>
                <w:kern w:val="0"/>
                <w:szCs w:val="21"/>
                <w:highlight w:val="none"/>
              </w:rPr>
            </w:pPr>
          </w:p>
        </w:tc>
        <w:tc>
          <w:tcPr>
            <w:tcW w:w="770" w:type="dxa"/>
            <w:shd w:val="clear" w:color="auto" w:fill="FFFFFF"/>
            <w:vAlign w:val="center"/>
          </w:tcPr>
          <w:p w14:paraId="2F7AB87A">
            <w:pPr>
              <w:jc w:val="center"/>
              <w:rPr>
                <w:rFonts w:hint="eastAsia" w:ascii="宋体" w:hAnsi="宋体" w:cs="宋体"/>
                <w:color w:val="auto"/>
                <w:kern w:val="0"/>
                <w:szCs w:val="21"/>
                <w:highlight w:val="none"/>
              </w:rPr>
            </w:pPr>
          </w:p>
        </w:tc>
        <w:tc>
          <w:tcPr>
            <w:tcW w:w="769" w:type="dxa"/>
            <w:shd w:val="clear" w:color="auto" w:fill="FFFFFF"/>
            <w:vAlign w:val="center"/>
          </w:tcPr>
          <w:p w14:paraId="10DFF6C7">
            <w:pPr>
              <w:jc w:val="center"/>
              <w:rPr>
                <w:rFonts w:hint="eastAsia" w:ascii="宋体" w:hAnsi="宋体" w:cs="宋体"/>
                <w:color w:val="auto"/>
                <w:kern w:val="0"/>
                <w:szCs w:val="21"/>
                <w:highlight w:val="none"/>
              </w:rPr>
            </w:pPr>
          </w:p>
        </w:tc>
        <w:tc>
          <w:tcPr>
            <w:tcW w:w="770" w:type="dxa"/>
            <w:shd w:val="clear" w:color="auto" w:fill="FFFFFF"/>
            <w:vAlign w:val="center"/>
          </w:tcPr>
          <w:p w14:paraId="7442C527">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770" w:type="dxa"/>
            <w:shd w:val="clear" w:color="auto" w:fill="FFFFFF"/>
            <w:vAlign w:val="center"/>
          </w:tcPr>
          <w:p w14:paraId="6A07EF97">
            <w:pPr>
              <w:jc w:val="center"/>
              <w:rPr>
                <w:rFonts w:hint="eastAsia" w:ascii="宋体" w:hAnsi="宋体" w:cs="宋体"/>
                <w:color w:val="auto"/>
                <w:kern w:val="0"/>
                <w:szCs w:val="21"/>
                <w:highlight w:val="none"/>
              </w:rPr>
            </w:pPr>
          </w:p>
        </w:tc>
        <w:tc>
          <w:tcPr>
            <w:tcW w:w="769" w:type="dxa"/>
            <w:shd w:val="clear" w:color="auto" w:fill="FFFFFF"/>
            <w:vAlign w:val="center"/>
          </w:tcPr>
          <w:p w14:paraId="58189A9A">
            <w:pPr>
              <w:jc w:val="center"/>
              <w:rPr>
                <w:rFonts w:hint="eastAsia" w:ascii="宋体" w:hAnsi="宋体" w:cs="宋体"/>
                <w:color w:val="auto"/>
                <w:kern w:val="0"/>
                <w:szCs w:val="21"/>
                <w:highlight w:val="none"/>
              </w:rPr>
            </w:pPr>
          </w:p>
        </w:tc>
        <w:tc>
          <w:tcPr>
            <w:tcW w:w="770" w:type="dxa"/>
            <w:shd w:val="clear" w:color="auto" w:fill="FFFFFF"/>
            <w:vAlign w:val="center"/>
          </w:tcPr>
          <w:p w14:paraId="1CF6FB23">
            <w:pPr>
              <w:jc w:val="center"/>
              <w:rPr>
                <w:rFonts w:hint="eastAsia" w:ascii="宋体" w:hAnsi="宋体" w:cs="宋体"/>
                <w:color w:val="auto"/>
                <w:kern w:val="0"/>
                <w:szCs w:val="21"/>
                <w:highlight w:val="none"/>
              </w:rPr>
            </w:pPr>
          </w:p>
        </w:tc>
        <w:tc>
          <w:tcPr>
            <w:tcW w:w="769" w:type="dxa"/>
            <w:shd w:val="clear" w:color="auto" w:fill="FFFFFF"/>
            <w:vAlign w:val="center"/>
          </w:tcPr>
          <w:p w14:paraId="5E41FAF1">
            <w:pPr>
              <w:jc w:val="center"/>
              <w:rPr>
                <w:rFonts w:hint="eastAsia" w:ascii="宋体" w:hAnsi="宋体" w:cs="宋体"/>
                <w:color w:val="auto"/>
                <w:kern w:val="0"/>
                <w:szCs w:val="21"/>
                <w:highlight w:val="none"/>
              </w:rPr>
            </w:pPr>
          </w:p>
        </w:tc>
        <w:tc>
          <w:tcPr>
            <w:tcW w:w="770" w:type="dxa"/>
            <w:shd w:val="clear" w:color="auto" w:fill="FFFFFF"/>
            <w:vAlign w:val="center"/>
          </w:tcPr>
          <w:p w14:paraId="6AC858AC">
            <w:pPr>
              <w:jc w:val="center"/>
              <w:rPr>
                <w:rFonts w:hint="eastAsia" w:ascii="宋体" w:hAnsi="宋体" w:cs="宋体"/>
                <w:color w:val="auto"/>
                <w:kern w:val="0"/>
                <w:szCs w:val="21"/>
                <w:highlight w:val="none"/>
              </w:rPr>
            </w:pPr>
          </w:p>
        </w:tc>
      </w:tr>
      <w:tr w14:paraId="17E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6AFB336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5</w:t>
            </w:r>
          </w:p>
        </w:tc>
        <w:tc>
          <w:tcPr>
            <w:tcW w:w="2374" w:type="dxa"/>
            <w:shd w:val="clear" w:color="auto" w:fill="FFFFFF"/>
            <w:vAlign w:val="center"/>
          </w:tcPr>
          <w:p w14:paraId="1653A845">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杭州市余杭区径山小学</w:t>
            </w:r>
          </w:p>
        </w:tc>
        <w:tc>
          <w:tcPr>
            <w:tcW w:w="744" w:type="dxa"/>
            <w:shd w:val="clear" w:color="auto" w:fill="FFFFFF"/>
            <w:vAlign w:val="center"/>
          </w:tcPr>
          <w:p w14:paraId="30DDFC18">
            <w:pPr>
              <w:jc w:val="center"/>
              <w:rPr>
                <w:rFonts w:hint="eastAsia" w:ascii="宋体" w:hAnsi="宋体" w:cs="宋体"/>
                <w:color w:val="auto"/>
                <w:kern w:val="0"/>
                <w:szCs w:val="21"/>
                <w:highlight w:val="none"/>
              </w:rPr>
            </w:pPr>
          </w:p>
        </w:tc>
        <w:tc>
          <w:tcPr>
            <w:tcW w:w="770" w:type="dxa"/>
            <w:shd w:val="clear" w:color="auto" w:fill="FFFFFF"/>
            <w:vAlign w:val="center"/>
          </w:tcPr>
          <w:p w14:paraId="0CDF543D">
            <w:pPr>
              <w:jc w:val="center"/>
              <w:rPr>
                <w:rFonts w:hint="eastAsia" w:ascii="宋体" w:hAnsi="宋体" w:cs="宋体"/>
                <w:color w:val="auto"/>
                <w:kern w:val="0"/>
                <w:szCs w:val="21"/>
                <w:highlight w:val="none"/>
              </w:rPr>
            </w:pPr>
          </w:p>
        </w:tc>
        <w:tc>
          <w:tcPr>
            <w:tcW w:w="769" w:type="dxa"/>
            <w:shd w:val="clear" w:color="auto" w:fill="FFFFFF"/>
            <w:vAlign w:val="center"/>
          </w:tcPr>
          <w:p w14:paraId="2FCD95D6">
            <w:pPr>
              <w:jc w:val="center"/>
              <w:rPr>
                <w:rFonts w:hint="eastAsia" w:ascii="宋体" w:hAnsi="宋体" w:cs="宋体"/>
                <w:color w:val="auto"/>
                <w:kern w:val="0"/>
                <w:szCs w:val="21"/>
                <w:highlight w:val="none"/>
              </w:rPr>
            </w:pPr>
          </w:p>
        </w:tc>
        <w:tc>
          <w:tcPr>
            <w:tcW w:w="770" w:type="dxa"/>
            <w:shd w:val="clear" w:color="auto" w:fill="FFFFFF"/>
            <w:vAlign w:val="center"/>
          </w:tcPr>
          <w:p w14:paraId="2E7D2A84">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B97DB97">
            <w:pPr>
              <w:jc w:val="center"/>
              <w:rPr>
                <w:rFonts w:hint="eastAsia" w:ascii="宋体" w:hAnsi="宋体" w:cs="宋体"/>
                <w:color w:val="auto"/>
                <w:kern w:val="0"/>
                <w:szCs w:val="21"/>
                <w:highlight w:val="none"/>
              </w:rPr>
            </w:pPr>
          </w:p>
        </w:tc>
        <w:tc>
          <w:tcPr>
            <w:tcW w:w="770" w:type="dxa"/>
            <w:shd w:val="clear" w:color="auto" w:fill="FFFFFF"/>
            <w:vAlign w:val="center"/>
          </w:tcPr>
          <w:p w14:paraId="27A29739">
            <w:pPr>
              <w:jc w:val="center"/>
              <w:rPr>
                <w:rFonts w:hint="eastAsia" w:ascii="宋体" w:hAnsi="宋体" w:cs="宋体"/>
                <w:color w:val="auto"/>
                <w:kern w:val="0"/>
                <w:szCs w:val="21"/>
                <w:highlight w:val="none"/>
              </w:rPr>
            </w:pPr>
          </w:p>
        </w:tc>
        <w:tc>
          <w:tcPr>
            <w:tcW w:w="769" w:type="dxa"/>
            <w:shd w:val="clear" w:color="auto" w:fill="FFFFFF"/>
            <w:vAlign w:val="center"/>
          </w:tcPr>
          <w:p w14:paraId="38B3B065">
            <w:pPr>
              <w:jc w:val="center"/>
              <w:rPr>
                <w:rFonts w:hint="eastAsia" w:ascii="宋体" w:hAnsi="宋体" w:cs="宋体"/>
                <w:color w:val="auto"/>
                <w:kern w:val="0"/>
                <w:szCs w:val="21"/>
                <w:highlight w:val="none"/>
              </w:rPr>
            </w:pPr>
          </w:p>
        </w:tc>
        <w:tc>
          <w:tcPr>
            <w:tcW w:w="770" w:type="dxa"/>
            <w:shd w:val="clear" w:color="auto" w:fill="FFFFFF"/>
            <w:vAlign w:val="center"/>
          </w:tcPr>
          <w:p w14:paraId="16EE45F0">
            <w:pPr>
              <w:jc w:val="center"/>
              <w:rPr>
                <w:rFonts w:hint="eastAsia" w:ascii="宋体" w:hAnsi="宋体" w:cs="宋体"/>
                <w:color w:val="auto"/>
                <w:kern w:val="0"/>
                <w:szCs w:val="21"/>
                <w:highlight w:val="none"/>
              </w:rPr>
            </w:pPr>
          </w:p>
        </w:tc>
        <w:tc>
          <w:tcPr>
            <w:tcW w:w="769" w:type="dxa"/>
            <w:shd w:val="clear" w:color="auto" w:fill="FFFFFF"/>
            <w:vAlign w:val="center"/>
          </w:tcPr>
          <w:p w14:paraId="5251F649">
            <w:pPr>
              <w:jc w:val="center"/>
              <w:rPr>
                <w:rFonts w:hint="eastAsia" w:ascii="宋体" w:hAnsi="宋体" w:cs="宋体"/>
                <w:color w:val="auto"/>
                <w:kern w:val="0"/>
                <w:szCs w:val="21"/>
                <w:highlight w:val="none"/>
              </w:rPr>
            </w:pPr>
          </w:p>
        </w:tc>
        <w:tc>
          <w:tcPr>
            <w:tcW w:w="770" w:type="dxa"/>
            <w:shd w:val="clear" w:color="auto" w:fill="FFFFFF"/>
            <w:vAlign w:val="center"/>
          </w:tcPr>
          <w:p w14:paraId="41BE38D5">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2D65DF7D">
            <w:pPr>
              <w:jc w:val="center"/>
              <w:rPr>
                <w:rFonts w:hint="eastAsia" w:ascii="宋体" w:hAnsi="宋体" w:cs="宋体"/>
                <w:color w:val="auto"/>
                <w:kern w:val="0"/>
                <w:szCs w:val="21"/>
                <w:highlight w:val="none"/>
              </w:rPr>
            </w:pPr>
          </w:p>
        </w:tc>
        <w:tc>
          <w:tcPr>
            <w:tcW w:w="769" w:type="dxa"/>
            <w:shd w:val="clear" w:color="auto" w:fill="FFFFFF"/>
            <w:vAlign w:val="center"/>
          </w:tcPr>
          <w:p w14:paraId="3EB25800">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770" w:type="dxa"/>
            <w:shd w:val="clear" w:color="auto" w:fill="FFFFFF"/>
            <w:vAlign w:val="center"/>
          </w:tcPr>
          <w:p w14:paraId="69874963">
            <w:pPr>
              <w:jc w:val="center"/>
              <w:rPr>
                <w:rFonts w:hint="eastAsia" w:ascii="宋体" w:hAnsi="宋体" w:cs="宋体"/>
                <w:color w:val="auto"/>
                <w:kern w:val="0"/>
                <w:szCs w:val="21"/>
                <w:highlight w:val="none"/>
              </w:rPr>
            </w:pPr>
          </w:p>
        </w:tc>
        <w:tc>
          <w:tcPr>
            <w:tcW w:w="769" w:type="dxa"/>
            <w:shd w:val="clear" w:color="auto" w:fill="FFFFFF"/>
            <w:vAlign w:val="center"/>
          </w:tcPr>
          <w:p w14:paraId="1B08A2F5">
            <w:pPr>
              <w:jc w:val="center"/>
              <w:rPr>
                <w:rFonts w:hint="eastAsia" w:ascii="宋体" w:hAnsi="宋体" w:cs="宋体"/>
                <w:color w:val="auto"/>
                <w:kern w:val="0"/>
                <w:szCs w:val="21"/>
                <w:highlight w:val="none"/>
              </w:rPr>
            </w:pPr>
          </w:p>
        </w:tc>
        <w:tc>
          <w:tcPr>
            <w:tcW w:w="770" w:type="dxa"/>
            <w:shd w:val="clear" w:color="auto" w:fill="FFFFFF"/>
            <w:vAlign w:val="center"/>
          </w:tcPr>
          <w:p w14:paraId="4C2DCFDA">
            <w:pPr>
              <w:jc w:val="center"/>
              <w:rPr>
                <w:rFonts w:hint="eastAsia" w:ascii="宋体" w:hAnsi="宋体" w:cs="宋体"/>
                <w:color w:val="auto"/>
                <w:kern w:val="0"/>
                <w:szCs w:val="21"/>
                <w:highlight w:val="none"/>
              </w:rPr>
            </w:pPr>
          </w:p>
        </w:tc>
      </w:tr>
      <w:tr w14:paraId="092A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044C79F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2374" w:type="dxa"/>
            <w:shd w:val="clear" w:color="auto" w:fill="FFFFFF"/>
            <w:vAlign w:val="center"/>
          </w:tcPr>
          <w:p w14:paraId="418E738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杭州市余杭区瓶窑第二小学</w:t>
            </w:r>
          </w:p>
        </w:tc>
        <w:tc>
          <w:tcPr>
            <w:tcW w:w="744" w:type="dxa"/>
            <w:shd w:val="clear" w:color="auto" w:fill="FFFFFF"/>
            <w:vAlign w:val="center"/>
          </w:tcPr>
          <w:p w14:paraId="44695003">
            <w:pPr>
              <w:jc w:val="center"/>
              <w:rPr>
                <w:rFonts w:hint="eastAsia" w:ascii="宋体" w:hAnsi="宋体" w:cs="宋体"/>
                <w:color w:val="auto"/>
                <w:kern w:val="0"/>
                <w:szCs w:val="21"/>
                <w:highlight w:val="none"/>
              </w:rPr>
            </w:pPr>
          </w:p>
        </w:tc>
        <w:tc>
          <w:tcPr>
            <w:tcW w:w="770" w:type="dxa"/>
            <w:shd w:val="clear" w:color="auto" w:fill="FFFFFF"/>
            <w:vAlign w:val="center"/>
          </w:tcPr>
          <w:p w14:paraId="45874C0D">
            <w:pPr>
              <w:jc w:val="center"/>
              <w:rPr>
                <w:rFonts w:hint="eastAsia" w:ascii="宋体" w:hAnsi="宋体" w:cs="宋体"/>
                <w:color w:val="auto"/>
                <w:kern w:val="0"/>
                <w:szCs w:val="21"/>
                <w:highlight w:val="none"/>
              </w:rPr>
            </w:pPr>
          </w:p>
        </w:tc>
        <w:tc>
          <w:tcPr>
            <w:tcW w:w="769" w:type="dxa"/>
            <w:shd w:val="clear" w:color="auto" w:fill="FFFFFF"/>
            <w:vAlign w:val="center"/>
          </w:tcPr>
          <w:p w14:paraId="5EA08AFE">
            <w:pPr>
              <w:jc w:val="center"/>
              <w:rPr>
                <w:rFonts w:hint="eastAsia" w:ascii="宋体" w:hAnsi="宋体" w:cs="宋体"/>
                <w:color w:val="auto"/>
                <w:kern w:val="0"/>
                <w:szCs w:val="21"/>
                <w:highlight w:val="none"/>
              </w:rPr>
            </w:pPr>
          </w:p>
        </w:tc>
        <w:tc>
          <w:tcPr>
            <w:tcW w:w="770" w:type="dxa"/>
            <w:shd w:val="clear" w:color="auto" w:fill="FFFFFF"/>
            <w:vAlign w:val="center"/>
          </w:tcPr>
          <w:p w14:paraId="4C375FD4">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640E8D1">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5B9E02F3">
            <w:pPr>
              <w:jc w:val="center"/>
              <w:rPr>
                <w:rFonts w:hint="eastAsia" w:ascii="宋体" w:hAnsi="宋体" w:cs="宋体"/>
                <w:color w:val="auto"/>
                <w:kern w:val="0"/>
                <w:szCs w:val="21"/>
                <w:highlight w:val="none"/>
              </w:rPr>
            </w:pPr>
          </w:p>
        </w:tc>
        <w:tc>
          <w:tcPr>
            <w:tcW w:w="769" w:type="dxa"/>
            <w:shd w:val="clear" w:color="auto" w:fill="FFFFFF"/>
            <w:vAlign w:val="center"/>
          </w:tcPr>
          <w:p w14:paraId="519996A9">
            <w:pPr>
              <w:jc w:val="center"/>
              <w:rPr>
                <w:rFonts w:hint="eastAsia" w:ascii="宋体" w:hAnsi="宋体" w:cs="宋体"/>
                <w:color w:val="auto"/>
                <w:kern w:val="0"/>
                <w:szCs w:val="21"/>
                <w:highlight w:val="none"/>
              </w:rPr>
            </w:pPr>
          </w:p>
        </w:tc>
        <w:tc>
          <w:tcPr>
            <w:tcW w:w="770" w:type="dxa"/>
            <w:shd w:val="clear" w:color="auto" w:fill="FFFFFF"/>
            <w:vAlign w:val="center"/>
          </w:tcPr>
          <w:p w14:paraId="48FF36EB">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769" w:type="dxa"/>
            <w:shd w:val="clear" w:color="auto" w:fill="FFFFFF"/>
            <w:vAlign w:val="center"/>
          </w:tcPr>
          <w:p w14:paraId="2973E6EF">
            <w:pPr>
              <w:jc w:val="center"/>
              <w:rPr>
                <w:rFonts w:hint="eastAsia" w:ascii="宋体" w:hAnsi="宋体" w:cs="宋体"/>
                <w:color w:val="auto"/>
                <w:kern w:val="0"/>
                <w:szCs w:val="21"/>
                <w:highlight w:val="none"/>
              </w:rPr>
            </w:pPr>
          </w:p>
        </w:tc>
        <w:tc>
          <w:tcPr>
            <w:tcW w:w="770" w:type="dxa"/>
            <w:shd w:val="clear" w:color="auto" w:fill="FFFFFF"/>
            <w:vAlign w:val="center"/>
          </w:tcPr>
          <w:p w14:paraId="3749F95B">
            <w:pPr>
              <w:jc w:val="center"/>
              <w:rPr>
                <w:rFonts w:hint="eastAsia" w:ascii="宋体" w:hAnsi="宋体" w:cs="宋体"/>
                <w:color w:val="auto"/>
                <w:kern w:val="0"/>
                <w:szCs w:val="21"/>
                <w:highlight w:val="none"/>
              </w:rPr>
            </w:pPr>
          </w:p>
        </w:tc>
        <w:tc>
          <w:tcPr>
            <w:tcW w:w="770" w:type="dxa"/>
            <w:shd w:val="clear" w:color="auto" w:fill="FFFFFF"/>
            <w:vAlign w:val="center"/>
          </w:tcPr>
          <w:p w14:paraId="0ED48FA7">
            <w:pPr>
              <w:jc w:val="center"/>
              <w:rPr>
                <w:rFonts w:hint="eastAsia" w:ascii="宋体" w:hAnsi="宋体" w:cs="宋体"/>
                <w:color w:val="auto"/>
                <w:kern w:val="0"/>
                <w:szCs w:val="21"/>
                <w:highlight w:val="none"/>
              </w:rPr>
            </w:pPr>
          </w:p>
        </w:tc>
        <w:tc>
          <w:tcPr>
            <w:tcW w:w="769" w:type="dxa"/>
            <w:shd w:val="clear" w:color="auto" w:fill="FFFFFF"/>
            <w:vAlign w:val="center"/>
          </w:tcPr>
          <w:p w14:paraId="497DB60C">
            <w:pPr>
              <w:jc w:val="center"/>
              <w:rPr>
                <w:rFonts w:hint="eastAsia" w:ascii="宋体" w:hAnsi="宋体" w:cs="宋体"/>
                <w:color w:val="auto"/>
                <w:kern w:val="0"/>
                <w:szCs w:val="21"/>
                <w:highlight w:val="none"/>
              </w:rPr>
            </w:pPr>
          </w:p>
        </w:tc>
        <w:tc>
          <w:tcPr>
            <w:tcW w:w="770" w:type="dxa"/>
            <w:shd w:val="clear" w:color="auto" w:fill="FFFFFF"/>
            <w:vAlign w:val="center"/>
          </w:tcPr>
          <w:p w14:paraId="3DEB8DF8">
            <w:pPr>
              <w:jc w:val="center"/>
              <w:rPr>
                <w:rFonts w:hint="eastAsia" w:ascii="宋体" w:hAnsi="宋体" w:cs="宋体"/>
                <w:color w:val="auto"/>
                <w:kern w:val="0"/>
                <w:szCs w:val="21"/>
                <w:highlight w:val="none"/>
              </w:rPr>
            </w:pPr>
          </w:p>
        </w:tc>
        <w:tc>
          <w:tcPr>
            <w:tcW w:w="769" w:type="dxa"/>
            <w:shd w:val="clear" w:color="auto" w:fill="FFFFFF"/>
            <w:vAlign w:val="center"/>
          </w:tcPr>
          <w:p w14:paraId="0B19E873">
            <w:pPr>
              <w:jc w:val="center"/>
              <w:rPr>
                <w:rFonts w:hint="eastAsia" w:ascii="宋体" w:hAnsi="宋体" w:cs="宋体"/>
                <w:color w:val="auto"/>
                <w:kern w:val="0"/>
                <w:szCs w:val="21"/>
                <w:highlight w:val="none"/>
              </w:rPr>
            </w:pPr>
          </w:p>
        </w:tc>
        <w:tc>
          <w:tcPr>
            <w:tcW w:w="770" w:type="dxa"/>
            <w:shd w:val="clear" w:color="auto" w:fill="FFFFFF"/>
            <w:vAlign w:val="center"/>
          </w:tcPr>
          <w:p w14:paraId="749BBA67">
            <w:pPr>
              <w:jc w:val="center"/>
              <w:rPr>
                <w:rFonts w:hint="eastAsia" w:ascii="宋体" w:hAnsi="宋体" w:cs="宋体"/>
                <w:color w:val="auto"/>
                <w:kern w:val="0"/>
                <w:szCs w:val="21"/>
                <w:highlight w:val="none"/>
              </w:rPr>
            </w:pPr>
          </w:p>
        </w:tc>
      </w:tr>
      <w:tr w14:paraId="5CB6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602E4B4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7</w:t>
            </w:r>
          </w:p>
        </w:tc>
        <w:tc>
          <w:tcPr>
            <w:tcW w:w="2374" w:type="dxa"/>
            <w:shd w:val="clear" w:color="auto" w:fill="FFFFFF"/>
            <w:vAlign w:val="center"/>
          </w:tcPr>
          <w:p w14:paraId="17EFF6F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杭州市余杭区瓶窑第三小学</w:t>
            </w:r>
          </w:p>
        </w:tc>
        <w:tc>
          <w:tcPr>
            <w:tcW w:w="744" w:type="dxa"/>
            <w:shd w:val="clear" w:color="auto" w:fill="FFFFFF"/>
            <w:vAlign w:val="center"/>
          </w:tcPr>
          <w:p w14:paraId="41C2A329">
            <w:pPr>
              <w:jc w:val="center"/>
              <w:rPr>
                <w:rFonts w:hint="eastAsia" w:ascii="宋体" w:hAnsi="宋体" w:cs="宋体"/>
                <w:color w:val="auto"/>
                <w:kern w:val="0"/>
                <w:szCs w:val="21"/>
                <w:highlight w:val="none"/>
              </w:rPr>
            </w:pPr>
          </w:p>
        </w:tc>
        <w:tc>
          <w:tcPr>
            <w:tcW w:w="770" w:type="dxa"/>
            <w:shd w:val="clear" w:color="auto" w:fill="FFFFFF"/>
            <w:vAlign w:val="center"/>
          </w:tcPr>
          <w:p w14:paraId="136B97DC">
            <w:pPr>
              <w:jc w:val="center"/>
              <w:rPr>
                <w:rFonts w:hint="eastAsia" w:ascii="宋体" w:hAnsi="宋体" w:cs="宋体"/>
                <w:color w:val="auto"/>
                <w:kern w:val="0"/>
                <w:szCs w:val="21"/>
                <w:highlight w:val="none"/>
              </w:rPr>
            </w:pPr>
          </w:p>
        </w:tc>
        <w:tc>
          <w:tcPr>
            <w:tcW w:w="769" w:type="dxa"/>
            <w:shd w:val="clear" w:color="auto" w:fill="FFFFFF"/>
            <w:vAlign w:val="center"/>
          </w:tcPr>
          <w:p w14:paraId="149CC7D9">
            <w:pPr>
              <w:jc w:val="center"/>
              <w:rPr>
                <w:rFonts w:hint="eastAsia" w:ascii="宋体" w:hAnsi="宋体" w:cs="宋体"/>
                <w:color w:val="auto"/>
                <w:kern w:val="0"/>
                <w:szCs w:val="21"/>
                <w:highlight w:val="none"/>
              </w:rPr>
            </w:pPr>
          </w:p>
        </w:tc>
        <w:tc>
          <w:tcPr>
            <w:tcW w:w="770" w:type="dxa"/>
            <w:shd w:val="clear" w:color="auto" w:fill="FFFFFF"/>
            <w:vAlign w:val="center"/>
          </w:tcPr>
          <w:p w14:paraId="335A1E66">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54A756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58F76413">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69" w:type="dxa"/>
            <w:shd w:val="clear" w:color="auto" w:fill="FFFFFF"/>
            <w:vAlign w:val="center"/>
          </w:tcPr>
          <w:p w14:paraId="4630FF25">
            <w:pPr>
              <w:jc w:val="center"/>
              <w:rPr>
                <w:rFonts w:hint="eastAsia" w:ascii="宋体" w:hAnsi="宋体" w:cs="宋体"/>
                <w:color w:val="auto"/>
                <w:kern w:val="0"/>
                <w:szCs w:val="21"/>
                <w:highlight w:val="none"/>
              </w:rPr>
            </w:pPr>
          </w:p>
        </w:tc>
        <w:tc>
          <w:tcPr>
            <w:tcW w:w="770" w:type="dxa"/>
            <w:shd w:val="clear" w:color="auto" w:fill="FFFFFF"/>
            <w:vAlign w:val="center"/>
          </w:tcPr>
          <w:p w14:paraId="5E00339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69" w:type="dxa"/>
            <w:shd w:val="clear" w:color="auto" w:fill="FFFFFF"/>
            <w:vAlign w:val="center"/>
          </w:tcPr>
          <w:p w14:paraId="24BAED1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5</w:t>
            </w:r>
          </w:p>
        </w:tc>
        <w:tc>
          <w:tcPr>
            <w:tcW w:w="770" w:type="dxa"/>
            <w:shd w:val="clear" w:color="auto" w:fill="FFFFFF"/>
            <w:vAlign w:val="center"/>
          </w:tcPr>
          <w:p w14:paraId="1DA07EF3">
            <w:pPr>
              <w:jc w:val="center"/>
              <w:rPr>
                <w:rFonts w:hint="eastAsia" w:ascii="宋体" w:hAnsi="宋体" w:cs="宋体"/>
                <w:color w:val="auto"/>
                <w:kern w:val="0"/>
                <w:szCs w:val="21"/>
                <w:highlight w:val="none"/>
              </w:rPr>
            </w:pPr>
          </w:p>
        </w:tc>
        <w:tc>
          <w:tcPr>
            <w:tcW w:w="770" w:type="dxa"/>
            <w:shd w:val="clear" w:color="auto" w:fill="FFFFFF"/>
            <w:vAlign w:val="center"/>
          </w:tcPr>
          <w:p w14:paraId="3D07C356">
            <w:pPr>
              <w:jc w:val="center"/>
              <w:rPr>
                <w:rFonts w:hint="eastAsia" w:ascii="宋体" w:hAnsi="宋体" w:cs="宋体"/>
                <w:color w:val="auto"/>
                <w:kern w:val="0"/>
                <w:szCs w:val="21"/>
                <w:highlight w:val="none"/>
              </w:rPr>
            </w:pPr>
          </w:p>
        </w:tc>
        <w:tc>
          <w:tcPr>
            <w:tcW w:w="769" w:type="dxa"/>
            <w:shd w:val="clear" w:color="auto" w:fill="FFFFFF"/>
            <w:vAlign w:val="center"/>
          </w:tcPr>
          <w:p w14:paraId="436D11E1">
            <w:pPr>
              <w:jc w:val="center"/>
              <w:rPr>
                <w:rFonts w:hint="eastAsia" w:ascii="宋体" w:hAnsi="宋体" w:cs="宋体"/>
                <w:color w:val="auto"/>
                <w:kern w:val="0"/>
                <w:szCs w:val="21"/>
                <w:highlight w:val="none"/>
              </w:rPr>
            </w:pPr>
          </w:p>
        </w:tc>
        <w:tc>
          <w:tcPr>
            <w:tcW w:w="770" w:type="dxa"/>
            <w:shd w:val="clear" w:color="auto" w:fill="FFFFFF"/>
            <w:vAlign w:val="center"/>
          </w:tcPr>
          <w:p w14:paraId="7CDA1E3A">
            <w:pPr>
              <w:jc w:val="center"/>
              <w:rPr>
                <w:rFonts w:hint="eastAsia" w:ascii="宋体" w:hAnsi="宋体" w:cs="宋体"/>
                <w:color w:val="auto"/>
                <w:kern w:val="0"/>
                <w:szCs w:val="21"/>
                <w:highlight w:val="none"/>
              </w:rPr>
            </w:pPr>
          </w:p>
        </w:tc>
        <w:tc>
          <w:tcPr>
            <w:tcW w:w="769" w:type="dxa"/>
            <w:shd w:val="clear" w:color="auto" w:fill="FFFFFF"/>
            <w:vAlign w:val="center"/>
          </w:tcPr>
          <w:p w14:paraId="5E761315">
            <w:pPr>
              <w:jc w:val="center"/>
              <w:rPr>
                <w:rFonts w:hint="eastAsia" w:ascii="宋体" w:hAnsi="宋体" w:cs="宋体"/>
                <w:color w:val="auto"/>
                <w:kern w:val="0"/>
                <w:szCs w:val="21"/>
                <w:highlight w:val="none"/>
              </w:rPr>
            </w:pPr>
          </w:p>
        </w:tc>
        <w:tc>
          <w:tcPr>
            <w:tcW w:w="770" w:type="dxa"/>
            <w:shd w:val="clear" w:color="auto" w:fill="FFFFFF"/>
            <w:vAlign w:val="center"/>
          </w:tcPr>
          <w:p w14:paraId="3F4DFD70">
            <w:pPr>
              <w:jc w:val="center"/>
              <w:rPr>
                <w:rFonts w:hint="eastAsia" w:ascii="宋体" w:hAnsi="宋体" w:cs="宋体"/>
                <w:color w:val="auto"/>
                <w:kern w:val="0"/>
                <w:szCs w:val="21"/>
                <w:highlight w:val="none"/>
              </w:rPr>
            </w:pPr>
          </w:p>
        </w:tc>
      </w:tr>
      <w:tr w14:paraId="7B8A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2ED4074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8</w:t>
            </w:r>
          </w:p>
        </w:tc>
        <w:tc>
          <w:tcPr>
            <w:tcW w:w="2374" w:type="dxa"/>
            <w:shd w:val="clear" w:color="auto" w:fill="FFFFFF"/>
            <w:vAlign w:val="center"/>
          </w:tcPr>
          <w:p w14:paraId="3EE3CAC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杭州市余杭区未来科技城海云幼儿园</w:t>
            </w:r>
          </w:p>
        </w:tc>
        <w:tc>
          <w:tcPr>
            <w:tcW w:w="744" w:type="dxa"/>
            <w:shd w:val="clear" w:color="auto" w:fill="FFFFFF"/>
            <w:vAlign w:val="center"/>
          </w:tcPr>
          <w:p w14:paraId="1C2D6F83">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01F77A9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0010C0FC">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49AF8C0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b/>
                <w:bCs/>
                <w:i w:val="0"/>
                <w:iCs w:val="0"/>
                <w:color w:val="auto"/>
                <w:kern w:val="0"/>
                <w:sz w:val="20"/>
                <w:szCs w:val="20"/>
                <w:highlight w:val="none"/>
                <w:u w:val="none"/>
                <w:lang w:val="en-US" w:eastAsia="zh-CN"/>
              </w:rPr>
              <w:t>1</w:t>
            </w:r>
          </w:p>
        </w:tc>
        <w:tc>
          <w:tcPr>
            <w:tcW w:w="769" w:type="dxa"/>
            <w:shd w:val="clear" w:color="auto" w:fill="FFFFFF"/>
            <w:vAlign w:val="center"/>
          </w:tcPr>
          <w:p w14:paraId="7748A51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455CAE5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8</w:t>
            </w:r>
          </w:p>
        </w:tc>
        <w:tc>
          <w:tcPr>
            <w:tcW w:w="769" w:type="dxa"/>
            <w:shd w:val="clear" w:color="auto" w:fill="FFFFFF"/>
            <w:vAlign w:val="center"/>
          </w:tcPr>
          <w:p w14:paraId="0E59D366">
            <w:pPr>
              <w:jc w:val="center"/>
              <w:rPr>
                <w:rFonts w:hint="eastAsia" w:ascii="宋体" w:hAnsi="宋体" w:cs="宋体"/>
                <w:color w:val="auto"/>
                <w:kern w:val="0"/>
                <w:szCs w:val="21"/>
                <w:highlight w:val="none"/>
              </w:rPr>
            </w:pPr>
          </w:p>
        </w:tc>
        <w:tc>
          <w:tcPr>
            <w:tcW w:w="770" w:type="dxa"/>
            <w:shd w:val="clear" w:color="auto" w:fill="FFFFFF"/>
            <w:vAlign w:val="center"/>
          </w:tcPr>
          <w:p w14:paraId="62AAB00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8</w:t>
            </w:r>
          </w:p>
        </w:tc>
        <w:tc>
          <w:tcPr>
            <w:tcW w:w="769" w:type="dxa"/>
            <w:shd w:val="clear" w:color="auto" w:fill="FFFFFF"/>
            <w:vAlign w:val="center"/>
          </w:tcPr>
          <w:p w14:paraId="25C970A1">
            <w:pPr>
              <w:jc w:val="center"/>
              <w:rPr>
                <w:rFonts w:hint="eastAsia" w:ascii="宋体" w:hAnsi="宋体" w:cs="宋体"/>
                <w:color w:val="auto"/>
                <w:kern w:val="0"/>
                <w:szCs w:val="21"/>
                <w:highlight w:val="none"/>
              </w:rPr>
            </w:pPr>
          </w:p>
        </w:tc>
        <w:tc>
          <w:tcPr>
            <w:tcW w:w="770" w:type="dxa"/>
            <w:shd w:val="clear" w:color="auto" w:fill="FFFFFF"/>
            <w:vAlign w:val="center"/>
          </w:tcPr>
          <w:p w14:paraId="17CFE257">
            <w:pPr>
              <w:jc w:val="center"/>
              <w:rPr>
                <w:rFonts w:hint="eastAsia" w:ascii="宋体" w:hAnsi="宋体" w:cs="宋体"/>
                <w:color w:val="auto"/>
                <w:kern w:val="0"/>
                <w:szCs w:val="21"/>
                <w:highlight w:val="none"/>
              </w:rPr>
            </w:pPr>
          </w:p>
        </w:tc>
        <w:tc>
          <w:tcPr>
            <w:tcW w:w="770" w:type="dxa"/>
            <w:shd w:val="clear" w:color="auto" w:fill="FFFFFF"/>
            <w:vAlign w:val="center"/>
          </w:tcPr>
          <w:p w14:paraId="6DB4DC92">
            <w:pPr>
              <w:jc w:val="center"/>
              <w:rPr>
                <w:rFonts w:hint="eastAsia" w:ascii="宋体" w:hAnsi="宋体" w:cs="宋体"/>
                <w:color w:val="auto"/>
                <w:kern w:val="0"/>
                <w:szCs w:val="21"/>
                <w:highlight w:val="none"/>
              </w:rPr>
            </w:pPr>
          </w:p>
        </w:tc>
        <w:tc>
          <w:tcPr>
            <w:tcW w:w="769" w:type="dxa"/>
            <w:shd w:val="clear" w:color="auto" w:fill="FFFFFF"/>
            <w:vAlign w:val="center"/>
          </w:tcPr>
          <w:p w14:paraId="432AACCB">
            <w:pPr>
              <w:jc w:val="center"/>
              <w:rPr>
                <w:rFonts w:hint="eastAsia" w:ascii="宋体" w:hAnsi="宋体" w:cs="宋体"/>
                <w:color w:val="auto"/>
                <w:kern w:val="0"/>
                <w:szCs w:val="21"/>
                <w:highlight w:val="none"/>
              </w:rPr>
            </w:pPr>
          </w:p>
        </w:tc>
        <w:tc>
          <w:tcPr>
            <w:tcW w:w="770" w:type="dxa"/>
            <w:shd w:val="clear" w:color="auto" w:fill="FFFFFF"/>
            <w:vAlign w:val="center"/>
          </w:tcPr>
          <w:p w14:paraId="0AC13B2C">
            <w:pPr>
              <w:jc w:val="center"/>
              <w:rPr>
                <w:rFonts w:hint="eastAsia" w:ascii="宋体" w:hAnsi="宋体" w:cs="宋体"/>
                <w:color w:val="auto"/>
                <w:kern w:val="0"/>
                <w:szCs w:val="21"/>
                <w:highlight w:val="none"/>
              </w:rPr>
            </w:pPr>
          </w:p>
        </w:tc>
        <w:tc>
          <w:tcPr>
            <w:tcW w:w="769" w:type="dxa"/>
            <w:shd w:val="clear" w:color="auto" w:fill="FFFFFF"/>
            <w:vAlign w:val="center"/>
          </w:tcPr>
          <w:p w14:paraId="0E2964C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02E7B534">
            <w:pPr>
              <w:jc w:val="center"/>
              <w:rPr>
                <w:rFonts w:hint="eastAsia" w:ascii="宋体" w:hAnsi="宋体" w:cs="宋体"/>
                <w:color w:val="auto"/>
                <w:kern w:val="0"/>
                <w:szCs w:val="21"/>
                <w:highlight w:val="none"/>
              </w:rPr>
            </w:pPr>
          </w:p>
        </w:tc>
      </w:tr>
      <w:tr w14:paraId="23AB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4765202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9</w:t>
            </w:r>
          </w:p>
        </w:tc>
        <w:tc>
          <w:tcPr>
            <w:tcW w:w="2374" w:type="dxa"/>
            <w:shd w:val="clear" w:color="auto" w:fill="FFFFFF"/>
            <w:vAlign w:val="center"/>
          </w:tcPr>
          <w:p w14:paraId="4CB29F1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杭州市余杭区仁和小学</w:t>
            </w:r>
          </w:p>
        </w:tc>
        <w:tc>
          <w:tcPr>
            <w:tcW w:w="744" w:type="dxa"/>
            <w:shd w:val="clear" w:color="auto" w:fill="FFFFFF"/>
            <w:vAlign w:val="center"/>
          </w:tcPr>
          <w:p w14:paraId="6AB016E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6A81D7D3">
            <w:pPr>
              <w:jc w:val="center"/>
              <w:rPr>
                <w:rFonts w:hint="eastAsia" w:ascii="宋体" w:hAnsi="宋体" w:cs="宋体"/>
                <w:color w:val="auto"/>
                <w:kern w:val="0"/>
                <w:szCs w:val="21"/>
                <w:highlight w:val="none"/>
              </w:rPr>
            </w:pPr>
          </w:p>
        </w:tc>
        <w:tc>
          <w:tcPr>
            <w:tcW w:w="769" w:type="dxa"/>
            <w:shd w:val="clear" w:color="auto" w:fill="FFFFFF"/>
            <w:vAlign w:val="center"/>
          </w:tcPr>
          <w:p w14:paraId="4F80E11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9</w:t>
            </w:r>
          </w:p>
        </w:tc>
        <w:tc>
          <w:tcPr>
            <w:tcW w:w="770" w:type="dxa"/>
            <w:shd w:val="clear" w:color="auto" w:fill="FFFFFF"/>
            <w:vAlign w:val="center"/>
          </w:tcPr>
          <w:p w14:paraId="51EB9678">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b/>
                <w:bCs/>
                <w:i w:val="0"/>
                <w:iCs w:val="0"/>
                <w:color w:val="auto"/>
                <w:kern w:val="0"/>
                <w:sz w:val="20"/>
                <w:szCs w:val="20"/>
                <w:highlight w:val="none"/>
                <w:u w:val="none"/>
                <w:lang w:val="en-US" w:eastAsia="zh-CN"/>
              </w:rPr>
              <w:t>9</w:t>
            </w:r>
          </w:p>
        </w:tc>
        <w:tc>
          <w:tcPr>
            <w:tcW w:w="769" w:type="dxa"/>
            <w:shd w:val="clear" w:color="auto" w:fill="FFFFFF"/>
            <w:vAlign w:val="center"/>
          </w:tcPr>
          <w:p w14:paraId="3B3DF882">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19</w:t>
            </w:r>
          </w:p>
        </w:tc>
        <w:tc>
          <w:tcPr>
            <w:tcW w:w="770" w:type="dxa"/>
            <w:shd w:val="clear" w:color="auto" w:fill="FFFFFF"/>
            <w:vAlign w:val="center"/>
          </w:tcPr>
          <w:p w14:paraId="31F5A003">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117</w:t>
            </w:r>
          </w:p>
        </w:tc>
        <w:tc>
          <w:tcPr>
            <w:tcW w:w="769" w:type="dxa"/>
            <w:shd w:val="clear" w:color="auto" w:fill="FFFFFF"/>
            <w:vAlign w:val="center"/>
          </w:tcPr>
          <w:p w14:paraId="3486330A">
            <w:pPr>
              <w:jc w:val="center"/>
              <w:rPr>
                <w:rFonts w:hint="eastAsia" w:ascii="宋体" w:hAnsi="宋体" w:cs="宋体"/>
                <w:color w:val="auto"/>
                <w:kern w:val="0"/>
                <w:szCs w:val="21"/>
                <w:highlight w:val="none"/>
              </w:rPr>
            </w:pPr>
          </w:p>
        </w:tc>
        <w:tc>
          <w:tcPr>
            <w:tcW w:w="770" w:type="dxa"/>
            <w:shd w:val="clear" w:color="auto" w:fill="FFFFFF"/>
            <w:vAlign w:val="center"/>
          </w:tcPr>
          <w:p w14:paraId="0F70E0A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13</w:t>
            </w:r>
          </w:p>
        </w:tc>
        <w:tc>
          <w:tcPr>
            <w:tcW w:w="769" w:type="dxa"/>
            <w:shd w:val="clear" w:color="auto" w:fill="FFFFFF"/>
            <w:vAlign w:val="center"/>
          </w:tcPr>
          <w:p w14:paraId="4A404E45">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9</w:t>
            </w:r>
          </w:p>
        </w:tc>
        <w:tc>
          <w:tcPr>
            <w:tcW w:w="770" w:type="dxa"/>
            <w:shd w:val="clear" w:color="auto" w:fill="FFFFFF"/>
            <w:vAlign w:val="center"/>
          </w:tcPr>
          <w:p w14:paraId="5D0566D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770" w:type="dxa"/>
            <w:shd w:val="clear" w:color="auto" w:fill="FFFFFF"/>
            <w:vAlign w:val="center"/>
          </w:tcPr>
          <w:p w14:paraId="5F95071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65C7924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7</w:t>
            </w:r>
          </w:p>
        </w:tc>
        <w:tc>
          <w:tcPr>
            <w:tcW w:w="770" w:type="dxa"/>
            <w:shd w:val="clear" w:color="auto" w:fill="FFFFFF"/>
            <w:vAlign w:val="center"/>
          </w:tcPr>
          <w:p w14:paraId="63B8BCF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0B367B35">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11</w:t>
            </w:r>
          </w:p>
        </w:tc>
        <w:tc>
          <w:tcPr>
            <w:tcW w:w="770" w:type="dxa"/>
            <w:shd w:val="clear" w:color="auto" w:fill="FFFFFF"/>
            <w:vAlign w:val="center"/>
          </w:tcPr>
          <w:p w14:paraId="54CDFF2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r>
      <w:tr w14:paraId="5CBA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5879B8B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2374" w:type="dxa"/>
            <w:shd w:val="clear" w:color="auto" w:fill="FFFFFF"/>
            <w:vAlign w:val="center"/>
          </w:tcPr>
          <w:p w14:paraId="405CFCA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杭州市余杭区天空之城小学</w:t>
            </w:r>
          </w:p>
        </w:tc>
        <w:tc>
          <w:tcPr>
            <w:tcW w:w="744" w:type="dxa"/>
            <w:shd w:val="clear" w:color="auto" w:fill="FFFFFF"/>
            <w:vAlign w:val="center"/>
          </w:tcPr>
          <w:p w14:paraId="64DFB27C">
            <w:pPr>
              <w:jc w:val="center"/>
              <w:rPr>
                <w:rFonts w:hint="eastAsia" w:ascii="宋体" w:hAnsi="宋体" w:cs="宋体"/>
                <w:color w:val="auto"/>
                <w:kern w:val="0"/>
                <w:szCs w:val="21"/>
                <w:highlight w:val="none"/>
              </w:rPr>
            </w:pPr>
          </w:p>
        </w:tc>
        <w:tc>
          <w:tcPr>
            <w:tcW w:w="770" w:type="dxa"/>
            <w:shd w:val="clear" w:color="auto" w:fill="FFFFFF"/>
            <w:vAlign w:val="center"/>
          </w:tcPr>
          <w:p w14:paraId="654DCEC2">
            <w:pPr>
              <w:jc w:val="center"/>
              <w:rPr>
                <w:rFonts w:hint="eastAsia" w:ascii="宋体" w:hAnsi="宋体" w:cs="宋体"/>
                <w:color w:val="auto"/>
                <w:kern w:val="0"/>
                <w:szCs w:val="21"/>
                <w:highlight w:val="none"/>
              </w:rPr>
            </w:pPr>
          </w:p>
        </w:tc>
        <w:tc>
          <w:tcPr>
            <w:tcW w:w="769" w:type="dxa"/>
            <w:shd w:val="clear" w:color="auto" w:fill="FFFFFF"/>
            <w:vAlign w:val="center"/>
          </w:tcPr>
          <w:p w14:paraId="2BFC36D1">
            <w:pPr>
              <w:jc w:val="center"/>
              <w:rPr>
                <w:rFonts w:hint="eastAsia" w:ascii="宋体" w:hAnsi="宋体" w:cs="宋体"/>
                <w:color w:val="auto"/>
                <w:kern w:val="0"/>
                <w:szCs w:val="21"/>
                <w:highlight w:val="none"/>
              </w:rPr>
            </w:pPr>
          </w:p>
        </w:tc>
        <w:tc>
          <w:tcPr>
            <w:tcW w:w="770" w:type="dxa"/>
            <w:shd w:val="clear" w:color="auto" w:fill="FFFFFF"/>
            <w:vAlign w:val="center"/>
          </w:tcPr>
          <w:p w14:paraId="25A0D7B1">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D7512B1">
            <w:pPr>
              <w:jc w:val="center"/>
              <w:rPr>
                <w:rFonts w:hint="eastAsia" w:ascii="宋体" w:hAnsi="宋体" w:cs="宋体"/>
                <w:color w:val="auto"/>
                <w:kern w:val="0"/>
                <w:szCs w:val="21"/>
                <w:highlight w:val="none"/>
              </w:rPr>
            </w:pPr>
          </w:p>
        </w:tc>
        <w:tc>
          <w:tcPr>
            <w:tcW w:w="770" w:type="dxa"/>
            <w:shd w:val="clear" w:color="auto" w:fill="FFFFFF"/>
            <w:vAlign w:val="center"/>
          </w:tcPr>
          <w:p w14:paraId="4BF2169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100</w:t>
            </w:r>
          </w:p>
        </w:tc>
        <w:tc>
          <w:tcPr>
            <w:tcW w:w="769" w:type="dxa"/>
            <w:shd w:val="clear" w:color="auto" w:fill="FFFFFF"/>
            <w:vAlign w:val="center"/>
          </w:tcPr>
          <w:p w14:paraId="21D3D22A">
            <w:pPr>
              <w:jc w:val="center"/>
              <w:rPr>
                <w:rFonts w:hint="eastAsia" w:ascii="宋体" w:hAnsi="宋体" w:cs="宋体"/>
                <w:color w:val="auto"/>
                <w:kern w:val="0"/>
                <w:szCs w:val="21"/>
                <w:highlight w:val="none"/>
              </w:rPr>
            </w:pPr>
          </w:p>
        </w:tc>
        <w:tc>
          <w:tcPr>
            <w:tcW w:w="770" w:type="dxa"/>
            <w:shd w:val="clear" w:color="auto" w:fill="FFFFFF"/>
            <w:vAlign w:val="center"/>
          </w:tcPr>
          <w:p w14:paraId="61E5D469">
            <w:pPr>
              <w:jc w:val="center"/>
              <w:rPr>
                <w:rFonts w:hint="eastAsia" w:ascii="宋体" w:hAnsi="宋体" w:cs="宋体"/>
                <w:color w:val="auto"/>
                <w:kern w:val="0"/>
                <w:szCs w:val="21"/>
                <w:highlight w:val="none"/>
              </w:rPr>
            </w:pPr>
          </w:p>
        </w:tc>
        <w:tc>
          <w:tcPr>
            <w:tcW w:w="769" w:type="dxa"/>
            <w:shd w:val="clear" w:color="auto" w:fill="FFFFFF"/>
            <w:vAlign w:val="center"/>
          </w:tcPr>
          <w:p w14:paraId="7B402C6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31</w:t>
            </w:r>
          </w:p>
        </w:tc>
        <w:tc>
          <w:tcPr>
            <w:tcW w:w="770" w:type="dxa"/>
            <w:shd w:val="clear" w:color="auto" w:fill="FFFFFF"/>
            <w:vAlign w:val="center"/>
          </w:tcPr>
          <w:p w14:paraId="6D496550">
            <w:pPr>
              <w:jc w:val="center"/>
              <w:rPr>
                <w:rFonts w:hint="eastAsia" w:ascii="宋体" w:hAnsi="宋体" w:cs="宋体"/>
                <w:color w:val="auto"/>
                <w:kern w:val="0"/>
                <w:szCs w:val="21"/>
                <w:highlight w:val="none"/>
              </w:rPr>
            </w:pPr>
          </w:p>
        </w:tc>
        <w:tc>
          <w:tcPr>
            <w:tcW w:w="770" w:type="dxa"/>
            <w:shd w:val="clear" w:color="auto" w:fill="FFFFFF"/>
            <w:vAlign w:val="center"/>
          </w:tcPr>
          <w:p w14:paraId="35DC9DE4">
            <w:pPr>
              <w:jc w:val="center"/>
              <w:rPr>
                <w:rFonts w:hint="eastAsia" w:ascii="宋体" w:hAnsi="宋体" w:cs="宋体"/>
                <w:color w:val="auto"/>
                <w:kern w:val="0"/>
                <w:szCs w:val="21"/>
                <w:highlight w:val="none"/>
              </w:rPr>
            </w:pPr>
          </w:p>
        </w:tc>
        <w:tc>
          <w:tcPr>
            <w:tcW w:w="769" w:type="dxa"/>
            <w:shd w:val="clear" w:color="auto" w:fill="FFFFFF"/>
            <w:vAlign w:val="center"/>
          </w:tcPr>
          <w:p w14:paraId="4ECCA075">
            <w:pPr>
              <w:jc w:val="center"/>
              <w:rPr>
                <w:rFonts w:hint="eastAsia" w:ascii="宋体" w:hAnsi="宋体" w:cs="宋体"/>
                <w:color w:val="auto"/>
                <w:kern w:val="0"/>
                <w:szCs w:val="21"/>
                <w:highlight w:val="none"/>
              </w:rPr>
            </w:pPr>
          </w:p>
        </w:tc>
        <w:tc>
          <w:tcPr>
            <w:tcW w:w="770" w:type="dxa"/>
            <w:shd w:val="clear" w:color="auto" w:fill="FFFFFF"/>
            <w:vAlign w:val="center"/>
          </w:tcPr>
          <w:p w14:paraId="6B31A56F">
            <w:pPr>
              <w:jc w:val="center"/>
              <w:rPr>
                <w:rFonts w:hint="eastAsia" w:ascii="宋体" w:hAnsi="宋体" w:cs="宋体"/>
                <w:color w:val="auto"/>
                <w:kern w:val="0"/>
                <w:szCs w:val="21"/>
                <w:highlight w:val="none"/>
              </w:rPr>
            </w:pPr>
          </w:p>
        </w:tc>
        <w:tc>
          <w:tcPr>
            <w:tcW w:w="769" w:type="dxa"/>
            <w:shd w:val="clear" w:color="auto" w:fill="FFFFFF"/>
            <w:vAlign w:val="center"/>
          </w:tcPr>
          <w:p w14:paraId="658394F7">
            <w:pPr>
              <w:jc w:val="center"/>
              <w:rPr>
                <w:rFonts w:hint="eastAsia" w:ascii="宋体" w:hAnsi="宋体" w:cs="宋体"/>
                <w:color w:val="auto"/>
                <w:kern w:val="0"/>
                <w:szCs w:val="21"/>
                <w:highlight w:val="none"/>
              </w:rPr>
            </w:pPr>
          </w:p>
        </w:tc>
        <w:tc>
          <w:tcPr>
            <w:tcW w:w="770" w:type="dxa"/>
            <w:shd w:val="clear" w:color="auto" w:fill="FFFFFF"/>
            <w:vAlign w:val="center"/>
          </w:tcPr>
          <w:p w14:paraId="51EC43C2">
            <w:pPr>
              <w:jc w:val="center"/>
              <w:rPr>
                <w:rFonts w:hint="eastAsia" w:ascii="宋体" w:hAnsi="宋体" w:cs="宋体"/>
                <w:color w:val="auto"/>
                <w:kern w:val="0"/>
                <w:szCs w:val="21"/>
                <w:highlight w:val="none"/>
              </w:rPr>
            </w:pPr>
          </w:p>
        </w:tc>
      </w:tr>
      <w:tr w14:paraId="037A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16E558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11</w:t>
            </w:r>
          </w:p>
        </w:tc>
        <w:tc>
          <w:tcPr>
            <w:tcW w:w="2374" w:type="dxa"/>
            <w:shd w:val="clear" w:color="auto" w:fill="FFFFFF"/>
            <w:vAlign w:val="center"/>
          </w:tcPr>
          <w:p w14:paraId="17E4C51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杭州市余杭区未来科技城海曙幼儿园</w:t>
            </w:r>
          </w:p>
        </w:tc>
        <w:tc>
          <w:tcPr>
            <w:tcW w:w="744" w:type="dxa"/>
            <w:shd w:val="clear" w:color="auto" w:fill="FFFFFF"/>
            <w:vAlign w:val="center"/>
          </w:tcPr>
          <w:p w14:paraId="40A1CA88">
            <w:pPr>
              <w:jc w:val="center"/>
              <w:rPr>
                <w:rFonts w:hint="eastAsia" w:ascii="宋体" w:hAnsi="宋体" w:cs="宋体"/>
                <w:color w:val="auto"/>
                <w:kern w:val="0"/>
                <w:szCs w:val="21"/>
                <w:highlight w:val="none"/>
              </w:rPr>
            </w:pPr>
          </w:p>
        </w:tc>
        <w:tc>
          <w:tcPr>
            <w:tcW w:w="770" w:type="dxa"/>
            <w:shd w:val="clear" w:color="auto" w:fill="FFFFFF"/>
            <w:vAlign w:val="center"/>
          </w:tcPr>
          <w:p w14:paraId="5A765E9E">
            <w:pPr>
              <w:jc w:val="center"/>
              <w:rPr>
                <w:rFonts w:hint="eastAsia" w:ascii="宋体" w:hAnsi="宋体" w:cs="宋体"/>
                <w:color w:val="auto"/>
                <w:kern w:val="0"/>
                <w:szCs w:val="21"/>
                <w:highlight w:val="none"/>
              </w:rPr>
            </w:pPr>
          </w:p>
        </w:tc>
        <w:tc>
          <w:tcPr>
            <w:tcW w:w="769" w:type="dxa"/>
            <w:shd w:val="clear" w:color="auto" w:fill="FFFFFF"/>
            <w:vAlign w:val="center"/>
          </w:tcPr>
          <w:p w14:paraId="3A7EF57F">
            <w:pPr>
              <w:jc w:val="center"/>
              <w:rPr>
                <w:rFonts w:hint="eastAsia" w:ascii="宋体" w:hAnsi="宋体" w:cs="宋体"/>
                <w:color w:val="auto"/>
                <w:kern w:val="0"/>
                <w:szCs w:val="21"/>
                <w:highlight w:val="none"/>
              </w:rPr>
            </w:pPr>
          </w:p>
        </w:tc>
        <w:tc>
          <w:tcPr>
            <w:tcW w:w="770" w:type="dxa"/>
            <w:shd w:val="clear" w:color="auto" w:fill="FFFFFF"/>
            <w:vAlign w:val="center"/>
          </w:tcPr>
          <w:p w14:paraId="1F757187">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452545F3">
            <w:pPr>
              <w:jc w:val="center"/>
              <w:rPr>
                <w:rFonts w:hint="eastAsia" w:ascii="宋体" w:hAnsi="宋体" w:cs="宋体"/>
                <w:color w:val="auto"/>
                <w:kern w:val="0"/>
                <w:szCs w:val="21"/>
                <w:highlight w:val="none"/>
              </w:rPr>
            </w:pPr>
          </w:p>
        </w:tc>
        <w:tc>
          <w:tcPr>
            <w:tcW w:w="770" w:type="dxa"/>
            <w:shd w:val="clear" w:color="auto" w:fill="FFFFFF"/>
            <w:vAlign w:val="center"/>
          </w:tcPr>
          <w:p w14:paraId="5CAE6F84">
            <w:pPr>
              <w:jc w:val="center"/>
              <w:rPr>
                <w:rFonts w:hint="eastAsia" w:ascii="宋体" w:hAnsi="宋体" w:cs="宋体"/>
                <w:color w:val="auto"/>
                <w:kern w:val="0"/>
                <w:szCs w:val="21"/>
                <w:highlight w:val="none"/>
              </w:rPr>
            </w:pPr>
          </w:p>
        </w:tc>
        <w:tc>
          <w:tcPr>
            <w:tcW w:w="769" w:type="dxa"/>
            <w:shd w:val="clear" w:color="auto" w:fill="FFFFFF"/>
            <w:vAlign w:val="center"/>
          </w:tcPr>
          <w:p w14:paraId="30CAE0F6">
            <w:pPr>
              <w:jc w:val="center"/>
              <w:rPr>
                <w:rFonts w:hint="eastAsia" w:ascii="宋体" w:hAnsi="宋体" w:cs="宋体"/>
                <w:color w:val="auto"/>
                <w:kern w:val="0"/>
                <w:szCs w:val="21"/>
                <w:highlight w:val="none"/>
              </w:rPr>
            </w:pPr>
          </w:p>
        </w:tc>
        <w:tc>
          <w:tcPr>
            <w:tcW w:w="770" w:type="dxa"/>
            <w:shd w:val="clear" w:color="auto" w:fill="FFFFFF"/>
            <w:vAlign w:val="center"/>
          </w:tcPr>
          <w:p w14:paraId="1CD19BF8">
            <w:pPr>
              <w:jc w:val="center"/>
              <w:rPr>
                <w:rFonts w:hint="eastAsia" w:ascii="宋体" w:hAnsi="宋体" w:cs="宋体"/>
                <w:color w:val="auto"/>
                <w:kern w:val="0"/>
                <w:szCs w:val="21"/>
                <w:highlight w:val="none"/>
              </w:rPr>
            </w:pPr>
          </w:p>
        </w:tc>
        <w:tc>
          <w:tcPr>
            <w:tcW w:w="769" w:type="dxa"/>
            <w:shd w:val="clear" w:color="auto" w:fill="FFFFFF"/>
            <w:vAlign w:val="center"/>
          </w:tcPr>
          <w:p w14:paraId="6D6495C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66A6682E">
            <w:pPr>
              <w:jc w:val="center"/>
              <w:rPr>
                <w:rFonts w:hint="eastAsia" w:ascii="宋体" w:hAnsi="宋体" w:cs="宋体"/>
                <w:color w:val="auto"/>
                <w:kern w:val="0"/>
                <w:szCs w:val="21"/>
                <w:highlight w:val="none"/>
              </w:rPr>
            </w:pPr>
          </w:p>
        </w:tc>
        <w:tc>
          <w:tcPr>
            <w:tcW w:w="770" w:type="dxa"/>
            <w:shd w:val="clear" w:color="auto" w:fill="FFFFFF"/>
            <w:vAlign w:val="center"/>
          </w:tcPr>
          <w:p w14:paraId="4585AB03">
            <w:pPr>
              <w:jc w:val="center"/>
              <w:rPr>
                <w:rFonts w:hint="eastAsia" w:ascii="宋体" w:hAnsi="宋体" w:cs="宋体"/>
                <w:color w:val="auto"/>
                <w:kern w:val="0"/>
                <w:szCs w:val="21"/>
                <w:highlight w:val="none"/>
              </w:rPr>
            </w:pPr>
          </w:p>
        </w:tc>
        <w:tc>
          <w:tcPr>
            <w:tcW w:w="769" w:type="dxa"/>
            <w:shd w:val="clear" w:color="auto" w:fill="FFFFFF"/>
            <w:vAlign w:val="center"/>
          </w:tcPr>
          <w:p w14:paraId="0A38AD85">
            <w:pPr>
              <w:jc w:val="center"/>
              <w:rPr>
                <w:rFonts w:hint="eastAsia" w:ascii="宋体" w:hAnsi="宋体" w:cs="宋体"/>
                <w:color w:val="auto"/>
                <w:kern w:val="0"/>
                <w:szCs w:val="21"/>
                <w:highlight w:val="none"/>
              </w:rPr>
            </w:pPr>
          </w:p>
        </w:tc>
        <w:tc>
          <w:tcPr>
            <w:tcW w:w="770" w:type="dxa"/>
            <w:shd w:val="clear" w:color="auto" w:fill="FFFFFF"/>
            <w:vAlign w:val="center"/>
          </w:tcPr>
          <w:p w14:paraId="66605FCC">
            <w:pPr>
              <w:jc w:val="center"/>
              <w:rPr>
                <w:rFonts w:hint="eastAsia" w:ascii="宋体" w:hAnsi="宋体" w:cs="宋体"/>
                <w:color w:val="auto"/>
                <w:kern w:val="0"/>
                <w:szCs w:val="21"/>
                <w:highlight w:val="none"/>
              </w:rPr>
            </w:pPr>
          </w:p>
        </w:tc>
        <w:tc>
          <w:tcPr>
            <w:tcW w:w="769" w:type="dxa"/>
            <w:shd w:val="clear" w:color="auto" w:fill="FFFFFF"/>
            <w:vAlign w:val="center"/>
          </w:tcPr>
          <w:p w14:paraId="060ED6D5">
            <w:pPr>
              <w:jc w:val="center"/>
              <w:rPr>
                <w:rFonts w:hint="eastAsia" w:ascii="宋体" w:hAnsi="宋体" w:cs="宋体"/>
                <w:color w:val="auto"/>
                <w:kern w:val="0"/>
                <w:szCs w:val="21"/>
                <w:highlight w:val="none"/>
              </w:rPr>
            </w:pPr>
          </w:p>
        </w:tc>
        <w:tc>
          <w:tcPr>
            <w:tcW w:w="770" w:type="dxa"/>
            <w:shd w:val="clear" w:color="auto" w:fill="FFFFFF"/>
            <w:vAlign w:val="center"/>
          </w:tcPr>
          <w:p w14:paraId="123721C6">
            <w:pPr>
              <w:jc w:val="center"/>
              <w:rPr>
                <w:rFonts w:hint="eastAsia" w:ascii="宋体" w:hAnsi="宋体" w:cs="宋体"/>
                <w:color w:val="auto"/>
                <w:kern w:val="0"/>
                <w:szCs w:val="21"/>
                <w:highlight w:val="none"/>
              </w:rPr>
            </w:pPr>
          </w:p>
        </w:tc>
      </w:tr>
      <w:tr w14:paraId="7478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21FD4C4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2374" w:type="dxa"/>
            <w:shd w:val="clear" w:color="auto" w:fill="FFFFFF"/>
            <w:vAlign w:val="center"/>
          </w:tcPr>
          <w:p w14:paraId="02F0453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杭州市余杭区五常小学</w:t>
            </w:r>
          </w:p>
        </w:tc>
        <w:tc>
          <w:tcPr>
            <w:tcW w:w="744" w:type="dxa"/>
            <w:shd w:val="clear" w:color="auto" w:fill="FFFFFF"/>
            <w:vAlign w:val="center"/>
          </w:tcPr>
          <w:p w14:paraId="1CB6EE7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2FA42BD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69" w:type="dxa"/>
            <w:shd w:val="clear" w:color="auto" w:fill="FFFFFF"/>
            <w:vAlign w:val="center"/>
          </w:tcPr>
          <w:p w14:paraId="67197E3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5CE426B6">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b/>
                <w:bCs/>
                <w:i w:val="0"/>
                <w:iCs w:val="0"/>
                <w:color w:val="auto"/>
                <w:kern w:val="0"/>
                <w:sz w:val="20"/>
                <w:szCs w:val="20"/>
                <w:highlight w:val="none"/>
                <w:u w:val="none"/>
                <w:lang w:val="en-US" w:eastAsia="zh-CN"/>
              </w:rPr>
              <w:t>6</w:t>
            </w:r>
          </w:p>
        </w:tc>
        <w:tc>
          <w:tcPr>
            <w:tcW w:w="769" w:type="dxa"/>
            <w:shd w:val="clear" w:color="auto" w:fill="FFFFFF"/>
            <w:vAlign w:val="center"/>
          </w:tcPr>
          <w:p w14:paraId="4254A32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98</w:t>
            </w:r>
          </w:p>
        </w:tc>
        <w:tc>
          <w:tcPr>
            <w:tcW w:w="770" w:type="dxa"/>
            <w:shd w:val="clear" w:color="auto" w:fill="FFFFFF"/>
            <w:vAlign w:val="center"/>
          </w:tcPr>
          <w:p w14:paraId="7F58163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769" w:type="dxa"/>
            <w:shd w:val="clear" w:color="auto" w:fill="FFFFFF"/>
            <w:vAlign w:val="center"/>
          </w:tcPr>
          <w:p w14:paraId="01F7746B">
            <w:pPr>
              <w:jc w:val="center"/>
              <w:rPr>
                <w:rFonts w:hint="eastAsia" w:ascii="宋体" w:hAnsi="宋体" w:cs="宋体"/>
                <w:color w:val="auto"/>
                <w:kern w:val="0"/>
                <w:szCs w:val="21"/>
                <w:highlight w:val="none"/>
              </w:rPr>
            </w:pPr>
          </w:p>
        </w:tc>
        <w:tc>
          <w:tcPr>
            <w:tcW w:w="770" w:type="dxa"/>
            <w:shd w:val="clear" w:color="auto" w:fill="FFFFFF"/>
            <w:vAlign w:val="center"/>
          </w:tcPr>
          <w:p w14:paraId="25A615A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92</w:t>
            </w:r>
          </w:p>
        </w:tc>
        <w:tc>
          <w:tcPr>
            <w:tcW w:w="769" w:type="dxa"/>
            <w:shd w:val="clear" w:color="auto" w:fill="FFFFFF"/>
            <w:vAlign w:val="center"/>
          </w:tcPr>
          <w:p w14:paraId="46CF31CA">
            <w:pPr>
              <w:jc w:val="center"/>
              <w:rPr>
                <w:rFonts w:hint="eastAsia" w:ascii="宋体" w:hAnsi="宋体" w:cs="宋体"/>
                <w:color w:val="auto"/>
                <w:kern w:val="0"/>
                <w:szCs w:val="21"/>
                <w:highlight w:val="none"/>
              </w:rPr>
            </w:pPr>
          </w:p>
        </w:tc>
        <w:tc>
          <w:tcPr>
            <w:tcW w:w="770" w:type="dxa"/>
            <w:shd w:val="clear" w:color="auto" w:fill="FFFFFF"/>
            <w:vAlign w:val="center"/>
          </w:tcPr>
          <w:p w14:paraId="0E4EA2DB">
            <w:pPr>
              <w:jc w:val="center"/>
              <w:rPr>
                <w:rFonts w:hint="eastAsia" w:ascii="宋体" w:hAnsi="宋体" w:cs="宋体"/>
                <w:color w:val="auto"/>
                <w:kern w:val="0"/>
                <w:szCs w:val="21"/>
                <w:highlight w:val="none"/>
              </w:rPr>
            </w:pPr>
          </w:p>
        </w:tc>
        <w:tc>
          <w:tcPr>
            <w:tcW w:w="770" w:type="dxa"/>
            <w:shd w:val="clear" w:color="auto" w:fill="FFFFFF"/>
            <w:vAlign w:val="center"/>
          </w:tcPr>
          <w:p w14:paraId="72FB22AE">
            <w:pPr>
              <w:jc w:val="center"/>
              <w:rPr>
                <w:rFonts w:hint="eastAsia" w:ascii="宋体" w:hAnsi="宋体" w:cs="宋体"/>
                <w:color w:val="auto"/>
                <w:kern w:val="0"/>
                <w:szCs w:val="21"/>
                <w:highlight w:val="none"/>
              </w:rPr>
            </w:pPr>
          </w:p>
        </w:tc>
        <w:tc>
          <w:tcPr>
            <w:tcW w:w="769" w:type="dxa"/>
            <w:shd w:val="clear" w:color="auto" w:fill="FFFFFF"/>
            <w:vAlign w:val="center"/>
          </w:tcPr>
          <w:p w14:paraId="52DDAFD5">
            <w:pPr>
              <w:jc w:val="center"/>
              <w:rPr>
                <w:rFonts w:hint="eastAsia" w:ascii="宋体" w:hAnsi="宋体" w:cs="宋体"/>
                <w:color w:val="auto"/>
                <w:kern w:val="0"/>
                <w:szCs w:val="21"/>
                <w:highlight w:val="none"/>
              </w:rPr>
            </w:pPr>
          </w:p>
        </w:tc>
        <w:tc>
          <w:tcPr>
            <w:tcW w:w="770" w:type="dxa"/>
            <w:shd w:val="clear" w:color="auto" w:fill="FFFFFF"/>
            <w:vAlign w:val="center"/>
          </w:tcPr>
          <w:p w14:paraId="41A9A417">
            <w:pPr>
              <w:jc w:val="center"/>
              <w:rPr>
                <w:rFonts w:hint="eastAsia" w:ascii="宋体" w:hAnsi="宋体" w:cs="宋体"/>
                <w:color w:val="auto"/>
                <w:kern w:val="0"/>
                <w:szCs w:val="21"/>
                <w:highlight w:val="none"/>
              </w:rPr>
            </w:pPr>
          </w:p>
        </w:tc>
        <w:tc>
          <w:tcPr>
            <w:tcW w:w="769" w:type="dxa"/>
            <w:shd w:val="clear" w:color="auto" w:fill="FFFFFF"/>
            <w:vAlign w:val="center"/>
          </w:tcPr>
          <w:p w14:paraId="15BC641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566FC711">
            <w:pPr>
              <w:jc w:val="center"/>
              <w:rPr>
                <w:rFonts w:hint="eastAsia" w:ascii="宋体" w:hAnsi="宋体" w:cs="宋体"/>
                <w:color w:val="auto"/>
                <w:kern w:val="0"/>
                <w:szCs w:val="21"/>
                <w:highlight w:val="none"/>
              </w:rPr>
            </w:pPr>
          </w:p>
        </w:tc>
      </w:tr>
      <w:tr w14:paraId="0412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290012A5">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13</w:t>
            </w:r>
          </w:p>
        </w:tc>
        <w:tc>
          <w:tcPr>
            <w:tcW w:w="2374" w:type="dxa"/>
            <w:shd w:val="clear" w:color="auto" w:fill="FFFFFF"/>
            <w:vAlign w:val="center"/>
          </w:tcPr>
          <w:p w14:paraId="59F487D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杭州市闲林职业高级中学</w:t>
            </w:r>
          </w:p>
        </w:tc>
        <w:tc>
          <w:tcPr>
            <w:tcW w:w="744" w:type="dxa"/>
            <w:shd w:val="clear" w:color="auto" w:fill="FFFFFF"/>
            <w:vAlign w:val="center"/>
          </w:tcPr>
          <w:p w14:paraId="5FAA35CF">
            <w:pPr>
              <w:jc w:val="center"/>
              <w:rPr>
                <w:rFonts w:hint="eastAsia" w:ascii="宋体" w:hAnsi="宋体" w:cs="宋体"/>
                <w:color w:val="auto"/>
                <w:kern w:val="0"/>
                <w:szCs w:val="21"/>
                <w:highlight w:val="none"/>
              </w:rPr>
            </w:pPr>
          </w:p>
        </w:tc>
        <w:tc>
          <w:tcPr>
            <w:tcW w:w="770" w:type="dxa"/>
            <w:shd w:val="clear" w:color="auto" w:fill="FFFFFF"/>
            <w:vAlign w:val="center"/>
          </w:tcPr>
          <w:p w14:paraId="61809361">
            <w:pPr>
              <w:jc w:val="center"/>
              <w:rPr>
                <w:rFonts w:hint="eastAsia" w:ascii="宋体" w:hAnsi="宋体" w:cs="宋体"/>
                <w:color w:val="auto"/>
                <w:kern w:val="0"/>
                <w:szCs w:val="21"/>
                <w:highlight w:val="none"/>
              </w:rPr>
            </w:pPr>
          </w:p>
        </w:tc>
        <w:tc>
          <w:tcPr>
            <w:tcW w:w="769" w:type="dxa"/>
            <w:shd w:val="clear" w:color="auto" w:fill="FFFFFF"/>
            <w:vAlign w:val="center"/>
          </w:tcPr>
          <w:p w14:paraId="4E160B55">
            <w:pPr>
              <w:jc w:val="center"/>
              <w:rPr>
                <w:rFonts w:hint="eastAsia" w:ascii="宋体" w:hAnsi="宋体" w:cs="宋体"/>
                <w:color w:val="auto"/>
                <w:kern w:val="0"/>
                <w:szCs w:val="21"/>
                <w:highlight w:val="none"/>
              </w:rPr>
            </w:pPr>
          </w:p>
        </w:tc>
        <w:tc>
          <w:tcPr>
            <w:tcW w:w="770" w:type="dxa"/>
            <w:shd w:val="clear" w:color="auto" w:fill="FFFFFF"/>
            <w:vAlign w:val="center"/>
          </w:tcPr>
          <w:p w14:paraId="31C4D90A">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0C10558">
            <w:pPr>
              <w:jc w:val="center"/>
              <w:rPr>
                <w:rFonts w:hint="eastAsia" w:ascii="宋体" w:hAnsi="宋体" w:cs="宋体"/>
                <w:color w:val="auto"/>
                <w:kern w:val="0"/>
                <w:szCs w:val="21"/>
                <w:highlight w:val="none"/>
              </w:rPr>
            </w:pPr>
          </w:p>
        </w:tc>
        <w:tc>
          <w:tcPr>
            <w:tcW w:w="770" w:type="dxa"/>
            <w:shd w:val="clear" w:color="auto" w:fill="FFFFFF"/>
            <w:vAlign w:val="center"/>
          </w:tcPr>
          <w:p w14:paraId="41B029F7">
            <w:pPr>
              <w:jc w:val="center"/>
              <w:rPr>
                <w:rFonts w:hint="eastAsia" w:ascii="宋体" w:hAnsi="宋体" w:cs="宋体"/>
                <w:color w:val="auto"/>
                <w:kern w:val="0"/>
                <w:szCs w:val="21"/>
                <w:highlight w:val="none"/>
              </w:rPr>
            </w:pPr>
          </w:p>
        </w:tc>
        <w:tc>
          <w:tcPr>
            <w:tcW w:w="769" w:type="dxa"/>
            <w:shd w:val="clear" w:color="auto" w:fill="FFFFFF"/>
            <w:vAlign w:val="center"/>
          </w:tcPr>
          <w:p w14:paraId="47BD1FD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32DE0BF3">
            <w:pPr>
              <w:jc w:val="center"/>
              <w:rPr>
                <w:rFonts w:hint="eastAsia" w:ascii="宋体" w:hAnsi="宋体" w:cs="宋体"/>
                <w:color w:val="auto"/>
                <w:kern w:val="0"/>
                <w:szCs w:val="21"/>
                <w:highlight w:val="none"/>
              </w:rPr>
            </w:pPr>
          </w:p>
        </w:tc>
        <w:tc>
          <w:tcPr>
            <w:tcW w:w="769" w:type="dxa"/>
            <w:shd w:val="clear" w:color="auto" w:fill="FFFFFF"/>
            <w:vAlign w:val="center"/>
          </w:tcPr>
          <w:p w14:paraId="7D68FB61">
            <w:pPr>
              <w:jc w:val="center"/>
              <w:rPr>
                <w:rFonts w:hint="eastAsia" w:ascii="宋体" w:hAnsi="宋体" w:cs="宋体"/>
                <w:color w:val="auto"/>
                <w:kern w:val="0"/>
                <w:szCs w:val="21"/>
                <w:highlight w:val="none"/>
              </w:rPr>
            </w:pPr>
          </w:p>
        </w:tc>
        <w:tc>
          <w:tcPr>
            <w:tcW w:w="770" w:type="dxa"/>
            <w:shd w:val="clear" w:color="auto" w:fill="FFFFFF"/>
            <w:vAlign w:val="center"/>
          </w:tcPr>
          <w:p w14:paraId="01BD995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4F656210">
            <w:pPr>
              <w:jc w:val="center"/>
              <w:rPr>
                <w:rFonts w:hint="eastAsia" w:ascii="宋体" w:hAnsi="宋体" w:cs="宋体"/>
                <w:color w:val="auto"/>
                <w:kern w:val="0"/>
                <w:szCs w:val="21"/>
                <w:highlight w:val="none"/>
              </w:rPr>
            </w:pPr>
          </w:p>
        </w:tc>
        <w:tc>
          <w:tcPr>
            <w:tcW w:w="769" w:type="dxa"/>
            <w:shd w:val="clear" w:color="auto" w:fill="FFFFFF"/>
            <w:vAlign w:val="center"/>
          </w:tcPr>
          <w:p w14:paraId="36D7C3D6">
            <w:pPr>
              <w:jc w:val="center"/>
              <w:rPr>
                <w:rFonts w:hint="eastAsia" w:ascii="宋体" w:hAnsi="宋体" w:cs="宋体"/>
                <w:color w:val="auto"/>
                <w:kern w:val="0"/>
                <w:szCs w:val="21"/>
                <w:highlight w:val="none"/>
              </w:rPr>
            </w:pPr>
          </w:p>
        </w:tc>
        <w:tc>
          <w:tcPr>
            <w:tcW w:w="770" w:type="dxa"/>
            <w:shd w:val="clear" w:color="auto" w:fill="FFFFFF"/>
            <w:vAlign w:val="center"/>
          </w:tcPr>
          <w:p w14:paraId="16E5A71F">
            <w:pPr>
              <w:jc w:val="center"/>
              <w:rPr>
                <w:rFonts w:hint="eastAsia" w:ascii="宋体" w:hAnsi="宋体" w:cs="宋体"/>
                <w:color w:val="auto"/>
                <w:kern w:val="0"/>
                <w:szCs w:val="21"/>
                <w:highlight w:val="none"/>
              </w:rPr>
            </w:pPr>
          </w:p>
        </w:tc>
        <w:tc>
          <w:tcPr>
            <w:tcW w:w="769" w:type="dxa"/>
            <w:shd w:val="clear" w:color="auto" w:fill="FFFFFF"/>
            <w:vAlign w:val="center"/>
          </w:tcPr>
          <w:p w14:paraId="75E5CB1B">
            <w:pPr>
              <w:jc w:val="center"/>
              <w:rPr>
                <w:rFonts w:hint="eastAsia" w:ascii="宋体" w:hAnsi="宋体" w:cs="宋体"/>
                <w:color w:val="auto"/>
                <w:kern w:val="0"/>
                <w:szCs w:val="21"/>
                <w:highlight w:val="none"/>
              </w:rPr>
            </w:pPr>
          </w:p>
        </w:tc>
        <w:tc>
          <w:tcPr>
            <w:tcW w:w="770" w:type="dxa"/>
            <w:shd w:val="clear" w:color="auto" w:fill="FFFFFF"/>
            <w:vAlign w:val="center"/>
          </w:tcPr>
          <w:p w14:paraId="4F644D21">
            <w:pPr>
              <w:jc w:val="center"/>
              <w:rPr>
                <w:rFonts w:hint="eastAsia" w:ascii="宋体" w:hAnsi="宋体" w:cs="宋体"/>
                <w:color w:val="auto"/>
                <w:kern w:val="0"/>
                <w:szCs w:val="21"/>
                <w:highlight w:val="none"/>
              </w:rPr>
            </w:pPr>
          </w:p>
        </w:tc>
      </w:tr>
      <w:tr w14:paraId="7654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59444C5D">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14</w:t>
            </w:r>
          </w:p>
        </w:tc>
        <w:tc>
          <w:tcPr>
            <w:tcW w:w="2374" w:type="dxa"/>
            <w:shd w:val="clear" w:color="auto" w:fill="FFFFFF"/>
            <w:vAlign w:val="center"/>
          </w:tcPr>
          <w:p w14:paraId="28A2669C">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杭州市余杭区锦绣小学</w:t>
            </w:r>
          </w:p>
        </w:tc>
        <w:tc>
          <w:tcPr>
            <w:tcW w:w="744" w:type="dxa"/>
            <w:shd w:val="clear" w:color="auto" w:fill="FFFFFF"/>
            <w:vAlign w:val="center"/>
          </w:tcPr>
          <w:p w14:paraId="24D45728">
            <w:pPr>
              <w:jc w:val="center"/>
              <w:rPr>
                <w:rFonts w:hint="eastAsia" w:ascii="宋体" w:hAnsi="宋体" w:cs="宋体"/>
                <w:color w:val="auto"/>
                <w:kern w:val="0"/>
                <w:szCs w:val="21"/>
                <w:highlight w:val="none"/>
              </w:rPr>
            </w:pPr>
          </w:p>
        </w:tc>
        <w:tc>
          <w:tcPr>
            <w:tcW w:w="770" w:type="dxa"/>
            <w:shd w:val="clear" w:color="auto" w:fill="FFFFFF"/>
            <w:vAlign w:val="center"/>
          </w:tcPr>
          <w:p w14:paraId="0118A0B0">
            <w:pPr>
              <w:jc w:val="center"/>
              <w:rPr>
                <w:rFonts w:hint="eastAsia" w:ascii="宋体" w:hAnsi="宋体" w:cs="宋体"/>
                <w:color w:val="auto"/>
                <w:kern w:val="0"/>
                <w:szCs w:val="21"/>
                <w:highlight w:val="none"/>
              </w:rPr>
            </w:pPr>
          </w:p>
        </w:tc>
        <w:tc>
          <w:tcPr>
            <w:tcW w:w="769" w:type="dxa"/>
            <w:shd w:val="clear" w:color="auto" w:fill="FFFFFF"/>
            <w:vAlign w:val="center"/>
          </w:tcPr>
          <w:p w14:paraId="4887E381">
            <w:pPr>
              <w:jc w:val="center"/>
              <w:rPr>
                <w:rFonts w:hint="eastAsia" w:ascii="宋体" w:hAnsi="宋体" w:cs="宋体"/>
                <w:color w:val="auto"/>
                <w:kern w:val="0"/>
                <w:szCs w:val="21"/>
                <w:highlight w:val="none"/>
              </w:rPr>
            </w:pPr>
          </w:p>
        </w:tc>
        <w:tc>
          <w:tcPr>
            <w:tcW w:w="770" w:type="dxa"/>
            <w:shd w:val="clear" w:color="auto" w:fill="FFFFFF"/>
            <w:vAlign w:val="center"/>
          </w:tcPr>
          <w:p w14:paraId="1BA17F1C">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0B35BBD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770" w:type="dxa"/>
            <w:shd w:val="clear" w:color="auto" w:fill="FFFFFF"/>
            <w:vAlign w:val="center"/>
          </w:tcPr>
          <w:p w14:paraId="5096FBB0">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36</w:t>
            </w:r>
          </w:p>
        </w:tc>
        <w:tc>
          <w:tcPr>
            <w:tcW w:w="769" w:type="dxa"/>
            <w:shd w:val="clear" w:color="auto" w:fill="FFFFFF"/>
            <w:vAlign w:val="center"/>
          </w:tcPr>
          <w:p w14:paraId="357D959A">
            <w:pPr>
              <w:jc w:val="center"/>
              <w:rPr>
                <w:rFonts w:hint="eastAsia" w:ascii="宋体" w:hAnsi="宋体" w:cs="宋体"/>
                <w:color w:val="auto"/>
                <w:kern w:val="0"/>
                <w:szCs w:val="21"/>
                <w:highlight w:val="none"/>
              </w:rPr>
            </w:pPr>
          </w:p>
        </w:tc>
        <w:tc>
          <w:tcPr>
            <w:tcW w:w="770" w:type="dxa"/>
            <w:shd w:val="clear" w:color="auto" w:fill="FFFFFF"/>
            <w:vAlign w:val="center"/>
          </w:tcPr>
          <w:p w14:paraId="519920E2">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769" w:type="dxa"/>
            <w:shd w:val="clear" w:color="auto" w:fill="FFFFFF"/>
            <w:vAlign w:val="center"/>
          </w:tcPr>
          <w:p w14:paraId="542D8BD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70" w:type="dxa"/>
            <w:shd w:val="clear" w:color="auto" w:fill="FFFFFF"/>
            <w:vAlign w:val="center"/>
          </w:tcPr>
          <w:p w14:paraId="2074A6A2">
            <w:pPr>
              <w:jc w:val="center"/>
              <w:rPr>
                <w:rFonts w:hint="eastAsia" w:ascii="宋体" w:hAnsi="宋体" w:cs="宋体"/>
                <w:color w:val="auto"/>
                <w:kern w:val="0"/>
                <w:szCs w:val="21"/>
                <w:highlight w:val="none"/>
              </w:rPr>
            </w:pPr>
          </w:p>
        </w:tc>
        <w:tc>
          <w:tcPr>
            <w:tcW w:w="770" w:type="dxa"/>
            <w:shd w:val="clear" w:color="auto" w:fill="FFFFFF"/>
            <w:vAlign w:val="center"/>
          </w:tcPr>
          <w:p w14:paraId="4EA8FB11">
            <w:pPr>
              <w:jc w:val="center"/>
              <w:rPr>
                <w:rFonts w:hint="eastAsia" w:ascii="宋体" w:hAnsi="宋体" w:cs="宋体"/>
                <w:color w:val="auto"/>
                <w:kern w:val="0"/>
                <w:szCs w:val="21"/>
                <w:highlight w:val="none"/>
              </w:rPr>
            </w:pPr>
          </w:p>
        </w:tc>
        <w:tc>
          <w:tcPr>
            <w:tcW w:w="769" w:type="dxa"/>
            <w:shd w:val="clear" w:color="auto" w:fill="FFFFFF"/>
            <w:vAlign w:val="center"/>
          </w:tcPr>
          <w:p w14:paraId="106EE8D8">
            <w:pPr>
              <w:jc w:val="center"/>
              <w:rPr>
                <w:rFonts w:hint="eastAsia" w:ascii="宋体" w:hAnsi="宋体" w:cs="宋体"/>
                <w:color w:val="auto"/>
                <w:kern w:val="0"/>
                <w:szCs w:val="21"/>
                <w:highlight w:val="none"/>
              </w:rPr>
            </w:pPr>
          </w:p>
        </w:tc>
        <w:tc>
          <w:tcPr>
            <w:tcW w:w="770" w:type="dxa"/>
            <w:shd w:val="clear" w:color="auto" w:fill="FFFFFF"/>
            <w:vAlign w:val="center"/>
          </w:tcPr>
          <w:p w14:paraId="777AF708">
            <w:pPr>
              <w:jc w:val="center"/>
              <w:rPr>
                <w:rFonts w:hint="eastAsia" w:ascii="宋体" w:hAnsi="宋体" w:cs="宋体"/>
                <w:color w:val="auto"/>
                <w:kern w:val="0"/>
                <w:szCs w:val="21"/>
                <w:highlight w:val="none"/>
              </w:rPr>
            </w:pPr>
          </w:p>
        </w:tc>
        <w:tc>
          <w:tcPr>
            <w:tcW w:w="769" w:type="dxa"/>
            <w:shd w:val="clear" w:color="auto" w:fill="FFFFFF"/>
            <w:vAlign w:val="center"/>
          </w:tcPr>
          <w:p w14:paraId="1F6D402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70" w:type="dxa"/>
            <w:shd w:val="clear" w:color="auto" w:fill="FFFFFF"/>
            <w:vAlign w:val="center"/>
          </w:tcPr>
          <w:p w14:paraId="09CC853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r>
      <w:tr w14:paraId="3224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4655DABD">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2374" w:type="dxa"/>
            <w:shd w:val="clear" w:color="auto" w:fill="FFFFFF"/>
            <w:vAlign w:val="center"/>
          </w:tcPr>
          <w:p w14:paraId="4767EB9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杭州市余杭区闲林小学</w:t>
            </w:r>
          </w:p>
        </w:tc>
        <w:tc>
          <w:tcPr>
            <w:tcW w:w="744" w:type="dxa"/>
            <w:shd w:val="clear" w:color="auto" w:fill="FFFFFF"/>
            <w:vAlign w:val="center"/>
          </w:tcPr>
          <w:p w14:paraId="0634597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54C907A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3BECE87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137F2B83">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b/>
                <w:bCs/>
                <w:i w:val="0"/>
                <w:iCs w:val="0"/>
                <w:color w:val="auto"/>
                <w:kern w:val="0"/>
                <w:sz w:val="20"/>
                <w:szCs w:val="20"/>
                <w:highlight w:val="none"/>
                <w:u w:val="none"/>
                <w:lang w:val="en-US" w:eastAsia="zh-CN"/>
              </w:rPr>
              <w:t>1</w:t>
            </w:r>
          </w:p>
        </w:tc>
        <w:tc>
          <w:tcPr>
            <w:tcW w:w="769" w:type="dxa"/>
            <w:shd w:val="clear" w:color="auto" w:fill="FFFFFF"/>
            <w:vAlign w:val="center"/>
          </w:tcPr>
          <w:p w14:paraId="4E9AD33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7420F1E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769" w:type="dxa"/>
            <w:shd w:val="clear" w:color="auto" w:fill="FFFFFF"/>
            <w:vAlign w:val="center"/>
          </w:tcPr>
          <w:p w14:paraId="7648F574">
            <w:pPr>
              <w:jc w:val="center"/>
              <w:rPr>
                <w:rFonts w:hint="eastAsia" w:ascii="宋体" w:hAnsi="宋体" w:cs="宋体"/>
                <w:color w:val="auto"/>
                <w:kern w:val="0"/>
                <w:szCs w:val="21"/>
                <w:highlight w:val="none"/>
              </w:rPr>
            </w:pPr>
          </w:p>
        </w:tc>
        <w:tc>
          <w:tcPr>
            <w:tcW w:w="770" w:type="dxa"/>
            <w:shd w:val="clear" w:color="auto" w:fill="FFFFFF"/>
            <w:vAlign w:val="center"/>
          </w:tcPr>
          <w:p w14:paraId="174065CB">
            <w:pPr>
              <w:jc w:val="center"/>
              <w:rPr>
                <w:rFonts w:hint="eastAsia" w:ascii="宋体" w:hAnsi="宋体" w:cs="宋体"/>
                <w:color w:val="auto"/>
                <w:kern w:val="0"/>
                <w:szCs w:val="21"/>
                <w:highlight w:val="none"/>
              </w:rPr>
            </w:pPr>
          </w:p>
        </w:tc>
        <w:tc>
          <w:tcPr>
            <w:tcW w:w="769" w:type="dxa"/>
            <w:shd w:val="clear" w:color="auto" w:fill="FFFFFF"/>
            <w:vAlign w:val="center"/>
          </w:tcPr>
          <w:p w14:paraId="10BDE5E4">
            <w:pPr>
              <w:jc w:val="center"/>
              <w:rPr>
                <w:rFonts w:hint="eastAsia" w:ascii="宋体" w:hAnsi="宋体" w:cs="宋体"/>
                <w:color w:val="auto"/>
                <w:kern w:val="0"/>
                <w:szCs w:val="21"/>
                <w:highlight w:val="none"/>
              </w:rPr>
            </w:pPr>
          </w:p>
        </w:tc>
        <w:tc>
          <w:tcPr>
            <w:tcW w:w="770" w:type="dxa"/>
            <w:shd w:val="clear" w:color="auto" w:fill="FFFFFF"/>
            <w:vAlign w:val="center"/>
          </w:tcPr>
          <w:p w14:paraId="1987FB93">
            <w:pPr>
              <w:jc w:val="center"/>
              <w:rPr>
                <w:rFonts w:hint="eastAsia" w:ascii="宋体" w:hAnsi="宋体" w:cs="宋体"/>
                <w:color w:val="auto"/>
                <w:kern w:val="0"/>
                <w:szCs w:val="21"/>
                <w:highlight w:val="none"/>
              </w:rPr>
            </w:pPr>
          </w:p>
        </w:tc>
        <w:tc>
          <w:tcPr>
            <w:tcW w:w="770" w:type="dxa"/>
            <w:shd w:val="clear" w:color="auto" w:fill="FFFFFF"/>
            <w:vAlign w:val="center"/>
          </w:tcPr>
          <w:p w14:paraId="14DE0738">
            <w:pPr>
              <w:jc w:val="center"/>
              <w:rPr>
                <w:rFonts w:hint="eastAsia" w:ascii="宋体" w:hAnsi="宋体" w:cs="宋体"/>
                <w:color w:val="auto"/>
                <w:kern w:val="0"/>
                <w:szCs w:val="21"/>
                <w:highlight w:val="none"/>
              </w:rPr>
            </w:pPr>
          </w:p>
        </w:tc>
        <w:tc>
          <w:tcPr>
            <w:tcW w:w="769" w:type="dxa"/>
            <w:shd w:val="clear" w:color="auto" w:fill="FFFFFF"/>
            <w:vAlign w:val="center"/>
          </w:tcPr>
          <w:p w14:paraId="024988A7">
            <w:pPr>
              <w:jc w:val="center"/>
              <w:rPr>
                <w:rFonts w:hint="eastAsia" w:ascii="宋体" w:hAnsi="宋体" w:cs="宋体"/>
                <w:color w:val="auto"/>
                <w:kern w:val="0"/>
                <w:szCs w:val="21"/>
                <w:highlight w:val="none"/>
              </w:rPr>
            </w:pPr>
          </w:p>
        </w:tc>
        <w:tc>
          <w:tcPr>
            <w:tcW w:w="770" w:type="dxa"/>
            <w:shd w:val="clear" w:color="auto" w:fill="FFFFFF"/>
            <w:vAlign w:val="center"/>
          </w:tcPr>
          <w:p w14:paraId="03D04AE0">
            <w:pPr>
              <w:jc w:val="center"/>
              <w:rPr>
                <w:rFonts w:hint="eastAsia" w:ascii="宋体" w:hAnsi="宋体" w:cs="宋体"/>
                <w:color w:val="auto"/>
                <w:kern w:val="0"/>
                <w:szCs w:val="21"/>
                <w:highlight w:val="none"/>
              </w:rPr>
            </w:pPr>
          </w:p>
        </w:tc>
        <w:tc>
          <w:tcPr>
            <w:tcW w:w="769" w:type="dxa"/>
            <w:shd w:val="clear" w:color="auto" w:fill="FFFFFF"/>
            <w:vAlign w:val="center"/>
          </w:tcPr>
          <w:p w14:paraId="63CBE88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5BABC513">
            <w:pPr>
              <w:jc w:val="center"/>
              <w:rPr>
                <w:rFonts w:hint="eastAsia" w:ascii="宋体" w:hAnsi="宋体" w:cs="宋体"/>
                <w:color w:val="auto"/>
                <w:kern w:val="0"/>
                <w:szCs w:val="21"/>
                <w:highlight w:val="none"/>
              </w:rPr>
            </w:pPr>
          </w:p>
        </w:tc>
      </w:tr>
      <w:tr w14:paraId="474C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F887FE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2374" w:type="dxa"/>
            <w:shd w:val="clear" w:color="auto" w:fill="FFFFFF"/>
            <w:vAlign w:val="center"/>
          </w:tcPr>
          <w:p w14:paraId="1CE23E5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杭州市余杭区闲林中学</w:t>
            </w:r>
          </w:p>
        </w:tc>
        <w:tc>
          <w:tcPr>
            <w:tcW w:w="744" w:type="dxa"/>
            <w:shd w:val="clear" w:color="auto" w:fill="FFFFFF"/>
            <w:vAlign w:val="center"/>
          </w:tcPr>
          <w:p w14:paraId="6EC56525">
            <w:pPr>
              <w:jc w:val="center"/>
              <w:rPr>
                <w:rFonts w:hint="eastAsia" w:ascii="宋体" w:hAnsi="宋体" w:cs="宋体"/>
                <w:color w:val="auto"/>
                <w:kern w:val="0"/>
                <w:szCs w:val="21"/>
                <w:highlight w:val="none"/>
              </w:rPr>
            </w:pPr>
          </w:p>
        </w:tc>
        <w:tc>
          <w:tcPr>
            <w:tcW w:w="770" w:type="dxa"/>
            <w:shd w:val="clear" w:color="auto" w:fill="FFFFFF"/>
            <w:vAlign w:val="center"/>
          </w:tcPr>
          <w:p w14:paraId="2F5E5507">
            <w:pPr>
              <w:jc w:val="center"/>
              <w:rPr>
                <w:rFonts w:hint="eastAsia" w:ascii="宋体" w:hAnsi="宋体" w:cs="宋体"/>
                <w:color w:val="auto"/>
                <w:kern w:val="0"/>
                <w:szCs w:val="21"/>
                <w:highlight w:val="none"/>
              </w:rPr>
            </w:pPr>
          </w:p>
        </w:tc>
        <w:tc>
          <w:tcPr>
            <w:tcW w:w="769" w:type="dxa"/>
            <w:shd w:val="clear" w:color="auto" w:fill="FFFFFF"/>
            <w:vAlign w:val="center"/>
          </w:tcPr>
          <w:p w14:paraId="5DED24B2">
            <w:pPr>
              <w:jc w:val="center"/>
              <w:rPr>
                <w:rFonts w:hint="eastAsia" w:ascii="宋体" w:hAnsi="宋体" w:cs="宋体"/>
                <w:color w:val="auto"/>
                <w:kern w:val="0"/>
                <w:szCs w:val="21"/>
                <w:highlight w:val="none"/>
              </w:rPr>
            </w:pPr>
          </w:p>
        </w:tc>
        <w:tc>
          <w:tcPr>
            <w:tcW w:w="770" w:type="dxa"/>
            <w:shd w:val="clear" w:color="auto" w:fill="FFFFFF"/>
            <w:vAlign w:val="center"/>
          </w:tcPr>
          <w:p w14:paraId="136628AE">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96379B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30</w:t>
            </w:r>
          </w:p>
        </w:tc>
        <w:tc>
          <w:tcPr>
            <w:tcW w:w="770" w:type="dxa"/>
            <w:shd w:val="clear" w:color="auto" w:fill="FFFFFF"/>
            <w:vAlign w:val="center"/>
          </w:tcPr>
          <w:p w14:paraId="08DC60FA">
            <w:pPr>
              <w:jc w:val="center"/>
              <w:rPr>
                <w:rFonts w:hint="eastAsia" w:ascii="宋体" w:hAnsi="宋体" w:cs="宋体"/>
                <w:color w:val="auto"/>
                <w:kern w:val="0"/>
                <w:szCs w:val="21"/>
                <w:highlight w:val="none"/>
              </w:rPr>
            </w:pPr>
          </w:p>
        </w:tc>
        <w:tc>
          <w:tcPr>
            <w:tcW w:w="769" w:type="dxa"/>
            <w:shd w:val="clear" w:color="auto" w:fill="FFFFFF"/>
            <w:vAlign w:val="center"/>
          </w:tcPr>
          <w:p w14:paraId="324205F9">
            <w:pPr>
              <w:jc w:val="center"/>
              <w:rPr>
                <w:rFonts w:hint="eastAsia" w:ascii="宋体" w:hAnsi="宋体" w:cs="宋体"/>
                <w:color w:val="auto"/>
                <w:kern w:val="0"/>
                <w:szCs w:val="21"/>
                <w:highlight w:val="none"/>
              </w:rPr>
            </w:pPr>
          </w:p>
        </w:tc>
        <w:tc>
          <w:tcPr>
            <w:tcW w:w="770" w:type="dxa"/>
            <w:shd w:val="clear" w:color="auto" w:fill="FFFFFF"/>
            <w:vAlign w:val="center"/>
          </w:tcPr>
          <w:p w14:paraId="3C10316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30</w:t>
            </w:r>
          </w:p>
        </w:tc>
        <w:tc>
          <w:tcPr>
            <w:tcW w:w="769" w:type="dxa"/>
            <w:shd w:val="clear" w:color="auto" w:fill="FFFFFF"/>
            <w:vAlign w:val="center"/>
          </w:tcPr>
          <w:p w14:paraId="526B1CF4">
            <w:pPr>
              <w:jc w:val="center"/>
              <w:rPr>
                <w:rFonts w:hint="eastAsia" w:ascii="宋体" w:hAnsi="宋体" w:cs="宋体"/>
                <w:color w:val="auto"/>
                <w:kern w:val="0"/>
                <w:szCs w:val="21"/>
                <w:highlight w:val="none"/>
              </w:rPr>
            </w:pPr>
          </w:p>
        </w:tc>
        <w:tc>
          <w:tcPr>
            <w:tcW w:w="770" w:type="dxa"/>
            <w:shd w:val="clear" w:color="auto" w:fill="FFFFFF"/>
            <w:vAlign w:val="center"/>
          </w:tcPr>
          <w:p w14:paraId="6363D917">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566A47DE">
            <w:pPr>
              <w:jc w:val="center"/>
              <w:rPr>
                <w:rFonts w:hint="eastAsia" w:ascii="宋体" w:hAnsi="宋体" w:cs="宋体"/>
                <w:color w:val="auto"/>
                <w:kern w:val="0"/>
                <w:szCs w:val="21"/>
                <w:highlight w:val="none"/>
              </w:rPr>
            </w:pPr>
          </w:p>
        </w:tc>
        <w:tc>
          <w:tcPr>
            <w:tcW w:w="769" w:type="dxa"/>
            <w:shd w:val="clear" w:color="auto" w:fill="FFFFFF"/>
            <w:vAlign w:val="center"/>
          </w:tcPr>
          <w:p w14:paraId="3FAC902B">
            <w:pPr>
              <w:jc w:val="center"/>
              <w:rPr>
                <w:rFonts w:hint="eastAsia" w:ascii="宋体" w:hAnsi="宋体" w:cs="宋体"/>
                <w:color w:val="auto"/>
                <w:kern w:val="0"/>
                <w:szCs w:val="21"/>
                <w:highlight w:val="none"/>
              </w:rPr>
            </w:pPr>
          </w:p>
        </w:tc>
        <w:tc>
          <w:tcPr>
            <w:tcW w:w="770" w:type="dxa"/>
            <w:shd w:val="clear" w:color="auto" w:fill="FFFFFF"/>
            <w:vAlign w:val="center"/>
          </w:tcPr>
          <w:p w14:paraId="7A7F5B04">
            <w:pPr>
              <w:jc w:val="center"/>
              <w:rPr>
                <w:rFonts w:hint="eastAsia" w:ascii="宋体" w:hAnsi="宋体" w:cs="宋体"/>
                <w:color w:val="auto"/>
                <w:kern w:val="0"/>
                <w:szCs w:val="21"/>
                <w:highlight w:val="none"/>
              </w:rPr>
            </w:pPr>
          </w:p>
        </w:tc>
        <w:tc>
          <w:tcPr>
            <w:tcW w:w="769" w:type="dxa"/>
            <w:shd w:val="clear" w:color="auto" w:fill="FFFFFF"/>
            <w:vAlign w:val="center"/>
          </w:tcPr>
          <w:p w14:paraId="11A25A49">
            <w:pPr>
              <w:jc w:val="center"/>
              <w:rPr>
                <w:rFonts w:hint="eastAsia" w:ascii="宋体" w:hAnsi="宋体" w:cs="宋体"/>
                <w:color w:val="auto"/>
                <w:kern w:val="0"/>
                <w:szCs w:val="21"/>
                <w:highlight w:val="none"/>
              </w:rPr>
            </w:pPr>
          </w:p>
        </w:tc>
        <w:tc>
          <w:tcPr>
            <w:tcW w:w="770" w:type="dxa"/>
            <w:shd w:val="clear" w:color="auto" w:fill="FFFFFF"/>
            <w:vAlign w:val="center"/>
          </w:tcPr>
          <w:p w14:paraId="55B03ADE">
            <w:pPr>
              <w:jc w:val="center"/>
              <w:rPr>
                <w:rFonts w:hint="eastAsia" w:ascii="宋体" w:hAnsi="宋体" w:cs="宋体"/>
                <w:color w:val="auto"/>
                <w:kern w:val="0"/>
                <w:szCs w:val="21"/>
                <w:highlight w:val="none"/>
              </w:rPr>
            </w:pPr>
          </w:p>
        </w:tc>
      </w:tr>
      <w:tr w14:paraId="396C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50FFA9E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17</w:t>
            </w:r>
          </w:p>
        </w:tc>
        <w:tc>
          <w:tcPr>
            <w:tcW w:w="2374" w:type="dxa"/>
            <w:shd w:val="clear" w:color="auto" w:fill="FFFFFF"/>
            <w:vAlign w:val="center"/>
          </w:tcPr>
          <w:p w14:paraId="5C86C08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杭州市余杭区太炎小学</w:t>
            </w:r>
          </w:p>
        </w:tc>
        <w:tc>
          <w:tcPr>
            <w:tcW w:w="744" w:type="dxa"/>
            <w:shd w:val="clear" w:color="auto" w:fill="FFFFFF"/>
            <w:vAlign w:val="center"/>
          </w:tcPr>
          <w:p w14:paraId="521618FB">
            <w:pPr>
              <w:jc w:val="center"/>
              <w:rPr>
                <w:rFonts w:hint="eastAsia" w:ascii="宋体" w:hAnsi="宋体" w:cs="宋体"/>
                <w:color w:val="auto"/>
                <w:kern w:val="0"/>
                <w:szCs w:val="21"/>
                <w:highlight w:val="none"/>
              </w:rPr>
            </w:pPr>
          </w:p>
        </w:tc>
        <w:tc>
          <w:tcPr>
            <w:tcW w:w="770" w:type="dxa"/>
            <w:shd w:val="clear" w:color="auto" w:fill="FFFFFF"/>
            <w:vAlign w:val="center"/>
          </w:tcPr>
          <w:p w14:paraId="41420597">
            <w:pPr>
              <w:jc w:val="center"/>
              <w:rPr>
                <w:rFonts w:hint="eastAsia" w:ascii="宋体" w:hAnsi="宋体" w:cs="宋体"/>
                <w:color w:val="auto"/>
                <w:kern w:val="0"/>
                <w:szCs w:val="21"/>
                <w:highlight w:val="none"/>
              </w:rPr>
            </w:pPr>
          </w:p>
        </w:tc>
        <w:tc>
          <w:tcPr>
            <w:tcW w:w="769" w:type="dxa"/>
            <w:shd w:val="clear" w:color="auto" w:fill="FFFFFF"/>
            <w:vAlign w:val="center"/>
          </w:tcPr>
          <w:p w14:paraId="7051A485">
            <w:pPr>
              <w:jc w:val="center"/>
              <w:rPr>
                <w:rFonts w:hint="eastAsia" w:ascii="宋体" w:hAnsi="宋体" w:cs="宋体"/>
                <w:color w:val="auto"/>
                <w:kern w:val="0"/>
                <w:szCs w:val="21"/>
                <w:highlight w:val="none"/>
              </w:rPr>
            </w:pPr>
          </w:p>
        </w:tc>
        <w:tc>
          <w:tcPr>
            <w:tcW w:w="770" w:type="dxa"/>
            <w:shd w:val="clear" w:color="auto" w:fill="FFFFFF"/>
            <w:vAlign w:val="center"/>
          </w:tcPr>
          <w:p w14:paraId="1E881320">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16B05E82">
            <w:pPr>
              <w:jc w:val="center"/>
              <w:rPr>
                <w:rFonts w:hint="eastAsia" w:ascii="宋体" w:hAnsi="宋体" w:cs="宋体"/>
                <w:color w:val="auto"/>
                <w:kern w:val="0"/>
                <w:szCs w:val="21"/>
                <w:highlight w:val="none"/>
              </w:rPr>
            </w:pPr>
          </w:p>
        </w:tc>
        <w:tc>
          <w:tcPr>
            <w:tcW w:w="770" w:type="dxa"/>
            <w:shd w:val="clear" w:color="auto" w:fill="FFFFFF"/>
            <w:vAlign w:val="center"/>
          </w:tcPr>
          <w:p w14:paraId="2A80162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24</w:t>
            </w:r>
          </w:p>
        </w:tc>
        <w:tc>
          <w:tcPr>
            <w:tcW w:w="769" w:type="dxa"/>
            <w:shd w:val="clear" w:color="auto" w:fill="FFFFFF"/>
            <w:vAlign w:val="center"/>
          </w:tcPr>
          <w:p w14:paraId="3F7AEAAB">
            <w:pPr>
              <w:jc w:val="center"/>
              <w:rPr>
                <w:rFonts w:hint="eastAsia" w:ascii="宋体" w:hAnsi="宋体" w:cs="宋体"/>
                <w:color w:val="auto"/>
                <w:kern w:val="0"/>
                <w:szCs w:val="21"/>
                <w:highlight w:val="none"/>
              </w:rPr>
            </w:pPr>
          </w:p>
        </w:tc>
        <w:tc>
          <w:tcPr>
            <w:tcW w:w="770" w:type="dxa"/>
            <w:shd w:val="clear" w:color="auto" w:fill="FFFFFF"/>
            <w:vAlign w:val="center"/>
          </w:tcPr>
          <w:p w14:paraId="0230A25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24</w:t>
            </w:r>
          </w:p>
        </w:tc>
        <w:tc>
          <w:tcPr>
            <w:tcW w:w="769" w:type="dxa"/>
            <w:shd w:val="clear" w:color="auto" w:fill="FFFFFF"/>
            <w:vAlign w:val="center"/>
          </w:tcPr>
          <w:p w14:paraId="3DDCE2C0">
            <w:pPr>
              <w:jc w:val="center"/>
              <w:rPr>
                <w:rFonts w:hint="eastAsia" w:ascii="宋体" w:hAnsi="宋体" w:cs="宋体"/>
                <w:color w:val="auto"/>
                <w:kern w:val="0"/>
                <w:szCs w:val="21"/>
                <w:highlight w:val="none"/>
              </w:rPr>
            </w:pPr>
          </w:p>
        </w:tc>
        <w:tc>
          <w:tcPr>
            <w:tcW w:w="770" w:type="dxa"/>
            <w:shd w:val="clear" w:color="auto" w:fill="FFFFFF"/>
            <w:vAlign w:val="center"/>
          </w:tcPr>
          <w:p w14:paraId="25BE0B5F">
            <w:pPr>
              <w:jc w:val="center"/>
              <w:rPr>
                <w:rFonts w:hint="eastAsia" w:ascii="宋体" w:hAnsi="宋体" w:cs="宋体"/>
                <w:color w:val="auto"/>
                <w:kern w:val="0"/>
                <w:szCs w:val="21"/>
                <w:highlight w:val="none"/>
              </w:rPr>
            </w:pPr>
          </w:p>
        </w:tc>
        <w:tc>
          <w:tcPr>
            <w:tcW w:w="770" w:type="dxa"/>
            <w:shd w:val="clear" w:color="auto" w:fill="FFFFFF"/>
            <w:vAlign w:val="center"/>
          </w:tcPr>
          <w:p w14:paraId="6AEB660D">
            <w:pPr>
              <w:jc w:val="center"/>
              <w:rPr>
                <w:rFonts w:hint="eastAsia" w:ascii="宋体" w:hAnsi="宋体" w:cs="宋体"/>
                <w:color w:val="auto"/>
                <w:kern w:val="0"/>
                <w:szCs w:val="21"/>
                <w:highlight w:val="none"/>
              </w:rPr>
            </w:pPr>
          </w:p>
        </w:tc>
        <w:tc>
          <w:tcPr>
            <w:tcW w:w="769" w:type="dxa"/>
            <w:shd w:val="clear" w:color="auto" w:fill="FFFFFF"/>
            <w:vAlign w:val="center"/>
          </w:tcPr>
          <w:p w14:paraId="1B2F9728">
            <w:pPr>
              <w:jc w:val="center"/>
              <w:rPr>
                <w:rFonts w:hint="eastAsia" w:ascii="宋体" w:hAnsi="宋体" w:cs="宋体"/>
                <w:color w:val="auto"/>
                <w:kern w:val="0"/>
                <w:szCs w:val="21"/>
                <w:highlight w:val="none"/>
              </w:rPr>
            </w:pPr>
          </w:p>
        </w:tc>
        <w:tc>
          <w:tcPr>
            <w:tcW w:w="770" w:type="dxa"/>
            <w:shd w:val="clear" w:color="auto" w:fill="FFFFFF"/>
            <w:vAlign w:val="center"/>
          </w:tcPr>
          <w:p w14:paraId="224DB65C">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38BB069A">
            <w:pPr>
              <w:jc w:val="center"/>
              <w:rPr>
                <w:rFonts w:hint="eastAsia" w:ascii="宋体" w:hAnsi="宋体" w:cs="宋体"/>
                <w:color w:val="auto"/>
                <w:kern w:val="0"/>
                <w:szCs w:val="21"/>
                <w:highlight w:val="none"/>
              </w:rPr>
            </w:pPr>
          </w:p>
        </w:tc>
        <w:tc>
          <w:tcPr>
            <w:tcW w:w="770" w:type="dxa"/>
            <w:shd w:val="clear" w:color="auto" w:fill="FFFFFF"/>
            <w:vAlign w:val="center"/>
          </w:tcPr>
          <w:p w14:paraId="1104DFA2">
            <w:pPr>
              <w:jc w:val="center"/>
              <w:rPr>
                <w:rFonts w:hint="eastAsia" w:ascii="宋体" w:hAnsi="宋体" w:cs="宋体"/>
                <w:color w:val="auto"/>
                <w:kern w:val="0"/>
                <w:szCs w:val="21"/>
                <w:highlight w:val="none"/>
              </w:rPr>
            </w:pPr>
          </w:p>
        </w:tc>
      </w:tr>
      <w:tr w14:paraId="4C55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0869D3B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18</w:t>
            </w:r>
          </w:p>
        </w:tc>
        <w:tc>
          <w:tcPr>
            <w:tcW w:w="2374" w:type="dxa"/>
            <w:shd w:val="clear" w:color="auto" w:fill="FFFFFF"/>
            <w:vAlign w:val="center"/>
          </w:tcPr>
          <w:p w14:paraId="023AC64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杭州市余杭区育才小学</w:t>
            </w:r>
          </w:p>
        </w:tc>
        <w:tc>
          <w:tcPr>
            <w:tcW w:w="744" w:type="dxa"/>
            <w:shd w:val="clear" w:color="auto" w:fill="FFFFFF"/>
            <w:vAlign w:val="center"/>
          </w:tcPr>
          <w:p w14:paraId="43A1E7D9">
            <w:pPr>
              <w:jc w:val="center"/>
              <w:rPr>
                <w:rFonts w:hint="eastAsia" w:ascii="宋体" w:hAnsi="宋体" w:cs="宋体"/>
                <w:color w:val="auto"/>
                <w:kern w:val="0"/>
                <w:szCs w:val="21"/>
                <w:highlight w:val="none"/>
              </w:rPr>
            </w:pPr>
          </w:p>
        </w:tc>
        <w:tc>
          <w:tcPr>
            <w:tcW w:w="770" w:type="dxa"/>
            <w:shd w:val="clear" w:color="auto" w:fill="FFFFFF"/>
            <w:vAlign w:val="center"/>
          </w:tcPr>
          <w:p w14:paraId="19D723FB">
            <w:pPr>
              <w:jc w:val="center"/>
              <w:rPr>
                <w:rFonts w:hint="eastAsia" w:ascii="宋体" w:hAnsi="宋体" w:cs="宋体"/>
                <w:color w:val="auto"/>
                <w:kern w:val="0"/>
                <w:szCs w:val="21"/>
                <w:highlight w:val="none"/>
              </w:rPr>
            </w:pPr>
          </w:p>
        </w:tc>
        <w:tc>
          <w:tcPr>
            <w:tcW w:w="769" w:type="dxa"/>
            <w:shd w:val="clear" w:color="auto" w:fill="FFFFFF"/>
            <w:vAlign w:val="center"/>
          </w:tcPr>
          <w:p w14:paraId="420DF963">
            <w:pPr>
              <w:jc w:val="center"/>
              <w:rPr>
                <w:rFonts w:hint="eastAsia" w:ascii="宋体" w:hAnsi="宋体" w:cs="宋体"/>
                <w:color w:val="auto"/>
                <w:kern w:val="0"/>
                <w:szCs w:val="21"/>
                <w:highlight w:val="none"/>
              </w:rPr>
            </w:pPr>
          </w:p>
        </w:tc>
        <w:tc>
          <w:tcPr>
            <w:tcW w:w="770" w:type="dxa"/>
            <w:shd w:val="clear" w:color="auto" w:fill="FFFFFF"/>
            <w:vAlign w:val="center"/>
          </w:tcPr>
          <w:p w14:paraId="0FE961B7">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5CEDBF2">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70" w:type="dxa"/>
            <w:shd w:val="clear" w:color="auto" w:fill="FFFFFF"/>
            <w:vAlign w:val="center"/>
          </w:tcPr>
          <w:p w14:paraId="4E7493B1">
            <w:pPr>
              <w:jc w:val="center"/>
              <w:rPr>
                <w:rFonts w:hint="eastAsia" w:ascii="宋体" w:hAnsi="宋体" w:cs="宋体"/>
                <w:color w:val="auto"/>
                <w:kern w:val="0"/>
                <w:szCs w:val="21"/>
                <w:highlight w:val="none"/>
              </w:rPr>
            </w:pPr>
          </w:p>
        </w:tc>
        <w:tc>
          <w:tcPr>
            <w:tcW w:w="769" w:type="dxa"/>
            <w:shd w:val="clear" w:color="auto" w:fill="FFFFFF"/>
            <w:vAlign w:val="center"/>
          </w:tcPr>
          <w:p w14:paraId="4BD81D09">
            <w:pPr>
              <w:jc w:val="center"/>
              <w:rPr>
                <w:rFonts w:hint="eastAsia" w:ascii="宋体" w:hAnsi="宋体" w:cs="宋体"/>
                <w:color w:val="auto"/>
                <w:kern w:val="0"/>
                <w:szCs w:val="21"/>
                <w:highlight w:val="none"/>
              </w:rPr>
            </w:pPr>
          </w:p>
        </w:tc>
        <w:tc>
          <w:tcPr>
            <w:tcW w:w="770" w:type="dxa"/>
            <w:shd w:val="clear" w:color="auto" w:fill="FFFFFF"/>
            <w:vAlign w:val="center"/>
          </w:tcPr>
          <w:p w14:paraId="0C2340B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69" w:type="dxa"/>
            <w:shd w:val="clear" w:color="auto" w:fill="FFFFFF"/>
            <w:vAlign w:val="center"/>
          </w:tcPr>
          <w:p w14:paraId="2683480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70" w:type="dxa"/>
            <w:shd w:val="clear" w:color="auto" w:fill="FFFFFF"/>
            <w:vAlign w:val="center"/>
          </w:tcPr>
          <w:p w14:paraId="157A6758">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AD4D6C1">
            <w:pPr>
              <w:jc w:val="center"/>
              <w:rPr>
                <w:rFonts w:hint="eastAsia" w:ascii="宋体" w:hAnsi="宋体" w:cs="宋体"/>
                <w:color w:val="auto"/>
                <w:kern w:val="0"/>
                <w:szCs w:val="21"/>
                <w:highlight w:val="none"/>
              </w:rPr>
            </w:pPr>
          </w:p>
        </w:tc>
        <w:tc>
          <w:tcPr>
            <w:tcW w:w="769" w:type="dxa"/>
            <w:shd w:val="clear" w:color="auto" w:fill="FFFFFF"/>
            <w:vAlign w:val="center"/>
          </w:tcPr>
          <w:p w14:paraId="1074572B">
            <w:pPr>
              <w:jc w:val="center"/>
              <w:rPr>
                <w:rFonts w:hint="eastAsia" w:ascii="宋体" w:hAnsi="宋体" w:cs="宋体"/>
                <w:color w:val="auto"/>
                <w:kern w:val="0"/>
                <w:szCs w:val="21"/>
                <w:highlight w:val="none"/>
              </w:rPr>
            </w:pPr>
          </w:p>
        </w:tc>
        <w:tc>
          <w:tcPr>
            <w:tcW w:w="770" w:type="dxa"/>
            <w:shd w:val="clear" w:color="auto" w:fill="FFFFFF"/>
            <w:vAlign w:val="center"/>
          </w:tcPr>
          <w:p w14:paraId="726EF030">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0767A1B">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70" w:type="dxa"/>
            <w:shd w:val="clear" w:color="auto" w:fill="FFFFFF"/>
            <w:vAlign w:val="center"/>
          </w:tcPr>
          <w:p w14:paraId="70B3163E">
            <w:pPr>
              <w:jc w:val="center"/>
              <w:rPr>
                <w:rFonts w:hint="eastAsia" w:ascii="宋体" w:hAnsi="宋体" w:cs="宋体"/>
                <w:color w:val="auto"/>
                <w:kern w:val="0"/>
                <w:szCs w:val="21"/>
                <w:highlight w:val="none"/>
              </w:rPr>
            </w:pPr>
          </w:p>
        </w:tc>
      </w:tr>
      <w:tr w14:paraId="1B99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blHeader/>
          <w:jc w:val="center"/>
        </w:trPr>
        <w:tc>
          <w:tcPr>
            <w:tcW w:w="627" w:type="dxa"/>
            <w:shd w:val="clear" w:color="auto" w:fill="FFFFFF"/>
            <w:vAlign w:val="center"/>
          </w:tcPr>
          <w:p w14:paraId="2BE18AA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19</w:t>
            </w:r>
          </w:p>
        </w:tc>
        <w:tc>
          <w:tcPr>
            <w:tcW w:w="2374" w:type="dxa"/>
            <w:shd w:val="clear" w:color="auto" w:fill="FFFFFF"/>
            <w:vAlign w:val="center"/>
          </w:tcPr>
          <w:p w14:paraId="5E91416B">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杭州市余杭区沈括中学</w:t>
            </w:r>
          </w:p>
        </w:tc>
        <w:tc>
          <w:tcPr>
            <w:tcW w:w="744" w:type="dxa"/>
            <w:shd w:val="clear" w:color="auto" w:fill="FFFFFF"/>
            <w:vAlign w:val="center"/>
          </w:tcPr>
          <w:p w14:paraId="2ECADC2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1733B9B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593D0F8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198C2A4D">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7D3A4D93">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36</w:t>
            </w:r>
          </w:p>
        </w:tc>
        <w:tc>
          <w:tcPr>
            <w:tcW w:w="770" w:type="dxa"/>
            <w:shd w:val="clear" w:color="auto" w:fill="FFFFFF"/>
            <w:vAlign w:val="center"/>
          </w:tcPr>
          <w:p w14:paraId="35D81947">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72</w:t>
            </w:r>
          </w:p>
        </w:tc>
        <w:tc>
          <w:tcPr>
            <w:tcW w:w="769" w:type="dxa"/>
            <w:shd w:val="clear" w:color="auto" w:fill="FFFFFF"/>
            <w:vAlign w:val="center"/>
          </w:tcPr>
          <w:p w14:paraId="63152B21">
            <w:pPr>
              <w:jc w:val="center"/>
              <w:rPr>
                <w:rFonts w:hint="eastAsia" w:ascii="宋体" w:hAnsi="宋体" w:cs="宋体"/>
                <w:color w:val="auto"/>
                <w:kern w:val="0"/>
                <w:szCs w:val="21"/>
                <w:highlight w:val="none"/>
              </w:rPr>
            </w:pPr>
          </w:p>
        </w:tc>
        <w:tc>
          <w:tcPr>
            <w:tcW w:w="770" w:type="dxa"/>
            <w:shd w:val="clear" w:color="auto" w:fill="FFFFFF"/>
            <w:vAlign w:val="center"/>
          </w:tcPr>
          <w:p w14:paraId="225B49D8">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35</w:t>
            </w:r>
          </w:p>
        </w:tc>
        <w:tc>
          <w:tcPr>
            <w:tcW w:w="769" w:type="dxa"/>
            <w:shd w:val="clear" w:color="auto" w:fill="FFFFFF"/>
            <w:vAlign w:val="center"/>
          </w:tcPr>
          <w:p w14:paraId="469350DA">
            <w:pPr>
              <w:jc w:val="center"/>
              <w:rPr>
                <w:rFonts w:hint="eastAsia" w:ascii="宋体" w:hAnsi="宋体" w:cs="宋体"/>
                <w:color w:val="auto"/>
                <w:kern w:val="0"/>
                <w:szCs w:val="21"/>
                <w:highlight w:val="none"/>
              </w:rPr>
            </w:pPr>
          </w:p>
        </w:tc>
        <w:tc>
          <w:tcPr>
            <w:tcW w:w="770" w:type="dxa"/>
            <w:shd w:val="clear" w:color="auto" w:fill="FFFFFF"/>
            <w:vAlign w:val="center"/>
          </w:tcPr>
          <w:p w14:paraId="00B07A37">
            <w:pPr>
              <w:jc w:val="center"/>
              <w:rPr>
                <w:rFonts w:hint="eastAsia" w:ascii="宋体" w:hAnsi="宋体" w:cs="宋体"/>
                <w:color w:val="auto"/>
                <w:kern w:val="0"/>
                <w:szCs w:val="21"/>
                <w:highlight w:val="none"/>
              </w:rPr>
            </w:pPr>
          </w:p>
        </w:tc>
        <w:tc>
          <w:tcPr>
            <w:tcW w:w="770" w:type="dxa"/>
            <w:shd w:val="clear" w:color="auto" w:fill="FFFFFF"/>
            <w:vAlign w:val="center"/>
          </w:tcPr>
          <w:p w14:paraId="5A36F851">
            <w:pPr>
              <w:jc w:val="center"/>
              <w:rPr>
                <w:rFonts w:hint="eastAsia" w:ascii="宋体" w:hAnsi="宋体" w:cs="宋体"/>
                <w:color w:val="auto"/>
                <w:kern w:val="0"/>
                <w:szCs w:val="21"/>
                <w:highlight w:val="none"/>
              </w:rPr>
            </w:pPr>
          </w:p>
        </w:tc>
        <w:tc>
          <w:tcPr>
            <w:tcW w:w="769" w:type="dxa"/>
            <w:shd w:val="clear" w:color="auto" w:fill="FFFFFF"/>
            <w:vAlign w:val="center"/>
          </w:tcPr>
          <w:p w14:paraId="4E4CE53F">
            <w:pPr>
              <w:jc w:val="center"/>
              <w:rPr>
                <w:rFonts w:hint="eastAsia" w:ascii="宋体" w:hAnsi="宋体" w:cs="宋体"/>
                <w:color w:val="auto"/>
                <w:kern w:val="0"/>
                <w:szCs w:val="21"/>
                <w:highlight w:val="none"/>
              </w:rPr>
            </w:pPr>
          </w:p>
        </w:tc>
        <w:tc>
          <w:tcPr>
            <w:tcW w:w="770" w:type="dxa"/>
            <w:shd w:val="clear" w:color="auto" w:fill="FFFFFF"/>
            <w:vAlign w:val="center"/>
          </w:tcPr>
          <w:p w14:paraId="0BC52002">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01B4072">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70" w:type="dxa"/>
            <w:shd w:val="clear" w:color="auto" w:fill="FFFFFF"/>
            <w:vAlign w:val="center"/>
          </w:tcPr>
          <w:p w14:paraId="12E71D3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r>
      <w:tr w14:paraId="2F34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6EF0C80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2374" w:type="dxa"/>
            <w:shd w:val="clear" w:color="auto" w:fill="FFFFFF"/>
            <w:vAlign w:val="center"/>
          </w:tcPr>
          <w:p w14:paraId="7308E9E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杭州市余杭区杜甫小学</w:t>
            </w:r>
          </w:p>
        </w:tc>
        <w:tc>
          <w:tcPr>
            <w:tcW w:w="744" w:type="dxa"/>
            <w:shd w:val="clear" w:color="auto" w:fill="FFFFFF"/>
            <w:vAlign w:val="center"/>
          </w:tcPr>
          <w:p w14:paraId="7DC3C321">
            <w:pPr>
              <w:jc w:val="center"/>
              <w:rPr>
                <w:rFonts w:hint="eastAsia" w:ascii="宋体" w:hAnsi="宋体" w:cs="宋体"/>
                <w:color w:val="auto"/>
                <w:kern w:val="0"/>
                <w:szCs w:val="21"/>
                <w:highlight w:val="none"/>
              </w:rPr>
            </w:pPr>
          </w:p>
        </w:tc>
        <w:tc>
          <w:tcPr>
            <w:tcW w:w="770" w:type="dxa"/>
            <w:shd w:val="clear" w:color="auto" w:fill="FFFFFF"/>
            <w:vAlign w:val="center"/>
          </w:tcPr>
          <w:p w14:paraId="161CF56E">
            <w:pPr>
              <w:jc w:val="center"/>
              <w:rPr>
                <w:rFonts w:hint="eastAsia" w:ascii="宋体" w:hAnsi="宋体" w:cs="宋体"/>
                <w:color w:val="auto"/>
                <w:kern w:val="0"/>
                <w:szCs w:val="21"/>
                <w:highlight w:val="none"/>
              </w:rPr>
            </w:pPr>
          </w:p>
        </w:tc>
        <w:tc>
          <w:tcPr>
            <w:tcW w:w="769" w:type="dxa"/>
            <w:shd w:val="clear" w:color="auto" w:fill="FFFFFF"/>
            <w:vAlign w:val="center"/>
          </w:tcPr>
          <w:p w14:paraId="3CD3DCD2">
            <w:pPr>
              <w:jc w:val="center"/>
              <w:rPr>
                <w:rFonts w:hint="eastAsia" w:ascii="宋体" w:hAnsi="宋体" w:cs="宋体"/>
                <w:color w:val="auto"/>
                <w:kern w:val="0"/>
                <w:szCs w:val="21"/>
                <w:highlight w:val="none"/>
              </w:rPr>
            </w:pPr>
          </w:p>
        </w:tc>
        <w:tc>
          <w:tcPr>
            <w:tcW w:w="770" w:type="dxa"/>
            <w:shd w:val="clear" w:color="auto" w:fill="FFFFFF"/>
            <w:vAlign w:val="center"/>
          </w:tcPr>
          <w:p w14:paraId="10CD50E6">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19095FDA">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770" w:type="dxa"/>
            <w:shd w:val="clear" w:color="auto" w:fill="FFFFFF"/>
            <w:vAlign w:val="center"/>
          </w:tcPr>
          <w:p w14:paraId="584FAEE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78</w:t>
            </w:r>
          </w:p>
        </w:tc>
        <w:tc>
          <w:tcPr>
            <w:tcW w:w="769" w:type="dxa"/>
            <w:shd w:val="clear" w:color="auto" w:fill="FFFFFF"/>
            <w:vAlign w:val="center"/>
          </w:tcPr>
          <w:p w14:paraId="5C995F4C">
            <w:pPr>
              <w:jc w:val="center"/>
              <w:rPr>
                <w:rFonts w:hint="eastAsia" w:ascii="宋体" w:hAnsi="宋体" w:cs="宋体"/>
                <w:color w:val="auto"/>
                <w:kern w:val="0"/>
                <w:szCs w:val="21"/>
                <w:highlight w:val="none"/>
              </w:rPr>
            </w:pPr>
          </w:p>
        </w:tc>
        <w:tc>
          <w:tcPr>
            <w:tcW w:w="770" w:type="dxa"/>
            <w:shd w:val="clear" w:color="auto" w:fill="FFFFFF"/>
            <w:vAlign w:val="center"/>
          </w:tcPr>
          <w:p w14:paraId="6022966D">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769" w:type="dxa"/>
            <w:shd w:val="clear" w:color="auto" w:fill="FFFFFF"/>
            <w:vAlign w:val="center"/>
          </w:tcPr>
          <w:p w14:paraId="01BFFEC5">
            <w:pPr>
              <w:jc w:val="center"/>
              <w:rPr>
                <w:rFonts w:hint="eastAsia" w:ascii="宋体" w:hAnsi="宋体" w:cs="宋体"/>
                <w:color w:val="auto"/>
                <w:kern w:val="0"/>
                <w:szCs w:val="21"/>
                <w:highlight w:val="none"/>
              </w:rPr>
            </w:pPr>
          </w:p>
        </w:tc>
        <w:tc>
          <w:tcPr>
            <w:tcW w:w="770" w:type="dxa"/>
            <w:shd w:val="clear" w:color="auto" w:fill="FFFFFF"/>
            <w:vAlign w:val="center"/>
          </w:tcPr>
          <w:p w14:paraId="1D4A54D7">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23AAEFC4">
            <w:pPr>
              <w:jc w:val="center"/>
              <w:rPr>
                <w:rFonts w:hint="eastAsia" w:ascii="宋体" w:hAnsi="宋体" w:cs="宋体"/>
                <w:color w:val="auto"/>
                <w:kern w:val="0"/>
                <w:szCs w:val="21"/>
                <w:highlight w:val="none"/>
              </w:rPr>
            </w:pPr>
          </w:p>
        </w:tc>
        <w:tc>
          <w:tcPr>
            <w:tcW w:w="769" w:type="dxa"/>
            <w:shd w:val="clear" w:color="auto" w:fill="FFFFFF"/>
            <w:vAlign w:val="center"/>
          </w:tcPr>
          <w:p w14:paraId="5AC17C01">
            <w:pPr>
              <w:jc w:val="center"/>
              <w:rPr>
                <w:rFonts w:hint="eastAsia" w:ascii="宋体" w:hAnsi="宋体" w:cs="宋体"/>
                <w:color w:val="auto"/>
                <w:kern w:val="0"/>
                <w:szCs w:val="21"/>
                <w:highlight w:val="none"/>
              </w:rPr>
            </w:pPr>
          </w:p>
        </w:tc>
        <w:tc>
          <w:tcPr>
            <w:tcW w:w="770" w:type="dxa"/>
            <w:shd w:val="clear" w:color="auto" w:fill="FFFFFF"/>
            <w:vAlign w:val="center"/>
          </w:tcPr>
          <w:p w14:paraId="04952B7F">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EBAEFCF">
            <w:pPr>
              <w:jc w:val="center"/>
              <w:rPr>
                <w:rFonts w:hint="eastAsia" w:ascii="宋体" w:hAnsi="宋体" w:cs="宋体"/>
                <w:color w:val="auto"/>
                <w:kern w:val="0"/>
                <w:szCs w:val="21"/>
                <w:highlight w:val="none"/>
              </w:rPr>
            </w:pPr>
          </w:p>
        </w:tc>
        <w:tc>
          <w:tcPr>
            <w:tcW w:w="770" w:type="dxa"/>
            <w:shd w:val="clear" w:color="auto" w:fill="FFFFFF"/>
            <w:vAlign w:val="center"/>
          </w:tcPr>
          <w:p w14:paraId="11C3F809">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r>
      <w:tr w14:paraId="2673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18A6E1B5">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21</w:t>
            </w:r>
          </w:p>
        </w:tc>
        <w:tc>
          <w:tcPr>
            <w:tcW w:w="2374" w:type="dxa"/>
            <w:shd w:val="clear" w:color="auto" w:fill="FFFFFF"/>
            <w:vAlign w:val="center"/>
          </w:tcPr>
          <w:p w14:paraId="4AC2D3DB">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杭州市良渚职业高级中学</w:t>
            </w:r>
          </w:p>
        </w:tc>
        <w:tc>
          <w:tcPr>
            <w:tcW w:w="744" w:type="dxa"/>
            <w:shd w:val="clear" w:color="auto" w:fill="FFFFFF"/>
            <w:vAlign w:val="center"/>
          </w:tcPr>
          <w:p w14:paraId="79456118">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27585BF4">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362592B6">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4F6031B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69" w:type="dxa"/>
            <w:shd w:val="clear" w:color="auto" w:fill="FFFFFF"/>
            <w:vAlign w:val="center"/>
          </w:tcPr>
          <w:p w14:paraId="60714B7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330FC10A">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D8C584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4830276C">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41D988D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29068013">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38B6BE8">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B238DE7">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F176700">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92ADDCC">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70" w:type="dxa"/>
            <w:shd w:val="clear" w:color="auto" w:fill="FFFFFF"/>
            <w:vAlign w:val="center"/>
          </w:tcPr>
          <w:p w14:paraId="3372587E">
            <w:pPr>
              <w:jc w:val="center"/>
              <w:rPr>
                <w:rFonts w:hint="eastAsia" w:ascii="宋体" w:hAnsi="宋体" w:cs="宋体"/>
                <w:b/>
                <w:bCs/>
                <w:color w:val="auto"/>
                <w:kern w:val="0"/>
                <w:sz w:val="20"/>
                <w:szCs w:val="20"/>
                <w:highlight w:val="none"/>
              </w:rPr>
            </w:pPr>
          </w:p>
        </w:tc>
      </w:tr>
      <w:tr w14:paraId="6D86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7AA8B012">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22</w:t>
            </w:r>
          </w:p>
        </w:tc>
        <w:tc>
          <w:tcPr>
            <w:tcW w:w="2374" w:type="dxa"/>
            <w:shd w:val="clear" w:color="auto" w:fill="FFFFFF"/>
            <w:vAlign w:val="center"/>
          </w:tcPr>
          <w:p w14:paraId="3F79D2F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杭州市余杭区杜甫中学</w:t>
            </w:r>
          </w:p>
        </w:tc>
        <w:tc>
          <w:tcPr>
            <w:tcW w:w="744" w:type="dxa"/>
            <w:shd w:val="clear" w:color="auto" w:fill="FFFFFF"/>
            <w:vAlign w:val="center"/>
          </w:tcPr>
          <w:p w14:paraId="6199278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0B4AAAA6">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55AF69DF">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2D6C1D95">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D061C6C">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770" w:type="dxa"/>
            <w:shd w:val="clear" w:color="auto" w:fill="FFFFFF"/>
            <w:vAlign w:val="center"/>
          </w:tcPr>
          <w:p w14:paraId="26D596DF">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769" w:type="dxa"/>
            <w:shd w:val="clear" w:color="auto" w:fill="FFFFFF"/>
            <w:vAlign w:val="center"/>
          </w:tcPr>
          <w:p w14:paraId="57874260">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6316598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769" w:type="dxa"/>
            <w:shd w:val="clear" w:color="auto" w:fill="FFFFFF"/>
            <w:vAlign w:val="center"/>
          </w:tcPr>
          <w:p w14:paraId="5C47E826">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770" w:type="dxa"/>
            <w:shd w:val="clear" w:color="auto" w:fill="FFFFFF"/>
            <w:vAlign w:val="center"/>
          </w:tcPr>
          <w:p w14:paraId="53A6744A">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285A3E89">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0ADD3DA8">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5D390C2B">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3D30828">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770" w:type="dxa"/>
            <w:shd w:val="clear" w:color="auto" w:fill="FFFFFF"/>
            <w:vAlign w:val="center"/>
          </w:tcPr>
          <w:p w14:paraId="316673DE">
            <w:pPr>
              <w:jc w:val="center"/>
              <w:rPr>
                <w:rFonts w:hint="eastAsia" w:ascii="宋体" w:hAnsi="宋体" w:cs="宋体"/>
                <w:b/>
                <w:bCs/>
                <w:color w:val="auto"/>
                <w:kern w:val="0"/>
                <w:sz w:val="20"/>
                <w:szCs w:val="20"/>
                <w:highlight w:val="none"/>
              </w:rPr>
            </w:pPr>
          </w:p>
        </w:tc>
      </w:tr>
      <w:tr w14:paraId="30A4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2AF19CD4">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23</w:t>
            </w:r>
          </w:p>
        </w:tc>
        <w:tc>
          <w:tcPr>
            <w:tcW w:w="2374" w:type="dxa"/>
            <w:shd w:val="clear" w:color="auto" w:fill="FFFFFF"/>
            <w:vAlign w:val="center"/>
          </w:tcPr>
          <w:p w14:paraId="7C56787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余杭区良运实验学校</w:t>
            </w:r>
          </w:p>
        </w:tc>
        <w:tc>
          <w:tcPr>
            <w:tcW w:w="744" w:type="dxa"/>
            <w:shd w:val="clear" w:color="auto" w:fill="FFFFFF"/>
            <w:vAlign w:val="center"/>
          </w:tcPr>
          <w:p w14:paraId="5F0AF871">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15D4D4B2">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1F56B3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7CCC6BDA">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56139C2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21</w:t>
            </w:r>
          </w:p>
        </w:tc>
        <w:tc>
          <w:tcPr>
            <w:tcW w:w="770" w:type="dxa"/>
            <w:shd w:val="clear" w:color="auto" w:fill="FFFFFF"/>
            <w:vAlign w:val="center"/>
          </w:tcPr>
          <w:p w14:paraId="7759640E">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5C2CE65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1E2467D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769" w:type="dxa"/>
            <w:shd w:val="clear" w:color="auto" w:fill="FFFFFF"/>
            <w:vAlign w:val="center"/>
          </w:tcPr>
          <w:p w14:paraId="1061C3C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70" w:type="dxa"/>
            <w:shd w:val="clear" w:color="auto" w:fill="FFFFFF"/>
            <w:vAlign w:val="center"/>
          </w:tcPr>
          <w:p w14:paraId="5794C809">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0742206A">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3F4417C7">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1B1730E2">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5C6E2232">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683CD5CD">
            <w:pPr>
              <w:jc w:val="center"/>
              <w:rPr>
                <w:rFonts w:hint="eastAsia" w:ascii="宋体" w:hAnsi="宋体" w:cs="宋体"/>
                <w:b/>
                <w:bCs/>
                <w:color w:val="auto"/>
                <w:kern w:val="0"/>
                <w:sz w:val="20"/>
                <w:szCs w:val="20"/>
                <w:highlight w:val="none"/>
              </w:rPr>
            </w:pPr>
          </w:p>
        </w:tc>
      </w:tr>
      <w:tr w14:paraId="356E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229B507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24</w:t>
            </w:r>
          </w:p>
        </w:tc>
        <w:tc>
          <w:tcPr>
            <w:tcW w:w="2374" w:type="dxa"/>
            <w:shd w:val="clear" w:color="auto" w:fill="FFFFFF"/>
            <w:vAlign w:val="center"/>
          </w:tcPr>
          <w:p w14:paraId="7C6D84A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杭州市余杭区理想实验学校（越秀）</w:t>
            </w:r>
          </w:p>
        </w:tc>
        <w:tc>
          <w:tcPr>
            <w:tcW w:w="744" w:type="dxa"/>
            <w:shd w:val="clear" w:color="auto" w:fill="FFFFFF"/>
            <w:vAlign w:val="center"/>
          </w:tcPr>
          <w:p w14:paraId="59DEA0EE">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70" w:type="dxa"/>
            <w:shd w:val="clear" w:color="auto" w:fill="FFFFFF"/>
            <w:vAlign w:val="center"/>
          </w:tcPr>
          <w:p w14:paraId="0C7C1009">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69" w:type="dxa"/>
            <w:shd w:val="clear" w:color="auto" w:fill="FFFFFF"/>
            <w:vAlign w:val="center"/>
          </w:tcPr>
          <w:p w14:paraId="67E852A3">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70" w:type="dxa"/>
            <w:shd w:val="clear" w:color="auto" w:fill="FFFFFF"/>
            <w:vAlign w:val="center"/>
          </w:tcPr>
          <w:p w14:paraId="059B126C">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69" w:type="dxa"/>
            <w:shd w:val="clear" w:color="auto" w:fill="FFFFFF"/>
            <w:vAlign w:val="center"/>
          </w:tcPr>
          <w:p w14:paraId="4615D33D">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39</w:t>
            </w:r>
          </w:p>
        </w:tc>
        <w:tc>
          <w:tcPr>
            <w:tcW w:w="770" w:type="dxa"/>
            <w:shd w:val="clear" w:color="auto" w:fill="FFFFFF"/>
            <w:vAlign w:val="center"/>
          </w:tcPr>
          <w:p w14:paraId="709B93FE">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46</w:t>
            </w:r>
          </w:p>
        </w:tc>
        <w:tc>
          <w:tcPr>
            <w:tcW w:w="769" w:type="dxa"/>
            <w:shd w:val="clear" w:color="auto" w:fill="FFFFFF"/>
            <w:vAlign w:val="center"/>
          </w:tcPr>
          <w:p w14:paraId="35F19F6A">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770" w:type="dxa"/>
            <w:shd w:val="clear" w:color="auto" w:fill="FFFFFF"/>
            <w:vAlign w:val="center"/>
          </w:tcPr>
          <w:p w14:paraId="1BC4317C">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69" w:type="dxa"/>
            <w:shd w:val="clear" w:color="auto" w:fill="FFFFFF"/>
            <w:vAlign w:val="center"/>
          </w:tcPr>
          <w:p w14:paraId="13C999F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42</w:t>
            </w:r>
          </w:p>
        </w:tc>
        <w:tc>
          <w:tcPr>
            <w:tcW w:w="770" w:type="dxa"/>
            <w:shd w:val="clear" w:color="auto" w:fill="FFFFFF"/>
            <w:vAlign w:val="center"/>
          </w:tcPr>
          <w:p w14:paraId="6B4AEC40">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770" w:type="dxa"/>
            <w:shd w:val="clear" w:color="auto" w:fill="FFFFFF"/>
            <w:vAlign w:val="center"/>
          </w:tcPr>
          <w:p w14:paraId="7E83B38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69" w:type="dxa"/>
            <w:shd w:val="clear" w:color="auto" w:fill="FFFFFF"/>
            <w:vAlign w:val="center"/>
          </w:tcPr>
          <w:p w14:paraId="20CAF01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7</w:t>
            </w:r>
          </w:p>
        </w:tc>
        <w:tc>
          <w:tcPr>
            <w:tcW w:w="770" w:type="dxa"/>
            <w:shd w:val="clear" w:color="auto" w:fill="FFFFFF"/>
            <w:vAlign w:val="center"/>
          </w:tcPr>
          <w:p w14:paraId="2DAB1262">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769" w:type="dxa"/>
            <w:shd w:val="clear" w:color="auto" w:fill="FFFFFF"/>
            <w:vAlign w:val="center"/>
          </w:tcPr>
          <w:p w14:paraId="46246919">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19</w:t>
            </w:r>
          </w:p>
        </w:tc>
        <w:tc>
          <w:tcPr>
            <w:tcW w:w="770" w:type="dxa"/>
            <w:shd w:val="clear" w:color="auto" w:fill="FFFFFF"/>
            <w:vAlign w:val="center"/>
          </w:tcPr>
          <w:p w14:paraId="73A3C70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w:t>
            </w:r>
          </w:p>
        </w:tc>
      </w:tr>
      <w:tr w14:paraId="4144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708E7B1F">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25</w:t>
            </w:r>
          </w:p>
        </w:tc>
        <w:tc>
          <w:tcPr>
            <w:tcW w:w="2374" w:type="dxa"/>
            <w:shd w:val="clear" w:color="auto" w:fill="FFFFFF"/>
            <w:vAlign w:val="center"/>
          </w:tcPr>
          <w:p w14:paraId="6171858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良渚沈括小学</w:t>
            </w:r>
          </w:p>
        </w:tc>
        <w:tc>
          <w:tcPr>
            <w:tcW w:w="744" w:type="dxa"/>
            <w:shd w:val="clear" w:color="auto" w:fill="FFFFFF"/>
            <w:vAlign w:val="center"/>
          </w:tcPr>
          <w:p w14:paraId="367D98C3">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779EE85B">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37D439A5">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49447681">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360274A">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22</w:t>
            </w:r>
          </w:p>
        </w:tc>
        <w:tc>
          <w:tcPr>
            <w:tcW w:w="770" w:type="dxa"/>
            <w:shd w:val="clear" w:color="auto" w:fill="FFFFFF"/>
            <w:vAlign w:val="center"/>
          </w:tcPr>
          <w:p w14:paraId="06805D9E">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1AB91A65">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770" w:type="dxa"/>
            <w:shd w:val="clear" w:color="auto" w:fill="FFFFFF"/>
            <w:vAlign w:val="center"/>
          </w:tcPr>
          <w:p w14:paraId="1BFB78D6">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69" w:type="dxa"/>
            <w:shd w:val="clear" w:color="auto" w:fill="FFFFFF"/>
            <w:vAlign w:val="center"/>
          </w:tcPr>
          <w:p w14:paraId="4C89AF9B">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7F57229">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66D2852B">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7FB15B0">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151066B2">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E071E78">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7CCD7A0">
            <w:pPr>
              <w:jc w:val="center"/>
              <w:rPr>
                <w:rFonts w:hint="eastAsia" w:ascii="宋体" w:hAnsi="宋体" w:cs="宋体"/>
                <w:b/>
                <w:bCs/>
                <w:color w:val="auto"/>
                <w:kern w:val="0"/>
                <w:sz w:val="20"/>
                <w:szCs w:val="20"/>
                <w:highlight w:val="none"/>
              </w:rPr>
            </w:pPr>
          </w:p>
        </w:tc>
      </w:tr>
      <w:tr w14:paraId="2312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1ABF7D76">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26</w:t>
            </w:r>
          </w:p>
        </w:tc>
        <w:tc>
          <w:tcPr>
            <w:tcW w:w="2374" w:type="dxa"/>
            <w:shd w:val="clear" w:color="auto" w:fill="FFFFFF"/>
            <w:vAlign w:val="center"/>
          </w:tcPr>
          <w:p w14:paraId="78CBE541">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杭州市余杭区玉鸟小学</w:t>
            </w:r>
          </w:p>
        </w:tc>
        <w:tc>
          <w:tcPr>
            <w:tcW w:w="744" w:type="dxa"/>
            <w:shd w:val="clear" w:color="auto" w:fill="FFFFFF"/>
            <w:vAlign w:val="center"/>
          </w:tcPr>
          <w:p w14:paraId="7FA74B3C">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75FC09ED">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781616C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3036D073">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69" w:type="dxa"/>
            <w:shd w:val="clear" w:color="auto" w:fill="FFFFFF"/>
            <w:vAlign w:val="center"/>
          </w:tcPr>
          <w:p w14:paraId="3FA98CCB">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6061D25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69" w:type="dxa"/>
            <w:shd w:val="clear" w:color="auto" w:fill="FFFFFF"/>
            <w:vAlign w:val="center"/>
          </w:tcPr>
          <w:p w14:paraId="5F77139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098280E3">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2A5B634F">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79382BD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0A78E1C9">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097AF0AB">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44793000">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0469A8A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70" w:type="dxa"/>
            <w:shd w:val="clear" w:color="auto" w:fill="FFFFFF"/>
            <w:vAlign w:val="center"/>
          </w:tcPr>
          <w:p w14:paraId="3662737F">
            <w:pPr>
              <w:jc w:val="center"/>
              <w:rPr>
                <w:rFonts w:hint="eastAsia" w:ascii="宋体" w:hAnsi="宋体" w:cs="宋体"/>
                <w:b/>
                <w:bCs/>
                <w:color w:val="auto"/>
                <w:kern w:val="0"/>
                <w:sz w:val="20"/>
                <w:szCs w:val="20"/>
                <w:highlight w:val="none"/>
              </w:rPr>
            </w:pPr>
          </w:p>
        </w:tc>
      </w:tr>
      <w:tr w14:paraId="2F65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6793477E">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27</w:t>
            </w:r>
          </w:p>
        </w:tc>
        <w:tc>
          <w:tcPr>
            <w:tcW w:w="2374" w:type="dxa"/>
            <w:shd w:val="clear" w:color="auto" w:fill="FFFFFF"/>
            <w:vAlign w:val="center"/>
          </w:tcPr>
          <w:p w14:paraId="69A0719B">
            <w:pPr>
              <w:widowControl/>
              <w:jc w:val="center"/>
              <w:textAlignment w:val="center"/>
              <w:rPr>
                <w:rFonts w:hint="eastAsia"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太炎中学官山校区新建项目</w:t>
            </w:r>
          </w:p>
        </w:tc>
        <w:tc>
          <w:tcPr>
            <w:tcW w:w="744" w:type="dxa"/>
            <w:shd w:val="clear" w:color="auto" w:fill="FFFFFF"/>
            <w:vAlign w:val="center"/>
          </w:tcPr>
          <w:p w14:paraId="3E3471FE">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70" w:type="dxa"/>
            <w:shd w:val="clear" w:color="auto" w:fill="FFFFFF"/>
            <w:vAlign w:val="center"/>
          </w:tcPr>
          <w:p w14:paraId="4FF9D16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69" w:type="dxa"/>
            <w:shd w:val="clear" w:color="auto" w:fill="FFFFFF"/>
            <w:vAlign w:val="center"/>
          </w:tcPr>
          <w:p w14:paraId="7F146DC3">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31</w:t>
            </w:r>
          </w:p>
        </w:tc>
        <w:tc>
          <w:tcPr>
            <w:tcW w:w="770" w:type="dxa"/>
            <w:shd w:val="clear" w:color="auto" w:fill="FFFFFF"/>
            <w:vAlign w:val="center"/>
          </w:tcPr>
          <w:p w14:paraId="722826C0">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28</w:t>
            </w:r>
          </w:p>
        </w:tc>
        <w:tc>
          <w:tcPr>
            <w:tcW w:w="769" w:type="dxa"/>
            <w:shd w:val="clear" w:color="auto" w:fill="FFFFFF"/>
            <w:vAlign w:val="center"/>
          </w:tcPr>
          <w:p w14:paraId="359B9209">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0903D1B7">
            <w:pPr>
              <w:widowControl/>
              <w:jc w:val="center"/>
              <w:textAlignment w:val="center"/>
              <w:rPr>
                <w:rFonts w:hint="default" w:ascii="宋体" w:hAnsi="宋体" w:cs="宋体"/>
                <w:b/>
                <w:bCs/>
                <w:color w:val="auto"/>
                <w:kern w:val="0"/>
                <w:sz w:val="20"/>
                <w:szCs w:val="20"/>
                <w:highlight w:val="none"/>
                <w:lang w:val="en-US"/>
              </w:rPr>
            </w:pPr>
            <w:r>
              <w:rPr>
                <w:rFonts w:hint="eastAsia" w:ascii="宋体" w:hAnsi="宋体" w:cs="宋体"/>
                <w:i w:val="0"/>
                <w:iCs w:val="0"/>
                <w:color w:val="auto"/>
                <w:kern w:val="0"/>
                <w:sz w:val="21"/>
                <w:szCs w:val="21"/>
                <w:highlight w:val="none"/>
                <w:u w:val="none"/>
                <w:lang w:val="en-US" w:eastAsia="zh-CN"/>
              </w:rPr>
              <w:t>497</w:t>
            </w:r>
          </w:p>
        </w:tc>
        <w:tc>
          <w:tcPr>
            <w:tcW w:w="769" w:type="dxa"/>
            <w:shd w:val="clear" w:color="auto" w:fill="FFFFFF"/>
            <w:vAlign w:val="center"/>
          </w:tcPr>
          <w:p w14:paraId="7A6D4068">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14</w:t>
            </w:r>
          </w:p>
        </w:tc>
        <w:tc>
          <w:tcPr>
            <w:tcW w:w="770" w:type="dxa"/>
            <w:shd w:val="clear" w:color="auto" w:fill="FFFFFF"/>
            <w:vAlign w:val="center"/>
          </w:tcPr>
          <w:p w14:paraId="22E19166">
            <w:pPr>
              <w:widowControl/>
              <w:jc w:val="center"/>
              <w:textAlignment w:val="center"/>
              <w:rPr>
                <w:rFonts w:hint="default" w:ascii="宋体" w:hAnsi="宋体" w:cs="宋体"/>
                <w:b/>
                <w:bCs/>
                <w:color w:val="auto"/>
                <w:kern w:val="0"/>
                <w:sz w:val="20"/>
                <w:szCs w:val="20"/>
                <w:highlight w:val="none"/>
                <w:lang w:val="en-US"/>
              </w:rPr>
            </w:pPr>
            <w:r>
              <w:rPr>
                <w:rFonts w:hint="eastAsia" w:ascii="宋体" w:hAnsi="宋体" w:cs="宋体"/>
                <w:i w:val="0"/>
                <w:iCs w:val="0"/>
                <w:color w:val="auto"/>
                <w:kern w:val="0"/>
                <w:sz w:val="21"/>
                <w:szCs w:val="21"/>
                <w:highlight w:val="none"/>
                <w:u w:val="none"/>
                <w:lang w:val="en-US" w:eastAsia="zh-CN"/>
              </w:rPr>
              <w:t>187</w:t>
            </w:r>
          </w:p>
        </w:tc>
        <w:tc>
          <w:tcPr>
            <w:tcW w:w="769" w:type="dxa"/>
            <w:shd w:val="clear" w:color="auto" w:fill="FFFFFF"/>
            <w:vAlign w:val="center"/>
          </w:tcPr>
          <w:p w14:paraId="1EFEF8E6">
            <w:pPr>
              <w:jc w:val="center"/>
              <w:rPr>
                <w:rFonts w:hint="eastAsia" w:ascii="宋体" w:hAnsi="宋体" w:cs="宋体"/>
                <w:b/>
                <w:bCs/>
                <w:color w:val="auto"/>
                <w:kern w:val="0"/>
                <w:sz w:val="20"/>
                <w:szCs w:val="20"/>
                <w:highlight w:val="none"/>
              </w:rPr>
            </w:pPr>
          </w:p>
        </w:tc>
        <w:tc>
          <w:tcPr>
            <w:tcW w:w="770" w:type="dxa"/>
            <w:shd w:val="clear" w:color="auto" w:fill="FFFFFF"/>
            <w:vAlign w:val="center"/>
          </w:tcPr>
          <w:p w14:paraId="18D8577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770" w:type="dxa"/>
            <w:shd w:val="clear" w:color="auto" w:fill="FFFFFF"/>
            <w:vAlign w:val="center"/>
          </w:tcPr>
          <w:p w14:paraId="2564E6BF">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69" w:type="dxa"/>
            <w:shd w:val="clear" w:color="auto" w:fill="FFFFFF"/>
            <w:vAlign w:val="center"/>
          </w:tcPr>
          <w:p w14:paraId="2F1860BB">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39</w:t>
            </w:r>
          </w:p>
        </w:tc>
        <w:tc>
          <w:tcPr>
            <w:tcW w:w="770" w:type="dxa"/>
            <w:shd w:val="clear" w:color="auto" w:fill="FFFFFF"/>
            <w:vAlign w:val="center"/>
          </w:tcPr>
          <w:p w14:paraId="3CE00089">
            <w:pPr>
              <w:jc w:val="center"/>
              <w:rPr>
                <w:rFonts w:hint="eastAsia" w:ascii="宋体" w:hAnsi="宋体" w:cs="宋体"/>
                <w:b/>
                <w:bCs/>
                <w:color w:val="auto"/>
                <w:kern w:val="0"/>
                <w:sz w:val="20"/>
                <w:szCs w:val="20"/>
                <w:highlight w:val="none"/>
              </w:rPr>
            </w:pPr>
          </w:p>
        </w:tc>
        <w:tc>
          <w:tcPr>
            <w:tcW w:w="769" w:type="dxa"/>
            <w:shd w:val="clear" w:color="auto" w:fill="FFFFFF"/>
            <w:vAlign w:val="center"/>
          </w:tcPr>
          <w:p w14:paraId="62F27B20">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11</w:t>
            </w:r>
          </w:p>
        </w:tc>
        <w:tc>
          <w:tcPr>
            <w:tcW w:w="770" w:type="dxa"/>
            <w:shd w:val="clear" w:color="auto" w:fill="FFFFFF"/>
            <w:vAlign w:val="center"/>
          </w:tcPr>
          <w:p w14:paraId="632AB527">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w:t>
            </w:r>
          </w:p>
        </w:tc>
      </w:tr>
      <w:tr w14:paraId="0786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blHeader/>
          <w:jc w:val="center"/>
        </w:trPr>
        <w:tc>
          <w:tcPr>
            <w:tcW w:w="627" w:type="dxa"/>
            <w:shd w:val="clear" w:color="auto" w:fill="FFFFFF"/>
            <w:vAlign w:val="center"/>
          </w:tcPr>
          <w:p w14:paraId="3878071E">
            <w:pPr>
              <w:widowControl/>
              <w:jc w:val="center"/>
              <w:rPr>
                <w:rFonts w:hint="eastAsia" w:ascii="宋体" w:hAnsi="宋体" w:cs="宋体"/>
                <w:color w:val="auto"/>
                <w:kern w:val="0"/>
                <w:szCs w:val="21"/>
                <w:highlight w:val="none"/>
              </w:rPr>
            </w:pPr>
          </w:p>
        </w:tc>
        <w:tc>
          <w:tcPr>
            <w:tcW w:w="2374" w:type="dxa"/>
            <w:shd w:val="clear" w:color="auto" w:fill="FFFFFF"/>
            <w:vAlign w:val="center"/>
          </w:tcPr>
          <w:p w14:paraId="11DB520F">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合计</w:t>
            </w:r>
          </w:p>
        </w:tc>
        <w:tc>
          <w:tcPr>
            <w:tcW w:w="744" w:type="dxa"/>
            <w:shd w:val="clear" w:color="auto" w:fill="FFFFFF"/>
            <w:vAlign w:val="center"/>
          </w:tcPr>
          <w:p w14:paraId="1293C0E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23</w:t>
            </w:r>
          </w:p>
        </w:tc>
        <w:tc>
          <w:tcPr>
            <w:tcW w:w="770" w:type="dxa"/>
            <w:shd w:val="clear" w:color="auto" w:fill="FFFFFF"/>
            <w:vAlign w:val="center"/>
          </w:tcPr>
          <w:p w14:paraId="57C4CFDD">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17</w:t>
            </w:r>
          </w:p>
        </w:tc>
        <w:tc>
          <w:tcPr>
            <w:tcW w:w="769" w:type="dxa"/>
            <w:shd w:val="clear" w:color="auto" w:fill="FFFFFF"/>
            <w:vAlign w:val="center"/>
          </w:tcPr>
          <w:p w14:paraId="4F8F22CA">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62</w:t>
            </w:r>
          </w:p>
        </w:tc>
        <w:tc>
          <w:tcPr>
            <w:tcW w:w="770" w:type="dxa"/>
            <w:shd w:val="clear" w:color="auto" w:fill="FFFFFF"/>
            <w:vAlign w:val="center"/>
          </w:tcPr>
          <w:p w14:paraId="3715780D">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75</w:t>
            </w:r>
          </w:p>
        </w:tc>
        <w:tc>
          <w:tcPr>
            <w:tcW w:w="769" w:type="dxa"/>
            <w:shd w:val="clear" w:color="auto" w:fill="FFFFFF"/>
            <w:vAlign w:val="center"/>
          </w:tcPr>
          <w:p w14:paraId="6B2C6D4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506</w:t>
            </w:r>
          </w:p>
        </w:tc>
        <w:tc>
          <w:tcPr>
            <w:tcW w:w="770" w:type="dxa"/>
            <w:shd w:val="clear" w:color="auto" w:fill="FFFFFF"/>
            <w:vAlign w:val="center"/>
          </w:tcPr>
          <w:p w14:paraId="7663AFEC">
            <w:pPr>
              <w:widowControl/>
              <w:jc w:val="center"/>
              <w:textAlignment w:val="center"/>
              <w:rPr>
                <w:rFonts w:hint="default" w:ascii="宋体" w:hAnsi="宋体" w:cs="宋体"/>
                <w:b/>
                <w:bCs/>
                <w:color w:val="auto"/>
                <w:kern w:val="0"/>
                <w:sz w:val="20"/>
                <w:szCs w:val="20"/>
                <w:highlight w:val="none"/>
                <w:lang w:val="en-US"/>
              </w:rPr>
            </w:pPr>
            <w:r>
              <w:rPr>
                <w:rFonts w:hint="eastAsia" w:ascii="宋体" w:hAnsi="宋体" w:cs="宋体"/>
                <w:i w:val="0"/>
                <w:iCs w:val="0"/>
                <w:color w:val="auto"/>
                <w:kern w:val="0"/>
                <w:sz w:val="21"/>
                <w:szCs w:val="21"/>
                <w:highlight w:val="none"/>
                <w:u w:val="none"/>
                <w:lang w:val="en-US" w:eastAsia="zh-CN"/>
              </w:rPr>
              <w:t>1050</w:t>
            </w:r>
          </w:p>
        </w:tc>
        <w:tc>
          <w:tcPr>
            <w:tcW w:w="769" w:type="dxa"/>
            <w:shd w:val="clear" w:color="auto" w:fill="FFFFFF"/>
            <w:vAlign w:val="center"/>
          </w:tcPr>
          <w:p w14:paraId="7AF622A2">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70</w:t>
            </w:r>
          </w:p>
        </w:tc>
        <w:tc>
          <w:tcPr>
            <w:tcW w:w="770" w:type="dxa"/>
            <w:shd w:val="clear" w:color="auto" w:fill="FFFFFF"/>
            <w:vAlign w:val="center"/>
          </w:tcPr>
          <w:p w14:paraId="23C541AE">
            <w:pPr>
              <w:widowControl/>
              <w:jc w:val="center"/>
              <w:textAlignment w:val="center"/>
              <w:rPr>
                <w:rFonts w:hint="default" w:ascii="宋体" w:hAnsi="宋体" w:cs="宋体"/>
                <w:b/>
                <w:bCs/>
                <w:color w:val="auto"/>
                <w:kern w:val="0"/>
                <w:sz w:val="20"/>
                <w:szCs w:val="20"/>
                <w:highlight w:val="none"/>
                <w:lang w:val="en-US"/>
              </w:rPr>
            </w:pPr>
            <w:r>
              <w:rPr>
                <w:rFonts w:hint="eastAsia" w:ascii="宋体" w:hAnsi="宋体" w:eastAsia="宋体" w:cs="宋体"/>
                <w:i w:val="0"/>
                <w:iCs w:val="0"/>
                <w:color w:val="auto"/>
                <w:kern w:val="0"/>
                <w:sz w:val="21"/>
                <w:szCs w:val="21"/>
                <w:highlight w:val="none"/>
                <w:u w:val="none"/>
                <w:lang w:val="en-US" w:eastAsia="zh-CN"/>
              </w:rPr>
              <w:t>6</w:t>
            </w:r>
            <w:r>
              <w:rPr>
                <w:rFonts w:hint="eastAsia" w:ascii="宋体" w:hAnsi="宋体" w:cs="宋体"/>
                <w:i w:val="0"/>
                <w:iCs w:val="0"/>
                <w:color w:val="auto"/>
                <w:kern w:val="0"/>
                <w:sz w:val="21"/>
                <w:szCs w:val="21"/>
                <w:highlight w:val="none"/>
                <w:u w:val="none"/>
                <w:lang w:val="en-US" w:eastAsia="zh-CN"/>
              </w:rPr>
              <w:t>53</w:t>
            </w:r>
          </w:p>
        </w:tc>
        <w:tc>
          <w:tcPr>
            <w:tcW w:w="769" w:type="dxa"/>
            <w:shd w:val="clear" w:color="auto" w:fill="FFFFFF"/>
            <w:vAlign w:val="center"/>
          </w:tcPr>
          <w:p w14:paraId="331C57CE">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277</w:t>
            </w:r>
          </w:p>
        </w:tc>
        <w:tc>
          <w:tcPr>
            <w:tcW w:w="770" w:type="dxa"/>
            <w:shd w:val="clear" w:color="auto" w:fill="FFFFFF"/>
            <w:vAlign w:val="center"/>
          </w:tcPr>
          <w:p w14:paraId="6F053A68">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32</w:t>
            </w:r>
          </w:p>
        </w:tc>
        <w:tc>
          <w:tcPr>
            <w:tcW w:w="770" w:type="dxa"/>
            <w:shd w:val="clear" w:color="auto" w:fill="FFFFFF"/>
            <w:vAlign w:val="center"/>
          </w:tcPr>
          <w:p w14:paraId="77CA9311">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69" w:type="dxa"/>
            <w:shd w:val="clear" w:color="auto" w:fill="FFFFFF"/>
            <w:vAlign w:val="center"/>
          </w:tcPr>
          <w:p w14:paraId="7560DA30">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66</w:t>
            </w:r>
          </w:p>
        </w:tc>
        <w:tc>
          <w:tcPr>
            <w:tcW w:w="770" w:type="dxa"/>
            <w:shd w:val="clear" w:color="auto" w:fill="FFFFFF"/>
            <w:vAlign w:val="center"/>
          </w:tcPr>
          <w:p w14:paraId="03FB9EB4">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69" w:type="dxa"/>
            <w:shd w:val="clear" w:color="auto" w:fill="FFFFFF"/>
            <w:vAlign w:val="center"/>
          </w:tcPr>
          <w:p w14:paraId="20BC5CED">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154</w:t>
            </w:r>
          </w:p>
        </w:tc>
        <w:tc>
          <w:tcPr>
            <w:tcW w:w="770" w:type="dxa"/>
            <w:shd w:val="clear" w:color="auto" w:fill="FFFFFF"/>
            <w:vAlign w:val="center"/>
          </w:tcPr>
          <w:p w14:paraId="5A30636A">
            <w:pPr>
              <w:widowControl/>
              <w:jc w:val="center"/>
              <w:textAlignment w:val="center"/>
              <w:rPr>
                <w:rFonts w:hint="eastAsia" w:ascii="宋体" w:hAnsi="宋体" w:cs="宋体"/>
                <w:b/>
                <w:bCs/>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rPr>
              <w:t>17</w:t>
            </w:r>
          </w:p>
        </w:tc>
      </w:tr>
    </w:tbl>
    <w:p w14:paraId="0F534165">
      <w:pPr>
        <w:spacing w:before="59" w:line="219" w:lineRule="auto"/>
        <w:outlineLvl w:val="0"/>
        <w:rPr>
          <w:rFonts w:hint="eastAsia" w:ascii="新宋体" w:hAnsi="新宋体" w:eastAsia="新宋体" w:cs="新宋体"/>
          <w:b/>
          <w:bCs/>
          <w:color w:val="auto"/>
          <w:spacing w:val="14"/>
          <w:sz w:val="24"/>
          <w:szCs w:val="24"/>
          <w:highlight w:val="none"/>
          <w:lang w:eastAsia="zh-CN"/>
        </w:rPr>
        <w:sectPr>
          <w:pgSz w:w="16838" w:h="11906" w:orient="landscape"/>
          <w:pgMar w:top="1440" w:right="1800" w:bottom="1440" w:left="1800" w:header="850" w:footer="850" w:gutter="0"/>
          <w:pgNumType w:fmt="decimal"/>
          <w:cols w:space="720" w:num="1"/>
          <w:titlePg/>
          <w:rtlGutter w:val="0"/>
          <w:docGrid w:type="lines" w:linePitch="1" w:charSpace="0"/>
        </w:sectPr>
      </w:pPr>
    </w:p>
    <w:p w14:paraId="7A9A495F">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四、商务要求</w:t>
      </w:r>
    </w:p>
    <w:p w14:paraId="6D034F5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1.交付（实施）的时间（期限）：</w:t>
      </w:r>
      <w:r>
        <w:rPr>
          <w:rFonts w:hint="eastAsia" w:ascii="宋体" w:hAnsi="宋体" w:cs="宋体"/>
          <w:color w:val="auto"/>
          <w:sz w:val="24"/>
          <w:highlight w:val="none"/>
          <w:u w:val="single"/>
        </w:rPr>
        <w:t>中标后，实地踏勘现场，确认款式、颜色、安装方式等；</w:t>
      </w:r>
      <w:r>
        <w:rPr>
          <w:rFonts w:hint="eastAsia" w:ascii="宋体" w:hAnsi="宋体" w:cs="宋体"/>
          <w:color w:val="auto"/>
          <w:sz w:val="24"/>
          <w:highlight w:val="none"/>
          <w:u w:val="single"/>
          <w:lang w:eastAsia="zh-CN"/>
        </w:rPr>
        <w:t>2026年6</w:t>
      </w:r>
      <w:r>
        <w:rPr>
          <w:rFonts w:hint="eastAsia" w:ascii="宋体" w:hAnsi="宋体" w:cs="宋体"/>
          <w:color w:val="auto"/>
          <w:sz w:val="24"/>
          <w:highlight w:val="none"/>
          <w:u w:val="single"/>
        </w:rPr>
        <w:t>月30日前完成供货、安装调试及学校初步验收。具体安装时间可与学校协商，但不得影响学校正常教学使用。</w:t>
      </w:r>
    </w:p>
    <w:p w14:paraId="1264A4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2.交付（实施）的地点（范围）：</w:t>
      </w:r>
      <w:r>
        <w:rPr>
          <w:rFonts w:hint="eastAsia" w:ascii="宋体" w:hAnsi="宋体" w:cs="宋体"/>
          <w:color w:val="auto"/>
          <w:sz w:val="24"/>
          <w:highlight w:val="none"/>
          <w:u w:val="single"/>
        </w:rPr>
        <w:t>余杭区内各学校，具体详见学校需求汇总表</w:t>
      </w:r>
      <w:r>
        <w:rPr>
          <w:rFonts w:hint="eastAsia" w:ascii="宋体" w:hAnsi="宋体" w:cs="宋体"/>
          <w:color w:val="auto"/>
          <w:sz w:val="24"/>
          <w:highlight w:val="none"/>
        </w:rPr>
        <w:t>。</w:t>
      </w:r>
    </w:p>
    <w:p w14:paraId="262451D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3.付款条件（进度和方式）</w:t>
      </w:r>
    </w:p>
    <w:tbl>
      <w:tblPr>
        <w:tblStyle w:val="62"/>
        <w:tblW w:w="8256" w:type="dxa"/>
        <w:tblInd w:w="2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63"/>
        <w:gridCol w:w="1884"/>
        <w:gridCol w:w="5609"/>
      </w:tblGrid>
      <w:tr w14:paraId="7884103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763" w:type="dxa"/>
            <w:vAlign w:val="center"/>
          </w:tcPr>
          <w:p w14:paraId="0C35FF4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884" w:type="dxa"/>
            <w:vAlign w:val="center"/>
          </w:tcPr>
          <w:p w14:paraId="2B175E2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付款比例（%）</w:t>
            </w:r>
          </w:p>
        </w:tc>
        <w:tc>
          <w:tcPr>
            <w:tcW w:w="5609" w:type="dxa"/>
            <w:vAlign w:val="center"/>
          </w:tcPr>
          <w:p w14:paraId="5CFAE76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r>
      <w:tr w14:paraId="473B26B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70" w:hRule="atLeast"/>
        </w:trPr>
        <w:tc>
          <w:tcPr>
            <w:tcW w:w="763" w:type="dxa"/>
            <w:vAlign w:val="center"/>
          </w:tcPr>
          <w:p w14:paraId="5A13877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84" w:type="dxa"/>
            <w:vAlign w:val="center"/>
          </w:tcPr>
          <w:p w14:paraId="6F6B301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合同金额50%</w:t>
            </w:r>
          </w:p>
        </w:tc>
        <w:tc>
          <w:tcPr>
            <w:tcW w:w="5609" w:type="dxa"/>
            <w:vAlign w:val="center"/>
          </w:tcPr>
          <w:p w14:paraId="5D90FE69">
            <w:pPr>
              <w:spacing w:line="360" w:lineRule="exact"/>
              <w:jc w:val="left"/>
              <w:rPr>
                <w:rFonts w:hint="eastAsia" w:ascii="宋体" w:hAnsi="宋体" w:cs="宋体"/>
                <w:color w:val="auto"/>
                <w:sz w:val="24"/>
                <w:highlight w:val="none"/>
              </w:rPr>
            </w:pPr>
            <w:r>
              <w:rPr>
                <w:rFonts w:hint="eastAsia"/>
                <w:color w:val="auto"/>
                <w:sz w:val="24"/>
                <w:highlight w:val="none"/>
              </w:rPr>
              <w:t>合同</w:t>
            </w:r>
            <w:r>
              <w:rPr>
                <w:rFonts w:hint="eastAsia" w:ascii="宋体" w:hAnsi="宋体" w:cs="宋体"/>
                <w:color w:val="auto"/>
                <w:sz w:val="24"/>
                <w:highlight w:val="none"/>
              </w:rPr>
              <w:t>签订生效及收到发票后5个工作日内，向中标单位支付合同金额50％的预付款。</w:t>
            </w:r>
          </w:p>
        </w:tc>
      </w:tr>
      <w:tr w14:paraId="738D0B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763" w:type="dxa"/>
            <w:vAlign w:val="center"/>
          </w:tcPr>
          <w:p w14:paraId="71808F8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84" w:type="dxa"/>
            <w:vAlign w:val="center"/>
          </w:tcPr>
          <w:p w14:paraId="7CC121F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合同金额50%</w:t>
            </w:r>
          </w:p>
        </w:tc>
        <w:tc>
          <w:tcPr>
            <w:tcW w:w="5609" w:type="dxa"/>
            <w:vAlign w:val="center"/>
          </w:tcPr>
          <w:p w14:paraId="1346041F">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最终验收合格且中标单位向采购人提供有效发票后，5个工作日内采购人向中标单位支付剩余货款。</w:t>
            </w:r>
          </w:p>
        </w:tc>
      </w:tr>
    </w:tbl>
    <w:p w14:paraId="4E0F4667">
      <w:pPr>
        <w:spacing w:line="360" w:lineRule="auto"/>
        <w:ind w:left="210" w:leftChars="10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4.履约保证金：</w:t>
      </w:r>
    </w:p>
    <w:p w14:paraId="4D6E10B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合同生效后7个工作日内中标单位向采购单位交纳合同金额的1%的履约保证金。履约保证金可以以保函形式提交。</w:t>
      </w:r>
    </w:p>
    <w:p w14:paraId="5252988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5.售后服务要求</w:t>
      </w:r>
    </w:p>
    <w:p w14:paraId="4CDD89D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w:t>
      </w:r>
      <w:r>
        <w:rPr>
          <w:rFonts w:hint="eastAsia"/>
          <w:color w:val="auto"/>
          <w:highlight w:val="none"/>
        </w:rPr>
        <w:t>▲</w:t>
      </w:r>
      <w:r>
        <w:rPr>
          <w:rFonts w:hint="eastAsia" w:ascii="宋体" w:hAnsi="宋体" w:cs="宋体"/>
          <w:color w:val="auto"/>
          <w:sz w:val="24"/>
          <w:highlight w:val="none"/>
        </w:rPr>
        <w:t>产品验收合格使用之日起，原厂质保期5年。质保期内的维修费用（包括材料）全部由中标单位负责，因人为因素出现的故障不在免费保修范围内。</w:t>
      </w:r>
    </w:p>
    <w:p w14:paraId="4B839D4A">
      <w:pPr>
        <w:spacing w:line="360" w:lineRule="auto"/>
        <w:ind w:firstLine="420"/>
        <w:jc w:val="left"/>
        <w:rPr>
          <w:rFonts w:hint="eastAsia" w:ascii="宋体" w:hAnsi="宋体" w:eastAsia="宋体" w:cs="宋体"/>
          <w:color w:val="auto"/>
          <w:sz w:val="24"/>
          <w:highlight w:val="none"/>
        </w:rPr>
      </w:pPr>
      <w:r>
        <w:rPr>
          <w:rFonts w:hint="eastAsia" w:ascii="宋体" w:hAnsi="宋体" w:cs="宋体"/>
          <w:color w:val="auto"/>
          <w:sz w:val="24"/>
          <w:highlight w:val="none"/>
        </w:rPr>
        <w:t>5.2中标单位必须对所供办公家具实行终身维修，中标单位在接到电话后2</w:t>
      </w:r>
      <w:r>
        <w:rPr>
          <w:rFonts w:hint="eastAsia" w:ascii="宋体" w:hAnsi="宋体" w:eastAsia="宋体" w:cs="宋体"/>
          <w:color w:val="auto"/>
          <w:sz w:val="24"/>
          <w:highlight w:val="none"/>
        </w:rPr>
        <w:t>小时内响应，6小时内到达现场解决问题，最迟在2个工作日内修复，以保证使用方的正常工作需求。中标单位有其他服务承诺的，一并履行。在质保期内中标单位不得以任何理由影响正常使用。</w:t>
      </w:r>
    </w:p>
    <w:p w14:paraId="2A6C4D8E">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5.3供应商提供详细完整的“三包”措施及售后服务措施和方案（包括服务措施、产品质量保证、回访等）。</w:t>
      </w:r>
    </w:p>
    <w:p w14:paraId="4DB4BF0A">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5.4项目团队要求：供应商需要提供项目技术团队及其能力说明，提供人员清单、履历、专业技术能力等资料。</w:t>
      </w:r>
    </w:p>
    <w:p w14:paraId="3C3C0AAF">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五、方案要求</w:t>
      </w:r>
    </w:p>
    <w:p w14:paraId="62474552">
      <w:pPr>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1.项目实施规划方案：提出合理的项目整体实施方案，能按照项目分解节点，并可跟踪实施。</w:t>
      </w:r>
    </w:p>
    <w:p w14:paraId="0F9C152A">
      <w:pPr>
        <w:pStyle w:val="24"/>
        <w:spacing w:line="360" w:lineRule="auto"/>
        <w:ind w:firstLine="24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项目重难点分析</w:t>
      </w:r>
      <w:r>
        <w:rPr>
          <w:rFonts w:hint="eastAsia" w:ascii="宋体" w:hAnsi="宋体" w:eastAsia="宋体" w:cs="宋体"/>
          <w:color w:val="auto"/>
          <w:highlight w:val="none"/>
          <w:lang w:val="en-US" w:eastAsia="zh-CN"/>
        </w:rPr>
        <w:t>方案：对环保健康要求、</w:t>
      </w:r>
      <w:r>
        <w:rPr>
          <w:rFonts w:ascii="宋体" w:hAnsi="宋体" w:eastAsia="宋体" w:cs="宋体"/>
          <w:color w:val="auto"/>
          <w:sz w:val="24"/>
          <w:szCs w:val="24"/>
          <w:highlight w:val="none"/>
        </w:rPr>
        <w:t>空间功能复合</w:t>
      </w:r>
      <w:r>
        <w:rPr>
          <w:rFonts w:hint="eastAsia" w:ascii="宋体" w:hAnsi="宋体" w:eastAsia="宋体" w:cs="宋体"/>
          <w:color w:val="auto"/>
          <w:highlight w:val="none"/>
          <w:lang w:val="en-US" w:eastAsia="zh-CN"/>
        </w:rPr>
        <w:t>、</w:t>
      </w:r>
      <w:r>
        <w:rPr>
          <w:rFonts w:ascii="宋体" w:hAnsi="宋体" w:eastAsia="宋体" w:cs="宋体"/>
          <w:color w:val="auto"/>
          <w:sz w:val="24"/>
          <w:szCs w:val="24"/>
          <w:highlight w:val="none"/>
        </w:rPr>
        <w:t>耐用性与安全性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highlight w:val="none"/>
          <w:lang w:val="en-US" w:eastAsia="zh-CN"/>
        </w:rPr>
        <w:t>安装与交付窗口期短等问题进行分析并提供相关方案。</w:t>
      </w:r>
    </w:p>
    <w:p w14:paraId="5A0B7884">
      <w:pPr>
        <w:pStyle w:val="24"/>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3.生产实施方案：要具备生产能力，在规定的时间内有计划地完成项目需求产品的生产装配。</w:t>
      </w:r>
    </w:p>
    <w:p w14:paraId="41848FFB">
      <w:pPr>
        <w:pStyle w:val="24"/>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4.品质管理管控方案：建立原材料质量控制措施、生产过程质量控制措施、成品质量控制措施。</w:t>
      </w:r>
    </w:p>
    <w:p w14:paraId="68B67FB3">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安装服务实施方案：安装方案的制定，根据货物交付时间节点，落实送货安装时间和人员安排，确保按期交付使用。（货物到达现场后，中标单位必须派员到现场与使用人一起开箱检验，按供货清单验收，若有缺少或损坏，中标单位应立即补足或更换全新同规格产品，并承担相关费用直至使采购人满意为止。中标单位在货物运抵安装现场前3天内，向采购人提供一份详细的安装、调试验收计划和所采用的标准及方法，现场负责人、工程师和参与安装人员的名单，此计划和采用的标准一旦被采购人确认就不得随意更改，否则中标人应承担相应责任。家具组装必须符合有关标准和规范。家具组装过程中使用人员将对家具的安装质量进行监督，组装过程中安全责任由中标单位承担）。</w:t>
      </w:r>
    </w:p>
    <w:p w14:paraId="2DBB53A5">
      <w:pPr>
        <w:spacing w:line="360" w:lineRule="auto"/>
        <w:ind w:firstLine="240" w:firstLineChars="1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6.产品设计方案：本方案严格遵循教育空间“简洁、现代、实用、人文”的设计基调，</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全部家具设计图，在不改变整体造型风格的前提下，从用材材质、内部结构、工艺细节及人体工学四个方面进行设计，旨在打造环保、耐用、舒适、高效的教师办公环境。提供产品正视图、左侧视图、俯视图，图纸需标注关键尺寸（如桌面尺寸、高度、抽屉深度、层板间距等）、结构细节及材质标注，确保视图清晰、规范，可指导生产与验收。</w:t>
      </w:r>
    </w:p>
    <w:p w14:paraId="31556F02">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六、验收、交付标准和方法</w:t>
      </w:r>
    </w:p>
    <w:p w14:paraId="2A485BEA">
      <w:pPr>
        <w:adjustRightInd/>
        <w:spacing w:line="360" w:lineRule="auto"/>
        <w:ind w:left="60" w:right="62" w:firstLine="435"/>
        <w:rPr>
          <w:rFonts w:hint="eastAsia" w:ascii="宋体" w:hAnsi="宋体" w:cs="宋体"/>
          <w:color w:val="auto"/>
          <w:sz w:val="24"/>
          <w:highlight w:val="none"/>
        </w:rPr>
      </w:pPr>
      <w:r>
        <w:rPr>
          <w:rFonts w:hint="eastAsia" w:ascii="宋体" w:hAnsi="宋体" w:cs="宋体"/>
          <w:color w:val="auto"/>
          <w:kern w:val="0"/>
          <w:sz w:val="24"/>
          <w:highlight w:val="none"/>
        </w:rPr>
        <w:t>1．供货完成后，学校先行试用。初验完成后，组织终验，最终验收不合格，中标方整改，由此所产生的所有损失由中标单位承担。</w:t>
      </w:r>
    </w:p>
    <w:p w14:paraId="55B288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采购人按照余财采〔2020〕14号《关于转发</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杭州市政府采购履约验收暂行办法</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的通知》规定组织对</w:t>
      </w:r>
      <w:r>
        <w:rPr>
          <w:rFonts w:hint="eastAsia" w:ascii="宋体" w:hAnsi="宋体" w:cs="宋体"/>
          <w:color w:val="auto"/>
          <w:sz w:val="24"/>
          <w:highlight w:val="none"/>
        </w:rPr>
        <w:t>中标单位</w:t>
      </w:r>
      <w:r>
        <w:rPr>
          <w:rFonts w:hint="eastAsia" w:ascii="宋体" w:hAnsi="宋体" w:cs="宋体"/>
          <w:color w:val="auto"/>
          <w:kern w:val="0"/>
          <w:sz w:val="24"/>
          <w:highlight w:val="none"/>
        </w:rPr>
        <w:t>履约的验收。</w:t>
      </w:r>
    </w:p>
    <w:p w14:paraId="31C363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2．首次验收产生的费用由采购人承担，如首次验收不合格，后续验收产生的所有费用由</w:t>
      </w:r>
      <w:r>
        <w:rPr>
          <w:rFonts w:hint="eastAsia" w:ascii="宋体" w:hAnsi="宋体" w:cs="宋体"/>
          <w:color w:val="auto"/>
          <w:sz w:val="24"/>
          <w:highlight w:val="none"/>
        </w:rPr>
        <w:t>中标单位</w:t>
      </w:r>
      <w:r>
        <w:rPr>
          <w:rFonts w:hint="eastAsia" w:ascii="宋体" w:hAnsi="宋体" w:cs="宋体"/>
          <w:color w:val="auto"/>
          <w:kern w:val="0"/>
          <w:sz w:val="24"/>
          <w:highlight w:val="none"/>
        </w:rPr>
        <w:t>支付。</w:t>
      </w:r>
    </w:p>
    <w:p w14:paraId="7048D4CC">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3．验收内容及资料要求：</w:t>
      </w:r>
    </w:p>
    <w:p w14:paraId="7C437D9C">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指标和标准根据采购文件确定的技术指标或者服务要求执行。若在合同签订前国家或行业标准更新且为强制性标准的，按最新标准执行；未进行相应约定的，应当符合国家强制性规定、政策要求、安全标准、行业相关标准等。</w:t>
      </w:r>
    </w:p>
    <w:p w14:paraId="628A28B4">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68DD1FA2">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①采购文件；</w:t>
      </w:r>
    </w:p>
    <w:p w14:paraId="57C674EA">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②投标文件；</w:t>
      </w:r>
    </w:p>
    <w:p w14:paraId="5E45172B">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③采购合同；</w:t>
      </w:r>
    </w:p>
    <w:p w14:paraId="7F2E8D2B">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④投标时提供的样品；</w:t>
      </w:r>
    </w:p>
    <w:p w14:paraId="42D7BE12">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⑤产品清单：产品数量、规格、质量证明文件等；</w:t>
      </w:r>
    </w:p>
    <w:p w14:paraId="36EE77A9">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⑥到货核验单（需学校核验人、复核人及中标单位三方签字盖章）、出厂合格证、检测报告、产品说明书、安装完成后的图片等；</w:t>
      </w:r>
    </w:p>
    <w:p w14:paraId="5D1B46B3">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⑦其他需提供的相关材料（如有验收报告等材料）。</w:t>
      </w:r>
    </w:p>
    <w:p w14:paraId="4055EC58">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4．履约验收标准：</w:t>
      </w:r>
    </w:p>
    <w:p w14:paraId="0E1903E7">
      <w:pPr>
        <w:tabs>
          <w:tab w:val="left" w:pos="904"/>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4.1按照采购文件、响应文件及采购合同的约定对每一项技术、服务、安全标准的履约情况进行确认。</w:t>
      </w:r>
    </w:p>
    <w:p w14:paraId="091A4776">
      <w:pPr>
        <w:widowControl w:val="0"/>
        <w:wordWrap/>
        <w:adjustRightInd w:val="0"/>
        <w:snapToGrid/>
        <w:spacing w:before="155" w:line="219" w:lineRule="auto"/>
        <w:ind w:left="68"/>
        <w:textAlignment w:val="auto"/>
        <w:outlineLvl w:val="0"/>
        <w:rPr>
          <w:rFonts w:hint="eastAsia" w:ascii="新宋体" w:hAnsi="新宋体" w:eastAsia="新宋体" w:cs="新宋体"/>
          <w:b/>
          <w:bCs/>
          <w:color w:val="auto"/>
          <w:spacing w:val="-1"/>
          <w:sz w:val="24"/>
          <w:szCs w:val="24"/>
          <w:highlight w:val="none"/>
          <w:lang w:val="en-US" w:eastAsia="zh-CN"/>
        </w:rPr>
      </w:pPr>
      <w:r>
        <w:rPr>
          <w:rFonts w:hint="eastAsia" w:ascii="新宋体" w:hAnsi="新宋体" w:eastAsia="新宋体" w:cs="新宋体"/>
          <w:b/>
          <w:bCs/>
          <w:color w:val="auto"/>
          <w:spacing w:val="-1"/>
          <w:sz w:val="24"/>
          <w:szCs w:val="24"/>
          <w:highlight w:val="none"/>
          <w:lang w:val="en-US" w:eastAsia="zh-CN"/>
        </w:rPr>
        <w:t>七、其他说明</w:t>
      </w:r>
    </w:p>
    <w:p w14:paraId="71EBC2D7">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1.关于知识产权：采购人在中华人民共和国境内因使用本招标项目产品和服务中的任何一部分时，采购人免受第三方提出的侵犯其专利权、商标权或其它知识产权的起诉。若出现以上情况，所有责任由投标人承担。</w:t>
      </w:r>
    </w:p>
    <w:p w14:paraId="7A734D40">
      <w:pPr>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2.中标单位不得以任何形式将本项目转包给其他单位，否则采购人有权终止合同，所发生的一切损失均由中标单位承担。</w:t>
      </w:r>
    </w:p>
    <w:p w14:paraId="147E5872">
      <w:pPr>
        <w:spacing w:line="360" w:lineRule="auto"/>
        <w:ind w:firstLine="420"/>
        <w:jc w:val="left"/>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▲投标人需在报价明细清单中明确所有标的各分项报价，各分项报价不得超过</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表各最高限价：</w:t>
      </w:r>
    </w:p>
    <w:tbl>
      <w:tblPr>
        <w:tblStyle w:val="63"/>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287"/>
        <w:gridCol w:w="2144"/>
        <w:gridCol w:w="1599"/>
        <w:gridCol w:w="1400"/>
      </w:tblGrid>
      <w:tr w14:paraId="187E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975372C">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3431" w:type="dxa"/>
            <w:gridSpan w:val="2"/>
            <w:vAlign w:val="center"/>
          </w:tcPr>
          <w:p w14:paraId="33AFCDB1">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清单</w:t>
            </w:r>
          </w:p>
        </w:tc>
        <w:tc>
          <w:tcPr>
            <w:tcW w:w="1599" w:type="dxa"/>
            <w:vAlign w:val="center"/>
          </w:tcPr>
          <w:p w14:paraId="49008045">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最高限价（单价）</w:t>
            </w:r>
          </w:p>
        </w:tc>
        <w:tc>
          <w:tcPr>
            <w:tcW w:w="1400" w:type="dxa"/>
            <w:vAlign w:val="center"/>
          </w:tcPr>
          <w:p w14:paraId="493A5656">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最高限价</w:t>
            </w:r>
          </w:p>
          <w:p w14:paraId="65AC437C">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（分项总价）</w:t>
            </w:r>
          </w:p>
        </w:tc>
      </w:tr>
      <w:tr w14:paraId="2E07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3316C8E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431" w:type="dxa"/>
            <w:gridSpan w:val="2"/>
            <w:vAlign w:val="center"/>
          </w:tcPr>
          <w:p w14:paraId="3236836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办公桌</w:t>
            </w:r>
            <w:r>
              <w:rPr>
                <w:rFonts w:ascii="宋体" w:hAnsi="宋体" w:cs="宋体"/>
                <w:color w:val="auto"/>
                <w:sz w:val="24"/>
                <w:highlight w:val="none"/>
              </w:rPr>
              <w:t>1</w:t>
            </w:r>
          </w:p>
        </w:tc>
        <w:tc>
          <w:tcPr>
            <w:tcW w:w="1599" w:type="dxa"/>
            <w:vAlign w:val="center"/>
          </w:tcPr>
          <w:p w14:paraId="6898E3D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300</w:t>
            </w:r>
            <w:r>
              <w:rPr>
                <w:rFonts w:hint="eastAsia" w:ascii="宋体" w:hAnsi="宋体" w:cs="宋体"/>
                <w:color w:val="auto"/>
                <w:sz w:val="24"/>
                <w:highlight w:val="none"/>
              </w:rPr>
              <w:t>元/个</w:t>
            </w:r>
          </w:p>
        </w:tc>
        <w:tc>
          <w:tcPr>
            <w:tcW w:w="1400" w:type="dxa"/>
            <w:vAlign w:val="center"/>
          </w:tcPr>
          <w:p w14:paraId="3C66C575">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29900</w:t>
            </w:r>
            <w:r>
              <w:rPr>
                <w:rFonts w:hint="eastAsia" w:ascii="宋体" w:hAnsi="宋体" w:cs="宋体"/>
                <w:color w:val="auto"/>
                <w:kern w:val="0"/>
                <w:sz w:val="24"/>
                <w:highlight w:val="none"/>
              </w:rPr>
              <w:t>元</w:t>
            </w:r>
          </w:p>
        </w:tc>
      </w:tr>
      <w:tr w14:paraId="0696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6065E0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431" w:type="dxa"/>
            <w:gridSpan w:val="2"/>
            <w:vAlign w:val="center"/>
          </w:tcPr>
          <w:p w14:paraId="697B344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文件柜</w:t>
            </w:r>
          </w:p>
        </w:tc>
        <w:tc>
          <w:tcPr>
            <w:tcW w:w="1599" w:type="dxa"/>
            <w:vAlign w:val="center"/>
          </w:tcPr>
          <w:p w14:paraId="38B84CC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900</w:t>
            </w:r>
            <w:r>
              <w:rPr>
                <w:rFonts w:hint="eastAsia" w:ascii="宋体" w:hAnsi="宋体" w:cs="宋体"/>
                <w:color w:val="auto"/>
                <w:sz w:val="24"/>
                <w:highlight w:val="none"/>
              </w:rPr>
              <w:t>元/个</w:t>
            </w:r>
          </w:p>
        </w:tc>
        <w:tc>
          <w:tcPr>
            <w:tcW w:w="1400" w:type="dxa"/>
            <w:vAlign w:val="center"/>
          </w:tcPr>
          <w:p w14:paraId="421BDF35">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32300</w:t>
            </w:r>
            <w:r>
              <w:rPr>
                <w:rFonts w:hint="eastAsia" w:ascii="宋体" w:hAnsi="宋体" w:cs="宋体"/>
                <w:color w:val="auto"/>
                <w:kern w:val="0"/>
                <w:sz w:val="24"/>
                <w:highlight w:val="none"/>
              </w:rPr>
              <w:t>元</w:t>
            </w:r>
          </w:p>
        </w:tc>
      </w:tr>
      <w:tr w14:paraId="2BE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57BC6E5C">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431" w:type="dxa"/>
            <w:gridSpan w:val="2"/>
            <w:vAlign w:val="center"/>
          </w:tcPr>
          <w:p w14:paraId="27800E9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办公桌2</w:t>
            </w:r>
          </w:p>
        </w:tc>
        <w:tc>
          <w:tcPr>
            <w:tcW w:w="1599" w:type="dxa"/>
            <w:vAlign w:val="center"/>
          </w:tcPr>
          <w:p w14:paraId="211F275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100</w:t>
            </w:r>
            <w:r>
              <w:rPr>
                <w:rFonts w:hint="eastAsia" w:ascii="宋体" w:hAnsi="宋体" w:cs="宋体"/>
                <w:color w:val="auto"/>
                <w:sz w:val="24"/>
                <w:highlight w:val="none"/>
              </w:rPr>
              <w:t>元/个</w:t>
            </w:r>
          </w:p>
        </w:tc>
        <w:tc>
          <w:tcPr>
            <w:tcW w:w="1400" w:type="dxa"/>
            <w:vAlign w:val="center"/>
          </w:tcPr>
          <w:p w14:paraId="527D1D1D">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77000</w:t>
            </w:r>
            <w:r>
              <w:rPr>
                <w:rFonts w:hint="eastAsia" w:ascii="宋体" w:hAnsi="宋体" w:cs="宋体"/>
                <w:color w:val="auto"/>
                <w:kern w:val="0"/>
                <w:sz w:val="24"/>
                <w:highlight w:val="none"/>
              </w:rPr>
              <w:t>元</w:t>
            </w:r>
          </w:p>
        </w:tc>
      </w:tr>
      <w:tr w14:paraId="21C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533BF5E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3431" w:type="dxa"/>
            <w:gridSpan w:val="2"/>
            <w:vAlign w:val="center"/>
          </w:tcPr>
          <w:p w14:paraId="42AEB5A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职员桌</w:t>
            </w:r>
          </w:p>
        </w:tc>
        <w:tc>
          <w:tcPr>
            <w:tcW w:w="1599" w:type="dxa"/>
            <w:vAlign w:val="center"/>
          </w:tcPr>
          <w:p w14:paraId="5C9BB37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68033EC6">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1306000</w:t>
            </w:r>
            <w:r>
              <w:rPr>
                <w:rFonts w:hint="eastAsia" w:ascii="宋体" w:hAnsi="宋体" w:cs="宋体"/>
                <w:color w:val="auto"/>
                <w:kern w:val="0"/>
                <w:sz w:val="24"/>
                <w:highlight w:val="none"/>
              </w:rPr>
              <w:t>元</w:t>
            </w:r>
          </w:p>
        </w:tc>
      </w:tr>
      <w:tr w14:paraId="6D85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0413DB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3431" w:type="dxa"/>
            <w:gridSpan w:val="2"/>
            <w:vAlign w:val="center"/>
          </w:tcPr>
          <w:p w14:paraId="573327E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钢制文件柜</w:t>
            </w:r>
          </w:p>
        </w:tc>
        <w:tc>
          <w:tcPr>
            <w:tcW w:w="1599" w:type="dxa"/>
            <w:vAlign w:val="center"/>
          </w:tcPr>
          <w:p w14:paraId="08ED1E1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000</w:t>
            </w:r>
            <w:r>
              <w:rPr>
                <w:rFonts w:hint="eastAsia" w:ascii="宋体" w:hAnsi="宋体" w:cs="宋体"/>
                <w:color w:val="auto"/>
                <w:sz w:val="24"/>
                <w:highlight w:val="none"/>
              </w:rPr>
              <w:t>元/个</w:t>
            </w:r>
          </w:p>
        </w:tc>
        <w:tc>
          <w:tcPr>
            <w:tcW w:w="1400" w:type="dxa"/>
            <w:vAlign w:val="center"/>
          </w:tcPr>
          <w:p w14:paraId="17E450F1">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277000</w:t>
            </w:r>
            <w:r>
              <w:rPr>
                <w:rFonts w:hint="eastAsia" w:ascii="宋体" w:hAnsi="宋体" w:cs="宋体"/>
                <w:color w:val="auto"/>
                <w:kern w:val="0"/>
                <w:sz w:val="24"/>
                <w:highlight w:val="none"/>
              </w:rPr>
              <w:t>元</w:t>
            </w:r>
          </w:p>
        </w:tc>
      </w:tr>
      <w:tr w14:paraId="1BCB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D06803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3431" w:type="dxa"/>
            <w:gridSpan w:val="2"/>
            <w:vAlign w:val="center"/>
          </w:tcPr>
          <w:p w14:paraId="2AD6BA4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职员椅</w:t>
            </w:r>
          </w:p>
        </w:tc>
        <w:tc>
          <w:tcPr>
            <w:tcW w:w="1599" w:type="dxa"/>
            <w:vAlign w:val="center"/>
          </w:tcPr>
          <w:p w14:paraId="4D1C1D8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51557CFE">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303600</w:t>
            </w:r>
            <w:r>
              <w:rPr>
                <w:rFonts w:hint="eastAsia" w:ascii="宋体" w:hAnsi="宋体" w:cs="宋体"/>
                <w:color w:val="auto"/>
                <w:kern w:val="0"/>
                <w:sz w:val="24"/>
                <w:highlight w:val="none"/>
              </w:rPr>
              <w:t>元</w:t>
            </w:r>
          </w:p>
        </w:tc>
      </w:tr>
      <w:tr w14:paraId="60FF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A0984E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3431" w:type="dxa"/>
            <w:gridSpan w:val="2"/>
            <w:vAlign w:val="center"/>
          </w:tcPr>
          <w:p w14:paraId="5A9CF61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接待椅</w:t>
            </w:r>
          </w:p>
        </w:tc>
        <w:tc>
          <w:tcPr>
            <w:tcW w:w="1599" w:type="dxa"/>
            <w:vAlign w:val="center"/>
          </w:tcPr>
          <w:p w14:paraId="7A38FF5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22D9C86E">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315000</w:t>
            </w:r>
            <w:r>
              <w:rPr>
                <w:rFonts w:hint="eastAsia" w:ascii="宋体" w:hAnsi="宋体" w:cs="宋体"/>
                <w:color w:val="auto"/>
                <w:kern w:val="0"/>
                <w:sz w:val="24"/>
                <w:highlight w:val="none"/>
              </w:rPr>
              <w:t>元</w:t>
            </w:r>
          </w:p>
        </w:tc>
      </w:tr>
      <w:tr w14:paraId="32C3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2AC64B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3431" w:type="dxa"/>
            <w:gridSpan w:val="2"/>
            <w:vAlign w:val="center"/>
          </w:tcPr>
          <w:p w14:paraId="167B130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茶几 </w:t>
            </w:r>
          </w:p>
        </w:tc>
        <w:tc>
          <w:tcPr>
            <w:tcW w:w="1599" w:type="dxa"/>
            <w:vAlign w:val="center"/>
          </w:tcPr>
          <w:p w14:paraId="57E497A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698C003A">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22500</w:t>
            </w:r>
            <w:r>
              <w:rPr>
                <w:rFonts w:hint="eastAsia" w:ascii="宋体" w:hAnsi="宋体" w:cs="宋体"/>
                <w:color w:val="auto"/>
                <w:kern w:val="0"/>
                <w:sz w:val="24"/>
                <w:highlight w:val="none"/>
              </w:rPr>
              <w:t>元</w:t>
            </w:r>
          </w:p>
        </w:tc>
      </w:tr>
      <w:tr w14:paraId="5837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AC7895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3431" w:type="dxa"/>
            <w:gridSpan w:val="2"/>
            <w:vAlign w:val="center"/>
          </w:tcPr>
          <w:p w14:paraId="02043CC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沙发</w:t>
            </w:r>
          </w:p>
        </w:tc>
        <w:tc>
          <w:tcPr>
            <w:tcW w:w="1599" w:type="dxa"/>
            <w:vAlign w:val="center"/>
          </w:tcPr>
          <w:p w14:paraId="63B181D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900</w:t>
            </w:r>
            <w:r>
              <w:rPr>
                <w:rFonts w:hint="eastAsia" w:ascii="宋体" w:hAnsi="宋体" w:cs="宋体"/>
                <w:color w:val="auto"/>
                <w:sz w:val="24"/>
                <w:highlight w:val="none"/>
              </w:rPr>
              <w:t>元/个</w:t>
            </w:r>
          </w:p>
        </w:tc>
        <w:tc>
          <w:tcPr>
            <w:tcW w:w="1400" w:type="dxa"/>
            <w:vAlign w:val="center"/>
          </w:tcPr>
          <w:p w14:paraId="12D1072D">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117800</w:t>
            </w:r>
            <w:r>
              <w:rPr>
                <w:rFonts w:hint="eastAsia" w:ascii="宋体" w:hAnsi="宋体" w:cs="宋体"/>
                <w:color w:val="auto"/>
                <w:kern w:val="0"/>
                <w:sz w:val="24"/>
                <w:highlight w:val="none"/>
              </w:rPr>
              <w:t>元</w:t>
            </w:r>
          </w:p>
        </w:tc>
      </w:tr>
      <w:tr w14:paraId="371E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501EE08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3431" w:type="dxa"/>
            <w:gridSpan w:val="2"/>
            <w:vAlign w:val="center"/>
          </w:tcPr>
          <w:p w14:paraId="2DB84A2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发言台</w:t>
            </w:r>
          </w:p>
        </w:tc>
        <w:tc>
          <w:tcPr>
            <w:tcW w:w="1599" w:type="dxa"/>
            <w:vAlign w:val="center"/>
          </w:tcPr>
          <w:p w14:paraId="6F29F8D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2000元/个</w:t>
            </w:r>
          </w:p>
        </w:tc>
        <w:tc>
          <w:tcPr>
            <w:tcW w:w="1400" w:type="dxa"/>
            <w:vAlign w:val="center"/>
          </w:tcPr>
          <w:p w14:paraId="677EC9CA">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8000元</w:t>
            </w:r>
          </w:p>
        </w:tc>
      </w:tr>
      <w:tr w14:paraId="7D6A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335CB62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3431" w:type="dxa"/>
            <w:gridSpan w:val="2"/>
            <w:vAlign w:val="center"/>
          </w:tcPr>
          <w:p w14:paraId="237A6D6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茶水柜</w:t>
            </w:r>
          </w:p>
        </w:tc>
        <w:tc>
          <w:tcPr>
            <w:tcW w:w="1599" w:type="dxa"/>
            <w:vAlign w:val="center"/>
          </w:tcPr>
          <w:p w14:paraId="79286B0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500元/个</w:t>
            </w:r>
          </w:p>
        </w:tc>
        <w:tc>
          <w:tcPr>
            <w:tcW w:w="1400" w:type="dxa"/>
            <w:vAlign w:val="center"/>
          </w:tcPr>
          <w:p w14:paraId="6CC88FC8">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77000</w:t>
            </w:r>
            <w:r>
              <w:rPr>
                <w:rFonts w:hint="eastAsia" w:ascii="宋体" w:hAnsi="宋体" w:cs="宋体"/>
                <w:color w:val="auto"/>
                <w:kern w:val="0"/>
                <w:sz w:val="24"/>
                <w:highlight w:val="none"/>
              </w:rPr>
              <w:t>元</w:t>
            </w:r>
          </w:p>
        </w:tc>
      </w:tr>
      <w:tr w14:paraId="23AE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3281E4D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3431" w:type="dxa"/>
            <w:gridSpan w:val="2"/>
            <w:vAlign w:val="center"/>
          </w:tcPr>
          <w:p w14:paraId="6CCF84BC">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主席桌1</w:t>
            </w:r>
          </w:p>
        </w:tc>
        <w:tc>
          <w:tcPr>
            <w:tcW w:w="1599" w:type="dxa"/>
            <w:vAlign w:val="center"/>
          </w:tcPr>
          <w:p w14:paraId="7AD7972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1000元/个</w:t>
            </w:r>
          </w:p>
        </w:tc>
        <w:tc>
          <w:tcPr>
            <w:tcW w:w="1400" w:type="dxa"/>
            <w:vAlign w:val="center"/>
          </w:tcPr>
          <w:p w14:paraId="0AEF0EA9">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32</w:t>
            </w:r>
            <w:r>
              <w:rPr>
                <w:rFonts w:hint="eastAsia" w:ascii="宋体" w:hAnsi="宋体" w:cs="宋体"/>
                <w:color w:val="auto"/>
                <w:kern w:val="0"/>
                <w:sz w:val="24"/>
                <w:highlight w:val="none"/>
              </w:rPr>
              <w:t>000元</w:t>
            </w:r>
          </w:p>
        </w:tc>
      </w:tr>
      <w:tr w14:paraId="520F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641477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3431" w:type="dxa"/>
            <w:gridSpan w:val="2"/>
            <w:vAlign w:val="center"/>
          </w:tcPr>
          <w:p w14:paraId="4280A95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主席桌2</w:t>
            </w:r>
          </w:p>
        </w:tc>
        <w:tc>
          <w:tcPr>
            <w:tcW w:w="1599" w:type="dxa"/>
            <w:vAlign w:val="center"/>
          </w:tcPr>
          <w:p w14:paraId="7513A31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1500元/个</w:t>
            </w:r>
          </w:p>
        </w:tc>
        <w:tc>
          <w:tcPr>
            <w:tcW w:w="1400" w:type="dxa"/>
            <w:vAlign w:val="center"/>
          </w:tcPr>
          <w:p w14:paraId="03A4DB9C">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9000</w:t>
            </w:r>
            <w:r>
              <w:rPr>
                <w:rFonts w:hint="eastAsia" w:ascii="宋体" w:hAnsi="宋体" w:cs="宋体"/>
                <w:color w:val="auto"/>
                <w:kern w:val="0"/>
                <w:sz w:val="24"/>
                <w:highlight w:val="none"/>
              </w:rPr>
              <w:t>元</w:t>
            </w:r>
          </w:p>
        </w:tc>
      </w:tr>
      <w:tr w14:paraId="1B1B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1BC704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3431" w:type="dxa"/>
            <w:gridSpan w:val="2"/>
            <w:vAlign w:val="center"/>
          </w:tcPr>
          <w:p w14:paraId="2B9B280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主席椅</w:t>
            </w:r>
          </w:p>
        </w:tc>
        <w:tc>
          <w:tcPr>
            <w:tcW w:w="1599" w:type="dxa"/>
            <w:vAlign w:val="center"/>
          </w:tcPr>
          <w:p w14:paraId="2152882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600元/个</w:t>
            </w:r>
          </w:p>
        </w:tc>
        <w:tc>
          <w:tcPr>
            <w:tcW w:w="1400" w:type="dxa"/>
            <w:vAlign w:val="center"/>
          </w:tcPr>
          <w:p w14:paraId="73F94915">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39600</w:t>
            </w:r>
            <w:r>
              <w:rPr>
                <w:rFonts w:hint="eastAsia" w:ascii="宋体" w:hAnsi="宋体" w:cs="宋体"/>
                <w:color w:val="auto"/>
                <w:kern w:val="0"/>
                <w:sz w:val="24"/>
                <w:highlight w:val="none"/>
              </w:rPr>
              <w:t>元</w:t>
            </w:r>
          </w:p>
        </w:tc>
      </w:tr>
      <w:tr w14:paraId="0A58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CBF258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287" w:type="dxa"/>
            <w:vAlign w:val="center"/>
          </w:tcPr>
          <w:p w14:paraId="4B11C05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会议桌1</w:t>
            </w:r>
          </w:p>
        </w:tc>
        <w:tc>
          <w:tcPr>
            <w:tcW w:w="2144" w:type="dxa"/>
            <w:vAlign w:val="center"/>
          </w:tcPr>
          <w:p w14:paraId="6B4541C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4000*2000*750</w:t>
            </w:r>
          </w:p>
        </w:tc>
        <w:tc>
          <w:tcPr>
            <w:tcW w:w="1599" w:type="dxa"/>
            <w:vAlign w:val="center"/>
          </w:tcPr>
          <w:p w14:paraId="62325E2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4750</w:t>
            </w:r>
            <w:r>
              <w:rPr>
                <w:rFonts w:hint="eastAsia" w:ascii="宋体" w:hAnsi="宋体" w:cs="宋体"/>
                <w:color w:val="auto"/>
                <w:sz w:val="24"/>
                <w:highlight w:val="none"/>
              </w:rPr>
              <w:t>元/个</w:t>
            </w:r>
          </w:p>
        </w:tc>
        <w:tc>
          <w:tcPr>
            <w:tcW w:w="1400" w:type="dxa"/>
            <w:vAlign w:val="center"/>
          </w:tcPr>
          <w:p w14:paraId="13597C21">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4750</w:t>
            </w:r>
            <w:r>
              <w:rPr>
                <w:rFonts w:hint="eastAsia" w:ascii="宋体" w:hAnsi="宋体" w:cs="宋体"/>
                <w:color w:val="auto"/>
                <w:kern w:val="0"/>
                <w:sz w:val="24"/>
                <w:highlight w:val="none"/>
              </w:rPr>
              <w:t>元</w:t>
            </w:r>
          </w:p>
        </w:tc>
      </w:tr>
      <w:tr w14:paraId="476F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0" w:type="dxa"/>
            <w:vAlign w:val="center"/>
          </w:tcPr>
          <w:p w14:paraId="4DB838A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287" w:type="dxa"/>
            <w:vAlign w:val="center"/>
          </w:tcPr>
          <w:p w14:paraId="672C840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会议桌2</w:t>
            </w:r>
          </w:p>
        </w:tc>
        <w:tc>
          <w:tcPr>
            <w:tcW w:w="2144" w:type="dxa"/>
            <w:vAlign w:val="center"/>
          </w:tcPr>
          <w:p w14:paraId="6BDAC1F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12000*2400*750</w:t>
            </w:r>
          </w:p>
        </w:tc>
        <w:tc>
          <w:tcPr>
            <w:tcW w:w="1599" w:type="dxa"/>
            <w:vAlign w:val="center"/>
          </w:tcPr>
          <w:p w14:paraId="65ADACF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11800</w:t>
            </w:r>
            <w:r>
              <w:rPr>
                <w:rFonts w:hint="eastAsia" w:ascii="宋体" w:hAnsi="宋体" w:cs="宋体"/>
                <w:color w:val="auto"/>
                <w:sz w:val="24"/>
                <w:highlight w:val="none"/>
              </w:rPr>
              <w:t>元/个</w:t>
            </w:r>
          </w:p>
        </w:tc>
        <w:tc>
          <w:tcPr>
            <w:tcW w:w="1400" w:type="dxa"/>
            <w:vAlign w:val="center"/>
          </w:tcPr>
          <w:p w14:paraId="6054EC1B">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11800</w:t>
            </w:r>
            <w:r>
              <w:rPr>
                <w:rFonts w:hint="eastAsia" w:ascii="宋体" w:hAnsi="宋体" w:cs="宋体"/>
                <w:color w:val="auto"/>
                <w:kern w:val="0"/>
                <w:sz w:val="24"/>
                <w:highlight w:val="none"/>
              </w:rPr>
              <w:t>元</w:t>
            </w:r>
          </w:p>
        </w:tc>
      </w:tr>
      <w:tr w14:paraId="3CC1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90D034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287" w:type="dxa"/>
            <w:vAlign w:val="center"/>
          </w:tcPr>
          <w:p w14:paraId="3ADCEB2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会议桌3</w:t>
            </w:r>
          </w:p>
        </w:tc>
        <w:tc>
          <w:tcPr>
            <w:tcW w:w="2144" w:type="dxa"/>
            <w:vAlign w:val="center"/>
          </w:tcPr>
          <w:p w14:paraId="7202BBA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200*1800*750</w:t>
            </w:r>
          </w:p>
        </w:tc>
        <w:tc>
          <w:tcPr>
            <w:tcW w:w="1599" w:type="dxa"/>
            <w:vAlign w:val="center"/>
          </w:tcPr>
          <w:p w14:paraId="6EC9FB8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4500</w:t>
            </w:r>
            <w:r>
              <w:rPr>
                <w:rFonts w:hint="eastAsia" w:ascii="宋体" w:hAnsi="宋体" w:cs="宋体"/>
                <w:color w:val="auto"/>
                <w:sz w:val="24"/>
                <w:highlight w:val="none"/>
              </w:rPr>
              <w:t>元/个</w:t>
            </w:r>
          </w:p>
        </w:tc>
        <w:tc>
          <w:tcPr>
            <w:tcW w:w="1400" w:type="dxa"/>
            <w:vAlign w:val="center"/>
          </w:tcPr>
          <w:p w14:paraId="03DFF0E6">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500</w:t>
            </w:r>
            <w:r>
              <w:rPr>
                <w:rFonts w:hint="eastAsia" w:ascii="宋体" w:hAnsi="宋体" w:cs="宋体"/>
                <w:color w:val="auto"/>
                <w:kern w:val="0"/>
                <w:sz w:val="24"/>
                <w:highlight w:val="none"/>
              </w:rPr>
              <w:t>元</w:t>
            </w:r>
          </w:p>
        </w:tc>
      </w:tr>
      <w:tr w14:paraId="0C3E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912A60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287" w:type="dxa"/>
            <w:vAlign w:val="center"/>
          </w:tcPr>
          <w:p w14:paraId="548A9EA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会议桌4</w:t>
            </w:r>
          </w:p>
        </w:tc>
        <w:tc>
          <w:tcPr>
            <w:tcW w:w="2144" w:type="dxa"/>
            <w:vAlign w:val="center"/>
          </w:tcPr>
          <w:p w14:paraId="667EFB8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5200*1800*750</w:t>
            </w:r>
          </w:p>
        </w:tc>
        <w:tc>
          <w:tcPr>
            <w:tcW w:w="1599" w:type="dxa"/>
            <w:vAlign w:val="center"/>
          </w:tcPr>
          <w:p w14:paraId="31B92F7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4650</w:t>
            </w:r>
            <w:r>
              <w:rPr>
                <w:rFonts w:hint="eastAsia" w:ascii="宋体" w:hAnsi="宋体" w:cs="宋体"/>
                <w:color w:val="auto"/>
                <w:sz w:val="24"/>
                <w:highlight w:val="none"/>
              </w:rPr>
              <w:t>元/个</w:t>
            </w:r>
          </w:p>
        </w:tc>
        <w:tc>
          <w:tcPr>
            <w:tcW w:w="1400" w:type="dxa"/>
            <w:vAlign w:val="center"/>
          </w:tcPr>
          <w:p w14:paraId="6476A1D9">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9300</w:t>
            </w:r>
            <w:r>
              <w:rPr>
                <w:rFonts w:hint="eastAsia" w:ascii="宋体" w:hAnsi="宋体" w:cs="宋体"/>
                <w:color w:val="auto"/>
                <w:kern w:val="0"/>
                <w:sz w:val="24"/>
                <w:highlight w:val="none"/>
              </w:rPr>
              <w:t>元</w:t>
            </w:r>
          </w:p>
        </w:tc>
      </w:tr>
      <w:tr w14:paraId="3367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20A59B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1287" w:type="dxa"/>
            <w:vAlign w:val="center"/>
          </w:tcPr>
          <w:p w14:paraId="31B2520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会议桌5</w:t>
            </w:r>
          </w:p>
        </w:tc>
        <w:tc>
          <w:tcPr>
            <w:tcW w:w="2144" w:type="dxa"/>
            <w:vAlign w:val="center"/>
          </w:tcPr>
          <w:p w14:paraId="76B2286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3500*1350*750</w:t>
            </w:r>
          </w:p>
        </w:tc>
        <w:tc>
          <w:tcPr>
            <w:tcW w:w="1599" w:type="dxa"/>
            <w:vAlign w:val="center"/>
          </w:tcPr>
          <w:p w14:paraId="7EDBE9D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00元/个</w:t>
            </w:r>
          </w:p>
        </w:tc>
        <w:tc>
          <w:tcPr>
            <w:tcW w:w="1400" w:type="dxa"/>
            <w:vAlign w:val="center"/>
          </w:tcPr>
          <w:p w14:paraId="655A4CBF">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12000</w:t>
            </w:r>
            <w:r>
              <w:rPr>
                <w:rFonts w:hint="eastAsia" w:ascii="宋体" w:hAnsi="宋体" w:cs="宋体"/>
                <w:color w:val="auto"/>
                <w:kern w:val="0"/>
                <w:sz w:val="24"/>
                <w:highlight w:val="none"/>
              </w:rPr>
              <w:t>元</w:t>
            </w:r>
          </w:p>
        </w:tc>
      </w:tr>
      <w:tr w14:paraId="17A7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3C038E6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287" w:type="dxa"/>
            <w:vAlign w:val="center"/>
          </w:tcPr>
          <w:p w14:paraId="6AD5265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会议桌6</w:t>
            </w:r>
          </w:p>
        </w:tc>
        <w:tc>
          <w:tcPr>
            <w:tcW w:w="2144" w:type="dxa"/>
            <w:vAlign w:val="center"/>
          </w:tcPr>
          <w:p w14:paraId="7576606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15000*2400*750</w:t>
            </w:r>
          </w:p>
        </w:tc>
        <w:tc>
          <w:tcPr>
            <w:tcW w:w="1599" w:type="dxa"/>
            <w:vAlign w:val="center"/>
          </w:tcPr>
          <w:p w14:paraId="2A07184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00元/个</w:t>
            </w:r>
          </w:p>
        </w:tc>
        <w:tc>
          <w:tcPr>
            <w:tcW w:w="1400" w:type="dxa"/>
            <w:vAlign w:val="center"/>
          </w:tcPr>
          <w:p w14:paraId="2F607A43">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29600</w:t>
            </w:r>
            <w:r>
              <w:rPr>
                <w:rFonts w:hint="eastAsia" w:ascii="宋体" w:hAnsi="宋体" w:cs="宋体"/>
                <w:color w:val="auto"/>
                <w:kern w:val="0"/>
                <w:sz w:val="24"/>
                <w:highlight w:val="none"/>
              </w:rPr>
              <w:t>元</w:t>
            </w:r>
          </w:p>
        </w:tc>
      </w:tr>
      <w:tr w14:paraId="2D33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313502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287" w:type="dxa"/>
            <w:vAlign w:val="center"/>
          </w:tcPr>
          <w:p w14:paraId="0A1BF76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会议桌7</w:t>
            </w:r>
          </w:p>
        </w:tc>
        <w:tc>
          <w:tcPr>
            <w:tcW w:w="2144" w:type="dxa"/>
            <w:vAlign w:val="center"/>
          </w:tcPr>
          <w:p w14:paraId="2AB2889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8000*2000*750</w:t>
            </w:r>
          </w:p>
        </w:tc>
        <w:tc>
          <w:tcPr>
            <w:tcW w:w="1599" w:type="dxa"/>
            <w:vAlign w:val="center"/>
          </w:tcPr>
          <w:p w14:paraId="07F6270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00元/个</w:t>
            </w:r>
          </w:p>
        </w:tc>
        <w:tc>
          <w:tcPr>
            <w:tcW w:w="1400" w:type="dxa"/>
            <w:vAlign w:val="center"/>
          </w:tcPr>
          <w:p w14:paraId="5963314A">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70</w:t>
            </w:r>
            <w:r>
              <w:rPr>
                <w:rFonts w:hint="eastAsia" w:ascii="宋体" w:hAnsi="宋体" w:cs="宋体"/>
                <w:color w:val="auto"/>
                <w:kern w:val="0"/>
                <w:sz w:val="24"/>
                <w:highlight w:val="none"/>
              </w:rPr>
              <w:t>00元</w:t>
            </w:r>
          </w:p>
        </w:tc>
      </w:tr>
      <w:tr w14:paraId="593C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3C7B557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1287" w:type="dxa"/>
            <w:vAlign w:val="center"/>
          </w:tcPr>
          <w:p w14:paraId="5854F03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会议桌8</w:t>
            </w:r>
          </w:p>
        </w:tc>
        <w:tc>
          <w:tcPr>
            <w:tcW w:w="2144" w:type="dxa"/>
            <w:vAlign w:val="center"/>
          </w:tcPr>
          <w:p w14:paraId="1F2A699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5600*1800*750</w:t>
            </w:r>
          </w:p>
        </w:tc>
        <w:tc>
          <w:tcPr>
            <w:tcW w:w="1599" w:type="dxa"/>
            <w:vAlign w:val="center"/>
          </w:tcPr>
          <w:p w14:paraId="10E5BFC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50</w:t>
            </w:r>
            <w:r>
              <w:rPr>
                <w:rFonts w:hint="eastAsia" w:ascii="宋体" w:hAnsi="宋体" w:cs="宋体"/>
                <w:color w:val="auto"/>
                <w:sz w:val="24"/>
                <w:highlight w:val="none"/>
              </w:rPr>
              <w:t>00元/个</w:t>
            </w:r>
          </w:p>
        </w:tc>
        <w:tc>
          <w:tcPr>
            <w:tcW w:w="1400" w:type="dxa"/>
            <w:vAlign w:val="center"/>
          </w:tcPr>
          <w:p w14:paraId="481C0AF6">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150</w:t>
            </w:r>
            <w:r>
              <w:rPr>
                <w:rFonts w:hint="eastAsia" w:ascii="宋体" w:hAnsi="宋体" w:cs="宋体"/>
                <w:color w:val="auto"/>
                <w:kern w:val="0"/>
                <w:sz w:val="24"/>
                <w:highlight w:val="none"/>
              </w:rPr>
              <w:t>00元</w:t>
            </w:r>
          </w:p>
        </w:tc>
      </w:tr>
    </w:tbl>
    <w:p w14:paraId="092AC655">
      <w:pPr>
        <w:spacing w:line="360" w:lineRule="auto"/>
        <w:rPr>
          <w:rFonts w:ascii="宋体" w:hAnsi="宋体" w:cs="宋体"/>
          <w:color w:val="auto"/>
          <w:sz w:val="24"/>
          <w:highlight w:val="none"/>
        </w:rPr>
      </w:pPr>
    </w:p>
    <w:p w14:paraId="3A3F2B4F">
      <w:pPr>
        <w:widowControl/>
        <w:ind w:firstLine="720" w:firstLineChars="300"/>
        <w:jc w:val="left"/>
        <w:rPr>
          <w:rFonts w:ascii="宋体" w:hAnsi="宋体" w:cs="宋体"/>
          <w:bCs/>
          <w:color w:val="auto"/>
          <w:sz w:val="24"/>
          <w:highlight w:val="none"/>
        </w:rPr>
      </w:pPr>
    </w:p>
    <w:p w14:paraId="16A8FE41">
      <w:pPr>
        <w:rPr>
          <w:rFonts w:ascii="宋体" w:hAnsi="宋体" w:cs="宋体"/>
          <w:snapToGrid w:val="0"/>
          <w:color w:val="auto"/>
          <w:kern w:val="0"/>
          <w:sz w:val="24"/>
          <w:highlight w:val="none"/>
        </w:rPr>
      </w:pPr>
    </w:p>
    <w:p w14:paraId="33B4AAA2">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2" w:name="_Toc184313281"/>
      <w:bookmarkEnd w:id="32"/>
      <w:bookmarkStart w:id="33" w:name="_Toc184310324"/>
      <w:bookmarkEnd w:id="33"/>
      <w:bookmarkStart w:id="34" w:name="_Toc184313269"/>
      <w:bookmarkEnd w:id="34"/>
      <w:bookmarkStart w:id="35" w:name="_Toc184308100"/>
      <w:bookmarkEnd w:id="35"/>
      <w:bookmarkStart w:id="36" w:name="_Toc184313273"/>
      <w:bookmarkEnd w:id="36"/>
      <w:bookmarkStart w:id="37" w:name="_Toc184314452"/>
      <w:bookmarkEnd w:id="37"/>
      <w:bookmarkStart w:id="38" w:name="_Toc184310313"/>
      <w:bookmarkEnd w:id="38"/>
      <w:bookmarkStart w:id="39" w:name="_Toc184313250"/>
      <w:bookmarkEnd w:id="39"/>
      <w:bookmarkStart w:id="40" w:name="_Toc184313292"/>
      <w:bookmarkEnd w:id="40"/>
      <w:bookmarkStart w:id="41" w:name="_Toc184313249"/>
      <w:bookmarkEnd w:id="41"/>
      <w:bookmarkStart w:id="42" w:name="_Toc184308052"/>
      <w:bookmarkEnd w:id="42"/>
      <w:bookmarkStart w:id="43" w:name="_Toc184312096"/>
      <w:bookmarkEnd w:id="43"/>
      <w:bookmarkStart w:id="44" w:name="_Toc184310312"/>
      <w:bookmarkEnd w:id="44"/>
      <w:bookmarkStart w:id="45" w:name="_Toc184308063"/>
      <w:bookmarkEnd w:id="45"/>
      <w:bookmarkStart w:id="46" w:name="_Toc184312111"/>
      <w:bookmarkEnd w:id="46"/>
      <w:bookmarkStart w:id="47" w:name="_Toc184308095"/>
      <w:bookmarkEnd w:id="47"/>
      <w:bookmarkStart w:id="48" w:name="_Toc184314474"/>
      <w:bookmarkEnd w:id="48"/>
      <w:bookmarkStart w:id="49" w:name="_Toc184308043"/>
      <w:bookmarkEnd w:id="49"/>
      <w:bookmarkStart w:id="50" w:name="_Toc184308098"/>
      <w:bookmarkEnd w:id="50"/>
      <w:bookmarkStart w:id="51" w:name="_Toc184313243"/>
      <w:bookmarkEnd w:id="51"/>
      <w:bookmarkStart w:id="52" w:name="_Toc184312073"/>
      <w:bookmarkEnd w:id="52"/>
      <w:bookmarkStart w:id="53" w:name="_Toc184314472"/>
      <w:bookmarkEnd w:id="53"/>
      <w:bookmarkStart w:id="54" w:name="_Toc184314433"/>
      <w:bookmarkEnd w:id="54"/>
      <w:bookmarkStart w:id="55" w:name="_Toc184313258"/>
      <w:bookmarkEnd w:id="55"/>
      <w:bookmarkStart w:id="56" w:name="_Toc184308065"/>
      <w:bookmarkEnd w:id="56"/>
      <w:bookmarkStart w:id="57" w:name="_Toc184312115"/>
      <w:bookmarkEnd w:id="57"/>
      <w:bookmarkStart w:id="58" w:name="_Toc184312091"/>
      <w:bookmarkEnd w:id="58"/>
      <w:bookmarkStart w:id="59" w:name="_Toc184314427"/>
      <w:bookmarkEnd w:id="59"/>
      <w:bookmarkStart w:id="60" w:name="_Toc184313257"/>
      <w:bookmarkEnd w:id="60"/>
      <w:bookmarkStart w:id="61" w:name="_Toc184312123"/>
      <w:bookmarkEnd w:id="61"/>
      <w:bookmarkStart w:id="62" w:name="_Toc184312098"/>
      <w:bookmarkEnd w:id="62"/>
      <w:bookmarkStart w:id="63" w:name="_Toc184313305"/>
      <w:bookmarkEnd w:id="63"/>
      <w:bookmarkStart w:id="64" w:name="_Toc184308102"/>
      <w:bookmarkEnd w:id="64"/>
      <w:bookmarkStart w:id="65" w:name="_Toc184310317"/>
      <w:bookmarkEnd w:id="65"/>
      <w:bookmarkStart w:id="66" w:name="_Toc184314445"/>
      <w:bookmarkEnd w:id="66"/>
      <w:bookmarkStart w:id="67" w:name="_Toc184310305"/>
      <w:bookmarkEnd w:id="67"/>
      <w:bookmarkStart w:id="68" w:name="_Toc184314463"/>
      <w:bookmarkEnd w:id="68"/>
      <w:bookmarkStart w:id="69" w:name="_Toc184308068"/>
      <w:bookmarkEnd w:id="69"/>
      <w:bookmarkStart w:id="70" w:name="_Toc184312081"/>
      <w:bookmarkEnd w:id="70"/>
      <w:bookmarkStart w:id="71" w:name="_Toc184313290"/>
      <w:bookmarkEnd w:id="71"/>
      <w:bookmarkStart w:id="72" w:name="_Toc184313252"/>
      <w:bookmarkEnd w:id="72"/>
      <w:bookmarkStart w:id="73" w:name="_Toc184310325"/>
      <w:bookmarkEnd w:id="73"/>
      <w:bookmarkStart w:id="74" w:name="_Toc184314413"/>
      <w:bookmarkEnd w:id="74"/>
      <w:bookmarkStart w:id="75" w:name="_Toc184313261"/>
      <w:bookmarkEnd w:id="75"/>
      <w:bookmarkStart w:id="76" w:name="_Toc184313238"/>
      <w:bookmarkEnd w:id="76"/>
      <w:bookmarkStart w:id="77" w:name="_Toc184312093"/>
      <w:bookmarkEnd w:id="77"/>
      <w:bookmarkStart w:id="78" w:name="_Toc184313291"/>
      <w:bookmarkEnd w:id="78"/>
      <w:bookmarkStart w:id="79" w:name="_Toc184314444"/>
      <w:bookmarkEnd w:id="79"/>
      <w:bookmarkStart w:id="80" w:name="_Toc184313306"/>
      <w:bookmarkEnd w:id="80"/>
      <w:bookmarkStart w:id="81" w:name="_Toc184310323"/>
      <w:bookmarkEnd w:id="81"/>
      <w:bookmarkStart w:id="82" w:name="_Toc184314415"/>
      <w:bookmarkEnd w:id="82"/>
      <w:bookmarkStart w:id="83" w:name="_Toc184312077"/>
      <w:bookmarkEnd w:id="83"/>
      <w:bookmarkStart w:id="84" w:name="_Toc184310307"/>
      <w:bookmarkEnd w:id="84"/>
      <w:bookmarkStart w:id="85" w:name="_Toc184312124"/>
      <w:bookmarkEnd w:id="85"/>
      <w:bookmarkStart w:id="86" w:name="_Toc184313262"/>
      <w:bookmarkEnd w:id="86"/>
      <w:bookmarkStart w:id="87" w:name="_Toc184313279"/>
      <w:bookmarkEnd w:id="87"/>
      <w:bookmarkStart w:id="88" w:name="_Toc184308094"/>
      <w:bookmarkEnd w:id="88"/>
      <w:bookmarkStart w:id="89" w:name="_Toc184308050"/>
      <w:bookmarkEnd w:id="89"/>
      <w:bookmarkStart w:id="90" w:name="_Toc184308051"/>
      <w:bookmarkEnd w:id="90"/>
      <w:bookmarkStart w:id="91" w:name="_Toc184313297"/>
      <w:bookmarkEnd w:id="91"/>
      <w:bookmarkStart w:id="92" w:name="_Toc184308090"/>
      <w:bookmarkEnd w:id="92"/>
      <w:bookmarkStart w:id="93" w:name="_Toc184310304"/>
      <w:bookmarkEnd w:id="93"/>
      <w:bookmarkStart w:id="94" w:name="_Toc184310309"/>
      <w:bookmarkEnd w:id="94"/>
      <w:bookmarkStart w:id="95" w:name="_Toc184308074"/>
      <w:bookmarkEnd w:id="95"/>
      <w:bookmarkStart w:id="96" w:name="_Toc184308087"/>
      <w:bookmarkEnd w:id="96"/>
      <w:bookmarkStart w:id="97" w:name="_Toc184308076"/>
      <w:bookmarkEnd w:id="97"/>
      <w:bookmarkStart w:id="98" w:name="_Toc184312116"/>
      <w:bookmarkEnd w:id="98"/>
      <w:bookmarkStart w:id="99" w:name="_Toc184308064"/>
      <w:bookmarkEnd w:id="99"/>
      <w:bookmarkStart w:id="100" w:name="_Toc184310308"/>
      <w:bookmarkEnd w:id="100"/>
      <w:bookmarkStart w:id="101" w:name="_Toc184312110"/>
      <w:bookmarkEnd w:id="101"/>
      <w:bookmarkStart w:id="102" w:name="_Toc184314438"/>
      <w:bookmarkEnd w:id="102"/>
      <w:bookmarkStart w:id="103" w:name="_Toc184312117"/>
      <w:bookmarkEnd w:id="103"/>
      <w:bookmarkStart w:id="104" w:name="_Toc184310301"/>
      <w:bookmarkEnd w:id="104"/>
      <w:bookmarkStart w:id="105" w:name="_Toc184312130"/>
      <w:bookmarkEnd w:id="105"/>
      <w:bookmarkStart w:id="106" w:name="_Toc184313242"/>
      <w:bookmarkEnd w:id="106"/>
      <w:bookmarkStart w:id="107" w:name="_Toc184310333"/>
      <w:bookmarkEnd w:id="107"/>
      <w:bookmarkStart w:id="108" w:name="_Toc184314451"/>
      <w:bookmarkEnd w:id="108"/>
      <w:bookmarkStart w:id="109" w:name="_Toc184313248"/>
      <w:bookmarkEnd w:id="109"/>
      <w:bookmarkStart w:id="110" w:name="_Toc184314458"/>
      <w:bookmarkEnd w:id="110"/>
      <w:bookmarkStart w:id="111" w:name="_Toc184308101"/>
      <w:bookmarkEnd w:id="111"/>
      <w:bookmarkStart w:id="112" w:name="_Toc184314460"/>
      <w:bookmarkEnd w:id="112"/>
      <w:bookmarkStart w:id="113" w:name="_Toc184313296"/>
      <w:bookmarkEnd w:id="113"/>
      <w:bookmarkStart w:id="114" w:name="_Toc184313308"/>
      <w:bookmarkEnd w:id="114"/>
      <w:bookmarkStart w:id="115" w:name="_Toc184314428"/>
      <w:bookmarkEnd w:id="115"/>
      <w:bookmarkStart w:id="116" w:name="_Toc184310291"/>
      <w:bookmarkEnd w:id="116"/>
      <w:bookmarkStart w:id="117" w:name="_Toc184312121"/>
      <w:bookmarkEnd w:id="117"/>
      <w:bookmarkStart w:id="118" w:name="_Toc184313266"/>
      <w:bookmarkEnd w:id="118"/>
      <w:bookmarkStart w:id="119" w:name="_Toc184308077"/>
      <w:bookmarkEnd w:id="119"/>
      <w:bookmarkStart w:id="120" w:name="_Toc184313298"/>
      <w:bookmarkEnd w:id="120"/>
      <w:bookmarkStart w:id="121" w:name="_Toc184313256"/>
      <w:bookmarkEnd w:id="121"/>
      <w:bookmarkStart w:id="122" w:name="_Toc184310288"/>
      <w:bookmarkEnd w:id="122"/>
      <w:bookmarkStart w:id="123" w:name="_Toc184312102"/>
      <w:bookmarkEnd w:id="123"/>
      <w:bookmarkStart w:id="124" w:name="_Toc184312126"/>
      <w:bookmarkEnd w:id="124"/>
      <w:bookmarkStart w:id="125" w:name="_Toc184308080"/>
      <w:bookmarkEnd w:id="125"/>
      <w:bookmarkStart w:id="126" w:name="_Toc184313286"/>
      <w:bookmarkEnd w:id="126"/>
      <w:bookmarkStart w:id="127" w:name="_Toc184308092"/>
      <w:bookmarkEnd w:id="127"/>
      <w:bookmarkStart w:id="128" w:name="_Toc184308038"/>
      <w:bookmarkEnd w:id="128"/>
      <w:bookmarkStart w:id="129" w:name="_Toc184310283"/>
      <w:bookmarkEnd w:id="129"/>
      <w:bookmarkStart w:id="130" w:name="_Toc184312100"/>
      <w:bookmarkEnd w:id="130"/>
      <w:bookmarkStart w:id="131" w:name="_Toc184312074"/>
      <w:bookmarkEnd w:id="131"/>
      <w:bookmarkStart w:id="132" w:name="_Toc184312112"/>
      <w:bookmarkEnd w:id="132"/>
      <w:bookmarkStart w:id="133" w:name="_Toc184308057"/>
      <w:bookmarkEnd w:id="133"/>
      <w:bookmarkStart w:id="134" w:name="_Toc184310340"/>
      <w:bookmarkEnd w:id="134"/>
      <w:bookmarkStart w:id="135" w:name="_Toc184312090"/>
      <w:bookmarkEnd w:id="135"/>
      <w:bookmarkStart w:id="136" w:name="_Toc184313307"/>
      <w:bookmarkEnd w:id="136"/>
      <w:bookmarkStart w:id="137" w:name="_Toc184313289"/>
      <w:bookmarkEnd w:id="137"/>
      <w:bookmarkStart w:id="138" w:name="_Toc184312106"/>
      <w:bookmarkEnd w:id="138"/>
      <w:bookmarkStart w:id="139" w:name="_Toc184310321"/>
      <w:bookmarkEnd w:id="139"/>
      <w:bookmarkStart w:id="140" w:name="_Toc184312067"/>
      <w:bookmarkEnd w:id="140"/>
      <w:bookmarkStart w:id="141" w:name="_Toc184312133"/>
      <w:bookmarkEnd w:id="141"/>
      <w:bookmarkStart w:id="142" w:name="_Toc184313300"/>
      <w:bookmarkEnd w:id="142"/>
      <w:bookmarkStart w:id="143" w:name="_Toc184312127"/>
      <w:bookmarkEnd w:id="143"/>
      <w:bookmarkStart w:id="144" w:name="_Toc184314478"/>
      <w:bookmarkEnd w:id="144"/>
      <w:bookmarkStart w:id="145" w:name="_Toc184310286"/>
      <w:bookmarkEnd w:id="145"/>
      <w:bookmarkStart w:id="146" w:name="_Toc184313299"/>
      <w:bookmarkEnd w:id="146"/>
      <w:bookmarkStart w:id="147" w:name="_Toc184310335"/>
      <w:bookmarkEnd w:id="147"/>
      <w:bookmarkStart w:id="148" w:name="_Toc184313276"/>
      <w:bookmarkEnd w:id="148"/>
      <w:bookmarkStart w:id="149" w:name="_Toc184314419"/>
      <w:bookmarkEnd w:id="149"/>
      <w:bookmarkStart w:id="150" w:name="_Toc184312097"/>
      <w:bookmarkEnd w:id="150"/>
      <w:bookmarkStart w:id="151" w:name="_Toc184308104"/>
      <w:bookmarkEnd w:id="151"/>
      <w:bookmarkStart w:id="152" w:name="_Toc184314479"/>
      <w:bookmarkEnd w:id="152"/>
      <w:bookmarkStart w:id="153" w:name="_Toc184310306"/>
      <w:bookmarkEnd w:id="153"/>
      <w:bookmarkStart w:id="154" w:name="_Toc184308073"/>
      <w:bookmarkEnd w:id="154"/>
      <w:bookmarkStart w:id="155" w:name="_Toc184314440"/>
      <w:bookmarkEnd w:id="155"/>
      <w:bookmarkStart w:id="156" w:name="_Toc184312134"/>
      <w:bookmarkEnd w:id="156"/>
      <w:bookmarkStart w:id="157" w:name="_Toc184310292"/>
      <w:bookmarkEnd w:id="157"/>
      <w:bookmarkStart w:id="158" w:name="_Toc184312078"/>
      <w:bookmarkEnd w:id="158"/>
      <w:bookmarkStart w:id="159" w:name="_Toc184308045"/>
      <w:bookmarkEnd w:id="159"/>
      <w:bookmarkStart w:id="160" w:name="_Toc184314461"/>
      <w:bookmarkEnd w:id="160"/>
      <w:bookmarkStart w:id="161" w:name="_Toc184310294"/>
      <w:bookmarkEnd w:id="161"/>
      <w:bookmarkStart w:id="162" w:name="_Toc184313251"/>
      <w:bookmarkEnd w:id="162"/>
      <w:bookmarkStart w:id="163" w:name="_Toc184314454"/>
      <w:bookmarkEnd w:id="163"/>
      <w:bookmarkStart w:id="164" w:name="_Toc184313294"/>
      <w:bookmarkEnd w:id="164"/>
      <w:bookmarkStart w:id="165" w:name="_Toc184312080"/>
      <w:bookmarkEnd w:id="165"/>
      <w:bookmarkStart w:id="166" w:name="_Toc184313240"/>
      <w:bookmarkEnd w:id="166"/>
      <w:bookmarkStart w:id="167" w:name="_Toc184312103"/>
      <w:bookmarkEnd w:id="167"/>
      <w:bookmarkStart w:id="168" w:name="_Toc184313287"/>
      <w:bookmarkEnd w:id="168"/>
      <w:bookmarkStart w:id="169" w:name="_Toc184312139"/>
      <w:bookmarkEnd w:id="169"/>
      <w:bookmarkStart w:id="170" w:name="_Toc184310337"/>
      <w:bookmarkEnd w:id="170"/>
      <w:bookmarkStart w:id="171" w:name="_Toc184312070"/>
      <w:bookmarkEnd w:id="171"/>
      <w:bookmarkStart w:id="172" w:name="_Toc184313246"/>
      <w:bookmarkEnd w:id="172"/>
      <w:bookmarkStart w:id="173" w:name="_Toc184312068"/>
      <w:bookmarkEnd w:id="173"/>
      <w:bookmarkStart w:id="174" w:name="_Toc184314418"/>
      <w:bookmarkEnd w:id="174"/>
      <w:bookmarkStart w:id="175" w:name="_Toc184314462"/>
      <w:bookmarkEnd w:id="175"/>
      <w:bookmarkStart w:id="176" w:name="_Toc184310278"/>
      <w:bookmarkEnd w:id="176"/>
      <w:bookmarkStart w:id="177" w:name="_Toc184313277"/>
      <w:bookmarkEnd w:id="177"/>
      <w:bookmarkStart w:id="178" w:name="_Toc184312109"/>
      <w:bookmarkEnd w:id="178"/>
      <w:bookmarkStart w:id="179" w:name="_Toc184314450"/>
      <w:bookmarkEnd w:id="179"/>
      <w:bookmarkStart w:id="180" w:name="_Toc184308037"/>
      <w:bookmarkEnd w:id="180"/>
      <w:bookmarkStart w:id="181" w:name="_Toc184314473"/>
      <w:bookmarkEnd w:id="181"/>
      <w:bookmarkStart w:id="182" w:name="_Toc184314430"/>
      <w:bookmarkEnd w:id="182"/>
      <w:bookmarkStart w:id="183" w:name="_Toc184314439"/>
      <w:bookmarkEnd w:id="183"/>
      <w:bookmarkStart w:id="184" w:name="_Toc184314448"/>
      <w:bookmarkEnd w:id="184"/>
      <w:bookmarkStart w:id="185" w:name="_Toc184312135"/>
      <w:bookmarkEnd w:id="185"/>
      <w:bookmarkStart w:id="186" w:name="_Toc184308048"/>
      <w:bookmarkEnd w:id="186"/>
      <w:bookmarkStart w:id="187" w:name="_Toc184310295"/>
      <w:bookmarkEnd w:id="187"/>
      <w:bookmarkStart w:id="188" w:name="_Toc184314426"/>
      <w:bookmarkEnd w:id="188"/>
      <w:bookmarkStart w:id="189" w:name="_Toc184313259"/>
      <w:bookmarkEnd w:id="189"/>
      <w:bookmarkStart w:id="190" w:name="_Toc184314453"/>
      <w:bookmarkEnd w:id="190"/>
      <w:bookmarkStart w:id="191" w:name="_Toc184312119"/>
      <w:bookmarkEnd w:id="191"/>
      <w:bookmarkStart w:id="192" w:name="_Toc184312088"/>
      <w:bookmarkEnd w:id="192"/>
      <w:bookmarkStart w:id="193" w:name="_Toc184313268"/>
      <w:bookmarkEnd w:id="193"/>
      <w:bookmarkStart w:id="194" w:name="_Toc184312136"/>
      <w:bookmarkEnd w:id="194"/>
      <w:bookmarkStart w:id="195" w:name="_Toc184313288"/>
      <w:bookmarkEnd w:id="195"/>
      <w:bookmarkStart w:id="196" w:name="_Toc184310336"/>
      <w:bookmarkEnd w:id="196"/>
      <w:bookmarkStart w:id="197" w:name="_Toc184313244"/>
      <w:bookmarkEnd w:id="197"/>
      <w:bookmarkStart w:id="198" w:name="_Toc184314447"/>
      <w:bookmarkEnd w:id="198"/>
      <w:bookmarkStart w:id="199" w:name="_Toc184313278"/>
      <w:bookmarkEnd w:id="199"/>
      <w:bookmarkStart w:id="200" w:name="_Toc184310334"/>
      <w:bookmarkEnd w:id="200"/>
      <w:bookmarkStart w:id="201" w:name="_Toc184312086"/>
      <w:bookmarkEnd w:id="201"/>
      <w:bookmarkStart w:id="202" w:name="_Toc184310285"/>
      <w:bookmarkEnd w:id="202"/>
      <w:bookmarkStart w:id="203" w:name="_Toc184314424"/>
      <w:bookmarkEnd w:id="203"/>
      <w:bookmarkStart w:id="204" w:name="_Toc184314471"/>
      <w:bookmarkEnd w:id="204"/>
      <w:bookmarkStart w:id="205" w:name="_Toc184310274"/>
      <w:bookmarkEnd w:id="205"/>
      <w:bookmarkStart w:id="206" w:name="_Toc184314425"/>
      <w:bookmarkEnd w:id="206"/>
      <w:bookmarkStart w:id="207" w:name="_Toc184310280"/>
      <w:bookmarkEnd w:id="207"/>
      <w:bookmarkStart w:id="208" w:name="_Toc184308039"/>
      <w:bookmarkEnd w:id="208"/>
      <w:bookmarkStart w:id="209" w:name="_Toc184308059"/>
      <w:bookmarkEnd w:id="209"/>
      <w:bookmarkStart w:id="210" w:name="_Toc184313274"/>
      <w:bookmarkEnd w:id="210"/>
      <w:bookmarkStart w:id="211" w:name="_Toc184308042"/>
      <w:bookmarkEnd w:id="211"/>
      <w:bookmarkStart w:id="212" w:name="_Toc184313255"/>
      <w:bookmarkEnd w:id="212"/>
      <w:bookmarkStart w:id="213" w:name="_Toc184308056"/>
      <w:bookmarkEnd w:id="213"/>
      <w:bookmarkStart w:id="214" w:name="_Toc184310322"/>
      <w:bookmarkEnd w:id="214"/>
      <w:bookmarkStart w:id="215" w:name="_Toc184312107"/>
      <w:bookmarkEnd w:id="215"/>
      <w:bookmarkStart w:id="216" w:name="_Toc184314443"/>
      <w:bookmarkEnd w:id="216"/>
      <w:bookmarkStart w:id="217" w:name="_Toc184314477"/>
      <w:bookmarkEnd w:id="217"/>
      <w:bookmarkStart w:id="218" w:name="_Toc184310315"/>
      <w:bookmarkEnd w:id="218"/>
      <w:bookmarkStart w:id="219" w:name="_Toc184308070"/>
      <w:bookmarkEnd w:id="219"/>
      <w:bookmarkStart w:id="220" w:name="_Toc184314467"/>
      <w:bookmarkEnd w:id="220"/>
      <w:bookmarkStart w:id="221" w:name="_Toc184312092"/>
      <w:bookmarkEnd w:id="221"/>
      <w:bookmarkStart w:id="222" w:name="_Toc184308096"/>
      <w:bookmarkEnd w:id="222"/>
      <w:bookmarkStart w:id="223" w:name="_Toc184314436"/>
      <w:bookmarkEnd w:id="223"/>
      <w:bookmarkStart w:id="224" w:name="_Toc184308047"/>
      <w:bookmarkEnd w:id="224"/>
      <w:bookmarkStart w:id="225" w:name="_Toc184308040"/>
      <w:bookmarkEnd w:id="225"/>
      <w:bookmarkStart w:id="226" w:name="_Toc184308044"/>
      <w:bookmarkEnd w:id="226"/>
      <w:bookmarkStart w:id="227" w:name="_Toc184312128"/>
      <w:bookmarkEnd w:id="227"/>
      <w:bookmarkStart w:id="228" w:name="_Toc184314434"/>
      <w:bookmarkEnd w:id="228"/>
      <w:bookmarkStart w:id="229" w:name="_Toc184310279"/>
      <w:bookmarkEnd w:id="229"/>
      <w:bookmarkStart w:id="230" w:name="_Toc184310343"/>
      <w:bookmarkEnd w:id="230"/>
      <w:bookmarkStart w:id="231" w:name="_Toc184308091"/>
      <w:bookmarkEnd w:id="231"/>
      <w:bookmarkStart w:id="232" w:name="_Toc184308078"/>
      <w:bookmarkEnd w:id="232"/>
      <w:bookmarkStart w:id="233" w:name="_Toc184313264"/>
      <w:bookmarkEnd w:id="233"/>
      <w:bookmarkStart w:id="234" w:name="_Toc184310329"/>
      <w:bookmarkEnd w:id="234"/>
      <w:bookmarkStart w:id="235" w:name="_Toc184314455"/>
      <w:bookmarkEnd w:id="235"/>
      <w:bookmarkStart w:id="236" w:name="_Toc184310330"/>
      <w:bookmarkEnd w:id="236"/>
      <w:bookmarkStart w:id="237" w:name="_Toc184308081"/>
      <w:bookmarkEnd w:id="237"/>
      <w:bookmarkStart w:id="238" w:name="_Toc184312084"/>
      <w:bookmarkEnd w:id="238"/>
      <w:bookmarkStart w:id="239" w:name="_Toc184312101"/>
      <w:bookmarkEnd w:id="239"/>
      <w:bookmarkStart w:id="240" w:name="_Toc184308046"/>
      <w:bookmarkEnd w:id="240"/>
      <w:bookmarkStart w:id="241" w:name="_Toc184313247"/>
      <w:bookmarkEnd w:id="241"/>
      <w:bookmarkStart w:id="242" w:name="_Toc184314475"/>
      <w:bookmarkEnd w:id="242"/>
      <w:bookmarkStart w:id="243" w:name="_Toc184313245"/>
      <w:bookmarkEnd w:id="243"/>
      <w:bookmarkStart w:id="244" w:name="_Toc184313295"/>
      <w:bookmarkEnd w:id="244"/>
      <w:bookmarkStart w:id="245" w:name="_Toc184313241"/>
      <w:bookmarkEnd w:id="245"/>
      <w:bookmarkStart w:id="246" w:name="_Toc184314469"/>
      <w:bookmarkEnd w:id="246"/>
      <w:bookmarkStart w:id="247" w:name="_Toc184308108"/>
      <w:bookmarkEnd w:id="247"/>
      <w:bookmarkStart w:id="248" w:name="_Toc184312075"/>
      <w:bookmarkEnd w:id="248"/>
      <w:bookmarkStart w:id="249" w:name="_Toc184314417"/>
      <w:bookmarkEnd w:id="249"/>
      <w:bookmarkStart w:id="250" w:name="_Toc184312118"/>
      <w:bookmarkEnd w:id="250"/>
      <w:bookmarkStart w:id="251" w:name="_Toc184310281"/>
      <w:bookmarkEnd w:id="251"/>
      <w:bookmarkStart w:id="252" w:name="_Toc184310311"/>
      <w:bookmarkEnd w:id="252"/>
      <w:bookmarkStart w:id="253" w:name="_Toc184313260"/>
      <w:bookmarkEnd w:id="253"/>
      <w:bookmarkStart w:id="254" w:name="_Toc184313304"/>
      <w:bookmarkEnd w:id="254"/>
      <w:bookmarkStart w:id="255" w:name="_Toc184308093"/>
      <w:bookmarkEnd w:id="255"/>
      <w:bookmarkStart w:id="256" w:name="_Toc184313263"/>
      <w:bookmarkEnd w:id="256"/>
      <w:bookmarkStart w:id="257" w:name="_Toc184310331"/>
      <w:bookmarkEnd w:id="257"/>
      <w:bookmarkStart w:id="258" w:name="_Toc184314480"/>
      <w:bookmarkEnd w:id="258"/>
      <w:bookmarkStart w:id="259" w:name="_Toc184310277"/>
      <w:bookmarkEnd w:id="259"/>
      <w:bookmarkStart w:id="260" w:name="_Toc184312125"/>
      <w:bookmarkEnd w:id="260"/>
      <w:bookmarkStart w:id="261" w:name="_Toc184308066"/>
      <w:bookmarkEnd w:id="261"/>
      <w:bookmarkStart w:id="262" w:name="_Toc184314466"/>
      <w:bookmarkEnd w:id="262"/>
      <w:bookmarkStart w:id="263" w:name="_Toc184312120"/>
      <w:bookmarkEnd w:id="263"/>
      <w:bookmarkStart w:id="264" w:name="_Toc184310284"/>
      <w:bookmarkEnd w:id="264"/>
      <w:bookmarkStart w:id="265" w:name="_Toc184308107"/>
      <w:bookmarkEnd w:id="265"/>
      <w:bookmarkStart w:id="266" w:name="_Toc184310339"/>
      <w:bookmarkEnd w:id="266"/>
      <w:bookmarkStart w:id="267" w:name="_Toc184308088"/>
      <w:bookmarkEnd w:id="267"/>
      <w:bookmarkStart w:id="268" w:name="_Toc184310282"/>
      <w:bookmarkEnd w:id="268"/>
      <w:bookmarkStart w:id="269" w:name="_Toc184310326"/>
      <w:bookmarkEnd w:id="269"/>
      <w:bookmarkStart w:id="270" w:name="_Toc184314412"/>
      <w:bookmarkEnd w:id="270"/>
      <w:bookmarkStart w:id="271" w:name="_Toc184313265"/>
      <w:bookmarkEnd w:id="271"/>
      <w:bookmarkStart w:id="272" w:name="_Toc184310275"/>
      <w:bookmarkEnd w:id="272"/>
      <w:bookmarkStart w:id="273" w:name="_Toc184312131"/>
      <w:bookmarkEnd w:id="273"/>
      <w:bookmarkStart w:id="274" w:name="_Toc184310316"/>
      <w:bookmarkEnd w:id="274"/>
      <w:bookmarkStart w:id="275" w:name="_Toc184312138"/>
      <w:bookmarkEnd w:id="275"/>
      <w:bookmarkStart w:id="276" w:name="_Toc184310289"/>
      <w:bookmarkEnd w:id="276"/>
      <w:bookmarkStart w:id="277" w:name="_Toc184314431"/>
      <w:bookmarkEnd w:id="277"/>
      <w:bookmarkStart w:id="278" w:name="_Toc184312079"/>
      <w:bookmarkEnd w:id="278"/>
      <w:bookmarkStart w:id="279" w:name="_Toc184310276"/>
      <w:bookmarkEnd w:id="279"/>
      <w:bookmarkStart w:id="280" w:name="_Toc184308083"/>
      <w:bookmarkEnd w:id="280"/>
      <w:bookmarkStart w:id="281" w:name="_Toc184312099"/>
      <w:bookmarkEnd w:id="281"/>
      <w:bookmarkStart w:id="282" w:name="_Toc184313302"/>
      <w:bookmarkEnd w:id="282"/>
      <w:bookmarkStart w:id="283" w:name="_Toc184313284"/>
      <w:bookmarkEnd w:id="283"/>
      <w:bookmarkStart w:id="284" w:name="_Toc184308099"/>
      <w:bookmarkEnd w:id="284"/>
      <w:bookmarkStart w:id="285" w:name="_Toc184308041"/>
      <w:bookmarkEnd w:id="285"/>
      <w:bookmarkStart w:id="286" w:name="_Toc184308069"/>
      <w:bookmarkEnd w:id="286"/>
      <w:bookmarkStart w:id="287" w:name="_Toc184314432"/>
      <w:bookmarkEnd w:id="287"/>
      <w:bookmarkStart w:id="288" w:name="_Toc184314456"/>
      <w:bookmarkEnd w:id="288"/>
      <w:bookmarkStart w:id="289" w:name="_Toc184308036"/>
      <w:bookmarkEnd w:id="289"/>
      <w:bookmarkStart w:id="290" w:name="_Toc184314429"/>
      <w:bookmarkEnd w:id="290"/>
      <w:bookmarkStart w:id="291" w:name="_Toc184313285"/>
      <w:bookmarkEnd w:id="291"/>
      <w:bookmarkStart w:id="292" w:name="_Toc184312082"/>
      <w:bookmarkEnd w:id="292"/>
      <w:bookmarkStart w:id="293" w:name="_Toc184308062"/>
      <w:bookmarkEnd w:id="293"/>
      <w:bookmarkStart w:id="294" w:name="_Toc184310310"/>
      <w:bookmarkEnd w:id="294"/>
      <w:bookmarkStart w:id="295" w:name="_Toc184313272"/>
      <w:bookmarkEnd w:id="295"/>
      <w:bookmarkStart w:id="296" w:name="_Toc184313310"/>
      <w:bookmarkEnd w:id="296"/>
      <w:bookmarkStart w:id="297" w:name="_Toc184310272"/>
      <w:bookmarkEnd w:id="297"/>
      <w:bookmarkStart w:id="298" w:name="_Toc184308055"/>
      <w:bookmarkEnd w:id="298"/>
      <w:bookmarkStart w:id="299" w:name="_Toc184310344"/>
      <w:bookmarkEnd w:id="299"/>
      <w:bookmarkStart w:id="300" w:name="_Toc184308086"/>
      <w:bookmarkEnd w:id="300"/>
      <w:bookmarkStart w:id="301" w:name="_Toc184312105"/>
      <w:bookmarkEnd w:id="301"/>
      <w:bookmarkStart w:id="302" w:name="_Toc184310328"/>
      <w:bookmarkEnd w:id="302"/>
      <w:bookmarkStart w:id="303" w:name="_Toc184310287"/>
      <w:bookmarkEnd w:id="303"/>
      <w:bookmarkStart w:id="304" w:name="_Toc184314441"/>
      <w:bookmarkEnd w:id="304"/>
      <w:bookmarkStart w:id="305" w:name="_Toc184312113"/>
      <w:bookmarkEnd w:id="305"/>
      <w:bookmarkStart w:id="306" w:name="_Toc184313275"/>
      <w:bookmarkEnd w:id="306"/>
      <w:bookmarkStart w:id="307" w:name="_Toc184308084"/>
      <w:bookmarkEnd w:id="307"/>
      <w:bookmarkStart w:id="308" w:name="_Toc184314421"/>
      <w:bookmarkEnd w:id="308"/>
      <w:bookmarkStart w:id="309" w:name="_Toc184313271"/>
      <w:bookmarkEnd w:id="309"/>
      <w:bookmarkStart w:id="310" w:name="_Toc184313303"/>
      <w:bookmarkEnd w:id="310"/>
      <w:bookmarkStart w:id="311" w:name="_Toc184312085"/>
      <w:bookmarkEnd w:id="311"/>
      <w:bookmarkStart w:id="312" w:name="_Toc184314414"/>
      <w:bookmarkEnd w:id="312"/>
      <w:bookmarkStart w:id="313" w:name="_Toc184310327"/>
      <w:bookmarkEnd w:id="313"/>
      <w:bookmarkStart w:id="314" w:name="_Toc184314464"/>
      <w:bookmarkEnd w:id="314"/>
      <w:bookmarkStart w:id="315" w:name="_Toc184308075"/>
      <w:bookmarkEnd w:id="315"/>
      <w:bookmarkStart w:id="316" w:name="_Toc184313283"/>
      <w:bookmarkEnd w:id="316"/>
      <w:bookmarkStart w:id="317" w:name="_Toc184314420"/>
      <w:bookmarkEnd w:id="317"/>
      <w:bookmarkStart w:id="318" w:name="_Toc184312114"/>
      <w:bookmarkEnd w:id="318"/>
      <w:bookmarkStart w:id="319" w:name="_Toc184310303"/>
      <w:bookmarkEnd w:id="319"/>
      <w:bookmarkStart w:id="320" w:name="_Toc184312069"/>
      <w:bookmarkEnd w:id="320"/>
      <w:bookmarkStart w:id="321" w:name="_Toc184313267"/>
      <w:bookmarkEnd w:id="321"/>
      <w:bookmarkStart w:id="322" w:name="_Toc184312076"/>
      <w:bookmarkEnd w:id="322"/>
      <w:bookmarkStart w:id="323" w:name="_Toc184314468"/>
      <w:bookmarkEnd w:id="323"/>
      <w:bookmarkStart w:id="324" w:name="_Toc184308085"/>
      <w:bookmarkEnd w:id="324"/>
      <w:bookmarkStart w:id="325" w:name="_Toc184314410"/>
      <w:bookmarkEnd w:id="325"/>
      <w:bookmarkStart w:id="326" w:name="_Toc184308071"/>
      <w:bookmarkEnd w:id="326"/>
      <w:bookmarkStart w:id="327" w:name="_Toc184310296"/>
      <w:bookmarkEnd w:id="327"/>
      <w:bookmarkStart w:id="328" w:name="_Toc184308053"/>
      <w:bookmarkEnd w:id="328"/>
      <w:bookmarkStart w:id="329" w:name="_Toc184313239"/>
      <w:bookmarkEnd w:id="329"/>
      <w:bookmarkStart w:id="330" w:name="_Toc184314411"/>
      <w:bookmarkEnd w:id="330"/>
      <w:bookmarkStart w:id="331" w:name="_Toc184314435"/>
      <w:bookmarkEnd w:id="331"/>
      <w:bookmarkStart w:id="332" w:name="_Toc184310273"/>
      <w:bookmarkEnd w:id="332"/>
      <w:bookmarkStart w:id="333" w:name="_Toc184308089"/>
      <w:bookmarkEnd w:id="333"/>
      <w:bookmarkStart w:id="334" w:name="_Toc184313301"/>
      <w:bookmarkEnd w:id="334"/>
      <w:bookmarkStart w:id="335" w:name="_Toc184308106"/>
      <w:bookmarkEnd w:id="335"/>
      <w:bookmarkStart w:id="336" w:name="_Toc184314465"/>
      <w:bookmarkEnd w:id="336"/>
      <w:bookmarkStart w:id="337" w:name="_Toc184314481"/>
      <w:bookmarkEnd w:id="337"/>
      <w:bookmarkStart w:id="338" w:name="_Toc184312122"/>
      <w:bookmarkEnd w:id="338"/>
      <w:bookmarkStart w:id="339" w:name="_Toc184308072"/>
      <w:bookmarkEnd w:id="339"/>
      <w:bookmarkStart w:id="340" w:name="_Toc184314482"/>
      <w:bookmarkEnd w:id="340"/>
      <w:bookmarkStart w:id="341" w:name="_Toc184310319"/>
      <w:bookmarkEnd w:id="341"/>
      <w:bookmarkStart w:id="342" w:name="_Toc184308103"/>
      <w:bookmarkEnd w:id="342"/>
      <w:bookmarkStart w:id="343" w:name="_Toc184312104"/>
      <w:bookmarkEnd w:id="343"/>
      <w:bookmarkStart w:id="344" w:name="_Toc184310302"/>
      <w:bookmarkEnd w:id="344"/>
      <w:bookmarkStart w:id="345" w:name="_Toc184310318"/>
      <w:bookmarkEnd w:id="345"/>
      <w:bookmarkStart w:id="346" w:name="_Toc184314416"/>
      <w:bookmarkEnd w:id="346"/>
      <w:bookmarkStart w:id="347" w:name="_Toc184308079"/>
      <w:bookmarkEnd w:id="347"/>
      <w:bookmarkStart w:id="348" w:name="_Toc184313293"/>
      <w:bookmarkEnd w:id="348"/>
      <w:bookmarkStart w:id="349" w:name="_Toc184314437"/>
      <w:bookmarkEnd w:id="349"/>
      <w:bookmarkStart w:id="350" w:name="_Toc184314442"/>
      <w:bookmarkEnd w:id="350"/>
      <w:bookmarkStart w:id="351" w:name="_Toc184314449"/>
      <w:bookmarkEnd w:id="351"/>
      <w:bookmarkStart w:id="352" w:name="_Toc184310297"/>
      <w:bookmarkEnd w:id="352"/>
      <w:bookmarkStart w:id="353" w:name="_Toc184310300"/>
      <w:bookmarkEnd w:id="353"/>
      <w:bookmarkStart w:id="354" w:name="_Toc184312087"/>
      <w:bookmarkEnd w:id="354"/>
      <w:bookmarkStart w:id="355" w:name="_Toc184314470"/>
      <w:bookmarkEnd w:id="355"/>
      <w:bookmarkStart w:id="356" w:name="_Toc184310290"/>
      <w:bookmarkEnd w:id="356"/>
      <w:bookmarkStart w:id="357" w:name="_Toc184308054"/>
      <w:bookmarkEnd w:id="357"/>
      <w:bookmarkStart w:id="358" w:name="_Toc184308060"/>
      <w:bookmarkEnd w:id="358"/>
      <w:bookmarkStart w:id="359" w:name="_Toc184308097"/>
      <w:bookmarkEnd w:id="359"/>
      <w:bookmarkStart w:id="360" w:name="_Toc184312072"/>
      <w:bookmarkEnd w:id="360"/>
      <w:bookmarkStart w:id="361" w:name="_Toc184310299"/>
      <w:bookmarkEnd w:id="361"/>
      <w:bookmarkStart w:id="362" w:name="_Toc184312129"/>
      <w:bookmarkEnd w:id="362"/>
      <w:bookmarkStart w:id="363" w:name="_Toc184313282"/>
      <w:bookmarkEnd w:id="363"/>
      <w:bookmarkStart w:id="364" w:name="_Toc184310320"/>
      <w:bookmarkEnd w:id="364"/>
      <w:bookmarkStart w:id="365" w:name="_Toc184308061"/>
      <w:bookmarkEnd w:id="365"/>
      <w:bookmarkStart w:id="366" w:name="_Toc184310342"/>
      <w:bookmarkEnd w:id="366"/>
      <w:bookmarkStart w:id="367" w:name="_Toc184310314"/>
      <w:bookmarkEnd w:id="367"/>
      <w:bookmarkStart w:id="368" w:name="_Toc184314459"/>
      <w:bookmarkEnd w:id="368"/>
      <w:bookmarkStart w:id="369" w:name="_Toc184313254"/>
      <w:bookmarkEnd w:id="369"/>
      <w:bookmarkStart w:id="370" w:name="_Toc184308049"/>
      <w:bookmarkEnd w:id="370"/>
      <w:bookmarkStart w:id="371" w:name="_Toc184312083"/>
      <w:bookmarkEnd w:id="371"/>
      <w:bookmarkStart w:id="372" w:name="_Toc184312108"/>
      <w:bookmarkEnd w:id="372"/>
      <w:bookmarkStart w:id="373" w:name="_Toc184310341"/>
      <w:bookmarkEnd w:id="373"/>
      <w:bookmarkStart w:id="374" w:name="_Toc184312137"/>
      <w:bookmarkEnd w:id="374"/>
      <w:bookmarkStart w:id="375" w:name="_Toc184310332"/>
      <w:bookmarkEnd w:id="375"/>
      <w:bookmarkStart w:id="376" w:name="_Toc184313270"/>
      <w:bookmarkEnd w:id="376"/>
      <w:bookmarkStart w:id="377" w:name="_Toc184313309"/>
      <w:bookmarkEnd w:id="377"/>
      <w:bookmarkStart w:id="378" w:name="_Toc184314422"/>
      <w:bookmarkEnd w:id="378"/>
      <w:bookmarkStart w:id="379" w:name="_Toc184310338"/>
      <w:bookmarkEnd w:id="379"/>
      <w:bookmarkStart w:id="380" w:name="_Toc184308067"/>
      <w:bookmarkEnd w:id="380"/>
      <w:bookmarkStart w:id="381" w:name="_Toc184312071"/>
      <w:bookmarkEnd w:id="381"/>
      <w:bookmarkStart w:id="382" w:name="_Toc184312095"/>
      <w:bookmarkEnd w:id="382"/>
      <w:bookmarkStart w:id="383" w:name="_Toc184312089"/>
      <w:bookmarkEnd w:id="383"/>
      <w:bookmarkStart w:id="384" w:name="_Toc184314423"/>
      <w:bookmarkEnd w:id="384"/>
      <w:bookmarkStart w:id="385" w:name="_Toc184314457"/>
      <w:bookmarkEnd w:id="385"/>
      <w:bookmarkStart w:id="386" w:name="_Toc184308082"/>
      <w:bookmarkEnd w:id="386"/>
      <w:bookmarkStart w:id="387" w:name="_Toc184308058"/>
      <w:bookmarkEnd w:id="387"/>
      <w:bookmarkStart w:id="388" w:name="_Toc184310298"/>
      <w:bookmarkEnd w:id="388"/>
      <w:bookmarkStart w:id="389" w:name="_Toc184314446"/>
      <w:bookmarkEnd w:id="389"/>
      <w:bookmarkStart w:id="390" w:name="_Toc184312132"/>
      <w:bookmarkEnd w:id="390"/>
      <w:bookmarkStart w:id="391" w:name="_Toc184313253"/>
      <w:bookmarkEnd w:id="391"/>
      <w:bookmarkStart w:id="392" w:name="_Toc184308105"/>
      <w:bookmarkEnd w:id="392"/>
      <w:bookmarkStart w:id="393" w:name="_Toc184313280"/>
      <w:bookmarkEnd w:id="393"/>
      <w:bookmarkStart w:id="394" w:name="_Toc184310293"/>
      <w:bookmarkEnd w:id="394"/>
      <w:bookmarkStart w:id="395" w:name="_Toc184312094"/>
      <w:bookmarkEnd w:id="395"/>
      <w:bookmarkStart w:id="396" w:name="_Toc184314476"/>
      <w:bookmarkEnd w:id="396"/>
      <w:r>
        <w:rPr>
          <w:rFonts w:hint="eastAsia" w:ascii="宋体" w:hAnsi="宋体" w:cs="宋体"/>
          <w:b/>
          <w:color w:val="auto"/>
          <w:sz w:val="36"/>
          <w:szCs w:val="36"/>
          <w:highlight w:val="none"/>
        </w:rPr>
        <w:t>评标办法</w:t>
      </w:r>
    </w:p>
    <w:p w14:paraId="52ED872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6783"/>
        <w:gridCol w:w="494"/>
        <w:gridCol w:w="658"/>
        <w:gridCol w:w="1157"/>
      </w:tblGrid>
      <w:tr w14:paraId="411B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31A79FD">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序号</w:t>
            </w:r>
          </w:p>
        </w:tc>
        <w:tc>
          <w:tcPr>
            <w:tcW w:w="6783" w:type="dxa"/>
            <w:vAlign w:val="center"/>
          </w:tcPr>
          <w:p w14:paraId="2F2F04F6">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评标标准</w:t>
            </w:r>
          </w:p>
        </w:tc>
        <w:tc>
          <w:tcPr>
            <w:tcW w:w="494" w:type="dxa"/>
            <w:vAlign w:val="center"/>
          </w:tcPr>
          <w:p w14:paraId="465CE696">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最高分值</w:t>
            </w:r>
          </w:p>
        </w:tc>
        <w:tc>
          <w:tcPr>
            <w:tcW w:w="658" w:type="dxa"/>
            <w:vAlign w:val="center"/>
          </w:tcPr>
          <w:p w14:paraId="7913514D">
            <w:pPr>
              <w:snapToGrid w:val="0"/>
              <w:spacing w:line="360" w:lineRule="auto"/>
              <w:jc w:val="center"/>
              <w:rPr>
                <w:rFonts w:hint="eastAsia" w:ascii="宋体" w:hAnsi="宋体" w:cs="仿宋_GB2312"/>
                <w:bCs/>
                <w:color w:val="auto"/>
                <w:szCs w:val="21"/>
                <w:highlight w:val="none"/>
              </w:rPr>
            </w:pPr>
            <w:r>
              <w:rPr>
                <w:rFonts w:hint="eastAsia" w:ascii="宋体" w:hAnsi="宋体" w:cs="仿宋_GB2312"/>
                <w:bCs/>
                <w:color w:val="auto"/>
                <w:szCs w:val="21"/>
                <w:highlight w:val="none"/>
              </w:rPr>
              <w:t>主观分/客观分属性</w:t>
            </w:r>
          </w:p>
        </w:tc>
        <w:tc>
          <w:tcPr>
            <w:tcW w:w="1157" w:type="dxa"/>
            <w:vAlign w:val="top"/>
          </w:tcPr>
          <w:p w14:paraId="25339EC4">
            <w:pPr>
              <w:snapToGrid w:val="0"/>
              <w:spacing w:line="360" w:lineRule="auto"/>
              <w:jc w:val="center"/>
              <w:rPr>
                <w:rFonts w:hint="eastAsia" w:ascii="宋体" w:hAnsi="宋体" w:cs="仿宋_GB2312"/>
                <w:color w:val="auto"/>
                <w:szCs w:val="21"/>
                <w:highlight w:val="none"/>
              </w:rPr>
            </w:pPr>
            <w:r>
              <w:rPr>
                <w:rFonts w:hint="eastAsia" w:ascii="宋体" w:hAnsi="宋体" w:cs="仿宋_GB2312"/>
                <w:bCs/>
                <w:color w:val="auto"/>
                <w:szCs w:val="21"/>
                <w:highlight w:val="none"/>
              </w:rPr>
              <w:t>投标文件中评标标准相应的商务技术资料目录*</w:t>
            </w:r>
          </w:p>
        </w:tc>
      </w:tr>
      <w:tr w14:paraId="1B83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91" w:type="dxa"/>
            <w:vMerge w:val="restart"/>
            <w:vAlign w:val="center"/>
          </w:tcPr>
          <w:p w14:paraId="157473D6">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6783" w:type="dxa"/>
            <w:vAlign w:val="center"/>
          </w:tcPr>
          <w:p w14:paraId="2C64676E">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一、产品主要尺寸、形状及</w:t>
            </w:r>
            <w:r>
              <w:rPr>
                <w:rFonts w:hint="eastAsia" w:ascii="宋体" w:hAnsi="宋体" w:cs="仿宋_GB2312"/>
                <w:b/>
                <w:bCs/>
                <w:color w:val="auto"/>
                <w:szCs w:val="21"/>
                <w:highlight w:val="none"/>
                <w:lang w:val="en-US" w:eastAsia="zh-CN"/>
              </w:rPr>
              <w:t>空间</w:t>
            </w:r>
            <w:r>
              <w:rPr>
                <w:rFonts w:hint="eastAsia" w:ascii="宋体" w:hAnsi="宋体" w:cs="仿宋_GB2312"/>
                <w:b/>
                <w:bCs/>
                <w:color w:val="auto"/>
                <w:szCs w:val="21"/>
                <w:highlight w:val="none"/>
              </w:rPr>
              <w:t>位置</w:t>
            </w:r>
            <w:r>
              <w:rPr>
                <w:rFonts w:hint="eastAsia" w:ascii="宋体" w:hAnsi="宋体" w:cs="仿宋_GB2312"/>
                <w:b/>
                <w:bCs/>
                <w:szCs w:val="21"/>
              </w:rPr>
              <w:t>(测量工具：0～3m钢卷尺，精度1mm；</w:t>
            </w:r>
            <w:r>
              <w:rPr>
                <w:rFonts w:hint="eastAsia" w:ascii="宋体" w:hAnsi="宋体" w:cs="仿宋_GB2312"/>
                <w:b/>
                <w:bCs/>
                <w:szCs w:val="21"/>
                <w:highlight w:val="none"/>
              </w:rPr>
              <w:t>游标卡尺，精度0.0</w:t>
            </w:r>
            <w:r>
              <w:rPr>
                <w:rFonts w:hint="eastAsia" w:ascii="宋体" w:hAnsi="宋体" w:cs="仿宋_GB2312"/>
                <w:b/>
                <w:bCs/>
                <w:szCs w:val="21"/>
                <w:highlight w:val="none"/>
                <w:lang w:val="en-US" w:eastAsia="zh-CN"/>
              </w:rPr>
              <w:t>1</w:t>
            </w:r>
            <w:r>
              <w:rPr>
                <w:rFonts w:hint="eastAsia" w:ascii="宋体" w:hAnsi="宋体" w:cs="仿宋_GB2312"/>
                <w:b/>
                <w:bCs/>
                <w:szCs w:val="21"/>
                <w:highlight w:val="none"/>
              </w:rPr>
              <w:t>mm)</w:t>
            </w:r>
            <w:r>
              <w:rPr>
                <w:rFonts w:hint="eastAsia" w:ascii="宋体" w:hAnsi="宋体" w:cs="仿宋_GB2312"/>
                <w:b/>
                <w:bCs/>
                <w:color w:val="auto"/>
                <w:szCs w:val="21"/>
                <w:highlight w:val="none"/>
              </w:rPr>
              <w:t>（5分）：</w:t>
            </w:r>
          </w:p>
          <w:p w14:paraId="0314F031">
            <w:pPr>
              <w:snapToGrid w:val="0"/>
              <w:jc w:val="left"/>
              <w:rPr>
                <w:rFonts w:hint="default" w:ascii="宋体" w:hAnsi="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评分标准：</w:t>
            </w:r>
          </w:p>
          <w:p w14:paraId="7C18360A">
            <w:pPr>
              <w:snapToGrid w:val="0"/>
              <w:jc w:val="left"/>
              <w:rPr>
                <w:rFonts w:hint="eastAsia" w:ascii="宋体" w:hAnsi="宋体" w:eastAsia="宋体" w:cs="仿宋_GB2312"/>
                <w:b w:val="0"/>
                <w:bCs w:val="0"/>
                <w:color w:val="auto"/>
                <w:szCs w:val="21"/>
                <w:highlight w:val="none"/>
                <w:lang w:eastAsia="zh-CN"/>
              </w:rPr>
            </w:pPr>
            <w:r>
              <w:rPr>
                <w:rFonts w:hint="eastAsia" w:ascii="宋体" w:hAnsi="宋体" w:cs="仿宋_GB2312"/>
                <w:b w:val="0"/>
                <w:bCs w:val="0"/>
                <w:color w:val="auto"/>
                <w:szCs w:val="21"/>
                <w:highlight w:val="none"/>
                <w:lang w:val="en-US" w:eastAsia="zh-CN"/>
              </w:rPr>
              <w:t>①</w:t>
            </w:r>
            <w:r>
              <w:rPr>
                <w:rFonts w:hint="eastAsia" w:ascii="宋体" w:hAnsi="宋体" w:cs="仿宋_GB2312"/>
                <w:b w:val="0"/>
                <w:bCs w:val="0"/>
                <w:color w:val="auto"/>
                <w:szCs w:val="21"/>
                <w:highlight w:val="none"/>
              </w:rPr>
              <w:t>样品整体尺寸设计精准</w:t>
            </w:r>
            <w:r>
              <w:rPr>
                <w:rFonts w:hint="eastAsia" w:ascii="宋体" w:hAnsi="宋体" w:cs="仿宋_GB2312"/>
                <w:b w:val="0"/>
                <w:bCs w:val="0"/>
                <w:color w:val="auto"/>
                <w:szCs w:val="21"/>
                <w:highlight w:val="none"/>
                <w:lang w:val="en-US" w:eastAsia="zh-CN"/>
              </w:rPr>
              <w:t>度</w:t>
            </w:r>
            <w:r>
              <w:rPr>
                <w:rFonts w:hint="eastAsia" w:ascii="宋体" w:hAnsi="宋体" w:cs="仿宋_GB2312"/>
                <w:b w:val="0"/>
                <w:bCs w:val="0"/>
                <w:color w:val="auto"/>
                <w:szCs w:val="21"/>
                <w:highlight w:val="none"/>
                <w:lang w:eastAsia="zh-CN"/>
              </w:rPr>
              <w:t>；</w:t>
            </w:r>
          </w:p>
          <w:p w14:paraId="64D07211">
            <w:pPr>
              <w:snapToGrid w:val="0"/>
              <w:jc w:val="left"/>
              <w:rPr>
                <w:rFonts w:hint="eastAsia" w:ascii="宋体" w:hAnsi="宋体" w:cs="仿宋_GB2312"/>
                <w:b w:val="0"/>
                <w:bCs w:val="0"/>
                <w:color w:val="auto"/>
                <w:szCs w:val="21"/>
                <w:highlight w:val="none"/>
                <w:lang w:eastAsia="zh-CN"/>
              </w:rPr>
            </w:pPr>
            <w:r>
              <w:rPr>
                <w:rFonts w:hint="eastAsia" w:ascii="宋体" w:hAnsi="宋体" w:cs="仿宋_GB2312"/>
                <w:b w:val="0"/>
                <w:bCs w:val="0"/>
                <w:color w:val="auto"/>
                <w:szCs w:val="21"/>
                <w:highlight w:val="none"/>
                <w:lang w:val="en-US" w:eastAsia="zh-CN"/>
              </w:rPr>
              <w:t>②</w:t>
            </w:r>
            <w:r>
              <w:rPr>
                <w:rFonts w:hint="eastAsia" w:ascii="宋体" w:hAnsi="宋体" w:cs="仿宋_GB2312"/>
                <w:b w:val="0"/>
                <w:bCs w:val="0"/>
                <w:color w:val="auto"/>
                <w:szCs w:val="21"/>
                <w:highlight w:val="none"/>
              </w:rPr>
              <w:t>各部件比例协调</w:t>
            </w:r>
            <w:r>
              <w:rPr>
                <w:rFonts w:hint="eastAsia" w:ascii="宋体" w:hAnsi="宋体" w:cs="仿宋_GB2312"/>
                <w:b w:val="0"/>
                <w:bCs w:val="0"/>
                <w:color w:val="auto"/>
                <w:szCs w:val="21"/>
                <w:highlight w:val="none"/>
                <w:lang w:val="en-US" w:eastAsia="zh-CN"/>
              </w:rPr>
              <w:t>度</w:t>
            </w:r>
            <w:r>
              <w:rPr>
                <w:rFonts w:hint="eastAsia" w:ascii="宋体" w:hAnsi="宋体" w:cs="仿宋_GB2312"/>
                <w:b w:val="0"/>
                <w:bCs w:val="0"/>
                <w:color w:val="auto"/>
                <w:szCs w:val="21"/>
                <w:highlight w:val="none"/>
                <w:lang w:eastAsia="zh-CN"/>
              </w:rPr>
              <w:t>；</w:t>
            </w:r>
          </w:p>
          <w:p w14:paraId="5388923B">
            <w:pPr>
              <w:snapToGrid w:val="0"/>
              <w:jc w:val="left"/>
              <w:rPr>
                <w:rFonts w:hint="eastAsia" w:ascii="宋体" w:hAnsi="宋体" w:cs="仿宋_GB2312"/>
                <w:b w:val="0"/>
                <w:bCs w:val="0"/>
                <w:color w:val="auto"/>
                <w:szCs w:val="21"/>
                <w:highlight w:val="none"/>
                <w:lang w:eastAsia="zh-CN"/>
              </w:rPr>
            </w:pPr>
            <w:r>
              <w:rPr>
                <w:rFonts w:hint="eastAsia" w:ascii="宋体" w:hAnsi="宋体" w:cs="仿宋_GB2312"/>
                <w:b w:val="0"/>
                <w:bCs w:val="0"/>
                <w:color w:val="auto"/>
                <w:szCs w:val="21"/>
                <w:highlight w:val="none"/>
                <w:lang w:val="en-US" w:eastAsia="zh-CN"/>
              </w:rPr>
              <w:t>③</w:t>
            </w:r>
            <w:r>
              <w:rPr>
                <w:rFonts w:hint="eastAsia" w:ascii="宋体" w:hAnsi="宋体" w:cs="仿宋_GB2312"/>
                <w:b w:val="0"/>
                <w:bCs w:val="0"/>
                <w:color w:val="auto"/>
                <w:szCs w:val="21"/>
                <w:highlight w:val="none"/>
              </w:rPr>
              <w:t>与采购需求中的</w:t>
            </w:r>
            <w:r>
              <w:rPr>
                <w:rFonts w:hint="eastAsia" w:ascii="宋体" w:hAnsi="宋体" w:cs="仿宋_GB2312"/>
                <w:b w:val="0"/>
                <w:bCs w:val="0"/>
                <w:color w:val="auto"/>
                <w:szCs w:val="21"/>
                <w:highlight w:val="none"/>
                <w:lang w:val="en-US" w:eastAsia="zh-CN"/>
              </w:rPr>
              <w:t>尺寸</w:t>
            </w:r>
            <w:r>
              <w:rPr>
                <w:rFonts w:hint="eastAsia" w:ascii="宋体" w:hAnsi="宋体" w:cs="仿宋_GB2312"/>
                <w:b w:val="0"/>
                <w:bCs w:val="0"/>
                <w:color w:val="auto"/>
                <w:szCs w:val="21"/>
                <w:highlight w:val="none"/>
              </w:rPr>
              <w:t>定位契合</w:t>
            </w:r>
            <w:r>
              <w:rPr>
                <w:rFonts w:hint="eastAsia" w:ascii="宋体" w:hAnsi="宋体" w:cs="仿宋_GB2312"/>
                <w:b w:val="0"/>
                <w:bCs w:val="0"/>
                <w:color w:val="auto"/>
                <w:szCs w:val="21"/>
                <w:highlight w:val="none"/>
                <w:lang w:val="en-US" w:eastAsia="zh-CN"/>
              </w:rPr>
              <w:t>度</w:t>
            </w:r>
            <w:r>
              <w:rPr>
                <w:rFonts w:hint="eastAsia" w:ascii="宋体" w:hAnsi="宋体" w:cs="仿宋_GB2312"/>
                <w:b w:val="0"/>
                <w:bCs w:val="0"/>
                <w:color w:val="auto"/>
                <w:szCs w:val="21"/>
                <w:highlight w:val="none"/>
                <w:lang w:eastAsia="zh-CN"/>
              </w:rPr>
              <w:t>；</w:t>
            </w:r>
          </w:p>
          <w:p w14:paraId="0D596968">
            <w:pPr>
              <w:snapToGrid w:val="0"/>
              <w:jc w:val="left"/>
              <w:rPr>
                <w:rFonts w:hint="eastAsia" w:ascii="宋体" w:hAnsi="宋体" w:cs="仿宋_GB2312"/>
                <w:b w:val="0"/>
                <w:bCs w:val="0"/>
                <w:color w:val="auto"/>
                <w:szCs w:val="21"/>
                <w:highlight w:val="none"/>
                <w:lang w:eastAsia="zh-CN"/>
              </w:rPr>
            </w:pPr>
            <w:r>
              <w:rPr>
                <w:rFonts w:hint="eastAsia" w:ascii="宋体" w:hAnsi="宋体" w:cs="仿宋_GB2312"/>
                <w:b w:val="0"/>
                <w:bCs w:val="0"/>
                <w:color w:val="auto"/>
                <w:szCs w:val="21"/>
                <w:highlight w:val="none"/>
                <w:lang w:val="en-US" w:eastAsia="zh-CN"/>
              </w:rPr>
              <w:t>④尺寸及形状、位置引起的</w:t>
            </w:r>
            <w:r>
              <w:rPr>
                <w:rFonts w:hint="eastAsia" w:ascii="宋体" w:hAnsi="宋体" w:cs="仿宋_GB2312"/>
                <w:b w:val="0"/>
                <w:bCs w:val="0"/>
                <w:color w:val="auto"/>
                <w:szCs w:val="21"/>
                <w:highlight w:val="none"/>
              </w:rPr>
              <w:t>视觉效果</w:t>
            </w:r>
            <w:r>
              <w:rPr>
                <w:rFonts w:hint="eastAsia" w:ascii="宋体" w:hAnsi="宋体" w:cs="仿宋_GB2312"/>
                <w:b w:val="0"/>
                <w:bCs w:val="0"/>
                <w:color w:val="auto"/>
                <w:szCs w:val="21"/>
                <w:highlight w:val="none"/>
                <w:lang w:eastAsia="zh-CN"/>
              </w:rPr>
              <w:t>；</w:t>
            </w:r>
          </w:p>
          <w:p w14:paraId="14EDE366">
            <w:pPr>
              <w:snapToGrid w:val="0"/>
              <w:jc w:val="left"/>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val="en-US" w:eastAsia="zh-CN"/>
              </w:rPr>
              <w:t>⑤样品设计的空间尺寸及</w:t>
            </w:r>
            <w:r>
              <w:rPr>
                <w:rFonts w:hint="eastAsia" w:ascii="宋体" w:hAnsi="宋体" w:cs="仿宋_GB2312"/>
                <w:b w:val="0"/>
                <w:bCs w:val="0"/>
                <w:color w:val="auto"/>
                <w:szCs w:val="21"/>
                <w:highlight w:val="none"/>
              </w:rPr>
              <w:t>实用性；</w:t>
            </w:r>
          </w:p>
          <w:p w14:paraId="5A38531D">
            <w:pPr>
              <w:snapToGrid w:val="0"/>
              <w:jc w:val="left"/>
              <w:rPr>
                <w:rFonts w:hint="default" w:ascii="宋体" w:hAnsi="宋体" w:cs="仿宋_GB2312"/>
                <w:b w:val="0"/>
                <w:bCs w:val="0"/>
                <w:color w:val="auto"/>
                <w:szCs w:val="21"/>
                <w:highlight w:val="none"/>
                <w:lang w:val="en-US" w:eastAsia="zh-CN"/>
              </w:rPr>
            </w:pPr>
            <w:r>
              <w:rPr>
                <w:rFonts w:hint="eastAsia" w:ascii="宋体" w:hAnsi="宋体" w:cs="仿宋_GB2312"/>
                <w:b w:val="0"/>
                <w:bCs w:val="0"/>
                <w:color w:val="auto"/>
                <w:szCs w:val="21"/>
                <w:highlight w:val="none"/>
                <w:lang w:val="en-US" w:eastAsia="zh-CN"/>
              </w:rPr>
              <w:t>评审小组根据以上评审标准进行独立评审，对应样品各评分指标主观判定满足每项得1分，有欠缺的每项得0.5分，有较大影响的不得分。</w:t>
            </w:r>
          </w:p>
          <w:p w14:paraId="22845CEC">
            <w:pPr>
              <w:snapToGrid w:val="0"/>
              <w:jc w:val="left"/>
              <w:rPr>
                <w:rFonts w:hint="default"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样品</w:t>
            </w:r>
            <w:r>
              <w:rPr>
                <w:rFonts w:hint="eastAsia" w:ascii="宋体" w:hAnsi="宋体" w:cs="仿宋_GB2312"/>
                <w:b/>
                <w:bCs/>
                <w:color w:val="auto"/>
                <w:szCs w:val="21"/>
                <w:highlight w:val="none"/>
              </w:rPr>
              <w:t>主要尺寸、形状及</w:t>
            </w:r>
            <w:r>
              <w:rPr>
                <w:rFonts w:hint="eastAsia" w:ascii="宋体" w:hAnsi="宋体" w:cs="仿宋_GB2312"/>
                <w:b/>
                <w:bCs/>
                <w:color w:val="auto"/>
                <w:szCs w:val="21"/>
                <w:highlight w:val="none"/>
                <w:lang w:val="en-US" w:eastAsia="zh-CN"/>
              </w:rPr>
              <w:t>空间</w:t>
            </w:r>
            <w:r>
              <w:rPr>
                <w:rFonts w:hint="eastAsia" w:ascii="宋体" w:hAnsi="宋体" w:cs="仿宋_GB2312"/>
                <w:b/>
                <w:bCs/>
                <w:color w:val="auto"/>
                <w:szCs w:val="21"/>
                <w:highlight w:val="none"/>
              </w:rPr>
              <w:t>位置</w:t>
            </w:r>
            <w:r>
              <w:rPr>
                <w:rFonts w:hint="eastAsia" w:ascii="宋体" w:hAnsi="宋体" w:cs="仿宋_GB2312"/>
                <w:b/>
                <w:bCs/>
                <w:color w:val="auto"/>
                <w:szCs w:val="21"/>
                <w:highlight w:val="none"/>
                <w:lang w:val="en-US" w:eastAsia="zh-CN"/>
              </w:rPr>
              <w:t>参考要求如下：</w:t>
            </w:r>
          </w:p>
          <w:p w14:paraId="3DB1FD62">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1.</w:t>
            </w:r>
            <w:r>
              <w:rPr>
                <w:rFonts w:hint="eastAsia" w:ascii="宋体" w:hAnsi="宋体" w:cs="仿宋_GB2312"/>
                <w:b/>
                <w:bCs/>
                <w:color w:val="auto"/>
                <w:szCs w:val="21"/>
                <w:highlight w:val="none"/>
                <w:lang w:val="en-US" w:eastAsia="zh-CN"/>
              </w:rPr>
              <w:t>职员桌</w:t>
            </w:r>
            <w:r>
              <w:rPr>
                <w:rFonts w:hint="eastAsia" w:ascii="宋体" w:hAnsi="宋体" w:cs="仿宋_GB2312"/>
                <w:b/>
                <w:bCs/>
                <w:color w:val="auto"/>
                <w:szCs w:val="21"/>
                <w:highlight w:val="none"/>
              </w:rPr>
              <w:t>：</w:t>
            </w:r>
          </w:p>
          <w:p w14:paraId="7856D44B">
            <w:pPr>
              <w:snapToGrid w:val="0"/>
              <w:jc w:val="lef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 xml:space="preserve">   </w:t>
            </w:r>
            <w:r>
              <w:rPr>
                <w:rFonts w:hint="eastAsia" w:ascii="宋体" w:hAnsi="宋体" w:eastAsia="宋体" w:cs="仿宋_GB2312"/>
                <w:color w:val="auto"/>
                <w:kern w:val="2"/>
                <w:sz w:val="21"/>
                <w:szCs w:val="21"/>
                <w:highlight w:val="none"/>
                <w:lang w:val="en-US" w:eastAsia="zh-CN" w:bidi="ar-SA"/>
              </w:rPr>
              <w:drawing>
                <wp:inline distT="0" distB="0" distL="114300" distR="114300">
                  <wp:extent cx="2529840" cy="1988185"/>
                  <wp:effectExtent l="0" t="0" r="3810" b="1206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40">
                            <a:lum/>
                          </a:blip>
                          <a:stretch>
                            <a:fillRect/>
                          </a:stretch>
                        </pic:blipFill>
                        <pic:spPr>
                          <a:xfrm>
                            <a:off x="0" y="0"/>
                            <a:ext cx="2529840" cy="1988185"/>
                          </a:xfrm>
                          <a:prstGeom prst="rect">
                            <a:avLst/>
                          </a:prstGeom>
                          <a:noFill/>
                          <a:ln>
                            <a:noFill/>
                          </a:ln>
                        </pic:spPr>
                      </pic:pic>
                    </a:graphicData>
                  </a:graphic>
                </wp:inline>
              </w:drawing>
            </w:r>
            <w:r>
              <w:rPr>
                <w:rFonts w:hint="eastAsia" w:ascii="宋体" w:hAnsi="宋体" w:cs="仿宋_GB2312"/>
                <w:color w:val="auto"/>
                <w:szCs w:val="21"/>
                <w:highlight w:val="none"/>
              </w:rPr>
              <w:t xml:space="preserve">          </w:t>
            </w:r>
            <w:r>
              <w:rPr>
                <w:rFonts w:hint="eastAsia" w:ascii="宋体" w:hAnsi="宋体" w:eastAsia="宋体" w:cs="仿宋_GB2312"/>
                <w:color w:val="auto"/>
                <w:kern w:val="2"/>
                <w:sz w:val="21"/>
                <w:szCs w:val="21"/>
                <w:highlight w:val="none"/>
                <w:lang w:val="en-US" w:eastAsia="zh-CN" w:bidi="ar-SA"/>
              </w:rPr>
              <w:drawing>
                <wp:inline distT="0" distB="0" distL="114300" distR="114300">
                  <wp:extent cx="2876550" cy="2054860"/>
                  <wp:effectExtent l="0" t="0" r="0" b="254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41">
                            <a:lum/>
                          </a:blip>
                          <a:srcRect l="5013" t="4526" r="4951" b="2725"/>
                          <a:stretch>
                            <a:fillRect/>
                          </a:stretch>
                        </pic:blipFill>
                        <pic:spPr>
                          <a:xfrm>
                            <a:off x="0" y="0"/>
                            <a:ext cx="2876550" cy="2054860"/>
                          </a:xfrm>
                          <a:prstGeom prst="rect">
                            <a:avLst/>
                          </a:prstGeom>
                          <a:noFill/>
                          <a:ln>
                            <a:noFill/>
                          </a:ln>
                        </pic:spPr>
                      </pic:pic>
                    </a:graphicData>
                  </a:graphic>
                </wp:inline>
              </w:drawing>
            </w:r>
          </w:p>
          <w:p w14:paraId="33F97EA3">
            <w:pPr>
              <w:snapToGrid w:val="0"/>
              <w:jc w:val="left"/>
              <w:rPr>
                <w:rFonts w:ascii="Calibri" w:hAnsi="Calibri" w:cs="Calibri"/>
                <w:color w:val="auto"/>
                <w:szCs w:val="21"/>
                <w:highlight w:val="none"/>
              </w:rPr>
            </w:pPr>
            <w:r>
              <w:rPr>
                <w:rFonts w:hint="eastAsia" w:ascii="Calibri" w:hAnsi="Calibri" w:cs="Calibri"/>
                <w:color w:val="auto"/>
                <w:szCs w:val="21"/>
                <w:highlight w:val="none"/>
              </w:rPr>
              <w:t>①整体尺寸：W1600*D</w:t>
            </w:r>
            <w:r>
              <w:rPr>
                <w:rFonts w:hint="eastAsia" w:ascii="Calibri" w:hAnsi="Calibri" w:cs="Calibri"/>
                <w:color w:val="auto"/>
                <w:szCs w:val="21"/>
                <w:highlight w:val="none"/>
                <w:lang w:val="en-US" w:eastAsia="zh-CN"/>
              </w:rPr>
              <w:t>14</w:t>
            </w:r>
            <w:r>
              <w:rPr>
                <w:rFonts w:hint="eastAsia" w:ascii="Calibri" w:hAnsi="Calibri" w:cs="Calibri"/>
                <w:color w:val="auto"/>
                <w:szCs w:val="21"/>
                <w:highlight w:val="none"/>
              </w:rPr>
              <w:t>00*H</w:t>
            </w:r>
            <w:r>
              <w:rPr>
                <w:rFonts w:hint="eastAsia" w:ascii="Calibri" w:hAnsi="Calibri" w:cs="Calibri"/>
                <w:color w:val="auto"/>
                <w:szCs w:val="21"/>
                <w:highlight w:val="none"/>
                <w:lang w:val="en-US" w:eastAsia="zh-CN"/>
              </w:rPr>
              <w:t>110</w:t>
            </w:r>
            <w:r>
              <w:rPr>
                <w:rFonts w:hint="eastAsia" w:ascii="Calibri" w:hAnsi="Calibri" w:cs="Calibri"/>
                <w:color w:val="auto"/>
                <w:szCs w:val="21"/>
                <w:highlight w:val="none"/>
              </w:rPr>
              <w:t>0（偏差控制在±10mm）；</w:t>
            </w:r>
          </w:p>
          <w:p w14:paraId="4D119D91">
            <w:pPr>
              <w:snapToGrid w:val="0"/>
              <w:jc w:val="left"/>
              <w:rPr>
                <w:rFonts w:hint="eastAsia" w:ascii="宋体" w:hAnsi="宋体" w:cs="仿宋_GB2312"/>
                <w:color w:val="auto"/>
                <w:szCs w:val="21"/>
                <w:highlight w:val="none"/>
              </w:rPr>
            </w:pPr>
            <w:r>
              <w:rPr>
                <w:rFonts w:hint="eastAsia" w:ascii="宋体" w:hAnsi="宋体" w:cs="宋体"/>
                <w:color w:val="auto"/>
                <w:szCs w:val="21"/>
                <w:highlight w:val="none"/>
              </w:rPr>
              <w:t>②</w:t>
            </w:r>
            <w:r>
              <w:rPr>
                <w:rFonts w:hint="eastAsia" w:ascii="Calibri" w:hAnsi="Calibri" w:cs="Calibri"/>
                <w:color w:val="auto"/>
                <w:szCs w:val="21"/>
                <w:highlight w:val="none"/>
              </w:rPr>
              <w:t>桌面板材</w:t>
            </w:r>
            <w:r>
              <w:rPr>
                <w:rFonts w:hint="eastAsia" w:ascii="宋体" w:hAnsi="宋体" w:cs="仿宋_GB2312"/>
                <w:color w:val="auto"/>
                <w:szCs w:val="21"/>
                <w:highlight w:val="none"/>
              </w:rPr>
              <w:t>厚度: ≥</w:t>
            </w:r>
            <w:r>
              <w:rPr>
                <w:rFonts w:hint="eastAsia" w:ascii="宋体" w:hAnsi="宋体" w:cs="仿宋_GB2312"/>
                <w:color w:val="auto"/>
                <w:szCs w:val="21"/>
                <w:highlight w:val="none"/>
                <w:lang w:val="en-US" w:eastAsia="zh-CN"/>
              </w:rPr>
              <w:t>25</w:t>
            </w:r>
            <w:r>
              <w:rPr>
                <w:rFonts w:hint="eastAsia" w:ascii="宋体" w:hAnsi="宋体" w:cs="仿宋_GB2312"/>
                <w:color w:val="auto"/>
                <w:szCs w:val="21"/>
                <w:highlight w:val="none"/>
              </w:rPr>
              <w:t>mm</w:t>
            </w:r>
            <w:r>
              <w:rPr>
                <w:rFonts w:hint="eastAsia" w:ascii="Calibri" w:hAnsi="Calibri" w:cs="Calibri"/>
                <w:color w:val="auto"/>
                <w:szCs w:val="21"/>
                <w:highlight w:val="none"/>
              </w:rPr>
              <w:t>（偏差控制在</w:t>
            </w:r>
            <w:r>
              <w:rPr>
                <w:rFonts w:hint="eastAsia" w:ascii="Calibri" w:hAnsi="Calibri" w:cs="Calibri"/>
                <w:color w:val="auto"/>
                <w:szCs w:val="21"/>
                <w:highlight w:val="none"/>
                <w:lang w:val="en-US" w:eastAsia="zh-CN"/>
              </w:rPr>
              <w:t>-1</w:t>
            </w:r>
            <w:r>
              <w:rPr>
                <w:rFonts w:hint="eastAsia" w:ascii="Calibri" w:hAnsi="Calibri" w:cs="Calibri"/>
                <w:color w:val="auto"/>
                <w:szCs w:val="21"/>
                <w:highlight w:val="none"/>
              </w:rPr>
              <w:t>mm）</w:t>
            </w:r>
            <w:r>
              <w:rPr>
                <w:rFonts w:hint="eastAsia" w:ascii="宋体" w:hAnsi="宋体" w:cs="仿宋_GB2312"/>
                <w:color w:val="auto"/>
                <w:szCs w:val="21"/>
                <w:highlight w:val="none"/>
              </w:rPr>
              <w:t>；</w:t>
            </w:r>
          </w:p>
          <w:p w14:paraId="2B085D6D">
            <w:pPr>
              <w:snapToGrid w:val="0"/>
              <w:jc w:val="left"/>
              <w:rPr>
                <w:rFonts w:hint="eastAsia" w:ascii="Calibri" w:hAnsi="Calibri" w:cs="Calibri"/>
                <w:color w:val="auto"/>
                <w:szCs w:val="21"/>
                <w:highlight w:val="none"/>
              </w:rPr>
            </w:pPr>
            <w:r>
              <w:rPr>
                <w:rFonts w:hint="eastAsia" w:ascii="宋体" w:hAnsi="宋体" w:cs="仿宋_GB2312"/>
                <w:color w:val="auto"/>
                <w:szCs w:val="21"/>
                <w:highlight w:val="none"/>
              </w:rPr>
              <w:t>③</w:t>
            </w:r>
            <w:r>
              <w:rPr>
                <w:rFonts w:hint="eastAsia" w:ascii="Calibri" w:hAnsi="Calibri" w:cs="Calibri"/>
                <w:color w:val="auto"/>
                <w:szCs w:val="21"/>
                <w:highlight w:val="none"/>
                <w:lang w:val="en-US" w:eastAsia="zh-CN"/>
              </w:rPr>
              <w:t>侧边柜盖板</w:t>
            </w:r>
            <w:r>
              <w:rPr>
                <w:rFonts w:hint="eastAsia" w:ascii="Calibri" w:hAnsi="Calibri" w:cs="Calibri"/>
                <w:color w:val="auto"/>
                <w:szCs w:val="21"/>
                <w:highlight w:val="none"/>
              </w:rPr>
              <w:t>厚度</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≥18mm（偏差控制在</w:t>
            </w:r>
            <w:r>
              <w:rPr>
                <w:rFonts w:hint="eastAsia" w:ascii="Calibri" w:hAnsi="Calibri" w:cs="Calibri"/>
                <w:color w:val="auto"/>
                <w:szCs w:val="21"/>
                <w:highlight w:val="none"/>
                <w:lang w:val="en-US" w:eastAsia="zh-CN"/>
              </w:rPr>
              <w:t>-1</w:t>
            </w:r>
            <w:r>
              <w:rPr>
                <w:rFonts w:hint="eastAsia" w:ascii="Calibri" w:hAnsi="Calibri" w:cs="Calibri"/>
                <w:color w:val="auto"/>
                <w:szCs w:val="21"/>
                <w:highlight w:val="none"/>
              </w:rPr>
              <w:t>mm）；</w:t>
            </w:r>
          </w:p>
          <w:p w14:paraId="06A36BEB">
            <w:pPr>
              <w:snapToGrid w:val="0"/>
              <w:jc w:val="left"/>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④桌面板高度：750mm</w:t>
            </w:r>
            <w:r>
              <w:rPr>
                <w:rFonts w:hint="eastAsia" w:ascii="Calibri" w:hAnsi="Calibri" w:cs="Calibri"/>
                <w:color w:val="auto"/>
                <w:szCs w:val="21"/>
                <w:highlight w:val="none"/>
              </w:rPr>
              <w:t>（偏差控制在±</w:t>
            </w:r>
            <w:r>
              <w:rPr>
                <w:rFonts w:hint="eastAsia" w:ascii="Calibri" w:hAnsi="Calibri" w:cs="Calibri"/>
                <w:color w:val="auto"/>
                <w:szCs w:val="21"/>
                <w:highlight w:val="none"/>
                <w:lang w:val="en-US" w:eastAsia="zh-CN"/>
              </w:rPr>
              <w:t>10</w:t>
            </w:r>
            <w:r>
              <w:rPr>
                <w:rFonts w:hint="eastAsia" w:ascii="Calibri" w:hAnsi="Calibri" w:cs="Calibri"/>
                <w:color w:val="auto"/>
                <w:szCs w:val="21"/>
                <w:highlight w:val="none"/>
              </w:rPr>
              <w:t>mm）</w:t>
            </w:r>
            <w:r>
              <w:rPr>
                <w:rFonts w:hint="eastAsia" w:ascii="Calibri" w:hAnsi="Calibri" w:cs="Calibri"/>
                <w:color w:val="auto"/>
                <w:szCs w:val="21"/>
                <w:highlight w:val="none"/>
                <w:lang w:val="en-US" w:eastAsia="zh-CN"/>
              </w:rPr>
              <w:t>。</w:t>
            </w:r>
          </w:p>
          <w:p w14:paraId="14234907">
            <w:pPr>
              <w:snapToGrid w:val="0"/>
              <w:jc w:val="left"/>
              <w:rPr>
                <w:rFonts w:hint="eastAsia" w:ascii="宋体" w:hAnsi="宋体" w:eastAsia="宋体" w:cs="仿宋_GB2312"/>
                <w:b/>
                <w:bCs/>
                <w:color w:val="auto"/>
                <w:szCs w:val="21"/>
                <w:highlight w:val="none"/>
                <w:lang w:eastAsia="zh-CN"/>
              </w:rPr>
            </w:pPr>
            <w:r>
              <w:rPr>
                <w:rFonts w:hint="eastAsia" w:ascii="宋体" w:hAnsi="宋体" w:cs="仿宋_GB2312"/>
                <w:b/>
                <w:bCs/>
                <w:color w:val="auto"/>
                <w:szCs w:val="21"/>
                <w:highlight w:val="none"/>
              </w:rPr>
              <w:t>2.</w:t>
            </w:r>
            <w:r>
              <w:rPr>
                <w:rFonts w:hint="eastAsia" w:ascii="宋体" w:hAnsi="宋体" w:cs="仿宋_GB2312"/>
                <w:b/>
                <w:bCs/>
                <w:color w:val="auto"/>
                <w:szCs w:val="21"/>
                <w:highlight w:val="none"/>
                <w:lang w:val="en-US" w:eastAsia="zh-CN"/>
              </w:rPr>
              <w:t>接待</w:t>
            </w:r>
            <w:r>
              <w:rPr>
                <w:rFonts w:hint="eastAsia" w:ascii="宋体" w:hAnsi="宋体" w:cs="仿宋_GB2312"/>
                <w:b/>
                <w:bCs/>
                <w:color w:val="auto"/>
                <w:szCs w:val="21"/>
                <w:highlight w:val="none"/>
              </w:rPr>
              <w:t>椅</w:t>
            </w:r>
            <w:r>
              <w:rPr>
                <w:rFonts w:hint="eastAsia" w:ascii="宋体" w:hAnsi="宋体" w:cs="仿宋_GB2312"/>
                <w:b/>
                <w:bCs/>
                <w:color w:val="auto"/>
                <w:szCs w:val="21"/>
                <w:highlight w:val="none"/>
                <w:lang w:eastAsia="zh-CN"/>
              </w:rPr>
              <w:t>（</w:t>
            </w:r>
            <w:r>
              <w:rPr>
                <w:rFonts w:hint="eastAsia" w:ascii="宋体" w:hAnsi="宋体" w:cs="仿宋_GB2312"/>
                <w:b/>
                <w:bCs/>
                <w:color w:val="auto"/>
                <w:szCs w:val="21"/>
                <w:highlight w:val="none"/>
                <w:lang w:val="en-US" w:eastAsia="zh-CN"/>
              </w:rPr>
              <w:t>坐凳下钢管需漏出钢管横截面方便游标卡尺测量</w:t>
            </w:r>
            <w:r>
              <w:rPr>
                <w:rFonts w:hint="eastAsia" w:ascii="宋体" w:hAnsi="宋体" w:cs="仿宋_GB2312"/>
                <w:b/>
                <w:bCs/>
                <w:color w:val="auto"/>
                <w:szCs w:val="21"/>
                <w:highlight w:val="none"/>
                <w:lang w:eastAsia="zh-CN"/>
              </w:rPr>
              <w:t>）</w:t>
            </w:r>
          </w:p>
          <w:p w14:paraId="3A55CC35">
            <w:pPr>
              <w:snapToGrid w:val="0"/>
              <w:jc w:val="left"/>
              <w:rPr>
                <w:rFonts w:ascii="Calibri" w:hAnsi="Calibri" w:cs="Calibri"/>
                <w:color w:val="auto"/>
                <w:szCs w:val="21"/>
                <w:highlight w:val="none"/>
              </w:rPr>
            </w:pPr>
            <w:r>
              <w:rPr>
                <w:rFonts w:ascii="宋体" w:hAnsi="宋体" w:eastAsia="宋体" w:cs="Times New Roman"/>
                <w:color w:val="auto"/>
                <w:kern w:val="2"/>
                <w:sz w:val="21"/>
                <w:szCs w:val="21"/>
                <w:highlight w:val="none"/>
                <w:lang w:val="en-US" w:eastAsia="zh-CN" w:bidi="ar-SA"/>
              </w:rPr>
              <w:drawing>
                <wp:inline distT="0" distB="0" distL="114300" distR="114300">
                  <wp:extent cx="3613150" cy="2325370"/>
                  <wp:effectExtent l="0" t="0" r="6350" b="1778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31">
                            <a:lum/>
                          </a:blip>
                          <a:stretch>
                            <a:fillRect/>
                          </a:stretch>
                        </pic:blipFill>
                        <pic:spPr>
                          <a:xfrm>
                            <a:off x="0" y="0"/>
                            <a:ext cx="3613150" cy="2325370"/>
                          </a:xfrm>
                          <a:prstGeom prst="rect">
                            <a:avLst/>
                          </a:prstGeom>
                          <a:noFill/>
                          <a:ln>
                            <a:noFill/>
                          </a:ln>
                        </pic:spPr>
                      </pic:pic>
                    </a:graphicData>
                  </a:graphic>
                </wp:inline>
              </w:drawing>
            </w:r>
          </w:p>
          <w:p w14:paraId="66627545">
            <w:pPr>
              <w:snapToGrid w:val="0"/>
              <w:jc w:val="left"/>
              <w:rPr>
                <w:rFonts w:hint="eastAsia" w:ascii="Calibri" w:hAnsi="Calibri" w:cs="Calibri"/>
                <w:color w:val="auto"/>
                <w:szCs w:val="21"/>
                <w:highlight w:val="none"/>
                <w:lang w:val="en-US" w:eastAsia="zh-CN"/>
              </w:rPr>
            </w:pPr>
            <w:r>
              <w:rPr>
                <w:rFonts w:hint="eastAsia" w:ascii="Calibri" w:hAnsi="Calibri" w:eastAsia="宋体" w:cs="Calibri"/>
                <w:color w:val="auto"/>
                <w:szCs w:val="21"/>
                <w:highlight w:val="none"/>
                <w:lang w:val="en-US" w:eastAsia="zh-CN"/>
              </w:rPr>
              <w:t>①</w:t>
            </w:r>
            <w:r>
              <w:rPr>
                <w:rFonts w:hint="eastAsia" w:ascii="Calibri" w:hAnsi="Calibri" w:eastAsia="宋体" w:cs="Calibri"/>
                <w:color w:val="auto"/>
                <w:szCs w:val="21"/>
                <w:highlight w:val="none"/>
              </w:rPr>
              <w:t>整体尺寸：W</w:t>
            </w:r>
            <w:r>
              <w:rPr>
                <w:rFonts w:hint="eastAsia" w:ascii="Calibri" w:hAnsi="Calibri" w:cs="Calibri"/>
                <w:color w:val="auto"/>
                <w:szCs w:val="21"/>
                <w:highlight w:val="none"/>
                <w:lang w:val="en-US" w:eastAsia="zh-CN"/>
              </w:rPr>
              <w:t>610</w:t>
            </w:r>
            <w:r>
              <w:rPr>
                <w:rFonts w:hint="eastAsia" w:ascii="Calibri" w:hAnsi="Calibri" w:eastAsia="宋体" w:cs="Calibri"/>
                <w:color w:val="auto"/>
                <w:szCs w:val="21"/>
                <w:highlight w:val="none"/>
              </w:rPr>
              <w:t>*D6</w:t>
            </w:r>
            <w:r>
              <w:rPr>
                <w:rFonts w:hint="eastAsia" w:ascii="Calibri" w:hAnsi="Calibri" w:cs="Calibri"/>
                <w:color w:val="auto"/>
                <w:szCs w:val="21"/>
                <w:highlight w:val="none"/>
                <w:lang w:val="en-US" w:eastAsia="zh-CN"/>
              </w:rPr>
              <w:t>20*H1000；（偏差控制在±10mm）；</w:t>
            </w:r>
          </w:p>
          <w:p w14:paraId="4B6DE885">
            <w:pPr>
              <w:snapToGrid w:val="0"/>
              <w:jc w:val="left"/>
              <w:rPr>
                <w:color w:val="auto"/>
                <w:highlight w:val="none"/>
              </w:rPr>
            </w:pPr>
            <w:r>
              <w:rPr>
                <w:rFonts w:hint="eastAsia" w:ascii="宋体" w:hAnsi="宋体" w:cs="宋体"/>
                <w:color w:val="auto"/>
                <w:szCs w:val="21"/>
                <w:highlight w:val="none"/>
              </w:rPr>
              <w:t>②</w:t>
            </w:r>
            <w:r>
              <w:rPr>
                <w:rFonts w:hint="eastAsia" w:ascii="Calibri" w:hAnsi="Calibri" w:cs="Calibri"/>
                <w:color w:val="auto"/>
                <w:szCs w:val="21"/>
                <w:highlight w:val="none"/>
                <w:lang w:val="en-US" w:eastAsia="zh-CN"/>
              </w:rPr>
              <w:t>钢管壁厚</w:t>
            </w:r>
            <w:r>
              <w:rPr>
                <w:rFonts w:hint="eastAsia" w:ascii="宋体" w:hAnsi="宋体" w:cs="仿宋_GB2312"/>
                <w:color w:val="auto"/>
                <w:szCs w:val="21"/>
                <w:highlight w:val="none"/>
              </w:rPr>
              <w:t>: ≥</w:t>
            </w:r>
            <w:r>
              <w:rPr>
                <w:rFonts w:hint="eastAsia" w:ascii="宋体" w:hAnsi="宋体" w:cs="仿宋_GB2312"/>
                <w:color w:val="auto"/>
                <w:szCs w:val="21"/>
                <w:highlight w:val="none"/>
                <w:lang w:val="en-US" w:eastAsia="zh-CN"/>
              </w:rPr>
              <w:t>2.0</w:t>
            </w:r>
            <w:r>
              <w:rPr>
                <w:rFonts w:hint="eastAsia" w:ascii="宋体" w:hAnsi="宋体" w:cs="仿宋_GB2312"/>
                <w:color w:val="auto"/>
                <w:szCs w:val="21"/>
                <w:highlight w:val="none"/>
              </w:rPr>
              <w:t>mm</w:t>
            </w:r>
            <w:r>
              <w:rPr>
                <w:rFonts w:hint="eastAsia" w:ascii="Calibri" w:hAnsi="Calibri" w:cs="Calibri"/>
                <w:color w:val="auto"/>
                <w:szCs w:val="21"/>
                <w:highlight w:val="none"/>
              </w:rPr>
              <w:t>（偏差控制在</w:t>
            </w:r>
            <w:r>
              <w:rPr>
                <w:rFonts w:hint="eastAsia" w:ascii="Calibri" w:hAnsi="Calibri" w:cs="Calibri"/>
                <w:color w:val="auto"/>
                <w:szCs w:val="21"/>
                <w:highlight w:val="none"/>
                <w:lang w:val="en-US" w:eastAsia="zh-CN"/>
              </w:rPr>
              <w:t>-0.1</w:t>
            </w:r>
            <w:r>
              <w:rPr>
                <w:rFonts w:hint="eastAsia" w:ascii="Calibri" w:hAnsi="Calibri" w:cs="Calibri"/>
                <w:color w:val="auto"/>
                <w:szCs w:val="21"/>
                <w:highlight w:val="none"/>
              </w:rPr>
              <w:t>mm）</w:t>
            </w:r>
            <w:r>
              <w:rPr>
                <w:rFonts w:hint="eastAsia" w:ascii="宋体" w:hAnsi="宋体" w:cs="仿宋_GB2312"/>
                <w:color w:val="auto"/>
                <w:szCs w:val="21"/>
                <w:highlight w:val="none"/>
              </w:rPr>
              <w:t>；</w:t>
            </w:r>
          </w:p>
        </w:tc>
        <w:tc>
          <w:tcPr>
            <w:tcW w:w="494" w:type="dxa"/>
            <w:vAlign w:val="center"/>
          </w:tcPr>
          <w:p w14:paraId="406D07A3">
            <w:pPr>
              <w:snapToGrid w:val="0"/>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5</w:t>
            </w:r>
          </w:p>
        </w:tc>
        <w:tc>
          <w:tcPr>
            <w:tcW w:w="658" w:type="dxa"/>
            <w:vAlign w:val="center"/>
          </w:tcPr>
          <w:p w14:paraId="74177D67">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主</w:t>
            </w:r>
            <w:r>
              <w:rPr>
                <w:rFonts w:hint="eastAsia" w:ascii="宋体" w:hAnsi="宋体" w:cs="仿宋_GB2312"/>
                <w:color w:val="auto"/>
                <w:szCs w:val="21"/>
                <w:highlight w:val="none"/>
              </w:rPr>
              <w:t>观分</w:t>
            </w:r>
          </w:p>
        </w:tc>
        <w:tc>
          <w:tcPr>
            <w:tcW w:w="1157" w:type="dxa"/>
            <w:vMerge w:val="restart"/>
            <w:vAlign w:val="center"/>
          </w:tcPr>
          <w:p w14:paraId="1A5747CB">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样品分</w:t>
            </w:r>
          </w:p>
        </w:tc>
      </w:tr>
      <w:tr w14:paraId="7325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Merge w:val="continue"/>
            <w:vAlign w:val="center"/>
          </w:tcPr>
          <w:p w14:paraId="126B3A6B">
            <w:pPr>
              <w:snapToGrid w:val="0"/>
              <w:spacing w:line="360" w:lineRule="auto"/>
              <w:jc w:val="center"/>
              <w:rPr>
                <w:rFonts w:hint="eastAsia" w:ascii="宋体" w:hAnsi="宋体" w:cs="仿宋_GB2312"/>
                <w:color w:val="auto"/>
                <w:szCs w:val="21"/>
                <w:highlight w:val="none"/>
              </w:rPr>
            </w:pPr>
          </w:p>
        </w:tc>
        <w:tc>
          <w:tcPr>
            <w:tcW w:w="6783" w:type="dxa"/>
            <w:vAlign w:val="center"/>
          </w:tcPr>
          <w:p w14:paraId="6FA387CE">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二、材料要求（5分）：材质不符合每个扣1分，扣完为止。</w:t>
            </w:r>
          </w:p>
          <w:p w14:paraId="05754091">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b/>
                <w:bCs/>
                <w:color w:val="auto"/>
                <w:szCs w:val="21"/>
                <w:highlight w:val="none"/>
                <w:lang w:val="en-US" w:eastAsia="zh-CN"/>
              </w:rPr>
              <w:t>职员桌</w:t>
            </w:r>
            <w:r>
              <w:rPr>
                <w:rFonts w:hint="eastAsia" w:ascii="宋体" w:hAnsi="宋体" w:cs="仿宋_GB2312"/>
                <w:b/>
                <w:bCs/>
                <w:color w:val="auto"/>
                <w:szCs w:val="21"/>
                <w:highlight w:val="none"/>
                <w:lang w:eastAsia="zh-CN"/>
              </w:rPr>
              <w:t>（</w:t>
            </w:r>
            <w:r>
              <w:rPr>
                <w:rFonts w:hint="eastAsia" w:ascii="宋体" w:hAnsi="宋体" w:cs="仿宋_GB2312"/>
                <w:b/>
                <w:bCs/>
                <w:color w:val="auto"/>
                <w:szCs w:val="21"/>
                <w:highlight w:val="none"/>
                <w:lang w:val="en-US" w:eastAsia="zh-CN"/>
              </w:rPr>
              <w:t>要求桌面板外露面不作封边处理</w:t>
            </w:r>
            <w:r>
              <w:rPr>
                <w:rFonts w:hint="eastAsia" w:ascii="宋体" w:hAnsi="宋体" w:cs="仿宋_GB2312"/>
                <w:b/>
                <w:bCs/>
                <w:color w:val="auto"/>
                <w:szCs w:val="21"/>
                <w:highlight w:val="none"/>
                <w:lang w:eastAsia="zh-CN"/>
              </w:rPr>
              <w:t>）</w:t>
            </w:r>
            <w:r>
              <w:rPr>
                <w:rFonts w:hint="eastAsia" w:ascii="宋体" w:hAnsi="宋体" w:cs="仿宋_GB2312"/>
                <w:color w:val="auto"/>
                <w:szCs w:val="21"/>
                <w:highlight w:val="none"/>
              </w:rPr>
              <w:t>：</w:t>
            </w:r>
          </w:p>
          <w:p w14:paraId="6CAC3617">
            <w:pPr>
              <w:snapToGrid w:val="0"/>
              <w:jc w:val="left"/>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①桌面板</w:t>
            </w:r>
            <w:r>
              <w:rPr>
                <w:rFonts w:hint="eastAsia" w:ascii="宋体" w:hAnsi="宋体" w:cs="仿宋_GB2312"/>
                <w:color w:val="auto"/>
                <w:szCs w:val="21"/>
                <w:highlight w:val="none"/>
                <w:lang w:val="en-US" w:eastAsia="zh-CN"/>
              </w:rPr>
              <w:t>面材</w:t>
            </w:r>
            <w:r>
              <w:rPr>
                <w:rFonts w:hint="eastAsia" w:ascii="宋体" w:hAnsi="宋体" w:cs="仿宋_GB2312"/>
                <w:color w:val="auto"/>
                <w:szCs w:val="21"/>
                <w:highlight w:val="none"/>
              </w:rPr>
              <w:t>：三聚氰胺板浸胶</w:t>
            </w:r>
            <w:r>
              <w:rPr>
                <w:rFonts w:hint="eastAsia" w:ascii="宋体" w:hAnsi="宋体" w:cs="仿宋_GB2312"/>
                <w:color w:val="auto"/>
                <w:szCs w:val="21"/>
                <w:highlight w:val="none"/>
                <w:lang w:val="en-US" w:eastAsia="zh-CN"/>
              </w:rPr>
              <w:t>；</w:t>
            </w:r>
          </w:p>
          <w:p w14:paraId="4F7C0B6C">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②桌面板</w:t>
            </w:r>
            <w:r>
              <w:rPr>
                <w:rFonts w:hint="eastAsia" w:ascii="宋体" w:hAnsi="宋体" w:cs="仿宋_GB2312"/>
                <w:color w:val="auto"/>
                <w:szCs w:val="21"/>
                <w:highlight w:val="none"/>
                <w:lang w:val="en-US" w:eastAsia="zh-CN"/>
              </w:rPr>
              <w:t>基材：多层板（材质均匀、无空洞、无腐朽、无疏松夹层）</w:t>
            </w:r>
            <w:r>
              <w:rPr>
                <w:rFonts w:hint="eastAsia" w:ascii="宋体" w:hAnsi="宋体" w:cs="仿宋_GB2312"/>
                <w:color w:val="auto"/>
                <w:szCs w:val="21"/>
                <w:highlight w:val="none"/>
              </w:rPr>
              <w:t>；</w:t>
            </w:r>
          </w:p>
          <w:p w14:paraId="01912EAE">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③封边条：同色PVC封边条；</w:t>
            </w:r>
          </w:p>
          <w:p w14:paraId="0D057E4A">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④抽屉底板：</w:t>
            </w:r>
            <w:r>
              <w:rPr>
                <w:rFonts w:hint="eastAsia" w:ascii="宋体" w:hAnsi="宋体" w:cs="仿宋_GB2312"/>
                <w:color w:val="auto"/>
                <w:szCs w:val="21"/>
                <w:highlight w:val="none"/>
                <w:lang w:val="en-US" w:eastAsia="zh-CN"/>
              </w:rPr>
              <w:t>多层</w:t>
            </w:r>
            <w:r>
              <w:rPr>
                <w:rFonts w:hint="eastAsia" w:ascii="宋体" w:hAnsi="宋体" w:cs="仿宋_GB2312"/>
                <w:color w:val="auto"/>
                <w:szCs w:val="21"/>
                <w:highlight w:val="none"/>
              </w:rPr>
              <w:t>板；</w:t>
            </w:r>
          </w:p>
          <w:p w14:paraId="64F4627D">
            <w:pPr>
              <w:snapToGrid w:val="0"/>
              <w:jc w:val="left"/>
              <w:rPr>
                <w:rFonts w:hint="eastAsia" w:ascii="宋体" w:hAnsi="宋体" w:eastAsia="宋体" w:cs="仿宋_GB2312"/>
                <w:color w:val="auto"/>
                <w:szCs w:val="21"/>
                <w:highlight w:val="none"/>
                <w:lang w:eastAsia="zh-CN"/>
              </w:rPr>
            </w:pPr>
            <w:r>
              <w:rPr>
                <w:rFonts w:ascii="宋体" w:hAnsi="宋体" w:cs="仿宋_GB2312"/>
                <w:color w:val="auto"/>
                <w:szCs w:val="21"/>
                <w:highlight w:val="none"/>
              </w:rPr>
              <w:t>⑤</w:t>
            </w:r>
            <w:r>
              <w:rPr>
                <w:rFonts w:hint="eastAsia" w:ascii="宋体" w:hAnsi="宋体" w:cs="仿宋"/>
                <w:color w:val="auto"/>
                <w:szCs w:val="21"/>
                <w:highlight w:val="none"/>
              </w:rPr>
              <w:t>屏风材质：透明亚克力板</w:t>
            </w:r>
            <w:r>
              <w:rPr>
                <w:rFonts w:hint="eastAsia" w:ascii="宋体" w:hAnsi="宋体" w:cs="仿宋_GB2312"/>
                <w:color w:val="auto"/>
                <w:szCs w:val="21"/>
                <w:highlight w:val="none"/>
                <w:lang w:eastAsia="zh-CN"/>
              </w:rPr>
              <w:t>；</w:t>
            </w:r>
          </w:p>
          <w:p w14:paraId="706F3D1E">
            <w:pPr>
              <w:snapToGrid w:val="0"/>
              <w:jc w:val="left"/>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⑥</w:t>
            </w:r>
            <w:r>
              <w:rPr>
                <w:rFonts w:hint="eastAsia" w:ascii="宋体" w:hAnsi="宋体" w:cs="仿宋"/>
                <w:color w:val="auto"/>
                <w:szCs w:val="21"/>
                <w:highlight w:val="none"/>
              </w:rPr>
              <w:t>屏风框架材质</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铝合金；</w:t>
            </w:r>
          </w:p>
          <w:p w14:paraId="78D4B349">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color w:val="auto"/>
                <w:szCs w:val="21"/>
                <w:highlight w:val="none"/>
                <w:lang w:val="en-US" w:eastAsia="zh-CN"/>
              </w:rPr>
              <w:t>接待椅</w:t>
            </w:r>
            <w:r>
              <w:rPr>
                <w:rFonts w:hint="eastAsia" w:ascii="宋体" w:hAnsi="宋体" w:cs="仿宋_GB2312"/>
                <w:color w:val="auto"/>
                <w:szCs w:val="21"/>
                <w:highlight w:val="none"/>
              </w:rPr>
              <w:t>：</w:t>
            </w:r>
          </w:p>
          <w:p w14:paraId="2371956C">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①</w:t>
            </w:r>
            <w:r>
              <w:rPr>
                <w:rFonts w:hint="eastAsia" w:ascii="宋体" w:hAnsi="宋体" w:cs="仿宋_GB2312"/>
                <w:color w:val="auto"/>
                <w:szCs w:val="21"/>
                <w:highlight w:val="none"/>
                <w:lang w:val="en-US" w:eastAsia="zh-CN"/>
              </w:rPr>
              <w:t>背靠</w:t>
            </w:r>
            <w:r>
              <w:rPr>
                <w:rFonts w:hint="eastAsia" w:ascii="宋体" w:hAnsi="宋体" w:cs="仿宋_GB2312"/>
                <w:color w:val="auto"/>
                <w:szCs w:val="21"/>
                <w:highlight w:val="none"/>
              </w:rPr>
              <w:t>：</w:t>
            </w:r>
            <w:r>
              <w:rPr>
                <w:rFonts w:hint="eastAsia" w:ascii="宋体" w:hAnsi="宋体" w:cs="仿宋"/>
                <w:color w:val="auto"/>
                <w:szCs w:val="21"/>
                <w:highlight w:val="none"/>
              </w:rPr>
              <w:t>纺织面料（网布）</w:t>
            </w:r>
            <w:r>
              <w:rPr>
                <w:rFonts w:hint="eastAsia" w:ascii="宋体" w:hAnsi="宋体" w:cs="仿宋_GB2312"/>
                <w:color w:val="auto"/>
                <w:szCs w:val="21"/>
                <w:highlight w:val="none"/>
              </w:rPr>
              <w:t>；</w:t>
            </w:r>
          </w:p>
          <w:p w14:paraId="11DB0444">
            <w:pPr>
              <w:snapToGrid w:val="0"/>
              <w:jc w:val="left"/>
              <w:rPr>
                <w:rFonts w:hint="eastAsia" w:eastAsia="宋体"/>
                <w:color w:val="auto"/>
                <w:highlight w:val="none"/>
                <w:lang w:eastAsia="zh-CN"/>
              </w:rPr>
            </w:pPr>
            <w:r>
              <w:rPr>
                <w:rFonts w:hint="eastAsia" w:ascii="宋体" w:hAnsi="宋体" w:cs="仿宋_GB2312"/>
                <w:color w:val="auto"/>
                <w:szCs w:val="21"/>
                <w:highlight w:val="none"/>
              </w:rPr>
              <w:t>②</w:t>
            </w:r>
            <w:r>
              <w:rPr>
                <w:rFonts w:hint="eastAsia" w:ascii="宋体" w:hAnsi="宋体" w:cs="仿宋_GB2312"/>
                <w:color w:val="auto"/>
                <w:szCs w:val="21"/>
                <w:highlight w:val="none"/>
                <w:lang w:val="en-US" w:eastAsia="zh-CN"/>
              </w:rPr>
              <w:t>坐垫</w:t>
            </w:r>
            <w:r>
              <w:rPr>
                <w:rFonts w:hint="eastAsia" w:ascii="宋体" w:hAnsi="宋体" w:cs="仿宋_GB2312"/>
                <w:color w:val="auto"/>
                <w:szCs w:val="21"/>
                <w:highlight w:val="none"/>
              </w:rPr>
              <w:t>：一体成型定型海绵，扪透气网布</w:t>
            </w:r>
            <w:r>
              <w:rPr>
                <w:rFonts w:hint="eastAsia" w:ascii="宋体" w:hAnsi="宋体" w:cs="仿宋_GB2312"/>
                <w:color w:val="auto"/>
                <w:szCs w:val="21"/>
                <w:highlight w:val="none"/>
                <w:lang w:eastAsia="zh-CN"/>
              </w:rPr>
              <w:t>。</w:t>
            </w:r>
          </w:p>
        </w:tc>
        <w:tc>
          <w:tcPr>
            <w:tcW w:w="494" w:type="dxa"/>
            <w:vAlign w:val="center"/>
          </w:tcPr>
          <w:p w14:paraId="0C1DE155">
            <w:pPr>
              <w:snapToGrid w:val="0"/>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5</w:t>
            </w:r>
          </w:p>
        </w:tc>
        <w:tc>
          <w:tcPr>
            <w:tcW w:w="658" w:type="dxa"/>
            <w:vAlign w:val="center"/>
          </w:tcPr>
          <w:p w14:paraId="797A9994">
            <w:pPr>
              <w:snapToGrid w:val="0"/>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客观分</w:t>
            </w:r>
          </w:p>
        </w:tc>
        <w:tc>
          <w:tcPr>
            <w:tcW w:w="1157" w:type="dxa"/>
            <w:vMerge w:val="continue"/>
            <w:vAlign w:val="center"/>
          </w:tcPr>
          <w:p w14:paraId="18A2A955">
            <w:pPr>
              <w:snapToGrid w:val="0"/>
              <w:spacing w:line="360" w:lineRule="auto"/>
              <w:jc w:val="center"/>
              <w:rPr>
                <w:rFonts w:hint="eastAsia" w:ascii="宋体" w:hAnsi="宋体" w:cs="仿宋_GB2312"/>
                <w:color w:val="auto"/>
                <w:szCs w:val="21"/>
                <w:highlight w:val="none"/>
              </w:rPr>
            </w:pPr>
          </w:p>
        </w:tc>
      </w:tr>
      <w:tr w14:paraId="5E52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491" w:type="dxa"/>
            <w:vMerge w:val="continue"/>
            <w:vAlign w:val="center"/>
          </w:tcPr>
          <w:p w14:paraId="527D4D3E">
            <w:pPr>
              <w:snapToGrid w:val="0"/>
              <w:spacing w:line="360" w:lineRule="auto"/>
              <w:jc w:val="center"/>
              <w:rPr>
                <w:rFonts w:hint="eastAsia" w:ascii="宋体" w:hAnsi="宋体" w:cs="仿宋_GB2312"/>
                <w:color w:val="auto"/>
                <w:szCs w:val="21"/>
                <w:highlight w:val="none"/>
              </w:rPr>
            </w:pPr>
          </w:p>
        </w:tc>
        <w:tc>
          <w:tcPr>
            <w:tcW w:w="6783" w:type="dxa"/>
            <w:vAlign w:val="center"/>
          </w:tcPr>
          <w:p w14:paraId="0A3509EE">
            <w:pPr>
              <w:snapToGrid w:val="0"/>
              <w:jc w:val="left"/>
              <w:rPr>
                <w:rFonts w:hint="eastAsia" w:ascii="宋体" w:hAnsi="宋体" w:cs="仿宋_GB2312"/>
                <w:b/>
                <w:bCs/>
                <w:color w:val="auto"/>
                <w:szCs w:val="21"/>
                <w:highlight w:val="none"/>
              </w:rPr>
            </w:pPr>
            <w:bookmarkStart w:id="409" w:name="_GoBack"/>
            <w:r>
              <w:rPr>
                <w:rFonts w:hint="eastAsia" w:ascii="宋体" w:hAnsi="宋体" w:cs="仿宋_GB2312"/>
                <w:b/>
                <w:bCs/>
                <w:color w:val="auto"/>
                <w:szCs w:val="21"/>
                <w:highlight w:val="none"/>
              </w:rPr>
              <w:t>三、功能性及安全要求（5分）：每个不合格项扣1分，扣完为止。</w:t>
            </w:r>
          </w:p>
          <w:p w14:paraId="06E3F7D0">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1.</w:t>
            </w:r>
            <w:r>
              <w:rPr>
                <w:rFonts w:hint="eastAsia" w:ascii="宋体" w:hAnsi="宋体" w:cs="仿宋_GB2312"/>
                <w:b/>
                <w:bCs/>
                <w:color w:val="auto"/>
                <w:szCs w:val="21"/>
                <w:highlight w:val="none"/>
                <w:lang w:val="en-US" w:eastAsia="zh-CN"/>
              </w:rPr>
              <w:t>职员桌</w:t>
            </w:r>
            <w:r>
              <w:rPr>
                <w:rFonts w:hint="eastAsia" w:ascii="宋体" w:hAnsi="宋体" w:cs="仿宋_GB2312"/>
                <w:b/>
                <w:bCs/>
                <w:color w:val="auto"/>
                <w:szCs w:val="21"/>
                <w:highlight w:val="none"/>
              </w:rPr>
              <w:t>：</w:t>
            </w:r>
          </w:p>
          <w:p w14:paraId="42D3E5B9">
            <w:pPr>
              <w:snapToGrid w:val="0"/>
              <w:jc w:val="left"/>
              <w:rPr>
                <w:rFonts w:hint="eastAsia" w:ascii="宋体" w:hAnsi="宋体" w:cs="仿宋_GB2312"/>
                <w:color w:val="auto"/>
                <w:szCs w:val="21"/>
                <w:highlight w:val="none"/>
              </w:rPr>
            </w:pPr>
            <w:r>
              <w:rPr>
                <w:rFonts w:hint="eastAsia" w:ascii="宋体" w:hAnsi="宋体" w:cs="宋体"/>
                <w:color w:val="auto"/>
                <w:szCs w:val="21"/>
                <w:highlight w:val="none"/>
              </w:rPr>
              <w:t>①</w:t>
            </w:r>
            <w:r>
              <w:rPr>
                <w:rFonts w:hint="eastAsia" w:ascii="宋体" w:hAnsi="宋体" w:cs="仿宋_GB2312"/>
                <w:color w:val="auto"/>
                <w:szCs w:val="21"/>
                <w:highlight w:val="none"/>
              </w:rPr>
              <w:t>整体：结构稳固，无晃动；</w:t>
            </w:r>
          </w:p>
          <w:p w14:paraId="1C42F61E">
            <w:pPr>
              <w:snapToGrid w:val="0"/>
              <w:jc w:val="left"/>
              <w:rPr>
                <w:rFonts w:hint="eastAsia" w:ascii="宋体" w:hAnsi="宋体" w:cs="仿宋_GB2312"/>
                <w:color w:val="auto"/>
                <w:szCs w:val="21"/>
                <w:highlight w:val="none"/>
              </w:rPr>
            </w:pPr>
            <w:r>
              <w:rPr>
                <w:rFonts w:hint="eastAsia" w:ascii="宋体" w:hAnsi="宋体" w:cs="宋体"/>
                <w:color w:val="auto"/>
                <w:szCs w:val="21"/>
                <w:highlight w:val="none"/>
              </w:rPr>
              <w:t>②</w:t>
            </w:r>
            <w:r>
              <w:rPr>
                <w:rFonts w:hint="eastAsia" w:ascii="宋体" w:hAnsi="宋体" w:cs="仿宋_GB2312"/>
                <w:color w:val="auto"/>
                <w:szCs w:val="21"/>
                <w:highlight w:val="none"/>
              </w:rPr>
              <w:t>抽屉：抽拉流畅无卡顿；</w:t>
            </w:r>
          </w:p>
          <w:p w14:paraId="7062AA08">
            <w:pPr>
              <w:snapToGrid w:val="0"/>
              <w:jc w:val="left"/>
              <w:rPr>
                <w:rFonts w:hint="eastAsia" w:ascii="宋体" w:hAnsi="宋体" w:cs="仿宋_GB2312"/>
                <w:color w:val="auto"/>
                <w:szCs w:val="21"/>
                <w:highlight w:val="none"/>
              </w:rPr>
            </w:pPr>
            <w:r>
              <w:rPr>
                <w:rFonts w:hint="eastAsia" w:ascii="宋体" w:hAnsi="宋体" w:cs="宋体"/>
                <w:color w:val="auto"/>
                <w:szCs w:val="21"/>
                <w:highlight w:val="none"/>
              </w:rPr>
              <w:t>③</w:t>
            </w:r>
            <w:r>
              <w:rPr>
                <w:rFonts w:hint="eastAsia" w:ascii="宋体" w:hAnsi="宋体" w:cs="仿宋_GB2312"/>
                <w:color w:val="auto"/>
                <w:szCs w:val="21"/>
                <w:highlight w:val="none"/>
              </w:rPr>
              <w:t>柜门：开关顺畅；</w:t>
            </w:r>
          </w:p>
          <w:p w14:paraId="592F128D">
            <w:pPr>
              <w:snapToGrid w:val="0"/>
              <w:jc w:val="left"/>
              <w:rPr>
                <w:rFonts w:hint="eastAsia" w:ascii="Calibri" w:hAnsi="Calibri" w:cs="Calibri"/>
                <w:color w:val="auto"/>
                <w:szCs w:val="21"/>
                <w:highlight w:val="none"/>
              </w:rPr>
            </w:pPr>
            <w:r>
              <w:rPr>
                <w:rFonts w:hint="eastAsia" w:ascii="Calibri" w:hAnsi="Calibri" w:cs="Calibri"/>
                <w:color w:val="auto"/>
                <w:szCs w:val="21"/>
                <w:highlight w:val="none"/>
              </w:rPr>
              <w:t>④整体操作、使用合理安全。</w:t>
            </w:r>
          </w:p>
          <w:p w14:paraId="4D2DCD8E">
            <w:pPr>
              <w:snapToGrid w:val="0"/>
              <w:jc w:val="left"/>
              <w:rPr>
                <w:rFonts w:ascii="Calibri" w:hAnsi="Calibri" w:cs="Calibri"/>
                <w:color w:val="auto"/>
                <w:szCs w:val="21"/>
                <w:highlight w:val="none"/>
              </w:rPr>
            </w:pPr>
            <w:r>
              <w:rPr>
                <w:rFonts w:ascii="宋体" w:hAnsi="宋体" w:cs="仿宋_GB2312"/>
                <w:color w:val="auto"/>
                <w:szCs w:val="21"/>
                <w:highlight w:val="none"/>
              </w:rPr>
              <w:t>⑤整体无刺激性气味。</w:t>
            </w:r>
          </w:p>
          <w:p w14:paraId="0C20AD75">
            <w:pPr>
              <w:snapToGrid w:val="0"/>
              <w:jc w:val="left"/>
              <w:rPr>
                <w:rFonts w:ascii="Calibri" w:hAnsi="Calibri" w:cs="Calibri"/>
                <w:b/>
                <w:bCs/>
                <w:color w:val="auto"/>
                <w:szCs w:val="21"/>
                <w:highlight w:val="none"/>
              </w:rPr>
            </w:pPr>
            <w:r>
              <w:rPr>
                <w:rFonts w:hint="eastAsia" w:ascii="宋体" w:hAnsi="宋体" w:cs="仿宋_GB2312"/>
                <w:b/>
                <w:bCs/>
                <w:color w:val="auto"/>
                <w:szCs w:val="21"/>
                <w:highlight w:val="none"/>
              </w:rPr>
              <w:t>2.</w:t>
            </w:r>
            <w:r>
              <w:rPr>
                <w:rFonts w:hint="eastAsia" w:ascii="宋体" w:hAnsi="宋体" w:cs="仿宋_GB2312"/>
                <w:b/>
                <w:bCs/>
                <w:color w:val="auto"/>
                <w:szCs w:val="21"/>
                <w:highlight w:val="none"/>
                <w:lang w:val="en-US" w:eastAsia="zh-CN"/>
              </w:rPr>
              <w:t>接待</w:t>
            </w:r>
            <w:r>
              <w:rPr>
                <w:rFonts w:hint="eastAsia" w:ascii="宋体" w:hAnsi="宋体" w:cs="仿宋_GB2312"/>
                <w:b/>
                <w:bCs/>
                <w:color w:val="auto"/>
                <w:szCs w:val="21"/>
                <w:highlight w:val="none"/>
              </w:rPr>
              <w:t>椅：</w:t>
            </w:r>
          </w:p>
          <w:p w14:paraId="07AC1185">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①整体：结构稳固，无晃动</w:t>
            </w:r>
          </w:p>
          <w:p w14:paraId="1B133A7D">
            <w:pPr>
              <w:snapToGrid w:val="0"/>
              <w:jc w:val="left"/>
              <w:rPr>
                <w:rFonts w:hint="eastAsia" w:ascii="宋体" w:hAnsi="宋体" w:cs="仿宋_GB2312"/>
                <w:color w:val="auto"/>
                <w:szCs w:val="21"/>
                <w:highlight w:val="none"/>
              </w:rPr>
            </w:pPr>
            <w:r>
              <w:rPr>
                <w:rFonts w:hint="eastAsia"/>
                <w:color w:val="auto"/>
                <w:highlight w:val="none"/>
              </w:rPr>
              <w:t>②</w:t>
            </w:r>
            <w:r>
              <w:rPr>
                <w:rFonts w:hint="eastAsia" w:ascii="宋体" w:hAnsi="宋体" w:cs="仿宋_GB2312"/>
                <w:color w:val="auto"/>
                <w:szCs w:val="21"/>
                <w:highlight w:val="none"/>
              </w:rPr>
              <w:t>靠背：</w:t>
            </w:r>
            <w:r>
              <w:rPr>
                <w:rFonts w:hint="eastAsia" w:ascii="宋体" w:hAnsi="宋体" w:cs="仿宋"/>
                <w:color w:val="auto"/>
                <w:szCs w:val="21"/>
                <w:highlight w:val="none"/>
              </w:rPr>
              <w:t>背板满足透气要求</w:t>
            </w:r>
            <w:r>
              <w:rPr>
                <w:rFonts w:hint="eastAsia" w:ascii="宋体" w:hAnsi="宋体" w:cs="仿宋_GB2312"/>
                <w:color w:val="auto"/>
                <w:szCs w:val="21"/>
                <w:highlight w:val="none"/>
              </w:rPr>
              <w:t>。</w:t>
            </w:r>
          </w:p>
          <w:p w14:paraId="28870493">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3.整体符合人机工程要求，用户体验舒适。</w:t>
            </w:r>
          </w:p>
          <w:bookmarkEnd w:id="409"/>
          <w:p w14:paraId="3FBEBF34">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四、外观要求（6分）每个不合格项扣1分，扣完为止。</w:t>
            </w:r>
          </w:p>
          <w:p w14:paraId="41F8CAF3">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1.木制件外观要求：</w:t>
            </w:r>
          </w:p>
          <w:p w14:paraId="33ED93D2">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①外表无明显色差；</w:t>
            </w:r>
          </w:p>
          <w:p w14:paraId="098A3892">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②外表无鼓泡、龟裂、分层；</w:t>
            </w:r>
          </w:p>
          <w:p w14:paraId="64D911A1">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2.五金件外观要求</w:t>
            </w:r>
          </w:p>
          <w:p w14:paraId="2C9C56C9">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①表面无锈蚀、毛刺、露底；</w:t>
            </w:r>
          </w:p>
          <w:p w14:paraId="1AB0FFE7">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②表面光滑平整，无起泡、泛黄；</w:t>
            </w:r>
          </w:p>
          <w:p w14:paraId="48881EA5">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3.软包件外观要求：</w:t>
            </w:r>
          </w:p>
          <w:p w14:paraId="14C3D3AF">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①软面包覆表面：包覆的面料拼接对称图案应完整；同一部位绒面料的绒毛方向应一致；不应有明显色差，包覆的面料应无破损、严重划痕、色污、油污，应平服饱满，松紧均匀，不应有明显皱折，对称工艺性皱折应匀称，层次分明；</w:t>
            </w:r>
          </w:p>
          <w:p w14:paraId="4F73FEC7">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②外露泡钉：应排列应整齐，间距基本相等，不应有泡钉明显敲扁或脱漆；</w:t>
            </w:r>
          </w:p>
          <w:p w14:paraId="5189D4E3">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③缝纫：线迹间距应均匀，无明显浮线、跳针或外露线头、脱线、开缝、脱胶。</w:t>
            </w:r>
          </w:p>
          <w:p w14:paraId="71C3CB6F">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fldChar w:fldCharType="begin"/>
            </w:r>
            <w:r>
              <w:rPr>
                <w:rFonts w:hint="eastAsia" w:ascii="宋体" w:hAnsi="宋体" w:cs="仿宋_GB2312"/>
                <w:color w:val="auto"/>
                <w:szCs w:val="21"/>
                <w:highlight w:val="none"/>
              </w:rPr>
              <w:instrText xml:space="preserve"> = 4 \* GB3 \* MERGEFORMAT </w:instrText>
            </w:r>
            <w:r>
              <w:rPr>
                <w:rFonts w:hint="eastAsia" w:ascii="宋体" w:hAnsi="宋体" w:cs="仿宋_GB2312"/>
                <w:color w:val="auto"/>
                <w:szCs w:val="21"/>
                <w:highlight w:val="none"/>
              </w:rPr>
              <w:fldChar w:fldCharType="separate"/>
            </w:r>
            <w:r>
              <w:rPr>
                <w:color w:val="auto"/>
                <w:highlight w:val="none"/>
              </w:rPr>
              <w:t>④</w:t>
            </w:r>
            <w:r>
              <w:rPr>
                <w:rFonts w:hint="eastAsia" w:ascii="宋体" w:hAnsi="宋体" w:cs="仿宋_GB2312"/>
                <w:color w:val="auto"/>
                <w:szCs w:val="21"/>
                <w:highlight w:val="none"/>
              </w:rPr>
              <w:fldChar w:fldCharType="end"/>
            </w:r>
            <w:r>
              <w:rPr>
                <w:rFonts w:hint="eastAsia" w:ascii="宋体" w:hAnsi="宋体" w:cs="仿宋_GB2312"/>
                <w:color w:val="auto"/>
                <w:szCs w:val="21"/>
                <w:highlight w:val="none"/>
              </w:rPr>
              <w:t>整体设计美观。</w:t>
            </w:r>
          </w:p>
          <w:p w14:paraId="7A904D51">
            <w:pPr>
              <w:snapToGrid w:val="0"/>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五、制作工艺（4分）：每有一项不合格扣1分，扣完为止。</w:t>
            </w:r>
          </w:p>
          <w:p w14:paraId="2CBB668C">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1.塑料部件的非交接面应进行光滑处理；</w:t>
            </w:r>
          </w:p>
          <w:p w14:paraId="30E3A790">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2.部件的外表应光滑，倒棱、圆角、圆线应均匀一致；</w:t>
            </w:r>
          </w:p>
          <w:p w14:paraId="3D137D01">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3.零部件的结合应严密、牢固；</w:t>
            </w:r>
          </w:p>
          <w:p w14:paraId="7937738D">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4.各种配件特别是连接件的安装应严密、平整、端正、牢固，结合处应无开裂或松动；</w:t>
            </w:r>
          </w:p>
          <w:p w14:paraId="13F1B5A3">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5.板件或部件在接触人体或贮物部位不应有毛刺、刃口或棱角。</w:t>
            </w:r>
          </w:p>
          <w:p w14:paraId="0853C277">
            <w:pPr>
              <w:snapToGrid w:val="0"/>
              <w:jc w:val="left"/>
              <w:rPr>
                <w:rFonts w:hint="eastAsia" w:ascii="宋体" w:hAnsi="宋体" w:cs="仿宋_GB2312"/>
                <w:color w:val="auto"/>
                <w:szCs w:val="21"/>
                <w:highlight w:val="none"/>
              </w:rPr>
            </w:pPr>
            <w:r>
              <w:rPr>
                <w:rFonts w:hint="eastAsia" w:ascii="宋体" w:hAnsi="宋体" w:cs="仿宋_GB2312"/>
                <w:b/>
                <w:bCs/>
                <w:color w:val="auto"/>
                <w:szCs w:val="21"/>
                <w:highlight w:val="none"/>
              </w:rPr>
              <w:t>投标人不提供样品的视其投标无效，投标人样品提供不全的则样品分为0分。</w:t>
            </w:r>
          </w:p>
        </w:tc>
        <w:tc>
          <w:tcPr>
            <w:tcW w:w="494" w:type="dxa"/>
            <w:vAlign w:val="center"/>
          </w:tcPr>
          <w:p w14:paraId="61A4ACC1">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15</w:t>
            </w:r>
          </w:p>
        </w:tc>
        <w:tc>
          <w:tcPr>
            <w:tcW w:w="658" w:type="dxa"/>
            <w:vAlign w:val="center"/>
          </w:tcPr>
          <w:p w14:paraId="13CDBC74">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主观分</w:t>
            </w:r>
          </w:p>
        </w:tc>
        <w:tc>
          <w:tcPr>
            <w:tcW w:w="1157" w:type="dxa"/>
            <w:vMerge w:val="continue"/>
            <w:vAlign w:val="center"/>
          </w:tcPr>
          <w:p w14:paraId="0C3DF486">
            <w:pPr>
              <w:snapToGrid w:val="0"/>
              <w:spacing w:line="360" w:lineRule="auto"/>
              <w:jc w:val="center"/>
              <w:rPr>
                <w:rFonts w:hint="eastAsia" w:ascii="宋体" w:hAnsi="宋体" w:cs="仿宋_GB2312"/>
                <w:color w:val="auto"/>
                <w:szCs w:val="21"/>
                <w:highlight w:val="none"/>
              </w:rPr>
            </w:pPr>
          </w:p>
        </w:tc>
      </w:tr>
      <w:tr w14:paraId="161A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0545E2A">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6783" w:type="dxa"/>
            <w:vAlign w:val="center"/>
          </w:tcPr>
          <w:p w14:paraId="157D251D">
            <w:pPr>
              <w:snapToGrid w:val="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产品的技术偏离:</w:t>
            </w:r>
          </w:p>
          <w:p w14:paraId="6E27978D">
            <w:pPr>
              <w:snapToGrid w:val="0"/>
              <w:jc w:val="left"/>
              <w:rPr>
                <w:rFonts w:hint="eastAsia" w:ascii="宋体" w:hAnsi="宋体" w:cs="宋体"/>
                <w:b/>
                <w:color w:val="auto"/>
                <w:sz w:val="22"/>
                <w:szCs w:val="22"/>
                <w:highlight w:val="none"/>
              </w:rPr>
            </w:pPr>
            <w:r>
              <w:rPr>
                <w:rFonts w:hint="eastAsia" w:cs="宋体"/>
                <w:color w:val="auto"/>
                <w:szCs w:val="21"/>
                <w:highlight w:val="none"/>
              </w:rPr>
              <w:t>完全满足采购清单技术参数要求的（样品参数除外），得</w:t>
            </w:r>
            <w:r>
              <w:rPr>
                <w:rFonts w:cs="宋体"/>
                <w:color w:val="auto"/>
                <w:szCs w:val="21"/>
                <w:highlight w:val="none"/>
              </w:rPr>
              <w:t>1</w:t>
            </w:r>
            <w:r>
              <w:rPr>
                <w:rFonts w:hint="eastAsia" w:cs="宋体"/>
                <w:color w:val="auto"/>
                <w:szCs w:val="21"/>
                <w:highlight w:val="none"/>
                <w:lang w:val="en-US" w:eastAsia="zh-CN"/>
              </w:rPr>
              <w:t>0</w:t>
            </w:r>
            <w:r>
              <w:rPr>
                <w:rFonts w:hint="eastAsia" w:cs="宋体"/>
                <w:color w:val="auto"/>
                <w:szCs w:val="21"/>
                <w:highlight w:val="none"/>
              </w:rPr>
              <w:t>分。带“◆”指标不满足的，每项扣1分；未带“◆”指标不满足的，每项扣0</w:t>
            </w:r>
            <w:r>
              <w:rPr>
                <w:rFonts w:cs="宋体"/>
                <w:color w:val="auto"/>
                <w:szCs w:val="21"/>
                <w:highlight w:val="none"/>
              </w:rPr>
              <w:t>.5</w:t>
            </w:r>
            <w:r>
              <w:rPr>
                <w:rFonts w:hint="eastAsia" w:cs="宋体"/>
                <w:color w:val="auto"/>
                <w:szCs w:val="21"/>
                <w:highlight w:val="none"/>
              </w:rPr>
              <w:t>分，扣完为止。</w:t>
            </w:r>
          </w:p>
        </w:tc>
        <w:tc>
          <w:tcPr>
            <w:tcW w:w="494" w:type="dxa"/>
            <w:vAlign w:val="center"/>
          </w:tcPr>
          <w:p w14:paraId="4B6C8C9A">
            <w:pPr>
              <w:snapToGrid w:val="0"/>
              <w:spacing w:line="360" w:lineRule="auto"/>
              <w:jc w:val="center"/>
              <w:rPr>
                <w:rFonts w:hint="eastAsia" w:ascii="宋体" w:hAnsi="宋体" w:eastAsia="宋体" w:cs="宋体"/>
                <w:color w:val="auto"/>
                <w:sz w:val="22"/>
                <w:szCs w:val="22"/>
                <w:highlight w:val="none"/>
                <w:lang w:eastAsia="zh-CN"/>
              </w:rPr>
            </w:pPr>
            <w:r>
              <w:rPr>
                <w:rFonts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p>
        </w:tc>
        <w:tc>
          <w:tcPr>
            <w:tcW w:w="658" w:type="dxa"/>
            <w:vAlign w:val="center"/>
          </w:tcPr>
          <w:p w14:paraId="0B8C3877">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客观分</w:t>
            </w:r>
          </w:p>
        </w:tc>
        <w:tc>
          <w:tcPr>
            <w:tcW w:w="1157" w:type="dxa"/>
            <w:vAlign w:val="center"/>
          </w:tcPr>
          <w:p w14:paraId="6E1159BA">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技术偏离</w:t>
            </w:r>
          </w:p>
        </w:tc>
      </w:tr>
      <w:tr w14:paraId="02A8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098CD9F">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3</w:t>
            </w:r>
          </w:p>
        </w:tc>
        <w:tc>
          <w:tcPr>
            <w:tcW w:w="6783" w:type="dxa"/>
            <w:vAlign w:val="center"/>
          </w:tcPr>
          <w:p w14:paraId="16D05D6B">
            <w:pPr>
              <w:snapToGrid w:val="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成品检测报告：投标人或生产商提供具有CMA资质的第三方检测机构出具的有效期内的检测报告：</w:t>
            </w:r>
          </w:p>
          <w:p w14:paraId="26D44DD7">
            <w:pPr>
              <w:snapToGrid w:val="0"/>
              <w:jc w:val="left"/>
              <w:rPr>
                <w:rFonts w:hint="eastAsia" w:ascii="宋体" w:hAnsi="宋体" w:cs="仿宋_GB2312"/>
                <w:b/>
                <w:bCs/>
                <w:color w:val="auto"/>
                <w:szCs w:val="21"/>
                <w:highlight w:val="none"/>
                <w:lang w:val="zh-CN"/>
              </w:rPr>
            </w:pPr>
            <w:r>
              <w:rPr>
                <w:rFonts w:hint="eastAsia" w:ascii="宋体" w:hAnsi="宋体" w:cs="仿宋_GB2312"/>
                <w:b/>
                <w:bCs/>
                <w:color w:val="auto"/>
                <w:szCs w:val="21"/>
                <w:highlight w:val="none"/>
                <w:lang w:val="zh-CN"/>
              </w:rPr>
              <w:t>1.办公桌：</w:t>
            </w:r>
          </w:p>
          <w:p w14:paraId="2489610F">
            <w:pPr>
              <w:snapToGrid w:val="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依据GB/T3324-20</w:t>
            </w:r>
            <w:r>
              <w:rPr>
                <w:rFonts w:hint="eastAsia" w:ascii="宋体" w:hAnsi="宋体" w:cs="仿宋_GB2312"/>
                <w:color w:val="auto"/>
                <w:szCs w:val="21"/>
                <w:highlight w:val="none"/>
              </w:rPr>
              <w:t>24</w:t>
            </w:r>
            <w:r>
              <w:rPr>
                <w:rFonts w:hint="eastAsia" w:ascii="宋体" w:hAnsi="宋体" w:cs="仿宋_GB2312"/>
                <w:color w:val="auto"/>
                <w:szCs w:val="21"/>
                <w:highlight w:val="none"/>
                <w:lang w:val="zh-CN"/>
              </w:rPr>
              <w:t>标准检测，其中木制件、漆膜外观、漆膜（耐液性、耐湿热、耐干热、附着力）符合</w:t>
            </w:r>
            <w:r>
              <w:rPr>
                <w:rFonts w:hint="eastAsia" w:ascii="宋体" w:hAnsi="宋体" w:cs="仿宋_GB2312"/>
                <w:color w:val="auto"/>
                <w:szCs w:val="21"/>
                <w:highlight w:val="none"/>
              </w:rPr>
              <w:t>对应检测依据</w:t>
            </w:r>
            <w:r>
              <w:rPr>
                <w:rFonts w:hint="eastAsia" w:ascii="宋体" w:hAnsi="宋体" w:cs="仿宋_GB2312"/>
                <w:color w:val="auto"/>
                <w:szCs w:val="21"/>
                <w:highlight w:val="none"/>
                <w:lang w:val="zh-CN"/>
              </w:rPr>
              <w:t>GB/T3324-20</w:t>
            </w:r>
            <w:r>
              <w:rPr>
                <w:rFonts w:hint="eastAsia" w:ascii="宋体" w:hAnsi="宋体" w:cs="仿宋_GB2312"/>
                <w:color w:val="auto"/>
                <w:szCs w:val="21"/>
                <w:highlight w:val="none"/>
              </w:rPr>
              <w:t>24</w:t>
            </w:r>
            <w:r>
              <w:rPr>
                <w:rFonts w:hint="eastAsia" w:ascii="宋体" w:hAnsi="宋体" w:cs="仿宋_GB2312"/>
                <w:color w:val="auto"/>
                <w:szCs w:val="21"/>
                <w:highlight w:val="none"/>
                <w:lang w:val="zh-CN"/>
              </w:rPr>
              <w:t>要求；</w:t>
            </w:r>
            <w:r>
              <w:rPr>
                <w:rFonts w:hint="eastAsia" w:ascii="宋体" w:hAnsi="宋体" w:cs="仿宋_GB2312"/>
                <w:color w:val="auto"/>
                <w:szCs w:val="21"/>
                <w:highlight w:val="none"/>
              </w:rPr>
              <w:t xml:space="preserve">                                                         </w:t>
            </w:r>
            <w:r>
              <w:rPr>
                <w:rFonts w:hint="eastAsia" w:ascii="宋体" w:hAnsi="宋体" w:cs="仿宋_GB2312"/>
                <w:color w:val="auto"/>
                <w:szCs w:val="21"/>
                <w:highlight w:val="none"/>
                <w:lang w:val="zh-CN"/>
              </w:rPr>
              <w:t>依据GB/T 35607-20</w:t>
            </w:r>
            <w:r>
              <w:rPr>
                <w:rFonts w:hint="eastAsia" w:ascii="宋体" w:hAnsi="宋体" w:cs="仿宋_GB2312"/>
                <w:color w:val="auto"/>
                <w:szCs w:val="21"/>
                <w:highlight w:val="none"/>
              </w:rPr>
              <w:t>24</w:t>
            </w:r>
            <w:r>
              <w:rPr>
                <w:rFonts w:hint="eastAsia" w:ascii="宋体" w:hAnsi="宋体" w:cs="仿宋_GB2312"/>
                <w:color w:val="auto"/>
                <w:szCs w:val="21"/>
                <w:highlight w:val="none"/>
                <w:lang w:val="zh-CN"/>
              </w:rPr>
              <w:t>标准进行检测，苯≤0.05mg/m³、甲苯≤0.1mg/m³、二甲苯≤0.1mg/m³、苯并【a】芘≤0.5mg/kg；甲醛释放量≤0.0</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lang w:val="zh-CN"/>
              </w:rPr>
              <w:t>mg/m³、TVOC≤0.3 mg/m³；</w:t>
            </w:r>
            <w:r>
              <w:rPr>
                <w:rFonts w:hint="eastAsia" w:ascii="宋体" w:hAnsi="宋体" w:cs="仿宋_GB2312"/>
                <w:color w:val="auto"/>
                <w:szCs w:val="21"/>
                <w:highlight w:val="none"/>
              </w:rPr>
              <w:t xml:space="preserve">                                              </w:t>
            </w:r>
          </w:p>
          <w:p w14:paraId="6B0BD194">
            <w:pPr>
              <w:numPr>
                <w:ilvl w:val="0"/>
                <w:numId w:val="1"/>
              </w:numPr>
              <w:snapToGrid w:val="0"/>
              <w:jc w:val="left"/>
              <w:rPr>
                <w:rFonts w:hint="eastAsia" w:ascii="宋体" w:hAnsi="宋体" w:cs="仿宋_GB2312"/>
                <w:b/>
                <w:bCs/>
                <w:color w:val="auto"/>
                <w:szCs w:val="21"/>
                <w:highlight w:val="none"/>
                <w:lang w:val="zh-CN"/>
              </w:rPr>
            </w:pPr>
            <w:r>
              <w:rPr>
                <w:rFonts w:hint="eastAsia" w:ascii="宋体" w:hAnsi="宋体" w:cs="仿宋_GB2312"/>
                <w:b/>
                <w:bCs/>
                <w:color w:val="auto"/>
                <w:szCs w:val="21"/>
                <w:highlight w:val="none"/>
                <w:lang w:val="zh-CN"/>
              </w:rPr>
              <w:t>职员桌：</w:t>
            </w:r>
          </w:p>
          <w:p w14:paraId="1FF8749B">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lang w:val="zh-CN"/>
              </w:rPr>
              <w:t xml:space="preserve">依据GB/T3324-2024标准检测，其中木制件、漆膜外观、漆膜（耐液性、耐湿热、耐干热、附着力）符合对应检测依据GB/T3324-2024要求；  </w:t>
            </w:r>
            <w:r>
              <w:rPr>
                <w:rFonts w:hint="eastAsia" w:ascii="宋体" w:hAnsi="宋体" w:cs="仿宋_GB2312"/>
                <w:color w:val="auto"/>
                <w:szCs w:val="21"/>
                <w:highlight w:val="none"/>
              </w:rPr>
              <w:t xml:space="preserve">                                            </w:t>
            </w:r>
          </w:p>
          <w:p w14:paraId="23565543">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lang w:val="zh-CN"/>
              </w:rPr>
              <w:t>依据</w:t>
            </w:r>
            <w:r>
              <w:rPr>
                <w:rFonts w:hint="eastAsia" w:ascii="宋体" w:hAnsi="宋体" w:cs="仿宋_GB2312"/>
                <w:color w:val="auto"/>
                <w:szCs w:val="21"/>
                <w:highlight w:val="none"/>
              </w:rPr>
              <w:t>GB/T 35607-2024</w:t>
            </w:r>
            <w:r>
              <w:rPr>
                <w:rFonts w:hint="eastAsia" w:ascii="宋体" w:hAnsi="宋体" w:cs="仿宋_GB2312"/>
                <w:color w:val="auto"/>
                <w:szCs w:val="21"/>
                <w:highlight w:val="none"/>
                <w:lang w:val="zh-CN"/>
              </w:rPr>
              <w:t>标准进行检测</w:t>
            </w:r>
            <w:r>
              <w:rPr>
                <w:rFonts w:hint="eastAsia" w:ascii="宋体" w:hAnsi="宋体" w:cs="仿宋_GB2312"/>
                <w:color w:val="auto"/>
                <w:szCs w:val="21"/>
                <w:highlight w:val="none"/>
              </w:rPr>
              <w:t>，</w:t>
            </w:r>
            <w:r>
              <w:rPr>
                <w:rFonts w:hint="eastAsia" w:ascii="宋体" w:hAnsi="宋体" w:cs="仿宋_GB2312"/>
                <w:color w:val="auto"/>
                <w:szCs w:val="21"/>
                <w:highlight w:val="none"/>
                <w:lang w:val="zh-CN"/>
              </w:rPr>
              <w:t>苯</w:t>
            </w:r>
            <w:r>
              <w:rPr>
                <w:rFonts w:hint="eastAsia" w:ascii="宋体" w:hAnsi="宋体" w:cs="仿宋_GB2312"/>
                <w:color w:val="auto"/>
                <w:szCs w:val="21"/>
                <w:highlight w:val="none"/>
              </w:rPr>
              <w:t>≤0.05mg/m³</w:t>
            </w:r>
            <w:r>
              <w:rPr>
                <w:rFonts w:hint="eastAsia" w:ascii="宋体" w:hAnsi="宋体" w:cs="仿宋_GB2312"/>
                <w:color w:val="auto"/>
                <w:szCs w:val="21"/>
                <w:highlight w:val="none"/>
                <w:lang w:val="zh-CN"/>
              </w:rPr>
              <w:t>、甲苯</w:t>
            </w:r>
            <w:r>
              <w:rPr>
                <w:rFonts w:hint="eastAsia" w:ascii="宋体" w:hAnsi="宋体" w:cs="仿宋_GB2312"/>
                <w:color w:val="auto"/>
                <w:szCs w:val="21"/>
                <w:highlight w:val="none"/>
              </w:rPr>
              <w:t>≤0.1mg/m³</w:t>
            </w:r>
            <w:r>
              <w:rPr>
                <w:rFonts w:hint="eastAsia" w:ascii="宋体" w:hAnsi="宋体" w:cs="仿宋_GB2312"/>
                <w:color w:val="auto"/>
                <w:szCs w:val="21"/>
                <w:highlight w:val="none"/>
                <w:lang w:val="zh-CN"/>
              </w:rPr>
              <w:t>、二甲苯</w:t>
            </w:r>
            <w:r>
              <w:rPr>
                <w:rFonts w:hint="eastAsia" w:ascii="宋体" w:hAnsi="宋体" w:cs="仿宋_GB2312"/>
                <w:color w:val="auto"/>
                <w:szCs w:val="21"/>
                <w:highlight w:val="none"/>
              </w:rPr>
              <w:t>≤0.1mg/m³</w:t>
            </w:r>
            <w:r>
              <w:rPr>
                <w:rFonts w:hint="eastAsia" w:ascii="宋体" w:hAnsi="宋体" w:cs="仿宋_GB2312"/>
                <w:color w:val="auto"/>
                <w:szCs w:val="21"/>
                <w:highlight w:val="none"/>
                <w:lang w:val="zh-CN"/>
              </w:rPr>
              <w:t>、苯并【</w:t>
            </w:r>
            <w:r>
              <w:rPr>
                <w:rFonts w:hint="eastAsia" w:ascii="宋体" w:hAnsi="宋体" w:cs="仿宋_GB2312"/>
                <w:color w:val="auto"/>
                <w:szCs w:val="21"/>
                <w:highlight w:val="none"/>
              </w:rPr>
              <w:t>a</w:t>
            </w:r>
            <w:r>
              <w:rPr>
                <w:rFonts w:hint="eastAsia" w:ascii="宋体" w:hAnsi="宋体" w:cs="仿宋_GB2312"/>
                <w:color w:val="auto"/>
                <w:szCs w:val="21"/>
                <w:highlight w:val="none"/>
                <w:lang w:val="zh-CN"/>
              </w:rPr>
              <w:t>】芘</w:t>
            </w:r>
            <w:r>
              <w:rPr>
                <w:rFonts w:hint="eastAsia" w:ascii="宋体" w:hAnsi="宋体" w:cs="仿宋_GB2312"/>
                <w:color w:val="auto"/>
                <w:szCs w:val="21"/>
                <w:highlight w:val="none"/>
              </w:rPr>
              <w:t>≤0.5mg/kg，TVOC≤0.3 mg/m³</w:t>
            </w:r>
            <w:r>
              <w:rPr>
                <w:rFonts w:hint="eastAsia" w:ascii="宋体" w:hAnsi="宋体" w:cs="仿宋_GB2312"/>
                <w:color w:val="auto"/>
                <w:szCs w:val="21"/>
                <w:highlight w:val="none"/>
                <w:lang w:val="zh-CN"/>
              </w:rPr>
              <w:t>、甲醛释放量</w:t>
            </w:r>
            <w:r>
              <w:rPr>
                <w:rFonts w:hint="eastAsia" w:ascii="宋体" w:hAnsi="宋体" w:cs="仿宋_GB2312"/>
                <w:color w:val="auto"/>
                <w:szCs w:val="21"/>
                <w:highlight w:val="none"/>
              </w:rPr>
              <w:t xml:space="preserve">≤0.05mg/m³；                                                                 </w:t>
            </w:r>
          </w:p>
          <w:p w14:paraId="3003A4BB">
            <w:pPr>
              <w:numPr>
                <w:ilvl w:val="0"/>
                <w:numId w:val="1"/>
              </w:numPr>
              <w:snapToGrid w:val="0"/>
              <w:jc w:val="left"/>
              <w:rPr>
                <w:rFonts w:hint="eastAsia" w:ascii="宋体" w:hAnsi="宋体" w:cs="仿宋_GB2312"/>
                <w:b/>
                <w:bCs/>
                <w:color w:val="auto"/>
                <w:szCs w:val="21"/>
                <w:highlight w:val="none"/>
                <w:lang w:val="zh-CN"/>
              </w:rPr>
            </w:pPr>
            <w:r>
              <w:rPr>
                <w:rFonts w:hint="eastAsia" w:ascii="宋体" w:hAnsi="宋体" w:cs="仿宋_GB2312"/>
                <w:b/>
                <w:bCs/>
                <w:color w:val="auto"/>
                <w:szCs w:val="21"/>
                <w:highlight w:val="none"/>
                <w:lang w:val="zh-CN"/>
              </w:rPr>
              <w:t>职员椅：</w:t>
            </w:r>
          </w:p>
          <w:p w14:paraId="17468310">
            <w:pPr>
              <w:snapToGrid w:val="0"/>
              <w:jc w:val="left"/>
              <w:rPr>
                <w:rFonts w:hint="eastAsia" w:ascii="宋体" w:hAnsi="宋体" w:cs="仿宋_GB2312"/>
                <w:color w:val="auto"/>
                <w:szCs w:val="21"/>
                <w:highlight w:val="none"/>
              </w:rPr>
            </w:pPr>
            <w:r>
              <w:rPr>
                <w:rFonts w:hint="eastAsia" w:ascii="宋体" w:hAnsi="宋体" w:cs="宋体"/>
                <w:color w:val="auto"/>
                <w:szCs w:val="21"/>
                <w:highlight w:val="none"/>
              </w:rPr>
              <w:t>依据QB/T2280-2016检测，其中软质聚氨酯泡沫塑料回弹性≥3</w:t>
            </w:r>
            <w:r>
              <w:rPr>
                <w:rFonts w:ascii="宋体" w:hAnsi="宋体" w:cs="宋体"/>
                <w:color w:val="auto"/>
                <w:szCs w:val="21"/>
                <w:highlight w:val="none"/>
              </w:rPr>
              <w:t>5%</w:t>
            </w:r>
            <w:r>
              <w:rPr>
                <w:rFonts w:hint="eastAsia" w:ascii="宋体" w:hAnsi="宋体" w:cs="宋体"/>
                <w:color w:val="auto"/>
                <w:szCs w:val="21"/>
                <w:highlight w:val="none"/>
              </w:rPr>
              <w:t>；座面静荷载6</w:t>
            </w:r>
            <w:r>
              <w:rPr>
                <w:rFonts w:ascii="宋体" w:hAnsi="宋体" w:cs="宋体"/>
                <w:color w:val="auto"/>
                <w:szCs w:val="21"/>
                <w:highlight w:val="none"/>
              </w:rPr>
              <w:t>00N</w:t>
            </w:r>
            <w:r>
              <w:rPr>
                <w:rFonts w:hint="eastAsia" w:ascii="宋体" w:hAnsi="宋体" w:cs="宋体"/>
                <w:color w:val="auto"/>
                <w:szCs w:val="21"/>
                <w:highlight w:val="none"/>
              </w:rPr>
              <w:t>，向前、侧向倾翻力≥2</w:t>
            </w:r>
            <w:r>
              <w:rPr>
                <w:rFonts w:ascii="宋体" w:hAnsi="宋体" w:cs="宋体"/>
                <w:color w:val="auto"/>
                <w:szCs w:val="21"/>
                <w:highlight w:val="none"/>
              </w:rPr>
              <w:t>0N</w:t>
            </w:r>
            <w:r>
              <w:rPr>
                <w:rFonts w:hint="eastAsia" w:ascii="宋体" w:hAnsi="宋体" w:cs="宋体"/>
                <w:color w:val="auto"/>
                <w:szCs w:val="21"/>
                <w:highlight w:val="none"/>
              </w:rPr>
              <w:t>，向后倾翻力不小于1</w:t>
            </w:r>
            <w:r>
              <w:rPr>
                <w:rFonts w:ascii="宋体" w:hAnsi="宋体" w:cs="宋体"/>
                <w:color w:val="auto"/>
                <w:szCs w:val="21"/>
                <w:highlight w:val="none"/>
              </w:rPr>
              <w:t>00N</w:t>
            </w:r>
            <w:r>
              <w:rPr>
                <w:rFonts w:hint="eastAsia" w:ascii="宋体" w:hAnsi="宋体" w:cs="宋体"/>
                <w:color w:val="auto"/>
                <w:szCs w:val="21"/>
                <w:highlight w:val="none"/>
              </w:rPr>
              <w:t xml:space="preserve">，测试结果无倾翻；  </w:t>
            </w:r>
            <w:r>
              <w:rPr>
                <w:rFonts w:hint="eastAsia" w:ascii="宋体" w:hAnsi="宋体" w:cs="仿宋_GB2312"/>
                <w:color w:val="auto"/>
                <w:szCs w:val="21"/>
                <w:highlight w:val="none"/>
              </w:rPr>
              <w:t xml:space="preserve">                                         </w:t>
            </w:r>
          </w:p>
          <w:p w14:paraId="354D3FFE">
            <w:pPr>
              <w:snapToGrid w:val="0"/>
              <w:jc w:val="left"/>
              <w:rPr>
                <w:rFonts w:hint="eastAsia" w:ascii="宋体" w:hAnsi="宋体" w:cs="宋体"/>
                <w:color w:val="auto"/>
                <w:szCs w:val="21"/>
                <w:highlight w:val="none"/>
              </w:rPr>
            </w:pPr>
            <w:r>
              <w:rPr>
                <w:rFonts w:hint="eastAsia" w:ascii="宋体" w:hAnsi="宋体" w:cs="宋体"/>
                <w:color w:val="auto"/>
                <w:szCs w:val="21"/>
                <w:highlight w:val="none"/>
                <w:lang w:val="zh-CN"/>
              </w:rPr>
              <w:t>依据</w:t>
            </w:r>
            <w:r>
              <w:rPr>
                <w:rFonts w:hint="eastAsia" w:ascii="宋体" w:hAnsi="宋体" w:cs="宋体"/>
                <w:color w:val="auto"/>
                <w:szCs w:val="21"/>
                <w:highlight w:val="none"/>
              </w:rPr>
              <w:t>GB/T 35607-2024</w:t>
            </w:r>
            <w:r>
              <w:rPr>
                <w:rFonts w:hint="eastAsia" w:ascii="宋体" w:hAnsi="宋体" w:cs="宋体"/>
                <w:color w:val="auto"/>
                <w:szCs w:val="21"/>
                <w:highlight w:val="none"/>
                <w:lang w:val="zh-CN"/>
              </w:rPr>
              <w:t>检测</w:t>
            </w:r>
            <w:r>
              <w:rPr>
                <w:rFonts w:hint="eastAsia" w:ascii="宋体" w:hAnsi="宋体" w:cs="宋体"/>
                <w:color w:val="auto"/>
                <w:szCs w:val="21"/>
                <w:highlight w:val="none"/>
              </w:rPr>
              <w:t>，</w:t>
            </w:r>
            <w:r>
              <w:rPr>
                <w:rFonts w:hint="eastAsia" w:ascii="宋体" w:hAnsi="宋体" w:cs="宋体"/>
                <w:color w:val="auto"/>
                <w:szCs w:val="21"/>
                <w:highlight w:val="none"/>
                <w:lang w:val="zh-CN"/>
              </w:rPr>
              <w:t>其中苯</w:t>
            </w:r>
            <w:r>
              <w:rPr>
                <w:rFonts w:hint="eastAsia" w:ascii="宋体" w:hAnsi="宋体" w:cs="宋体"/>
                <w:color w:val="auto"/>
                <w:szCs w:val="21"/>
                <w:highlight w:val="none"/>
              </w:rPr>
              <w:t>≤0.05mg/m³</w:t>
            </w:r>
            <w:r>
              <w:rPr>
                <w:rFonts w:hint="eastAsia" w:ascii="宋体" w:hAnsi="宋体" w:cs="宋体"/>
                <w:color w:val="auto"/>
                <w:szCs w:val="21"/>
                <w:highlight w:val="none"/>
                <w:lang w:val="zh-CN"/>
              </w:rPr>
              <w:t>、甲苯</w:t>
            </w:r>
            <w:r>
              <w:rPr>
                <w:rFonts w:hint="eastAsia" w:ascii="宋体" w:hAnsi="宋体" w:cs="宋体"/>
                <w:color w:val="auto"/>
                <w:szCs w:val="21"/>
                <w:highlight w:val="none"/>
              </w:rPr>
              <w:t>≤0.1mg/m³</w:t>
            </w:r>
            <w:r>
              <w:rPr>
                <w:rFonts w:hint="eastAsia" w:ascii="宋体" w:hAnsi="宋体" w:cs="宋体"/>
                <w:color w:val="auto"/>
                <w:szCs w:val="21"/>
                <w:highlight w:val="none"/>
                <w:lang w:val="zh-CN"/>
              </w:rPr>
              <w:t>、二甲苯</w:t>
            </w:r>
            <w:r>
              <w:rPr>
                <w:rFonts w:hint="eastAsia" w:ascii="宋体" w:hAnsi="宋体" w:cs="宋体"/>
                <w:color w:val="auto"/>
                <w:szCs w:val="21"/>
                <w:highlight w:val="none"/>
              </w:rPr>
              <w:t>≤0.1mg/m³</w:t>
            </w:r>
            <w:r>
              <w:rPr>
                <w:rFonts w:hint="eastAsia" w:ascii="宋体" w:hAnsi="宋体" w:cs="宋体"/>
                <w:color w:val="auto"/>
                <w:szCs w:val="21"/>
                <w:highlight w:val="none"/>
                <w:lang w:val="zh-CN"/>
              </w:rPr>
              <w:t>、苯并【</w:t>
            </w:r>
            <w:r>
              <w:rPr>
                <w:rFonts w:hint="eastAsia" w:ascii="宋体" w:hAnsi="宋体" w:cs="宋体"/>
                <w:color w:val="auto"/>
                <w:szCs w:val="21"/>
                <w:highlight w:val="none"/>
              </w:rPr>
              <w:t>a</w:t>
            </w:r>
            <w:r>
              <w:rPr>
                <w:rFonts w:hint="eastAsia" w:ascii="宋体" w:hAnsi="宋体" w:cs="宋体"/>
                <w:color w:val="auto"/>
                <w:szCs w:val="21"/>
                <w:highlight w:val="none"/>
                <w:lang w:val="zh-CN"/>
              </w:rPr>
              <w:t>】芘</w:t>
            </w:r>
            <w:r>
              <w:rPr>
                <w:rFonts w:hint="eastAsia" w:ascii="宋体" w:hAnsi="宋体" w:cs="宋体"/>
                <w:color w:val="auto"/>
                <w:szCs w:val="21"/>
                <w:highlight w:val="none"/>
              </w:rPr>
              <w:t>≤0.5mg/kg</w:t>
            </w:r>
            <w:r>
              <w:rPr>
                <w:rFonts w:hint="eastAsia" w:ascii="宋体" w:hAnsi="宋体" w:cs="宋体"/>
                <w:color w:val="auto"/>
                <w:szCs w:val="21"/>
                <w:highlight w:val="none"/>
                <w:lang w:val="zh-CN"/>
              </w:rPr>
              <w:t>、五氯苯酚</w:t>
            </w:r>
            <w:r>
              <w:rPr>
                <w:rFonts w:hint="eastAsia" w:ascii="宋体" w:hAnsi="宋体" w:cs="宋体"/>
                <w:color w:val="auto"/>
                <w:szCs w:val="21"/>
                <w:highlight w:val="none"/>
              </w:rPr>
              <w:t>（PCP）≤0.5mg/kg</w:t>
            </w:r>
            <w:r>
              <w:rPr>
                <w:rFonts w:hint="eastAsia" w:ascii="宋体" w:hAnsi="宋体" w:cs="宋体"/>
                <w:color w:val="auto"/>
                <w:szCs w:val="21"/>
                <w:highlight w:val="none"/>
                <w:lang w:val="zh-CN"/>
              </w:rPr>
              <w:t>、可分解芳香胺染料未检出、甲醛释放量</w:t>
            </w:r>
            <w:r>
              <w:rPr>
                <w:rFonts w:hint="eastAsia" w:ascii="宋体" w:hAnsi="宋体" w:cs="宋体"/>
                <w:color w:val="auto"/>
                <w:szCs w:val="21"/>
                <w:highlight w:val="none"/>
              </w:rPr>
              <w:t>≤0.05mg/m³</w:t>
            </w:r>
            <w:r>
              <w:rPr>
                <w:rFonts w:hint="eastAsia" w:ascii="宋体" w:hAnsi="宋体" w:cs="宋体"/>
                <w:color w:val="auto"/>
                <w:szCs w:val="21"/>
                <w:highlight w:val="none"/>
                <w:lang w:val="zh-CN"/>
              </w:rPr>
              <w:t>、</w:t>
            </w:r>
            <w:r>
              <w:rPr>
                <w:rFonts w:hint="eastAsia" w:ascii="宋体" w:hAnsi="宋体" w:cs="宋体"/>
                <w:color w:val="auto"/>
                <w:szCs w:val="21"/>
                <w:highlight w:val="none"/>
              </w:rPr>
              <w:t>TVOC≤0.3 mg/m³；</w:t>
            </w:r>
            <w:r>
              <w:rPr>
                <w:rFonts w:ascii="宋体" w:hAnsi="宋体" w:cs="宋体"/>
                <w:color w:val="auto"/>
                <w:szCs w:val="21"/>
                <w:highlight w:val="none"/>
              </w:rPr>
              <w:t xml:space="preserve"> </w:t>
            </w:r>
          </w:p>
          <w:p w14:paraId="433DDF43">
            <w:pPr>
              <w:numPr>
                <w:ilvl w:val="0"/>
                <w:numId w:val="1"/>
              </w:numPr>
              <w:snapToGrid w:val="0"/>
              <w:jc w:val="left"/>
              <w:rPr>
                <w:rFonts w:hint="eastAsia" w:ascii="宋体" w:hAnsi="宋体" w:cs="仿宋_GB2312"/>
                <w:b/>
                <w:bCs/>
                <w:color w:val="auto"/>
                <w:szCs w:val="21"/>
                <w:highlight w:val="none"/>
                <w:lang w:val="zh-CN"/>
              </w:rPr>
            </w:pPr>
            <w:r>
              <w:rPr>
                <w:rFonts w:hint="eastAsia" w:ascii="宋体" w:hAnsi="宋体" w:cs="仿宋_GB2312"/>
                <w:b/>
                <w:bCs/>
                <w:color w:val="auto"/>
                <w:szCs w:val="21"/>
                <w:highlight w:val="none"/>
                <w:lang w:val="zh-CN"/>
              </w:rPr>
              <w:t>钢制文件柜：</w:t>
            </w:r>
            <w:r>
              <w:rPr>
                <w:rFonts w:hint="eastAsia" w:ascii="宋体" w:hAnsi="宋体" w:cs="仿宋_GB2312"/>
                <w:color w:val="auto"/>
                <w:szCs w:val="21"/>
                <w:highlight w:val="none"/>
              </w:rPr>
              <w:t xml:space="preserve">                                 </w:t>
            </w:r>
          </w:p>
          <w:p w14:paraId="072E9A13">
            <w:pPr>
              <w:snapToGrid w:val="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依据GB/T 35607-20</w:t>
            </w:r>
            <w:r>
              <w:rPr>
                <w:rFonts w:hint="eastAsia" w:ascii="宋体" w:hAnsi="宋体" w:cs="仿宋_GB2312"/>
                <w:color w:val="auto"/>
                <w:szCs w:val="21"/>
                <w:highlight w:val="none"/>
              </w:rPr>
              <w:t>24</w:t>
            </w:r>
            <w:r>
              <w:rPr>
                <w:rFonts w:hint="eastAsia" w:ascii="宋体" w:hAnsi="宋体" w:cs="仿宋_GB2312"/>
                <w:color w:val="auto"/>
                <w:szCs w:val="21"/>
                <w:highlight w:val="none"/>
                <w:lang w:val="zh-CN"/>
              </w:rPr>
              <w:t>产品寿命拉门耐久性试验符合标准；苯≤0.05mg/m³、甲苯≤0.1mg/m³、二甲苯≤0.1mg/m³，家具涂层可迁移元素未检出，甲醛释放量≤0.05mg/m³、TVOC≤0.3 mg/m³；</w:t>
            </w:r>
            <w:r>
              <w:rPr>
                <w:rFonts w:hint="eastAsia" w:ascii="宋体" w:hAnsi="宋体" w:cs="仿宋_GB2312"/>
                <w:color w:val="auto"/>
                <w:szCs w:val="21"/>
                <w:highlight w:val="none"/>
              </w:rPr>
              <w:t xml:space="preserve">                            </w:t>
            </w:r>
          </w:p>
          <w:p w14:paraId="7F488FB8">
            <w:pPr>
              <w:pStyle w:val="24"/>
              <w:snapToGrid w:val="0"/>
              <w:spacing w:line="240" w:lineRule="auto"/>
              <w:ind w:firstLine="0" w:firstLineChars="0"/>
              <w:jc w:val="left"/>
              <w:rPr>
                <w:rFonts w:hint="eastAsia" w:cs="宋体"/>
                <w:b/>
                <w:bCs/>
                <w:color w:val="auto"/>
                <w:sz w:val="22"/>
                <w:szCs w:val="22"/>
                <w:highlight w:val="none"/>
              </w:rPr>
            </w:pPr>
            <w:r>
              <w:rPr>
                <w:rFonts w:hint="eastAsia" w:cs="宋体"/>
                <w:b/>
                <w:bCs/>
                <w:color w:val="auto"/>
                <w:sz w:val="22"/>
                <w:szCs w:val="22"/>
                <w:highlight w:val="none"/>
              </w:rPr>
              <w:t>不提供、缺项、检测结果不符或检测依据不符的不得分，每项</w:t>
            </w:r>
            <w:r>
              <w:rPr>
                <w:rFonts w:hint="eastAsia" w:cs="宋体"/>
                <w:b/>
                <w:bCs/>
                <w:color w:val="auto"/>
                <w:sz w:val="22"/>
                <w:szCs w:val="22"/>
                <w:highlight w:val="none"/>
                <w:lang w:val="en-US" w:eastAsia="zh-CN"/>
              </w:rPr>
              <w:t>产品</w:t>
            </w:r>
            <w:r>
              <w:rPr>
                <w:rFonts w:hint="eastAsia" w:cs="宋体"/>
                <w:b/>
                <w:bCs/>
                <w:color w:val="auto"/>
                <w:sz w:val="22"/>
                <w:szCs w:val="22"/>
                <w:highlight w:val="none"/>
              </w:rPr>
              <w:t>完全符合得1分，最多得4分。</w:t>
            </w:r>
          </w:p>
          <w:p w14:paraId="4177522B">
            <w:pPr>
              <w:snapToGrid w:val="0"/>
              <w:jc w:val="left"/>
              <w:rPr>
                <w:rFonts w:hint="eastAsia" w:ascii="宋体" w:hAnsi="宋体" w:cs="宋体"/>
                <w:b/>
                <w:color w:val="auto"/>
                <w:sz w:val="22"/>
                <w:szCs w:val="22"/>
                <w:highlight w:val="none"/>
              </w:rPr>
            </w:pPr>
            <w:r>
              <w:rPr>
                <w:rFonts w:hint="eastAsia" w:ascii="宋体" w:hAnsi="宋体" w:cs="宋体"/>
                <w:b/>
                <w:bCs/>
                <w:color w:val="auto"/>
                <w:sz w:val="22"/>
                <w:szCs w:val="22"/>
                <w:highlight w:val="none"/>
              </w:rPr>
              <w:t>上述检测报告须同时提供扫描件，以及检测机构官方网站查询截图或检测报告二维码查询结果截图，所有资料均需加盖投标单位公章，不提供的不计分。</w:t>
            </w:r>
          </w:p>
        </w:tc>
        <w:tc>
          <w:tcPr>
            <w:tcW w:w="494" w:type="dxa"/>
            <w:vAlign w:val="center"/>
          </w:tcPr>
          <w:p w14:paraId="5E0186AF">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658" w:type="dxa"/>
            <w:vAlign w:val="center"/>
          </w:tcPr>
          <w:p w14:paraId="7A0D3AA1">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客观分</w:t>
            </w:r>
          </w:p>
        </w:tc>
        <w:tc>
          <w:tcPr>
            <w:tcW w:w="1157" w:type="dxa"/>
            <w:vAlign w:val="center"/>
          </w:tcPr>
          <w:p w14:paraId="4143A9CA">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成品检测报告</w:t>
            </w:r>
          </w:p>
        </w:tc>
      </w:tr>
      <w:tr w14:paraId="26A9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5ED3AF9">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4</w:t>
            </w:r>
          </w:p>
        </w:tc>
        <w:tc>
          <w:tcPr>
            <w:tcW w:w="6783" w:type="dxa"/>
            <w:vAlign w:val="center"/>
          </w:tcPr>
          <w:p w14:paraId="62A28985">
            <w:pPr>
              <w:snapToGrid w:val="0"/>
              <w:jc w:val="left"/>
              <w:rPr>
                <w:rFonts w:hint="eastAsia" w:ascii="宋体" w:hAnsi="宋体" w:cs="宋体"/>
                <w:b/>
                <w:color w:val="auto"/>
                <w:kern w:val="0"/>
                <w:sz w:val="22"/>
                <w:szCs w:val="22"/>
                <w:highlight w:val="none"/>
                <w:lang w:val="zh-CN"/>
              </w:rPr>
            </w:pPr>
            <w:r>
              <w:rPr>
                <w:rFonts w:hint="eastAsia" w:ascii="宋体" w:hAnsi="宋体" w:cs="宋体"/>
                <w:b/>
                <w:color w:val="auto"/>
                <w:sz w:val="22"/>
                <w:szCs w:val="22"/>
                <w:highlight w:val="none"/>
              </w:rPr>
              <w:t>原材料检测报告：投标人提供具有CMA资质的第三方检测机构出具的合格的检测报告，由原材料供应商申请检测的须同时提供进货单、采购合同等能够证明原材料来源及对应关系的有效文件</w:t>
            </w:r>
            <w:r>
              <w:rPr>
                <w:rFonts w:hint="eastAsia" w:ascii="宋体" w:hAnsi="宋体" w:cs="宋体"/>
                <w:b/>
                <w:color w:val="auto"/>
                <w:kern w:val="0"/>
                <w:sz w:val="22"/>
                <w:szCs w:val="22"/>
                <w:highlight w:val="none"/>
                <w:lang w:val="zh-CN"/>
              </w:rPr>
              <w:t>：</w:t>
            </w:r>
          </w:p>
          <w:p w14:paraId="347ED6F4">
            <w:pPr>
              <w:numPr>
                <w:ilvl w:val="0"/>
                <w:numId w:val="2"/>
              </w:numPr>
              <w:snapToGrid w:val="0"/>
              <w:jc w:val="left"/>
              <w:rPr>
                <w:rFonts w:hint="eastAsia" w:ascii="宋体" w:hAnsi="宋体" w:cs="仿宋_GB2312"/>
                <w:b/>
                <w:bCs/>
                <w:color w:val="auto"/>
                <w:szCs w:val="21"/>
                <w:highlight w:val="none"/>
                <w:lang w:val="zh-CN"/>
              </w:rPr>
            </w:pPr>
            <w:r>
              <w:rPr>
                <w:rFonts w:hint="eastAsia" w:ascii="宋体" w:hAnsi="宋体" w:cs="仿宋"/>
                <w:b/>
                <w:bCs/>
                <w:color w:val="auto"/>
                <w:szCs w:val="21"/>
                <w:highlight w:val="none"/>
                <w:lang w:val="en-US" w:eastAsia="zh-CN"/>
              </w:rPr>
              <w:t>多层板</w:t>
            </w:r>
            <w:r>
              <w:rPr>
                <w:rFonts w:hint="eastAsia" w:ascii="宋体" w:hAnsi="宋体" w:cs="仿宋_GB2312"/>
                <w:b/>
                <w:bCs/>
                <w:color w:val="auto"/>
                <w:szCs w:val="21"/>
                <w:highlight w:val="none"/>
                <w:lang w:val="zh-CN"/>
              </w:rPr>
              <w:t>：</w:t>
            </w:r>
          </w:p>
          <w:p w14:paraId="1D1EBE52">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lang w:val="zh-CN"/>
              </w:rPr>
              <w:t>依据GB/T</w:t>
            </w:r>
            <w:r>
              <w:rPr>
                <w:rFonts w:hint="eastAsia" w:ascii="宋体" w:hAnsi="宋体" w:cs="仿宋_GB2312"/>
                <w:color w:val="auto"/>
                <w:szCs w:val="21"/>
                <w:highlight w:val="none"/>
                <w:lang w:val="en-US" w:eastAsia="zh-CN"/>
              </w:rPr>
              <w:t>34722</w:t>
            </w:r>
            <w:r>
              <w:rPr>
                <w:rFonts w:hint="eastAsia" w:ascii="宋体" w:hAnsi="宋体" w:cs="仿宋_GB2312"/>
                <w:color w:val="auto"/>
                <w:szCs w:val="21"/>
                <w:highlight w:val="none"/>
                <w:lang w:val="zh-CN"/>
              </w:rPr>
              <w:t>-20</w:t>
            </w:r>
            <w:r>
              <w:rPr>
                <w:rFonts w:hint="eastAsia" w:ascii="宋体" w:hAnsi="宋体" w:cs="仿宋_GB2312"/>
                <w:color w:val="auto"/>
                <w:szCs w:val="21"/>
                <w:highlight w:val="none"/>
                <w:lang w:val="en-US" w:eastAsia="zh-CN"/>
              </w:rPr>
              <w:t>25</w:t>
            </w:r>
            <w:r>
              <w:rPr>
                <w:rFonts w:hint="eastAsia" w:ascii="宋体" w:hAnsi="宋体" w:cs="仿宋_GB2312"/>
                <w:color w:val="auto"/>
                <w:szCs w:val="21"/>
                <w:highlight w:val="none"/>
                <w:lang w:val="zh-CN"/>
              </w:rPr>
              <w:t>，表面胶合强度≥0</w:t>
            </w:r>
            <w:r>
              <w:rPr>
                <w:rFonts w:ascii="宋体" w:hAnsi="宋体" w:cs="仿宋_GB2312"/>
                <w:color w:val="auto"/>
                <w:szCs w:val="21"/>
                <w:highlight w:val="none"/>
                <w:lang w:val="zh-CN"/>
              </w:rPr>
              <w:t>.60MP</w:t>
            </w:r>
            <w:r>
              <w:rPr>
                <w:rFonts w:hint="eastAsia" w:ascii="宋体" w:hAnsi="宋体" w:cs="仿宋_GB2312"/>
                <w:color w:val="auto"/>
                <w:szCs w:val="21"/>
                <w:highlight w:val="none"/>
                <w:lang w:val="zh-CN"/>
              </w:rPr>
              <w:t>a、2</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lang w:val="zh-CN"/>
              </w:rPr>
              <w:t>H</w:t>
            </w:r>
            <w:r>
              <w:rPr>
                <w:rFonts w:hint="eastAsia" w:ascii="宋体" w:hAnsi="宋体" w:cs="仿宋_GB2312"/>
                <w:color w:val="auto"/>
                <w:szCs w:val="21"/>
                <w:highlight w:val="none"/>
                <w:lang w:val="en-US" w:eastAsia="zh-CN"/>
              </w:rPr>
              <w:t>±5min</w:t>
            </w:r>
            <w:r>
              <w:rPr>
                <w:rFonts w:hint="eastAsia" w:ascii="宋体" w:hAnsi="宋体" w:cs="仿宋_GB2312"/>
                <w:color w:val="auto"/>
                <w:szCs w:val="21"/>
                <w:highlight w:val="none"/>
                <w:lang w:val="zh-CN"/>
              </w:rPr>
              <w:t>吸水厚度膨胀率≤8</w:t>
            </w:r>
            <w:r>
              <w:rPr>
                <w:rFonts w:ascii="宋体" w:hAnsi="宋体" w:cs="仿宋_GB2312"/>
                <w:color w:val="auto"/>
                <w:szCs w:val="21"/>
                <w:highlight w:val="none"/>
                <w:lang w:val="zh-CN"/>
              </w:rPr>
              <w:t>%</w:t>
            </w:r>
            <w:r>
              <w:rPr>
                <w:rFonts w:hint="eastAsia" w:ascii="宋体" w:hAnsi="宋体" w:cs="仿宋_GB2312"/>
                <w:color w:val="auto"/>
                <w:szCs w:val="21"/>
                <w:highlight w:val="none"/>
                <w:lang w:val="zh-CN"/>
              </w:rPr>
              <w:t>；</w:t>
            </w:r>
            <w:r>
              <w:rPr>
                <w:rFonts w:hint="eastAsia" w:ascii="宋体" w:hAnsi="宋体" w:cs="仿宋_GB2312"/>
                <w:color w:val="auto"/>
                <w:szCs w:val="21"/>
                <w:highlight w:val="none"/>
                <w:lang w:val="en-US" w:eastAsia="zh-CN"/>
              </w:rPr>
              <w:t>根据GB/T 9846-2015要求，垂直度偏差、边缘直度偏差、平整度偏差、静曲强度顺纹、横纹、含水率检测合格；</w:t>
            </w:r>
            <w:r>
              <w:rPr>
                <w:rFonts w:hint="eastAsia" w:ascii="宋体" w:hAnsi="宋体" w:cs="仿宋_GB2312"/>
                <w:color w:val="auto"/>
                <w:szCs w:val="21"/>
                <w:highlight w:val="none"/>
              </w:rPr>
              <w:t xml:space="preserve">  </w:t>
            </w:r>
          </w:p>
          <w:p w14:paraId="287B107D">
            <w:pPr>
              <w:numPr>
                <w:ilvl w:val="0"/>
                <w:numId w:val="2"/>
              </w:numPr>
              <w:snapToGrid w:val="0"/>
              <w:jc w:val="left"/>
              <w:rPr>
                <w:rFonts w:hint="eastAsia" w:ascii="宋体" w:hAnsi="宋体" w:cs="仿宋"/>
                <w:b/>
                <w:bCs/>
                <w:color w:val="auto"/>
                <w:szCs w:val="21"/>
                <w:highlight w:val="none"/>
                <w:lang w:val="en-US" w:eastAsia="zh-CN"/>
              </w:rPr>
            </w:pPr>
            <w:r>
              <w:rPr>
                <w:rFonts w:hint="eastAsia" w:ascii="宋体" w:hAnsi="宋体" w:cs="仿宋"/>
                <w:b/>
                <w:bCs/>
                <w:color w:val="auto"/>
                <w:szCs w:val="21"/>
                <w:highlight w:val="none"/>
                <w:lang w:val="en-US" w:eastAsia="zh-CN"/>
              </w:rPr>
              <w:t>PVC封边条：</w:t>
            </w:r>
          </w:p>
          <w:p w14:paraId="7207819D">
            <w:pPr>
              <w:numPr>
                <w:ilvl w:val="0"/>
                <w:numId w:val="0"/>
              </w:numPr>
              <w:snapToGrid w:val="0"/>
              <w:ind w:leftChars="0"/>
              <w:jc w:val="left"/>
              <w:rPr>
                <w:rFonts w:hint="eastAsia" w:ascii="宋体" w:hAnsi="宋体" w:cs="仿宋_GB2312"/>
                <w:color w:val="auto"/>
                <w:szCs w:val="21"/>
                <w:highlight w:val="none"/>
              </w:rPr>
            </w:pPr>
            <w:r>
              <w:rPr>
                <w:rFonts w:hint="eastAsia" w:ascii="宋体" w:hAnsi="宋体" w:cs="仿宋_GB2312"/>
                <w:b w:val="0"/>
                <w:bCs w:val="0"/>
                <w:color w:val="auto"/>
                <w:szCs w:val="21"/>
                <w:highlight w:val="none"/>
                <w:lang w:val="en-US" w:eastAsia="zh-CN"/>
              </w:rPr>
              <w:t>依据QB/T 4463-2013标准要求，耐干热：无龟裂无鼓泡；耐老化性：应无开裂；耐冷热循环性：无龟裂、无鼓泡、无变色、无起皱，厚度及其偏差符合要求。</w:t>
            </w:r>
            <w:r>
              <w:rPr>
                <w:rFonts w:hint="eastAsia" w:ascii="宋体" w:hAnsi="宋体" w:cs="仿宋_GB2312"/>
                <w:color w:val="auto"/>
                <w:szCs w:val="21"/>
                <w:highlight w:val="none"/>
              </w:rPr>
              <w:t xml:space="preserve">       </w:t>
            </w:r>
          </w:p>
          <w:p w14:paraId="10F87092">
            <w:pPr>
              <w:numPr>
                <w:ilvl w:val="0"/>
                <w:numId w:val="2"/>
              </w:numPr>
              <w:snapToGrid w:val="0"/>
              <w:rPr>
                <w:rFonts w:hint="eastAsia" w:ascii="宋体" w:hAnsi="宋体" w:cs="仿宋_GB2312"/>
                <w:b/>
                <w:bCs/>
                <w:color w:val="auto"/>
                <w:szCs w:val="21"/>
                <w:highlight w:val="none"/>
                <w:lang w:val="zh-CN"/>
              </w:rPr>
            </w:pPr>
            <w:r>
              <w:rPr>
                <w:rFonts w:hint="eastAsia" w:ascii="宋体" w:hAnsi="宋体" w:cs="仿宋_GB2312"/>
                <w:b/>
                <w:bCs/>
                <w:color w:val="auto"/>
                <w:szCs w:val="21"/>
                <w:highlight w:val="none"/>
                <w:lang w:val="zh-CN"/>
              </w:rPr>
              <w:t>导轨：</w:t>
            </w:r>
          </w:p>
          <w:p w14:paraId="0A8B8E7B">
            <w:pPr>
              <w:snapToGrid w:val="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依据QB/T 2454-2013操作力：当M＜40kg时，推力或拉力≤50N；当M≥40kg时，推力或拉力≤0.125M；变形量不应超过内部尺寸(宽度和深度)最窄部分的1/75；</w:t>
            </w:r>
          </w:p>
          <w:p w14:paraId="2C154AFA">
            <w:pPr>
              <w:numPr>
                <w:ilvl w:val="0"/>
                <w:numId w:val="2"/>
              </w:numPr>
              <w:snapToGrid w:val="0"/>
              <w:rPr>
                <w:rFonts w:hint="eastAsia" w:ascii="宋体" w:hAnsi="宋体" w:eastAsia="宋体" w:cs="仿宋_GB2312"/>
                <w:b/>
                <w:bCs/>
                <w:color w:val="auto"/>
                <w:szCs w:val="21"/>
                <w:highlight w:val="none"/>
                <w:lang w:val="zh-CN"/>
              </w:rPr>
            </w:pPr>
            <w:r>
              <w:rPr>
                <w:rFonts w:hint="eastAsia" w:ascii="宋体" w:hAnsi="宋体" w:eastAsia="宋体" w:cs="仿宋_GB2312"/>
                <w:b/>
                <w:bCs/>
                <w:color w:val="auto"/>
                <w:szCs w:val="21"/>
                <w:highlight w:val="none"/>
                <w:lang w:val="zh-CN"/>
              </w:rPr>
              <w:t>海绵：</w:t>
            </w:r>
          </w:p>
          <w:p w14:paraId="3E93EC64">
            <w:pPr>
              <w:pStyle w:val="24"/>
              <w:snapToGrid w:val="0"/>
              <w:spacing w:line="240" w:lineRule="auto"/>
              <w:ind w:firstLine="0" w:firstLineChars="0"/>
              <w:jc w:val="left"/>
              <w:rPr>
                <w:rFonts w:hint="eastAsia" w:cs="仿宋_GB2312"/>
                <w:color w:val="auto"/>
                <w:szCs w:val="21"/>
                <w:highlight w:val="none"/>
                <w:lang w:val="en-US" w:eastAsia="zh-CN"/>
              </w:rPr>
            </w:pPr>
            <w:r>
              <w:rPr>
                <w:rFonts w:hint="eastAsia" w:ascii="宋体" w:hAnsi="宋体" w:eastAsia="宋体" w:cs="仿宋_GB2312"/>
                <w:color w:val="auto"/>
                <w:kern w:val="2"/>
                <w:sz w:val="21"/>
                <w:szCs w:val="21"/>
                <w:highlight w:val="none"/>
                <w:lang w:val="zh-CN" w:eastAsia="zh-CN" w:bidi="ar-SA"/>
              </w:rPr>
              <w:t>符合GB/T 10802-2023标准，其</w:t>
            </w:r>
            <w:r>
              <w:rPr>
                <w:color w:val="auto"/>
                <w:highlight w:val="none"/>
                <w:woUserID w:val="1"/>
              </w:rPr>
              <w:t>中</w:t>
            </w:r>
            <w:r>
              <w:rPr>
                <w:rFonts w:hint="eastAsia" w:ascii="宋体" w:hAnsi="宋体" w:eastAsia="宋体" w:cs="仿宋_GB2312"/>
                <w:color w:val="auto"/>
                <w:kern w:val="2"/>
                <w:sz w:val="21"/>
                <w:szCs w:val="21"/>
                <w:highlight w:val="none"/>
                <w:lang w:val="zh-CN" w:eastAsia="zh-CN" w:bidi="ar-SA"/>
              </w:rPr>
              <w:t>回弹</w:t>
            </w:r>
            <w:r>
              <w:rPr>
                <w:rFonts w:hint="eastAsia" w:cs="仿宋_GB2312"/>
                <w:color w:val="auto"/>
                <w:kern w:val="2"/>
                <w:sz w:val="21"/>
                <w:szCs w:val="21"/>
                <w:highlight w:val="none"/>
                <w:lang w:val="zh-CN" w:eastAsia="zh-CN" w:bidi="ar-SA"/>
              </w:rPr>
              <w:t>率</w:t>
            </w:r>
            <w:r>
              <w:rPr>
                <w:rFonts w:hint="eastAsia" w:ascii="宋体" w:hAnsi="宋体" w:eastAsia="宋体" w:cs="仿宋_GB2312"/>
                <w:color w:val="auto"/>
                <w:kern w:val="2"/>
                <w:sz w:val="21"/>
                <w:szCs w:val="21"/>
                <w:highlight w:val="none"/>
                <w:lang w:val="zh-CN" w:eastAsia="zh-CN" w:bidi="ar-SA"/>
              </w:rPr>
              <w:t>≥35%、</w:t>
            </w:r>
            <w:r>
              <w:rPr>
                <w:rFonts w:hint="eastAsia" w:cs="仿宋_GB2312"/>
                <w:color w:val="auto"/>
                <w:kern w:val="2"/>
                <w:sz w:val="21"/>
                <w:szCs w:val="21"/>
                <w:highlight w:val="none"/>
                <w:lang w:val="en-US" w:eastAsia="zh-CN" w:bidi="ar-SA"/>
              </w:rPr>
              <w:t>75%</w:t>
            </w:r>
            <w:r>
              <w:rPr>
                <w:rFonts w:hint="eastAsia" w:ascii="宋体" w:hAnsi="宋体" w:eastAsia="宋体" w:cs="仿宋_GB2312"/>
                <w:color w:val="auto"/>
                <w:kern w:val="2"/>
                <w:sz w:val="21"/>
                <w:szCs w:val="21"/>
                <w:highlight w:val="none"/>
                <w:lang w:val="zh-CN" w:eastAsia="zh-CN" w:bidi="ar-SA"/>
              </w:rPr>
              <w:t>压缩永久变形≤8%、拉伸强度≥100kPa，干热老化后拉伸强度≥55kPa，湿热老化后拉伸强度≥55kPa 。</w:t>
            </w:r>
          </w:p>
          <w:p w14:paraId="16073032">
            <w:pPr>
              <w:pStyle w:val="24"/>
              <w:snapToGrid w:val="0"/>
              <w:spacing w:line="240" w:lineRule="auto"/>
              <w:ind w:firstLine="0" w:firstLineChars="0"/>
              <w:jc w:val="left"/>
              <w:rPr>
                <w:rFonts w:hint="eastAsia" w:cs="宋体"/>
                <w:b/>
                <w:bCs/>
                <w:color w:val="auto"/>
                <w:sz w:val="22"/>
                <w:szCs w:val="22"/>
                <w:highlight w:val="none"/>
              </w:rPr>
            </w:pPr>
            <w:r>
              <w:rPr>
                <w:rFonts w:hint="eastAsia" w:cs="宋体"/>
                <w:b/>
                <w:bCs/>
                <w:color w:val="auto"/>
                <w:sz w:val="22"/>
                <w:szCs w:val="22"/>
                <w:highlight w:val="none"/>
              </w:rPr>
              <w:t>不提供、缺项、检测结果不符或检测依据不符的不得分，全部符合每提供一份报告得1分，最多得</w:t>
            </w:r>
            <w:r>
              <w:rPr>
                <w:rFonts w:hint="eastAsia" w:cs="宋体"/>
                <w:b/>
                <w:bCs/>
                <w:color w:val="auto"/>
                <w:sz w:val="22"/>
                <w:szCs w:val="22"/>
                <w:highlight w:val="none"/>
                <w:lang w:val="en-US" w:eastAsia="zh-CN"/>
              </w:rPr>
              <w:t>4</w:t>
            </w:r>
            <w:r>
              <w:rPr>
                <w:rFonts w:hint="eastAsia" w:cs="宋体"/>
                <w:b/>
                <w:bCs/>
                <w:color w:val="auto"/>
                <w:sz w:val="22"/>
                <w:szCs w:val="22"/>
                <w:highlight w:val="none"/>
              </w:rPr>
              <w:t>分。</w:t>
            </w:r>
          </w:p>
          <w:p w14:paraId="65A65128">
            <w:pPr>
              <w:snapToGrid w:val="0"/>
              <w:rPr>
                <w:rFonts w:hint="eastAsia" w:ascii="宋体" w:hAnsi="宋体" w:cs="仿宋_GB2312"/>
                <w:b/>
                <w:color w:val="auto"/>
                <w:szCs w:val="21"/>
                <w:highlight w:val="none"/>
              </w:rPr>
            </w:pPr>
            <w:r>
              <w:rPr>
                <w:rFonts w:hint="eastAsia" w:ascii="宋体" w:hAnsi="宋体" w:cs="宋体"/>
                <w:b/>
                <w:color w:val="auto"/>
                <w:sz w:val="22"/>
                <w:szCs w:val="22"/>
                <w:highlight w:val="none"/>
              </w:rPr>
              <w:t>上述检测报告须同时提供扫描件，以及检测机构官方网站查询截图或检测报告二维码查询结果截图，所有资料均需加盖投标单位公章，不提供的不计分。</w:t>
            </w:r>
          </w:p>
        </w:tc>
        <w:tc>
          <w:tcPr>
            <w:tcW w:w="494" w:type="dxa"/>
            <w:vAlign w:val="center"/>
          </w:tcPr>
          <w:p w14:paraId="2204D09F">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4</w:t>
            </w:r>
          </w:p>
        </w:tc>
        <w:tc>
          <w:tcPr>
            <w:tcW w:w="658" w:type="dxa"/>
            <w:vAlign w:val="center"/>
          </w:tcPr>
          <w:p w14:paraId="22910D4D">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客观分</w:t>
            </w:r>
          </w:p>
        </w:tc>
        <w:tc>
          <w:tcPr>
            <w:tcW w:w="1157" w:type="dxa"/>
            <w:vAlign w:val="center"/>
          </w:tcPr>
          <w:p w14:paraId="1E24CEFA">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原材料检测报告</w:t>
            </w:r>
          </w:p>
        </w:tc>
      </w:tr>
      <w:tr w14:paraId="2917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49D02F67">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5</w:t>
            </w:r>
          </w:p>
        </w:tc>
        <w:tc>
          <w:tcPr>
            <w:tcW w:w="6783" w:type="dxa"/>
            <w:vAlign w:val="center"/>
          </w:tcPr>
          <w:p w14:paraId="3128E1E6">
            <w:pPr>
              <w:pStyle w:val="19"/>
              <w:snapToGrid w:val="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投标人或生产商产品生产过程中设备标准化及生产能力情况，提供关于此项目的核心专业生产相关设备:</w:t>
            </w:r>
          </w:p>
          <w:p w14:paraId="4B0281A7">
            <w:pPr>
              <w:snapToGrid w:val="0"/>
              <w:jc w:val="left"/>
              <w:rPr>
                <w:rFonts w:hint="eastAsia" w:ascii="宋体" w:hAnsi="宋体" w:cs="仿宋_GB2312"/>
                <w:color w:val="auto"/>
                <w:szCs w:val="21"/>
                <w:highlight w:val="none"/>
              </w:rPr>
            </w:pPr>
            <w:r>
              <w:rPr>
                <w:rFonts w:hint="eastAsia" w:ascii="宋体" w:hAnsi="宋体" w:cs="仿宋_GB2312"/>
                <w:color w:val="auto"/>
                <w:szCs w:val="21"/>
                <w:highlight w:val="none"/>
              </w:rPr>
              <w:t>核心生产设备按品类，具体要求如下: 电脑裁板锯、六排钻、海绵切割机、加工中心、涂胶机、折弯机、喷塑流水线；</w:t>
            </w:r>
          </w:p>
          <w:p w14:paraId="41005165">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设备提供齐全的得</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分，每缺一台设备扣0.5 分，扣完为止。</w:t>
            </w:r>
          </w:p>
          <w:p w14:paraId="377D6545">
            <w:pPr>
              <w:snapToGrid w:val="0"/>
              <w:rPr>
                <w:rFonts w:hint="eastAsia" w:ascii="宋体" w:hAnsi="宋体" w:cs="仿宋_GB2312"/>
                <w:b/>
                <w:color w:val="auto"/>
                <w:szCs w:val="21"/>
                <w:highlight w:val="none"/>
              </w:rPr>
            </w:pPr>
            <w:r>
              <w:rPr>
                <w:rFonts w:hint="eastAsia" w:ascii="宋体" w:hAnsi="宋体" w:cs="仿宋_GB2312"/>
                <w:color w:val="auto"/>
                <w:szCs w:val="21"/>
                <w:highlight w:val="none"/>
              </w:rPr>
              <w:t>为确保设备已经在投入使用，需提供有效证明材料：提供设备照片；同时购买的须提供购置发票扫描件，租赁的须提供租赁协议以及发票</w:t>
            </w:r>
            <w:r>
              <w:rPr>
                <w:rFonts w:hint="eastAsia" w:ascii="宋体" w:hAnsi="宋体" w:cs="仿宋_GB2312"/>
                <w:color w:val="auto"/>
                <w:szCs w:val="21"/>
                <w:highlight w:val="none"/>
                <w:lang w:eastAsia="zh-CN"/>
              </w:rPr>
              <w:t>（出租方购买时的购买凭据）</w:t>
            </w:r>
            <w:r>
              <w:rPr>
                <w:rFonts w:hint="eastAsia" w:ascii="宋体" w:hAnsi="宋体" w:cs="仿宋_GB2312"/>
                <w:color w:val="auto"/>
                <w:szCs w:val="21"/>
                <w:highlight w:val="none"/>
              </w:rPr>
              <w:t>扫描件等。</w:t>
            </w:r>
          </w:p>
        </w:tc>
        <w:tc>
          <w:tcPr>
            <w:tcW w:w="494" w:type="dxa"/>
            <w:vAlign w:val="center"/>
          </w:tcPr>
          <w:p w14:paraId="38277BB4">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cs="宋体"/>
                <w:color w:val="auto"/>
                <w:sz w:val="22"/>
                <w:szCs w:val="22"/>
                <w:highlight w:val="none"/>
                <w:lang w:val="en-US" w:eastAsia="zh-CN"/>
              </w:rPr>
              <w:t>2</w:t>
            </w:r>
          </w:p>
        </w:tc>
        <w:tc>
          <w:tcPr>
            <w:tcW w:w="658" w:type="dxa"/>
            <w:vAlign w:val="center"/>
          </w:tcPr>
          <w:p w14:paraId="71CB4017">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客观分</w:t>
            </w:r>
          </w:p>
        </w:tc>
        <w:tc>
          <w:tcPr>
            <w:tcW w:w="1157" w:type="dxa"/>
            <w:vAlign w:val="center"/>
          </w:tcPr>
          <w:p w14:paraId="3DD6C3EF">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核心专业生产设备</w:t>
            </w:r>
          </w:p>
        </w:tc>
      </w:tr>
      <w:tr w14:paraId="05CA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2CB8895">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6</w:t>
            </w:r>
          </w:p>
        </w:tc>
        <w:tc>
          <w:tcPr>
            <w:tcW w:w="6783" w:type="dxa"/>
            <w:vAlign w:val="center"/>
          </w:tcPr>
          <w:p w14:paraId="7E6569E0">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1、投标人需要提供合理的项目整体实施方案，能按照项目分解节点并可跟踪实施，根据内容完整度以及与采购需求的符合程度评分，完全满足得2分，部分满足得1分，不满足不得分；</w:t>
            </w:r>
          </w:p>
          <w:p w14:paraId="3AB6CE7E">
            <w:pPr>
              <w:snapToGrid w:val="0"/>
              <w:rPr>
                <w:rFonts w:hint="eastAsia" w:eastAsia="宋体"/>
                <w:color w:val="auto"/>
                <w:highlight w:val="none"/>
                <w:lang w:val="en-US" w:eastAsia="zh-CN"/>
              </w:rPr>
            </w:pP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投标人需要提供项目重难点分析</w:t>
            </w:r>
            <w:r>
              <w:rPr>
                <w:rFonts w:hint="eastAsia" w:ascii="宋体" w:hAnsi="宋体" w:cs="仿宋_GB2312"/>
                <w:color w:val="auto"/>
                <w:szCs w:val="21"/>
                <w:highlight w:val="none"/>
                <w:lang w:val="en-US" w:eastAsia="zh-CN"/>
              </w:rPr>
              <w:t>方案内容详细针对性强的得2分，内容简单粗略的得1分，不满足不得分。</w:t>
            </w:r>
          </w:p>
          <w:p w14:paraId="22B25483">
            <w:pPr>
              <w:snapToGrid w:val="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、投标人需要提供生产实施方案，包括原材料采购、加工制作等各个环节的实施方案，在规定的时间内有计划</w:t>
            </w:r>
            <w:r>
              <w:rPr>
                <w:rFonts w:hint="eastAsia" w:ascii="宋体" w:hAnsi="宋体" w:cs="仿宋_GB2312"/>
                <w:color w:val="auto"/>
                <w:szCs w:val="21"/>
                <w:highlight w:val="none"/>
                <w:lang w:val="en-US" w:eastAsia="zh-CN"/>
              </w:rPr>
              <w:t>地</w:t>
            </w:r>
            <w:r>
              <w:rPr>
                <w:rFonts w:hint="eastAsia" w:ascii="宋体" w:hAnsi="宋体" w:cs="仿宋_GB2312"/>
                <w:color w:val="auto"/>
                <w:szCs w:val="21"/>
                <w:highlight w:val="none"/>
              </w:rPr>
              <w:t>完成项目需求产品的生产和装配，根据内容完整度以及与采购需求的符合程度评分，完全满足得2分，部分满足得</w:t>
            </w:r>
            <w:r>
              <w:rPr>
                <w:rFonts w:ascii="宋体" w:hAnsi="宋体" w:cs="仿宋_GB2312"/>
                <w:color w:val="auto"/>
                <w:szCs w:val="21"/>
                <w:highlight w:val="none"/>
              </w:rPr>
              <w:t>1</w:t>
            </w:r>
            <w:r>
              <w:rPr>
                <w:rFonts w:hint="eastAsia" w:ascii="宋体" w:hAnsi="宋体" w:cs="仿宋_GB2312"/>
                <w:color w:val="auto"/>
                <w:szCs w:val="21"/>
                <w:highlight w:val="none"/>
              </w:rPr>
              <w:t>分，不满足不得分；</w:t>
            </w:r>
          </w:p>
          <w:p w14:paraId="725C6F77">
            <w:pPr>
              <w:snapToGrid w:val="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投标人需要提供品控管理方案，建立原材料质量控制措施、生产过程质量控制措施、成品质量控制措施。根据供应商提供方案的合理性、可行性以及与采购需求的满足程度，完全满足得2分、基本满足得1分、不满足得0分；</w:t>
            </w:r>
          </w:p>
          <w:p w14:paraId="452D94B0">
            <w:pPr>
              <w:snapToGrid w:val="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投标人需要提供安装服务实施方案，根据货物交付时间节点，落实送货安装时间和人员安排，确保按期交付使用，根据内容完整度以及与采购需求的符合程度评分，完全满足得2分，部分满足得1分，不满足不得分。</w:t>
            </w:r>
          </w:p>
        </w:tc>
        <w:tc>
          <w:tcPr>
            <w:tcW w:w="494" w:type="dxa"/>
            <w:vAlign w:val="center"/>
          </w:tcPr>
          <w:p w14:paraId="1C43579B">
            <w:pPr>
              <w:snapToGrid w:val="0"/>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宋体"/>
                <w:color w:val="auto"/>
                <w:sz w:val="22"/>
                <w:szCs w:val="22"/>
                <w:highlight w:val="none"/>
                <w:lang w:val="en-US" w:eastAsia="zh-CN"/>
              </w:rPr>
              <w:t>10</w:t>
            </w:r>
          </w:p>
        </w:tc>
        <w:tc>
          <w:tcPr>
            <w:tcW w:w="658" w:type="dxa"/>
            <w:vAlign w:val="center"/>
          </w:tcPr>
          <w:p w14:paraId="2E2CEE89">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主观分</w:t>
            </w:r>
          </w:p>
        </w:tc>
        <w:tc>
          <w:tcPr>
            <w:tcW w:w="1157" w:type="dxa"/>
            <w:vAlign w:val="center"/>
          </w:tcPr>
          <w:p w14:paraId="5DF4F52A">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方案</w:t>
            </w:r>
          </w:p>
        </w:tc>
      </w:tr>
      <w:tr w14:paraId="5A8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3F2B042">
            <w:pPr>
              <w:snapToGrid w:val="0"/>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7</w:t>
            </w:r>
          </w:p>
        </w:tc>
        <w:tc>
          <w:tcPr>
            <w:tcW w:w="6783" w:type="dxa"/>
            <w:vAlign w:val="center"/>
          </w:tcPr>
          <w:p w14:paraId="640D3A42">
            <w:pPr>
              <w:snapToGrid w:val="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设计方案：</w:t>
            </w:r>
          </w:p>
          <w:p w14:paraId="12034A40">
            <w:pPr>
              <w:snapToGrid w:val="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结合本项目的招标清单及参考图片，</w:t>
            </w:r>
            <w:r>
              <w:rPr>
                <w:rFonts w:hint="eastAsia" w:ascii="宋体" w:hAnsi="宋体" w:cs="仿宋_GB2312"/>
                <w:color w:val="auto"/>
                <w:szCs w:val="21"/>
                <w:highlight w:val="none"/>
                <w:lang w:val="en-US" w:eastAsia="zh-CN"/>
              </w:rPr>
              <w:t>对</w:t>
            </w:r>
            <w:r>
              <w:rPr>
                <w:rFonts w:hint="eastAsia" w:ascii="宋体" w:hAnsi="宋体" w:eastAsia="宋体" w:cs="仿宋_GB2312"/>
                <w:color w:val="auto"/>
                <w:szCs w:val="21"/>
                <w:highlight w:val="none"/>
              </w:rPr>
              <w:t>下列</w:t>
            </w: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rPr>
              <w:t>个产品的三视图（正视图、左侧图、俯视图）等视图</w:t>
            </w:r>
            <w:r>
              <w:rPr>
                <w:rFonts w:hint="eastAsia" w:ascii="宋体" w:hAnsi="宋体" w:cs="仿宋_GB2312"/>
                <w:color w:val="auto"/>
                <w:szCs w:val="21"/>
                <w:highlight w:val="none"/>
                <w:lang w:val="en-US" w:eastAsia="zh-CN"/>
              </w:rPr>
              <w:t>进行评审</w:t>
            </w:r>
            <w:r>
              <w:rPr>
                <w:rFonts w:hint="eastAsia" w:ascii="宋体" w:hAnsi="宋体" w:eastAsia="宋体" w:cs="仿宋_GB2312"/>
                <w:color w:val="auto"/>
                <w:szCs w:val="21"/>
                <w:highlight w:val="none"/>
              </w:rPr>
              <w:t>：</w:t>
            </w:r>
          </w:p>
          <w:p w14:paraId="462C2545">
            <w:pPr>
              <w:snapToGrid w:val="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lang w:val="en-US" w:eastAsia="zh-CN"/>
              </w:rPr>
              <w:t>1、</w:t>
            </w:r>
            <w:r>
              <w:rPr>
                <w:rFonts w:hint="eastAsia" w:ascii="宋体" w:hAnsi="宋体" w:cs="仿宋_GB2312"/>
                <w:color w:val="auto"/>
                <w:szCs w:val="21"/>
                <w:highlight w:val="none"/>
                <w:lang w:val="en-US" w:eastAsia="zh-CN"/>
              </w:rPr>
              <w:t>办公桌2</w:t>
            </w:r>
            <w:r>
              <w:rPr>
                <w:rFonts w:hint="eastAsia" w:ascii="宋体" w:hAnsi="宋体" w:eastAsia="宋体" w:cs="仿宋_GB2312"/>
                <w:color w:val="auto"/>
                <w:szCs w:val="21"/>
                <w:highlight w:val="none"/>
                <w:lang w:val="en-US" w:eastAsia="zh-CN"/>
              </w:rPr>
              <w:t>：</w:t>
            </w:r>
            <w:r>
              <w:rPr>
                <w:rFonts w:hint="eastAsia" w:ascii="宋体" w:hAnsi="宋体" w:eastAsia="宋体" w:cs="仿宋_GB2312"/>
                <w:color w:val="auto"/>
                <w:szCs w:val="21"/>
                <w:highlight w:val="none"/>
              </w:rPr>
              <w:t>从①</w:t>
            </w:r>
            <w:r>
              <w:rPr>
                <w:rFonts w:hint="eastAsia" w:ascii="宋体" w:hAnsi="宋体" w:eastAsia="宋体" w:cs="仿宋_GB2312"/>
                <w:color w:val="auto"/>
                <w:szCs w:val="21"/>
                <w:highlight w:val="none"/>
                <w:lang w:val="en-US" w:eastAsia="zh-CN"/>
              </w:rPr>
              <w:t>三视图</w:t>
            </w:r>
            <w:r>
              <w:rPr>
                <w:rFonts w:hint="eastAsia" w:ascii="宋体" w:hAnsi="宋体" w:eastAsia="宋体" w:cs="仿宋_GB2312"/>
                <w:color w:val="auto"/>
                <w:szCs w:val="21"/>
                <w:highlight w:val="none"/>
              </w:rPr>
              <w:t>结构尺寸</w:t>
            </w:r>
            <w:r>
              <w:rPr>
                <w:rFonts w:hint="eastAsia" w:ascii="宋体" w:hAnsi="宋体" w:eastAsia="宋体" w:cs="仿宋_GB2312"/>
                <w:color w:val="auto"/>
                <w:szCs w:val="21"/>
                <w:highlight w:val="none"/>
                <w:lang w:val="en-US" w:eastAsia="zh-CN"/>
              </w:rPr>
              <w:t>标注完整规范</w:t>
            </w:r>
            <w:r>
              <w:rPr>
                <w:rFonts w:hint="eastAsia" w:ascii="宋体" w:hAnsi="宋体" w:eastAsia="宋体" w:cs="仿宋_GB2312"/>
                <w:color w:val="auto"/>
                <w:szCs w:val="21"/>
                <w:highlight w:val="none"/>
              </w:rPr>
              <w:t>、涵盖长、宽、高及关键部位尺寸；视图线条清晰、线型规范</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②用材材质</w:t>
            </w:r>
            <w:r>
              <w:rPr>
                <w:rFonts w:hint="eastAsia" w:ascii="宋体" w:hAnsi="宋体" w:eastAsia="宋体" w:cs="仿宋_GB2312"/>
                <w:color w:val="auto"/>
                <w:szCs w:val="21"/>
                <w:highlight w:val="none"/>
                <w:lang w:val="en-US" w:eastAsia="zh-CN"/>
              </w:rPr>
              <w:t>内部结构、各部件材质工艺符合要求</w:t>
            </w:r>
            <w:r>
              <w:rPr>
                <w:rFonts w:hint="eastAsia" w:ascii="宋体" w:hAnsi="宋体" w:eastAsia="宋体" w:cs="仿宋_GB2312"/>
                <w:color w:val="auto"/>
                <w:szCs w:val="21"/>
                <w:highlight w:val="none"/>
              </w:rPr>
              <w:t>③</w:t>
            </w:r>
            <w:r>
              <w:rPr>
                <w:rFonts w:hint="eastAsia" w:ascii="宋体" w:hAnsi="宋体" w:eastAsia="宋体" w:cs="仿宋_GB2312"/>
                <w:color w:val="auto"/>
                <w:szCs w:val="21"/>
                <w:highlight w:val="none"/>
                <w:lang w:val="en-US" w:eastAsia="zh-CN"/>
              </w:rPr>
              <w:t>细节</w:t>
            </w:r>
            <w:r>
              <w:rPr>
                <w:rFonts w:hint="eastAsia" w:ascii="宋体" w:hAnsi="宋体" w:eastAsia="宋体" w:cs="仿宋_GB2312"/>
                <w:color w:val="auto"/>
                <w:szCs w:val="21"/>
                <w:highlight w:val="none"/>
              </w:rPr>
              <w:t>设计等角度由评审小组综合评定。</w:t>
            </w:r>
          </w:p>
          <w:p w14:paraId="3B94BACA">
            <w:pPr>
              <w:snapToGrid w:val="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lang w:val="en-US" w:eastAsia="zh-CN"/>
              </w:rPr>
              <w:t>2、</w:t>
            </w:r>
            <w:r>
              <w:rPr>
                <w:rFonts w:hint="eastAsia" w:ascii="宋体" w:hAnsi="宋体" w:cs="仿宋_GB2312"/>
                <w:color w:val="auto"/>
                <w:szCs w:val="21"/>
                <w:highlight w:val="none"/>
                <w:lang w:val="en-US" w:eastAsia="zh-CN"/>
              </w:rPr>
              <w:t>职员椅</w:t>
            </w:r>
            <w:r>
              <w:rPr>
                <w:rFonts w:hint="eastAsia" w:ascii="宋体" w:hAnsi="宋体" w:eastAsia="宋体" w:cs="仿宋_GB2312"/>
                <w:color w:val="auto"/>
                <w:szCs w:val="21"/>
                <w:highlight w:val="none"/>
                <w:lang w:val="en-US" w:eastAsia="zh-CN"/>
              </w:rPr>
              <w:t>：</w:t>
            </w:r>
            <w:r>
              <w:rPr>
                <w:rFonts w:hint="eastAsia" w:ascii="宋体" w:hAnsi="宋体" w:eastAsia="宋体" w:cs="仿宋_GB2312"/>
                <w:color w:val="auto"/>
                <w:szCs w:val="21"/>
                <w:highlight w:val="none"/>
              </w:rPr>
              <w:t>从①</w:t>
            </w:r>
            <w:r>
              <w:rPr>
                <w:rFonts w:hint="eastAsia" w:ascii="宋体" w:hAnsi="宋体" w:eastAsia="宋体" w:cs="仿宋_GB2312"/>
                <w:color w:val="auto"/>
                <w:szCs w:val="21"/>
                <w:highlight w:val="none"/>
                <w:lang w:val="en-US" w:eastAsia="zh-CN"/>
              </w:rPr>
              <w:t>三视图</w:t>
            </w:r>
            <w:r>
              <w:rPr>
                <w:rFonts w:hint="eastAsia" w:ascii="宋体" w:hAnsi="宋体" w:eastAsia="宋体" w:cs="仿宋_GB2312"/>
                <w:color w:val="auto"/>
                <w:szCs w:val="21"/>
                <w:highlight w:val="none"/>
              </w:rPr>
              <w:t>结构尺寸</w:t>
            </w:r>
            <w:r>
              <w:rPr>
                <w:rFonts w:hint="eastAsia" w:ascii="宋体" w:hAnsi="宋体" w:eastAsia="宋体" w:cs="仿宋_GB2312"/>
                <w:color w:val="auto"/>
                <w:szCs w:val="21"/>
                <w:highlight w:val="none"/>
                <w:lang w:val="en-US" w:eastAsia="zh-CN"/>
              </w:rPr>
              <w:t>标注完整规范</w:t>
            </w:r>
            <w:r>
              <w:rPr>
                <w:rFonts w:hint="eastAsia" w:ascii="宋体" w:hAnsi="宋体" w:eastAsia="宋体" w:cs="仿宋_GB2312"/>
                <w:color w:val="auto"/>
                <w:szCs w:val="21"/>
                <w:highlight w:val="none"/>
              </w:rPr>
              <w:t>、涵盖长、宽、高及关键部位尺寸；视图线条清晰、线型规范</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②用材材质</w:t>
            </w:r>
            <w:r>
              <w:rPr>
                <w:rFonts w:hint="eastAsia" w:ascii="宋体" w:hAnsi="宋体" w:eastAsia="宋体" w:cs="仿宋_GB2312"/>
                <w:color w:val="auto"/>
                <w:szCs w:val="21"/>
                <w:highlight w:val="none"/>
                <w:lang w:val="en-US" w:eastAsia="zh-CN"/>
              </w:rPr>
              <w:t>符合要求，内部结构、各部件材质工艺符合要求</w:t>
            </w:r>
            <w:r>
              <w:rPr>
                <w:rFonts w:hint="eastAsia" w:ascii="宋体" w:hAnsi="宋体" w:eastAsia="宋体" w:cs="仿宋_GB2312"/>
                <w:color w:val="auto"/>
                <w:szCs w:val="21"/>
                <w:highlight w:val="none"/>
              </w:rPr>
              <w:t>③</w:t>
            </w:r>
            <w:r>
              <w:rPr>
                <w:rFonts w:hint="eastAsia" w:ascii="宋体" w:hAnsi="宋体" w:eastAsia="宋体" w:cs="仿宋_GB2312"/>
                <w:color w:val="auto"/>
                <w:szCs w:val="21"/>
                <w:highlight w:val="none"/>
                <w:lang w:val="en-US" w:eastAsia="zh-CN"/>
              </w:rPr>
              <w:t>细节</w:t>
            </w:r>
            <w:r>
              <w:rPr>
                <w:rFonts w:hint="eastAsia" w:ascii="宋体" w:hAnsi="宋体" w:eastAsia="宋体" w:cs="仿宋_GB2312"/>
                <w:color w:val="auto"/>
                <w:szCs w:val="21"/>
                <w:highlight w:val="none"/>
              </w:rPr>
              <w:t>设计等角度由评审小组综合评定。</w:t>
            </w:r>
          </w:p>
          <w:p w14:paraId="2918A01B">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根据投标单位对产品的设计的能力打分（4、3、2、1、0）。</w:t>
            </w:r>
          </w:p>
        </w:tc>
        <w:tc>
          <w:tcPr>
            <w:tcW w:w="494" w:type="dxa"/>
            <w:vAlign w:val="center"/>
          </w:tcPr>
          <w:p w14:paraId="09B30719">
            <w:pPr>
              <w:snapToGrid w:val="0"/>
              <w:spacing w:line="360" w:lineRule="auto"/>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4</w:t>
            </w:r>
          </w:p>
        </w:tc>
        <w:tc>
          <w:tcPr>
            <w:tcW w:w="658" w:type="dxa"/>
            <w:vAlign w:val="center"/>
          </w:tcPr>
          <w:p w14:paraId="784BED8D">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主观分</w:t>
            </w:r>
          </w:p>
        </w:tc>
        <w:tc>
          <w:tcPr>
            <w:tcW w:w="1157" w:type="dxa"/>
            <w:vAlign w:val="center"/>
          </w:tcPr>
          <w:p w14:paraId="1195BBA0">
            <w:pPr>
              <w:snapToGrid w:val="0"/>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设计方案</w:t>
            </w:r>
          </w:p>
        </w:tc>
      </w:tr>
      <w:tr w14:paraId="22DE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2EE037A">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8</w:t>
            </w:r>
          </w:p>
        </w:tc>
        <w:tc>
          <w:tcPr>
            <w:tcW w:w="6783" w:type="dxa"/>
            <w:vAlign w:val="center"/>
          </w:tcPr>
          <w:p w14:paraId="52E02A6F">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1、质保期：承诺在满足招标文件质保期5年要求的基础上，每增加1年加0.5分，最多得1分；不承诺不得分。</w:t>
            </w:r>
          </w:p>
          <w:p w14:paraId="393206D8">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2、承诺超过质保期的，维修时只收部件成本费（1分）；不承诺不得分。</w:t>
            </w:r>
          </w:p>
          <w:p w14:paraId="7F96AE7B">
            <w:pPr>
              <w:snapToGrid w:val="0"/>
              <w:rPr>
                <w:rFonts w:hint="default" w:eastAsia="仿宋_GB2312"/>
                <w:color w:val="auto"/>
                <w:highlight w:val="none"/>
                <w:lang w:val="en-US" w:eastAsia="zh-CN"/>
              </w:rPr>
            </w:pPr>
            <w:r>
              <w:rPr>
                <w:rFonts w:hint="eastAsia" w:ascii="宋体" w:hAnsi="宋体" w:cs="仿宋_GB2312"/>
                <w:color w:val="auto"/>
                <w:szCs w:val="21"/>
                <w:highlight w:val="none"/>
                <w:lang w:val="en-US" w:eastAsia="zh-CN"/>
              </w:rPr>
              <w:t>（承诺书格式自拟。）</w:t>
            </w:r>
          </w:p>
        </w:tc>
        <w:tc>
          <w:tcPr>
            <w:tcW w:w="494" w:type="dxa"/>
            <w:vAlign w:val="center"/>
          </w:tcPr>
          <w:p w14:paraId="0F755CA1">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658" w:type="dxa"/>
            <w:vAlign w:val="center"/>
          </w:tcPr>
          <w:p w14:paraId="125C3427">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客观分</w:t>
            </w:r>
          </w:p>
        </w:tc>
        <w:tc>
          <w:tcPr>
            <w:tcW w:w="1157" w:type="dxa"/>
            <w:vAlign w:val="center"/>
          </w:tcPr>
          <w:p w14:paraId="28391CF5">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售后服务（一）</w:t>
            </w:r>
          </w:p>
        </w:tc>
      </w:tr>
      <w:tr w14:paraId="7AEF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EB19F94">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lang w:val="en-US" w:eastAsia="zh-CN"/>
              </w:rPr>
              <w:t>9</w:t>
            </w:r>
          </w:p>
        </w:tc>
        <w:tc>
          <w:tcPr>
            <w:tcW w:w="6783" w:type="dxa"/>
            <w:vAlign w:val="center"/>
          </w:tcPr>
          <w:p w14:paraId="545B50EB">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投标人提供详细完整的“三包”措施及售后服务措施和方案（包括服务措施、产品质量保证、回访、技术培训等），根据投标人提供的方案能否满足采购需求判定评分，内容完整、措施有效为符合，完全符合得</w:t>
            </w:r>
            <w:r>
              <w:rPr>
                <w:rFonts w:ascii="宋体" w:hAnsi="宋体" w:cs="仿宋_GB2312"/>
                <w:color w:val="auto"/>
                <w:szCs w:val="21"/>
                <w:highlight w:val="none"/>
              </w:rPr>
              <w:t>3</w:t>
            </w:r>
            <w:r>
              <w:rPr>
                <w:rFonts w:hint="eastAsia" w:ascii="宋体" w:hAnsi="宋体" w:cs="仿宋_GB2312"/>
                <w:color w:val="auto"/>
                <w:szCs w:val="21"/>
                <w:highlight w:val="none"/>
              </w:rPr>
              <w:t>分，部分符合得</w:t>
            </w:r>
            <w:r>
              <w:rPr>
                <w:rFonts w:ascii="宋体" w:hAnsi="宋体" w:cs="仿宋_GB2312"/>
                <w:color w:val="auto"/>
                <w:szCs w:val="21"/>
                <w:highlight w:val="none"/>
              </w:rPr>
              <w:t>1.5</w:t>
            </w:r>
            <w:r>
              <w:rPr>
                <w:rFonts w:hint="eastAsia" w:ascii="宋体" w:hAnsi="宋体" w:cs="仿宋_GB2312"/>
                <w:color w:val="auto"/>
                <w:szCs w:val="21"/>
                <w:highlight w:val="none"/>
              </w:rPr>
              <w:t>分，不符合得0分。</w:t>
            </w:r>
          </w:p>
        </w:tc>
        <w:tc>
          <w:tcPr>
            <w:tcW w:w="494" w:type="dxa"/>
            <w:vAlign w:val="center"/>
          </w:tcPr>
          <w:p w14:paraId="7E4B7239">
            <w:pPr>
              <w:snapToGrid w:val="0"/>
              <w:spacing w:line="360" w:lineRule="auto"/>
              <w:jc w:val="center"/>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w:t>
            </w:r>
          </w:p>
        </w:tc>
        <w:tc>
          <w:tcPr>
            <w:tcW w:w="658" w:type="dxa"/>
            <w:vAlign w:val="center"/>
          </w:tcPr>
          <w:p w14:paraId="1933197A">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主观分</w:t>
            </w:r>
          </w:p>
        </w:tc>
        <w:tc>
          <w:tcPr>
            <w:tcW w:w="1157" w:type="dxa"/>
            <w:vAlign w:val="center"/>
          </w:tcPr>
          <w:p w14:paraId="12BAEA14">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售后服务（二）</w:t>
            </w:r>
          </w:p>
        </w:tc>
      </w:tr>
      <w:tr w14:paraId="4580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83A4C68">
            <w:pPr>
              <w:snapToGrid w:val="0"/>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10</w:t>
            </w:r>
          </w:p>
        </w:tc>
        <w:tc>
          <w:tcPr>
            <w:tcW w:w="6783" w:type="dxa"/>
            <w:vAlign w:val="center"/>
          </w:tcPr>
          <w:p w14:paraId="269C96DF">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1.生产商具有有效期内的质量管理体系认证证书。（</w:t>
            </w:r>
            <w:r>
              <w:rPr>
                <w:rFonts w:hint="eastAsia" w:ascii="宋体" w:hAnsi="宋体" w:cs="仿宋_GB2312"/>
                <w:color w:val="auto"/>
                <w:szCs w:val="21"/>
                <w:highlight w:val="none"/>
                <w:lang w:val="en-US" w:eastAsia="zh-CN"/>
              </w:rPr>
              <w:t>0.5</w:t>
            </w:r>
            <w:r>
              <w:rPr>
                <w:rFonts w:hint="eastAsia" w:ascii="宋体" w:hAnsi="宋体" w:cs="仿宋_GB2312"/>
                <w:color w:val="auto"/>
                <w:szCs w:val="21"/>
                <w:highlight w:val="none"/>
              </w:rPr>
              <w:t>分）</w:t>
            </w:r>
          </w:p>
          <w:p w14:paraId="327F6FFC">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2.生产商具有有效期内的职业健康安全管理体系认证证书。（</w:t>
            </w:r>
            <w:r>
              <w:rPr>
                <w:rFonts w:hint="eastAsia" w:ascii="宋体" w:hAnsi="宋体" w:cs="仿宋_GB2312"/>
                <w:color w:val="auto"/>
                <w:szCs w:val="21"/>
                <w:highlight w:val="none"/>
                <w:lang w:val="en-US" w:eastAsia="zh-CN"/>
              </w:rPr>
              <w:t>0.5</w:t>
            </w:r>
            <w:r>
              <w:rPr>
                <w:rFonts w:hint="eastAsia" w:ascii="宋体" w:hAnsi="宋体" w:cs="仿宋_GB2312"/>
                <w:color w:val="auto"/>
                <w:szCs w:val="21"/>
                <w:highlight w:val="none"/>
              </w:rPr>
              <w:t>分）</w:t>
            </w:r>
          </w:p>
          <w:p w14:paraId="3F9F691D">
            <w:pPr>
              <w:snapToGrid w:val="0"/>
              <w:rPr>
                <w:color w:val="auto"/>
                <w:highlight w:val="none"/>
              </w:rPr>
            </w:pPr>
            <w:r>
              <w:rPr>
                <w:rFonts w:hint="eastAsia" w:ascii="宋体" w:hAnsi="宋体" w:cs="仿宋_GB2312"/>
                <w:color w:val="auto"/>
                <w:szCs w:val="21"/>
                <w:highlight w:val="none"/>
              </w:rPr>
              <w:t>3.投标产品获得国家确定的认证机构出具的有效期内的环境标志产品认证证书，</w:t>
            </w:r>
            <w:r>
              <w:rPr>
                <w:rFonts w:ascii="宋体" w:hAnsi="宋体" w:cs="仿宋_GB2312"/>
                <w:color w:val="auto"/>
                <w:szCs w:val="21"/>
                <w:highlight w:val="none"/>
              </w:rPr>
              <w:t>每提供一个得</w:t>
            </w:r>
            <w:r>
              <w:rPr>
                <w:rFonts w:hint="eastAsia" w:ascii="宋体" w:hAnsi="宋体" w:cs="仿宋_GB2312"/>
                <w:color w:val="auto"/>
                <w:szCs w:val="21"/>
                <w:highlight w:val="none"/>
              </w:rPr>
              <w:t>0.</w:t>
            </w:r>
            <w:r>
              <w:rPr>
                <w:rFonts w:ascii="宋体" w:hAnsi="宋体" w:cs="仿宋_GB2312"/>
                <w:color w:val="auto"/>
                <w:szCs w:val="21"/>
                <w:highlight w:val="none"/>
              </w:rPr>
              <w:t>5</w:t>
            </w:r>
            <w:r>
              <w:rPr>
                <w:rFonts w:hint="eastAsia" w:ascii="宋体" w:hAnsi="宋体" w:cs="仿宋_GB2312"/>
                <w:color w:val="auto"/>
                <w:szCs w:val="21"/>
                <w:highlight w:val="none"/>
              </w:rPr>
              <w:t>分</w:t>
            </w:r>
            <w:r>
              <w:rPr>
                <w:rFonts w:ascii="宋体" w:hAnsi="宋体" w:cs="仿宋_GB2312"/>
                <w:color w:val="auto"/>
                <w:szCs w:val="21"/>
                <w:highlight w:val="none"/>
              </w:rPr>
              <w:t>，最高得</w:t>
            </w:r>
            <w:r>
              <w:rPr>
                <w:rFonts w:hint="eastAsia" w:ascii="宋体" w:hAnsi="宋体" w:cs="仿宋_GB2312"/>
                <w:color w:val="auto"/>
                <w:szCs w:val="21"/>
                <w:highlight w:val="none"/>
                <w:lang w:val="en-US" w:eastAsia="zh-CN"/>
              </w:rPr>
              <w:t>2</w:t>
            </w:r>
            <w:r>
              <w:rPr>
                <w:rFonts w:ascii="宋体" w:hAnsi="宋体" w:cs="仿宋_GB2312"/>
                <w:color w:val="auto"/>
                <w:szCs w:val="21"/>
                <w:highlight w:val="none"/>
              </w:rPr>
              <w:t>分</w:t>
            </w:r>
            <w:r>
              <w:rPr>
                <w:rFonts w:hint="eastAsia" w:ascii="宋体" w:hAnsi="宋体" w:cs="仿宋_GB2312"/>
                <w:color w:val="auto"/>
                <w:szCs w:val="21"/>
                <w:highlight w:val="none"/>
              </w:rPr>
              <w:t>。</w:t>
            </w:r>
          </w:p>
          <w:p w14:paraId="47728A22">
            <w:pPr>
              <w:snapToGrid w:val="0"/>
              <w:rPr>
                <w:rFonts w:hint="eastAsia" w:ascii="宋体" w:hAnsi="宋体" w:cs="仿宋_GB2312"/>
                <w:b/>
                <w:color w:val="auto"/>
                <w:szCs w:val="21"/>
                <w:highlight w:val="none"/>
              </w:rPr>
            </w:pPr>
            <w:r>
              <w:rPr>
                <w:rFonts w:hint="eastAsia" w:ascii="宋体" w:hAnsi="宋体" w:cs="仿宋_GB2312"/>
                <w:b/>
                <w:color w:val="auto"/>
                <w:szCs w:val="21"/>
                <w:highlight w:val="none"/>
              </w:rPr>
              <w:t>（需在投标文件中提供有效期内的证书扫描件及全国认证认可信息公共服务平台网站http://www.cnca.gov.cn/查询页面截图，否则不得分。）</w:t>
            </w:r>
          </w:p>
        </w:tc>
        <w:tc>
          <w:tcPr>
            <w:tcW w:w="494" w:type="dxa"/>
            <w:vAlign w:val="center"/>
          </w:tcPr>
          <w:p w14:paraId="489641BF">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eastAsia="宋体" w:cs="仿宋_GB2312"/>
                <w:color w:val="auto"/>
                <w:szCs w:val="21"/>
                <w:highlight w:val="none"/>
                <w:lang w:val="en-US" w:eastAsia="zh-CN"/>
              </w:rPr>
              <w:t>3</w:t>
            </w:r>
          </w:p>
        </w:tc>
        <w:tc>
          <w:tcPr>
            <w:tcW w:w="658" w:type="dxa"/>
            <w:vAlign w:val="center"/>
          </w:tcPr>
          <w:p w14:paraId="580CBF66">
            <w:pPr>
              <w:snapToGrid w:val="0"/>
              <w:spacing w:line="360" w:lineRule="auto"/>
              <w:jc w:val="center"/>
              <w:rPr>
                <w:rFonts w:hint="eastAsia" w:ascii="宋体" w:hAnsi="宋体" w:cs="仿宋_GB2312"/>
                <w:color w:val="auto"/>
                <w:szCs w:val="21"/>
                <w:highlight w:val="none"/>
              </w:rPr>
            </w:pPr>
            <w:r>
              <w:rPr>
                <w:rFonts w:hint="eastAsia" w:ascii="宋体" w:hAnsi="宋体" w:cs="宋体"/>
                <w:color w:val="auto"/>
                <w:sz w:val="22"/>
                <w:szCs w:val="22"/>
                <w:highlight w:val="none"/>
              </w:rPr>
              <w:t>客观分</w:t>
            </w:r>
          </w:p>
        </w:tc>
        <w:tc>
          <w:tcPr>
            <w:tcW w:w="1157" w:type="dxa"/>
            <w:vAlign w:val="center"/>
          </w:tcPr>
          <w:p w14:paraId="4DEF928F">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认证证书</w:t>
            </w:r>
          </w:p>
          <w:p w14:paraId="61B07483">
            <w:pPr>
              <w:snapToGrid w:val="0"/>
              <w:spacing w:line="360" w:lineRule="auto"/>
              <w:jc w:val="center"/>
              <w:rPr>
                <w:rFonts w:eastAsia="仿宋_GB2312"/>
                <w:color w:val="auto"/>
                <w:highlight w:val="none"/>
              </w:rPr>
            </w:pPr>
          </w:p>
        </w:tc>
      </w:tr>
      <w:tr w14:paraId="7B1D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59ED314C">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1</w:t>
            </w:r>
          </w:p>
        </w:tc>
        <w:tc>
          <w:tcPr>
            <w:tcW w:w="6783" w:type="dxa"/>
            <w:vAlign w:val="center"/>
          </w:tcPr>
          <w:p w14:paraId="7EA13C21">
            <w:pPr>
              <w:snapToGrid w:val="0"/>
              <w:rPr>
                <w:rFonts w:hint="eastAsia" w:ascii="宋体" w:hAnsi="宋体" w:cs="仿宋_GB2312"/>
                <w:color w:val="auto"/>
                <w:szCs w:val="21"/>
                <w:highlight w:val="none"/>
              </w:rPr>
            </w:pPr>
            <w:r>
              <w:rPr>
                <w:rFonts w:hint="eastAsia" w:ascii="宋体" w:hAnsi="宋体" w:cs="仿宋_GB2312"/>
                <w:color w:val="auto"/>
                <w:szCs w:val="21"/>
                <w:highlight w:val="none"/>
              </w:rPr>
              <w:t>投标人自202</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年1月1日（含）以来（以合同签订时间为准）承担过类似项目成功案例。须同时提供合同、合格验收报告相关证明材料。每提供一个</w:t>
            </w:r>
            <w:r>
              <w:rPr>
                <w:rFonts w:hint="eastAsia"/>
                <w:color w:val="auto"/>
                <w:highlight w:val="none"/>
                <w:lang w:val="en-US" w:eastAsia="zh-CN"/>
              </w:rPr>
              <w:t>案例</w:t>
            </w:r>
            <w:r>
              <w:rPr>
                <w:rFonts w:hint="eastAsia" w:ascii="宋体" w:hAnsi="宋体" w:cs="仿宋_GB2312"/>
                <w:color w:val="auto"/>
                <w:szCs w:val="21"/>
                <w:highlight w:val="none"/>
              </w:rPr>
              <w:t>得1分，最高得3分。</w:t>
            </w:r>
          </w:p>
        </w:tc>
        <w:tc>
          <w:tcPr>
            <w:tcW w:w="494" w:type="dxa"/>
            <w:vAlign w:val="center"/>
          </w:tcPr>
          <w:p w14:paraId="7FC85F97">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3</w:t>
            </w:r>
          </w:p>
        </w:tc>
        <w:tc>
          <w:tcPr>
            <w:tcW w:w="658" w:type="dxa"/>
            <w:vAlign w:val="center"/>
          </w:tcPr>
          <w:p w14:paraId="525B007C">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客观分</w:t>
            </w:r>
          </w:p>
        </w:tc>
        <w:tc>
          <w:tcPr>
            <w:tcW w:w="1157" w:type="dxa"/>
            <w:vAlign w:val="center"/>
          </w:tcPr>
          <w:p w14:paraId="2FD1C7C9">
            <w:pPr>
              <w:snapToGrid w:val="0"/>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类似项目实施业绩</w:t>
            </w:r>
          </w:p>
        </w:tc>
      </w:tr>
      <w:tr w14:paraId="2905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5E3E49FA">
            <w:pPr>
              <w:snapToGrid w:val="0"/>
              <w:spacing w:line="360" w:lineRule="auto"/>
              <w:jc w:val="center"/>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2</w:t>
            </w:r>
          </w:p>
        </w:tc>
        <w:tc>
          <w:tcPr>
            <w:tcW w:w="6783" w:type="dxa"/>
            <w:vAlign w:val="top"/>
          </w:tcPr>
          <w:p w14:paraId="5E8019CD">
            <w:pPr>
              <w:outlineLvl w:val="0"/>
              <w:rPr>
                <w:rFonts w:hint="eastAsia" w:ascii="宋体" w:hAnsi="宋体" w:cs="仿宋_GB2312"/>
                <w:color w:val="auto"/>
                <w:szCs w:val="21"/>
                <w:highlight w:val="none"/>
              </w:rPr>
            </w:pPr>
            <w:r>
              <w:rPr>
                <w:rFonts w:hint="eastAsia" w:ascii="宋体" w:hAnsi="宋体" w:cs="仿宋_GB2312"/>
                <w:color w:val="auto"/>
                <w:szCs w:val="21"/>
                <w:highlight w:val="none"/>
              </w:rPr>
              <w:t>有效投标报价的最低价作为评标基准价，其最低报价为满分；按［投标报价得分</w:t>
            </w:r>
            <w:r>
              <w:rPr>
                <w:rFonts w:ascii="宋体" w:hAnsi="宋体" w:cs="仿宋_GB2312"/>
                <w:color w:val="auto"/>
                <w:szCs w:val="21"/>
                <w:highlight w:val="none"/>
              </w:rPr>
              <w:t>=（评标基准价/投标报价）*</w:t>
            </w:r>
            <w:r>
              <w:rPr>
                <w:rFonts w:hint="eastAsia" w:ascii="宋体" w:hAnsi="宋体" w:cs="仿宋_GB2312"/>
                <w:color w:val="auto"/>
                <w:szCs w:val="21"/>
                <w:highlight w:val="none"/>
              </w:rPr>
              <w:t>3</w:t>
            </w:r>
            <w:r>
              <w:rPr>
                <w:rFonts w:ascii="宋体" w:hAnsi="宋体" w:cs="仿宋_GB2312"/>
                <w:color w:val="auto"/>
                <w:szCs w:val="21"/>
                <w:highlight w:val="none"/>
              </w:rPr>
              <w:t>0］的计算公式计算。</w:t>
            </w:r>
          </w:p>
          <w:p w14:paraId="5E849159">
            <w:pPr>
              <w:widowControl/>
              <w:shd w:val="clear" w:color="auto" w:fill="FFFFFF"/>
              <w:adjustRightInd/>
              <w:spacing w:after="225"/>
              <w:ind w:firstLine="420"/>
              <w:jc w:val="left"/>
              <w:rPr>
                <w:color w:val="auto"/>
                <w:highlight w:val="none"/>
              </w:rPr>
            </w:pPr>
            <w:r>
              <w:rPr>
                <w:rFonts w:ascii="宋体" w:hAnsi="宋体" w:cs="仿宋_GB2312"/>
                <w:color w:val="auto"/>
                <w:szCs w:val="21"/>
                <w:highlight w:val="none"/>
              </w:rPr>
              <w:t>评标过程中，不得去掉报价中的最高报价和最低报价。</w:t>
            </w:r>
          </w:p>
          <w:p w14:paraId="1750CF92">
            <w:pPr>
              <w:widowControl/>
              <w:shd w:val="clear" w:color="auto" w:fill="FFFFFF"/>
              <w:adjustRightInd/>
              <w:spacing w:after="225" w:line="315" w:lineRule="atLeast"/>
              <w:ind w:firstLine="420"/>
              <w:jc w:val="left"/>
              <w:rPr>
                <w:rFonts w:hint="eastAsia"/>
                <w:color w:val="auto"/>
                <w:highlight w:val="none"/>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tc>
        <w:tc>
          <w:tcPr>
            <w:tcW w:w="494" w:type="dxa"/>
            <w:vAlign w:val="center"/>
          </w:tcPr>
          <w:p w14:paraId="42B71775">
            <w:pPr>
              <w:spacing w:line="360" w:lineRule="auto"/>
              <w:jc w:val="center"/>
              <w:outlineLvl w:val="0"/>
              <w:rPr>
                <w:rFonts w:hint="eastAsia" w:ascii="宋体" w:hAnsi="宋体" w:cs="仿宋_GB2312"/>
                <w:color w:val="auto"/>
                <w:szCs w:val="21"/>
                <w:highlight w:val="none"/>
              </w:rPr>
            </w:pPr>
            <w:r>
              <w:rPr>
                <w:rFonts w:hint="eastAsia" w:ascii="宋体" w:hAnsi="宋体" w:cs="仿宋_GB2312"/>
                <w:color w:val="auto"/>
                <w:szCs w:val="21"/>
                <w:highlight w:val="none"/>
              </w:rPr>
              <w:t>3</w:t>
            </w:r>
            <w:r>
              <w:rPr>
                <w:rFonts w:ascii="宋体" w:hAnsi="宋体" w:cs="仿宋_GB2312"/>
                <w:color w:val="auto"/>
                <w:szCs w:val="21"/>
                <w:highlight w:val="none"/>
              </w:rPr>
              <w:t>0</w:t>
            </w:r>
          </w:p>
        </w:tc>
        <w:tc>
          <w:tcPr>
            <w:tcW w:w="658" w:type="dxa"/>
            <w:vAlign w:val="center"/>
          </w:tcPr>
          <w:p w14:paraId="45EE6244">
            <w:pPr>
              <w:spacing w:line="360" w:lineRule="auto"/>
              <w:jc w:val="center"/>
              <w:outlineLvl w:val="0"/>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1157" w:type="dxa"/>
            <w:vAlign w:val="center"/>
          </w:tcPr>
          <w:p w14:paraId="75CC9977">
            <w:pPr>
              <w:spacing w:line="360" w:lineRule="auto"/>
              <w:jc w:val="center"/>
              <w:outlineLvl w:val="0"/>
              <w:rPr>
                <w:rFonts w:hint="eastAsia" w:ascii="宋体" w:hAnsi="宋体" w:cs="仿宋_GB2312"/>
                <w:color w:val="auto"/>
                <w:szCs w:val="21"/>
                <w:highlight w:val="none"/>
              </w:rPr>
            </w:pPr>
            <w:r>
              <w:rPr>
                <w:rFonts w:hint="eastAsia" w:ascii="宋体" w:hAnsi="宋体" w:cs="仿宋_GB2312"/>
                <w:color w:val="auto"/>
                <w:szCs w:val="21"/>
                <w:highlight w:val="none"/>
              </w:rPr>
              <w:t>价格分</w:t>
            </w:r>
          </w:p>
        </w:tc>
      </w:tr>
    </w:tbl>
    <w:p w14:paraId="771D1ABB">
      <w:pPr>
        <w:rPr>
          <w:color w:val="auto"/>
          <w:highlight w:val="none"/>
        </w:rPr>
      </w:pPr>
    </w:p>
    <w:p w14:paraId="7F616224">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E8C43D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ECAA0BA">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C7F923A">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E89CA9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245EC18">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32B37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07A3A2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5E1A31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91711F7">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95E7BF2">
      <w:pPr>
        <w:pStyle w:val="8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83F10E4">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6065ABA2">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14A667DB">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0FA88371">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r>
        <w:rPr>
          <w:rFonts w:hint="eastAsia" w:ascii="宋体" w:hAnsi="宋体" w:cs="宋体"/>
          <w:color w:val="auto"/>
          <w:kern w:val="0"/>
          <w:szCs w:val="24"/>
          <w:highlight w:val="none"/>
          <w:lang w:eastAsia="zh-CN"/>
        </w:rPr>
        <w:t>；</w:t>
      </w:r>
    </w:p>
    <w:p w14:paraId="19A5604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2705357F">
      <w:pPr>
        <w:pStyle w:val="85"/>
        <w:spacing w:before="0"/>
        <w:ind w:firstLine="480"/>
        <w:rPr>
          <w:rFonts w:ascii="宋体" w:hAnsi="宋体" w:cs="宋体"/>
          <w:color w:val="auto"/>
          <w:kern w:val="0"/>
          <w:szCs w:val="24"/>
          <w:highlight w:val="none"/>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AAE929">
      <w:pPr>
        <w:pStyle w:val="8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before="0"/>
        <w:ind w:firstLine="480" w:firstLineChars="200"/>
        <w:rPr>
          <w:rFonts w:hint="eastAsia" w:ascii="宋体" w:hAnsi="宋体" w:cs="宋体"/>
          <w:color w:val="auto"/>
          <w:kern w:val="0"/>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47D6064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D3A8FE">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F14151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9448734">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84619F8">
      <w:pPr>
        <w:pStyle w:val="8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EB732B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07F7A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D2DC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329BF7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4212DB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A950D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DE50AB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5DDB9D18">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005B0FF">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1A9C51B">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620C15EE">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E00844A">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635EE735">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2ACB82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64EAC23">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1A9708D">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772C2EA">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F9E87A3">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9F06A77">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5A312AA">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7" w:name="第五部分"/>
      <w:bookmarkStart w:id="398" w:name="_Toc86217003"/>
    </w:p>
    <w:p w14:paraId="4C96540B">
      <w:pPr>
        <w:pStyle w:val="24"/>
        <w:snapToGrid w:val="0"/>
        <w:spacing w:line="360" w:lineRule="auto"/>
        <w:rPr>
          <w:rFonts w:hint="eastAsia" w:cs="宋体"/>
          <w:color w:val="auto"/>
          <w:highlight w:val="none"/>
        </w:rPr>
      </w:pPr>
    </w:p>
    <w:p w14:paraId="1E763F22">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5B0332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B811B5D">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F170089">
      <w:pPr>
        <w:spacing w:line="480" w:lineRule="auto"/>
        <w:jc w:val="center"/>
        <w:rPr>
          <w:rFonts w:ascii="宋体" w:hAnsi="宋体" w:cs="宋体"/>
          <w:b/>
          <w:color w:val="auto"/>
          <w:sz w:val="28"/>
          <w:szCs w:val="28"/>
          <w:highlight w:val="none"/>
        </w:rPr>
      </w:pPr>
    </w:p>
    <w:p w14:paraId="5B711980">
      <w:pPr>
        <w:spacing w:line="480" w:lineRule="auto"/>
        <w:jc w:val="center"/>
        <w:rPr>
          <w:rFonts w:ascii="宋体" w:hAnsi="宋体" w:cs="宋体"/>
          <w:b/>
          <w:color w:val="auto"/>
          <w:sz w:val="24"/>
          <w:highlight w:val="none"/>
        </w:rPr>
      </w:pPr>
    </w:p>
    <w:p w14:paraId="7871D328">
      <w:pPr>
        <w:spacing w:line="480" w:lineRule="auto"/>
        <w:jc w:val="center"/>
        <w:rPr>
          <w:rFonts w:ascii="宋体" w:hAnsi="宋体" w:cs="宋体"/>
          <w:b/>
          <w:color w:val="auto"/>
          <w:sz w:val="24"/>
          <w:highlight w:val="none"/>
        </w:rPr>
      </w:pPr>
    </w:p>
    <w:p w14:paraId="152574D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AE2A90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B9CE6F0">
      <w:pPr>
        <w:pStyle w:val="384"/>
        <w:rPr>
          <w:rFonts w:ascii="宋体" w:hAnsi="宋体" w:cs="宋体"/>
          <w:color w:val="auto"/>
          <w:szCs w:val="24"/>
          <w:highlight w:val="none"/>
        </w:rPr>
      </w:pPr>
    </w:p>
    <w:p w14:paraId="5B5902F5">
      <w:pPr>
        <w:pStyle w:val="384"/>
        <w:rPr>
          <w:rFonts w:ascii="宋体" w:hAnsi="宋体" w:cs="宋体"/>
          <w:color w:val="auto"/>
          <w:szCs w:val="24"/>
          <w:highlight w:val="none"/>
        </w:rPr>
      </w:pPr>
    </w:p>
    <w:p w14:paraId="278921B0">
      <w:pPr>
        <w:pStyle w:val="384"/>
        <w:jc w:val="center"/>
        <w:rPr>
          <w:rFonts w:ascii="宋体" w:hAnsi="宋体" w:cs="宋体"/>
          <w:color w:val="auto"/>
          <w:szCs w:val="24"/>
          <w:highlight w:val="none"/>
        </w:rPr>
      </w:pPr>
    </w:p>
    <w:p w14:paraId="0DBD3004">
      <w:pPr>
        <w:pStyle w:val="384"/>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384"/>
        <w:rPr>
          <w:rFonts w:ascii="宋体" w:hAnsi="宋体" w:cs="宋体"/>
          <w:color w:val="auto"/>
          <w:szCs w:val="24"/>
          <w:highlight w:val="none"/>
        </w:rPr>
      </w:pPr>
    </w:p>
    <w:p w14:paraId="3D9F8C9C">
      <w:pPr>
        <w:pStyle w:val="384"/>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281"/>
        <w:spacing w:before="120" w:line="22" w:lineRule="atLeast"/>
        <w:rPr>
          <w:rFonts w:ascii="宋体" w:hAnsi="宋体" w:eastAsia="宋体" w:cs="宋体"/>
          <w:color w:val="auto"/>
          <w:szCs w:val="24"/>
          <w:highlight w:val="none"/>
        </w:rPr>
      </w:pPr>
    </w:p>
    <w:p w14:paraId="609BC55E">
      <w:pPr>
        <w:pStyle w:val="281"/>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6F64AC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杭州市余杭区教育资产营运中心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公开招标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2026年余杭区教育系统办公家具规模化采购项目（采购编号）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071B3FE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杭州市余杭区教育资产营运中心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06B6695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015177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0DC6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1A2B13F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4B01EB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5D3BC4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3DB07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2E344E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81667C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62782B6">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DBF6E6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50249AE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28AB59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40C2E5D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55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2E46D77">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C73026E">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76FAE15E">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4402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68B8720">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1B80605">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CEAD9E7">
            <w:pPr>
              <w:pStyle w:val="105"/>
              <w:spacing w:line="560" w:lineRule="exact"/>
              <w:ind w:firstLine="200"/>
              <w:jc w:val="center"/>
              <w:rPr>
                <w:rFonts w:hAnsi="宋体" w:cs="宋体"/>
                <w:color w:val="auto"/>
                <w:sz w:val="24"/>
                <w:szCs w:val="24"/>
                <w:highlight w:val="none"/>
              </w:rPr>
            </w:pPr>
          </w:p>
        </w:tc>
      </w:tr>
      <w:tr w14:paraId="77C7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F8978DC">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AFB4167">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10B1258">
            <w:pPr>
              <w:pStyle w:val="105"/>
              <w:spacing w:line="560" w:lineRule="exact"/>
              <w:ind w:firstLine="200"/>
              <w:jc w:val="center"/>
              <w:rPr>
                <w:rFonts w:hAnsi="宋体" w:cs="宋体"/>
                <w:color w:val="auto"/>
                <w:sz w:val="24"/>
                <w:szCs w:val="24"/>
                <w:highlight w:val="none"/>
              </w:rPr>
            </w:pPr>
          </w:p>
        </w:tc>
      </w:tr>
      <w:tr w14:paraId="4C9A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8A7730B">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7DCCEBE">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DB2A30B">
            <w:pPr>
              <w:pStyle w:val="105"/>
              <w:spacing w:line="560" w:lineRule="exact"/>
              <w:ind w:firstLine="200"/>
              <w:jc w:val="center"/>
              <w:rPr>
                <w:rFonts w:hAnsi="宋体" w:cs="宋体"/>
                <w:color w:val="auto"/>
                <w:sz w:val="24"/>
                <w:szCs w:val="24"/>
                <w:highlight w:val="none"/>
              </w:rPr>
            </w:pPr>
          </w:p>
        </w:tc>
      </w:tr>
      <w:tr w14:paraId="4DE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77C10FF">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84D7CFD">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AABEAF6">
            <w:pPr>
              <w:pStyle w:val="105"/>
              <w:spacing w:line="560" w:lineRule="exact"/>
              <w:ind w:firstLine="200"/>
              <w:jc w:val="center"/>
              <w:rPr>
                <w:rFonts w:hAnsi="宋体" w:cs="宋体"/>
                <w:color w:val="auto"/>
                <w:sz w:val="24"/>
                <w:szCs w:val="24"/>
                <w:highlight w:val="none"/>
              </w:rPr>
            </w:pPr>
          </w:p>
        </w:tc>
      </w:tr>
      <w:tr w14:paraId="44F7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3D4A30E">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0A58D66">
            <w:pPr>
              <w:pStyle w:val="105"/>
              <w:spacing w:line="560" w:lineRule="exact"/>
              <w:ind w:firstLine="200"/>
              <w:jc w:val="center"/>
              <w:rPr>
                <w:rFonts w:hAnsi="宋体" w:cs="宋体"/>
                <w:color w:val="auto"/>
                <w:sz w:val="24"/>
                <w:szCs w:val="24"/>
                <w:highlight w:val="none"/>
              </w:rPr>
            </w:pPr>
          </w:p>
        </w:tc>
      </w:tr>
    </w:tbl>
    <w:p w14:paraId="68E02DF2">
      <w:pPr>
        <w:pStyle w:val="616"/>
        <w:spacing w:before="0" w:beforeAutospacing="0" w:after="0" w:afterAutospacing="0" w:line="360" w:lineRule="auto"/>
        <w:ind w:firstLine="480"/>
        <w:rPr>
          <w:b/>
          <w:color w:val="auto"/>
          <w:highlight w:val="none"/>
        </w:rPr>
      </w:pPr>
      <w:r>
        <w:rPr>
          <w:rFonts w:hint="eastAsia"/>
          <w:b/>
          <w:color w:val="auto"/>
          <w:highlight w:val="none"/>
        </w:rPr>
        <w:t>1.4履约保证金</w:t>
      </w:r>
    </w:p>
    <w:p w14:paraId="03C224E6">
      <w:pPr>
        <w:pStyle w:val="61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F92A618">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6B40E0C">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4ED58F">
      <w:pPr>
        <w:pStyle w:val="2"/>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6C09568">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7ADC29A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8982540">
      <w:pPr>
        <w:pStyle w:val="61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05BD1CEF">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7CA066">
      <w:pPr>
        <w:pStyle w:val="616"/>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124BC43">
      <w:pPr>
        <w:pStyle w:val="616"/>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5D16D1A">
      <w:pPr>
        <w:pStyle w:val="616"/>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615FE4AA">
      <w:pPr>
        <w:pStyle w:val="616"/>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C3BFBA6">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E6B892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3F84F3B3">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47B88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FC644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4C43C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3B1782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7ED2FC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B06D2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29F7C7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9BC957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0BFC2230">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3B24A73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2196127B">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0413C512">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0076463A">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2549C36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14:paraId="7DC258C2">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1C2554B9">
      <w:pPr>
        <w:autoSpaceDE w:val="0"/>
        <w:autoSpaceDN w:val="0"/>
        <w:spacing w:line="560" w:lineRule="exact"/>
        <w:rPr>
          <w:rFonts w:ascii="宋体" w:hAnsi="宋体" w:cs="宋体"/>
          <w:color w:val="auto"/>
          <w:sz w:val="24"/>
          <w:highlight w:val="none"/>
          <w:lang w:val="zh-CN"/>
        </w:rPr>
      </w:pPr>
    </w:p>
    <w:p w14:paraId="2041420A">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10D9CAB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DE8DD6C">
      <w:pPr>
        <w:autoSpaceDE w:val="0"/>
        <w:autoSpaceDN w:val="0"/>
        <w:spacing w:line="560" w:lineRule="exact"/>
        <w:rPr>
          <w:rFonts w:ascii="宋体" w:hAnsi="宋体" w:cs="宋体"/>
          <w:color w:val="auto"/>
          <w:sz w:val="24"/>
          <w:highlight w:val="none"/>
          <w:lang w:val="zh-CN"/>
        </w:rPr>
      </w:pPr>
    </w:p>
    <w:p w14:paraId="43BA5AC1">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4081FD5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EE57086">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142B77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22622651">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1A57A4A3">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4390A07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8134DEE">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5CC00EBC">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BEB27E4">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146C2E21">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C0CD585">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3FD929B2">
      <w:pPr>
        <w:rPr>
          <w:rFonts w:ascii="宋体" w:hAnsi="宋体" w:cs="宋体"/>
          <w:color w:val="auto"/>
          <w:sz w:val="24"/>
          <w:highlight w:val="none"/>
        </w:rPr>
      </w:pPr>
    </w:p>
    <w:p w14:paraId="3F9A67F3">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4EBF5B7D">
      <w:pPr>
        <w:pStyle w:val="384"/>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2EBDC53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3C5594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D38B0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BDC0B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5AC5123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6DAE04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4633AE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DA62B7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5C414FE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62E85A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9EBB9A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332EFBA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8BB519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61F94F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459C1EA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2C0A7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705E5E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2C489D">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10ED25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0938A83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3249804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2DDE04D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10741C3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2F3D8F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961C6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5F1B1E6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F2A312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6DCE253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15E4EDE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E8E670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7DE56DA6">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2F053E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7CFABF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A313C0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06FC54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55F8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2F844C8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2E6C50F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157A174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0B3F14A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A17C3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1B4096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3D111C2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11672EF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75997E3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2DC295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2C3305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3D57466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7281D4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DB4C4FF">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750587CF">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F8DDDB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1DC306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6C0BD8F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440355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2FD3ADE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2F585A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6A34E35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8F27F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34CA7F2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77CF037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3FECEBA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1D5EB055">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0619E949">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BDD31BF">
      <w:pPr>
        <w:pStyle w:val="963"/>
        <w:rPr>
          <w:color w:val="auto"/>
          <w:highlight w:val="none"/>
        </w:rPr>
      </w:pPr>
    </w:p>
    <w:tbl>
      <w:tblPr>
        <w:tblStyle w:val="62"/>
        <w:tblW w:w="969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2"/>
        <w:gridCol w:w="8792"/>
      </w:tblGrid>
      <w:tr w14:paraId="65E14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02" w:type="dxa"/>
            <w:tcBorders>
              <w:left w:val="single" w:color="auto" w:sz="4" w:space="0"/>
            </w:tcBorders>
            <w:vAlign w:val="center"/>
          </w:tcPr>
          <w:p w14:paraId="66C067E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792" w:type="dxa"/>
            <w:vAlign w:val="center"/>
          </w:tcPr>
          <w:p w14:paraId="7ACEDAE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658B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3159EDBD">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8792" w:type="dxa"/>
            <w:vAlign w:val="center"/>
          </w:tcPr>
          <w:p w14:paraId="3C4E84C3">
            <w:pPr>
              <w:spacing w:line="360" w:lineRule="auto"/>
              <w:rPr>
                <w:rFonts w:ascii="宋体" w:hAnsi="宋体" w:eastAsia="宋体" w:cs="宋体"/>
                <w:color w:val="auto"/>
                <w:kern w:val="2"/>
                <w:sz w:val="24"/>
                <w:szCs w:val="24"/>
                <w:highlight w:val="none"/>
                <w:lang w:val="en-US" w:eastAsia="zh-CN" w:bidi="ar-SA"/>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需要支付履约保证金。</w:t>
            </w:r>
          </w:p>
        </w:tc>
      </w:tr>
      <w:tr w14:paraId="5E4B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413CD42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8792" w:type="dxa"/>
            <w:vAlign w:val="center"/>
          </w:tcPr>
          <w:p w14:paraId="339266D6">
            <w:pPr>
              <w:spacing w:line="360" w:lineRule="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cs="Times New Roman"/>
                <w:color w:val="auto"/>
                <w:kern w:val="2"/>
                <w:sz w:val="24"/>
                <w:highlight w:val="none"/>
                <w:u w:val="none"/>
                <w:lang w:val="en-US" w:eastAsia="zh-CN"/>
              </w:rPr>
              <w:t>1</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0DF3D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02" w:type="dxa"/>
            <w:tcBorders>
              <w:left w:val="single" w:color="auto" w:sz="4" w:space="0"/>
            </w:tcBorders>
            <w:vAlign w:val="center"/>
          </w:tcPr>
          <w:p w14:paraId="6C47307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8792" w:type="dxa"/>
            <w:vAlign w:val="center"/>
          </w:tcPr>
          <w:p w14:paraId="6FB57682">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履约保证金可以以保函形式提交</w:t>
            </w:r>
          </w:p>
        </w:tc>
      </w:tr>
      <w:tr w14:paraId="65B55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131D534C">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8792" w:type="dxa"/>
            <w:vAlign w:val="center"/>
          </w:tcPr>
          <w:p w14:paraId="7682E61D">
            <w:pPr>
              <w:spacing w:line="360" w:lineRule="auto"/>
              <w:rPr>
                <w:rFonts w:ascii="宋体" w:hAnsi="宋体" w:eastAsia="宋体" w:cs="宋体"/>
                <w:color w:val="auto"/>
                <w:kern w:val="2"/>
                <w:sz w:val="24"/>
                <w:szCs w:val="24"/>
                <w:highlight w:val="none"/>
                <w:lang w:val="en-US" w:eastAsia="zh-CN" w:bidi="ar-SA"/>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需要支付预付款。</w:t>
            </w:r>
          </w:p>
        </w:tc>
      </w:tr>
      <w:tr w14:paraId="3D21F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902" w:type="dxa"/>
            <w:tcBorders>
              <w:left w:val="single" w:color="auto" w:sz="4" w:space="0"/>
            </w:tcBorders>
            <w:vAlign w:val="center"/>
          </w:tcPr>
          <w:p w14:paraId="74EF99F5">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8792" w:type="dxa"/>
            <w:vAlign w:val="center"/>
          </w:tcPr>
          <w:p w14:paraId="60F53BB5">
            <w:pPr>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合同签订生效及收到发票后</w:t>
            </w:r>
            <w:r>
              <w:rPr>
                <w:rFonts w:hint="eastAsia" w:ascii="宋体" w:hAnsi="宋体" w:cs="宋体"/>
                <w:color w:val="auto"/>
                <w:sz w:val="24"/>
                <w:highlight w:val="none"/>
              </w:rPr>
              <w:t>5个工作日内甲方向乙方支付预付款为合同总价的50%预付款</w:t>
            </w:r>
            <w:r>
              <w:rPr>
                <w:rFonts w:hint="eastAsia" w:ascii="宋体" w:hAnsi="宋体" w:cs="宋体"/>
                <w:color w:val="auto"/>
                <w:sz w:val="24"/>
                <w:highlight w:val="none"/>
                <w:lang w:eastAsia="zh-CN"/>
              </w:rPr>
              <w:t>；</w:t>
            </w:r>
          </w:p>
        </w:tc>
      </w:tr>
      <w:tr w14:paraId="57105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1EDF762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8792" w:type="dxa"/>
            <w:vAlign w:val="center"/>
          </w:tcPr>
          <w:p w14:paraId="53DC454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不扣回</w:t>
            </w:r>
          </w:p>
        </w:tc>
      </w:tr>
      <w:tr w14:paraId="1634D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05EA5B68">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8792" w:type="dxa"/>
            <w:vAlign w:val="center"/>
          </w:tcPr>
          <w:p w14:paraId="6FFA5A1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42331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3D9F5BD5">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792" w:type="dxa"/>
            <w:vAlign w:val="center"/>
          </w:tcPr>
          <w:p w14:paraId="06D30862">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最终验收合格且中标单位向采购人提供有效发票后，5个工作日内采购人向中标单位支付剩余货款</w:t>
            </w:r>
          </w:p>
        </w:tc>
      </w:tr>
      <w:tr w14:paraId="6434B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4D432BAA">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792" w:type="dxa"/>
            <w:vAlign w:val="center"/>
          </w:tcPr>
          <w:p w14:paraId="014A68FE">
            <w:pPr>
              <w:spacing w:line="360" w:lineRule="auto"/>
              <w:rPr>
                <w:rFonts w:ascii="宋体" w:hAnsi="宋体" w:eastAsia="宋体" w:cs="宋体"/>
                <w:color w:val="auto"/>
                <w:kern w:val="2"/>
                <w:sz w:val="24"/>
                <w:szCs w:val="24"/>
                <w:highlight w:val="none"/>
                <w:lang w:val="en-US" w:eastAsia="zh-CN" w:bidi="ar-SA"/>
              </w:rPr>
            </w:pPr>
            <w:r>
              <w:rPr>
                <w:rFonts w:hint="eastAsia" w:hAnsi="宋体" w:cs="宋体"/>
                <w:color w:val="auto"/>
                <w:sz w:val="24"/>
                <w:highlight w:val="none"/>
              </w:rPr>
              <w:t>交付期限：</w:t>
            </w:r>
            <w:r>
              <w:rPr>
                <w:rFonts w:hint="eastAsia" w:hAnsi="宋体" w:cs="宋体"/>
                <w:color w:val="auto"/>
                <w:sz w:val="24"/>
                <w:highlight w:val="none"/>
                <w:lang w:eastAsia="zh-CN"/>
              </w:rPr>
              <w:t>2026年6</w:t>
            </w:r>
            <w:r>
              <w:rPr>
                <w:rFonts w:hint="eastAsia" w:hAnsi="宋体" w:cs="宋体"/>
                <w:color w:val="auto"/>
                <w:sz w:val="24"/>
                <w:highlight w:val="none"/>
              </w:rPr>
              <w:t>月30日前完成供货、安装调试及学校初步验收。具体安装时间可与学校协商，但不得影响学校正常教学使用。</w:t>
            </w:r>
          </w:p>
        </w:tc>
      </w:tr>
      <w:tr w14:paraId="2EE60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44597032">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792" w:type="dxa"/>
            <w:vAlign w:val="center"/>
          </w:tcPr>
          <w:p w14:paraId="20A51E9D">
            <w:pPr>
              <w:spacing w:line="36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交付地点：余杭区各学校。</w:t>
            </w:r>
          </w:p>
        </w:tc>
      </w:tr>
      <w:tr w14:paraId="28AB9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26A0F628">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792" w:type="dxa"/>
            <w:vAlign w:val="center"/>
          </w:tcPr>
          <w:p w14:paraId="11A710BE">
            <w:pPr>
              <w:spacing w:line="36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现场交付。</w:t>
            </w:r>
          </w:p>
        </w:tc>
      </w:tr>
      <w:tr w14:paraId="0886B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78B33CB2">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8792" w:type="dxa"/>
            <w:vAlign w:val="center"/>
          </w:tcPr>
          <w:p w14:paraId="3D86C342">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家具的材质、环保标准、工艺要求、尺寸规格、颜色、品牌等与本合同约定、样品或设计图纸不符，或存在开裂、变形、异味、五金件故障等质量问题的，甲方有权拒收，并要求乙方免费更换、重做或退货，乙方应在7日内完成整改并重新交付，由此产生的全部运费、拆装费、检测费均由乙方承担</w:t>
            </w:r>
            <w:r>
              <w:rPr>
                <w:rFonts w:hint="eastAsia" w:ascii="宋体" w:hAnsi="宋体" w:cs="宋体"/>
                <w:color w:val="auto"/>
                <w:sz w:val="24"/>
                <w:highlight w:val="none"/>
                <w:lang w:eastAsia="zh-CN"/>
              </w:rPr>
              <w:t>；</w:t>
            </w:r>
            <w:r>
              <w:rPr>
                <w:rFonts w:hint="eastAsia" w:ascii="宋体" w:hAnsi="宋体" w:cs="宋体"/>
                <w:color w:val="auto"/>
                <w:sz w:val="24"/>
                <w:highlight w:val="none"/>
              </w:rPr>
              <w:t>乙方存在使用假冒材质、伪劣配件、降级品冒充正品等欺诈行为的，一经查实，甲方有权解除本合同、要求乙方全额退款，乙方还应按合同总价款的2倍向甲方赔偿损失</w:t>
            </w:r>
            <w:r>
              <w:rPr>
                <w:rFonts w:hint="eastAsia" w:ascii="宋体" w:hAnsi="宋体" w:cs="宋体"/>
                <w:color w:val="auto"/>
                <w:sz w:val="24"/>
                <w:highlight w:val="none"/>
                <w:lang w:eastAsia="zh-CN"/>
              </w:rPr>
              <w:t>。</w:t>
            </w:r>
          </w:p>
        </w:tc>
      </w:tr>
      <w:tr w14:paraId="1BF4F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5B66BEB3">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8792" w:type="dxa"/>
            <w:vAlign w:val="center"/>
          </w:tcPr>
          <w:p w14:paraId="31CC8622">
            <w:pPr>
              <w:spacing w:line="360" w:lineRule="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1.9.1</w:t>
            </w:r>
          </w:p>
        </w:tc>
      </w:tr>
      <w:tr w14:paraId="56A23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0BAE86C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8792" w:type="dxa"/>
            <w:vAlign w:val="center"/>
          </w:tcPr>
          <w:p w14:paraId="0D0963B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余杭区</w:t>
            </w:r>
          </w:p>
        </w:tc>
      </w:tr>
      <w:tr w14:paraId="594BF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783689BA">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792" w:type="dxa"/>
            <w:vAlign w:val="center"/>
          </w:tcPr>
          <w:p w14:paraId="46ADABE4">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余杭区</w:t>
            </w:r>
          </w:p>
        </w:tc>
      </w:tr>
      <w:tr w14:paraId="6E034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1E242009">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792" w:type="dxa"/>
            <w:vAlign w:val="center"/>
          </w:tcPr>
          <w:p w14:paraId="381BA774">
            <w:pPr>
              <w:spacing w:line="360" w:lineRule="auto"/>
              <w:ind w:left="-420" w:leftChars="-200" w:right="-420" w:rightChars="-20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highlight w:val="none"/>
              </w:rPr>
              <w:t>具有知识产权的货物的知识产权归属：归厂家所有</w:t>
            </w:r>
          </w:p>
        </w:tc>
      </w:tr>
      <w:tr w14:paraId="4A559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08F6A7C0">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8792" w:type="dxa"/>
            <w:vAlign w:val="center"/>
          </w:tcPr>
          <w:p w14:paraId="6B819985">
            <w:pPr>
              <w:spacing w:line="360" w:lineRule="auto"/>
              <w:ind w:left="-420" w:leftChars="-200" w:right="-420" w:rightChars="-200" w:firstLine="480" w:firstLineChars="200"/>
              <w:rPr>
                <w:rFonts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highlight w:val="none"/>
              </w:rPr>
              <w:t>包装和装运： 符合国家、省、市、区和采购人等要求</w:t>
            </w:r>
          </w:p>
        </w:tc>
      </w:tr>
      <w:tr w14:paraId="056B0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25672B73">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8792" w:type="dxa"/>
            <w:vAlign w:val="center"/>
          </w:tcPr>
          <w:p w14:paraId="2DD8EE74">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装运货物的要求和通知：接到甲方发货通知后，</w:t>
            </w:r>
            <w:r>
              <w:rPr>
                <w:rFonts w:hint="eastAsia" w:hAnsi="宋体" w:cs="宋体"/>
                <w:color w:val="auto"/>
                <w:sz w:val="24"/>
                <w:highlight w:val="none"/>
                <w:lang w:eastAsia="zh-CN"/>
              </w:rPr>
              <w:t>2026年6</w:t>
            </w:r>
            <w:r>
              <w:rPr>
                <w:rFonts w:hint="eastAsia" w:hAnsi="宋体" w:cs="宋体"/>
                <w:color w:val="auto"/>
                <w:sz w:val="24"/>
                <w:highlight w:val="none"/>
              </w:rPr>
              <w:t>月30日前</w:t>
            </w:r>
            <w:r>
              <w:rPr>
                <w:rFonts w:hint="eastAsia" w:ascii="宋体" w:hAnsi="宋体" w:cs="宋体"/>
                <w:color w:val="auto"/>
                <w:sz w:val="24"/>
                <w:highlight w:val="none"/>
              </w:rPr>
              <w:t>将货物运输安装调试完毕交付甲方正常使用，地点由甲方指定</w:t>
            </w:r>
          </w:p>
        </w:tc>
      </w:tr>
      <w:tr w14:paraId="16C16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top"/>
          </w:tcPr>
          <w:p w14:paraId="5EFD80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8792" w:type="dxa"/>
            <w:vAlign w:val="top"/>
          </w:tcPr>
          <w:p w14:paraId="6A45A7DF">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highlight w:val="none"/>
              </w:rPr>
              <w:t>货物或者在途货物或者交付给第一承运人后的货物毁损、灭失的风险由乙方承担一切责任并赔偿甲方损失。</w:t>
            </w:r>
          </w:p>
        </w:tc>
      </w:tr>
      <w:tr w14:paraId="4A26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00D380CD">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8792" w:type="dxa"/>
            <w:vAlign w:val="center"/>
          </w:tcPr>
          <w:p w14:paraId="324E0908">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因不可抗力致使合同有变更必要的，</w:t>
            </w:r>
            <w:r>
              <w:rPr>
                <w:rFonts w:hint="eastAsia" w:ascii="宋体" w:hAnsi="宋体"/>
                <w:color w:val="auto"/>
                <w:sz w:val="24"/>
                <w:highlight w:val="none"/>
              </w:rPr>
              <w:t>双方当事人应在3个工作日内以书面形式变更合同；</w:t>
            </w:r>
          </w:p>
        </w:tc>
      </w:tr>
      <w:tr w14:paraId="6DD88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5ECBB39B">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8792" w:type="dxa"/>
            <w:vAlign w:val="center"/>
          </w:tcPr>
          <w:p w14:paraId="0B3018EC">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受不可抗力影响的一方在不可抗力发生后，应在1个工作日内以书面形式通知对方当事人，并在3个工作日内，</w:t>
            </w:r>
            <w:r>
              <w:rPr>
                <w:rFonts w:hint="eastAsia" w:ascii="宋体" w:hAnsi="宋体"/>
                <w:color w:val="auto"/>
                <w:spacing w:val="-6"/>
                <w:sz w:val="24"/>
                <w:highlight w:val="none"/>
              </w:rPr>
              <w:t>将有关部门出具的证明文件送达对方当事人</w:t>
            </w:r>
          </w:p>
        </w:tc>
      </w:tr>
      <w:tr w14:paraId="4C1A0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02" w:type="dxa"/>
            <w:tcBorders>
              <w:left w:val="single" w:color="auto" w:sz="4" w:space="0"/>
            </w:tcBorders>
            <w:vAlign w:val="center"/>
          </w:tcPr>
          <w:p w14:paraId="4323930A">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8792" w:type="dxa"/>
            <w:vAlign w:val="center"/>
          </w:tcPr>
          <w:p w14:paraId="2C5A4AF6">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货物交付前，乙方应对货物的质量、数量等方面进行详细、全面的检验，并向甲方出具证明货物符合合同约定的文件；货物交付后，乙方在10个工作日内组织验收，并可依法邀请相关方参加，验收应出具验收书。</w:t>
            </w:r>
          </w:p>
        </w:tc>
      </w:tr>
      <w:tr w14:paraId="31613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02" w:type="dxa"/>
            <w:tcBorders>
              <w:left w:val="single" w:color="auto" w:sz="4" w:space="0"/>
            </w:tcBorders>
            <w:vAlign w:val="center"/>
          </w:tcPr>
          <w:p w14:paraId="40E7CA17">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8792" w:type="dxa"/>
            <w:vAlign w:val="center"/>
          </w:tcPr>
          <w:p w14:paraId="35870B3A">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检验和验收标准、程序等具体内容以及前述验收书的效力，采用本行业通用标准。</w:t>
            </w:r>
          </w:p>
        </w:tc>
      </w:tr>
      <w:tr w14:paraId="0D9D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02" w:type="dxa"/>
            <w:tcBorders>
              <w:left w:val="single" w:color="auto" w:sz="4" w:space="0"/>
            </w:tcBorders>
            <w:vAlign w:val="center"/>
          </w:tcPr>
          <w:p w14:paraId="44D7E172">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8792" w:type="dxa"/>
            <w:vAlign w:val="center"/>
          </w:tcPr>
          <w:p w14:paraId="69C79EAD">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合同</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份，每份均具有同等法律效力。</w:t>
            </w:r>
          </w:p>
        </w:tc>
      </w:tr>
    </w:tbl>
    <w:p w14:paraId="2244F171">
      <w:pPr>
        <w:spacing w:line="360" w:lineRule="auto"/>
        <w:rPr>
          <w:rFonts w:hint="eastAsia" w:ascii="新宋体" w:hAnsi="新宋体" w:eastAsia="新宋体" w:cs="新宋体"/>
          <w:bCs/>
          <w:color w:val="auto"/>
          <w:sz w:val="24"/>
          <w:highlight w:val="none"/>
        </w:rPr>
      </w:pPr>
    </w:p>
    <w:p w14:paraId="22A25BED">
      <w:pPr>
        <w:rPr>
          <w:rFonts w:hint="eastAsia"/>
          <w:color w:val="auto"/>
          <w:highlight w:val="none"/>
          <w:lang w:val="en-US"/>
        </w:rPr>
      </w:pPr>
    </w:p>
    <w:p w14:paraId="60CD19F4">
      <w:pPr>
        <w:rPr>
          <w:rFonts w:hint="eastAsia" w:ascii="宋体" w:hAnsi="宋体" w:cs="宋体"/>
          <w:b/>
          <w:color w:val="auto"/>
          <w:sz w:val="24"/>
          <w:highlight w:val="none"/>
        </w:rPr>
      </w:pPr>
      <w:r>
        <w:rPr>
          <w:rFonts w:hint="eastAsia" w:ascii="宋体" w:hAnsi="宋体" w:cs="宋体"/>
          <w:b/>
          <w:color w:val="auto"/>
          <w:sz w:val="24"/>
          <w:highlight w:val="none"/>
        </w:rPr>
        <w:t>开标一览表下文需补充“报价明细清单”</w:t>
      </w:r>
    </w:p>
    <w:p w14:paraId="662AFC28">
      <w:pPr>
        <w:pStyle w:val="2"/>
        <w:jc w:val="center"/>
        <w:rPr>
          <w:rFonts w:hint="eastAsia"/>
          <w:color w:val="auto"/>
          <w:highlight w:val="none"/>
        </w:rPr>
      </w:pPr>
      <w:r>
        <w:rPr>
          <w:rFonts w:hint="eastAsia" w:ascii="宋体" w:hAnsi="宋体" w:cs="宋体"/>
          <w:color w:val="auto"/>
          <w:kern w:val="0"/>
          <w:sz w:val="28"/>
          <w:szCs w:val="28"/>
          <w:highlight w:val="none"/>
        </w:rPr>
        <w:t>报价明细清单（</w:t>
      </w: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分项报价不得超出各标的的最高限价）</w:t>
      </w:r>
    </w:p>
    <w:p w14:paraId="2CDDDBE6">
      <w:pPr>
        <w:rPr>
          <w:rFonts w:hint="eastAsia"/>
          <w:color w:val="auto"/>
          <w:highlight w:val="none"/>
        </w:rPr>
      </w:pPr>
    </w:p>
    <w:tbl>
      <w:tblPr>
        <w:tblStyle w:val="63"/>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287"/>
        <w:gridCol w:w="2144"/>
        <w:gridCol w:w="1599"/>
        <w:gridCol w:w="1400"/>
      </w:tblGrid>
      <w:tr w14:paraId="69BB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A1B342B">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3431" w:type="dxa"/>
            <w:gridSpan w:val="2"/>
            <w:vAlign w:val="center"/>
          </w:tcPr>
          <w:p w14:paraId="3F2CDBB1">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清单</w:t>
            </w:r>
          </w:p>
        </w:tc>
        <w:tc>
          <w:tcPr>
            <w:tcW w:w="1599" w:type="dxa"/>
            <w:vAlign w:val="center"/>
          </w:tcPr>
          <w:p w14:paraId="0ADE2D86">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最高限价（单价）</w:t>
            </w:r>
          </w:p>
        </w:tc>
        <w:tc>
          <w:tcPr>
            <w:tcW w:w="1400" w:type="dxa"/>
            <w:vAlign w:val="center"/>
          </w:tcPr>
          <w:p w14:paraId="2EEBFF7E">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最高限价</w:t>
            </w:r>
          </w:p>
          <w:p w14:paraId="0ABA79D6">
            <w:pPr>
              <w:widowControl w:val="0"/>
              <w:wordWrap/>
              <w:adjustRightInd w:val="0"/>
              <w:snapToGrid/>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（分项总价）</w:t>
            </w:r>
          </w:p>
        </w:tc>
      </w:tr>
      <w:tr w14:paraId="2620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DC52FE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431" w:type="dxa"/>
            <w:gridSpan w:val="2"/>
            <w:vAlign w:val="center"/>
          </w:tcPr>
          <w:p w14:paraId="66F1B99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办公桌</w:t>
            </w:r>
            <w:r>
              <w:rPr>
                <w:rFonts w:ascii="宋体" w:hAnsi="宋体" w:cs="宋体"/>
                <w:color w:val="auto"/>
                <w:sz w:val="24"/>
                <w:highlight w:val="none"/>
              </w:rPr>
              <w:t>1</w:t>
            </w:r>
          </w:p>
        </w:tc>
        <w:tc>
          <w:tcPr>
            <w:tcW w:w="1599" w:type="dxa"/>
            <w:vAlign w:val="center"/>
          </w:tcPr>
          <w:p w14:paraId="1A495B8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300</w:t>
            </w:r>
            <w:r>
              <w:rPr>
                <w:rFonts w:hint="eastAsia" w:ascii="宋体" w:hAnsi="宋体" w:cs="宋体"/>
                <w:color w:val="auto"/>
                <w:sz w:val="24"/>
                <w:highlight w:val="none"/>
              </w:rPr>
              <w:t>元/个</w:t>
            </w:r>
          </w:p>
        </w:tc>
        <w:tc>
          <w:tcPr>
            <w:tcW w:w="1400" w:type="dxa"/>
            <w:vAlign w:val="center"/>
          </w:tcPr>
          <w:p w14:paraId="13352611">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29900</w:t>
            </w:r>
            <w:r>
              <w:rPr>
                <w:rFonts w:hint="eastAsia" w:ascii="宋体" w:hAnsi="宋体" w:cs="宋体"/>
                <w:color w:val="auto"/>
                <w:kern w:val="0"/>
                <w:sz w:val="24"/>
                <w:highlight w:val="none"/>
              </w:rPr>
              <w:t>元</w:t>
            </w:r>
          </w:p>
        </w:tc>
      </w:tr>
      <w:tr w14:paraId="6FAC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EB1CEF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431" w:type="dxa"/>
            <w:gridSpan w:val="2"/>
            <w:vAlign w:val="center"/>
          </w:tcPr>
          <w:p w14:paraId="1C56651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文件柜</w:t>
            </w:r>
          </w:p>
        </w:tc>
        <w:tc>
          <w:tcPr>
            <w:tcW w:w="1599" w:type="dxa"/>
            <w:vAlign w:val="center"/>
          </w:tcPr>
          <w:p w14:paraId="4CD1D28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900</w:t>
            </w:r>
            <w:r>
              <w:rPr>
                <w:rFonts w:hint="eastAsia" w:ascii="宋体" w:hAnsi="宋体" w:cs="宋体"/>
                <w:color w:val="auto"/>
                <w:sz w:val="24"/>
                <w:highlight w:val="none"/>
              </w:rPr>
              <w:t>元/个</w:t>
            </w:r>
          </w:p>
        </w:tc>
        <w:tc>
          <w:tcPr>
            <w:tcW w:w="1400" w:type="dxa"/>
            <w:vAlign w:val="center"/>
          </w:tcPr>
          <w:p w14:paraId="7AFA7980">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32300</w:t>
            </w:r>
            <w:r>
              <w:rPr>
                <w:rFonts w:hint="eastAsia" w:ascii="宋体" w:hAnsi="宋体" w:cs="宋体"/>
                <w:color w:val="auto"/>
                <w:kern w:val="0"/>
                <w:sz w:val="24"/>
                <w:highlight w:val="none"/>
              </w:rPr>
              <w:t>元</w:t>
            </w:r>
          </w:p>
        </w:tc>
      </w:tr>
      <w:tr w14:paraId="73B8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C80E32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431" w:type="dxa"/>
            <w:gridSpan w:val="2"/>
            <w:vAlign w:val="center"/>
          </w:tcPr>
          <w:p w14:paraId="0F2F66B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办公桌2</w:t>
            </w:r>
          </w:p>
        </w:tc>
        <w:tc>
          <w:tcPr>
            <w:tcW w:w="1599" w:type="dxa"/>
            <w:vAlign w:val="center"/>
          </w:tcPr>
          <w:p w14:paraId="4064ABE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100</w:t>
            </w:r>
            <w:r>
              <w:rPr>
                <w:rFonts w:hint="eastAsia" w:ascii="宋体" w:hAnsi="宋体" w:cs="宋体"/>
                <w:color w:val="auto"/>
                <w:sz w:val="24"/>
                <w:highlight w:val="none"/>
              </w:rPr>
              <w:t>元/个</w:t>
            </w:r>
          </w:p>
        </w:tc>
        <w:tc>
          <w:tcPr>
            <w:tcW w:w="1400" w:type="dxa"/>
            <w:vAlign w:val="center"/>
          </w:tcPr>
          <w:p w14:paraId="64151E8A">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77000</w:t>
            </w:r>
            <w:r>
              <w:rPr>
                <w:rFonts w:hint="eastAsia" w:ascii="宋体" w:hAnsi="宋体" w:cs="宋体"/>
                <w:color w:val="auto"/>
                <w:kern w:val="0"/>
                <w:sz w:val="24"/>
                <w:highlight w:val="none"/>
              </w:rPr>
              <w:t>元</w:t>
            </w:r>
          </w:p>
        </w:tc>
      </w:tr>
      <w:tr w14:paraId="6938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4A21D0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3431" w:type="dxa"/>
            <w:gridSpan w:val="2"/>
            <w:vAlign w:val="center"/>
          </w:tcPr>
          <w:p w14:paraId="109409D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职员桌</w:t>
            </w:r>
          </w:p>
        </w:tc>
        <w:tc>
          <w:tcPr>
            <w:tcW w:w="1599" w:type="dxa"/>
            <w:vAlign w:val="center"/>
          </w:tcPr>
          <w:p w14:paraId="2D26BB3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5D60A6C8">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1306000</w:t>
            </w:r>
            <w:r>
              <w:rPr>
                <w:rFonts w:hint="eastAsia" w:ascii="宋体" w:hAnsi="宋体" w:cs="宋体"/>
                <w:color w:val="auto"/>
                <w:kern w:val="0"/>
                <w:sz w:val="24"/>
                <w:highlight w:val="none"/>
              </w:rPr>
              <w:t>元</w:t>
            </w:r>
          </w:p>
        </w:tc>
      </w:tr>
      <w:tr w14:paraId="6513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A67BBF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3431" w:type="dxa"/>
            <w:gridSpan w:val="2"/>
            <w:vAlign w:val="center"/>
          </w:tcPr>
          <w:p w14:paraId="62785AC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钢制文件柜</w:t>
            </w:r>
          </w:p>
        </w:tc>
        <w:tc>
          <w:tcPr>
            <w:tcW w:w="1599" w:type="dxa"/>
            <w:vAlign w:val="center"/>
          </w:tcPr>
          <w:p w14:paraId="4C56F6C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000</w:t>
            </w:r>
            <w:r>
              <w:rPr>
                <w:rFonts w:hint="eastAsia" w:ascii="宋体" w:hAnsi="宋体" w:cs="宋体"/>
                <w:color w:val="auto"/>
                <w:sz w:val="24"/>
                <w:highlight w:val="none"/>
              </w:rPr>
              <w:t>元/个</w:t>
            </w:r>
          </w:p>
        </w:tc>
        <w:tc>
          <w:tcPr>
            <w:tcW w:w="1400" w:type="dxa"/>
            <w:vAlign w:val="center"/>
          </w:tcPr>
          <w:p w14:paraId="0756D81C">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277000</w:t>
            </w:r>
            <w:r>
              <w:rPr>
                <w:rFonts w:hint="eastAsia" w:ascii="宋体" w:hAnsi="宋体" w:cs="宋体"/>
                <w:color w:val="auto"/>
                <w:kern w:val="0"/>
                <w:sz w:val="24"/>
                <w:highlight w:val="none"/>
              </w:rPr>
              <w:t>元</w:t>
            </w:r>
          </w:p>
        </w:tc>
      </w:tr>
      <w:tr w14:paraId="72E8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C64A91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3431" w:type="dxa"/>
            <w:gridSpan w:val="2"/>
            <w:vAlign w:val="center"/>
          </w:tcPr>
          <w:p w14:paraId="67373B86">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职员椅</w:t>
            </w:r>
          </w:p>
        </w:tc>
        <w:tc>
          <w:tcPr>
            <w:tcW w:w="1599" w:type="dxa"/>
            <w:vAlign w:val="center"/>
          </w:tcPr>
          <w:p w14:paraId="662B60D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4CB70B7D">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303600</w:t>
            </w:r>
            <w:r>
              <w:rPr>
                <w:rFonts w:hint="eastAsia" w:ascii="宋体" w:hAnsi="宋体" w:cs="宋体"/>
                <w:color w:val="auto"/>
                <w:kern w:val="0"/>
                <w:sz w:val="24"/>
                <w:highlight w:val="none"/>
              </w:rPr>
              <w:t>元</w:t>
            </w:r>
          </w:p>
        </w:tc>
      </w:tr>
      <w:tr w14:paraId="32A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901701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3431" w:type="dxa"/>
            <w:gridSpan w:val="2"/>
            <w:vAlign w:val="center"/>
          </w:tcPr>
          <w:p w14:paraId="360A5C0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接待椅</w:t>
            </w:r>
          </w:p>
        </w:tc>
        <w:tc>
          <w:tcPr>
            <w:tcW w:w="1599" w:type="dxa"/>
            <w:vAlign w:val="center"/>
          </w:tcPr>
          <w:p w14:paraId="2BB9820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6510D6EF">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315000</w:t>
            </w:r>
            <w:r>
              <w:rPr>
                <w:rFonts w:hint="eastAsia" w:ascii="宋体" w:hAnsi="宋体" w:cs="宋体"/>
                <w:color w:val="auto"/>
                <w:kern w:val="0"/>
                <w:sz w:val="24"/>
                <w:highlight w:val="none"/>
              </w:rPr>
              <w:t>元</w:t>
            </w:r>
          </w:p>
        </w:tc>
      </w:tr>
      <w:tr w14:paraId="10B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66FD66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3431" w:type="dxa"/>
            <w:gridSpan w:val="2"/>
            <w:vAlign w:val="center"/>
          </w:tcPr>
          <w:p w14:paraId="401AEFC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茶几 </w:t>
            </w:r>
          </w:p>
        </w:tc>
        <w:tc>
          <w:tcPr>
            <w:tcW w:w="1599" w:type="dxa"/>
            <w:vAlign w:val="center"/>
          </w:tcPr>
          <w:p w14:paraId="4FCF213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00</w:t>
            </w:r>
            <w:r>
              <w:rPr>
                <w:rFonts w:hint="eastAsia" w:ascii="宋体" w:hAnsi="宋体" w:cs="宋体"/>
                <w:color w:val="auto"/>
                <w:sz w:val="24"/>
                <w:highlight w:val="none"/>
              </w:rPr>
              <w:t>元/个</w:t>
            </w:r>
          </w:p>
        </w:tc>
        <w:tc>
          <w:tcPr>
            <w:tcW w:w="1400" w:type="dxa"/>
            <w:vAlign w:val="center"/>
          </w:tcPr>
          <w:p w14:paraId="6DAE3F07">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22500</w:t>
            </w:r>
            <w:r>
              <w:rPr>
                <w:rFonts w:hint="eastAsia" w:ascii="宋体" w:hAnsi="宋体" w:cs="宋体"/>
                <w:color w:val="auto"/>
                <w:kern w:val="0"/>
                <w:sz w:val="24"/>
                <w:highlight w:val="none"/>
              </w:rPr>
              <w:t>元</w:t>
            </w:r>
          </w:p>
        </w:tc>
      </w:tr>
      <w:tr w14:paraId="40AF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1F2525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3431" w:type="dxa"/>
            <w:gridSpan w:val="2"/>
            <w:vAlign w:val="center"/>
          </w:tcPr>
          <w:p w14:paraId="2DE9773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沙发</w:t>
            </w:r>
          </w:p>
        </w:tc>
        <w:tc>
          <w:tcPr>
            <w:tcW w:w="1599" w:type="dxa"/>
            <w:vAlign w:val="center"/>
          </w:tcPr>
          <w:p w14:paraId="49A7741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900</w:t>
            </w:r>
            <w:r>
              <w:rPr>
                <w:rFonts w:hint="eastAsia" w:ascii="宋体" w:hAnsi="宋体" w:cs="宋体"/>
                <w:color w:val="auto"/>
                <w:sz w:val="24"/>
                <w:highlight w:val="none"/>
              </w:rPr>
              <w:t>元/个</w:t>
            </w:r>
          </w:p>
        </w:tc>
        <w:tc>
          <w:tcPr>
            <w:tcW w:w="1400" w:type="dxa"/>
            <w:vAlign w:val="center"/>
          </w:tcPr>
          <w:p w14:paraId="62BA2DE4">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117800</w:t>
            </w:r>
            <w:r>
              <w:rPr>
                <w:rFonts w:hint="eastAsia" w:ascii="宋体" w:hAnsi="宋体" w:cs="宋体"/>
                <w:color w:val="auto"/>
                <w:kern w:val="0"/>
                <w:sz w:val="24"/>
                <w:highlight w:val="none"/>
              </w:rPr>
              <w:t>元</w:t>
            </w:r>
          </w:p>
        </w:tc>
      </w:tr>
      <w:tr w14:paraId="79EF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0DE538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3431" w:type="dxa"/>
            <w:gridSpan w:val="2"/>
            <w:vAlign w:val="center"/>
          </w:tcPr>
          <w:p w14:paraId="4098B23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发言台</w:t>
            </w:r>
          </w:p>
        </w:tc>
        <w:tc>
          <w:tcPr>
            <w:tcW w:w="1599" w:type="dxa"/>
            <w:vAlign w:val="center"/>
          </w:tcPr>
          <w:p w14:paraId="784CF45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2000元/个</w:t>
            </w:r>
          </w:p>
        </w:tc>
        <w:tc>
          <w:tcPr>
            <w:tcW w:w="1400" w:type="dxa"/>
            <w:vAlign w:val="center"/>
          </w:tcPr>
          <w:p w14:paraId="1E43D5F9">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8000元</w:t>
            </w:r>
          </w:p>
        </w:tc>
      </w:tr>
      <w:tr w14:paraId="165B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69E989C">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3431" w:type="dxa"/>
            <w:gridSpan w:val="2"/>
            <w:vAlign w:val="center"/>
          </w:tcPr>
          <w:p w14:paraId="27E9392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茶水柜</w:t>
            </w:r>
          </w:p>
        </w:tc>
        <w:tc>
          <w:tcPr>
            <w:tcW w:w="1599" w:type="dxa"/>
            <w:vAlign w:val="center"/>
          </w:tcPr>
          <w:p w14:paraId="21CCCF5C">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500元/个</w:t>
            </w:r>
          </w:p>
        </w:tc>
        <w:tc>
          <w:tcPr>
            <w:tcW w:w="1400" w:type="dxa"/>
            <w:vAlign w:val="center"/>
          </w:tcPr>
          <w:p w14:paraId="30420F10">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77000</w:t>
            </w:r>
            <w:r>
              <w:rPr>
                <w:rFonts w:hint="eastAsia" w:ascii="宋体" w:hAnsi="宋体" w:cs="宋体"/>
                <w:color w:val="auto"/>
                <w:kern w:val="0"/>
                <w:sz w:val="24"/>
                <w:highlight w:val="none"/>
              </w:rPr>
              <w:t>元</w:t>
            </w:r>
          </w:p>
        </w:tc>
      </w:tr>
      <w:tr w14:paraId="4C4D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C324F0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3431" w:type="dxa"/>
            <w:gridSpan w:val="2"/>
            <w:vAlign w:val="center"/>
          </w:tcPr>
          <w:p w14:paraId="7ECD266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主席桌1</w:t>
            </w:r>
          </w:p>
        </w:tc>
        <w:tc>
          <w:tcPr>
            <w:tcW w:w="1599" w:type="dxa"/>
            <w:vAlign w:val="center"/>
          </w:tcPr>
          <w:p w14:paraId="6D37ADB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1000元/个</w:t>
            </w:r>
          </w:p>
        </w:tc>
        <w:tc>
          <w:tcPr>
            <w:tcW w:w="1400" w:type="dxa"/>
            <w:vAlign w:val="center"/>
          </w:tcPr>
          <w:p w14:paraId="31EA31D9">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32</w:t>
            </w:r>
            <w:r>
              <w:rPr>
                <w:rFonts w:hint="eastAsia" w:ascii="宋体" w:hAnsi="宋体" w:cs="宋体"/>
                <w:color w:val="auto"/>
                <w:kern w:val="0"/>
                <w:sz w:val="24"/>
                <w:highlight w:val="none"/>
              </w:rPr>
              <w:t>000元</w:t>
            </w:r>
          </w:p>
        </w:tc>
      </w:tr>
      <w:tr w14:paraId="3BF3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FD3059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3431" w:type="dxa"/>
            <w:gridSpan w:val="2"/>
            <w:vAlign w:val="center"/>
          </w:tcPr>
          <w:p w14:paraId="51310DCE">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主席桌2</w:t>
            </w:r>
          </w:p>
        </w:tc>
        <w:tc>
          <w:tcPr>
            <w:tcW w:w="1599" w:type="dxa"/>
            <w:vAlign w:val="center"/>
          </w:tcPr>
          <w:p w14:paraId="023FF27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1500元/个</w:t>
            </w:r>
          </w:p>
        </w:tc>
        <w:tc>
          <w:tcPr>
            <w:tcW w:w="1400" w:type="dxa"/>
            <w:vAlign w:val="center"/>
          </w:tcPr>
          <w:p w14:paraId="0AD9190C">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9000</w:t>
            </w:r>
            <w:r>
              <w:rPr>
                <w:rFonts w:hint="eastAsia" w:ascii="宋体" w:hAnsi="宋体" w:cs="宋体"/>
                <w:color w:val="auto"/>
                <w:kern w:val="0"/>
                <w:sz w:val="24"/>
                <w:highlight w:val="none"/>
              </w:rPr>
              <w:t>元</w:t>
            </w:r>
          </w:p>
        </w:tc>
      </w:tr>
      <w:tr w14:paraId="3333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F01EE8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3431" w:type="dxa"/>
            <w:gridSpan w:val="2"/>
            <w:vAlign w:val="center"/>
          </w:tcPr>
          <w:p w14:paraId="77B1A48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主席椅</w:t>
            </w:r>
          </w:p>
        </w:tc>
        <w:tc>
          <w:tcPr>
            <w:tcW w:w="1599" w:type="dxa"/>
            <w:vAlign w:val="center"/>
          </w:tcPr>
          <w:p w14:paraId="03C8975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600元/个</w:t>
            </w:r>
          </w:p>
        </w:tc>
        <w:tc>
          <w:tcPr>
            <w:tcW w:w="1400" w:type="dxa"/>
            <w:vAlign w:val="center"/>
          </w:tcPr>
          <w:p w14:paraId="775421E5">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39600</w:t>
            </w:r>
            <w:r>
              <w:rPr>
                <w:rFonts w:hint="eastAsia" w:ascii="宋体" w:hAnsi="宋体" w:cs="宋体"/>
                <w:color w:val="auto"/>
                <w:kern w:val="0"/>
                <w:sz w:val="24"/>
                <w:highlight w:val="none"/>
              </w:rPr>
              <w:t>元</w:t>
            </w:r>
          </w:p>
        </w:tc>
      </w:tr>
      <w:tr w14:paraId="7D13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09C57E34">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287" w:type="dxa"/>
            <w:vAlign w:val="center"/>
          </w:tcPr>
          <w:p w14:paraId="52DA044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会议桌1</w:t>
            </w:r>
          </w:p>
        </w:tc>
        <w:tc>
          <w:tcPr>
            <w:tcW w:w="2144" w:type="dxa"/>
            <w:vAlign w:val="center"/>
          </w:tcPr>
          <w:p w14:paraId="4614DB6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4000*2000*750</w:t>
            </w:r>
          </w:p>
        </w:tc>
        <w:tc>
          <w:tcPr>
            <w:tcW w:w="1599" w:type="dxa"/>
            <w:vAlign w:val="center"/>
          </w:tcPr>
          <w:p w14:paraId="7531D5A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4750</w:t>
            </w:r>
            <w:r>
              <w:rPr>
                <w:rFonts w:hint="eastAsia" w:ascii="宋体" w:hAnsi="宋体" w:cs="宋体"/>
                <w:color w:val="auto"/>
                <w:sz w:val="24"/>
                <w:highlight w:val="none"/>
              </w:rPr>
              <w:t>元/个</w:t>
            </w:r>
          </w:p>
        </w:tc>
        <w:tc>
          <w:tcPr>
            <w:tcW w:w="1400" w:type="dxa"/>
            <w:vAlign w:val="center"/>
          </w:tcPr>
          <w:p w14:paraId="05C0A08B">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4750</w:t>
            </w:r>
            <w:r>
              <w:rPr>
                <w:rFonts w:hint="eastAsia" w:ascii="宋体" w:hAnsi="宋体" w:cs="宋体"/>
                <w:color w:val="auto"/>
                <w:kern w:val="0"/>
                <w:sz w:val="24"/>
                <w:highlight w:val="none"/>
              </w:rPr>
              <w:t>元</w:t>
            </w:r>
          </w:p>
        </w:tc>
      </w:tr>
      <w:tr w14:paraId="47DA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5E78AD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287" w:type="dxa"/>
            <w:vAlign w:val="center"/>
          </w:tcPr>
          <w:p w14:paraId="2A8B893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会议桌2</w:t>
            </w:r>
          </w:p>
        </w:tc>
        <w:tc>
          <w:tcPr>
            <w:tcW w:w="2144" w:type="dxa"/>
            <w:vAlign w:val="center"/>
          </w:tcPr>
          <w:p w14:paraId="4872772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12000*2400*750</w:t>
            </w:r>
          </w:p>
        </w:tc>
        <w:tc>
          <w:tcPr>
            <w:tcW w:w="1599" w:type="dxa"/>
            <w:vAlign w:val="center"/>
          </w:tcPr>
          <w:p w14:paraId="7509C47A">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11800</w:t>
            </w:r>
            <w:r>
              <w:rPr>
                <w:rFonts w:hint="eastAsia" w:ascii="宋体" w:hAnsi="宋体" w:cs="宋体"/>
                <w:color w:val="auto"/>
                <w:sz w:val="24"/>
                <w:highlight w:val="none"/>
              </w:rPr>
              <w:t>元/个</w:t>
            </w:r>
          </w:p>
        </w:tc>
        <w:tc>
          <w:tcPr>
            <w:tcW w:w="1400" w:type="dxa"/>
            <w:vAlign w:val="center"/>
          </w:tcPr>
          <w:p w14:paraId="5618556F">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11800</w:t>
            </w:r>
            <w:r>
              <w:rPr>
                <w:rFonts w:hint="eastAsia" w:ascii="宋体" w:hAnsi="宋体" w:cs="宋体"/>
                <w:color w:val="auto"/>
                <w:kern w:val="0"/>
                <w:sz w:val="24"/>
                <w:highlight w:val="none"/>
              </w:rPr>
              <w:t>元</w:t>
            </w:r>
          </w:p>
        </w:tc>
      </w:tr>
      <w:tr w14:paraId="53E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B0EC72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287" w:type="dxa"/>
            <w:vAlign w:val="center"/>
          </w:tcPr>
          <w:p w14:paraId="7818759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会议桌3</w:t>
            </w:r>
          </w:p>
        </w:tc>
        <w:tc>
          <w:tcPr>
            <w:tcW w:w="2144" w:type="dxa"/>
            <w:vAlign w:val="center"/>
          </w:tcPr>
          <w:p w14:paraId="3E410DC8">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200*1800*750</w:t>
            </w:r>
          </w:p>
        </w:tc>
        <w:tc>
          <w:tcPr>
            <w:tcW w:w="1599" w:type="dxa"/>
            <w:vAlign w:val="center"/>
          </w:tcPr>
          <w:p w14:paraId="08DC0C1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4500</w:t>
            </w:r>
            <w:r>
              <w:rPr>
                <w:rFonts w:hint="eastAsia" w:ascii="宋体" w:hAnsi="宋体" w:cs="宋体"/>
                <w:color w:val="auto"/>
                <w:sz w:val="24"/>
                <w:highlight w:val="none"/>
              </w:rPr>
              <w:t>元/个</w:t>
            </w:r>
          </w:p>
        </w:tc>
        <w:tc>
          <w:tcPr>
            <w:tcW w:w="1400" w:type="dxa"/>
            <w:vAlign w:val="center"/>
          </w:tcPr>
          <w:p w14:paraId="28E7585C">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500</w:t>
            </w:r>
            <w:r>
              <w:rPr>
                <w:rFonts w:hint="eastAsia" w:ascii="宋体" w:hAnsi="宋体" w:cs="宋体"/>
                <w:color w:val="auto"/>
                <w:kern w:val="0"/>
                <w:sz w:val="24"/>
                <w:highlight w:val="none"/>
              </w:rPr>
              <w:t>元</w:t>
            </w:r>
          </w:p>
        </w:tc>
      </w:tr>
      <w:tr w14:paraId="5B24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5227A6E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1287" w:type="dxa"/>
            <w:vAlign w:val="center"/>
          </w:tcPr>
          <w:p w14:paraId="667A5A2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会议桌4</w:t>
            </w:r>
          </w:p>
        </w:tc>
        <w:tc>
          <w:tcPr>
            <w:tcW w:w="2144" w:type="dxa"/>
            <w:vAlign w:val="center"/>
          </w:tcPr>
          <w:p w14:paraId="1FA0F9B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5200*1800*750</w:t>
            </w:r>
          </w:p>
        </w:tc>
        <w:tc>
          <w:tcPr>
            <w:tcW w:w="1599" w:type="dxa"/>
            <w:vAlign w:val="center"/>
          </w:tcPr>
          <w:p w14:paraId="4F958721">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4650</w:t>
            </w:r>
            <w:r>
              <w:rPr>
                <w:rFonts w:hint="eastAsia" w:ascii="宋体" w:hAnsi="宋体" w:cs="宋体"/>
                <w:color w:val="auto"/>
                <w:sz w:val="24"/>
                <w:highlight w:val="none"/>
              </w:rPr>
              <w:t>元/个</w:t>
            </w:r>
          </w:p>
        </w:tc>
        <w:tc>
          <w:tcPr>
            <w:tcW w:w="1400" w:type="dxa"/>
            <w:vAlign w:val="center"/>
          </w:tcPr>
          <w:p w14:paraId="6E01F0FA">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9300</w:t>
            </w:r>
            <w:r>
              <w:rPr>
                <w:rFonts w:hint="eastAsia" w:ascii="宋体" w:hAnsi="宋体" w:cs="宋体"/>
                <w:color w:val="auto"/>
                <w:kern w:val="0"/>
                <w:sz w:val="24"/>
                <w:highlight w:val="none"/>
              </w:rPr>
              <w:t>元</w:t>
            </w:r>
          </w:p>
        </w:tc>
      </w:tr>
      <w:tr w14:paraId="78A1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7286D10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1287" w:type="dxa"/>
            <w:vAlign w:val="center"/>
          </w:tcPr>
          <w:p w14:paraId="145DDC9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会议桌5</w:t>
            </w:r>
          </w:p>
        </w:tc>
        <w:tc>
          <w:tcPr>
            <w:tcW w:w="2144" w:type="dxa"/>
            <w:vAlign w:val="center"/>
          </w:tcPr>
          <w:p w14:paraId="03389D9D">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3500*1350*750</w:t>
            </w:r>
          </w:p>
        </w:tc>
        <w:tc>
          <w:tcPr>
            <w:tcW w:w="1599" w:type="dxa"/>
            <w:vAlign w:val="center"/>
          </w:tcPr>
          <w:p w14:paraId="3E872FCB">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00元/个</w:t>
            </w:r>
          </w:p>
        </w:tc>
        <w:tc>
          <w:tcPr>
            <w:tcW w:w="1400" w:type="dxa"/>
            <w:vAlign w:val="center"/>
          </w:tcPr>
          <w:p w14:paraId="2E5EAD81">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12000</w:t>
            </w:r>
            <w:r>
              <w:rPr>
                <w:rFonts w:hint="eastAsia" w:ascii="宋体" w:hAnsi="宋体" w:cs="宋体"/>
                <w:color w:val="auto"/>
                <w:kern w:val="0"/>
                <w:sz w:val="24"/>
                <w:highlight w:val="none"/>
              </w:rPr>
              <w:t>元</w:t>
            </w:r>
          </w:p>
        </w:tc>
      </w:tr>
      <w:tr w14:paraId="1BDD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6C23CC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20</w:t>
            </w:r>
          </w:p>
        </w:tc>
        <w:tc>
          <w:tcPr>
            <w:tcW w:w="1287" w:type="dxa"/>
            <w:vAlign w:val="center"/>
          </w:tcPr>
          <w:p w14:paraId="3D67E872">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会议桌6</w:t>
            </w:r>
          </w:p>
        </w:tc>
        <w:tc>
          <w:tcPr>
            <w:tcW w:w="2144" w:type="dxa"/>
            <w:vAlign w:val="center"/>
          </w:tcPr>
          <w:p w14:paraId="272496A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15000*2400*750</w:t>
            </w:r>
          </w:p>
        </w:tc>
        <w:tc>
          <w:tcPr>
            <w:tcW w:w="1599" w:type="dxa"/>
            <w:vAlign w:val="center"/>
          </w:tcPr>
          <w:p w14:paraId="676CA45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00元/个</w:t>
            </w:r>
          </w:p>
        </w:tc>
        <w:tc>
          <w:tcPr>
            <w:tcW w:w="1400" w:type="dxa"/>
            <w:vAlign w:val="center"/>
          </w:tcPr>
          <w:p w14:paraId="2BE79F32">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29600</w:t>
            </w:r>
            <w:r>
              <w:rPr>
                <w:rFonts w:hint="eastAsia" w:ascii="宋体" w:hAnsi="宋体" w:cs="宋体"/>
                <w:color w:val="auto"/>
                <w:kern w:val="0"/>
                <w:sz w:val="24"/>
                <w:highlight w:val="none"/>
              </w:rPr>
              <w:t>元</w:t>
            </w:r>
          </w:p>
        </w:tc>
      </w:tr>
      <w:tr w14:paraId="4E19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92F0D2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287" w:type="dxa"/>
            <w:vAlign w:val="center"/>
          </w:tcPr>
          <w:p w14:paraId="0B7C9265">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会议桌7</w:t>
            </w:r>
          </w:p>
        </w:tc>
        <w:tc>
          <w:tcPr>
            <w:tcW w:w="2144" w:type="dxa"/>
            <w:vAlign w:val="center"/>
          </w:tcPr>
          <w:p w14:paraId="1096F4B0">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8000*2000*750</w:t>
            </w:r>
          </w:p>
        </w:tc>
        <w:tc>
          <w:tcPr>
            <w:tcW w:w="1599" w:type="dxa"/>
            <w:vAlign w:val="center"/>
          </w:tcPr>
          <w:p w14:paraId="61EBCC2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00元/个</w:t>
            </w:r>
          </w:p>
        </w:tc>
        <w:tc>
          <w:tcPr>
            <w:tcW w:w="1400" w:type="dxa"/>
            <w:vAlign w:val="center"/>
          </w:tcPr>
          <w:p w14:paraId="01347A8D">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70</w:t>
            </w:r>
            <w:r>
              <w:rPr>
                <w:rFonts w:hint="eastAsia" w:ascii="宋体" w:hAnsi="宋体" w:cs="宋体"/>
                <w:color w:val="auto"/>
                <w:kern w:val="0"/>
                <w:sz w:val="24"/>
                <w:highlight w:val="none"/>
              </w:rPr>
              <w:t>00元</w:t>
            </w:r>
          </w:p>
        </w:tc>
      </w:tr>
      <w:tr w14:paraId="4DC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ED6A5DF">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1287" w:type="dxa"/>
            <w:vAlign w:val="center"/>
          </w:tcPr>
          <w:p w14:paraId="75FDB4D7">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会议桌8</w:t>
            </w:r>
          </w:p>
        </w:tc>
        <w:tc>
          <w:tcPr>
            <w:tcW w:w="2144" w:type="dxa"/>
            <w:vAlign w:val="center"/>
          </w:tcPr>
          <w:p w14:paraId="7A0A4F79">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5600*1800*750</w:t>
            </w:r>
          </w:p>
        </w:tc>
        <w:tc>
          <w:tcPr>
            <w:tcW w:w="1599" w:type="dxa"/>
            <w:vAlign w:val="center"/>
          </w:tcPr>
          <w:p w14:paraId="181E1623">
            <w:pPr>
              <w:wordWrap/>
              <w:adjustRightInd w:val="0"/>
              <w:snapToGrid/>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50</w:t>
            </w:r>
            <w:r>
              <w:rPr>
                <w:rFonts w:hint="eastAsia" w:ascii="宋体" w:hAnsi="宋体" w:cs="宋体"/>
                <w:color w:val="auto"/>
                <w:sz w:val="24"/>
                <w:highlight w:val="none"/>
              </w:rPr>
              <w:t>00元/个</w:t>
            </w:r>
          </w:p>
        </w:tc>
        <w:tc>
          <w:tcPr>
            <w:tcW w:w="1400" w:type="dxa"/>
            <w:vAlign w:val="center"/>
          </w:tcPr>
          <w:p w14:paraId="3B92C4AE">
            <w:pPr>
              <w:widowControl/>
              <w:wordWrap/>
              <w:adjustRightInd w:val="0"/>
              <w:snapToGrid/>
              <w:spacing w:line="240" w:lineRule="auto"/>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150</w:t>
            </w:r>
            <w:r>
              <w:rPr>
                <w:rFonts w:hint="eastAsia" w:ascii="宋体" w:hAnsi="宋体" w:cs="宋体"/>
                <w:color w:val="auto"/>
                <w:kern w:val="0"/>
                <w:sz w:val="24"/>
                <w:highlight w:val="none"/>
              </w:rPr>
              <w:t>00元</w:t>
            </w:r>
          </w:p>
        </w:tc>
      </w:tr>
    </w:tbl>
    <w:p w14:paraId="0F7F3E6A">
      <w:pPr>
        <w:spacing w:line="360" w:lineRule="auto"/>
        <w:ind w:left="-420" w:leftChars="-200" w:right="-420" w:rightChars="-200" w:firstLine="480" w:firstLineChars="200"/>
        <w:rPr>
          <w:rFonts w:ascii="宋体" w:hAnsi="宋体" w:cs="宋体"/>
          <w:color w:val="auto"/>
          <w:sz w:val="24"/>
          <w:highlight w:val="none"/>
        </w:rPr>
      </w:pPr>
    </w:p>
    <w:p w14:paraId="14C29B7A">
      <w:pPr>
        <w:spacing w:line="360" w:lineRule="auto"/>
        <w:ind w:left="-420" w:leftChars="-200" w:right="-420" w:rightChars="-200"/>
        <w:rPr>
          <w:rFonts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656F49CD">
      <w:pPr>
        <w:spacing w:line="360" w:lineRule="auto"/>
        <w:ind w:left="-420" w:leftChars="-200" w:right="-420" w:rightChars="-200"/>
        <w:rPr>
          <w:rFonts w:ascii="宋体" w:hAnsi="宋体" w:cs="宋体"/>
          <w:color w:val="auto"/>
          <w:sz w:val="24"/>
          <w:highlight w:val="none"/>
        </w:rPr>
      </w:pPr>
    </w:p>
    <w:p w14:paraId="34E044D1">
      <w:pPr>
        <w:pStyle w:val="2"/>
        <w:rPr>
          <w:color w:val="auto"/>
          <w:highlight w:val="none"/>
        </w:rPr>
      </w:pPr>
    </w:p>
    <w:p w14:paraId="1F5678BC">
      <w:pPr>
        <w:rPr>
          <w:color w:val="auto"/>
          <w:highlight w:val="none"/>
        </w:rPr>
      </w:pPr>
    </w:p>
    <w:p w14:paraId="1BEE0598">
      <w:pPr>
        <w:spacing w:line="360" w:lineRule="auto"/>
        <w:ind w:left="720" w:firstLine="723" w:firstLineChars="200"/>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B596655">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36FAA45E">
      <w:pPr>
        <w:spacing w:line="360" w:lineRule="auto"/>
        <w:jc w:val="center"/>
        <w:outlineLvl w:val="0"/>
        <w:rPr>
          <w:rFonts w:ascii="宋体" w:hAnsi="宋体" w:cs="宋体"/>
          <w:b/>
          <w:color w:val="auto"/>
          <w:kern w:val="0"/>
          <w:sz w:val="36"/>
          <w:szCs w:val="36"/>
          <w:highlight w:val="none"/>
        </w:rPr>
      </w:pPr>
    </w:p>
    <w:p w14:paraId="56AA1CF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32F34D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BF872C7">
      <w:pPr>
        <w:spacing w:line="360" w:lineRule="auto"/>
        <w:jc w:val="center"/>
        <w:outlineLvl w:val="0"/>
        <w:rPr>
          <w:rFonts w:ascii="宋体" w:hAnsi="宋体" w:cs="宋体"/>
          <w:b/>
          <w:color w:val="auto"/>
          <w:kern w:val="0"/>
          <w:sz w:val="36"/>
          <w:szCs w:val="36"/>
          <w:highlight w:val="none"/>
        </w:rPr>
      </w:pPr>
    </w:p>
    <w:p w14:paraId="71D1A0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B0E8B0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3A534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B8052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4604B2C">
      <w:pPr>
        <w:snapToGrid w:val="0"/>
        <w:spacing w:line="360" w:lineRule="auto"/>
        <w:ind w:firstLine="480" w:firstLineChars="200"/>
        <w:rPr>
          <w:rFonts w:ascii="宋体" w:hAnsi="宋体" w:cs="宋体"/>
          <w:color w:val="auto"/>
          <w:sz w:val="24"/>
          <w:highlight w:val="none"/>
        </w:rPr>
      </w:pPr>
    </w:p>
    <w:p w14:paraId="5C347E4B">
      <w:pPr>
        <w:spacing w:line="360" w:lineRule="auto"/>
        <w:ind w:firstLine="480" w:firstLineChars="200"/>
        <w:rPr>
          <w:rFonts w:ascii="宋体" w:hAnsi="宋体" w:cs="宋体"/>
          <w:color w:val="auto"/>
          <w:sz w:val="24"/>
          <w:highlight w:val="none"/>
        </w:rPr>
      </w:pPr>
    </w:p>
    <w:p w14:paraId="4527AAB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57C7B0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5D6C1A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】政府采购活动，郑重承诺：</w:t>
      </w:r>
    </w:p>
    <w:p w14:paraId="68FAEB48">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625B6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A44C8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D974F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37D81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482DF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4C38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56FD6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646C0C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E68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8DDFD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2557E16">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20E1A7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3C5BA55">
      <w:pPr>
        <w:snapToGrid w:val="0"/>
        <w:spacing w:line="360" w:lineRule="auto"/>
        <w:ind w:right="480"/>
        <w:jc w:val="center"/>
        <w:rPr>
          <w:rFonts w:ascii="宋体" w:hAnsi="宋体" w:cs="宋体"/>
          <w:b/>
          <w:color w:val="auto"/>
          <w:kern w:val="0"/>
          <w:sz w:val="32"/>
          <w:szCs w:val="32"/>
          <w:highlight w:val="none"/>
        </w:rPr>
      </w:pPr>
    </w:p>
    <w:p w14:paraId="33F2D5B4">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ascii="宋体" w:hAnsi="宋体" w:eastAsia="宋体" w:cs="仿宋_GB2312"/>
          <w:color w:val="auto"/>
          <w:sz w:val="24"/>
          <w:highlight w:val="none"/>
        </w:rPr>
        <w:t>注：根据《</w:t>
      </w:r>
      <w:r>
        <w:rPr>
          <w:rFonts w:ascii="宋体" w:hAnsi="宋体" w:eastAsia="宋体" w:cs="仿宋_GB2312"/>
          <w:color w:val="auto"/>
          <w:sz w:val="24"/>
          <w:highlight w:val="none"/>
        </w:rPr>
        <w:t>关于规范政府采购供应商资格设定及资格审查的通知</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浙财采监</w:t>
      </w:r>
      <w:r>
        <w:rPr>
          <w:rFonts w:hint="eastAsia" w:ascii="宋体" w:hAnsi="宋体" w:cs="仿宋_GB2312"/>
          <w:color w:val="auto"/>
          <w:sz w:val="24"/>
          <w:highlight w:val="none"/>
          <w:lang w:eastAsia="zh-CN"/>
        </w:rPr>
        <w:t>〔2013〕24号</w:t>
      </w:r>
      <w:r>
        <w:rPr>
          <w:rFonts w:hint="eastAsia" w:ascii="宋体" w:hAnsi="宋体" w:eastAsia="宋体" w:cs="仿宋_GB2312"/>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2E617D0">
      <w:pPr>
        <w:widowControl/>
        <w:spacing w:line="360" w:lineRule="auto"/>
        <w:ind w:firstLine="643" w:firstLineChars="200"/>
        <w:jc w:val="center"/>
        <w:rPr>
          <w:rFonts w:ascii="宋体" w:hAnsi="宋体" w:cs="宋体"/>
          <w:b/>
          <w:color w:val="auto"/>
          <w:kern w:val="0"/>
          <w:sz w:val="32"/>
          <w:szCs w:val="32"/>
          <w:highlight w:val="none"/>
        </w:rPr>
      </w:pPr>
    </w:p>
    <w:p w14:paraId="48D1D69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C962C3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51BD2E8">
      <w:pPr>
        <w:snapToGrid w:val="0"/>
        <w:spacing w:line="360" w:lineRule="auto"/>
        <w:ind w:right="480"/>
        <w:jc w:val="center"/>
        <w:rPr>
          <w:rFonts w:ascii="宋体" w:hAnsi="宋体" w:cs="宋体"/>
          <w:b/>
          <w:color w:val="auto"/>
          <w:kern w:val="0"/>
          <w:sz w:val="32"/>
          <w:szCs w:val="32"/>
          <w:highlight w:val="none"/>
        </w:rPr>
      </w:pPr>
    </w:p>
    <w:p w14:paraId="28F5B507">
      <w:pPr>
        <w:snapToGrid w:val="0"/>
        <w:spacing w:line="360" w:lineRule="auto"/>
        <w:ind w:right="480"/>
        <w:jc w:val="center"/>
        <w:rPr>
          <w:rFonts w:ascii="宋体" w:hAnsi="宋体" w:cs="宋体"/>
          <w:b/>
          <w:color w:val="auto"/>
          <w:kern w:val="0"/>
          <w:sz w:val="32"/>
          <w:szCs w:val="32"/>
          <w:highlight w:val="none"/>
        </w:rPr>
      </w:pPr>
    </w:p>
    <w:p w14:paraId="23804DD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7779869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0119212">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62E7050">
      <w:pPr>
        <w:widowControl/>
        <w:spacing w:line="360" w:lineRule="auto"/>
        <w:ind w:firstLine="480"/>
        <w:jc w:val="left"/>
        <w:rPr>
          <w:rFonts w:ascii="宋体" w:hAnsi="宋体" w:cs="宋体"/>
          <w:color w:val="auto"/>
          <w:sz w:val="24"/>
          <w:highlight w:val="none"/>
        </w:rPr>
      </w:pPr>
    </w:p>
    <w:p w14:paraId="433609B1">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1594FF63">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EC071D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0F3DCBC">
      <w:pPr>
        <w:widowControl/>
        <w:spacing w:line="360" w:lineRule="auto"/>
        <w:ind w:left="150"/>
        <w:jc w:val="center"/>
        <w:rPr>
          <w:rFonts w:ascii="宋体" w:hAnsi="宋体" w:cs="宋体"/>
          <w:b/>
          <w:color w:val="auto"/>
          <w:kern w:val="0"/>
          <w:sz w:val="32"/>
          <w:szCs w:val="32"/>
          <w:highlight w:val="none"/>
        </w:rPr>
      </w:pPr>
    </w:p>
    <w:p w14:paraId="093DD64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4B241B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5B0BE1">
      <w:pPr>
        <w:rPr>
          <w:rFonts w:ascii="宋体" w:hAnsi="宋体" w:cs="宋体"/>
          <w:color w:val="auto"/>
          <w:highlight w:val="none"/>
        </w:rPr>
      </w:pPr>
    </w:p>
    <w:p w14:paraId="341C9CC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57C6B2">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D28955B">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8226D7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1D51D1E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EFA7CDA">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CF2901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A3D565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7C26F4A">
      <w:pPr>
        <w:snapToGrid w:val="0"/>
        <w:spacing w:line="360" w:lineRule="auto"/>
        <w:jc w:val="center"/>
        <w:rPr>
          <w:rFonts w:ascii="宋体" w:hAnsi="宋体" w:cs="宋体"/>
          <w:b/>
          <w:color w:val="auto"/>
          <w:kern w:val="0"/>
          <w:sz w:val="32"/>
          <w:szCs w:val="32"/>
          <w:highlight w:val="none"/>
          <w:lang w:val="zh-CN"/>
        </w:rPr>
      </w:pPr>
    </w:p>
    <w:p w14:paraId="49BBF78C">
      <w:pPr>
        <w:snapToGrid w:val="0"/>
        <w:spacing w:line="360" w:lineRule="auto"/>
        <w:jc w:val="center"/>
        <w:rPr>
          <w:rFonts w:ascii="宋体" w:hAnsi="宋体" w:cs="宋体"/>
          <w:b/>
          <w:color w:val="auto"/>
          <w:kern w:val="0"/>
          <w:sz w:val="32"/>
          <w:szCs w:val="32"/>
          <w:highlight w:val="none"/>
          <w:lang w:val="zh-CN"/>
        </w:rPr>
      </w:pPr>
    </w:p>
    <w:p w14:paraId="7B659E7B">
      <w:pPr>
        <w:snapToGrid w:val="0"/>
        <w:spacing w:line="360" w:lineRule="auto"/>
        <w:jc w:val="center"/>
        <w:rPr>
          <w:rFonts w:ascii="宋体" w:hAnsi="宋体" w:cs="宋体"/>
          <w:b/>
          <w:color w:val="auto"/>
          <w:kern w:val="0"/>
          <w:sz w:val="32"/>
          <w:szCs w:val="32"/>
          <w:highlight w:val="none"/>
          <w:lang w:val="zh-CN"/>
        </w:rPr>
      </w:pPr>
    </w:p>
    <w:p w14:paraId="0A934AE9">
      <w:pPr>
        <w:snapToGrid w:val="0"/>
        <w:spacing w:line="360" w:lineRule="auto"/>
        <w:jc w:val="center"/>
        <w:rPr>
          <w:rFonts w:ascii="宋体" w:hAnsi="宋体" w:cs="宋体"/>
          <w:b/>
          <w:color w:val="auto"/>
          <w:kern w:val="0"/>
          <w:sz w:val="32"/>
          <w:szCs w:val="32"/>
          <w:highlight w:val="none"/>
          <w:lang w:val="zh-CN"/>
        </w:rPr>
      </w:pPr>
    </w:p>
    <w:p w14:paraId="5E3D728F">
      <w:pPr>
        <w:snapToGrid w:val="0"/>
        <w:spacing w:line="360" w:lineRule="auto"/>
        <w:jc w:val="center"/>
        <w:rPr>
          <w:rFonts w:ascii="宋体" w:hAnsi="宋体" w:cs="宋体"/>
          <w:b/>
          <w:color w:val="auto"/>
          <w:kern w:val="0"/>
          <w:sz w:val="32"/>
          <w:szCs w:val="32"/>
          <w:highlight w:val="none"/>
          <w:lang w:val="zh-CN"/>
        </w:rPr>
      </w:pPr>
    </w:p>
    <w:p w14:paraId="537AE744">
      <w:pPr>
        <w:snapToGrid w:val="0"/>
        <w:spacing w:line="360" w:lineRule="auto"/>
        <w:jc w:val="center"/>
        <w:outlineLvl w:val="0"/>
        <w:rPr>
          <w:rFonts w:ascii="宋体" w:hAnsi="宋体" w:cs="宋体"/>
          <w:b/>
          <w:color w:val="auto"/>
          <w:kern w:val="0"/>
          <w:sz w:val="32"/>
          <w:szCs w:val="32"/>
          <w:highlight w:val="none"/>
        </w:rPr>
      </w:pPr>
    </w:p>
    <w:p w14:paraId="681AB6FF">
      <w:pPr>
        <w:snapToGrid w:val="0"/>
        <w:spacing w:line="360" w:lineRule="auto"/>
        <w:jc w:val="center"/>
        <w:outlineLvl w:val="0"/>
        <w:rPr>
          <w:rFonts w:ascii="宋体" w:hAnsi="宋体" w:cs="宋体"/>
          <w:b/>
          <w:color w:val="auto"/>
          <w:kern w:val="0"/>
          <w:sz w:val="32"/>
          <w:szCs w:val="32"/>
          <w:highlight w:val="none"/>
        </w:rPr>
      </w:pPr>
    </w:p>
    <w:p w14:paraId="44740EC1">
      <w:pPr>
        <w:rPr>
          <w:rFonts w:ascii="宋体" w:hAnsi="宋体" w:cs="宋体"/>
          <w:color w:val="auto"/>
          <w:highlight w:val="none"/>
        </w:rPr>
      </w:pPr>
    </w:p>
    <w:p w14:paraId="7B25FF35">
      <w:pPr>
        <w:snapToGrid w:val="0"/>
        <w:spacing w:line="360" w:lineRule="auto"/>
        <w:jc w:val="center"/>
        <w:outlineLvl w:val="0"/>
        <w:rPr>
          <w:rFonts w:ascii="宋体" w:hAnsi="宋体" w:cs="宋体"/>
          <w:b/>
          <w:color w:val="auto"/>
          <w:kern w:val="0"/>
          <w:sz w:val="32"/>
          <w:szCs w:val="32"/>
          <w:highlight w:val="none"/>
        </w:rPr>
      </w:pPr>
    </w:p>
    <w:p w14:paraId="6C5A04EE">
      <w:pPr>
        <w:snapToGrid w:val="0"/>
        <w:spacing w:line="360" w:lineRule="auto"/>
        <w:jc w:val="center"/>
        <w:outlineLvl w:val="0"/>
        <w:rPr>
          <w:rFonts w:ascii="宋体" w:hAnsi="宋体" w:cs="宋体"/>
          <w:b/>
          <w:color w:val="auto"/>
          <w:kern w:val="0"/>
          <w:sz w:val="32"/>
          <w:szCs w:val="32"/>
          <w:highlight w:val="none"/>
        </w:rPr>
      </w:pPr>
    </w:p>
    <w:p w14:paraId="2E7B6E5F">
      <w:pPr>
        <w:pStyle w:val="2"/>
        <w:rPr>
          <w:color w:val="auto"/>
          <w:highlight w:val="none"/>
          <w:lang w:val="en-US"/>
        </w:rPr>
      </w:pPr>
    </w:p>
    <w:p w14:paraId="20DD996C">
      <w:pPr>
        <w:rPr>
          <w:color w:val="auto"/>
          <w:highlight w:val="none"/>
        </w:rPr>
      </w:pPr>
    </w:p>
    <w:p w14:paraId="0DAE5513">
      <w:pPr>
        <w:snapToGrid w:val="0"/>
        <w:spacing w:line="360" w:lineRule="auto"/>
        <w:ind w:firstLine="3855" w:firstLineChars="1200"/>
        <w:outlineLvl w:val="0"/>
        <w:rPr>
          <w:rFonts w:ascii="宋体" w:hAnsi="宋体" w:cs="宋体"/>
          <w:b/>
          <w:color w:val="auto"/>
          <w:kern w:val="0"/>
          <w:sz w:val="32"/>
          <w:szCs w:val="32"/>
          <w:highlight w:val="none"/>
        </w:rPr>
      </w:pPr>
    </w:p>
    <w:p w14:paraId="0FDFA031">
      <w:pPr>
        <w:snapToGrid w:val="0"/>
        <w:spacing w:line="360" w:lineRule="auto"/>
        <w:ind w:firstLine="3855" w:firstLineChars="1200"/>
        <w:outlineLvl w:val="0"/>
        <w:rPr>
          <w:rFonts w:ascii="宋体" w:hAnsi="宋体" w:cs="宋体"/>
          <w:b/>
          <w:color w:val="auto"/>
          <w:kern w:val="0"/>
          <w:sz w:val="32"/>
          <w:szCs w:val="32"/>
          <w:highlight w:val="none"/>
        </w:rPr>
      </w:pPr>
    </w:p>
    <w:p w14:paraId="737F9746">
      <w:pPr>
        <w:snapToGrid w:val="0"/>
        <w:spacing w:line="360" w:lineRule="auto"/>
        <w:ind w:firstLine="3855" w:firstLineChars="1200"/>
        <w:outlineLvl w:val="0"/>
        <w:rPr>
          <w:rFonts w:ascii="宋体" w:hAnsi="宋体" w:cs="宋体"/>
          <w:b/>
          <w:color w:val="auto"/>
          <w:kern w:val="0"/>
          <w:sz w:val="32"/>
          <w:szCs w:val="32"/>
          <w:highlight w:val="none"/>
        </w:rPr>
      </w:pPr>
    </w:p>
    <w:p w14:paraId="4ACFC7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5BF005">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F2F539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0CC47B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】招标的有关活动，并对此项目进行投标。为此：</w:t>
      </w:r>
    </w:p>
    <w:p w14:paraId="2889E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449E6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4787EB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A26C9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DB69D5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79788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FFFB3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AB03C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23BA7D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FCC1E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1E1960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83898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72911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CDFD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D5D20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B3FACC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D83ABD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EBBC2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6E182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r>
        <w:rPr>
          <w:rFonts w:hint="eastAsia" w:ascii="宋体" w:hAnsi="宋体" w:cs="宋体"/>
          <w:color w:val="auto"/>
          <w:sz w:val="24"/>
          <w:highlight w:val="none"/>
        </w:rPr>
        <w:t>4、如我方中标，我方承诺：</w:t>
      </w:r>
    </w:p>
    <w:p w14:paraId="2D56CEC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8BF89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8BB6D8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81298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1"/>
          <w:numId w:val="0"/>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6C61DA">
      <w:pPr>
        <w:snapToGrid w:val="0"/>
        <w:spacing w:line="360" w:lineRule="auto"/>
        <w:ind w:left="210" w:leftChars="100" w:firstLine="480" w:firstLineChars="200"/>
        <w:rPr>
          <w:rFonts w:ascii="宋体" w:hAnsi="宋体" w:cs="宋体"/>
          <w:color w:val="auto"/>
          <w:sz w:val="24"/>
          <w:highlight w:val="none"/>
        </w:rPr>
      </w:pPr>
    </w:p>
    <w:p w14:paraId="3FCB219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4F63C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43A285D">
      <w:pPr>
        <w:snapToGrid w:val="0"/>
        <w:spacing w:line="360" w:lineRule="auto"/>
        <w:ind w:left="420" w:leftChars="200" w:firstLine="4200" w:firstLineChars="1750"/>
        <w:rPr>
          <w:rFonts w:ascii="宋体" w:hAnsi="宋体" w:cs="宋体"/>
          <w:color w:val="auto"/>
          <w:kern w:val="0"/>
          <w:sz w:val="24"/>
          <w:highlight w:val="none"/>
          <w:u w:val="single"/>
        </w:rPr>
      </w:pPr>
    </w:p>
    <w:p w14:paraId="1BE9A06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6AF7D79">
      <w:pPr>
        <w:snapToGrid w:val="0"/>
        <w:spacing w:line="360" w:lineRule="auto"/>
        <w:jc w:val="center"/>
        <w:rPr>
          <w:rFonts w:ascii="宋体" w:hAnsi="宋体" w:cs="宋体"/>
          <w:b/>
          <w:color w:val="auto"/>
          <w:kern w:val="0"/>
          <w:sz w:val="32"/>
          <w:szCs w:val="32"/>
          <w:highlight w:val="none"/>
        </w:rPr>
      </w:pPr>
    </w:p>
    <w:p w14:paraId="6C5F08D4">
      <w:pPr>
        <w:snapToGrid w:val="0"/>
        <w:spacing w:line="360" w:lineRule="auto"/>
        <w:rPr>
          <w:rFonts w:ascii="宋体" w:hAnsi="宋体" w:cs="宋体"/>
          <w:color w:val="auto"/>
          <w:sz w:val="24"/>
          <w:highlight w:val="none"/>
        </w:rPr>
      </w:pPr>
    </w:p>
    <w:p w14:paraId="531D73E2">
      <w:pPr>
        <w:jc w:val="center"/>
        <w:rPr>
          <w:rFonts w:ascii="宋体" w:hAnsi="宋体" w:cs="宋体"/>
          <w:b/>
          <w:color w:val="auto"/>
          <w:kern w:val="0"/>
          <w:sz w:val="32"/>
          <w:szCs w:val="32"/>
          <w:highlight w:val="none"/>
        </w:rPr>
      </w:pPr>
    </w:p>
    <w:p w14:paraId="453ECC2F">
      <w:pPr>
        <w:jc w:val="center"/>
        <w:rPr>
          <w:rFonts w:ascii="宋体" w:hAnsi="宋体" w:cs="宋体"/>
          <w:b/>
          <w:color w:val="auto"/>
          <w:kern w:val="0"/>
          <w:sz w:val="32"/>
          <w:szCs w:val="32"/>
          <w:highlight w:val="none"/>
        </w:rPr>
      </w:pPr>
    </w:p>
    <w:p w14:paraId="060A8502">
      <w:pPr>
        <w:jc w:val="center"/>
        <w:rPr>
          <w:rFonts w:ascii="宋体" w:hAnsi="宋体" w:cs="宋体"/>
          <w:b/>
          <w:color w:val="auto"/>
          <w:kern w:val="0"/>
          <w:sz w:val="32"/>
          <w:szCs w:val="32"/>
          <w:highlight w:val="none"/>
        </w:rPr>
      </w:pPr>
    </w:p>
    <w:p w14:paraId="43C8CEAE">
      <w:pPr>
        <w:jc w:val="center"/>
        <w:rPr>
          <w:rFonts w:ascii="宋体" w:hAnsi="宋体" w:cs="宋体"/>
          <w:b/>
          <w:color w:val="auto"/>
          <w:kern w:val="0"/>
          <w:sz w:val="32"/>
          <w:szCs w:val="32"/>
          <w:highlight w:val="none"/>
        </w:rPr>
      </w:pPr>
    </w:p>
    <w:p w14:paraId="1792E507">
      <w:pPr>
        <w:jc w:val="center"/>
        <w:rPr>
          <w:rFonts w:ascii="宋体" w:hAnsi="宋体" w:cs="宋体"/>
          <w:b/>
          <w:color w:val="auto"/>
          <w:kern w:val="0"/>
          <w:sz w:val="32"/>
          <w:szCs w:val="32"/>
          <w:highlight w:val="none"/>
        </w:rPr>
      </w:pPr>
    </w:p>
    <w:p w14:paraId="692958F3">
      <w:pPr>
        <w:jc w:val="center"/>
        <w:rPr>
          <w:rFonts w:ascii="宋体" w:hAnsi="宋体" w:cs="宋体"/>
          <w:b/>
          <w:color w:val="auto"/>
          <w:kern w:val="0"/>
          <w:sz w:val="32"/>
          <w:szCs w:val="32"/>
          <w:highlight w:val="none"/>
        </w:rPr>
      </w:pPr>
    </w:p>
    <w:p w14:paraId="0519D8CB">
      <w:pPr>
        <w:jc w:val="center"/>
        <w:rPr>
          <w:rFonts w:ascii="宋体" w:hAnsi="宋体" w:cs="宋体"/>
          <w:b/>
          <w:color w:val="auto"/>
          <w:kern w:val="0"/>
          <w:sz w:val="32"/>
          <w:szCs w:val="32"/>
          <w:highlight w:val="none"/>
        </w:rPr>
      </w:pPr>
    </w:p>
    <w:p w14:paraId="4D6B7B28">
      <w:pPr>
        <w:jc w:val="center"/>
        <w:rPr>
          <w:rFonts w:ascii="宋体" w:hAnsi="宋体" w:cs="宋体"/>
          <w:b/>
          <w:color w:val="auto"/>
          <w:kern w:val="0"/>
          <w:sz w:val="32"/>
          <w:szCs w:val="32"/>
          <w:highlight w:val="none"/>
        </w:rPr>
      </w:pPr>
    </w:p>
    <w:p w14:paraId="6FE6EA4A">
      <w:pPr>
        <w:jc w:val="center"/>
        <w:rPr>
          <w:rFonts w:ascii="宋体" w:hAnsi="宋体" w:cs="宋体"/>
          <w:b/>
          <w:color w:val="auto"/>
          <w:kern w:val="0"/>
          <w:sz w:val="32"/>
          <w:szCs w:val="32"/>
          <w:highlight w:val="none"/>
        </w:rPr>
      </w:pPr>
    </w:p>
    <w:p w14:paraId="56CFF869">
      <w:pPr>
        <w:jc w:val="center"/>
        <w:rPr>
          <w:rFonts w:ascii="宋体" w:hAnsi="宋体" w:cs="宋体"/>
          <w:b/>
          <w:color w:val="auto"/>
          <w:kern w:val="0"/>
          <w:sz w:val="32"/>
          <w:szCs w:val="32"/>
          <w:highlight w:val="none"/>
        </w:rPr>
      </w:pPr>
    </w:p>
    <w:p w14:paraId="570354C5">
      <w:pPr>
        <w:jc w:val="center"/>
        <w:rPr>
          <w:rFonts w:ascii="宋体" w:hAnsi="宋体" w:cs="宋体"/>
          <w:b/>
          <w:color w:val="auto"/>
          <w:kern w:val="0"/>
          <w:sz w:val="32"/>
          <w:szCs w:val="32"/>
          <w:highlight w:val="none"/>
        </w:rPr>
      </w:pPr>
    </w:p>
    <w:p w14:paraId="74F3E6E9">
      <w:pPr>
        <w:jc w:val="center"/>
        <w:rPr>
          <w:rFonts w:ascii="宋体" w:hAnsi="宋体" w:cs="宋体"/>
          <w:b/>
          <w:color w:val="auto"/>
          <w:kern w:val="0"/>
          <w:sz w:val="32"/>
          <w:szCs w:val="32"/>
          <w:highlight w:val="none"/>
        </w:rPr>
      </w:pPr>
    </w:p>
    <w:p w14:paraId="09B213DC">
      <w:pPr>
        <w:jc w:val="center"/>
        <w:rPr>
          <w:rFonts w:ascii="宋体" w:hAnsi="宋体" w:cs="宋体"/>
          <w:b/>
          <w:color w:val="auto"/>
          <w:kern w:val="0"/>
          <w:sz w:val="32"/>
          <w:szCs w:val="32"/>
          <w:highlight w:val="none"/>
        </w:rPr>
      </w:pPr>
    </w:p>
    <w:p w14:paraId="1E41094F">
      <w:pPr>
        <w:jc w:val="center"/>
        <w:rPr>
          <w:rFonts w:ascii="宋体" w:hAnsi="宋体" w:cs="宋体"/>
          <w:b/>
          <w:color w:val="auto"/>
          <w:kern w:val="0"/>
          <w:sz w:val="32"/>
          <w:szCs w:val="32"/>
          <w:highlight w:val="none"/>
        </w:rPr>
      </w:pPr>
    </w:p>
    <w:p w14:paraId="2D8EFC45">
      <w:pPr>
        <w:jc w:val="center"/>
        <w:rPr>
          <w:rFonts w:ascii="宋体" w:hAnsi="宋体" w:cs="宋体"/>
          <w:b/>
          <w:color w:val="auto"/>
          <w:kern w:val="0"/>
          <w:sz w:val="32"/>
          <w:szCs w:val="32"/>
          <w:highlight w:val="none"/>
        </w:rPr>
      </w:pPr>
    </w:p>
    <w:p w14:paraId="59783ABA">
      <w:pPr>
        <w:jc w:val="center"/>
        <w:rPr>
          <w:rFonts w:ascii="宋体" w:hAnsi="宋体" w:cs="宋体"/>
          <w:b/>
          <w:color w:val="auto"/>
          <w:kern w:val="0"/>
          <w:sz w:val="32"/>
          <w:szCs w:val="32"/>
          <w:highlight w:val="none"/>
        </w:rPr>
      </w:pPr>
    </w:p>
    <w:p w14:paraId="771DD8AA">
      <w:pPr>
        <w:jc w:val="center"/>
        <w:rPr>
          <w:rFonts w:ascii="宋体" w:hAnsi="宋体" w:cs="宋体"/>
          <w:b/>
          <w:color w:val="auto"/>
          <w:kern w:val="0"/>
          <w:sz w:val="32"/>
          <w:szCs w:val="32"/>
          <w:highlight w:val="none"/>
        </w:rPr>
      </w:pPr>
    </w:p>
    <w:p w14:paraId="048363E3">
      <w:pPr>
        <w:jc w:val="center"/>
        <w:rPr>
          <w:rFonts w:ascii="宋体" w:hAnsi="宋体" w:cs="宋体"/>
          <w:b/>
          <w:color w:val="auto"/>
          <w:kern w:val="0"/>
          <w:sz w:val="32"/>
          <w:szCs w:val="32"/>
          <w:highlight w:val="none"/>
        </w:rPr>
      </w:pPr>
    </w:p>
    <w:p w14:paraId="2914F575">
      <w:pPr>
        <w:jc w:val="center"/>
        <w:rPr>
          <w:rFonts w:ascii="宋体" w:hAnsi="宋体" w:cs="宋体"/>
          <w:b/>
          <w:color w:val="auto"/>
          <w:kern w:val="0"/>
          <w:sz w:val="32"/>
          <w:szCs w:val="32"/>
          <w:highlight w:val="none"/>
        </w:rPr>
      </w:pPr>
    </w:p>
    <w:p w14:paraId="5F27EC77">
      <w:pPr>
        <w:jc w:val="center"/>
        <w:rPr>
          <w:rFonts w:ascii="宋体" w:hAnsi="宋体" w:cs="宋体"/>
          <w:b/>
          <w:color w:val="auto"/>
          <w:kern w:val="0"/>
          <w:sz w:val="32"/>
          <w:szCs w:val="32"/>
          <w:highlight w:val="none"/>
        </w:rPr>
      </w:pPr>
    </w:p>
    <w:p w14:paraId="4756F5C1">
      <w:pPr>
        <w:jc w:val="center"/>
        <w:rPr>
          <w:rFonts w:ascii="宋体" w:hAnsi="宋体" w:cs="宋体"/>
          <w:b/>
          <w:color w:val="auto"/>
          <w:kern w:val="0"/>
          <w:sz w:val="32"/>
          <w:szCs w:val="32"/>
          <w:highlight w:val="none"/>
        </w:rPr>
      </w:pPr>
    </w:p>
    <w:p w14:paraId="31961CB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6BC7B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F25F824">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DDB504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EBEC57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1178A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FCC19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56F03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5A580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2903C1F">
      <w:pPr>
        <w:snapToGrid w:val="0"/>
        <w:spacing w:line="360" w:lineRule="auto"/>
        <w:rPr>
          <w:rFonts w:ascii="宋体" w:hAnsi="宋体" w:cs="宋体"/>
          <w:color w:val="auto"/>
          <w:sz w:val="24"/>
          <w:highlight w:val="none"/>
        </w:rPr>
      </w:pPr>
    </w:p>
    <w:p w14:paraId="123302A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A2FE23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BAA291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CFA0E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4C4B0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63F1069">
      <w:pPr>
        <w:rPr>
          <w:rFonts w:ascii="宋体" w:hAnsi="宋体" w:cs="宋体"/>
          <w:color w:val="auto"/>
          <w:highlight w:val="none"/>
        </w:rPr>
      </w:pPr>
    </w:p>
    <w:p w14:paraId="3441A6A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BF8069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FE7BB6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E2020A6">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D9D2E4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1566A806">
      <w:pPr>
        <w:pStyle w:val="2"/>
        <w:rPr>
          <w:rFonts w:hint="eastAsia"/>
          <w:color w:val="auto"/>
          <w:highlight w:val="none"/>
          <w:lang w:val="zh-CN"/>
        </w:rPr>
      </w:pPr>
    </w:p>
    <w:p w14:paraId="50A89175">
      <w:pPr>
        <w:pStyle w:val="2"/>
        <w:rPr>
          <w:color w:val="auto"/>
          <w:highlight w:val="none"/>
          <w:lang w:val="zh-CN"/>
        </w:rPr>
      </w:pPr>
    </w:p>
    <w:p w14:paraId="62BE9729">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A7B32B5">
      <w:pPr>
        <w:pStyle w:val="8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F63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0A091A59">
            <w:pPr>
              <w:pStyle w:val="8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9A51F38">
            <w:pPr>
              <w:pStyle w:val="87"/>
              <w:adjustRightInd w:val="0"/>
              <w:spacing w:line="360" w:lineRule="auto"/>
              <w:rPr>
                <w:rFonts w:hAnsi="宋体" w:cs="宋体"/>
                <w:bCs/>
                <w:color w:val="auto"/>
                <w:sz w:val="24"/>
                <w:highlight w:val="none"/>
              </w:rPr>
            </w:pPr>
          </w:p>
        </w:tc>
      </w:tr>
    </w:tbl>
    <w:p w14:paraId="0250DF8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EBAD7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F55C6D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9564639">
      <w:pPr>
        <w:jc w:val="center"/>
        <w:rPr>
          <w:rFonts w:ascii="宋体" w:hAnsi="宋体" w:cs="宋体"/>
          <w:b/>
          <w:color w:val="auto"/>
          <w:kern w:val="0"/>
          <w:sz w:val="32"/>
          <w:szCs w:val="32"/>
          <w:highlight w:val="none"/>
        </w:rPr>
      </w:pPr>
    </w:p>
    <w:p w14:paraId="66242332">
      <w:pPr>
        <w:jc w:val="center"/>
        <w:rPr>
          <w:rFonts w:ascii="宋体" w:hAnsi="宋体" w:cs="宋体"/>
          <w:b/>
          <w:color w:val="auto"/>
          <w:kern w:val="0"/>
          <w:sz w:val="32"/>
          <w:szCs w:val="32"/>
          <w:highlight w:val="none"/>
        </w:rPr>
      </w:pPr>
    </w:p>
    <w:p w14:paraId="1716814D">
      <w:pPr>
        <w:jc w:val="center"/>
        <w:rPr>
          <w:rFonts w:ascii="宋体" w:hAnsi="宋体" w:cs="宋体"/>
          <w:b/>
          <w:color w:val="auto"/>
          <w:kern w:val="0"/>
          <w:sz w:val="32"/>
          <w:szCs w:val="32"/>
          <w:highlight w:val="none"/>
        </w:rPr>
      </w:pPr>
    </w:p>
    <w:p w14:paraId="21CD8FF0">
      <w:pPr>
        <w:jc w:val="center"/>
        <w:rPr>
          <w:rFonts w:ascii="宋体" w:hAnsi="宋体" w:cs="宋体"/>
          <w:b/>
          <w:color w:val="auto"/>
          <w:kern w:val="0"/>
          <w:sz w:val="32"/>
          <w:szCs w:val="32"/>
          <w:highlight w:val="none"/>
        </w:rPr>
      </w:pPr>
    </w:p>
    <w:p w14:paraId="2C774BD0">
      <w:pPr>
        <w:jc w:val="center"/>
        <w:rPr>
          <w:rFonts w:ascii="宋体" w:hAnsi="宋体" w:cs="宋体"/>
          <w:b/>
          <w:color w:val="auto"/>
          <w:kern w:val="0"/>
          <w:sz w:val="32"/>
          <w:szCs w:val="32"/>
          <w:highlight w:val="none"/>
        </w:rPr>
      </w:pPr>
    </w:p>
    <w:p w14:paraId="0023FC8F">
      <w:pPr>
        <w:jc w:val="center"/>
        <w:rPr>
          <w:rFonts w:ascii="宋体" w:hAnsi="宋体" w:cs="宋体"/>
          <w:b/>
          <w:color w:val="auto"/>
          <w:kern w:val="0"/>
          <w:sz w:val="32"/>
          <w:szCs w:val="32"/>
          <w:highlight w:val="none"/>
        </w:rPr>
      </w:pPr>
    </w:p>
    <w:p w14:paraId="41BB68F1">
      <w:pPr>
        <w:jc w:val="center"/>
        <w:rPr>
          <w:rFonts w:ascii="宋体" w:hAnsi="宋体" w:cs="宋体"/>
          <w:b/>
          <w:color w:val="auto"/>
          <w:kern w:val="0"/>
          <w:sz w:val="32"/>
          <w:szCs w:val="32"/>
          <w:highlight w:val="none"/>
        </w:rPr>
      </w:pPr>
    </w:p>
    <w:p w14:paraId="2A1AE6E3">
      <w:pPr>
        <w:jc w:val="center"/>
        <w:rPr>
          <w:rFonts w:ascii="宋体" w:hAnsi="宋体" w:cs="宋体"/>
          <w:b/>
          <w:color w:val="auto"/>
          <w:kern w:val="0"/>
          <w:sz w:val="32"/>
          <w:szCs w:val="32"/>
          <w:highlight w:val="none"/>
        </w:rPr>
      </w:pPr>
    </w:p>
    <w:p w14:paraId="5E442CD2">
      <w:pPr>
        <w:jc w:val="center"/>
        <w:rPr>
          <w:rFonts w:ascii="宋体" w:hAnsi="宋体" w:cs="宋体"/>
          <w:b/>
          <w:color w:val="auto"/>
          <w:kern w:val="0"/>
          <w:sz w:val="32"/>
          <w:szCs w:val="32"/>
          <w:highlight w:val="none"/>
        </w:rPr>
      </w:pPr>
    </w:p>
    <w:p w14:paraId="3896E49B">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75BE9F09">
      <w:pPr>
        <w:widowControl/>
        <w:spacing w:line="360" w:lineRule="auto"/>
        <w:ind w:firstLine="120" w:firstLineChars="50"/>
        <w:jc w:val="left"/>
        <w:rPr>
          <w:rFonts w:ascii="宋体" w:hAnsi="宋体" w:cs="宋体"/>
          <w:color w:val="auto"/>
          <w:sz w:val="24"/>
          <w:highlight w:val="none"/>
        </w:rPr>
      </w:pPr>
      <w:bookmarkStart w:id="39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9"/>
    <w:p w14:paraId="0CA665E2">
      <w:pPr>
        <w:snapToGrid w:val="0"/>
        <w:spacing w:line="360" w:lineRule="auto"/>
        <w:rPr>
          <w:rFonts w:ascii="宋体" w:hAnsi="宋体" w:cs="宋体"/>
          <w:color w:val="auto"/>
          <w:kern w:val="0"/>
          <w:sz w:val="24"/>
          <w:highlight w:val="none"/>
        </w:rPr>
      </w:pPr>
    </w:p>
    <w:p w14:paraId="034CE774">
      <w:pPr>
        <w:jc w:val="center"/>
        <w:rPr>
          <w:rFonts w:ascii="宋体" w:hAnsi="宋体" w:cs="宋体"/>
          <w:b/>
          <w:color w:val="auto"/>
          <w:kern w:val="0"/>
          <w:sz w:val="32"/>
          <w:szCs w:val="32"/>
          <w:highlight w:val="none"/>
        </w:rPr>
      </w:pPr>
    </w:p>
    <w:p w14:paraId="18F7D5F7">
      <w:pPr>
        <w:pStyle w:val="2"/>
        <w:rPr>
          <w:color w:val="auto"/>
          <w:highlight w:val="none"/>
          <w:lang w:val="en-US"/>
        </w:rPr>
      </w:pPr>
    </w:p>
    <w:p w14:paraId="7453EBAD">
      <w:pPr>
        <w:jc w:val="center"/>
        <w:rPr>
          <w:rFonts w:ascii="宋体" w:hAnsi="宋体" w:cs="宋体"/>
          <w:b/>
          <w:color w:val="auto"/>
          <w:kern w:val="0"/>
          <w:sz w:val="32"/>
          <w:szCs w:val="32"/>
          <w:highlight w:val="none"/>
        </w:rPr>
      </w:pPr>
    </w:p>
    <w:p w14:paraId="4B0EB75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530D40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23A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06BCDC0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46D4881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ED0175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6008AF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68EADB7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3C8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6A2BAC86">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49EBAF6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546035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A4F7EE5">
            <w:pPr>
              <w:rPr>
                <w:rFonts w:ascii="宋体" w:hAnsi="宋体" w:cs="宋体"/>
                <w:color w:val="auto"/>
                <w:sz w:val="24"/>
                <w:highlight w:val="none"/>
              </w:rPr>
            </w:pPr>
          </w:p>
          <w:p w14:paraId="2E266D4D">
            <w:pPr>
              <w:rPr>
                <w:rFonts w:ascii="宋体" w:hAnsi="宋体" w:cs="宋体"/>
                <w:color w:val="auto"/>
                <w:sz w:val="24"/>
                <w:highlight w:val="none"/>
              </w:rPr>
            </w:pPr>
            <w:r>
              <w:rPr>
                <w:rFonts w:hint="eastAsia" w:ascii="宋体" w:hAnsi="宋体" w:cs="宋体"/>
                <w:color w:val="auto"/>
                <w:sz w:val="24"/>
                <w:highlight w:val="none"/>
              </w:rPr>
              <w:t>见投标文件</w:t>
            </w:r>
          </w:p>
          <w:p w14:paraId="13AF6D7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94A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A905DA">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61259B8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FEAE34B">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F042C4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9E1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3D7CCA8">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08E86FFD">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67EFF0F">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6408D9A8">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1172ED49">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028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7F5ED12">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01A7F39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36FBF80">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62AE8858">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C6E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08EAD5">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4BDCF4EF">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0C66C010">
            <w:pPr>
              <w:rPr>
                <w:rFonts w:hint="eastAsia" w:ascii="宋体" w:hAnsi="宋体" w:cs="宋体"/>
                <w:b w:val="0"/>
                <w:bCs w:val="0"/>
                <w:color w:val="auto"/>
                <w:kern w:val="0"/>
                <w:sz w:val="24"/>
                <w:highlight w:val="none"/>
              </w:rPr>
            </w:pPr>
          </w:p>
        </w:tc>
        <w:tc>
          <w:tcPr>
            <w:tcW w:w="1418" w:type="dxa"/>
          </w:tcPr>
          <w:p w14:paraId="57C7595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781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9DBE5E2">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14EC91D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6DD0AFA">
            <w:pPr>
              <w:rPr>
                <w:rFonts w:hint="eastAsia" w:ascii="宋体" w:hAnsi="宋体" w:cs="宋体"/>
                <w:b w:val="0"/>
                <w:bCs w:val="0"/>
                <w:color w:val="auto"/>
                <w:kern w:val="0"/>
                <w:sz w:val="24"/>
                <w:highlight w:val="none"/>
              </w:rPr>
            </w:pPr>
          </w:p>
        </w:tc>
        <w:tc>
          <w:tcPr>
            <w:tcW w:w="1418" w:type="dxa"/>
          </w:tcPr>
          <w:p w14:paraId="14AEF8A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BB415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C8FB2CC">
      <w:pPr>
        <w:spacing w:line="360" w:lineRule="auto"/>
        <w:ind w:right="420"/>
        <w:jc w:val="both"/>
        <w:rPr>
          <w:rFonts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14:paraId="46C52892">
      <w:pPr>
        <w:jc w:val="center"/>
        <w:rPr>
          <w:rFonts w:ascii="宋体" w:hAnsi="宋体" w:cs="宋体"/>
          <w:b/>
          <w:color w:val="auto"/>
          <w:kern w:val="0"/>
          <w:sz w:val="32"/>
          <w:szCs w:val="32"/>
          <w:highlight w:val="none"/>
        </w:rPr>
      </w:pPr>
    </w:p>
    <w:p w14:paraId="5BC784C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2A630BF">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964FEF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D4B4F1C">
      <w:pPr>
        <w:snapToGrid w:val="0"/>
        <w:spacing w:line="360" w:lineRule="auto"/>
        <w:jc w:val="left"/>
        <w:rPr>
          <w:rFonts w:hint="eastAsia" w:ascii="宋体" w:hAnsi="宋体" w:cs="宋体"/>
          <w:b/>
          <w:color w:val="auto"/>
          <w:sz w:val="24"/>
          <w:highlight w:val="none"/>
        </w:rPr>
      </w:pPr>
    </w:p>
    <w:p w14:paraId="702D0473">
      <w:pPr>
        <w:jc w:val="center"/>
        <w:rPr>
          <w:rFonts w:ascii="宋体" w:hAnsi="宋体" w:cs="宋体"/>
          <w:b/>
          <w:color w:val="auto"/>
          <w:kern w:val="0"/>
          <w:sz w:val="32"/>
          <w:szCs w:val="32"/>
          <w:highlight w:val="none"/>
        </w:rPr>
      </w:pPr>
    </w:p>
    <w:p w14:paraId="7B242910">
      <w:pPr>
        <w:jc w:val="center"/>
        <w:rPr>
          <w:rFonts w:ascii="宋体" w:hAnsi="宋体" w:cs="宋体"/>
          <w:b/>
          <w:color w:val="auto"/>
          <w:kern w:val="0"/>
          <w:sz w:val="32"/>
          <w:szCs w:val="32"/>
          <w:highlight w:val="none"/>
        </w:rPr>
      </w:pPr>
    </w:p>
    <w:p w14:paraId="22B93F64">
      <w:pPr>
        <w:jc w:val="center"/>
        <w:rPr>
          <w:rFonts w:ascii="宋体" w:hAnsi="宋体" w:cs="宋体"/>
          <w:b/>
          <w:color w:val="auto"/>
          <w:kern w:val="0"/>
          <w:sz w:val="32"/>
          <w:szCs w:val="32"/>
          <w:highlight w:val="none"/>
        </w:rPr>
      </w:pPr>
    </w:p>
    <w:p w14:paraId="7A0ABBB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2BF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0784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21594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21AA2150">
            <w:pPr>
              <w:spacing w:line="360" w:lineRule="auto"/>
              <w:jc w:val="center"/>
              <w:rPr>
                <w:rFonts w:ascii="宋体" w:hAnsi="宋体" w:cs="宋体"/>
                <w:b/>
                <w:color w:val="auto"/>
                <w:sz w:val="24"/>
                <w:highlight w:val="none"/>
              </w:rPr>
            </w:pPr>
          </w:p>
          <w:p w14:paraId="6CA099B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6A9569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36448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18BC2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97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C8D1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50B2A9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383779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108C7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A1D23F6">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9C452B9">
            <w:pPr>
              <w:spacing w:line="360" w:lineRule="auto"/>
              <w:jc w:val="center"/>
              <w:rPr>
                <w:rFonts w:ascii="宋体" w:hAnsi="宋体" w:cs="宋体"/>
                <w:color w:val="auto"/>
                <w:sz w:val="24"/>
                <w:highlight w:val="none"/>
              </w:rPr>
            </w:pPr>
          </w:p>
        </w:tc>
      </w:tr>
      <w:tr w14:paraId="12FE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B5FF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9F33A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DF68E8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6ED18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57365E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58ADB3C">
            <w:pPr>
              <w:spacing w:line="360" w:lineRule="auto"/>
              <w:jc w:val="center"/>
              <w:rPr>
                <w:rFonts w:ascii="宋体" w:hAnsi="宋体" w:cs="宋体"/>
                <w:color w:val="auto"/>
                <w:sz w:val="24"/>
                <w:highlight w:val="none"/>
              </w:rPr>
            </w:pPr>
          </w:p>
        </w:tc>
      </w:tr>
      <w:tr w14:paraId="0B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B9F7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90F9F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EE04D8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1EF3A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89F20B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C9C6C6E">
            <w:pPr>
              <w:spacing w:line="360" w:lineRule="auto"/>
              <w:jc w:val="center"/>
              <w:rPr>
                <w:rFonts w:ascii="宋体" w:hAnsi="宋体" w:cs="宋体"/>
                <w:color w:val="auto"/>
                <w:sz w:val="24"/>
                <w:highlight w:val="none"/>
              </w:rPr>
            </w:pPr>
          </w:p>
        </w:tc>
      </w:tr>
    </w:tbl>
    <w:p w14:paraId="66696C0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2D8EEFD">
      <w:pPr>
        <w:jc w:val="center"/>
        <w:rPr>
          <w:rFonts w:ascii="宋体" w:hAnsi="宋体" w:cs="宋体"/>
          <w:b/>
          <w:color w:val="auto"/>
          <w:kern w:val="0"/>
          <w:sz w:val="32"/>
          <w:szCs w:val="32"/>
          <w:highlight w:val="none"/>
        </w:rPr>
      </w:pPr>
    </w:p>
    <w:p w14:paraId="11D574C2">
      <w:pPr>
        <w:jc w:val="center"/>
        <w:rPr>
          <w:rFonts w:ascii="宋体" w:hAnsi="宋体" w:cs="宋体"/>
          <w:b/>
          <w:color w:val="auto"/>
          <w:kern w:val="0"/>
          <w:sz w:val="32"/>
          <w:szCs w:val="32"/>
          <w:highlight w:val="none"/>
        </w:rPr>
      </w:pPr>
    </w:p>
    <w:p w14:paraId="43EA4EF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F2B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452F27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top"/>
          </w:tcPr>
          <w:p w14:paraId="097C989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vAlign w:val="top"/>
          </w:tcPr>
          <w:p w14:paraId="1AA982C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vAlign w:val="top"/>
          </w:tcPr>
          <w:p w14:paraId="36C2F1BF">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DF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271F939">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top"/>
          </w:tcPr>
          <w:p w14:paraId="6B927FEE">
            <w:pPr>
              <w:jc w:val="center"/>
              <w:rPr>
                <w:rFonts w:ascii="宋体" w:hAnsi="宋体" w:cs="宋体"/>
                <w:b/>
                <w:color w:val="auto"/>
                <w:kern w:val="0"/>
                <w:sz w:val="32"/>
                <w:szCs w:val="32"/>
                <w:highlight w:val="none"/>
              </w:rPr>
            </w:pPr>
          </w:p>
        </w:tc>
        <w:tc>
          <w:tcPr>
            <w:tcW w:w="3546" w:type="dxa"/>
            <w:vAlign w:val="top"/>
          </w:tcPr>
          <w:p w14:paraId="6FA6A2B6">
            <w:pPr>
              <w:jc w:val="center"/>
              <w:rPr>
                <w:rFonts w:ascii="宋体" w:hAnsi="宋体" w:cs="宋体"/>
                <w:b/>
                <w:color w:val="auto"/>
                <w:kern w:val="0"/>
                <w:sz w:val="32"/>
                <w:szCs w:val="32"/>
                <w:highlight w:val="none"/>
              </w:rPr>
            </w:pPr>
          </w:p>
        </w:tc>
        <w:tc>
          <w:tcPr>
            <w:tcW w:w="1276" w:type="dxa"/>
            <w:vAlign w:val="top"/>
          </w:tcPr>
          <w:p w14:paraId="7E259751">
            <w:pPr>
              <w:jc w:val="center"/>
              <w:rPr>
                <w:rFonts w:ascii="宋体" w:hAnsi="宋体" w:cs="宋体"/>
                <w:b/>
                <w:color w:val="auto"/>
                <w:kern w:val="0"/>
                <w:sz w:val="32"/>
                <w:szCs w:val="32"/>
                <w:highlight w:val="none"/>
              </w:rPr>
            </w:pPr>
          </w:p>
        </w:tc>
      </w:tr>
      <w:tr w14:paraId="2B6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F81A92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top"/>
          </w:tcPr>
          <w:p w14:paraId="4C9EB933">
            <w:pPr>
              <w:jc w:val="center"/>
              <w:rPr>
                <w:rFonts w:ascii="宋体" w:hAnsi="宋体" w:cs="宋体"/>
                <w:b/>
                <w:color w:val="auto"/>
                <w:kern w:val="0"/>
                <w:sz w:val="32"/>
                <w:szCs w:val="32"/>
                <w:highlight w:val="none"/>
              </w:rPr>
            </w:pPr>
          </w:p>
        </w:tc>
        <w:tc>
          <w:tcPr>
            <w:tcW w:w="3546" w:type="dxa"/>
            <w:vAlign w:val="top"/>
          </w:tcPr>
          <w:p w14:paraId="0079C1A1">
            <w:pPr>
              <w:jc w:val="center"/>
              <w:rPr>
                <w:rFonts w:ascii="宋体" w:hAnsi="宋体" w:cs="宋体"/>
                <w:b/>
                <w:color w:val="auto"/>
                <w:kern w:val="0"/>
                <w:sz w:val="32"/>
                <w:szCs w:val="32"/>
                <w:highlight w:val="none"/>
              </w:rPr>
            </w:pPr>
          </w:p>
        </w:tc>
        <w:tc>
          <w:tcPr>
            <w:tcW w:w="1276" w:type="dxa"/>
            <w:vAlign w:val="top"/>
          </w:tcPr>
          <w:p w14:paraId="4F163170">
            <w:pPr>
              <w:jc w:val="center"/>
              <w:rPr>
                <w:rFonts w:ascii="宋体" w:hAnsi="宋体" w:cs="宋体"/>
                <w:b/>
                <w:color w:val="auto"/>
                <w:kern w:val="0"/>
                <w:sz w:val="32"/>
                <w:szCs w:val="32"/>
                <w:highlight w:val="none"/>
              </w:rPr>
            </w:pPr>
          </w:p>
        </w:tc>
      </w:tr>
      <w:tr w14:paraId="048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290F511C">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top"/>
          </w:tcPr>
          <w:p w14:paraId="27C8F88F">
            <w:pPr>
              <w:jc w:val="center"/>
              <w:rPr>
                <w:rFonts w:ascii="宋体" w:hAnsi="宋体" w:cs="宋体"/>
                <w:b/>
                <w:color w:val="auto"/>
                <w:kern w:val="0"/>
                <w:sz w:val="32"/>
                <w:szCs w:val="32"/>
                <w:highlight w:val="none"/>
              </w:rPr>
            </w:pPr>
          </w:p>
        </w:tc>
        <w:tc>
          <w:tcPr>
            <w:tcW w:w="3546" w:type="dxa"/>
            <w:vAlign w:val="top"/>
          </w:tcPr>
          <w:p w14:paraId="15869DFE">
            <w:pPr>
              <w:jc w:val="center"/>
              <w:rPr>
                <w:rFonts w:ascii="宋体" w:hAnsi="宋体" w:cs="宋体"/>
                <w:b/>
                <w:color w:val="auto"/>
                <w:kern w:val="0"/>
                <w:sz w:val="32"/>
                <w:szCs w:val="32"/>
                <w:highlight w:val="none"/>
              </w:rPr>
            </w:pPr>
          </w:p>
        </w:tc>
        <w:tc>
          <w:tcPr>
            <w:tcW w:w="1276" w:type="dxa"/>
            <w:vAlign w:val="top"/>
          </w:tcPr>
          <w:p w14:paraId="63EEDBB2">
            <w:pPr>
              <w:jc w:val="center"/>
              <w:rPr>
                <w:rFonts w:ascii="宋体" w:hAnsi="宋体" w:cs="宋体"/>
                <w:b/>
                <w:color w:val="auto"/>
                <w:kern w:val="0"/>
                <w:sz w:val="32"/>
                <w:szCs w:val="32"/>
                <w:highlight w:val="none"/>
              </w:rPr>
            </w:pPr>
          </w:p>
        </w:tc>
      </w:tr>
    </w:tbl>
    <w:p w14:paraId="06F054F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14:paraId="11E62D69">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本表格所反映的偏离情况与“符合性审查资料”、“评标标准相应的商务技术资料”不一致的，以“符合性审查资料”、“评标标准相应的商务技术资料”为准。</w:t>
      </w:r>
    </w:p>
    <w:p w14:paraId="4668DFB3">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、投标人须保证：除商务技术偏离表列出的偏离外，投标人响应招标文件的全部非实质性要求。</w:t>
      </w:r>
    </w:p>
    <w:p w14:paraId="2181769F">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94A43EF">
      <w:pPr>
        <w:snapToGrid w:val="0"/>
        <w:spacing w:line="360" w:lineRule="auto"/>
        <w:rPr>
          <w:rFonts w:ascii="宋体" w:hAnsi="宋体" w:cs="宋体"/>
          <w:color w:val="auto"/>
          <w:sz w:val="24"/>
          <w:highlight w:val="none"/>
        </w:rPr>
      </w:pPr>
    </w:p>
    <w:p w14:paraId="3223069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24926C7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3AA7C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B18879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295D8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FB836C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1B57E8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072308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3FDCD7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A78853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9EB9A5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636DB82">
      <w:pPr>
        <w:autoSpaceDE w:val="0"/>
        <w:autoSpaceDN w:val="0"/>
        <w:spacing w:line="360" w:lineRule="auto"/>
        <w:ind w:left="2"/>
        <w:jc w:val="left"/>
        <w:rPr>
          <w:rFonts w:ascii="宋体" w:hAnsi="宋体" w:cs="宋体"/>
          <w:color w:val="auto"/>
          <w:kern w:val="0"/>
          <w:sz w:val="24"/>
          <w:highlight w:val="none"/>
          <w:lang w:val="zh-CN"/>
        </w:rPr>
      </w:pPr>
    </w:p>
    <w:p w14:paraId="72E026AE">
      <w:pPr>
        <w:autoSpaceDE w:val="0"/>
        <w:autoSpaceDN w:val="0"/>
        <w:spacing w:line="360" w:lineRule="auto"/>
        <w:ind w:left="2"/>
        <w:jc w:val="left"/>
        <w:rPr>
          <w:rFonts w:ascii="宋体" w:hAnsi="宋体" w:cs="宋体"/>
          <w:color w:val="auto"/>
          <w:kern w:val="0"/>
          <w:sz w:val="24"/>
          <w:highlight w:val="none"/>
          <w:lang w:val="zh-CN"/>
        </w:rPr>
      </w:pPr>
    </w:p>
    <w:p w14:paraId="5B4C5AD1">
      <w:pPr>
        <w:autoSpaceDE w:val="0"/>
        <w:autoSpaceDN w:val="0"/>
        <w:spacing w:line="360" w:lineRule="auto"/>
        <w:ind w:left="2"/>
        <w:jc w:val="left"/>
        <w:rPr>
          <w:rFonts w:ascii="宋体" w:hAnsi="宋体" w:cs="宋体"/>
          <w:color w:val="auto"/>
          <w:kern w:val="0"/>
          <w:sz w:val="24"/>
          <w:highlight w:val="none"/>
          <w:lang w:val="zh-CN"/>
        </w:rPr>
      </w:pPr>
    </w:p>
    <w:p w14:paraId="3F3D6B9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FDEDBD2">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851F5E4">
      <w:pPr>
        <w:spacing w:line="360" w:lineRule="auto"/>
        <w:jc w:val="center"/>
        <w:rPr>
          <w:rFonts w:ascii="宋体" w:hAnsi="宋体" w:cs="宋体"/>
          <w:b/>
          <w:bCs/>
          <w:color w:val="auto"/>
          <w:sz w:val="24"/>
          <w:highlight w:val="none"/>
        </w:rPr>
      </w:pPr>
    </w:p>
    <w:p w14:paraId="477296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FA2461">
      <w:pPr>
        <w:spacing w:line="360" w:lineRule="auto"/>
        <w:jc w:val="center"/>
        <w:rPr>
          <w:rFonts w:ascii="宋体" w:hAnsi="宋体" w:cs="宋体"/>
          <w:b/>
          <w:bCs/>
          <w:color w:val="auto"/>
          <w:sz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730A4D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2F70B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589554A">
      <w:pPr>
        <w:spacing w:line="360" w:lineRule="auto"/>
        <w:jc w:val="center"/>
        <w:outlineLvl w:val="0"/>
        <w:rPr>
          <w:rFonts w:ascii="宋体" w:hAnsi="宋体" w:cs="宋体"/>
          <w:b/>
          <w:color w:val="auto"/>
          <w:kern w:val="0"/>
          <w:sz w:val="36"/>
          <w:szCs w:val="36"/>
          <w:highlight w:val="none"/>
        </w:rPr>
      </w:pPr>
    </w:p>
    <w:p w14:paraId="18E59BD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993696A">
      <w:pPr>
        <w:snapToGrid w:val="0"/>
        <w:spacing w:line="360" w:lineRule="auto"/>
        <w:ind w:right="480"/>
        <w:jc w:val="center"/>
        <w:rPr>
          <w:rFonts w:ascii="宋体" w:hAnsi="宋体" w:cs="宋体"/>
          <w:b/>
          <w:color w:val="auto"/>
          <w:kern w:val="0"/>
          <w:sz w:val="32"/>
          <w:szCs w:val="32"/>
          <w:highlight w:val="none"/>
        </w:rPr>
      </w:pPr>
    </w:p>
    <w:p w14:paraId="36473FCA">
      <w:pPr>
        <w:snapToGrid w:val="0"/>
        <w:spacing w:line="360" w:lineRule="auto"/>
        <w:ind w:right="480"/>
        <w:jc w:val="center"/>
        <w:rPr>
          <w:rFonts w:ascii="宋体" w:hAnsi="宋体" w:cs="宋体"/>
          <w:b/>
          <w:color w:val="auto"/>
          <w:kern w:val="0"/>
          <w:sz w:val="32"/>
          <w:szCs w:val="32"/>
          <w:highlight w:val="none"/>
        </w:rPr>
      </w:pPr>
    </w:p>
    <w:p w14:paraId="4E6509DE">
      <w:pPr>
        <w:snapToGrid w:val="0"/>
        <w:spacing w:line="360" w:lineRule="auto"/>
        <w:ind w:right="480"/>
        <w:jc w:val="center"/>
        <w:rPr>
          <w:rFonts w:ascii="宋体" w:hAnsi="宋体" w:cs="宋体"/>
          <w:b/>
          <w:color w:val="auto"/>
          <w:kern w:val="0"/>
          <w:sz w:val="32"/>
          <w:szCs w:val="32"/>
          <w:highlight w:val="none"/>
        </w:rPr>
      </w:pPr>
    </w:p>
    <w:p w14:paraId="5F8E659A">
      <w:pPr>
        <w:snapToGrid w:val="0"/>
        <w:spacing w:line="360" w:lineRule="auto"/>
        <w:ind w:right="480"/>
        <w:jc w:val="center"/>
        <w:rPr>
          <w:rFonts w:ascii="宋体" w:hAnsi="宋体" w:cs="宋体"/>
          <w:b/>
          <w:color w:val="auto"/>
          <w:kern w:val="0"/>
          <w:sz w:val="32"/>
          <w:szCs w:val="32"/>
          <w:highlight w:val="none"/>
        </w:rPr>
      </w:pPr>
    </w:p>
    <w:p w14:paraId="367BA092">
      <w:pPr>
        <w:snapToGrid w:val="0"/>
        <w:spacing w:line="360" w:lineRule="auto"/>
        <w:ind w:right="480"/>
        <w:jc w:val="center"/>
        <w:rPr>
          <w:rFonts w:ascii="宋体" w:hAnsi="宋体" w:cs="宋体"/>
          <w:b/>
          <w:color w:val="auto"/>
          <w:kern w:val="0"/>
          <w:sz w:val="32"/>
          <w:szCs w:val="32"/>
          <w:highlight w:val="none"/>
        </w:rPr>
      </w:pPr>
    </w:p>
    <w:p w14:paraId="4CDF2466">
      <w:pPr>
        <w:snapToGrid w:val="0"/>
        <w:spacing w:line="360" w:lineRule="auto"/>
        <w:ind w:right="480"/>
        <w:jc w:val="center"/>
        <w:rPr>
          <w:rFonts w:ascii="宋体" w:hAnsi="宋体" w:cs="宋体"/>
          <w:b/>
          <w:color w:val="auto"/>
          <w:kern w:val="0"/>
          <w:sz w:val="32"/>
          <w:szCs w:val="32"/>
          <w:highlight w:val="none"/>
        </w:rPr>
      </w:pPr>
    </w:p>
    <w:p w14:paraId="7C369ABC">
      <w:pPr>
        <w:snapToGrid w:val="0"/>
        <w:spacing w:line="360" w:lineRule="auto"/>
        <w:ind w:right="480"/>
        <w:jc w:val="center"/>
        <w:rPr>
          <w:rFonts w:ascii="宋体" w:hAnsi="宋体" w:cs="宋体"/>
          <w:b/>
          <w:color w:val="auto"/>
          <w:kern w:val="0"/>
          <w:sz w:val="32"/>
          <w:szCs w:val="32"/>
          <w:highlight w:val="none"/>
        </w:rPr>
      </w:pPr>
    </w:p>
    <w:p w14:paraId="0DC2727A">
      <w:pPr>
        <w:snapToGrid w:val="0"/>
        <w:spacing w:line="360" w:lineRule="auto"/>
        <w:ind w:right="480"/>
        <w:jc w:val="center"/>
        <w:rPr>
          <w:rFonts w:ascii="宋体" w:hAnsi="宋体" w:cs="宋体"/>
          <w:b/>
          <w:color w:val="auto"/>
          <w:kern w:val="0"/>
          <w:sz w:val="32"/>
          <w:szCs w:val="32"/>
          <w:highlight w:val="none"/>
        </w:rPr>
      </w:pPr>
    </w:p>
    <w:p w14:paraId="44621BEC">
      <w:pPr>
        <w:snapToGrid w:val="0"/>
        <w:spacing w:line="360" w:lineRule="auto"/>
        <w:ind w:right="480"/>
        <w:jc w:val="center"/>
        <w:rPr>
          <w:rFonts w:ascii="宋体" w:hAnsi="宋体" w:cs="宋体"/>
          <w:b/>
          <w:color w:val="auto"/>
          <w:kern w:val="0"/>
          <w:sz w:val="32"/>
          <w:szCs w:val="32"/>
          <w:highlight w:val="none"/>
        </w:rPr>
      </w:pPr>
    </w:p>
    <w:p w14:paraId="3041A08F">
      <w:pPr>
        <w:snapToGrid w:val="0"/>
        <w:spacing w:line="360" w:lineRule="auto"/>
        <w:ind w:right="480"/>
        <w:jc w:val="center"/>
        <w:rPr>
          <w:rFonts w:ascii="宋体" w:hAnsi="宋体" w:cs="宋体"/>
          <w:b/>
          <w:color w:val="auto"/>
          <w:kern w:val="0"/>
          <w:sz w:val="32"/>
          <w:szCs w:val="32"/>
          <w:highlight w:val="none"/>
        </w:rPr>
      </w:pPr>
    </w:p>
    <w:p w14:paraId="090D793A">
      <w:pPr>
        <w:snapToGrid w:val="0"/>
        <w:spacing w:line="360" w:lineRule="auto"/>
        <w:ind w:right="480"/>
        <w:jc w:val="center"/>
        <w:rPr>
          <w:rFonts w:ascii="宋体" w:hAnsi="宋体" w:cs="宋体"/>
          <w:b/>
          <w:color w:val="auto"/>
          <w:kern w:val="0"/>
          <w:sz w:val="32"/>
          <w:szCs w:val="32"/>
          <w:highlight w:val="none"/>
        </w:rPr>
      </w:pPr>
    </w:p>
    <w:p w14:paraId="731D2E5E">
      <w:pPr>
        <w:snapToGrid w:val="0"/>
        <w:spacing w:line="360" w:lineRule="auto"/>
        <w:ind w:right="480"/>
        <w:jc w:val="center"/>
        <w:rPr>
          <w:rFonts w:ascii="宋体" w:hAnsi="宋体" w:cs="宋体"/>
          <w:b/>
          <w:color w:val="auto"/>
          <w:kern w:val="0"/>
          <w:sz w:val="32"/>
          <w:szCs w:val="32"/>
          <w:highlight w:val="none"/>
        </w:rPr>
      </w:pPr>
    </w:p>
    <w:p w14:paraId="78F396AB">
      <w:pPr>
        <w:snapToGrid w:val="0"/>
        <w:spacing w:line="360" w:lineRule="auto"/>
        <w:ind w:right="480"/>
        <w:jc w:val="center"/>
        <w:rPr>
          <w:rFonts w:ascii="宋体" w:hAnsi="宋体" w:cs="宋体"/>
          <w:b/>
          <w:color w:val="auto"/>
          <w:kern w:val="0"/>
          <w:sz w:val="32"/>
          <w:szCs w:val="32"/>
          <w:highlight w:val="none"/>
        </w:rPr>
      </w:pPr>
    </w:p>
    <w:p w14:paraId="5DA3AE59">
      <w:pPr>
        <w:snapToGrid w:val="0"/>
        <w:spacing w:line="360" w:lineRule="auto"/>
        <w:ind w:right="480"/>
        <w:jc w:val="center"/>
        <w:rPr>
          <w:rFonts w:ascii="宋体" w:hAnsi="宋体" w:cs="宋体"/>
          <w:b/>
          <w:color w:val="auto"/>
          <w:kern w:val="0"/>
          <w:sz w:val="32"/>
          <w:szCs w:val="32"/>
          <w:highlight w:val="none"/>
        </w:rPr>
      </w:pPr>
    </w:p>
    <w:p w14:paraId="5D9B8494">
      <w:pPr>
        <w:snapToGrid w:val="0"/>
        <w:spacing w:line="360" w:lineRule="auto"/>
        <w:ind w:right="480"/>
        <w:jc w:val="center"/>
        <w:rPr>
          <w:rFonts w:ascii="宋体" w:hAnsi="宋体" w:cs="宋体"/>
          <w:b/>
          <w:color w:val="auto"/>
          <w:kern w:val="0"/>
          <w:sz w:val="32"/>
          <w:szCs w:val="32"/>
          <w:highlight w:val="none"/>
        </w:rPr>
      </w:pPr>
    </w:p>
    <w:p w14:paraId="09DBDEA3">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1A85F569">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01A47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00C24D8">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EB6EB4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D7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BE7F5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1A7194A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top"/>
          </w:tcPr>
          <w:p w14:paraId="68683D6C">
            <w:pPr>
              <w:spacing w:line="360" w:lineRule="auto"/>
              <w:jc w:val="center"/>
              <w:rPr>
                <w:rFonts w:ascii="宋体" w:hAnsi="宋体" w:cs="宋体"/>
                <w:b/>
                <w:color w:val="auto"/>
                <w:sz w:val="24"/>
                <w:highlight w:val="none"/>
              </w:rPr>
            </w:pPr>
          </w:p>
          <w:p w14:paraId="06753D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880DE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8A648D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B4B3F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4D99D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6D735C3">
            <w:pPr>
              <w:spacing w:line="360" w:lineRule="auto"/>
              <w:jc w:val="center"/>
              <w:rPr>
                <w:rFonts w:ascii="宋体" w:hAnsi="宋体" w:cs="宋体"/>
                <w:b/>
                <w:color w:val="auto"/>
                <w:sz w:val="24"/>
                <w:highlight w:val="none"/>
              </w:rPr>
            </w:pPr>
          </w:p>
          <w:p w14:paraId="33C8D8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C09AEE">
            <w:pPr>
              <w:spacing w:line="360" w:lineRule="auto"/>
              <w:jc w:val="center"/>
              <w:rPr>
                <w:rFonts w:ascii="宋体" w:hAnsi="宋体" w:cs="宋体"/>
                <w:b/>
                <w:color w:val="auto"/>
                <w:sz w:val="24"/>
                <w:highlight w:val="none"/>
              </w:rPr>
            </w:pPr>
          </w:p>
        </w:tc>
      </w:tr>
      <w:tr w14:paraId="4F6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E572F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07065E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6A01B15">
            <w:pPr>
              <w:snapToGrid w:val="0"/>
              <w:spacing w:line="360" w:lineRule="auto"/>
              <w:jc w:val="center"/>
              <w:rPr>
                <w:rFonts w:ascii="宋体" w:hAnsi="宋体" w:cs="宋体"/>
                <w:color w:val="auto"/>
                <w:sz w:val="24"/>
                <w:highlight w:val="none"/>
              </w:rPr>
            </w:pPr>
          </w:p>
        </w:tc>
        <w:tc>
          <w:tcPr>
            <w:tcW w:w="3118" w:type="dxa"/>
            <w:vAlign w:val="center"/>
          </w:tcPr>
          <w:p w14:paraId="317E2D2E">
            <w:pPr>
              <w:snapToGrid w:val="0"/>
              <w:spacing w:line="360" w:lineRule="auto"/>
              <w:jc w:val="center"/>
              <w:rPr>
                <w:rFonts w:ascii="宋体" w:hAnsi="宋体" w:cs="宋体"/>
                <w:color w:val="auto"/>
                <w:sz w:val="24"/>
                <w:highlight w:val="none"/>
              </w:rPr>
            </w:pPr>
          </w:p>
        </w:tc>
        <w:tc>
          <w:tcPr>
            <w:tcW w:w="993" w:type="dxa"/>
            <w:vAlign w:val="center"/>
          </w:tcPr>
          <w:p w14:paraId="59D3E4EC">
            <w:pPr>
              <w:snapToGrid w:val="0"/>
              <w:spacing w:line="360" w:lineRule="auto"/>
              <w:jc w:val="center"/>
              <w:rPr>
                <w:rFonts w:ascii="宋体" w:hAnsi="宋体" w:cs="宋体"/>
                <w:color w:val="auto"/>
                <w:sz w:val="24"/>
                <w:highlight w:val="none"/>
              </w:rPr>
            </w:pPr>
          </w:p>
        </w:tc>
        <w:tc>
          <w:tcPr>
            <w:tcW w:w="1559" w:type="dxa"/>
            <w:vAlign w:val="center"/>
          </w:tcPr>
          <w:p w14:paraId="424C5F0C">
            <w:pPr>
              <w:spacing w:line="360" w:lineRule="auto"/>
              <w:jc w:val="center"/>
              <w:rPr>
                <w:rFonts w:ascii="宋体" w:hAnsi="宋体" w:cs="宋体"/>
                <w:color w:val="auto"/>
                <w:sz w:val="24"/>
                <w:highlight w:val="none"/>
              </w:rPr>
            </w:pPr>
          </w:p>
        </w:tc>
        <w:tc>
          <w:tcPr>
            <w:tcW w:w="1984" w:type="dxa"/>
            <w:vAlign w:val="center"/>
          </w:tcPr>
          <w:p w14:paraId="030B0D1C">
            <w:pPr>
              <w:spacing w:line="360" w:lineRule="auto"/>
              <w:jc w:val="center"/>
              <w:rPr>
                <w:rFonts w:ascii="宋体" w:hAnsi="宋体" w:cs="宋体"/>
                <w:color w:val="auto"/>
                <w:sz w:val="24"/>
                <w:highlight w:val="none"/>
              </w:rPr>
            </w:pPr>
          </w:p>
        </w:tc>
        <w:tc>
          <w:tcPr>
            <w:tcW w:w="3119" w:type="dxa"/>
            <w:vAlign w:val="center"/>
          </w:tcPr>
          <w:p w14:paraId="3AD6D73E">
            <w:pPr>
              <w:spacing w:line="360" w:lineRule="auto"/>
              <w:jc w:val="center"/>
              <w:rPr>
                <w:rFonts w:ascii="宋体" w:hAnsi="宋体" w:cs="宋体"/>
                <w:color w:val="auto"/>
                <w:sz w:val="24"/>
                <w:highlight w:val="none"/>
              </w:rPr>
            </w:pPr>
          </w:p>
        </w:tc>
      </w:tr>
      <w:tr w14:paraId="606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47F9E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555710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6947F92">
            <w:pPr>
              <w:snapToGrid w:val="0"/>
              <w:spacing w:line="360" w:lineRule="auto"/>
              <w:jc w:val="center"/>
              <w:rPr>
                <w:rFonts w:ascii="宋体" w:hAnsi="宋体" w:cs="宋体"/>
                <w:color w:val="auto"/>
                <w:sz w:val="24"/>
                <w:highlight w:val="none"/>
              </w:rPr>
            </w:pPr>
          </w:p>
        </w:tc>
        <w:tc>
          <w:tcPr>
            <w:tcW w:w="3118" w:type="dxa"/>
            <w:vAlign w:val="center"/>
          </w:tcPr>
          <w:p w14:paraId="47F9422F">
            <w:pPr>
              <w:snapToGrid w:val="0"/>
              <w:spacing w:line="360" w:lineRule="auto"/>
              <w:jc w:val="center"/>
              <w:rPr>
                <w:rFonts w:ascii="宋体" w:hAnsi="宋体" w:cs="宋体"/>
                <w:color w:val="auto"/>
                <w:sz w:val="24"/>
                <w:highlight w:val="none"/>
              </w:rPr>
            </w:pPr>
          </w:p>
        </w:tc>
        <w:tc>
          <w:tcPr>
            <w:tcW w:w="993" w:type="dxa"/>
            <w:vAlign w:val="center"/>
          </w:tcPr>
          <w:p w14:paraId="120549C4">
            <w:pPr>
              <w:snapToGrid w:val="0"/>
              <w:spacing w:line="360" w:lineRule="auto"/>
              <w:jc w:val="center"/>
              <w:rPr>
                <w:rFonts w:ascii="宋体" w:hAnsi="宋体" w:cs="宋体"/>
                <w:color w:val="auto"/>
                <w:sz w:val="24"/>
                <w:highlight w:val="none"/>
              </w:rPr>
            </w:pPr>
          </w:p>
        </w:tc>
        <w:tc>
          <w:tcPr>
            <w:tcW w:w="1559" w:type="dxa"/>
            <w:vAlign w:val="center"/>
          </w:tcPr>
          <w:p w14:paraId="03C9C00E">
            <w:pPr>
              <w:spacing w:line="360" w:lineRule="auto"/>
              <w:jc w:val="center"/>
              <w:rPr>
                <w:rFonts w:ascii="宋体" w:hAnsi="宋体" w:cs="宋体"/>
                <w:color w:val="auto"/>
                <w:sz w:val="24"/>
                <w:highlight w:val="none"/>
              </w:rPr>
            </w:pPr>
          </w:p>
        </w:tc>
        <w:tc>
          <w:tcPr>
            <w:tcW w:w="1984" w:type="dxa"/>
            <w:vAlign w:val="center"/>
          </w:tcPr>
          <w:p w14:paraId="50CCEEB7">
            <w:pPr>
              <w:spacing w:line="360" w:lineRule="auto"/>
              <w:jc w:val="center"/>
              <w:rPr>
                <w:rFonts w:ascii="宋体" w:hAnsi="宋体" w:cs="宋体"/>
                <w:color w:val="auto"/>
                <w:sz w:val="24"/>
                <w:highlight w:val="none"/>
              </w:rPr>
            </w:pPr>
          </w:p>
        </w:tc>
        <w:tc>
          <w:tcPr>
            <w:tcW w:w="3119" w:type="dxa"/>
            <w:vAlign w:val="center"/>
          </w:tcPr>
          <w:p w14:paraId="0CB765EC">
            <w:pPr>
              <w:spacing w:line="360" w:lineRule="auto"/>
              <w:jc w:val="center"/>
              <w:rPr>
                <w:rFonts w:ascii="宋体" w:hAnsi="宋体" w:cs="宋体"/>
                <w:color w:val="auto"/>
                <w:sz w:val="24"/>
                <w:highlight w:val="none"/>
              </w:rPr>
            </w:pPr>
          </w:p>
        </w:tc>
      </w:tr>
      <w:tr w14:paraId="4248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C744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2DED9B00">
            <w:pPr>
              <w:snapToGrid w:val="0"/>
              <w:spacing w:line="360" w:lineRule="auto"/>
              <w:jc w:val="center"/>
              <w:rPr>
                <w:rFonts w:ascii="宋体" w:hAnsi="宋体" w:cs="宋体"/>
                <w:color w:val="auto"/>
                <w:sz w:val="24"/>
                <w:highlight w:val="none"/>
              </w:rPr>
            </w:pPr>
          </w:p>
        </w:tc>
        <w:tc>
          <w:tcPr>
            <w:tcW w:w="1843" w:type="dxa"/>
            <w:vAlign w:val="center"/>
          </w:tcPr>
          <w:p w14:paraId="6E88329E">
            <w:pPr>
              <w:snapToGrid w:val="0"/>
              <w:spacing w:line="360" w:lineRule="auto"/>
              <w:jc w:val="center"/>
              <w:rPr>
                <w:rFonts w:ascii="宋体" w:hAnsi="宋体" w:cs="宋体"/>
                <w:color w:val="auto"/>
                <w:sz w:val="24"/>
                <w:highlight w:val="none"/>
              </w:rPr>
            </w:pPr>
          </w:p>
        </w:tc>
        <w:tc>
          <w:tcPr>
            <w:tcW w:w="3118" w:type="dxa"/>
            <w:vAlign w:val="center"/>
          </w:tcPr>
          <w:p w14:paraId="1DA1318D">
            <w:pPr>
              <w:snapToGrid w:val="0"/>
              <w:spacing w:line="360" w:lineRule="auto"/>
              <w:jc w:val="center"/>
              <w:rPr>
                <w:rFonts w:ascii="宋体" w:hAnsi="宋体" w:cs="宋体"/>
                <w:color w:val="auto"/>
                <w:sz w:val="24"/>
                <w:highlight w:val="none"/>
              </w:rPr>
            </w:pPr>
          </w:p>
        </w:tc>
        <w:tc>
          <w:tcPr>
            <w:tcW w:w="993" w:type="dxa"/>
            <w:vAlign w:val="center"/>
          </w:tcPr>
          <w:p w14:paraId="2299EA38">
            <w:pPr>
              <w:snapToGrid w:val="0"/>
              <w:spacing w:line="360" w:lineRule="auto"/>
              <w:jc w:val="center"/>
              <w:rPr>
                <w:rFonts w:ascii="宋体" w:hAnsi="宋体" w:cs="宋体"/>
                <w:color w:val="auto"/>
                <w:sz w:val="24"/>
                <w:highlight w:val="none"/>
              </w:rPr>
            </w:pPr>
          </w:p>
        </w:tc>
        <w:tc>
          <w:tcPr>
            <w:tcW w:w="1559" w:type="dxa"/>
            <w:vAlign w:val="center"/>
          </w:tcPr>
          <w:p w14:paraId="6C737DBE">
            <w:pPr>
              <w:spacing w:line="360" w:lineRule="auto"/>
              <w:jc w:val="center"/>
              <w:rPr>
                <w:rFonts w:ascii="宋体" w:hAnsi="宋体" w:cs="宋体"/>
                <w:color w:val="auto"/>
                <w:sz w:val="24"/>
                <w:highlight w:val="none"/>
              </w:rPr>
            </w:pPr>
          </w:p>
        </w:tc>
        <w:tc>
          <w:tcPr>
            <w:tcW w:w="1984" w:type="dxa"/>
            <w:vAlign w:val="center"/>
          </w:tcPr>
          <w:p w14:paraId="14A608BE">
            <w:pPr>
              <w:spacing w:line="360" w:lineRule="auto"/>
              <w:jc w:val="center"/>
              <w:rPr>
                <w:rFonts w:ascii="宋体" w:hAnsi="宋体" w:cs="宋体"/>
                <w:color w:val="auto"/>
                <w:sz w:val="24"/>
                <w:highlight w:val="none"/>
              </w:rPr>
            </w:pPr>
          </w:p>
        </w:tc>
        <w:tc>
          <w:tcPr>
            <w:tcW w:w="3119" w:type="dxa"/>
            <w:vAlign w:val="center"/>
          </w:tcPr>
          <w:p w14:paraId="3F5FAB17">
            <w:pPr>
              <w:spacing w:line="360" w:lineRule="auto"/>
              <w:jc w:val="center"/>
              <w:rPr>
                <w:rFonts w:ascii="宋体" w:hAnsi="宋体" w:cs="宋体"/>
                <w:color w:val="auto"/>
                <w:sz w:val="24"/>
                <w:highlight w:val="none"/>
              </w:rPr>
            </w:pPr>
          </w:p>
        </w:tc>
      </w:tr>
      <w:tr w14:paraId="5918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5D9B564">
            <w:pPr>
              <w:spacing w:line="360" w:lineRule="auto"/>
              <w:jc w:val="center"/>
              <w:rPr>
                <w:rFonts w:ascii="宋体" w:hAnsi="宋体" w:cs="宋体"/>
                <w:color w:val="auto"/>
                <w:sz w:val="24"/>
                <w:highlight w:val="none"/>
              </w:rPr>
            </w:pPr>
          </w:p>
        </w:tc>
        <w:tc>
          <w:tcPr>
            <w:tcW w:w="1417" w:type="dxa"/>
            <w:vAlign w:val="center"/>
          </w:tcPr>
          <w:p w14:paraId="777732B3">
            <w:pPr>
              <w:snapToGrid w:val="0"/>
              <w:spacing w:line="360" w:lineRule="auto"/>
              <w:jc w:val="center"/>
              <w:rPr>
                <w:rFonts w:ascii="宋体" w:hAnsi="宋体" w:cs="宋体"/>
                <w:color w:val="auto"/>
                <w:sz w:val="24"/>
                <w:highlight w:val="none"/>
              </w:rPr>
            </w:pPr>
          </w:p>
        </w:tc>
        <w:tc>
          <w:tcPr>
            <w:tcW w:w="1843" w:type="dxa"/>
            <w:vAlign w:val="center"/>
          </w:tcPr>
          <w:p w14:paraId="3C6791A6">
            <w:pPr>
              <w:snapToGrid w:val="0"/>
              <w:spacing w:line="360" w:lineRule="auto"/>
              <w:jc w:val="center"/>
              <w:rPr>
                <w:rFonts w:ascii="宋体" w:hAnsi="宋体" w:cs="宋体"/>
                <w:color w:val="auto"/>
                <w:sz w:val="24"/>
                <w:highlight w:val="none"/>
              </w:rPr>
            </w:pPr>
          </w:p>
        </w:tc>
        <w:tc>
          <w:tcPr>
            <w:tcW w:w="3118" w:type="dxa"/>
            <w:vAlign w:val="center"/>
          </w:tcPr>
          <w:p w14:paraId="39DDE408">
            <w:pPr>
              <w:snapToGrid w:val="0"/>
              <w:spacing w:line="360" w:lineRule="auto"/>
              <w:jc w:val="center"/>
              <w:rPr>
                <w:rFonts w:ascii="宋体" w:hAnsi="宋体" w:cs="宋体"/>
                <w:color w:val="auto"/>
                <w:sz w:val="24"/>
                <w:highlight w:val="none"/>
              </w:rPr>
            </w:pPr>
          </w:p>
        </w:tc>
        <w:tc>
          <w:tcPr>
            <w:tcW w:w="993" w:type="dxa"/>
            <w:vAlign w:val="center"/>
          </w:tcPr>
          <w:p w14:paraId="26B25567">
            <w:pPr>
              <w:snapToGrid w:val="0"/>
              <w:spacing w:line="360" w:lineRule="auto"/>
              <w:jc w:val="center"/>
              <w:rPr>
                <w:rFonts w:ascii="宋体" w:hAnsi="宋体" w:cs="宋体"/>
                <w:color w:val="auto"/>
                <w:sz w:val="24"/>
                <w:highlight w:val="none"/>
              </w:rPr>
            </w:pPr>
          </w:p>
        </w:tc>
        <w:tc>
          <w:tcPr>
            <w:tcW w:w="1559" w:type="dxa"/>
            <w:vAlign w:val="center"/>
          </w:tcPr>
          <w:p w14:paraId="0D599216">
            <w:pPr>
              <w:spacing w:line="360" w:lineRule="auto"/>
              <w:jc w:val="center"/>
              <w:rPr>
                <w:rFonts w:ascii="宋体" w:hAnsi="宋体" w:cs="宋体"/>
                <w:color w:val="auto"/>
                <w:sz w:val="24"/>
                <w:highlight w:val="none"/>
              </w:rPr>
            </w:pPr>
          </w:p>
        </w:tc>
        <w:tc>
          <w:tcPr>
            <w:tcW w:w="1984" w:type="dxa"/>
            <w:vAlign w:val="center"/>
          </w:tcPr>
          <w:p w14:paraId="678BEC5C">
            <w:pPr>
              <w:spacing w:line="360" w:lineRule="auto"/>
              <w:jc w:val="center"/>
              <w:rPr>
                <w:rFonts w:ascii="宋体" w:hAnsi="宋体" w:cs="宋体"/>
                <w:color w:val="auto"/>
                <w:sz w:val="24"/>
                <w:highlight w:val="none"/>
              </w:rPr>
            </w:pPr>
          </w:p>
        </w:tc>
        <w:tc>
          <w:tcPr>
            <w:tcW w:w="3119" w:type="dxa"/>
            <w:vAlign w:val="center"/>
          </w:tcPr>
          <w:p w14:paraId="23F8327A">
            <w:pPr>
              <w:spacing w:line="360" w:lineRule="auto"/>
              <w:jc w:val="center"/>
              <w:rPr>
                <w:rFonts w:ascii="宋体" w:hAnsi="宋体" w:cs="宋体"/>
                <w:color w:val="auto"/>
                <w:sz w:val="24"/>
                <w:highlight w:val="none"/>
              </w:rPr>
            </w:pPr>
          </w:p>
        </w:tc>
      </w:tr>
      <w:tr w14:paraId="245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B492DA1">
            <w:pPr>
              <w:spacing w:line="360" w:lineRule="auto"/>
              <w:jc w:val="center"/>
              <w:rPr>
                <w:rFonts w:ascii="宋体" w:hAnsi="宋体" w:cs="宋体"/>
                <w:color w:val="auto"/>
                <w:sz w:val="24"/>
                <w:highlight w:val="none"/>
              </w:rPr>
            </w:pPr>
          </w:p>
        </w:tc>
        <w:tc>
          <w:tcPr>
            <w:tcW w:w="1417" w:type="dxa"/>
            <w:vAlign w:val="center"/>
          </w:tcPr>
          <w:p w14:paraId="48A4F5D1">
            <w:pPr>
              <w:snapToGrid w:val="0"/>
              <w:spacing w:line="360" w:lineRule="auto"/>
              <w:jc w:val="center"/>
              <w:rPr>
                <w:rFonts w:ascii="宋体" w:hAnsi="宋体" w:cs="宋体"/>
                <w:color w:val="auto"/>
                <w:sz w:val="24"/>
                <w:highlight w:val="none"/>
              </w:rPr>
            </w:pPr>
          </w:p>
        </w:tc>
        <w:tc>
          <w:tcPr>
            <w:tcW w:w="1843" w:type="dxa"/>
            <w:vAlign w:val="center"/>
          </w:tcPr>
          <w:p w14:paraId="740D3C27">
            <w:pPr>
              <w:snapToGrid w:val="0"/>
              <w:spacing w:line="360" w:lineRule="auto"/>
              <w:jc w:val="center"/>
              <w:rPr>
                <w:rFonts w:ascii="宋体" w:hAnsi="宋体" w:cs="宋体"/>
                <w:color w:val="auto"/>
                <w:sz w:val="24"/>
                <w:highlight w:val="none"/>
              </w:rPr>
            </w:pPr>
          </w:p>
        </w:tc>
        <w:tc>
          <w:tcPr>
            <w:tcW w:w="3118" w:type="dxa"/>
            <w:vAlign w:val="center"/>
          </w:tcPr>
          <w:p w14:paraId="5100A56F">
            <w:pPr>
              <w:snapToGrid w:val="0"/>
              <w:spacing w:line="360" w:lineRule="auto"/>
              <w:jc w:val="center"/>
              <w:rPr>
                <w:rFonts w:ascii="宋体" w:hAnsi="宋体" w:cs="宋体"/>
                <w:color w:val="auto"/>
                <w:sz w:val="24"/>
                <w:highlight w:val="none"/>
              </w:rPr>
            </w:pPr>
          </w:p>
        </w:tc>
        <w:tc>
          <w:tcPr>
            <w:tcW w:w="993" w:type="dxa"/>
            <w:vAlign w:val="center"/>
          </w:tcPr>
          <w:p w14:paraId="048A3313">
            <w:pPr>
              <w:snapToGrid w:val="0"/>
              <w:spacing w:line="360" w:lineRule="auto"/>
              <w:jc w:val="center"/>
              <w:rPr>
                <w:rFonts w:ascii="宋体" w:hAnsi="宋体" w:cs="宋体"/>
                <w:color w:val="auto"/>
                <w:sz w:val="24"/>
                <w:highlight w:val="none"/>
              </w:rPr>
            </w:pPr>
          </w:p>
        </w:tc>
        <w:tc>
          <w:tcPr>
            <w:tcW w:w="1559" w:type="dxa"/>
            <w:vAlign w:val="center"/>
          </w:tcPr>
          <w:p w14:paraId="2A40028B">
            <w:pPr>
              <w:spacing w:line="360" w:lineRule="auto"/>
              <w:jc w:val="center"/>
              <w:rPr>
                <w:rFonts w:ascii="宋体" w:hAnsi="宋体" w:cs="宋体"/>
                <w:color w:val="auto"/>
                <w:sz w:val="24"/>
                <w:highlight w:val="none"/>
              </w:rPr>
            </w:pPr>
          </w:p>
        </w:tc>
        <w:tc>
          <w:tcPr>
            <w:tcW w:w="1984" w:type="dxa"/>
            <w:vAlign w:val="center"/>
          </w:tcPr>
          <w:p w14:paraId="7F1AE60A">
            <w:pPr>
              <w:spacing w:line="360" w:lineRule="auto"/>
              <w:jc w:val="center"/>
              <w:rPr>
                <w:rFonts w:ascii="宋体" w:hAnsi="宋体" w:cs="宋体"/>
                <w:color w:val="auto"/>
                <w:sz w:val="24"/>
                <w:highlight w:val="none"/>
              </w:rPr>
            </w:pPr>
          </w:p>
        </w:tc>
        <w:tc>
          <w:tcPr>
            <w:tcW w:w="3119" w:type="dxa"/>
            <w:vAlign w:val="center"/>
          </w:tcPr>
          <w:p w14:paraId="705EB4B2">
            <w:pPr>
              <w:spacing w:line="360" w:lineRule="auto"/>
              <w:jc w:val="center"/>
              <w:rPr>
                <w:rFonts w:ascii="宋体" w:hAnsi="宋体" w:cs="宋体"/>
                <w:color w:val="auto"/>
                <w:sz w:val="24"/>
                <w:highlight w:val="none"/>
              </w:rPr>
            </w:pPr>
          </w:p>
        </w:tc>
      </w:tr>
      <w:tr w14:paraId="1032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404175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8DD658E">
            <w:pPr>
              <w:spacing w:line="360" w:lineRule="auto"/>
              <w:jc w:val="center"/>
              <w:rPr>
                <w:rFonts w:ascii="宋体" w:hAnsi="宋体" w:cs="宋体"/>
                <w:color w:val="auto"/>
                <w:sz w:val="24"/>
                <w:highlight w:val="none"/>
              </w:rPr>
            </w:pPr>
          </w:p>
        </w:tc>
      </w:tr>
      <w:tr w14:paraId="28D3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7B7CE1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71D94821">
            <w:pPr>
              <w:spacing w:line="360" w:lineRule="auto"/>
              <w:jc w:val="center"/>
              <w:rPr>
                <w:rFonts w:ascii="宋体" w:hAnsi="宋体" w:cs="宋体"/>
                <w:color w:val="auto"/>
                <w:sz w:val="24"/>
                <w:highlight w:val="none"/>
              </w:rPr>
            </w:pPr>
          </w:p>
        </w:tc>
      </w:tr>
    </w:tbl>
    <w:p w14:paraId="555F4FEE">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5E190D3">
      <w:pPr>
        <w:pStyle w:val="2"/>
        <w:rPr>
          <w:color w:val="auto"/>
          <w:highlight w:val="none"/>
          <w:lang w:val="zh-CN"/>
        </w:rPr>
      </w:pPr>
    </w:p>
    <w:p w14:paraId="6F2B1FB1">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646BABE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11AEBE9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hint="eastAsia" w:ascii="宋体" w:hAnsi="宋体" w:cs="宋体"/>
          <w:color w:val="auto"/>
          <w:kern w:val="0"/>
          <w:sz w:val="24"/>
          <w:highlight w:val="none"/>
          <w:lang w:val="zh-CN"/>
        </w:rPr>
        <w:sectPr>
          <w:headerReference r:id="rId20" w:type="first"/>
          <w:footerReference r:id="rId23" w:type="first"/>
          <w:headerReference r:id="rId19" w:type="default"/>
          <w:footerReference r:id="rId21" w:type="default"/>
          <w:footerReference r:id="rId22" w:type="even"/>
          <w:pgSz w:w="16838" w:h="11906" w:orient="landscape"/>
          <w:pgMar w:top="1418" w:right="1276" w:bottom="1418" w:left="1247" w:header="851" w:footer="992" w:gutter="0"/>
          <w:cols w:space="720" w:num="1"/>
          <w:titlePg/>
          <w:docGrid w:linePitch="312"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39ADA4">
      <w:pPr>
        <w:snapToGrid/>
        <w:spacing w:line="240" w:lineRule="auto"/>
        <w:ind w:firstLine="0" w:firstLineChars="0"/>
        <w:jc w:val="left"/>
        <w:rPr>
          <w:rFonts w:ascii="宋体" w:hAnsi="宋体" w:eastAsia="宋体" w:cs="宋体"/>
          <w:color w:val="auto"/>
          <w:kern w:val="0"/>
          <w:sz w:val="24"/>
          <w:szCs w:val="22"/>
          <w:highlight w:val="none"/>
          <w:lang w:val="zh-CN"/>
        </w:rPr>
      </w:pPr>
    </w:p>
    <w:p w14:paraId="7852D7A0">
      <w:pPr>
        <w:pStyle w:val="37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B50E2D0">
      <w:pPr>
        <w:pStyle w:val="375"/>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DCEF525">
      <w:pPr>
        <w:pStyle w:val="375"/>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p>
    <w:p w14:paraId="2FC6B721">
      <w:pPr>
        <w:pStyle w:val="375"/>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0" w:name="_Hlk101259491"/>
      <w:r>
        <w:rPr>
          <w:rFonts w:hint="eastAsia" w:ascii="宋体" w:hAnsi="宋体" w:eastAsia="宋体" w:cs="宋体"/>
          <w:color w:val="auto"/>
          <w:sz w:val="32"/>
          <w:szCs w:val="32"/>
          <w:highlight w:val="none"/>
        </w:rPr>
        <w:t>（如果有）</w:t>
      </w:r>
      <w:bookmarkEnd w:id="400"/>
    </w:p>
    <w:p w14:paraId="4748EDF0">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0E5AA39">
      <w:pPr>
        <w:widowControl/>
        <w:ind w:firstLine="160" w:firstLineChars="50"/>
        <w:jc w:val="left"/>
        <w:rPr>
          <w:rFonts w:ascii="宋体" w:hAnsi="宋体" w:eastAsia="宋体" w:cs="宋体"/>
          <w:b w:val="0"/>
          <w:color w:val="auto"/>
          <w:sz w:val="32"/>
          <w:szCs w:val="32"/>
          <w:highlight w:val="none"/>
        </w:rPr>
      </w:pPr>
    </w:p>
    <w:p w14:paraId="3D591673">
      <w:pPr>
        <w:spacing w:line="360" w:lineRule="auto"/>
        <w:ind w:right="420" w:firstLine="3614" w:firstLineChars="1000"/>
        <w:rPr>
          <w:rFonts w:ascii="宋体" w:hAnsi="宋体" w:cs="宋体"/>
          <w:b/>
          <w:color w:val="auto"/>
          <w:kern w:val="0"/>
          <w:sz w:val="36"/>
          <w:szCs w:val="36"/>
          <w:highlight w:val="none"/>
        </w:rPr>
      </w:pPr>
    </w:p>
    <w:p w14:paraId="5AA2DCEB">
      <w:pPr>
        <w:spacing w:line="360" w:lineRule="auto"/>
        <w:ind w:right="420" w:firstLine="3614" w:firstLineChars="1000"/>
        <w:rPr>
          <w:rFonts w:ascii="宋体" w:hAnsi="宋体" w:cs="宋体"/>
          <w:b/>
          <w:color w:val="auto"/>
          <w:kern w:val="0"/>
          <w:sz w:val="36"/>
          <w:szCs w:val="36"/>
          <w:highlight w:val="none"/>
        </w:rPr>
      </w:pPr>
    </w:p>
    <w:p w14:paraId="689E244D">
      <w:pPr>
        <w:spacing w:line="360" w:lineRule="auto"/>
        <w:ind w:right="420" w:firstLine="3614" w:firstLineChars="1000"/>
        <w:rPr>
          <w:rFonts w:ascii="宋体" w:hAnsi="宋体" w:cs="宋体"/>
          <w:b/>
          <w:color w:val="auto"/>
          <w:kern w:val="0"/>
          <w:sz w:val="36"/>
          <w:szCs w:val="36"/>
          <w:highlight w:val="none"/>
        </w:rPr>
      </w:pPr>
    </w:p>
    <w:p w14:paraId="180C6F58">
      <w:pPr>
        <w:spacing w:line="360" w:lineRule="auto"/>
        <w:ind w:right="420" w:firstLine="3614" w:firstLineChars="1000"/>
        <w:rPr>
          <w:rFonts w:ascii="宋体" w:hAnsi="宋体" w:cs="宋体"/>
          <w:b/>
          <w:color w:val="auto"/>
          <w:kern w:val="0"/>
          <w:sz w:val="36"/>
          <w:szCs w:val="36"/>
          <w:highlight w:val="none"/>
        </w:rPr>
      </w:pPr>
    </w:p>
    <w:p w14:paraId="37549FF4">
      <w:pPr>
        <w:spacing w:line="360" w:lineRule="auto"/>
        <w:ind w:right="420" w:firstLine="3614" w:firstLineChars="1000"/>
        <w:rPr>
          <w:rFonts w:ascii="宋体" w:hAnsi="宋体" w:cs="宋体"/>
          <w:b/>
          <w:color w:val="auto"/>
          <w:kern w:val="0"/>
          <w:sz w:val="36"/>
          <w:szCs w:val="36"/>
          <w:highlight w:val="none"/>
        </w:rPr>
      </w:pPr>
    </w:p>
    <w:p w14:paraId="1871AF6C">
      <w:pPr>
        <w:spacing w:line="360" w:lineRule="auto"/>
        <w:ind w:right="420" w:firstLine="3614" w:firstLineChars="1000"/>
        <w:rPr>
          <w:rFonts w:ascii="宋体" w:hAnsi="宋体" w:cs="宋体"/>
          <w:b/>
          <w:color w:val="auto"/>
          <w:kern w:val="0"/>
          <w:sz w:val="36"/>
          <w:szCs w:val="36"/>
          <w:highlight w:val="none"/>
        </w:rPr>
      </w:pPr>
    </w:p>
    <w:p w14:paraId="676FE8AB">
      <w:pPr>
        <w:spacing w:line="360" w:lineRule="auto"/>
        <w:ind w:right="420" w:firstLine="3614" w:firstLineChars="1000"/>
        <w:rPr>
          <w:rFonts w:ascii="宋体" w:hAnsi="宋体" w:cs="宋体"/>
          <w:b/>
          <w:color w:val="auto"/>
          <w:kern w:val="0"/>
          <w:sz w:val="36"/>
          <w:szCs w:val="36"/>
          <w:highlight w:val="none"/>
        </w:rPr>
      </w:pPr>
    </w:p>
    <w:p w14:paraId="0DE6A9ED">
      <w:pPr>
        <w:spacing w:line="360" w:lineRule="auto"/>
        <w:ind w:right="420" w:firstLine="3614" w:firstLineChars="1000"/>
        <w:rPr>
          <w:rFonts w:ascii="宋体" w:hAnsi="宋体" w:cs="宋体"/>
          <w:b/>
          <w:color w:val="auto"/>
          <w:kern w:val="0"/>
          <w:sz w:val="36"/>
          <w:szCs w:val="36"/>
          <w:highlight w:val="none"/>
        </w:rPr>
      </w:pPr>
    </w:p>
    <w:p w14:paraId="3FABE2E4">
      <w:pPr>
        <w:pStyle w:val="3"/>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1" w:name="_Toc465665161"/>
      <w:r>
        <w:rPr>
          <w:rFonts w:hint="eastAsia" w:ascii="宋体" w:hAnsi="宋体" w:cs="宋体"/>
          <w:color w:val="auto"/>
          <w:highlight w:val="none"/>
        </w:rPr>
        <w:t>附件</w:t>
      </w:r>
      <w:bookmarkEnd w:id="401"/>
    </w:p>
    <w:p w14:paraId="6F83C3F3">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D2F3756">
      <w:pPr>
        <w:spacing w:line="360" w:lineRule="auto"/>
        <w:jc w:val="center"/>
        <w:rPr>
          <w:rFonts w:ascii="宋体" w:hAnsi="宋体" w:cs="宋体"/>
          <w:b/>
          <w:color w:val="auto"/>
          <w:spacing w:val="6"/>
          <w:sz w:val="32"/>
          <w:szCs w:val="32"/>
          <w:highlight w:val="none"/>
        </w:rPr>
      </w:pPr>
      <w:bookmarkStart w:id="402" w:name="OLE_LINK13"/>
      <w:bookmarkStart w:id="403" w:name="OLE_LINK14"/>
      <w:r>
        <w:rPr>
          <w:rFonts w:hint="eastAsia" w:ascii="宋体" w:hAnsi="宋体" w:cs="宋体"/>
          <w:b/>
          <w:color w:val="auto"/>
          <w:spacing w:val="6"/>
          <w:sz w:val="32"/>
          <w:szCs w:val="32"/>
          <w:highlight w:val="none"/>
        </w:rPr>
        <w:t>残疾人福利性单位声明函</w:t>
      </w:r>
    </w:p>
    <w:bookmarkEnd w:id="402"/>
    <w:bookmarkEnd w:id="403"/>
    <w:p w14:paraId="793EE414">
      <w:pPr>
        <w:spacing w:line="360" w:lineRule="auto"/>
        <w:rPr>
          <w:rFonts w:ascii="宋体" w:hAnsi="宋体" w:cs="宋体"/>
          <w:b/>
          <w:color w:val="auto"/>
          <w:spacing w:val="6"/>
          <w:sz w:val="30"/>
          <w:szCs w:val="30"/>
          <w:highlight w:val="none"/>
        </w:rPr>
      </w:pPr>
    </w:p>
    <w:p w14:paraId="6A755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2026年余杭区教育系统办公家具规模化采购项目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60B3B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297C627">
      <w:pPr>
        <w:spacing w:line="360" w:lineRule="auto"/>
        <w:ind w:firstLine="480" w:firstLineChars="200"/>
        <w:rPr>
          <w:rFonts w:ascii="宋体" w:hAnsi="宋体" w:cs="宋体"/>
          <w:color w:val="auto"/>
          <w:sz w:val="24"/>
          <w:highlight w:val="none"/>
        </w:rPr>
      </w:pPr>
    </w:p>
    <w:p w14:paraId="0A815DFA">
      <w:pPr>
        <w:spacing w:line="360" w:lineRule="auto"/>
        <w:ind w:firstLine="480" w:firstLineChars="200"/>
        <w:rPr>
          <w:rFonts w:ascii="宋体" w:hAnsi="宋体" w:cs="宋体"/>
          <w:color w:val="auto"/>
          <w:sz w:val="24"/>
          <w:highlight w:val="none"/>
        </w:rPr>
      </w:pPr>
    </w:p>
    <w:p w14:paraId="534DB4BD">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710DCD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6ECE56D">
      <w:pPr>
        <w:spacing w:line="360" w:lineRule="auto"/>
        <w:ind w:firstLine="480" w:firstLineChars="200"/>
        <w:rPr>
          <w:rFonts w:ascii="宋体" w:hAnsi="宋体" w:cs="宋体"/>
          <w:color w:val="auto"/>
          <w:sz w:val="24"/>
          <w:highlight w:val="none"/>
        </w:rPr>
      </w:pPr>
    </w:p>
    <w:p w14:paraId="061F7C78">
      <w:pPr>
        <w:spacing w:line="360" w:lineRule="auto"/>
        <w:ind w:firstLine="420" w:firstLineChars="200"/>
        <w:rPr>
          <w:rFonts w:ascii="宋体" w:hAnsi="宋体" w:cs="宋体"/>
          <w:color w:val="auto"/>
          <w:highlight w:val="none"/>
        </w:rPr>
      </w:pPr>
    </w:p>
    <w:p w14:paraId="5218B4C5">
      <w:pPr>
        <w:spacing w:line="360" w:lineRule="auto"/>
        <w:ind w:firstLine="420" w:firstLineChars="200"/>
        <w:rPr>
          <w:rFonts w:ascii="宋体" w:hAnsi="宋体" w:cs="宋体"/>
          <w:color w:val="auto"/>
          <w:highlight w:val="none"/>
        </w:rPr>
      </w:pPr>
    </w:p>
    <w:p w14:paraId="62B86399">
      <w:pPr>
        <w:spacing w:line="360" w:lineRule="auto"/>
        <w:ind w:firstLine="420" w:firstLineChars="200"/>
        <w:rPr>
          <w:rFonts w:ascii="宋体" w:hAnsi="宋体" w:cs="宋体"/>
          <w:color w:val="auto"/>
          <w:highlight w:val="none"/>
        </w:rPr>
      </w:pPr>
    </w:p>
    <w:p w14:paraId="2254B777">
      <w:pPr>
        <w:spacing w:line="360" w:lineRule="auto"/>
        <w:ind w:firstLine="420" w:firstLineChars="200"/>
        <w:rPr>
          <w:rFonts w:ascii="宋体" w:hAnsi="宋体" w:cs="宋体"/>
          <w:color w:val="auto"/>
          <w:highlight w:val="none"/>
        </w:rPr>
      </w:pPr>
    </w:p>
    <w:p w14:paraId="48222C54">
      <w:pPr>
        <w:spacing w:line="360" w:lineRule="auto"/>
        <w:rPr>
          <w:rFonts w:ascii="宋体" w:hAnsi="宋体" w:cs="宋体"/>
          <w:b/>
          <w:color w:val="auto"/>
          <w:sz w:val="24"/>
          <w:highlight w:val="none"/>
        </w:rPr>
      </w:pPr>
    </w:p>
    <w:p w14:paraId="42129915">
      <w:pPr>
        <w:spacing w:line="360" w:lineRule="auto"/>
        <w:rPr>
          <w:rFonts w:ascii="宋体" w:hAnsi="宋体" w:cs="宋体"/>
          <w:b/>
          <w:color w:val="auto"/>
          <w:sz w:val="24"/>
          <w:highlight w:val="none"/>
        </w:rPr>
      </w:pPr>
    </w:p>
    <w:p w14:paraId="7DAE2502">
      <w:pPr>
        <w:spacing w:line="360" w:lineRule="auto"/>
        <w:rPr>
          <w:rFonts w:ascii="宋体" w:hAnsi="宋体" w:cs="宋体"/>
          <w:b/>
          <w:color w:val="auto"/>
          <w:sz w:val="24"/>
          <w:highlight w:val="none"/>
        </w:rPr>
      </w:pPr>
    </w:p>
    <w:p w14:paraId="3EA9FA3F">
      <w:pPr>
        <w:spacing w:line="360" w:lineRule="auto"/>
        <w:rPr>
          <w:rFonts w:ascii="宋体" w:hAnsi="宋体" w:cs="宋体"/>
          <w:b/>
          <w:color w:val="auto"/>
          <w:sz w:val="24"/>
          <w:highlight w:val="none"/>
        </w:rPr>
      </w:pPr>
    </w:p>
    <w:p w14:paraId="1FF2E75C">
      <w:pPr>
        <w:spacing w:line="360" w:lineRule="auto"/>
        <w:rPr>
          <w:rFonts w:ascii="宋体" w:hAnsi="宋体" w:cs="宋体"/>
          <w:b/>
          <w:color w:val="auto"/>
          <w:sz w:val="24"/>
          <w:highlight w:val="none"/>
        </w:rPr>
      </w:pPr>
    </w:p>
    <w:p w14:paraId="301FC5B1">
      <w:pPr>
        <w:spacing w:line="360" w:lineRule="auto"/>
        <w:rPr>
          <w:rFonts w:ascii="宋体" w:hAnsi="宋体" w:cs="宋体"/>
          <w:b/>
          <w:color w:val="auto"/>
          <w:sz w:val="24"/>
          <w:highlight w:val="none"/>
        </w:rPr>
      </w:pPr>
    </w:p>
    <w:p w14:paraId="0D428987">
      <w:pPr>
        <w:spacing w:line="360" w:lineRule="auto"/>
        <w:rPr>
          <w:rFonts w:ascii="宋体" w:hAnsi="宋体" w:cs="宋体"/>
          <w:b/>
          <w:color w:val="auto"/>
          <w:sz w:val="24"/>
          <w:highlight w:val="none"/>
        </w:rPr>
      </w:pPr>
    </w:p>
    <w:p w14:paraId="45E0619B">
      <w:pPr>
        <w:spacing w:line="360" w:lineRule="auto"/>
        <w:rPr>
          <w:rFonts w:ascii="宋体" w:hAnsi="宋体" w:cs="宋体"/>
          <w:b/>
          <w:color w:val="auto"/>
          <w:sz w:val="24"/>
          <w:highlight w:val="none"/>
        </w:rPr>
      </w:pPr>
    </w:p>
    <w:p w14:paraId="1C0F0674">
      <w:pPr>
        <w:spacing w:line="360" w:lineRule="auto"/>
        <w:rPr>
          <w:rFonts w:ascii="宋体" w:hAnsi="宋体" w:cs="宋体"/>
          <w:b/>
          <w:color w:val="auto"/>
          <w:sz w:val="24"/>
          <w:highlight w:val="none"/>
        </w:rPr>
      </w:pPr>
    </w:p>
    <w:p w14:paraId="596C53E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986206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E92C27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ADE2C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CE641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239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4D499E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3C6711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FADD4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040A5B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9B263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6867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78D3A1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BD4C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74C01D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2B7E2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550AB8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B5DD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A61C4C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CC965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05D40C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96BF9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5740C4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50A71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F89ABC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BEF40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8294851">
      <w:pPr>
        <w:spacing w:line="360" w:lineRule="auto"/>
        <w:jc w:val="center"/>
        <w:rPr>
          <w:rFonts w:ascii="宋体" w:hAnsi="宋体" w:cs="宋体"/>
          <w:b/>
          <w:bCs/>
          <w:color w:val="auto"/>
          <w:sz w:val="24"/>
          <w:highlight w:val="none"/>
        </w:rPr>
      </w:pPr>
    </w:p>
    <w:p w14:paraId="4B90AF93">
      <w:pPr>
        <w:spacing w:line="360" w:lineRule="auto"/>
        <w:rPr>
          <w:rFonts w:ascii="宋体" w:hAnsi="宋体" w:cs="宋体"/>
          <w:b/>
          <w:color w:val="auto"/>
          <w:sz w:val="24"/>
          <w:highlight w:val="none"/>
        </w:rPr>
      </w:pPr>
    </w:p>
    <w:p w14:paraId="5C086E25">
      <w:pPr>
        <w:spacing w:line="360" w:lineRule="auto"/>
        <w:rPr>
          <w:rFonts w:ascii="宋体" w:hAnsi="宋体" w:cs="宋体"/>
          <w:b/>
          <w:color w:val="auto"/>
          <w:sz w:val="24"/>
          <w:highlight w:val="none"/>
        </w:rPr>
      </w:pPr>
    </w:p>
    <w:p w14:paraId="1C2E4267">
      <w:pPr>
        <w:spacing w:line="360" w:lineRule="auto"/>
        <w:rPr>
          <w:rFonts w:ascii="宋体" w:hAnsi="宋体" w:cs="宋体"/>
          <w:b/>
          <w:color w:val="auto"/>
          <w:sz w:val="24"/>
          <w:highlight w:val="none"/>
        </w:rPr>
      </w:pPr>
    </w:p>
    <w:p w14:paraId="7779027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EF5B00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679AFB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0F7AA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7D39E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564C4A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7D268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D47589">
      <w:pPr>
        <w:widowControl/>
        <w:spacing w:line="360" w:lineRule="auto"/>
        <w:ind w:firstLine="600" w:firstLineChars="200"/>
        <w:jc w:val="left"/>
        <w:rPr>
          <w:rFonts w:ascii="宋体" w:hAnsi="宋体" w:cs="宋体"/>
          <w:color w:val="auto"/>
          <w:sz w:val="30"/>
          <w:szCs w:val="30"/>
          <w:highlight w:val="none"/>
        </w:rPr>
      </w:pPr>
    </w:p>
    <w:p w14:paraId="3BEC3540">
      <w:pPr>
        <w:spacing w:line="360" w:lineRule="auto"/>
        <w:jc w:val="center"/>
        <w:rPr>
          <w:rFonts w:ascii="宋体" w:hAnsi="宋体" w:cs="宋体"/>
          <w:b/>
          <w:color w:val="auto"/>
          <w:spacing w:val="6"/>
          <w:sz w:val="32"/>
          <w:szCs w:val="32"/>
          <w:highlight w:val="none"/>
        </w:rPr>
      </w:pPr>
    </w:p>
    <w:p w14:paraId="00240B4E">
      <w:pPr>
        <w:spacing w:line="360" w:lineRule="auto"/>
        <w:jc w:val="center"/>
        <w:rPr>
          <w:rFonts w:ascii="宋体" w:hAnsi="宋体" w:cs="宋体"/>
          <w:b/>
          <w:color w:val="auto"/>
          <w:spacing w:val="6"/>
          <w:sz w:val="32"/>
          <w:szCs w:val="32"/>
          <w:highlight w:val="none"/>
        </w:rPr>
      </w:pPr>
    </w:p>
    <w:p w14:paraId="23CB180D">
      <w:pPr>
        <w:spacing w:line="360" w:lineRule="auto"/>
        <w:jc w:val="center"/>
        <w:rPr>
          <w:rFonts w:ascii="宋体" w:hAnsi="宋体" w:cs="宋体"/>
          <w:b/>
          <w:color w:val="auto"/>
          <w:spacing w:val="6"/>
          <w:sz w:val="32"/>
          <w:szCs w:val="32"/>
          <w:highlight w:val="none"/>
        </w:rPr>
      </w:pPr>
    </w:p>
    <w:p w14:paraId="7E0CD3B6">
      <w:pPr>
        <w:spacing w:line="360" w:lineRule="auto"/>
        <w:jc w:val="center"/>
        <w:rPr>
          <w:rFonts w:ascii="宋体" w:hAnsi="宋体" w:cs="宋体"/>
          <w:b/>
          <w:color w:val="auto"/>
          <w:spacing w:val="6"/>
          <w:sz w:val="32"/>
          <w:szCs w:val="32"/>
          <w:highlight w:val="none"/>
        </w:rPr>
      </w:pPr>
    </w:p>
    <w:p w14:paraId="4C46CB8D">
      <w:pPr>
        <w:spacing w:line="360" w:lineRule="auto"/>
        <w:jc w:val="center"/>
        <w:rPr>
          <w:rFonts w:ascii="宋体" w:hAnsi="宋体" w:cs="宋体"/>
          <w:b/>
          <w:color w:val="auto"/>
          <w:spacing w:val="6"/>
          <w:sz w:val="32"/>
          <w:szCs w:val="32"/>
          <w:highlight w:val="none"/>
        </w:rPr>
      </w:pPr>
    </w:p>
    <w:p w14:paraId="47F354EE">
      <w:pPr>
        <w:spacing w:line="360" w:lineRule="auto"/>
        <w:jc w:val="center"/>
        <w:rPr>
          <w:rFonts w:ascii="宋体" w:hAnsi="宋体" w:cs="宋体"/>
          <w:b/>
          <w:color w:val="auto"/>
          <w:spacing w:val="6"/>
          <w:sz w:val="32"/>
          <w:szCs w:val="32"/>
          <w:highlight w:val="none"/>
        </w:rPr>
      </w:pPr>
    </w:p>
    <w:p w14:paraId="150BA785">
      <w:pPr>
        <w:spacing w:line="360" w:lineRule="auto"/>
        <w:jc w:val="center"/>
        <w:rPr>
          <w:rFonts w:ascii="宋体" w:hAnsi="宋体" w:cs="宋体"/>
          <w:b/>
          <w:color w:val="auto"/>
          <w:spacing w:val="6"/>
          <w:sz w:val="32"/>
          <w:szCs w:val="32"/>
          <w:highlight w:val="none"/>
        </w:rPr>
      </w:pPr>
    </w:p>
    <w:p w14:paraId="1BC427D1">
      <w:pPr>
        <w:spacing w:line="360" w:lineRule="auto"/>
        <w:jc w:val="center"/>
        <w:rPr>
          <w:rFonts w:ascii="宋体" w:hAnsi="宋体" w:cs="宋体"/>
          <w:b/>
          <w:color w:val="auto"/>
          <w:spacing w:val="6"/>
          <w:sz w:val="32"/>
          <w:szCs w:val="32"/>
          <w:highlight w:val="none"/>
        </w:rPr>
      </w:pPr>
    </w:p>
    <w:p w14:paraId="3261F254">
      <w:pPr>
        <w:spacing w:line="360" w:lineRule="auto"/>
        <w:jc w:val="center"/>
        <w:rPr>
          <w:rFonts w:ascii="宋体" w:hAnsi="宋体" w:cs="宋体"/>
          <w:b/>
          <w:color w:val="auto"/>
          <w:spacing w:val="6"/>
          <w:sz w:val="32"/>
          <w:szCs w:val="32"/>
          <w:highlight w:val="none"/>
        </w:rPr>
      </w:pPr>
    </w:p>
    <w:p w14:paraId="26F92C37">
      <w:pPr>
        <w:spacing w:line="360" w:lineRule="auto"/>
        <w:jc w:val="center"/>
        <w:rPr>
          <w:rFonts w:ascii="宋体" w:hAnsi="宋体" w:cs="宋体"/>
          <w:b/>
          <w:color w:val="auto"/>
          <w:spacing w:val="6"/>
          <w:sz w:val="32"/>
          <w:szCs w:val="32"/>
          <w:highlight w:val="none"/>
        </w:rPr>
      </w:pPr>
    </w:p>
    <w:p w14:paraId="535DEEB9">
      <w:pPr>
        <w:spacing w:line="360" w:lineRule="auto"/>
        <w:jc w:val="center"/>
        <w:rPr>
          <w:rFonts w:ascii="宋体" w:hAnsi="宋体" w:cs="宋体"/>
          <w:b/>
          <w:color w:val="auto"/>
          <w:spacing w:val="6"/>
          <w:sz w:val="32"/>
          <w:szCs w:val="32"/>
          <w:highlight w:val="none"/>
        </w:rPr>
      </w:pPr>
    </w:p>
    <w:p w14:paraId="7E064C36">
      <w:pPr>
        <w:spacing w:line="360" w:lineRule="auto"/>
        <w:jc w:val="center"/>
        <w:rPr>
          <w:rFonts w:ascii="宋体" w:hAnsi="宋体" w:cs="宋体"/>
          <w:b/>
          <w:color w:val="auto"/>
          <w:spacing w:val="6"/>
          <w:sz w:val="32"/>
          <w:szCs w:val="32"/>
          <w:highlight w:val="none"/>
        </w:rPr>
      </w:pPr>
    </w:p>
    <w:p w14:paraId="46B27694">
      <w:pPr>
        <w:spacing w:line="360" w:lineRule="auto"/>
        <w:jc w:val="left"/>
        <w:rPr>
          <w:rFonts w:ascii="宋体" w:hAnsi="宋体" w:cs="宋体"/>
          <w:b/>
          <w:color w:val="auto"/>
          <w:spacing w:val="6"/>
          <w:sz w:val="32"/>
          <w:szCs w:val="32"/>
          <w:highlight w:val="none"/>
        </w:rPr>
      </w:pPr>
    </w:p>
    <w:p w14:paraId="6D7A482A">
      <w:pPr>
        <w:spacing w:line="360" w:lineRule="auto"/>
        <w:jc w:val="left"/>
        <w:rPr>
          <w:rFonts w:ascii="宋体" w:hAnsi="宋体" w:cs="宋体"/>
          <w:b/>
          <w:color w:val="auto"/>
          <w:spacing w:val="6"/>
          <w:sz w:val="32"/>
          <w:szCs w:val="32"/>
          <w:highlight w:val="none"/>
        </w:rPr>
      </w:pPr>
    </w:p>
    <w:p w14:paraId="6D9DD61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4DB0A15">
      <w:pPr>
        <w:spacing w:line="360" w:lineRule="auto"/>
        <w:jc w:val="center"/>
        <w:rPr>
          <w:rFonts w:ascii="宋体" w:hAnsi="宋体" w:cs="宋体"/>
          <w:b/>
          <w:color w:val="auto"/>
          <w:sz w:val="24"/>
          <w:highlight w:val="none"/>
        </w:rPr>
      </w:pPr>
    </w:p>
    <w:p w14:paraId="7A3C98C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6BA3C77">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F6477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89B48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663709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8067B6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2CC29D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45C6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A326CD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CC6FD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4926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7DA7B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A34607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A5F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ADBB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3CF71F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6A7CE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63BF4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6D3AFD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8CFC10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A7CB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B6821E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9FA9F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1072875">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7E9D74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DC485A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1A85D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094F58D0">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B8D978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B3FAB5">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4FF855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8380E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ACDAFC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1FD56E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23C970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26B94D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B52B0E9">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A22D059">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83431A7">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1F743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3FC95A4">
      <w:pPr>
        <w:spacing w:line="360" w:lineRule="auto"/>
        <w:rPr>
          <w:rFonts w:ascii="宋体" w:hAnsi="宋体" w:cs="宋体"/>
          <w:b/>
          <w:color w:val="auto"/>
          <w:sz w:val="24"/>
          <w:highlight w:val="none"/>
        </w:rPr>
      </w:pPr>
    </w:p>
    <w:p w14:paraId="759A1471">
      <w:pPr>
        <w:spacing w:line="360" w:lineRule="auto"/>
        <w:rPr>
          <w:rFonts w:ascii="宋体" w:hAnsi="宋体" w:cs="宋体"/>
          <w:b/>
          <w:color w:val="auto"/>
          <w:sz w:val="24"/>
          <w:highlight w:val="none"/>
        </w:rPr>
      </w:pPr>
    </w:p>
    <w:p w14:paraId="0A7E2D8A">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59AAFE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15400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4B93C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0F2B0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39295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094B5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2966D0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E447CF1">
      <w:pPr>
        <w:spacing w:line="360" w:lineRule="auto"/>
        <w:rPr>
          <w:rFonts w:ascii="宋体" w:hAnsi="宋体" w:cs="宋体"/>
          <w:b/>
          <w:color w:val="auto"/>
          <w:sz w:val="24"/>
          <w:highlight w:val="none"/>
        </w:rPr>
      </w:pPr>
    </w:p>
    <w:p w14:paraId="2E8E27FB">
      <w:pPr>
        <w:autoSpaceDE w:val="0"/>
        <w:autoSpaceDN w:val="0"/>
        <w:jc w:val="center"/>
        <w:rPr>
          <w:rFonts w:ascii="宋体" w:hAnsi="宋体" w:cs="宋体"/>
          <w:b/>
          <w:color w:val="auto"/>
          <w:spacing w:val="6"/>
          <w:sz w:val="32"/>
          <w:szCs w:val="32"/>
          <w:highlight w:val="none"/>
        </w:rPr>
      </w:pPr>
    </w:p>
    <w:p w14:paraId="310572E9">
      <w:pPr>
        <w:autoSpaceDE w:val="0"/>
        <w:autoSpaceDN w:val="0"/>
        <w:jc w:val="center"/>
        <w:rPr>
          <w:rFonts w:ascii="宋体" w:hAnsi="宋体" w:cs="宋体"/>
          <w:b/>
          <w:color w:val="auto"/>
          <w:spacing w:val="6"/>
          <w:sz w:val="32"/>
          <w:szCs w:val="32"/>
          <w:highlight w:val="none"/>
        </w:rPr>
      </w:pPr>
    </w:p>
    <w:p w14:paraId="626CBBBA">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F074709">
      <w:pPr>
        <w:spacing w:line="360" w:lineRule="auto"/>
        <w:rPr>
          <w:rFonts w:ascii="宋体" w:hAnsi="宋体" w:cs="宋体"/>
          <w:color w:val="auto"/>
          <w:sz w:val="24"/>
          <w:highlight w:val="none"/>
          <w:u w:val="single"/>
        </w:rPr>
      </w:pPr>
    </w:p>
    <w:p w14:paraId="6D5EED8A">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杭州市公共资源交易中心余杭分中心</w:t>
      </w:r>
      <w:r>
        <w:rPr>
          <w:rFonts w:hint="eastAsia" w:ascii="宋体" w:hAnsi="宋体" w:cs="宋体"/>
          <w:color w:val="auto"/>
          <w:sz w:val="24"/>
          <w:highlight w:val="none"/>
          <w:u w:val="single"/>
        </w:rPr>
        <w:t>：</w:t>
      </w:r>
    </w:p>
    <w:p w14:paraId="26F2124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A2C5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A523972">
      <w:pPr>
        <w:spacing w:line="360" w:lineRule="auto"/>
        <w:ind w:firstLine="494"/>
        <w:rPr>
          <w:rFonts w:ascii="宋体" w:hAnsi="宋体" w:cs="宋体"/>
          <w:color w:val="auto"/>
          <w:sz w:val="24"/>
          <w:highlight w:val="none"/>
        </w:rPr>
      </w:pPr>
    </w:p>
    <w:p w14:paraId="4212FB23">
      <w:pPr>
        <w:spacing w:line="360" w:lineRule="auto"/>
        <w:ind w:firstLine="494"/>
        <w:rPr>
          <w:rFonts w:ascii="宋体" w:hAnsi="宋体" w:cs="宋体"/>
          <w:color w:val="auto"/>
          <w:sz w:val="24"/>
          <w:highlight w:val="none"/>
        </w:rPr>
      </w:pPr>
    </w:p>
    <w:p w14:paraId="229D9B01">
      <w:pPr>
        <w:spacing w:line="360" w:lineRule="auto"/>
        <w:ind w:firstLine="494"/>
        <w:rPr>
          <w:rFonts w:ascii="宋体" w:hAnsi="宋体" w:cs="宋体"/>
          <w:color w:val="auto"/>
          <w:sz w:val="24"/>
          <w:highlight w:val="none"/>
        </w:rPr>
      </w:pPr>
    </w:p>
    <w:p w14:paraId="35FD1BF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7488FB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31C151">
      <w:pPr>
        <w:rPr>
          <w:rFonts w:ascii="宋体" w:hAnsi="宋体" w:cs="宋体"/>
          <w:color w:val="auto"/>
          <w:sz w:val="24"/>
          <w:highlight w:val="none"/>
        </w:rPr>
      </w:pPr>
      <w:r>
        <w:rPr>
          <w:rFonts w:hint="eastAsia" w:ascii="宋体" w:hAnsi="宋体" w:cs="宋体"/>
          <w:b/>
          <w:bCs/>
          <w:color w:val="auto"/>
          <w:sz w:val="24"/>
          <w:highlight w:val="none"/>
        </w:rPr>
        <w:t>附：</w:t>
      </w:r>
    </w:p>
    <w:p w14:paraId="5EF18A4E">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w:pict>
          <v:rect id="Rectangle 17" o:spid="_x0000_s1026" o:spt="1" style="position:absolute;left:0pt;margin-left:238.9pt;margin-top:28.05pt;height:177.45pt;width:212.95pt;z-index:-2516572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eastAsia" w:ascii="宋体" w:hAnsi="宋体" w:eastAsia="宋体" w:cs="宋体"/>
          <w:b/>
          <w:bCs/>
          <w:color w:val="auto"/>
          <w:kern w:val="2"/>
          <w:sz w:val="24"/>
          <w:szCs w:val="24"/>
          <w:highlight w:val="none"/>
          <w:lang w:val="en-US" w:eastAsia="zh-CN" w:bidi="ar-SA"/>
        </w:rPr>
        <w:pict>
          <v:rect id="Rectangle 16" o:spid="_x0000_s1027" o:spt="1" style="position:absolute;left:0pt;margin-left:-7.2pt;margin-top:30.3pt;height:177.45pt;width:208.5pt;z-index:-2516561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eastAsia" w:ascii="宋体" w:hAnsi="宋体" w:cs="宋体"/>
          <w:color w:val="auto"/>
          <w:sz w:val="24"/>
          <w:highlight w:val="none"/>
        </w:rPr>
        <w:t>投标单位法定名称章（印模）                投标单位“XX专用章”（印模）</w:t>
      </w:r>
    </w:p>
    <w:p w14:paraId="77E9D3DB">
      <w:pPr>
        <w:autoSpaceDE w:val="0"/>
        <w:autoSpaceDN w:val="0"/>
        <w:jc w:val="center"/>
        <w:rPr>
          <w:rFonts w:ascii="宋体" w:hAnsi="宋体" w:cs="宋体"/>
          <w:b/>
          <w:color w:val="auto"/>
          <w:spacing w:val="6"/>
          <w:sz w:val="32"/>
          <w:szCs w:val="32"/>
          <w:highlight w:val="none"/>
        </w:rPr>
      </w:pPr>
    </w:p>
    <w:p w14:paraId="4EA49B68">
      <w:pPr>
        <w:autoSpaceDE w:val="0"/>
        <w:autoSpaceDN w:val="0"/>
        <w:jc w:val="center"/>
        <w:rPr>
          <w:rFonts w:ascii="宋体" w:hAnsi="宋体" w:cs="宋体"/>
          <w:b/>
          <w:color w:val="auto"/>
          <w:spacing w:val="6"/>
          <w:sz w:val="32"/>
          <w:szCs w:val="32"/>
          <w:highlight w:val="none"/>
        </w:rPr>
      </w:pPr>
    </w:p>
    <w:p w14:paraId="1379C52C">
      <w:pPr>
        <w:autoSpaceDE w:val="0"/>
        <w:autoSpaceDN w:val="0"/>
        <w:jc w:val="center"/>
        <w:rPr>
          <w:rFonts w:ascii="宋体" w:hAnsi="宋体" w:cs="宋体"/>
          <w:b/>
          <w:color w:val="auto"/>
          <w:spacing w:val="6"/>
          <w:sz w:val="32"/>
          <w:szCs w:val="32"/>
          <w:highlight w:val="none"/>
        </w:rPr>
      </w:pPr>
    </w:p>
    <w:p w14:paraId="15EC0448">
      <w:pPr>
        <w:autoSpaceDE w:val="0"/>
        <w:autoSpaceDN w:val="0"/>
        <w:jc w:val="center"/>
        <w:rPr>
          <w:rFonts w:ascii="宋体" w:hAnsi="宋体" w:cs="宋体"/>
          <w:b/>
          <w:color w:val="auto"/>
          <w:spacing w:val="6"/>
          <w:sz w:val="32"/>
          <w:szCs w:val="32"/>
          <w:highlight w:val="none"/>
        </w:rPr>
      </w:pPr>
    </w:p>
    <w:p w14:paraId="49750923">
      <w:pPr>
        <w:autoSpaceDE w:val="0"/>
        <w:autoSpaceDN w:val="0"/>
        <w:jc w:val="center"/>
        <w:rPr>
          <w:rFonts w:ascii="宋体" w:hAnsi="宋体" w:cs="宋体"/>
          <w:b/>
          <w:color w:val="auto"/>
          <w:spacing w:val="6"/>
          <w:sz w:val="32"/>
          <w:szCs w:val="32"/>
          <w:highlight w:val="none"/>
        </w:rPr>
      </w:pPr>
    </w:p>
    <w:p w14:paraId="54F5463B">
      <w:pPr>
        <w:autoSpaceDE w:val="0"/>
        <w:autoSpaceDN w:val="0"/>
        <w:jc w:val="center"/>
        <w:rPr>
          <w:rFonts w:ascii="宋体" w:hAnsi="宋体" w:cs="宋体"/>
          <w:b/>
          <w:color w:val="auto"/>
          <w:spacing w:val="6"/>
          <w:sz w:val="32"/>
          <w:szCs w:val="32"/>
          <w:highlight w:val="none"/>
        </w:rPr>
      </w:pPr>
    </w:p>
    <w:p w14:paraId="35406B3B">
      <w:pPr>
        <w:autoSpaceDE w:val="0"/>
        <w:autoSpaceDN w:val="0"/>
        <w:jc w:val="center"/>
        <w:rPr>
          <w:rFonts w:ascii="宋体" w:hAnsi="宋体" w:cs="宋体"/>
          <w:b/>
          <w:color w:val="auto"/>
          <w:spacing w:val="6"/>
          <w:sz w:val="32"/>
          <w:szCs w:val="32"/>
          <w:highlight w:val="none"/>
        </w:rPr>
      </w:pPr>
    </w:p>
    <w:p w14:paraId="0FD5511E">
      <w:pPr>
        <w:autoSpaceDE w:val="0"/>
        <w:autoSpaceDN w:val="0"/>
        <w:jc w:val="center"/>
        <w:rPr>
          <w:rFonts w:ascii="宋体" w:hAnsi="宋体" w:cs="宋体"/>
          <w:b/>
          <w:color w:val="auto"/>
          <w:spacing w:val="6"/>
          <w:sz w:val="32"/>
          <w:szCs w:val="32"/>
          <w:highlight w:val="none"/>
        </w:rPr>
      </w:pPr>
    </w:p>
    <w:p w14:paraId="02CF1445">
      <w:pPr>
        <w:autoSpaceDE w:val="0"/>
        <w:autoSpaceDN w:val="0"/>
        <w:jc w:val="center"/>
        <w:rPr>
          <w:rFonts w:ascii="宋体" w:hAnsi="宋体" w:cs="宋体"/>
          <w:b/>
          <w:color w:val="auto"/>
          <w:spacing w:val="6"/>
          <w:sz w:val="32"/>
          <w:szCs w:val="32"/>
          <w:highlight w:val="none"/>
        </w:rPr>
      </w:pPr>
    </w:p>
    <w:p w14:paraId="101FFD6F">
      <w:pPr>
        <w:autoSpaceDE w:val="0"/>
        <w:autoSpaceDN w:val="0"/>
        <w:jc w:val="center"/>
        <w:rPr>
          <w:rFonts w:ascii="宋体" w:hAnsi="宋体" w:cs="宋体"/>
          <w:b/>
          <w:color w:val="auto"/>
          <w:spacing w:val="6"/>
          <w:sz w:val="32"/>
          <w:szCs w:val="32"/>
          <w:highlight w:val="none"/>
        </w:rPr>
      </w:pPr>
    </w:p>
    <w:p w14:paraId="2E457BD4">
      <w:pPr>
        <w:autoSpaceDE w:val="0"/>
        <w:autoSpaceDN w:val="0"/>
        <w:jc w:val="center"/>
        <w:rPr>
          <w:rFonts w:ascii="宋体" w:hAnsi="宋体" w:cs="宋体"/>
          <w:b/>
          <w:color w:val="auto"/>
          <w:spacing w:val="6"/>
          <w:sz w:val="32"/>
          <w:szCs w:val="32"/>
          <w:highlight w:val="none"/>
        </w:rPr>
      </w:pPr>
    </w:p>
    <w:p w14:paraId="144B766F">
      <w:pPr>
        <w:autoSpaceDE w:val="0"/>
        <w:autoSpaceDN w:val="0"/>
        <w:jc w:val="center"/>
        <w:rPr>
          <w:rFonts w:ascii="宋体" w:hAnsi="宋体" w:cs="宋体"/>
          <w:b/>
          <w:color w:val="auto"/>
          <w:spacing w:val="6"/>
          <w:sz w:val="32"/>
          <w:szCs w:val="32"/>
          <w:highlight w:val="none"/>
        </w:rPr>
      </w:pPr>
    </w:p>
    <w:p w14:paraId="41D7130B">
      <w:pPr>
        <w:autoSpaceDE w:val="0"/>
        <w:autoSpaceDN w:val="0"/>
        <w:jc w:val="center"/>
        <w:rPr>
          <w:rFonts w:ascii="宋体" w:hAnsi="宋体" w:cs="宋体"/>
          <w:b/>
          <w:color w:val="auto"/>
          <w:spacing w:val="6"/>
          <w:sz w:val="32"/>
          <w:szCs w:val="32"/>
          <w:highlight w:val="none"/>
        </w:rPr>
      </w:pPr>
    </w:p>
    <w:p w14:paraId="14B35290">
      <w:pPr>
        <w:autoSpaceDE w:val="0"/>
        <w:autoSpaceDN w:val="0"/>
        <w:jc w:val="center"/>
        <w:rPr>
          <w:rFonts w:ascii="宋体" w:hAnsi="宋体" w:cs="宋体"/>
          <w:b/>
          <w:color w:val="auto"/>
          <w:spacing w:val="6"/>
          <w:sz w:val="32"/>
          <w:szCs w:val="32"/>
          <w:highlight w:val="none"/>
        </w:rPr>
      </w:pPr>
    </w:p>
    <w:p w14:paraId="438E47AF">
      <w:pPr>
        <w:autoSpaceDE w:val="0"/>
        <w:autoSpaceDN w:val="0"/>
        <w:jc w:val="center"/>
        <w:rPr>
          <w:rFonts w:ascii="宋体" w:hAnsi="宋体" w:cs="宋体"/>
          <w:b/>
          <w:color w:val="auto"/>
          <w:spacing w:val="6"/>
          <w:sz w:val="32"/>
          <w:szCs w:val="32"/>
          <w:highlight w:val="none"/>
        </w:rPr>
      </w:pPr>
    </w:p>
    <w:p w14:paraId="74F9DFBC">
      <w:pPr>
        <w:autoSpaceDE w:val="0"/>
        <w:autoSpaceDN w:val="0"/>
        <w:jc w:val="center"/>
        <w:rPr>
          <w:rFonts w:ascii="宋体" w:hAnsi="宋体" w:cs="宋体"/>
          <w:b/>
          <w:color w:val="auto"/>
          <w:spacing w:val="6"/>
          <w:sz w:val="32"/>
          <w:szCs w:val="32"/>
          <w:highlight w:val="none"/>
        </w:rPr>
      </w:pPr>
    </w:p>
    <w:p w14:paraId="28BE6C03">
      <w:pPr>
        <w:autoSpaceDE w:val="0"/>
        <w:autoSpaceDN w:val="0"/>
        <w:jc w:val="center"/>
        <w:rPr>
          <w:rFonts w:ascii="宋体" w:hAnsi="宋体" w:cs="宋体"/>
          <w:b/>
          <w:color w:val="auto"/>
          <w:spacing w:val="6"/>
          <w:sz w:val="32"/>
          <w:szCs w:val="32"/>
          <w:highlight w:val="none"/>
        </w:rPr>
      </w:pPr>
    </w:p>
    <w:p w14:paraId="5FDB9235">
      <w:pPr>
        <w:autoSpaceDE w:val="0"/>
        <w:autoSpaceDN w:val="0"/>
        <w:jc w:val="center"/>
        <w:rPr>
          <w:rFonts w:ascii="宋体" w:hAnsi="宋体" w:cs="宋体"/>
          <w:b/>
          <w:color w:val="auto"/>
          <w:spacing w:val="6"/>
          <w:sz w:val="32"/>
          <w:szCs w:val="32"/>
          <w:highlight w:val="none"/>
        </w:rPr>
      </w:pPr>
    </w:p>
    <w:p w14:paraId="0A0E3F13">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FDA246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20803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8E2E1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C7E936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A6319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3C09781B">
      <w:pPr>
        <w:snapToGrid w:val="0"/>
        <w:spacing w:line="360" w:lineRule="auto"/>
        <w:ind w:firstLine="576"/>
        <w:rPr>
          <w:rFonts w:ascii="宋体" w:hAnsi="宋体" w:cs="宋体"/>
          <w:color w:val="auto"/>
          <w:kern w:val="0"/>
          <w:sz w:val="24"/>
          <w:highlight w:val="none"/>
          <w:lang w:val="zh-CN"/>
        </w:rPr>
      </w:pPr>
      <w:bookmarkStart w:id="40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2DB86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93DD7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4"/>
    <w:p w14:paraId="10858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5663A8FC">
      <w:pPr>
        <w:snapToGrid w:val="0"/>
        <w:spacing w:line="360" w:lineRule="auto"/>
        <w:ind w:firstLine="576"/>
        <w:rPr>
          <w:rFonts w:ascii="宋体" w:hAnsi="宋体" w:cs="宋体"/>
          <w:color w:val="auto"/>
          <w:kern w:val="0"/>
          <w:sz w:val="24"/>
          <w:highlight w:val="none"/>
          <w:lang w:val="zh-CN"/>
        </w:rPr>
      </w:pPr>
    </w:p>
    <w:p w14:paraId="0D373F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A4CC1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C7F83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13093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19CFB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2B0DB3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29062A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F7B95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AFF7B7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F69B6A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DBD6278">
      <w:pPr>
        <w:autoSpaceDE w:val="0"/>
        <w:autoSpaceDN w:val="0"/>
        <w:jc w:val="center"/>
        <w:rPr>
          <w:rFonts w:ascii="宋体" w:hAnsi="宋体" w:cs="宋体"/>
          <w:b/>
          <w:color w:val="auto"/>
          <w:spacing w:val="6"/>
          <w:sz w:val="32"/>
          <w:szCs w:val="32"/>
          <w:highlight w:val="none"/>
        </w:rPr>
      </w:pPr>
    </w:p>
    <w:p w14:paraId="314FFBE0">
      <w:pPr>
        <w:autoSpaceDE w:val="0"/>
        <w:autoSpaceDN w:val="0"/>
        <w:jc w:val="center"/>
        <w:rPr>
          <w:rFonts w:ascii="宋体" w:hAnsi="宋体" w:cs="宋体"/>
          <w:b/>
          <w:color w:val="auto"/>
          <w:spacing w:val="6"/>
          <w:sz w:val="32"/>
          <w:szCs w:val="32"/>
          <w:highlight w:val="none"/>
        </w:rPr>
      </w:pPr>
    </w:p>
    <w:p w14:paraId="36C1E7C2">
      <w:pPr>
        <w:autoSpaceDE w:val="0"/>
        <w:autoSpaceDN w:val="0"/>
        <w:jc w:val="center"/>
        <w:rPr>
          <w:rFonts w:ascii="宋体" w:hAnsi="宋体" w:cs="宋体"/>
          <w:b/>
          <w:color w:val="auto"/>
          <w:spacing w:val="6"/>
          <w:sz w:val="32"/>
          <w:szCs w:val="32"/>
          <w:highlight w:val="none"/>
        </w:rPr>
      </w:pPr>
    </w:p>
    <w:p w14:paraId="29596FF1">
      <w:pPr>
        <w:autoSpaceDE w:val="0"/>
        <w:autoSpaceDN w:val="0"/>
        <w:jc w:val="center"/>
        <w:rPr>
          <w:rFonts w:ascii="宋体" w:hAnsi="宋体" w:cs="宋体"/>
          <w:b/>
          <w:color w:val="auto"/>
          <w:spacing w:val="6"/>
          <w:sz w:val="32"/>
          <w:szCs w:val="32"/>
          <w:highlight w:val="none"/>
        </w:rPr>
      </w:pPr>
    </w:p>
    <w:p w14:paraId="6936C3CB">
      <w:pPr>
        <w:autoSpaceDE w:val="0"/>
        <w:autoSpaceDN w:val="0"/>
        <w:jc w:val="center"/>
        <w:rPr>
          <w:rFonts w:ascii="宋体" w:hAnsi="宋体" w:cs="宋体"/>
          <w:b/>
          <w:color w:val="auto"/>
          <w:spacing w:val="6"/>
          <w:sz w:val="32"/>
          <w:szCs w:val="32"/>
          <w:highlight w:val="none"/>
        </w:rPr>
      </w:pPr>
    </w:p>
    <w:p w14:paraId="73D0AD71">
      <w:pPr>
        <w:autoSpaceDE w:val="0"/>
        <w:autoSpaceDN w:val="0"/>
        <w:jc w:val="center"/>
        <w:rPr>
          <w:rFonts w:ascii="宋体" w:hAnsi="宋体" w:cs="宋体"/>
          <w:b/>
          <w:color w:val="auto"/>
          <w:spacing w:val="6"/>
          <w:sz w:val="32"/>
          <w:szCs w:val="32"/>
          <w:highlight w:val="none"/>
        </w:rPr>
      </w:pPr>
    </w:p>
    <w:p w14:paraId="0FF80F50">
      <w:pPr>
        <w:autoSpaceDE w:val="0"/>
        <w:autoSpaceDN w:val="0"/>
        <w:jc w:val="center"/>
        <w:rPr>
          <w:rFonts w:ascii="宋体" w:hAnsi="宋体" w:cs="宋体"/>
          <w:b/>
          <w:color w:val="auto"/>
          <w:spacing w:val="6"/>
          <w:sz w:val="32"/>
          <w:szCs w:val="32"/>
          <w:highlight w:val="none"/>
        </w:rPr>
      </w:pPr>
    </w:p>
    <w:p w14:paraId="4960F9E2">
      <w:pPr>
        <w:autoSpaceDE w:val="0"/>
        <w:autoSpaceDN w:val="0"/>
        <w:jc w:val="center"/>
        <w:rPr>
          <w:rFonts w:ascii="宋体" w:hAnsi="宋体" w:cs="宋体"/>
          <w:b/>
          <w:color w:val="auto"/>
          <w:spacing w:val="6"/>
          <w:sz w:val="32"/>
          <w:szCs w:val="32"/>
          <w:highlight w:val="none"/>
        </w:rPr>
      </w:pPr>
    </w:p>
    <w:p w14:paraId="52AF79A2">
      <w:pPr>
        <w:autoSpaceDE w:val="0"/>
        <w:autoSpaceDN w:val="0"/>
        <w:jc w:val="center"/>
        <w:rPr>
          <w:rFonts w:ascii="宋体" w:hAnsi="宋体" w:cs="宋体"/>
          <w:b/>
          <w:color w:val="auto"/>
          <w:spacing w:val="6"/>
          <w:sz w:val="32"/>
          <w:szCs w:val="32"/>
          <w:highlight w:val="none"/>
        </w:rPr>
      </w:pPr>
    </w:p>
    <w:p w14:paraId="685993A4">
      <w:pPr>
        <w:autoSpaceDE w:val="0"/>
        <w:autoSpaceDN w:val="0"/>
        <w:jc w:val="center"/>
        <w:rPr>
          <w:rFonts w:ascii="宋体" w:hAnsi="宋体" w:cs="宋体"/>
          <w:b/>
          <w:color w:val="auto"/>
          <w:spacing w:val="6"/>
          <w:sz w:val="32"/>
          <w:szCs w:val="32"/>
          <w:highlight w:val="none"/>
        </w:rPr>
      </w:pPr>
    </w:p>
    <w:p w14:paraId="476633DE">
      <w:pPr>
        <w:autoSpaceDE w:val="0"/>
        <w:autoSpaceDN w:val="0"/>
        <w:jc w:val="center"/>
        <w:rPr>
          <w:rFonts w:ascii="宋体" w:hAnsi="宋体" w:cs="宋体"/>
          <w:b/>
          <w:color w:val="auto"/>
          <w:spacing w:val="6"/>
          <w:sz w:val="32"/>
          <w:szCs w:val="32"/>
          <w:highlight w:val="none"/>
        </w:rPr>
      </w:pPr>
    </w:p>
    <w:p w14:paraId="561810C3">
      <w:pPr>
        <w:autoSpaceDE w:val="0"/>
        <w:autoSpaceDN w:val="0"/>
        <w:jc w:val="center"/>
        <w:rPr>
          <w:rFonts w:ascii="宋体" w:hAnsi="宋体" w:cs="宋体"/>
          <w:b/>
          <w:color w:val="auto"/>
          <w:spacing w:val="6"/>
          <w:sz w:val="32"/>
          <w:szCs w:val="32"/>
          <w:highlight w:val="none"/>
        </w:rPr>
      </w:pPr>
    </w:p>
    <w:p w14:paraId="5C33337E">
      <w:pPr>
        <w:autoSpaceDE w:val="0"/>
        <w:autoSpaceDN w:val="0"/>
        <w:jc w:val="center"/>
        <w:rPr>
          <w:rFonts w:ascii="宋体" w:hAnsi="宋体" w:cs="宋体"/>
          <w:b/>
          <w:color w:val="auto"/>
          <w:spacing w:val="6"/>
          <w:sz w:val="32"/>
          <w:szCs w:val="32"/>
          <w:highlight w:val="none"/>
        </w:rPr>
      </w:pPr>
    </w:p>
    <w:p w14:paraId="3BF863EC">
      <w:pPr>
        <w:autoSpaceDE w:val="0"/>
        <w:autoSpaceDN w:val="0"/>
        <w:jc w:val="center"/>
        <w:rPr>
          <w:rFonts w:ascii="宋体" w:hAnsi="宋体" w:cs="宋体"/>
          <w:b/>
          <w:color w:val="auto"/>
          <w:spacing w:val="6"/>
          <w:sz w:val="32"/>
          <w:szCs w:val="32"/>
          <w:highlight w:val="none"/>
        </w:rPr>
      </w:pPr>
    </w:p>
    <w:p w14:paraId="62D3FB94">
      <w:pPr>
        <w:autoSpaceDE w:val="0"/>
        <w:autoSpaceDN w:val="0"/>
        <w:jc w:val="center"/>
        <w:rPr>
          <w:rFonts w:ascii="宋体" w:hAnsi="宋体" w:cs="宋体"/>
          <w:b/>
          <w:color w:val="auto"/>
          <w:spacing w:val="6"/>
          <w:sz w:val="32"/>
          <w:szCs w:val="32"/>
          <w:highlight w:val="none"/>
        </w:rPr>
      </w:pPr>
    </w:p>
    <w:p w14:paraId="2513A5D0">
      <w:pPr>
        <w:autoSpaceDE w:val="0"/>
        <w:autoSpaceDN w:val="0"/>
        <w:jc w:val="center"/>
        <w:rPr>
          <w:rFonts w:ascii="宋体" w:hAnsi="宋体" w:cs="宋体"/>
          <w:b/>
          <w:color w:val="auto"/>
          <w:spacing w:val="6"/>
          <w:sz w:val="32"/>
          <w:szCs w:val="32"/>
          <w:highlight w:val="none"/>
        </w:rPr>
      </w:pPr>
    </w:p>
    <w:p w14:paraId="0BE2D764">
      <w:pPr>
        <w:autoSpaceDE w:val="0"/>
        <w:autoSpaceDN w:val="0"/>
        <w:jc w:val="center"/>
        <w:rPr>
          <w:rFonts w:ascii="宋体" w:hAnsi="宋体" w:cs="宋体"/>
          <w:b/>
          <w:color w:val="auto"/>
          <w:spacing w:val="6"/>
          <w:sz w:val="32"/>
          <w:szCs w:val="32"/>
          <w:highlight w:val="none"/>
        </w:rPr>
      </w:pPr>
    </w:p>
    <w:p w14:paraId="752AFB12">
      <w:pPr>
        <w:autoSpaceDE w:val="0"/>
        <w:autoSpaceDN w:val="0"/>
        <w:jc w:val="center"/>
        <w:rPr>
          <w:rFonts w:ascii="宋体" w:hAnsi="宋体" w:cs="宋体"/>
          <w:b/>
          <w:color w:val="auto"/>
          <w:spacing w:val="6"/>
          <w:sz w:val="32"/>
          <w:szCs w:val="32"/>
          <w:highlight w:val="none"/>
        </w:rPr>
      </w:pPr>
    </w:p>
    <w:p w14:paraId="497B81BF">
      <w:pPr>
        <w:autoSpaceDE w:val="0"/>
        <w:autoSpaceDN w:val="0"/>
        <w:jc w:val="center"/>
        <w:rPr>
          <w:rFonts w:ascii="宋体" w:hAnsi="宋体" w:cs="宋体"/>
          <w:b/>
          <w:color w:val="auto"/>
          <w:spacing w:val="6"/>
          <w:sz w:val="32"/>
          <w:szCs w:val="32"/>
          <w:highlight w:val="none"/>
        </w:rPr>
      </w:pPr>
    </w:p>
    <w:p w14:paraId="56E63497">
      <w:pPr>
        <w:autoSpaceDE w:val="0"/>
        <w:autoSpaceDN w:val="0"/>
        <w:jc w:val="center"/>
        <w:rPr>
          <w:rFonts w:ascii="宋体" w:hAnsi="宋体" w:cs="宋体"/>
          <w:b/>
          <w:color w:val="auto"/>
          <w:spacing w:val="6"/>
          <w:sz w:val="32"/>
          <w:szCs w:val="32"/>
          <w:highlight w:val="none"/>
        </w:rPr>
      </w:pPr>
    </w:p>
    <w:p w14:paraId="5D5E3C55">
      <w:pPr>
        <w:autoSpaceDE w:val="0"/>
        <w:autoSpaceDN w:val="0"/>
        <w:jc w:val="center"/>
        <w:rPr>
          <w:rFonts w:ascii="宋体" w:hAnsi="宋体" w:cs="宋体"/>
          <w:b/>
          <w:color w:val="auto"/>
          <w:spacing w:val="6"/>
          <w:sz w:val="32"/>
          <w:szCs w:val="32"/>
          <w:highlight w:val="none"/>
        </w:rPr>
      </w:pPr>
    </w:p>
    <w:p w14:paraId="74C96101">
      <w:pPr>
        <w:autoSpaceDE w:val="0"/>
        <w:autoSpaceDN w:val="0"/>
        <w:jc w:val="center"/>
        <w:rPr>
          <w:rFonts w:ascii="宋体" w:hAnsi="宋体" w:cs="宋体"/>
          <w:b/>
          <w:color w:val="auto"/>
          <w:spacing w:val="6"/>
          <w:sz w:val="32"/>
          <w:szCs w:val="32"/>
          <w:highlight w:val="none"/>
        </w:rPr>
      </w:pPr>
    </w:p>
    <w:p w14:paraId="292DA32A">
      <w:pPr>
        <w:autoSpaceDE w:val="0"/>
        <w:autoSpaceDN w:val="0"/>
        <w:jc w:val="center"/>
        <w:rPr>
          <w:rFonts w:ascii="宋体" w:hAnsi="宋体" w:cs="宋体"/>
          <w:b/>
          <w:color w:val="auto"/>
          <w:spacing w:val="6"/>
          <w:sz w:val="32"/>
          <w:szCs w:val="32"/>
          <w:highlight w:val="none"/>
        </w:rPr>
      </w:pPr>
    </w:p>
    <w:p w14:paraId="10B3C207">
      <w:pPr>
        <w:autoSpaceDE w:val="0"/>
        <w:autoSpaceDN w:val="0"/>
        <w:jc w:val="center"/>
        <w:rPr>
          <w:rFonts w:ascii="宋体" w:hAnsi="宋体" w:cs="宋体"/>
          <w:b/>
          <w:color w:val="auto"/>
          <w:spacing w:val="6"/>
          <w:sz w:val="32"/>
          <w:szCs w:val="32"/>
          <w:highlight w:val="none"/>
        </w:rPr>
      </w:pPr>
    </w:p>
    <w:p w14:paraId="287993D2">
      <w:pPr>
        <w:autoSpaceDE w:val="0"/>
        <w:autoSpaceDN w:val="0"/>
        <w:jc w:val="center"/>
        <w:rPr>
          <w:rFonts w:ascii="宋体" w:hAnsi="宋体" w:cs="宋体"/>
          <w:b/>
          <w:color w:val="auto"/>
          <w:spacing w:val="6"/>
          <w:sz w:val="32"/>
          <w:szCs w:val="32"/>
          <w:highlight w:val="none"/>
        </w:rPr>
      </w:pPr>
    </w:p>
    <w:p w14:paraId="0FD827FE">
      <w:pPr>
        <w:autoSpaceDE w:val="0"/>
        <w:autoSpaceDN w:val="0"/>
        <w:jc w:val="center"/>
        <w:rPr>
          <w:rFonts w:ascii="宋体" w:hAnsi="宋体" w:cs="宋体"/>
          <w:b/>
          <w:color w:val="auto"/>
          <w:spacing w:val="6"/>
          <w:sz w:val="32"/>
          <w:szCs w:val="32"/>
          <w:highlight w:val="none"/>
        </w:rPr>
      </w:pPr>
    </w:p>
    <w:p w14:paraId="34E1EB22">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A1CD25">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8F25F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2026年余杭区教育系统办公家具规模化采购项目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8A92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7573523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1935466C">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6455ED2">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33F30B2">
      <w:pPr>
        <w:pStyle w:val="2"/>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32ACAB1">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81242C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69204C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E049E1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EE4362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A9EBD64">
      <w:pPr>
        <w:autoSpaceDE w:val="0"/>
        <w:autoSpaceDN w:val="0"/>
        <w:jc w:val="center"/>
        <w:rPr>
          <w:rFonts w:ascii="宋体" w:hAnsi="宋体" w:cs="宋体"/>
          <w:b/>
          <w:color w:val="auto"/>
          <w:spacing w:val="6"/>
          <w:sz w:val="32"/>
          <w:szCs w:val="32"/>
          <w:highlight w:val="none"/>
        </w:rPr>
      </w:pPr>
    </w:p>
    <w:p w14:paraId="7C6B93B7">
      <w:pPr>
        <w:autoSpaceDE w:val="0"/>
        <w:autoSpaceDN w:val="0"/>
        <w:jc w:val="center"/>
        <w:rPr>
          <w:rFonts w:ascii="宋体" w:hAnsi="宋体" w:cs="宋体"/>
          <w:b/>
          <w:color w:val="auto"/>
          <w:spacing w:val="6"/>
          <w:sz w:val="32"/>
          <w:szCs w:val="32"/>
          <w:highlight w:val="none"/>
        </w:rPr>
      </w:pPr>
    </w:p>
    <w:p w14:paraId="56E6534C">
      <w:pPr>
        <w:autoSpaceDE w:val="0"/>
        <w:autoSpaceDN w:val="0"/>
        <w:jc w:val="center"/>
        <w:rPr>
          <w:rFonts w:ascii="宋体" w:hAnsi="宋体" w:cs="宋体"/>
          <w:b/>
          <w:color w:val="auto"/>
          <w:spacing w:val="6"/>
          <w:sz w:val="32"/>
          <w:szCs w:val="32"/>
          <w:highlight w:val="none"/>
        </w:rPr>
      </w:pPr>
    </w:p>
    <w:p w14:paraId="6FD3769E">
      <w:pPr>
        <w:autoSpaceDE w:val="0"/>
        <w:autoSpaceDN w:val="0"/>
        <w:jc w:val="center"/>
        <w:rPr>
          <w:rFonts w:ascii="宋体" w:hAnsi="宋体" w:cs="宋体"/>
          <w:b/>
          <w:color w:val="auto"/>
          <w:spacing w:val="6"/>
          <w:sz w:val="32"/>
          <w:szCs w:val="32"/>
          <w:highlight w:val="none"/>
        </w:rPr>
      </w:pPr>
    </w:p>
    <w:p w14:paraId="149CDC11">
      <w:pPr>
        <w:autoSpaceDE w:val="0"/>
        <w:autoSpaceDN w:val="0"/>
        <w:jc w:val="center"/>
        <w:rPr>
          <w:rFonts w:ascii="宋体" w:hAnsi="宋体" w:cs="宋体"/>
          <w:b/>
          <w:color w:val="auto"/>
          <w:spacing w:val="6"/>
          <w:sz w:val="32"/>
          <w:szCs w:val="32"/>
          <w:highlight w:val="none"/>
        </w:rPr>
      </w:pPr>
    </w:p>
    <w:p w14:paraId="0C1BBD92">
      <w:pPr>
        <w:autoSpaceDE w:val="0"/>
        <w:autoSpaceDN w:val="0"/>
        <w:jc w:val="center"/>
        <w:rPr>
          <w:rFonts w:ascii="宋体" w:hAnsi="宋体" w:cs="宋体"/>
          <w:b/>
          <w:color w:val="auto"/>
          <w:spacing w:val="6"/>
          <w:sz w:val="32"/>
          <w:szCs w:val="32"/>
          <w:highlight w:val="none"/>
        </w:rPr>
      </w:pPr>
    </w:p>
    <w:p w14:paraId="4F2F56D9">
      <w:pPr>
        <w:autoSpaceDE w:val="0"/>
        <w:autoSpaceDN w:val="0"/>
        <w:jc w:val="center"/>
        <w:rPr>
          <w:rFonts w:ascii="宋体" w:hAnsi="宋体" w:cs="宋体"/>
          <w:b/>
          <w:color w:val="auto"/>
          <w:spacing w:val="6"/>
          <w:sz w:val="32"/>
          <w:szCs w:val="32"/>
          <w:highlight w:val="none"/>
        </w:rPr>
      </w:pPr>
    </w:p>
    <w:p w14:paraId="2D9CC705">
      <w:pPr>
        <w:autoSpaceDE w:val="0"/>
        <w:autoSpaceDN w:val="0"/>
        <w:jc w:val="center"/>
        <w:rPr>
          <w:rFonts w:ascii="宋体" w:hAnsi="宋体" w:cs="宋体"/>
          <w:b/>
          <w:color w:val="auto"/>
          <w:spacing w:val="6"/>
          <w:sz w:val="32"/>
          <w:szCs w:val="32"/>
          <w:highlight w:val="none"/>
        </w:rPr>
      </w:pPr>
    </w:p>
    <w:p w14:paraId="2183F1C9">
      <w:pPr>
        <w:autoSpaceDE w:val="0"/>
        <w:autoSpaceDN w:val="0"/>
        <w:jc w:val="center"/>
        <w:rPr>
          <w:rFonts w:ascii="宋体" w:hAnsi="宋体" w:cs="宋体"/>
          <w:b/>
          <w:color w:val="auto"/>
          <w:spacing w:val="6"/>
          <w:sz w:val="32"/>
          <w:szCs w:val="32"/>
          <w:highlight w:val="none"/>
        </w:rPr>
      </w:pPr>
    </w:p>
    <w:p w14:paraId="54680160">
      <w:pPr>
        <w:autoSpaceDE w:val="0"/>
        <w:autoSpaceDN w:val="0"/>
        <w:jc w:val="center"/>
        <w:rPr>
          <w:rFonts w:ascii="宋体" w:hAnsi="宋体" w:cs="宋体"/>
          <w:b/>
          <w:color w:val="auto"/>
          <w:spacing w:val="6"/>
          <w:sz w:val="32"/>
          <w:szCs w:val="32"/>
          <w:highlight w:val="none"/>
        </w:rPr>
      </w:pPr>
    </w:p>
    <w:p w14:paraId="2CF1AD0D">
      <w:pPr>
        <w:autoSpaceDE w:val="0"/>
        <w:autoSpaceDN w:val="0"/>
        <w:jc w:val="center"/>
        <w:rPr>
          <w:rFonts w:ascii="宋体" w:hAnsi="宋体" w:cs="宋体"/>
          <w:b/>
          <w:color w:val="auto"/>
          <w:spacing w:val="6"/>
          <w:sz w:val="32"/>
          <w:szCs w:val="32"/>
          <w:highlight w:val="none"/>
        </w:rPr>
      </w:pPr>
    </w:p>
    <w:p w14:paraId="57A2F819">
      <w:pPr>
        <w:autoSpaceDE w:val="0"/>
        <w:autoSpaceDN w:val="0"/>
        <w:jc w:val="center"/>
        <w:rPr>
          <w:rFonts w:ascii="宋体" w:hAnsi="宋体" w:cs="宋体"/>
          <w:b/>
          <w:color w:val="auto"/>
          <w:spacing w:val="6"/>
          <w:sz w:val="32"/>
          <w:szCs w:val="32"/>
          <w:highlight w:val="none"/>
        </w:rPr>
      </w:pPr>
    </w:p>
    <w:p w14:paraId="2B75D1DD">
      <w:pPr>
        <w:autoSpaceDE w:val="0"/>
        <w:autoSpaceDN w:val="0"/>
        <w:jc w:val="center"/>
        <w:rPr>
          <w:rFonts w:ascii="宋体" w:hAnsi="宋体" w:cs="宋体"/>
          <w:b/>
          <w:color w:val="auto"/>
          <w:spacing w:val="6"/>
          <w:sz w:val="32"/>
          <w:szCs w:val="32"/>
          <w:highlight w:val="none"/>
        </w:rPr>
      </w:pPr>
    </w:p>
    <w:p w14:paraId="203AC5D5">
      <w:pPr>
        <w:autoSpaceDE w:val="0"/>
        <w:autoSpaceDN w:val="0"/>
        <w:jc w:val="center"/>
        <w:rPr>
          <w:rFonts w:ascii="宋体" w:hAnsi="宋体" w:cs="宋体"/>
          <w:b/>
          <w:color w:val="auto"/>
          <w:spacing w:val="6"/>
          <w:sz w:val="32"/>
          <w:szCs w:val="32"/>
          <w:highlight w:val="none"/>
        </w:rPr>
      </w:pPr>
    </w:p>
    <w:p w14:paraId="5EB592E5">
      <w:pPr>
        <w:autoSpaceDE w:val="0"/>
        <w:autoSpaceDN w:val="0"/>
        <w:jc w:val="center"/>
        <w:rPr>
          <w:rFonts w:ascii="宋体" w:hAnsi="宋体" w:cs="宋体"/>
          <w:b/>
          <w:color w:val="auto"/>
          <w:spacing w:val="6"/>
          <w:sz w:val="32"/>
          <w:szCs w:val="32"/>
          <w:highlight w:val="none"/>
        </w:rPr>
      </w:pPr>
    </w:p>
    <w:p w14:paraId="21811261">
      <w:pPr>
        <w:autoSpaceDE w:val="0"/>
        <w:autoSpaceDN w:val="0"/>
        <w:jc w:val="center"/>
        <w:rPr>
          <w:rFonts w:ascii="宋体" w:hAnsi="宋体" w:cs="宋体"/>
          <w:b/>
          <w:color w:val="auto"/>
          <w:spacing w:val="6"/>
          <w:sz w:val="32"/>
          <w:szCs w:val="32"/>
          <w:highlight w:val="none"/>
        </w:rPr>
      </w:pPr>
    </w:p>
    <w:p w14:paraId="3ED87100">
      <w:pPr>
        <w:autoSpaceDE w:val="0"/>
        <w:autoSpaceDN w:val="0"/>
        <w:jc w:val="center"/>
        <w:rPr>
          <w:rFonts w:ascii="宋体" w:hAnsi="宋体" w:cs="宋体"/>
          <w:b/>
          <w:color w:val="auto"/>
          <w:spacing w:val="6"/>
          <w:sz w:val="32"/>
          <w:szCs w:val="32"/>
          <w:highlight w:val="none"/>
        </w:rPr>
      </w:pPr>
    </w:p>
    <w:p w14:paraId="2D294E18">
      <w:pPr>
        <w:autoSpaceDE w:val="0"/>
        <w:autoSpaceDN w:val="0"/>
        <w:jc w:val="center"/>
        <w:rPr>
          <w:rFonts w:ascii="宋体" w:hAnsi="宋体" w:cs="宋体"/>
          <w:b/>
          <w:color w:val="auto"/>
          <w:spacing w:val="6"/>
          <w:sz w:val="32"/>
          <w:szCs w:val="32"/>
          <w:highlight w:val="none"/>
        </w:rPr>
      </w:pPr>
    </w:p>
    <w:p w14:paraId="16B8995E">
      <w:pPr>
        <w:autoSpaceDE w:val="0"/>
        <w:autoSpaceDN w:val="0"/>
        <w:jc w:val="center"/>
        <w:rPr>
          <w:rFonts w:ascii="宋体" w:hAnsi="宋体" w:cs="宋体"/>
          <w:b/>
          <w:color w:val="auto"/>
          <w:spacing w:val="6"/>
          <w:sz w:val="32"/>
          <w:szCs w:val="32"/>
          <w:highlight w:val="none"/>
        </w:rPr>
      </w:pPr>
    </w:p>
    <w:p w14:paraId="243E2F49">
      <w:pPr>
        <w:autoSpaceDE w:val="0"/>
        <w:autoSpaceDN w:val="0"/>
        <w:jc w:val="center"/>
        <w:rPr>
          <w:rFonts w:ascii="宋体" w:hAnsi="宋体" w:cs="宋体"/>
          <w:b/>
          <w:color w:val="auto"/>
          <w:spacing w:val="6"/>
          <w:sz w:val="32"/>
          <w:szCs w:val="32"/>
          <w:highlight w:val="none"/>
        </w:rPr>
      </w:pPr>
    </w:p>
    <w:p w14:paraId="5215775A">
      <w:pPr>
        <w:autoSpaceDE w:val="0"/>
        <w:autoSpaceDN w:val="0"/>
        <w:jc w:val="center"/>
        <w:rPr>
          <w:rFonts w:ascii="宋体" w:hAnsi="宋体" w:cs="宋体"/>
          <w:b/>
          <w:color w:val="auto"/>
          <w:spacing w:val="6"/>
          <w:sz w:val="32"/>
          <w:szCs w:val="32"/>
          <w:highlight w:val="none"/>
        </w:rPr>
      </w:pPr>
    </w:p>
    <w:p w14:paraId="1D0693BD">
      <w:pPr>
        <w:autoSpaceDE w:val="0"/>
        <w:autoSpaceDN w:val="0"/>
        <w:jc w:val="center"/>
        <w:rPr>
          <w:rFonts w:ascii="宋体" w:hAnsi="宋体" w:cs="宋体"/>
          <w:b/>
          <w:color w:val="auto"/>
          <w:spacing w:val="6"/>
          <w:sz w:val="32"/>
          <w:szCs w:val="32"/>
          <w:highlight w:val="none"/>
        </w:rPr>
      </w:pPr>
    </w:p>
    <w:p w14:paraId="243430FC">
      <w:pPr>
        <w:autoSpaceDE w:val="0"/>
        <w:autoSpaceDN w:val="0"/>
        <w:jc w:val="center"/>
        <w:rPr>
          <w:rFonts w:ascii="宋体" w:hAnsi="宋体" w:cs="宋体"/>
          <w:b/>
          <w:color w:val="auto"/>
          <w:spacing w:val="6"/>
          <w:sz w:val="32"/>
          <w:szCs w:val="32"/>
          <w:highlight w:val="none"/>
        </w:rPr>
      </w:pPr>
    </w:p>
    <w:p w14:paraId="08D2C338">
      <w:pPr>
        <w:autoSpaceDE w:val="0"/>
        <w:autoSpaceDN w:val="0"/>
        <w:jc w:val="center"/>
        <w:rPr>
          <w:rFonts w:ascii="宋体" w:hAnsi="宋体" w:cs="宋体"/>
          <w:b/>
          <w:color w:val="auto"/>
          <w:spacing w:val="6"/>
          <w:sz w:val="32"/>
          <w:szCs w:val="32"/>
          <w:highlight w:val="none"/>
        </w:rPr>
      </w:pPr>
    </w:p>
    <w:p w14:paraId="70936FC6">
      <w:pPr>
        <w:autoSpaceDE w:val="0"/>
        <w:autoSpaceDN w:val="0"/>
        <w:jc w:val="center"/>
        <w:rPr>
          <w:rFonts w:ascii="宋体" w:hAnsi="宋体" w:cs="宋体"/>
          <w:b/>
          <w:color w:val="auto"/>
          <w:spacing w:val="6"/>
          <w:sz w:val="32"/>
          <w:szCs w:val="32"/>
          <w:highlight w:val="none"/>
        </w:rPr>
      </w:pPr>
    </w:p>
    <w:p w14:paraId="39E96749">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20D3D63">
      <w:pPr>
        <w:spacing w:line="360" w:lineRule="auto"/>
        <w:jc w:val="center"/>
        <w:rPr>
          <w:rFonts w:ascii="宋体" w:hAnsi="宋体" w:cs="宋体"/>
          <w:color w:val="auto"/>
          <w:sz w:val="24"/>
          <w:highlight w:val="none"/>
          <w:u w:val="single"/>
        </w:rPr>
      </w:pPr>
    </w:p>
    <w:p w14:paraId="5CF0583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2026年余杭区教育系统办公家具规模化采购项目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rFonts w:ascii="宋体" w:hAnsi="宋体" w:cs="宋体"/>
          <w:color w:val="auto"/>
          <w:sz w:val="24"/>
          <w:highlight w:val="none"/>
        </w:rPr>
      </w:pPr>
      <w:r>
        <w:rPr>
          <w:rFonts w:hint="eastAsia" w:ascii="宋体" w:hAnsi="宋体" w:cs="宋体"/>
          <w:color w:val="auto"/>
          <w:sz w:val="24"/>
          <w:highlight w:val="none"/>
          <w:u w:val="single"/>
        </w:rPr>
        <w:t>办公桌1</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8E7A30A">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rFonts w:ascii="宋体" w:hAnsi="宋体" w:cs="宋体"/>
          <w:color w:val="auto"/>
          <w:sz w:val="24"/>
          <w:highlight w:val="none"/>
        </w:rPr>
      </w:pPr>
      <w:r>
        <w:rPr>
          <w:rFonts w:hint="eastAsia" w:ascii="宋体" w:hAnsi="宋体" w:cs="宋体"/>
          <w:color w:val="auto"/>
          <w:sz w:val="24"/>
          <w:highlight w:val="none"/>
          <w:u w:val="single"/>
        </w:rPr>
        <w:t>文件柜</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00F7DB54">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办公桌2</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963F93">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职员桌</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8C8A9EF">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钢制文件柜</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2B8548D">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职员椅</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1640A65D">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接待椅</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8467458">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 xml:space="preserve">茶几 </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8D956D3">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茶水柜</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B6409B2">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lang w:eastAsia="zh-CN"/>
        </w:rPr>
        <w:t>沙发</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4709851">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lang w:eastAsia="zh-CN"/>
        </w:rPr>
        <w:t>发言台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2959A1D">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主席桌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4B5567F">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主席桌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66504F4F">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主席椅</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04B0EFB">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会议桌1</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168146C">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会议桌2</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266E058">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会议桌3</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9C1B56E">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会议桌4</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DAFD0F4">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会议桌5</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B3C7F7E">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会议桌6</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57C87D4">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会议桌7</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85EBB3B">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20" w:firstLineChars="0"/>
        <w:textAlignment w:val="auto"/>
        <w:rPr>
          <w:color w:val="auto"/>
          <w:highlight w:val="none"/>
        </w:rPr>
      </w:pPr>
      <w:r>
        <w:rPr>
          <w:rFonts w:hint="eastAsia" w:ascii="宋体" w:hAnsi="宋体" w:cs="宋体"/>
          <w:color w:val="auto"/>
          <w:sz w:val="24"/>
          <w:highlight w:val="none"/>
          <w:u w:val="single"/>
        </w:rPr>
        <w:t>会议桌8</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（声明函格式内容中已填写的，无需改动），以联合体</w:t>
      </w:r>
      <w:r>
        <w:rPr>
          <w:rFonts w:hint="eastAsia" w:ascii="宋体" w:hAnsi="宋体" w:cs="宋体"/>
          <w:color w:val="auto"/>
          <w:sz w:val="24"/>
          <w:highlight w:val="none"/>
          <w:lang w:val="en-US" w:eastAsia="zh-CN"/>
          <w:woUserID w:val="1"/>
        </w:rPr>
        <w:t>形式</w:t>
      </w:r>
      <w:r>
        <w:rPr>
          <w:rFonts w:hint="eastAsia" w:ascii="宋体" w:hAnsi="宋体" w:cs="宋体"/>
          <w:color w:val="auto"/>
          <w:sz w:val="24"/>
          <w:highlight w:val="none"/>
          <w:lang w:eastAsia="zh-CN"/>
          <w:woUserID w:val="1"/>
        </w:rPr>
        <w:t>投标的，应根据实际情况填写以上内容</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14:paraId="6ACB70C3">
      <w:pPr>
        <w:pStyle w:val="2"/>
        <w:rPr>
          <w:rFonts w:hint="eastAsia" w:ascii="宋体" w:hAnsi="宋体" w:eastAsia="宋体" w:cs="宋体"/>
          <w:b/>
          <w:bCs w:val="0"/>
          <w:color w:val="auto"/>
          <w:sz w:val="36"/>
          <w:szCs w:val="20"/>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2"/>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2"/>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32026E44">
      <w:pPr>
        <w:spacing w:line="360" w:lineRule="auto"/>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auto"/>
    <w:pitch w:val="default"/>
    <w:sig w:usb0="00000000" w:usb1="00000000" w:usb2="00000016" w:usb3="00000000" w:csb0="0004001F"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utura Bk">
    <w:altName w:val="国标宋体-超大字符集"/>
    <w:panose1 w:val="00000000000000000000"/>
    <w:charset w:val="00"/>
    <w:family w:val="auto"/>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Verdana">
    <w:altName w:val="DejaVu Sans"/>
    <w:panose1 w:val="020B0604030504040204"/>
    <w:charset w:val="00"/>
    <w:family w:val="auto"/>
    <w:pitch w:val="default"/>
    <w:sig w:usb0="00000000" w:usb1="00000000" w:usb2="00000010" w:usb3="00000000" w:csb0="2000019F" w:csb1="00000000"/>
  </w:font>
  <w:font w:name="幼圆">
    <w:altName w:val="汉仪中宋简"/>
    <w:panose1 w:val="02010509060101010101"/>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Arial Narrow">
    <w:altName w:val="DejaVu Sans"/>
    <w:panose1 w:val="020B0606020202030204"/>
    <w:charset w:val="00"/>
    <w:family w:val="auto"/>
    <w:pitch w:val="default"/>
    <w:sig w:usb0="00000000" w:usb1="00000000" w:usb2="00000000" w:usb3="00000000" w:csb0="2000009F" w:csb1="DFD70000"/>
  </w:font>
  <w:font w:name="FHLHE E+ Futura Bk">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Arial (W1)">
    <w:altName w:val="DejaVu Sans"/>
    <w:panose1 w:val="00000000000000000000"/>
    <w:charset w:val="00"/>
    <w:family w:val="auto"/>
    <w:pitch w:val="default"/>
    <w:sig w:usb0="00000000" w:usb1="00000000" w:usb2="00000008" w:usb3="00000000" w:csb0="000001FF" w:csb1="00000000"/>
  </w:font>
  <w:font w:name="Arial Unicode MS">
    <w:altName w:val="DejaVu Sans"/>
    <w:panose1 w:val="020B0604020202020204"/>
    <w:charset w:val="86"/>
    <w:family w:val="auto"/>
    <w:pitch w:val="default"/>
    <w:sig w:usb0="00000000" w:usb1="00000000" w:usb2="0000003F" w:usb3="00000000" w:csb0="603F01FF" w:csb1="FFFF0000"/>
  </w:font>
  <w:font w:name="Helvetica">
    <w:altName w:val="DejaVu Sans"/>
    <w:panose1 w:val="020B0604020202020204"/>
    <w:charset w:val="00"/>
    <w:family w:val="auto"/>
    <w:pitch w:val="default"/>
    <w:sig w:usb0="00000000" w:usb1="00000000" w:usb2="00000000" w:usb3="00000000" w:csb0="00000001" w:csb1="00000000"/>
  </w:font>
  <w:font w:name="Cumberland">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auto"/>
    <w:pitch w:val="default"/>
    <w:sig w:usb0="00000000" w:usb1="00000000" w:usb2="00000000" w:usb3="00000000" w:csb0="000001FB" w:csb1="00000000"/>
  </w:font>
  <w:font w:name="Segoe UI">
    <w:altName w:val="Noto Naskh Arabic"/>
    <w:panose1 w:val="020B0502040204020203"/>
    <w:charset w:val="00"/>
    <w:family w:val="auto"/>
    <w:pitch w:val="default"/>
    <w:sig w:usb0="00000000" w:usb1="00000000" w:usb2="00000009" w:usb3="00000000" w:csb0="200001FF" w:csb1="00000000"/>
  </w:font>
  <w:font w:name="Latha">
    <w:altName w:val="DejaVu Sans"/>
    <w:panose1 w:val="020B0604020202020204"/>
    <w:charset w:val="00"/>
    <w:family w:val="auto"/>
    <w:pitch w:val="default"/>
    <w:sig w:usb0="00000000" w:usb1="00000000" w:usb2="0000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auto"/>
    <w:pitch w:val="default"/>
    <w:sig w:usb0="00000000" w:usb1="0000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ucida Sans Unicode">
    <w:altName w:val="Noto Naskh Arabic"/>
    <w:panose1 w:val="020B0602030504020204"/>
    <w:charset w:val="00"/>
    <w:family w:val="auto"/>
    <w:pitch w:val="default"/>
    <w:sig w:usb0="00000000" w:usb1="00000000" w:usb2="00000000" w:usb3="00000000" w:csb0="200000BF" w:csb1="D7F70000"/>
  </w:font>
  <w:font w:name="Century Gothic">
    <w:altName w:val="Noto Naskh Arabic"/>
    <w:panose1 w:val="020B0502020202020204"/>
    <w:charset w:val="00"/>
    <w:family w:val="auto"/>
    <w:pitch w:val="default"/>
    <w:sig w:usb0="00000000" w:usb1="00000000" w:usb2="00000000" w:usb3="00000000" w:csb0="2000009F" w:csb1="DFD70000"/>
  </w:font>
  <w:font w:name="Aldine401 BT">
    <w:altName w:val="国标宋体-超大字符集"/>
    <w:panose1 w:val="00000000000000000000"/>
    <w:charset w:val="00"/>
    <w:family w:val="auto"/>
    <w:pitch w:val="default"/>
    <w:sig w:usb0="00000000" w:usb1="00000000" w:usb2="00000000" w:usb3="00000000" w:csb0="00000011" w:csb1="00000000"/>
  </w:font>
  <w:font w:name=".PingFang SC">
    <w:altName w:val="思源宋体"/>
    <w:panose1 w:val="00000000000000000000"/>
    <w:charset w:val="00"/>
    <w:family w:val="auto"/>
    <w:pitch w:val="default"/>
    <w:sig w:usb0="00000000" w:usb1="00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MS Sans Serif">
    <w:altName w:val="Lohit Devanagari"/>
    <w:panose1 w:val="020B0500000000000000"/>
    <w:charset w:val="00"/>
    <w:family w:val="auto"/>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等线 Light">
    <w:altName w:val="汉仪中宋简"/>
    <w:panose1 w:val="02010600030101010101"/>
    <w:charset w:val="86"/>
    <w:family w:val="auto"/>
    <w:pitch w:val="default"/>
    <w:sig w:usb0="00000000" w:usb1="00000000" w:usb2="00000016" w:usb3="00000000" w:csb0="0004000F" w:csb1="00000000"/>
  </w:font>
  <w:font w:name="ˎ̥">
    <w:altName w:val="思源宋体"/>
    <w:panose1 w:val="00000000000000000000"/>
    <w:charset w:val="00"/>
    <w:family w:val="auto"/>
    <w:pitch w:val="default"/>
    <w:sig w:usb0="00000000" w:usb1="00000000" w:usb2="00000000"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MS Gothic">
    <w:altName w:val="方正书宋_GBK"/>
    <w:panose1 w:val="020B0609070205080204"/>
    <w:charset w:val="80"/>
    <w:family w:val="auto"/>
    <w:pitch w:val="default"/>
    <w:sig w:usb0="00000000" w:usb1="00000000" w:usb2="08000012" w:usb3="00000000" w:csb0="4002009F" w:csb1="DFD70000"/>
  </w:font>
  <w:font w:name="MS Mincho">
    <w:altName w:val="方正书宋_GBK"/>
    <w:panose1 w:val="02020609040205080304"/>
    <w:charset w:val="80"/>
    <w:family w:val="auto"/>
    <w:pitch w:val="default"/>
    <w:sig w:usb0="00000000" w:usb1="00000000" w:usb2="00000010" w:usb3="00000000" w:csb0="4002009F" w:csb1="DFD7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Noto Sans Symbols2">
    <w:panose1 w:val="020B0502040504020204"/>
    <w:charset w:val="00"/>
    <w:family w:val="auto"/>
    <w:pitch w:val="default"/>
    <w:sig w:usb0="80000003" w:usb1="0200E3E4" w:usb2="00040020" w:usb3="0580A048"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B35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D9F">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4987">
    <w:pPr>
      <w:pStyle w:val="39"/>
      <w:framePr w:wrap="around" w:vAnchor="text" w:hAnchor="margin" w:xAlign="right" w:y="1"/>
      <w:rPr>
        <w:rStyle w:val="73"/>
      </w:rPr>
    </w:pPr>
    <w:r>
      <w:fldChar w:fldCharType="begin"/>
    </w:r>
    <w:r>
      <w:rPr>
        <w:rStyle w:val="73"/>
      </w:rPr>
      <w:instrText xml:space="preserve">PAGE  </w:instrText>
    </w:r>
    <w:r>
      <w:fldChar w:fldCharType="end"/>
    </w:r>
  </w:p>
  <w:p w14:paraId="3882439F">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5A3B">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5" w:name="_Toc131845147"/>
    <w:bookmarkStart w:id="406" w:name="_Toc164085800"/>
    <w:bookmarkStart w:id="407" w:name="_Toc36110187"/>
    <w:bookmarkStart w:id="408" w:name="_Toc91899912"/>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751">
    <w:pPr>
      <w:pStyle w:val="39"/>
      <w:framePr w:wrap="around" w:vAnchor="text" w:hAnchor="margin" w:xAlign="right" w:y="1"/>
      <w:rPr>
        <w:rStyle w:val="73"/>
      </w:rPr>
    </w:pPr>
    <w:r>
      <w:fldChar w:fldCharType="begin"/>
    </w:r>
    <w:r>
      <w:rPr>
        <w:rStyle w:val="73"/>
      </w:rPr>
      <w:instrText xml:space="preserve">PAGE  </w:instrText>
    </w:r>
    <w:r>
      <w:fldChar w:fldCharType="end"/>
    </w:r>
  </w:p>
  <w:p w14:paraId="75466BB6">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7B8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8103">
    <w:pPr>
      <w:spacing w:line="183" w:lineRule="auto"/>
      <w:ind w:left="5800"/>
      <w:rPr>
        <w:rFonts w:ascii="宋体" w:hAnsi="宋体" w:eastAsia="宋体" w:cs="宋体"/>
        <w:sz w:val="12"/>
        <w:szCs w:val="12"/>
      </w:rPr>
    </w:pPr>
    <w:r>
      <w:rPr>
        <w:rFonts w:ascii="Times New Roman" w:hAnsi="Times New Roman" w:eastAsia="宋体" w:cs="Times New Roman"/>
        <w:kern w:val="2"/>
        <w:sz w:val="12"/>
        <w:szCs w:val="24"/>
        <w:lang w:val="en-US" w:eastAsia="zh-CN" w:bidi="ar-SA"/>
      </w:rPr>
      <w:pict>
        <v:shape id="文本框 3" o:spid="_x0000_s2050" o:spt="202" type="#_x0000_t202" style="position:absolute;left:0pt;margin-top:-10.2pt;height:11.65pt;width:67.5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71379A8">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22</w:t>
                </w:r>
                <w:r>
                  <w:rPr>
                    <w:rFonts w:hint="eastAsia"/>
                    <w:sz w:val="18"/>
                    <w:lang w:eastAsia="zh-CN"/>
                  </w:rPr>
                  <w:fldChar w:fldCharType="end"/>
                </w:r>
                <w:r>
                  <w:rPr>
                    <w:rFonts w:hint="eastAsia"/>
                    <w:sz w:val="18"/>
                    <w:lang w:eastAsia="zh-CN"/>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6A444">
    <w:pPr>
      <w:pStyle w:val="39"/>
    </w:pPr>
    <w:r>
      <w:rPr>
        <w:rFonts w:ascii="Times New Roman" w:hAnsi="Times New Roman" w:eastAsia="宋体" w:cs="Times New Roman"/>
        <w:kern w:val="2"/>
        <w:sz w:val="18"/>
        <w:szCs w:val="18"/>
        <w:lang w:val="en-US" w:eastAsia="zh-CN" w:bidi="ar-SA"/>
      </w:rPr>
      <w:pict>
        <v:shape id="文本框 4" o:spid="_x0000_s2049" o:spt="202" type="#_x0000_t202" style="position:absolute;left:0pt;margin-top:0.05pt;height:12.2pt;width:89.35pt;mso-position-horizontal:center;mso-position-horizontal-relative:margin;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CB69E18">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22</w:t>
                </w:r>
                <w:r>
                  <w:rPr>
                    <w:rFonts w:hint="eastAsia"/>
                    <w:sz w:val="18"/>
                    <w:lang w:eastAsia="zh-CN"/>
                  </w:rPr>
                  <w:fldChar w:fldCharType="end"/>
                </w:r>
                <w:r>
                  <w:rPr>
                    <w:rFonts w:hint="eastAsia"/>
                    <w:sz w:val="18"/>
                    <w:lang w:eastAsia="zh-CN"/>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68F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B3218C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CE7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71F5CD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3B1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19F55D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969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418E11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CF0E">
    <w:pPr>
      <w:pStyle w:val="40"/>
      <w:pBdr>
        <w:bottom w:val="single" w:color="auto" w:sz="6" w:space="4"/>
      </w:pBdr>
      <w:jc w:val="right"/>
    </w:pPr>
    <w:r>
      <w:t></w:t>
    </w:r>
    <w:r>
      <w:rPr>
        <w:rFonts w:hint="eastAsia"/>
      </w:rPr>
      <w:t xml:space="preserve">       </w:t>
    </w:r>
    <w:r>
      <w:rPr>
        <w:rFonts w:hint="eastAsia"/>
        <w:lang w:eastAsia="zh-CN"/>
      </w:rPr>
      <w:t>余杭区政府采购公开招标文件</w:t>
    </w:r>
  </w:p>
  <w:p w14:paraId="78EDDEDC">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0628">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余杭区政府采购公开招标文件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D88C">
    <w:pP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0586">
    <w:pPr>
      <w:pStyle w:val="40"/>
      <w:rPr>
        <w:rFonts w:ascii="仿宋_GB2312" w:eastAsia="仿宋_GB2312"/>
        <w:b/>
        <w:i/>
        <w:u w:val="single"/>
      </w:rPr>
    </w:pPr>
    <w:r>
      <w:t></w:t>
    </w:r>
    <w:r>
      <w:rPr>
        <w:rFonts w:hint="eastAsia"/>
      </w:rPr>
      <w:t xml:space="preserve">                                                </w:t>
    </w:r>
    <w:r>
      <w:t xml:space="preserve"> </w:t>
    </w:r>
    <w:r>
      <w:rPr>
        <w:rFonts w:hint="eastAsia"/>
        <w:lang w:eastAsia="zh-CN"/>
      </w:rPr>
      <w:t>余杭区政府采购公开招标文件</w:t>
    </w:r>
  </w:p>
  <w:p w14:paraId="4126D82E">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4987">
    <w:pPr>
      <w:pStyle w:val="40"/>
      <w:jc w:val="right"/>
    </w:pPr>
    <w:r>
      <w:t></w:t>
    </w:r>
    <w:r>
      <w:rPr>
        <w:rFonts w:hint="eastAsia"/>
      </w:rPr>
      <w:t xml:space="preserve">                                                                    </w:t>
    </w:r>
    <w:r>
      <w:rPr>
        <w:rFonts w:hint="eastAsia"/>
        <w:lang w:eastAsia="zh-CN"/>
      </w:rPr>
      <w:t>余杭区政府采购公开招标文件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D955">
    <w:pPr>
      <w:pStyle w:val="40"/>
      <w:jc w:val="right"/>
      <w:rPr>
        <w:rFonts w:ascii="仿宋_GB2312" w:eastAsia="仿宋_GB2312"/>
        <w:b/>
        <w:i/>
        <w:u w:val="single"/>
      </w:rPr>
    </w:pPr>
    <w:r>
      <w:rPr>
        <w:rFonts w:hint="eastAsia"/>
      </w:rPr>
      <w:t xml:space="preserve">                                  </w:t>
    </w:r>
    <w:r>
      <w:rPr>
        <w:rFonts w:hint="eastAsia"/>
        <w:lang w:eastAsia="zh-CN"/>
      </w:rPr>
      <w:t>余杭区政府采购公开招标文件</w:t>
    </w:r>
  </w:p>
  <w:p w14:paraId="79E42840">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B906">
    <w:pPr>
      <w:pStyle w:val="40"/>
      <w:jc w:val="right"/>
    </w:pPr>
    <w:r>
      <w:rPr>
        <w:rFonts w:hint="eastAsia"/>
      </w:rPr>
      <w:t xml:space="preserve">                                                                                                        </w:t>
    </w:r>
    <w:r>
      <w:rPr>
        <w:rFonts w:hint="eastAsia"/>
        <w:lang w:eastAsia="zh-CN"/>
      </w:rPr>
      <w:t>余杭区政府采购公开招标文件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7AF">
    <w:pPr>
      <w:pStyle w:val="40"/>
      <w:jc w:val="right"/>
      <w:rPr>
        <w:rFonts w:ascii="仿宋_GB2312" w:eastAsia="仿宋_GB2312"/>
        <w:b/>
        <w:i/>
        <w:iCs/>
        <w:u w:val="single"/>
      </w:rPr>
    </w:pPr>
    <w:r>
      <w:t></w:t>
    </w:r>
    <w:r>
      <w:rPr>
        <w:rFonts w:hint="eastAsia"/>
        <w:lang w:eastAsia="zh-CN"/>
      </w:rPr>
      <w:t>余杭区政府采购公开招标文件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3CC0">
    <w:pPr>
      <w:pStyle w:val="40"/>
    </w:pPr>
    <w:r>
      <w:t></w:t>
    </w:r>
    <w:r>
      <w:rPr>
        <w:rFonts w:hint="eastAsia"/>
      </w:rPr>
      <w:t xml:space="preserve">                                             </w:t>
    </w:r>
    <w:r>
      <w:rPr>
        <w:rFonts w:hint="eastAsia"/>
        <w:lang w:eastAsia="zh-CN"/>
      </w:rPr>
      <w:t>余杭区政府采购公开招标文件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F3015"/>
    <w:multiLevelType w:val="singleLevel"/>
    <w:tmpl w:val="CB1F3015"/>
    <w:lvl w:ilvl="0" w:tentative="0">
      <w:start w:val="2"/>
      <w:numFmt w:val="decimal"/>
      <w:lvlText w:val="%1."/>
      <w:lvlJc w:val="left"/>
      <w:pPr>
        <w:tabs>
          <w:tab w:val="left" w:pos="312"/>
        </w:tabs>
      </w:pPr>
    </w:lvl>
  </w:abstractNum>
  <w:abstractNum w:abstractNumId="1">
    <w:nsid w:val="FDBEB856"/>
    <w:multiLevelType w:val="singleLevel"/>
    <w:tmpl w:val="FDBEB856"/>
    <w:lvl w:ilvl="0" w:tentative="0">
      <w:start w:val="1"/>
      <w:numFmt w:val="decimal"/>
      <w:lvlText w:val="%1."/>
      <w:lvlJc w:val="left"/>
      <w:pPr>
        <w:ind w:left="425" w:hanging="425"/>
      </w:pPr>
      <w:rPr>
        <w:rFonts w:hint="default"/>
      </w:rPr>
    </w:lvl>
  </w:abstractNum>
  <w:abstractNum w:abstractNumId="2">
    <w:nsid w:val="40A27CD0"/>
    <w:multiLevelType w:val="singleLevel"/>
    <w:tmpl w:val="40A27CD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ZmNjOGJlZmNkODgzYmVjZDY3OTc4NGU5ZWQ4Nz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2C57"/>
    <w:rsid w:val="021755C7"/>
    <w:rsid w:val="024C3F4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66E63"/>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DB472B"/>
    <w:rsid w:val="0EF94D4B"/>
    <w:rsid w:val="0F267BBE"/>
    <w:rsid w:val="0F4958DC"/>
    <w:rsid w:val="0F515DF7"/>
    <w:rsid w:val="0F596BA8"/>
    <w:rsid w:val="0F6248D2"/>
    <w:rsid w:val="0F693536"/>
    <w:rsid w:val="0F7B0511"/>
    <w:rsid w:val="0F7B76D9"/>
    <w:rsid w:val="0F816ACD"/>
    <w:rsid w:val="0F9832DB"/>
    <w:rsid w:val="0FBF3FD2"/>
    <w:rsid w:val="0FBF7FF3"/>
    <w:rsid w:val="0FDC7B96"/>
    <w:rsid w:val="10646583"/>
    <w:rsid w:val="107D4B15"/>
    <w:rsid w:val="108A3C80"/>
    <w:rsid w:val="10C26171"/>
    <w:rsid w:val="10D14D46"/>
    <w:rsid w:val="10F33360"/>
    <w:rsid w:val="10FC16EA"/>
    <w:rsid w:val="110F1D40"/>
    <w:rsid w:val="11266F33"/>
    <w:rsid w:val="118963A1"/>
    <w:rsid w:val="11C6522A"/>
    <w:rsid w:val="11E104CC"/>
    <w:rsid w:val="11E20309"/>
    <w:rsid w:val="12255233"/>
    <w:rsid w:val="12530213"/>
    <w:rsid w:val="127723A9"/>
    <w:rsid w:val="1278199C"/>
    <w:rsid w:val="12862074"/>
    <w:rsid w:val="12883966"/>
    <w:rsid w:val="129E45B4"/>
    <w:rsid w:val="12D81596"/>
    <w:rsid w:val="12DD0481"/>
    <w:rsid w:val="13072A44"/>
    <w:rsid w:val="135F4BE2"/>
    <w:rsid w:val="139B1A0A"/>
    <w:rsid w:val="139D25C7"/>
    <w:rsid w:val="13BF3CE4"/>
    <w:rsid w:val="141008D8"/>
    <w:rsid w:val="14125FE6"/>
    <w:rsid w:val="14620B4B"/>
    <w:rsid w:val="146D271E"/>
    <w:rsid w:val="14982588"/>
    <w:rsid w:val="149A5AD9"/>
    <w:rsid w:val="14A7619D"/>
    <w:rsid w:val="14D63518"/>
    <w:rsid w:val="150536C3"/>
    <w:rsid w:val="150C1963"/>
    <w:rsid w:val="151447A0"/>
    <w:rsid w:val="154A6454"/>
    <w:rsid w:val="15762120"/>
    <w:rsid w:val="15A439B7"/>
    <w:rsid w:val="16A8729C"/>
    <w:rsid w:val="16B33777"/>
    <w:rsid w:val="16BC70A7"/>
    <w:rsid w:val="16C6339E"/>
    <w:rsid w:val="171306A2"/>
    <w:rsid w:val="172F2D79"/>
    <w:rsid w:val="1754446E"/>
    <w:rsid w:val="17557BEF"/>
    <w:rsid w:val="17D349C1"/>
    <w:rsid w:val="17FF48A3"/>
    <w:rsid w:val="18244F26"/>
    <w:rsid w:val="1830729E"/>
    <w:rsid w:val="1870062C"/>
    <w:rsid w:val="18817102"/>
    <w:rsid w:val="18830A15"/>
    <w:rsid w:val="18852B28"/>
    <w:rsid w:val="188B5321"/>
    <w:rsid w:val="18CC6513"/>
    <w:rsid w:val="18EE5C07"/>
    <w:rsid w:val="18F27258"/>
    <w:rsid w:val="19932372"/>
    <w:rsid w:val="19A20DD5"/>
    <w:rsid w:val="19AE03F1"/>
    <w:rsid w:val="19C15C39"/>
    <w:rsid w:val="1A071A03"/>
    <w:rsid w:val="1A1F16AE"/>
    <w:rsid w:val="1A2938DA"/>
    <w:rsid w:val="1A3B5C77"/>
    <w:rsid w:val="1A8D0483"/>
    <w:rsid w:val="1A984BAD"/>
    <w:rsid w:val="1AB8220E"/>
    <w:rsid w:val="1AE4166C"/>
    <w:rsid w:val="1AF06CFB"/>
    <w:rsid w:val="1AF11B8D"/>
    <w:rsid w:val="1B11359C"/>
    <w:rsid w:val="1B2A271F"/>
    <w:rsid w:val="1B530544"/>
    <w:rsid w:val="1B643D7C"/>
    <w:rsid w:val="1B713184"/>
    <w:rsid w:val="1BA209CF"/>
    <w:rsid w:val="1BB4777D"/>
    <w:rsid w:val="1BD75AB8"/>
    <w:rsid w:val="1C0459C2"/>
    <w:rsid w:val="1C1B3B4A"/>
    <w:rsid w:val="1C88086E"/>
    <w:rsid w:val="1D266CE1"/>
    <w:rsid w:val="1D3963AF"/>
    <w:rsid w:val="1D423AD9"/>
    <w:rsid w:val="1D6A673C"/>
    <w:rsid w:val="1D9247AE"/>
    <w:rsid w:val="1DB567EC"/>
    <w:rsid w:val="1DCA0FCC"/>
    <w:rsid w:val="1DF51A98"/>
    <w:rsid w:val="1DFB5CE7"/>
    <w:rsid w:val="1E051CD9"/>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42EB5"/>
    <w:rsid w:val="2084756F"/>
    <w:rsid w:val="208921B3"/>
    <w:rsid w:val="20973DEB"/>
    <w:rsid w:val="20B26522"/>
    <w:rsid w:val="20B44310"/>
    <w:rsid w:val="20F1079B"/>
    <w:rsid w:val="211116EB"/>
    <w:rsid w:val="216133FC"/>
    <w:rsid w:val="21CD1460"/>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396E36"/>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EB3C28"/>
    <w:rsid w:val="2806431B"/>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6D7070"/>
    <w:rsid w:val="2A7D76B4"/>
    <w:rsid w:val="2B437463"/>
    <w:rsid w:val="2B7807EE"/>
    <w:rsid w:val="2BA50BF7"/>
    <w:rsid w:val="2BBF00EC"/>
    <w:rsid w:val="2BC37CFD"/>
    <w:rsid w:val="2BD5237F"/>
    <w:rsid w:val="2BE536CE"/>
    <w:rsid w:val="2BE758D9"/>
    <w:rsid w:val="2BF346BB"/>
    <w:rsid w:val="2C09049E"/>
    <w:rsid w:val="2C0A653C"/>
    <w:rsid w:val="2C191F85"/>
    <w:rsid w:val="2C4D540A"/>
    <w:rsid w:val="2C9930F3"/>
    <w:rsid w:val="2CE82D6F"/>
    <w:rsid w:val="2D343236"/>
    <w:rsid w:val="2D575011"/>
    <w:rsid w:val="2D7B2C21"/>
    <w:rsid w:val="2DD15014"/>
    <w:rsid w:val="2DF72DE4"/>
    <w:rsid w:val="2E0220AF"/>
    <w:rsid w:val="2E4B082A"/>
    <w:rsid w:val="2E5478F5"/>
    <w:rsid w:val="2E5D4E86"/>
    <w:rsid w:val="2E5D790B"/>
    <w:rsid w:val="2E9A3C18"/>
    <w:rsid w:val="2EBB0FEE"/>
    <w:rsid w:val="2EC63002"/>
    <w:rsid w:val="2F0A6B38"/>
    <w:rsid w:val="2F5F72A3"/>
    <w:rsid w:val="2F946CCB"/>
    <w:rsid w:val="2FD25781"/>
    <w:rsid w:val="2FDC745C"/>
    <w:rsid w:val="2FF57DEA"/>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374BCD"/>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AEF58A"/>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781A39"/>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409C4"/>
    <w:rsid w:val="3F1D1096"/>
    <w:rsid w:val="3F2838F1"/>
    <w:rsid w:val="3F2F0234"/>
    <w:rsid w:val="3F6363FE"/>
    <w:rsid w:val="3F756B8F"/>
    <w:rsid w:val="3F95482B"/>
    <w:rsid w:val="3FCF560A"/>
    <w:rsid w:val="4019356B"/>
    <w:rsid w:val="40592157"/>
    <w:rsid w:val="406E1CAE"/>
    <w:rsid w:val="40A0133A"/>
    <w:rsid w:val="40C31A53"/>
    <w:rsid w:val="40FF545D"/>
    <w:rsid w:val="410067C8"/>
    <w:rsid w:val="411B7333"/>
    <w:rsid w:val="41675CDC"/>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30B26"/>
    <w:rsid w:val="45C63B94"/>
    <w:rsid w:val="460E7DA5"/>
    <w:rsid w:val="46422483"/>
    <w:rsid w:val="4659254A"/>
    <w:rsid w:val="465B0637"/>
    <w:rsid w:val="465E3F0D"/>
    <w:rsid w:val="466A16E6"/>
    <w:rsid w:val="46893F2B"/>
    <w:rsid w:val="46C4686E"/>
    <w:rsid w:val="46FA6535"/>
    <w:rsid w:val="477B778F"/>
    <w:rsid w:val="478203EC"/>
    <w:rsid w:val="47B025FA"/>
    <w:rsid w:val="47FA538C"/>
    <w:rsid w:val="4809698F"/>
    <w:rsid w:val="4811697D"/>
    <w:rsid w:val="487A3E25"/>
    <w:rsid w:val="488B5503"/>
    <w:rsid w:val="48937E21"/>
    <w:rsid w:val="489A0361"/>
    <w:rsid w:val="48B550C2"/>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7A6305"/>
    <w:rsid w:val="4D905305"/>
    <w:rsid w:val="4D964A72"/>
    <w:rsid w:val="4D9C1254"/>
    <w:rsid w:val="4E1970E8"/>
    <w:rsid w:val="4E793892"/>
    <w:rsid w:val="4E800872"/>
    <w:rsid w:val="4EC569ED"/>
    <w:rsid w:val="4ED50EA1"/>
    <w:rsid w:val="4EEC050C"/>
    <w:rsid w:val="4F104EC3"/>
    <w:rsid w:val="4F47354A"/>
    <w:rsid w:val="4F5A49A3"/>
    <w:rsid w:val="4F911C54"/>
    <w:rsid w:val="4FE625E0"/>
    <w:rsid w:val="5021480F"/>
    <w:rsid w:val="502B687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D1333E"/>
    <w:rsid w:val="522E4CC3"/>
    <w:rsid w:val="5244713B"/>
    <w:rsid w:val="52615633"/>
    <w:rsid w:val="526F4DE4"/>
    <w:rsid w:val="52977FD4"/>
    <w:rsid w:val="52A25790"/>
    <w:rsid w:val="52A96B6F"/>
    <w:rsid w:val="52B45975"/>
    <w:rsid w:val="52D94AA4"/>
    <w:rsid w:val="52EA3A62"/>
    <w:rsid w:val="52F50BB8"/>
    <w:rsid w:val="53097272"/>
    <w:rsid w:val="530D4DE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7DF519E"/>
    <w:rsid w:val="58917D2F"/>
    <w:rsid w:val="5894085C"/>
    <w:rsid w:val="58A734ED"/>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E47FF0"/>
    <w:rsid w:val="5C02690E"/>
    <w:rsid w:val="5C196DA7"/>
    <w:rsid w:val="5C2A048C"/>
    <w:rsid w:val="5C80234E"/>
    <w:rsid w:val="5C8A680C"/>
    <w:rsid w:val="5D0C4701"/>
    <w:rsid w:val="5D0F0395"/>
    <w:rsid w:val="5D221076"/>
    <w:rsid w:val="5D397964"/>
    <w:rsid w:val="5D5A391C"/>
    <w:rsid w:val="5D5F10C0"/>
    <w:rsid w:val="5D7C0443"/>
    <w:rsid w:val="5D891B7B"/>
    <w:rsid w:val="5DAD38EE"/>
    <w:rsid w:val="5E006862"/>
    <w:rsid w:val="5E0207B9"/>
    <w:rsid w:val="5E1834A1"/>
    <w:rsid w:val="5E261785"/>
    <w:rsid w:val="5E4A7017"/>
    <w:rsid w:val="5E552BBA"/>
    <w:rsid w:val="5E611C10"/>
    <w:rsid w:val="5E6A4100"/>
    <w:rsid w:val="5E7A0F3F"/>
    <w:rsid w:val="5EC81B1E"/>
    <w:rsid w:val="5EFC7377"/>
    <w:rsid w:val="5F06174D"/>
    <w:rsid w:val="5F3A3602"/>
    <w:rsid w:val="5F45733B"/>
    <w:rsid w:val="5F6277C6"/>
    <w:rsid w:val="5F6D0B1D"/>
    <w:rsid w:val="5F8D0B82"/>
    <w:rsid w:val="5F9761AC"/>
    <w:rsid w:val="5FA45AB0"/>
    <w:rsid w:val="5FCC5339"/>
    <w:rsid w:val="5FE34A5B"/>
    <w:rsid w:val="5FFE1E36"/>
    <w:rsid w:val="60232584"/>
    <w:rsid w:val="607330CE"/>
    <w:rsid w:val="60825176"/>
    <w:rsid w:val="609F2AC4"/>
    <w:rsid w:val="60BD39C0"/>
    <w:rsid w:val="60E5393A"/>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7366D"/>
    <w:rsid w:val="648B6EEF"/>
    <w:rsid w:val="64C158BF"/>
    <w:rsid w:val="64CE2EAA"/>
    <w:rsid w:val="651B5077"/>
    <w:rsid w:val="653C3090"/>
    <w:rsid w:val="65854376"/>
    <w:rsid w:val="658767BE"/>
    <w:rsid w:val="65892531"/>
    <w:rsid w:val="65B56BFD"/>
    <w:rsid w:val="66195831"/>
    <w:rsid w:val="662E75B1"/>
    <w:rsid w:val="66342C2E"/>
    <w:rsid w:val="663E784C"/>
    <w:rsid w:val="668B6A45"/>
    <w:rsid w:val="66DF34BE"/>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139F7"/>
    <w:rsid w:val="693E15D3"/>
    <w:rsid w:val="69627681"/>
    <w:rsid w:val="6977531D"/>
    <w:rsid w:val="69CC2BFF"/>
    <w:rsid w:val="69FD55B8"/>
    <w:rsid w:val="6A0B1C62"/>
    <w:rsid w:val="6A2406C8"/>
    <w:rsid w:val="6ADE0BD1"/>
    <w:rsid w:val="6AE96859"/>
    <w:rsid w:val="6B147746"/>
    <w:rsid w:val="6B24787C"/>
    <w:rsid w:val="6B573233"/>
    <w:rsid w:val="6B5B6274"/>
    <w:rsid w:val="6B935D53"/>
    <w:rsid w:val="6B996D63"/>
    <w:rsid w:val="6C196F71"/>
    <w:rsid w:val="6C226FCB"/>
    <w:rsid w:val="6C31226F"/>
    <w:rsid w:val="6C552F0B"/>
    <w:rsid w:val="6C8C67B7"/>
    <w:rsid w:val="6C9D744C"/>
    <w:rsid w:val="6CB33FE0"/>
    <w:rsid w:val="6CCD3716"/>
    <w:rsid w:val="6D167928"/>
    <w:rsid w:val="6D26299B"/>
    <w:rsid w:val="6D4772EC"/>
    <w:rsid w:val="6D9078AF"/>
    <w:rsid w:val="6DAA3FEF"/>
    <w:rsid w:val="6DC0172B"/>
    <w:rsid w:val="6DCB690C"/>
    <w:rsid w:val="6DD41A5B"/>
    <w:rsid w:val="6DE37B9E"/>
    <w:rsid w:val="6DF43C2E"/>
    <w:rsid w:val="6DF51CA3"/>
    <w:rsid w:val="6E8335BD"/>
    <w:rsid w:val="6E8E12EF"/>
    <w:rsid w:val="6E972936"/>
    <w:rsid w:val="6ED446C5"/>
    <w:rsid w:val="6F2A7D94"/>
    <w:rsid w:val="6F8331F1"/>
    <w:rsid w:val="6F8A3A57"/>
    <w:rsid w:val="6FAE1A09"/>
    <w:rsid w:val="6FD75BF8"/>
    <w:rsid w:val="6FF35B4B"/>
    <w:rsid w:val="6FF77AC6"/>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96D66"/>
    <w:rsid w:val="73C0646E"/>
    <w:rsid w:val="742222F5"/>
    <w:rsid w:val="74476126"/>
    <w:rsid w:val="74706664"/>
    <w:rsid w:val="747F3682"/>
    <w:rsid w:val="748A2D54"/>
    <w:rsid w:val="749C4185"/>
    <w:rsid w:val="75067759"/>
    <w:rsid w:val="752E6DCD"/>
    <w:rsid w:val="7551380D"/>
    <w:rsid w:val="75600BE5"/>
    <w:rsid w:val="7564475C"/>
    <w:rsid w:val="7583797F"/>
    <w:rsid w:val="75D20F1D"/>
    <w:rsid w:val="75DA2C18"/>
    <w:rsid w:val="75F54412"/>
    <w:rsid w:val="76093F14"/>
    <w:rsid w:val="761D08E0"/>
    <w:rsid w:val="765D347C"/>
    <w:rsid w:val="76826699"/>
    <w:rsid w:val="76C87133"/>
    <w:rsid w:val="76CD08D5"/>
    <w:rsid w:val="76DB4B92"/>
    <w:rsid w:val="77052AA4"/>
    <w:rsid w:val="77136511"/>
    <w:rsid w:val="77340A39"/>
    <w:rsid w:val="77351FD0"/>
    <w:rsid w:val="77472422"/>
    <w:rsid w:val="777F31F2"/>
    <w:rsid w:val="77D1700D"/>
    <w:rsid w:val="77EC04CC"/>
    <w:rsid w:val="78014865"/>
    <w:rsid w:val="78775729"/>
    <w:rsid w:val="789F5061"/>
    <w:rsid w:val="78A42DB0"/>
    <w:rsid w:val="78A656AB"/>
    <w:rsid w:val="78B2245C"/>
    <w:rsid w:val="78BB2FC6"/>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AEE205C"/>
    <w:rsid w:val="7B257FFD"/>
    <w:rsid w:val="7B343476"/>
    <w:rsid w:val="7B5A2978"/>
    <w:rsid w:val="7B5A7ACB"/>
    <w:rsid w:val="7B5A7E4C"/>
    <w:rsid w:val="7B667AF9"/>
    <w:rsid w:val="7B7468F8"/>
    <w:rsid w:val="7B980BFC"/>
    <w:rsid w:val="7BEE0103"/>
    <w:rsid w:val="7C0A0FE4"/>
    <w:rsid w:val="7C254906"/>
    <w:rsid w:val="7C590818"/>
    <w:rsid w:val="7C7C10F6"/>
    <w:rsid w:val="7C853BEA"/>
    <w:rsid w:val="7C881368"/>
    <w:rsid w:val="7CD50BCE"/>
    <w:rsid w:val="7CE27788"/>
    <w:rsid w:val="7D015090"/>
    <w:rsid w:val="7D0C32F1"/>
    <w:rsid w:val="7D0F408D"/>
    <w:rsid w:val="7D491C6C"/>
    <w:rsid w:val="7D5429C0"/>
    <w:rsid w:val="7D6E6D43"/>
    <w:rsid w:val="7D823547"/>
    <w:rsid w:val="7DA96C7A"/>
    <w:rsid w:val="7DB57A34"/>
    <w:rsid w:val="7DBF4A75"/>
    <w:rsid w:val="7DC73E5B"/>
    <w:rsid w:val="7DE60973"/>
    <w:rsid w:val="7DEF0916"/>
    <w:rsid w:val="7E1E5218"/>
    <w:rsid w:val="7E9A4E1F"/>
    <w:rsid w:val="7EA7723A"/>
    <w:rsid w:val="7EF56FBB"/>
    <w:rsid w:val="7F0768EB"/>
    <w:rsid w:val="7F143BEC"/>
    <w:rsid w:val="7F3E2D39"/>
    <w:rsid w:val="7F715AF2"/>
    <w:rsid w:val="7F886E69"/>
    <w:rsid w:val="7FEB13B5"/>
    <w:rsid w:val="7FFCEC8F"/>
    <w:rsid w:val="8EE40AA6"/>
    <w:rsid w:val="9660CA25"/>
    <w:rsid w:val="B257F746"/>
    <w:rsid w:val="BB7FA927"/>
    <w:rsid w:val="BBFEFAC3"/>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0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1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0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link w:val="70"/>
    <w:unhideWhenUsed/>
    <w:qFormat/>
    <w:uiPriority w:val="1"/>
    <w:rPr>
      <w:rFonts w:ascii="仿宋_GB2312" w:eastAsia="仿宋_GB2312"/>
      <w:b/>
      <w:sz w:val="32"/>
      <w:szCs w:val="32"/>
    </w:rPr>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717"/>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4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4"/>
    <w:qFormat/>
    <w:uiPriority w:val="0"/>
    <w:pPr>
      <w:shd w:val="clear" w:color="auto" w:fill="000080"/>
    </w:pPr>
  </w:style>
  <w:style w:type="paragraph" w:styleId="19">
    <w:name w:val="annotation text"/>
    <w:basedOn w:val="1"/>
    <w:link w:val="852"/>
    <w:qFormat/>
    <w:uiPriority w:val="99"/>
    <w:pPr>
      <w:jc w:val="left"/>
    </w:pPr>
  </w:style>
  <w:style w:type="paragraph" w:styleId="20">
    <w:name w:val="Salutation"/>
    <w:basedOn w:val="1"/>
    <w:next w:val="1"/>
    <w:link w:val="812"/>
    <w:qFormat/>
    <w:uiPriority w:val="0"/>
    <w:rPr>
      <w:rFonts w:ascii="仿宋_GB2312" w:eastAsia="仿宋_GB2312"/>
      <w:sz w:val="28"/>
      <w:szCs w:val="20"/>
    </w:rPr>
  </w:style>
  <w:style w:type="paragraph" w:styleId="21">
    <w:name w:val="Body Text 3"/>
    <w:basedOn w:val="1"/>
    <w:link w:val="84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78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65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06"/>
    <w:qFormat/>
    <w:uiPriority w:val="0"/>
    <w:pPr>
      <w:ind w:left="100" w:leftChars="2500"/>
    </w:pPr>
    <w:rPr>
      <w:rFonts w:ascii="宋体"/>
      <w:sz w:val="24"/>
      <w:szCs w:val="21"/>
      <w:lang w:val="zh-CN"/>
    </w:rPr>
  </w:style>
  <w:style w:type="paragraph" w:styleId="36">
    <w:name w:val="Body Text Indent 2"/>
    <w:basedOn w:val="1"/>
    <w:link w:val="820"/>
    <w:qFormat/>
    <w:uiPriority w:val="0"/>
    <w:pPr>
      <w:spacing w:line="360" w:lineRule="auto"/>
      <w:ind w:firstLine="601"/>
      <w:textAlignment w:val="baseline"/>
    </w:pPr>
    <w:rPr>
      <w:rFonts w:ascii="宋体"/>
      <w:kern w:val="0"/>
      <w:sz w:val="28"/>
      <w:szCs w:val="20"/>
    </w:rPr>
  </w:style>
  <w:style w:type="paragraph" w:styleId="37">
    <w:name w:val="endnote text"/>
    <w:basedOn w:val="1"/>
    <w:link w:val="937"/>
    <w:qFormat/>
    <w:uiPriority w:val="0"/>
    <w:rPr>
      <w:lang w:val="zh-CN"/>
    </w:rPr>
  </w:style>
  <w:style w:type="paragraph" w:styleId="38">
    <w:name w:val="Balloon Text"/>
    <w:basedOn w:val="1"/>
    <w:link w:val="713"/>
    <w:qFormat/>
    <w:uiPriority w:val="0"/>
    <w:rPr>
      <w:sz w:val="18"/>
      <w:szCs w:val="18"/>
    </w:rPr>
  </w:style>
  <w:style w:type="paragraph" w:styleId="39">
    <w:name w:val="footer"/>
    <w:basedOn w:val="1"/>
    <w:link w:val="888"/>
    <w:qFormat/>
    <w:uiPriority w:val="99"/>
    <w:pPr>
      <w:tabs>
        <w:tab w:val="center" w:pos="4153"/>
        <w:tab w:val="right" w:pos="8306"/>
      </w:tabs>
      <w:snapToGrid w:val="0"/>
      <w:jc w:val="left"/>
    </w:pPr>
    <w:rPr>
      <w:sz w:val="18"/>
      <w:szCs w:val="18"/>
    </w:rPr>
  </w:style>
  <w:style w:type="paragraph" w:styleId="40">
    <w:name w:val="header"/>
    <w:basedOn w:val="1"/>
    <w:link w:val="896"/>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5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6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2"/>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1"/>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16"/>
    <w:qFormat/>
    <w:uiPriority w:val="0"/>
    <w:pPr>
      <w:spacing w:after="120" w:line="480" w:lineRule="auto"/>
    </w:pPr>
  </w:style>
  <w:style w:type="paragraph" w:styleId="56">
    <w:name w:val="HTML Preformatted"/>
    <w:basedOn w:val="1"/>
    <w:link w:val="8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0"/>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29"/>
    <w:qFormat/>
    <w:uiPriority w:val="0"/>
    <w:rPr>
      <w:b/>
      <w:bCs/>
    </w:rPr>
  </w:style>
  <w:style w:type="paragraph" w:styleId="60">
    <w:name w:val="Body Text First Indent"/>
    <w:basedOn w:val="23"/>
    <w:link w:val="831"/>
    <w:qFormat/>
    <w:uiPriority w:val="0"/>
    <w:pPr>
      <w:ind w:firstLine="420"/>
    </w:pPr>
    <w:rPr>
      <w:rFonts w:hAnsi="Calibri" w:cs="Times New Roman"/>
      <w:szCs w:val="20"/>
    </w:rPr>
  </w:style>
  <w:style w:type="paragraph" w:styleId="61">
    <w:name w:val="Body Text First Indent 2"/>
    <w:basedOn w:val="24"/>
    <w:link w:val="65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0">
    <w:name w:val="Char1"/>
    <w:basedOn w:val="1"/>
    <w:link w:val="69"/>
    <w:qFormat/>
    <w:uiPriority w:val="0"/>
    <w:rPr>
      <w:rFonts w:ascii="仿宋_GB2312" w:eastAsia="仿宋_GB2312"/>
      <w:b/>
      <w:sz w:val="32"/>
      <w:szCs w:val="32"/>
    </w:r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69"/>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69"/>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表格非标题文字"/>
    <w:link w:val="618"/>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1">
    <w:name w:val="*正文"/>
    <w:basedOn w:val="1"/>
    <w:link w:val="619"/>
    <w:qFormat/>
    <w:uiPriority w:val="0"/>
    <w:pPr>
      <w:snapToGrid w:val="0"/>
      <w:spacing w:line="360" w:lineRule="auto"/>
      <w:ind w:firstLine="482"/>
      <w:jc w:val="left"/>
    </w:pPr>
    <w:rPr>
      <w:rFonts w:ascii="宋体" w:hAnsi="宋体"/>
      <w:kern w:val="0"/>
      <w:sz w:val="24"/>
      <w:szCs w:val="20"/>
    </w:rPr>
  </w:style>
  <w:style w:type="paragraph" w:customStyle="1" w:styleId="82">
    <w:name w:val="U_正文"/>
    <w:basedOn w:val="1"/>
    <w:link w:val="627"/>
    <w:qFormat/>
    <w:uiPriority w:val="0"/>
    <w:pPr>
      <w:adjustRightInd/>
      <w:spacing w:beforeLines="20" w:afterLines="20" w:line="300" w:lineRule="auto"/>
      <w:ind w:firstLine="200" w:firstLineChars="200"/>
    </w:pPr>
    <w:rPr>
      <w:kern w:val="0"/>
      <w:sz w:val="24"/>
    </w:rPr>
  </w:style>
  <w:style w:type="paragraph" w:customStyle="1" w:styleId="83">
    <w:name w:val="哈哈正文"/>
    <w:basedOn w:val="1"/>
    <w:link w:val="634"/>
    <w:qFormat/>
    <w:uiPriority w:val="0"/>
    <w:pPr>
      <w:adjustRightInd/>
      <w:spacing w:line="360" w:lineRule="auto"/>
      <w:ind w:firstLine="200" w:firstLineChars="200"/>
    </w:pPr>
    <w:rPr>
      <w:rFonts w:ascii="宋体" w:hAnsi="宋体"/>
      <w:sz w:val="24"/>
      <w:szCs w:val="20"/>
    </w:rPr>
  </w:style>
  <w:style w:type="paragraph" w:customStyle="1" w:styleId="84">
    <w:name w:val="5正文"/>
    <w:basedOn w:val="1"/>
    <w:link w:val="647"/>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5">
    <w:name w:val="正文2"/>
    <w:basedOn w:val="1"/>
    <w:link w:val="661"/>
    <w:qFormat/>
    <w:uiPriority w:val="0"/>
    <w:pPr>
      <w:spacing w:before="156" w:line="360" w:lineRule="auto"/>
      <w:ind w:firstLine="510" w:firstLineChars="200"/>
    </w:pPr>
    <w:rPr>
      <w:sz w:val="24"/>
      <w:szCs w:val="20"/>
    </w:rPr>
  </w:style>
  <w:style w:type="paragraph" w:customStyle="1" w:styleId="86">
    <w:name w:val="无间隔1"/>
    <w:link w:val="669"/>
    <w:qFormat/>
    <w:uiPriority w:val="1"/>
    <w:rPr>
      <w:rFonts w:ascii="Times New Roman" w:hAnsi="Times New Roman" w:eastAsia="宋体" w:cs="Times New Roman"/>
      <w:sz w:val="22"/>
      <w:szCs w:val="22"/>
      <w:lang w:val="en-US" w:eastAsia="zh-CN" w:bidi="ar-SA"/>
    </w:rPr>
  </w:style>
  <w:style w:type="paragraph" w:customStyle="1" w:styleId="87">
    <w:name w:val="纯文本_0_0"/>
    <w:basedOn w:val="88"/>
    <w:link w:val="677"/>
    <w:qFormat/>
    <w:uiPriority w:val="0"/>
    <w:rPr>
      <w:rFonts w:ascii="宋体" w:hAnsi="Courier New"/>
      <w:szCs w:val="21"/>
    </w:rPr>
  </w:style>
  <w:style w:type="paragraph" w:customStyle="1" w:styleId="8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绿盟科技）"/>
    <w:link w:val="687"/>
    <w:qFormat/>
    <w:uiPriority w:val="0"/>
    <w:pPr>
      <w:spacing w:line="300" w:lineRule="auto"/>
    </w:pPr>
    <w:rPr>
      <w:rFonts w:ascii="Arial" w:hAnsi="Arial" w:eastAsia="宋体" w:cs="Times New Roman"/>
      <w:sz w:val="21"/>
      <w:szCs w:val="21"/>
      <w:lang w:val="en-US" w:eastAsia="zh-CN" w:bidi="ar-SA"/>
    </w:rPr>
  </w:style>
  <w:style w:type="paragraph" w:customStyle="1" w:styleId="90">
    <w:name w:val="表格名称"/>
    <w:basedOn w:val="2"/>
    <w:link w:val="696"/>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1">
    <w:name w:val="my正文"/>
    <w:basedOn w:val="1"/>
    <w:link w:val="716"/>
    <w:qFormat/>
    <w:uiPriority w:val="0"/>
    <w:pPr>
      <w:adjustRightInd/>
      <w:spacing w:line="360" w:lineRule="auto"/>
      <w:ind w:firstLine="480" w:firstLineChars="200"/>
    </w:pPr>
    <w:rPr>
      <w:rFonts w:ascii="Tahoma" w:hAnsi="Tahoma"/>
      <w:kern w:val="0"/>
      <w:sz w:val="24"/>
    </w:rPr>
  </w:style>
  <w:style w:type="paragraph" w:customStyle="1" w:styleId="92">
    <w:name w:val="3级"/>
    <w:basedOn w:val="93"/>
    <w:link w:val="722"/>
    <w:qFormat/>
    <w:uiPriority w:val="0"/>
    <w:pPr>
      <w:ind w:left="0" w:right="466" w:firstLine="288"/>
    </w:pPr>
    <w:rPr>
      <w:rFonts w:hAnsi="宋体"/>
    </w:rPr>
  </w:style>
  <w:style w:type="paragraph" w:customStyle="1" w:styleId="93">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4">
    <w:name w:val="标题4-dyf"/>
    <w:basedOn w:val="6"/>
    <w:link w:val="74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5">
    <w:name w:val="冯"/>
    <w:basedOn w:val="1"/>
    <w:link w:val="746"/>
    <w:qFormat/>
    <w:uiPriority w:val="0"/>
    <w:pPr>
      <w:widowControl/>
      <w:adjustRightInd/>
      <w:spacing w:line="360" w:lineRule="auto"/>
      <w:ind w:firstLine="480" w:firstLineChars="200"/>
    </w:pPr>
    <w:rPr>
      <w:rFonts w:ascii="宋体" w:hAnsi="宋体"/>
      <w:color w:val="000000"/>
      <w:kern w:val="0"/>
      <w:sz w:val="24"/>
    </w:rPr>
  </w:style>
  <w:style w:type="paragraph" w:customStyle="1" w:styleId="96">
    <w:name w:val="Default"/>
    <w:link w:val="75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正文样式"/>
    <w:basedOn w:val="1"/>
    <w:link w:val="764"/>
    <w:qFormat/>
    <w:uiPriority w:val="0"/>
    <w:pPr>
      <w:adjustRightInd/>
      <w:spacing w:line="360" w:lineRule="auto"/>
      <w:ind w:firstLine="480" w:firstLineChars="200"/>
    </w:pPr>
    <w:rPr>
      <w:kern w:val="0"/>
      <w:sz w:val="24"/>
    </w:rPr>
  </w:style>
  <w:style w:type="paragraph" w:customStyle="1" w:styleId="98">
    <w:name w:val="gf正文1"/>
    <w:basedOn w:val="1"/>
    <w:link w:val="770"/>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99">
    <w:name w:val="列表1"/>
    <w:basedOn w:val="1"/>
    <w:next w:val="100"/>
    <w:link w:val="773"/>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0">
    <w:name w:val="List Paragraph"/>
    <w:basedOn w:val="1"/>
    <w:qFormat/>
    <w:uiPriority w:val="34"/>
    <w:pPr>
      <w:spacing w:line="360" w:lineRule="auto"/>
      <w:ind w:firstLine="200" w:firstLineChars="200"/>
    </w:pPr>
    <w:rPr>
      <w:rFonts w:eastAsia="楷体_GB2312" w:cs="Lucida Sans"/>
      <w:sz w:val="24"/>
    </w:rPr>
  </w:style>
  <w:style w:type="paragraph" w:customStyle="1" w:styleId="101">
    <w:name w:val="此正文"/>
    <w:basedOn w:val="1"/>
    <w:link w:val="795"/>
    <w:qFormat/>
    <w:uiPriority w:val="0"/>
    <w:pPr>
      <w:adjustRightInd/>
      <w:spacing w:line="360" w:lineRule="auto"/>
      <w:ind w:firstLine="200" w:firstLineChars="200"/>
    </w:pPr>
    <w:rPr>
      <w:sz w:val="24"/>
    </w:rPr>
  </w:style>
  <w:style w:type="paragraph" w:customStyle="1" w:styleId="102">
    <w:name w:val="样式 样式 标题 4h4H4Fab-4T5Ref Heading 1rh1Heading sqlsect 1.2.3.... +..."/>
    <w:basedOn w:val="103"/>
    <w:link w:val="817"/>
    <w:qFormat/>
    <w:uiPriority w:val="0"/>
    <w:pPr>
      <w:tabs>
        <w:tab w:val="left" w:pos="2356"/>
      </w:tabs>
    </w:pPr>
  </w:style>
  <w:style w:type="paragraph" w:customStyle="1" w:styleId="103">
    <w:name w:val="样式 标题 4h4H4Fab-4T5Ref Heading 1rh1Heading sqlsect 1.2.3...."/>
    <w:basedOn w:val="6"/>
    <w:link w:val="9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4">
    <w:name w:val="Item List"/>
    <w:link w:val="82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5">
    <w:name w:val="纯文本1"/>
    <w:basedOn w:val="1"/>
    <w:link w:val="830"/>
    <w:qFormat/>
    <w:uiPriority w:val="0"/>
    <w:pPr>
      <w:adjustRightInd/>
    </w:pPr>
    <w:rPr>
      <w:rFonts w:ascii="宋体" w:hAnsi="Courier New"/>
      <w:kern w:val="0"/>
      <w:sz w:val="20"/>
      <w:szCs w:val="20"/>
    </w:rPr>
  </w:style>
  <w:style w:type="paragraph" w:customStyle="1" w:styleId="106">
    <w:name w:val="正文说明"/>
    <w:basedOn w:val="1"/>
    <w:link w:val="842"/>
    <w:qFormat/>
    <w:uiPriority w:val="0"/>
    <w:pPr>
      <w:adjustRightInd/>
      <w:spacing w:line="360" w:lineRule="auto"/>
    </w:pPr>
    <w:rPr>
      <w:kern w:val="0"/>
      <w:sz w:val="24"/>
    </w:rPr>
  </w:style>
  <w:style w:type="paragraph" w:customStyle="1" w:styleId="107">
    <w:name w:val="Table Text"/>
    <w:basedOn w:val="1"/>
    <w:link w:val="848"/>
    <w:qFormat/>
    <w:uiPriority w:val="0"/>
    <w:pPr>
      <w:widowControl/>
      <w:spacing w:before="60" w:after="60"/>
      <w:jc w:val="left"/>
    </w:pPr>
    <w:rPr>
      <w:kern w:val="0"/>
      <w:sz w:val="24"/>
    </w:rPr>
  </w:style>
  <w:style w:type="paragraph" w:customStyle="1" w:styleId="108">
    <w:name w:val="公文正文"/>
    <w:basedOn w:val="1"/>
    <w:link w:val="860"/>
    <w:qFormat/>
    <w:uiPriority w:val="0"/>
    <w:pPr>
      <w:adjustRightInd/>
      <w:spacing w:before="156" w:line="360" w:lineRule="auto"/>
      <w:ind w:firstLine="360" w:firstLineChars="200"/>
    </w:pPr>
    <w:rPr>
      <w:rFonts w:ascii="仿宋_GB2312" w:eastAsia="仿宋_GB2312"/>
      <w:sz w:val="24"/>
    </w:rPr>
  </w:style>
  <w:style w:type="paragraph" w:customStyle="1" w:styleId="109">
    <w:name w:val="正文（缩进2汉字）"/>
    <w:basedOn w:val="1"/>
    <w:link w:val="8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0">
    <w:name w:val="b11_01b"/>
    <w:basedOn w:val="1"/>
    <w:next w:val="1"/>
    <w:link w:val="8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1">
    <w:name w:val="段落"/>
    <w:basedOn w:val="1"/>
    <w:link w:val="893"/>
    <w:qFormat/>
    <w:uiPriority w:val="0"/>
    <w:pPr>
      <w:adjustRightInd/>
      <w:spacing w:line="360" w:lineRule="auto"/>
      <w:ind w:firstLine="480" w:firstLineChars="200"/>
    </w:pPr>
    <w:rPr>
      <w:rFonts w:ascii="宋体" w:hAnsi="宋体"/>
      <w:kern w:val="0"/>
      <w:sz w:val="24"/>
      <w:szCs w:val="20"/>
    </w:rPr>
  </w:style>
  <w:style w:type="paragraph" w:customStyle="1" w:styleId="112">
    <w:name w:val="正文段"/>
    <w:basedOn w:val="1"/>
    <w:link w:val="900"/>
    <w:qFormat/>
    <w:uiPriority w:val="0"/>
    <w:pPr>
      <w:widowControl/>
      <w:snapToGrid w:val="0"/>
      <w:spacing w:after="156" w:afterLines="50"/>
      <w:ind w:firstLine="200" w:firstLineChars="200"/>
    </w:pPr>
    <w:rPr>
      <w:kern w:val="0"/>
      <w:sz w:val="24"/>
      <w:szCs w:val="20"/>
    </w:rPr>
  </w:style>
  <w:style w:type="paragraph" w:customStyle="1" w:styleId="113">
    <w:name w:val="冯广丽"/>
    <w:basedOn w:val="1"/>
    <w:link w:val="903"/>
    <w:qFormat/>
    <w:uiPriority w:val="0"/>
    <w:pPr>
      <w:adjustRightInd/>
      <w:spacing w:line="360" w:lineRule="auto"/>
      <w:ind w:firstLine="480" w:firstLineChars="200"/>
    </w:pPr>
    <w:rPr>
      <w:rFonts w:ascii="宋体" w:hAnsi="宋体"/>
      <w:sz w:val="24"/>
      <w:szCs w:val="22"/>
    </w:rPr>
  </w:style>
  <w:style w:type="paragraph" w:customStyle="1" w:styleId="114">
    <w:name w:val="编号，小四"/>
    <w:basedOn w:val="1"/>
    <w:link w:val="909"/>
    <w:qFormat/>
    <w:uiPriority w:val="0"/>
    <w:pPr>
      <w:tabs>
        <w:tab w:val="left" w:pos="432"/>
      </w:tabs>
      <w:adjustRightInd/>
      <w:spacing w:line="360" w:lineRule="auto"/>
      <w:ind w:left="432" w:hanging="432"/>
    </w:pPr>
    <w:rPr>
      <w:rFonts w:ascii="Arial" w:hAnsi="Arial"/>
      <w:kern w:val="0"/>
      <w:sz w:val="24"/>
      <w:szCs w:val="20"/>
    </w:rPr>
  </w:style>
  <w:style w:type="paragraph" w:customStyle="1" w:styleId="115">
    <w:name w:val="仿宋正文"/>
    <w:basedOn w:val="1"/>
    <w:link w:val="916"/>
    <w:qFormat/>
    <w:uiPriority w:val="0"/>
    <w:pPr>
      <w:adjustRightInd/>
      <w:spacing w:line="360" w:lineRule="auto"/>
      <w:ind w:firstLine="480" w:firstLineChars="200"/>
    </w:pPr>
    <w:rPr>
      <w:rFonts w:ascii="仿宋_GB2312" w:eastAsia="仿宋_GB2312"/>
      <w:sz w:val="24"/>
      <w:szCs w:val="20"/>
    </w:rPr>
  </w:style>
  <w:style w:type="paragraph" w:customStyle="1" w:styleId="116">
    <w:name w:val="样式 正文缩进 + 首行缩进:  2 字符"/>
    <w:basedOn w:val="5"/>
    <w:link w:val="928"/>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1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4">
    <w:name w:val="标题4_自定义"/>
    <w:basedOn w:val="6"/>
    <w:qFormat/>
    <w:uiPriority w:val="0"/>
    <w:pPr>
      <w:adjustRightInd/>
      <w:spacing w:before="0" w:after="0" w:line="360" w:lineRule="auto"/>
    </w:pPr>
    <w:rPr>
      <w:rFonts w:ascii="Verdana" w:eastAsia="Verdana"/>
      <w:sz w:val="21"/>
      <w:lang w:val="en-US"/>
    </w:rPr>
  </w:style>
  <w:style w:type="paragraph" w:customStyle="1" w:styleId="125">
    <w:name w:val="正文 内标 序号标"/>
    <w:basedOn w:val="126"/>
    <w:qFormat/>
    <w:uiPriority w:val="0"/>
    <w:pPr>
      <w:tabs>
        <w:tab w:val="left" w:pos="0"/>
      </w:tabs>
      <w:adjustRightInd/>
      <w:spacing w:before="0"/>
      <w:ind w:firstLine="482"/>
    </w:pPr>
    <w:rPr>
      <w:rFonts w:ascii="微软雅黑" w:hAnsi="微软雅黑"/>
      <w:sz w:val="24"/>
      <w:szCs w:val="24"/>
    </w:rPr>
  </w:style>
  <w:style w:type="paragraph" w:customStyle="1" w:styleId="126">
    <w:name w:val="My正文"/>
    <w:basedOn w:val="1"/>
    <w:qFormat/>
    <w:uiPriority w:val="0"/>
    <w:pPr>
      <w:spacing w:before="120" w:line="360" w:lineRule="auto"/>
      <w:ind w:firstLine="567"/>
    </w:pPr>
    <w:rPr>
      <w:rFonts w:ascii="Arial" w:hAnsi="Arial"/>
      <w:sz w:val="20"/>
      <w:szCs w:val="20"/>
    </w:rPr>
  </w:style>
  <w:style w:type="paragraph" w:customStyle="1" w:styleId="12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2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2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0">
    <w:name w:val="修订2"/>
    <w:qFormat/>
    <w:uiPriority w:val="0"/>
    <w:rPr>
      <w:rFonts w:ascii="Times New Roman" w:hAnsi="Times New Roman" w:eastAsia="宋体" w:cs="Times New Roman"/>
      <w:kern w:val="2"/>
      <w:sz w:val="21"/>
      <w:lang w:val="en-US" w:eastAsia="zh-CN" w:bidi="ar-SA"/>
    </w:rPr>
  </w:style>
  <w:style w:type="paragraph" w:customStyle="1" w:styleId="13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3">
    <w:name w:val="文章标题"/>
    <w:next w:val="13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4">
    <w:name w:val="封面公司名"/>
    <w:qFormat/>
    <w:uiPriority w:val="0"/>
    <w:pPr>
      <w:jc w:val="center"/>
    </w:pPr>
    <w:rPr>
      <w:rFonts w:ascii="Arial" w:hAnsi="Arial" w:eastAsia="楷体_GB2312" w:cs="宋体"/>
      <w:bCs/>
      <w:kern w:val="2"/>
      <w:sz w:val="28"/>
      <w:lang w:val="en-US" w:eastAsia="zh-CN" w:bidi="ar-SA"/>
    </w:rPr>
  </w:style>
  <w:style w:type="paragraph" w:customStyle="1" w:styleId="135">
    <w:name w:val="Char1 Char Char Char5"/>
    <w:basedOn w:val="1"/>
    <w:qFormat/>
    <w:uiPriority w:val="0"/>
    <w:pPr>
      <w:adjustRightInd/>
      <w:ind w:firstLine="200" w:firstLineChars="200"/>
    </w:pPr>
    <w:rPr>
      <w:rFonts w:ascii="Tahoma" w:hAnsi="Tahoma"/>
      <w:sz w:val="24"/>
      <w:szCs w:val="20"/>
    </w:rPr>
  </w:style>
  <w:style w:type="paragraph" w:customStyle="1" w:styleId="13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8">
    <w:name w:val="Char Char Char Char Char Char Char Char"/>
    <w:basedOn w:val="1"/>
    <w:qFormat/>
    <w:uiPriority w:val="0"/>
    <w:pPr>
      <w:tabs>
        <w:tab w:val="left" w:pos="360"/>
      </w:tabs>
    </w:pPr>
    <w:rPr>
      <w:sz w:val="24"/>
      <w:szCs w:val="20"/>
    </w:rPr>
  </w:style>
  <w:style w:type="paragraph" w:customStyle="1" w:styleId="139">
    <w:name w:val="Char Char11 Char Char Char"/>
    <w:basedOn w:val="1"/>
    <w:qFormat/>
    <w:uiPriority w:val="0"/>
    <w:pPr>
      <w:spacing w:line="360" w:lineRule="auto"/>
    </w:pPr>
    <w:rPr>
      <w:szCs w:val="20"/>
    </w:rPr>
  </w:style>
  <w:style w:type="paragraph" w:customStyle="1" w:styleId="14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2">
    <w:name w:val="样式3"/>
    <w:basedOn w:val="143"/>
    <w:qFormat/>
    <w:uiPriority w:val="0"/>
    <w:pPr>
      <w:tabs>
        <w:tab w:val="left" w:pos="2790"/>
        <w:tab w:val="left" w:pos="4230"/>
      </w:tabs>
      <w:spacing w:before="312" w:beforeLines="100"/>
      <w:jc w:val="left"/>
    </w:pPr>
  </w:style>
  <w:style w:type="paragraph" w:customStyle="1" w:styleId="14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4">
    <w:name w:val="Char Char1 Char Char1 Char Char1"/>
    <w:basedOn w:val="1"/>
    <w:qFormat/>
    <w:uiPriority w:val="0"/>
    <w:pPr>
      <w:tabs>
        <w:tab w:val="left" w:pos="840"/>
      </w:tabs>
      <w:ind w:left="840" w:hanging="420"/>
    </w:pPr>
    <w:rPr>
      <w:rFonts w:ascii="Tahoma" w:hAnsi="Tahoma"/>
      <w:sz w:val="24"/>
    </w:rPr>
  </w:style>
  <w:style w:type="paragraph" w:customStyle="1" w:styleId="14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6">
    <w:name w:val="标书标题2"/>
    <w:basedOn w:val="2"/>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48">
    <w:name w:val="正文21"/>
    <w:basedOn w:val="1"/>
    <w:qFormat/>
    <w:uiPriority w:val="0"/>
    <w:pPr>
      <w:adjustRightInd/>
      <w:spacing w:before="156" w:line="360" w:lineRule="auto"/>
      <w:ind w:firstLine="510" w:firstLineChars="200"/>
    </w:pPr>
    <w:rPr>
      <w:sz w:val="24"/>
      <w:szCs w:val="20"/>
    </w:rPr>
  </w:style>
  <w:style w:type="paragraph" w:customStyle="1" w:styleId="149">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5">
    <w:name w:val="6级标题"/>
    <w:basedOn w:val="156"/>
    <w:qFormat/>
    <w:uiPriority w:val="0"/>
    <w:pPr>
      <w:keepNext/>
      <w:tabs>
        <w:tab w:val="left" w:pos="360"/>
      </w:tabs>
      <w:spacing w:before="0" w:after="0"/>
      <w:outlineLvl w:val="5"/>
    </w:pPr>
  </w:style>
  <w:style w:type="paragraph" w:customStyle="1" w:styleId="156">
    <w:name w:val="5级标题"/>
    <w:basedOn w:val="157"/>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57">
    <w:name w:val="4级标题"/>
    <w:basedOn w:val="10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58">
    <w:name w:val="样式 正文文本缩进 + 段前: 2 字符"/>
    <w:basedOn w:val="1"/>
    <w:qFormat/>
    <w:uiPriority w:val="0"/>
    <w:pPr>
      <w:adjustRightInd/>
      <w:ind w:left="420" w:leftChars="200"/>
      <w:jc w:val="left"/>
    </w:pPr>
    <w:rPr>
      <w:sz w:val="28"/>
      <w:szCs w:val="20"/>
      <w:lang w:eastAsia="zh-TW"/>
    </w:rPr>
  </w:style>
  <w:style w:type="paragraph" w:customStyle="1" w:styleId="159">
    <w:name w:val="Char2 Char Char"/>
    <w:basedOn w:val="1"/>
    <w:qFormat/>
    <w:uiPriority w:val="0"/>
    <w:pPr>
      <w:adjustRightInd/>
    </w:pPr>
    <w:rPr>
      <w:rFonts w:ascii="Tahoma" w:hAnsi="Tahoma"/>
      <w:sz w:val="24"/>
      <w:szCs w:val="20"/>
    </w:rPr>
  </w:style>
  <w:style w:type="paragraph" w:customStyle="1" w:styleId="160">
    <w:name w:val="_Style 11"/>
    <w:basedOn w:val="1"/>
    <w:qFormat/>
    <w:uiPriority w:val="34"/>
    <w:pPr>
      <w:adjustRightInd/>
      <w:ind w:firstLine="420" w:firstLineChars="200"/>
    </w:pPr>
    <w:rPr>
      <w:rFonts w:eastAsia="仿宋_GB2312"/>
      <w:sz w:val="28"/>
    </w:rPr>
  </w:style>
  <w:style w:type="paragraph" w:customStyle="1" w:styleId="16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2">
    <w:name w:val="Char Char Char"/>
    <w:basedOn w:val="1"/>
    <w:qFormat/>
    <w:uiPriority w:val="0"/>
    <w:rPr>
      <w:rFonts w:ascii="Tahoma" w:hAnsi="Tahoma"/>
      <w:sz w:val="24"/>
      <w:szCs w:val="20"/>
    </w:rPr>
  </w:style>
  <w:style w:type="paragraph" w:customStyle="1" w:styleId="163">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5">
    <w:name w:val="No Spacing"/>
    <w:basedOn w:val="1"/>
    <w:link w:val="938"/>
    <w:qFormat/>
    <w:uiPriority w:val="99"/>
    <w:rPr>
      <w:szCs w:val="22"/>
    </w:rPr>
  </w:style>
  <w:style w:type="paragraph" w:customStyle="1" w:styleId="16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7">
    <w:name w:val="Char Char Char Char Char Char Char Char Char Char Char Char1 Char1"/>
    <w:basedOn w:val="1"/>
    <w:qFormat/>
    <w:uiPriority w:val="6"/>
    <w:rPr>
      <w:rFonts w:ascii="Tahoma" w:hAnsi="Tahoma" w:cs="仿宋_GB2312"/>
      <w:sz w:val="24"/>
      <w:szCs w:val="20"/>
    </w:rPr>
  </w:style>
  <w:style w:type="paragraph" w:customStyle="1" w:styleId="16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6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1">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2">
    <w:name w:val="五级无标题条"/>
    <w:basedOn w:val="1"/>
    <w:qFormat/>
    <w:uiPriority w:val="0"/>
    <w:pPr>
      <w:adjustRightInd/>
    </w:pPr>
  </w:style>
  <w:style w:type="paragraph" w:customStyle="1" w:styleId="173">
    <w:name w:val="Char5"/>
    <w:basedOn w:val="1"/>
    <w:qFormat/>
    <w:uiPriority w:val="0"/>
    <w:rPr>
      <w:rFonts w:ascii="仿宋_GB2312" w:eastAsia="仿宋_GB2312"/>
      <w:b/>
      <w:sz w:val="32"/>
      <w:szCs w:val="32"/>
    </w:rPr>
  </w:style>
  <w:style w:type="paragraph" w:customStyle="1" w:styleId="17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5">
    <w:name w:val="彩色列表 - 强调文字颜色 12"/>
    <w:basedOn w:val="1"/>
    <w:qFormat/>
    <w:uiPriority w:val="0"/>
    <w:pPr>
      <w:adjustRightInd/>
      <w:ind w:firstLine="420" w:firstLineChars="200"/>
    </w:pPr>
    <w:rPr>
      <w:rFonts w:ascii="Calibri" w:hAnsi="Calibri"/>
      <w:szCs w:val="22"/>
    </w:rPr>
  </w:style>
  <w:style w:type="paragraph" w:customStyle="1" w:styleId="17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7">
    <w:name w:val="Char2"/>
    <w:basedOn w:val="1"/>
    <w:qFormat/>
    <w:uiPriority w:val="0"/>
    <w:rPr>
      <w:rFonts w:ascii="仿宋_GB2312" w:eastAsia="仿宋_GB2312"/>
      <w:b/>
      <w:sz w:val="32"/>
      <w:szCs w:val="32"/>
    </w:rPr>
  </w:style>
  <w:style w:type="paragraph" w:customStyle="1" w:styleId="178">
    <w:name w:val="数字标题3"/>
    <w:basedOn w:val="4"/>
    <w:next w:val="1"/>
    <w:qFormat/>
    <w:uiPriority w:val="0"/>
    <w:pPr>
      <w:spacing w:line="240" w:lineRule="auto"/>
    </w:pPr>
    <w:rPr>
      <w:sz w:val="28"/>
      <w:szCs w:val="28"/>
    </w:rPr>
  </w:style>
  <w:style w:type="paragraph" w:customStyle="1" w:styleId="179">
    <w:name w:val="FA正文"/>
    <w:basedOn w:val="1"/>
    <w:qFormat/>
    <w:uiPriority w:val="0"/>
    <w:pPr>
      <w:spacing w:line="360" w:lineRule="auto"/>
      <w:ind w:firstLine="480" w:firstLineChars="200"/>
    </w:pPr>
    <w:rPr>
      <w:rFonts w:hAnsi="宋体"/>
      <w:sz w:val="24"/>
      <w:szCs w:val="20"/>
    </w:rPr>
  </w:style>
  <w:style w:type="paragraph" w:customStyle="1" w:styleId="180">
    <w:name w:val="MM Topic 5"/>
    <w:basedOn w:val="7"/>
    <w:qFormat/>
    <w:uiPriority w:val="0"/>
    <w:pPr>
      <w:tabs>
        <w:tab w:val="left" w:pos="2520"/>
        <w:tab w:val="clear" w:pos="1008"/>
      </w:tabs>
      <w:adjustRightInd/>
      <w:ind w:left="2520" w:hanging="420"/>
    </w:pPr>
  </w:style>
  <w:style w:type="paragraph" w:customStyle="1" w:styleId="181">
    <w:name w:val="Char Char Char Char Char Char Char Char Char Char1"/>
    <w:basedOn w:val="1"/>
    <w:qFormat/>
    <w:uiPriority w:val="0"/>
    <w:rPr>
      <w:rFonts w:ascii="仿宋_GB2312" w:eastAsia="仿宋_GB2312"/>
      <w:b/>
      <w:sz w:val="32"/>
      <w:szCs w:val="32"/>
    </w:rPr>
  </w:style>
  <w:style w:type="paragraph" w:customStyle="1" w:styleId="18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3">
    <w:name w:val="修订1"/>
    <w:qFormat/>
    <w:uiPriority w:val="3"/>
    <w:rPr>
      <w:rFonts w:ascii="Times New Roman" w:hAnsi="Times New Roman" w:eastAsia="宋体" w:cs="Times New Roman"/>
      <w:color w:val="000000"/>
      <w:kern w:val="1"/>
      <w:sz w:val="21"/>
      <w:lang w:val="en-US" w:eastAsia="zh-CN" w:bidi="ar-SA"/>
    </w:rPr>
  </w:style>
  <w:style w:type="paragraph" w:customStyle="1" w:styleId="184">
    <w:name w:val="Char2 Char Char Char"/>
    <w:basedOn w:val="1"/>
    <w:qFormat/>
    <w:uiPriority w:val="0"/>
    <w:rPr>
      <w:rFonts w:ascii="仿宋_GB2312" w:eastAsia="仿宋_GB2312"/>
      <w:b/>
      <w:sz w:val="32"/>
      <w:szCs w:val="32"/>
    </w:rPr>
  </w:style>
  <w:style w:type="paragraph" w:customStyle="1" w:styleId="185">
    <w:name w:val="Char2 Char Char Char1"/>
    <w:basedOn w:val="1"/>
    <w:qFormat/>
    <w:uiPriority w:val="6"/>
    <w:rPr>
      <w:rFonts w:ascii="仿宋_GB2312" w:eastAsia="仿宋_GB2312"/>
      <w:b/>
      <w:sz w:val="32"/>
      <w:szCs w:val="32"/>
    </w:rPr>
  </w:style>
  <w:style w:type="paragraph" w:customStyle="1" w:styleId="186">
    <w:name w:val="默认段落样式"/>
    <w:basedOn w:val="85"/>
    <w:qFormat/>
    <w:uiPriority w:val="0"/>
    <w:pPr>
      <w:spacing w:before="0"/>
      <w:ind w:firstLine="480"/>
      <w:outlineLvl w:val="2"/>
    </w:pPr>
    <w:rPr>
      <w:rFonts w:ascii="仿宋_GB2312" w:hAnsi="宋体" w:eastAsia="仿宋_GB2312"/>
      <w:color w:val="000000"/>
      <w:szCs w:val="24"/>
    </w:rPr>
  </w:style>
  <w:style w:type="paragraph" w:customStyle="1" w:styleId="187">
    <w:name w:val="图中文字"/>
    <w:basedOn w:val="1"/>
    <w:qFormat/>
    <w:uiPriority w:val="0"/>
    <w:pPr>
      <w:snapToGrid w:val="0"/>
      <w:spacing w:line="0" w:lineRule="atLeast"/>
      <w:ind w:firstLine="200" w:firstLineChars="200"/>
      <w:jc w:val="center"/>
    </w:pPr>
    <w:rPr>
      <w:sz w:val="24"/>
      <w:szCs w:val="20"/>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89">
    <w:name w:val="MM Topic 3"/>
    <w:basedOn w:val="4"/>
    <w:qFormat/>
    <w:uiPriority w:val="0"/>
    <w:pPr>
      <w:tabs>
        <w:tab w:val="left" w:pos="1680"/>
        <w:tab w:val="clear" w:pos="900"/>
      </w:tabs>
      <w:adjustRightInd/>
      <w:ind w:left="1680" w:hanging="420"/>
    </w:pPr>
  </w:style>
  <w:style w:type="paragraph" w:customStyle="1" w:styleId="190">
    <w:name w:val="标准小四"/>
    <w:basedOn w:val="1"/>
    <w:qFormat/>
    <w:uiPriority w:val="0"/>
    <w:pPr>
      <w:spacing w:line="360" w:lineRule="auto"/>
      <w:ind w:firstLine="480" w:firstLineChars="200"/>
    </w:pPr>
    <w:rPr>
      <w:rFonts w:ascii="Arial" w:hAnsi="Arial"/>
      <w:sz w:val="24"/>
      <w:szCs w:val="21"/>
    </w:rPr>
  </w:style>
  <w:style w:type="paragraph" w:customStyle="1" w:styleId="19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2">
    <w:name w:val="表格（小）"/>
    <w:basedOn w:val="1"/>
    <w:qFormat/>
    <w:uiPriority w:val="0"/>
    <w:pPr>
      <w:adjustRightInd/>
      <w:snapToGrid w:val="0"/>
      <w:spacing w:line="300" w:lineRule="auto"/>
    </w:pPr>
    <w:rPr>
      <w:rFonts w:eastAsia="仿宋"/>
      <w:szCs w:val="21"/>
    </w:r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4">
    <w:name w:val="Char2 Char Char1"/>
    <w:basedOn w:val="1"/>
    <w:qFormat/>
    <w:uiPriority w:val="6"/>
    <w:pPr>
      <w:adjustRightInd/>
    </w:pPr>
    <w:rPr>
      <w:rFonts w:ascii="Tahoma" w:hAnsi="Tahoma"/>
      <w:sz w:val="24"/>
      <w:szCs w:val="20"/>
    </w:rPr>
  </w:style>
  <w:style w:type="paragraph" w:customStyle="1" w:styleId="195">
    <w:name w:val="列出段落5"/>
    <w:basedOn w:val="1"/>
    <w:qFormat/>
    <w:uiPriority w:val="0"/>
    <w:pPr>
      <w:spacing w:line="360" w:lineRule="auto"/>
      <w:ind w:firstLine="200" w:firstLineChars="200"/>
    </w:pPr>
    <w:rPr>
      <w:rFonts w:eastAsia="楷体_GB2312" w:cs="Lucida Sans"/>
      <w:sz w:val="24"/>
    </w:rPr>
  </w:style>
  <w:style w:type="paragraph" w:customStyle="1" w:styleId="19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19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3">
    <w:name w:val="_Style 3"/>
    <w:basedOn w:val="1"/>
    <w:qFormat/>
    <w:uiPriority w:val="0"/>
    <w:pPr>
      <w:adjustRightInd/>
      <w:ind w:firstLine="420" w:firstLineChars="200"/>
    </w:pPr>
    <w:rPr>
      <w:rFonts w:eastAsia="仿宋_GB2312"/>
      <w:sz w:val="28"/>
    </w:rPr>
  </w:style>
  <w:style w:type="paragraph" w:customStyle="1" w:styleId="20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5">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6">
    <w:name w:val="左对齐表格文字"/>
    <w:basedOn w:val="1"/>
    <w:qFormat/>
    <w:uiPriority w:val="0"/>
    <w:pPr>
      <w:adjustRightInd/>
      <w:ind w:firstLine="200" w:firstLineChars="200"/>
      <w:jc w:val="right"/>
    </w:p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正文1.25"/>
    <w:basedOn w:val="1"/>
    <w:qFormat/>
    <w:uiPriority w:val="0"/>
    <w:pPr>
      <w:adjustRightInd/>
      <w:spacing w:line="300" w:lineRule="auto"/>
      <w:ind w:firstLine="480" w:firstLineChars="200"/>
    </w:pPr>
    <w:rPr>
      <w:sz w:val="24"/>
      <w:szCs w:val="20"/>
    </w:rPr>
  </w:style>
  <w:style w:type="paragraph" w:customStyle="1" w:styleId="20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2">
    <w:name w:val="Char Char1 Char Char Char1"/>
    <w:basedOn w:val="1"/>
    <w:qFormat/>
    <w:uiPriority w:val="6"/>
    <w:rPr>
      <w:rFonts w:ascii="仿宋_GB2312" w:eastAsia="仿宋_GB2312"/>
      <w:b/>
      <w:sz w:val="32"/>
      <w:szCs w:val="20"/>
    </w:rPr>
  </w:style>
  <w:style w:type="paragraph" w:customStyle="1" w:styleId="213">
    <w:name w:val="列出段落2"/>
    <w:basedOn w:val="1"/>
    <w:qFormat/>
    <w:uiPriority w:val="0"/>
    <w:pPr>
      <w:adjustRightInd/>
      <w:ind w:firstLine="420" w:firstLineChars="200"/>
    </w:pPr>
    <w:rPr>
      <w:rFonts w:ascii="宋体" w:hAnsi="宋体"/>
      <w:sz w:val="24"/>
    </w:rPr>
  </w:style>
  <w:style w:type="paragraph" w:customStyle="1" w:styleId="214">
    <w:name w:val="默认段落字体 Para Char Char Char Char Char Char Char"/>
    <w:basedOn w:val="1"/>
    <w:qFormat/>
    <w:uiPriority w:val="0"/>
    <w:rPr>
      <w:rFonts w:eastAsia="仿宋_GB2312"/>
      <w:sz w:val="28"/>
      <w:szCs w:val="20"/>
    </w:rPr>
  </w:style>
  <w:style w:type="paragraph" w:customStyle="1" w:styleId="21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样式 标题 4PIM 4H4h4bulletblbbH41H42H43H44H45H46H47H48...1"/>
    <w:basedOn w:val="6"/>
    <w:qFormat/>
    <w:uiPriority w:val="0"/>
    <w:pPr>
      <w:widowControl/>
      <w:jc w:val="left"/>
    </w:pPr>
    <w:rPr>
      <w:rFonts w:cs="宋体"/>
      <w:sz w:val="24"/>
      <w:szCs w:val="20"/>
    </w:rPr>
  </w:style>
  <w:style w:type="paragraph" w:customStyle="1" w:styleId="217">
    <w:name w:val="彩色列表 - 强调文字颜色 11"/>
    <w:basedOn w:val="1"/>
    <w:qFormat/>
    <w:uiPriority w:val="0"/>
    <w:pPr>
      <w:adjustRightInd/>
      <w:ind w:firstLine="420" w:firstLineChars="200"/>
    </w:pPr>
    <w:rPr>
      <w:rFonts w:ascii="Calibri" w:hAnsi="Calibri"/>
      <w:szCs w:val="22"/>
    </w:rPr>
  </w:style>
  <w:style w:type="paragraph" w:customStyle="1" w:styleId="21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1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1">
    <w:name w:val="Char Char Char1 Char1"/>
    <w:basedOn w:val="1"/>
    <w:qFormat/>
    <w:uiPriority w:val="6"/>
    <w:rPr>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7">
    <w:name w:val="CM14"/>
    <w:basedOn w:val="96"/>
    <w:next w:val="96"/>
    <w:qFormat/>
    <w:uiPriority w:val="0"/>
    <w:pPr>
      <w:spacing w:after="68"/>
    </w:pPr>
    <w:rPr>
      <w:rFonts w:ascii="FHLHE E+ Futura Bk" w:eastAsia="FHLHE E+ Futura Bk" w:cs="Times New Roman"/>
      <w:color w:val="auto"/>
    </w:rPr>
  </w:style>
  <w:style w:type="paragraph" w:customStyle="1" w:styleId="22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2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1">
    <w:name w:val="正文文字 2"/>
    <w:basedOn w:val="96"/>
    <w:next w:val="96"/>
    <w:qFormat/>
    <w:uiPriority w:val="0"/>
    <w:rPr>
      <w:rFonts w:ascii="宋体" w:eastAsia="宋体" w:cs="Times New Roman"/>
      <w:color w:val="auto"/>
    </w:rPr>
  </w:style>
  <w:style w:type="paragraph" w:customStyle="1" w:styleId="23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3">
    <w:name w:val="Char Char1 Char"/>
    <w:basedOn w:val="1"/>
    <w:qFormat/>
    <w:uiPriority w:val="0"/>
    <w:rPr>
      <w:rFonts w:ascii="仿宋_GB2312" w:eastAsia="仿宋_GB2312"/>
      <w:b/>
      <w:sz w:val="32"/>
      <w:szCs w:val="32"/>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6">
    <w:name w:val="Char Char111"/>
    <w:basedOn w:val="1"/>
    <w:qFormat/>
    <w:uiPriority w:val="0"/>
    <w:pPr>
      <w:spacing w:line="360" w:lineRule="auto"/>
    </w:pPr>
    <w:rPr>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3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0">
    <w:name w:val="Char Char Char1 Char"/>
    <w:basedOn w:val="1"/>
    <w:qFormat/>
    <w:uiPriority w:val="0"/>
    <w:rPr>
      <w:szCs w:val="20"/>
    </w:rPr>
  </w:style>
  <w:style w:type="paragraph" w:customStyle="1" w:styleId="241">
    <w:name w:val="正文标准"/>
    <w:basedOn w:val="1"/>
    <w:qFormat/>
    <w:uiPriority w:val="0"/>
    <w:pPr>
      <w:adjustRightInd/>
      <w:spacing w:line="360" w:lineRule="auto"/>
      <w:ind w:firstLine="200" w:firstLineChars="200"/>
    </w:pPr>
    <w:rPr>
      <w:rFonts w:ascii="宋体" w:hAnsi="Calibri"/>
      <w:sz w:val="24"/>
    </w:rPr>
  </w:style>
  <w:style w:type="paragraph" w:customStyle="1" w:styleId="24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3">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4">
    <w:name w:val="Char Char Char Char Char Char Char Char Char Char"/>
    <w:basedOn w:val="1"/>
    <w:qFormat/>
    <w:uiPriority w:val="0"/>
    <w:rPr>
      <w:rFonts w:ascii="仿宋_GB2312" w:eastAsia="仿宋_GB2312"/>
      <w:b/>
      <w:sz w:val="32"/>
      <w:szCs w:val="32"/>
    </w:rPr>
  </w:style>
  <w:style w:type="paragraph" w:customStyle="1" w:styleId="25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6">
    <w:name w:val="_正文段落"/>
    <w:basedOn w:val="1"/>
    <w:qFormat/>
    <w:uiPriority w:val="0"/>
    <w:pPr>
      <w:adjustRightInd/>
      <w:ind w:firstLine="560"/>
    </w:pPr>
    <w:rPr>
      <w:rFonts w:ascii="仿宋_GB2312" w:hAnsi="仿宋" w:eastAsia="仿宋_GB2312"/>
      <w:kern w:val="0"/>
      <w:sz w:val="28"/>
      <w:szCs w:val="28"/>
    </w:rPr>
  </w:style>
  <w:style w:type="paragraph" w:customStyle="1" w:styleId="25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3">
    <w:name w:val="Char Char Char1 Char2"/>
    <w:basedOn w:val="1"/>
    <w:qFormat/>
    <w:uiPriority w:val="0"/>
    <w:rPr>
      <w:szCs w:val="20"/>
    </w:rPr>
  </w:style>
  <w:style w:type="paragraph" w:customStyle="1" w:styleId="26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默认段落字体 Para Char"/>
    <w:basedOn w:val="1"/>
    <w:qFormat/>
    <w:uiPriority w:val="0"/>
    <w:rPr>
      <w:rFonts w:ascii="Tahoma" w:hAnsi="Tahoma"/>
      <w:sz w:val="24"/>
      <w:szCs w:val="20"/>
    </w:rPr>
  </w:style>
  <w:style w:type="paragraph" w:customStyle="1" w:styleId="266">
    <w:name w:val="标题五"/>
    <w:basedOn w:val="1"/>
    <w:qFormat/>
    <w:uiPriority w:val="0"/>
    <w:pPr>
      <w:adjustRightInd/>
      <w:spacing w:before="156" w:beforeLines="50" w:line="360" w:lineRule="auto"/>
    </w:pPr>
    <w:rPr>
      <w:b/>
      <w:sz w:val="24"/>
    </w:rPr>
  </w:style>
  <w:style w:type="paragraph" w:customStyle="1" w:styleId="267">
    <w:name w:val="Char Char1101"/>
    <w:basedOn w:val="1"/>
    <w:qFormat/>
    <w:uiPriority w:val="0"/>
    <w:pPr>
      <w:spacing w:line="360" w:lineRule="auto"/>
    </w:pPr>
    <w:rPr>
      <w:rFonts w:ascii="Tahoma" w:hAnsi="Tahoma"/>
      <w:sz w:val="24"/>
      <w:szCs w:val="20"/>
    </w:rPr>
  </w:style>
  <w:style w:type="paragraph" w:customStyle="1" w:styleId="268">
    <w:name w:val="Char Char Char Char Char Char Char Char1"/>
    <w:basedOn w:val="1"/>
    <w:qFormat/>
    <w:uiPriority w:val="0"/>
    <w:pPr>
      <w:tabs>
        <w:tab w:val="left" w:pos="360"/>
      </w:tabs>
    </w:pPr>
    <w:rPr>
      <w:sz w:val="24"/>
      <w:szCs w:val="20"/>
    </w:rPr>
  </w:style>
  <w:style w:type="paragraph" w:customStyle="1" w:styleId="269">
    <w:name w:val="Char Char Char 字元 字元"/>
    <w:basedOn w:val="1"/>
    <w:qFormat/>
    <w:uiPriority w:val="0"/>
    <w:pPr>
      <w:adjustRightInd/>
      <w:spacing w:line="360" w:lineRule="auto"/>
      <w:ind w:firstLine="200" w:firstLineChars="200"/>
    </w:pPr>
    <w:rPr>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1">
    <w:name w:val="Char Char Char Char Char Char Char"/>
    <w:basedOn w:val="1"/>
    <w:qFormat/>
    <w:uiPriority w:val="0"/>
    <w:rPr>
      <w:rFonts w:ascii="仿宋_GB2312" w:eastAsia="仿宋_GB2312"/>
      <w:b/>
      <w:sz w:val="32"/>
      <w:szCs w:val="32"/>
    </w:rPr>
  </w:style>
  <w:style w:type="paragraph" w:customStyle="1" w:styleId="27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76">
    <w:name w:val="批注框文本 Char Char"/>
    <w:basedOn w:val="1"/>
    <w:qFormat/>
    <w:uiPriority w:val="0"/>
    <w:pPr>
      <w:adjustRightInd/>
    </w:pPr>
    <w:rPr>
      <w:sz w:val="18"/>
      <w:szCs w:val="20"/>
    </w:rPr>
  </w:style>
  <w:style w:type="paragraph" w:customStyle="1" w:styleId="27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7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1">
    <w:name w:val="索引 11"/>
    <w:basedOn w:val="1"/>
    <w:next w:val="1"/>
    <w:qFormat/>
    <w:uiPriority w:val="99"/>
    <w:pPr>
      <w:adjustRightInd/>
      <w:spacing w:line="360" w:lineRule="auto"/>
    </w:pPr>
    <w:rPr>
      <w:rFonts w:ascii="仿宋_GB2312" w:eastAsia="仿宋_GB2312"/>
      <w:sz w:val="24"/>
      <w:szCs w:val="20"/>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5">
    <w:name w:val="文档正文"/>
    <w:basedOn w:val="1"/>
    <w:qFormat/>
    <w:uiPriority w:val="0"/>
    <w:pPr>
      <w:spacing w:line="480" w:lineRule="atLeast"/>
      <w:ind w:firstLine="567"/>
      <w:textAlignment w:val="baseline"/>
    </w:pPr>
    <w:rPr>
      <w:kern w:val="0"/>
      <w:sz w:val="24"/>
      <w:szCs w:val="20"/>
    </w:rPr>
  </w:style>
  <w:style w:type="paragraph" w:customStyle="1" w:styleId="286">
    <w:name w:val="正文文字表格居中"/>
    <w:basedOn w:val="1"/>
    <w:next w:val="55"/>
    <w:qFormat/>
    <w:uiPriority w:val="0"/>
    <w:pPr>
      <w:snapToGrid w:val="0"/>
      <w:spacing w:line="360" w:lineRule="auto"/>
    </w:pPr>
    <w:rPr>
      <w:rFonts w:ascii="宋体"/>
      <w:b/>
      <w:sz w:val="24"/>
      <w:szCs w:val="20"/>
    </w:rPr>
  </w:style>
  <w:style w:type="paragraph" w:customStyle="1" w:styleId="28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8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89">
    <w:name w:val="Plain Text1"/>
    <w:basedOn w:val="1"/>
    <w:qFormat/>
    <w:uiPriority w:val="7"/>
    <w:pPr>
      <w:adjustRightInd/>
    </w:pPr>
    <w:rPr>
      <w:rFonts w:ascii="宋体" w:hAnsi="Courier New"/>
    </w:rPr>
  </w:style>
  <w:style w:type="paragraph" w:customStyle="1" w:styleId="290">
    <w:name w:val="Char3"/>
    <w:basedOn w:val="1"/>
    <w:qFormat/>
    <w:uiPriority w:val="0"/>
    <w:pPr>
      <w:adjustRightInd/>
    </w:pPr>
    <w:rPr>
      <w:rFonts w:ascii="仿宋_GB2312" w:eastAsia="仿宋_GB2312"/>
      <w:b/>
      <w:sz w:val="32"/>
      <w:szCs w:val="32"/>
    </w:rPr>
  </w:style>
  <w:style w:type="paragraph" w:customStyle="1" w:styleId="29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3">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4">
    <w:name w:val="List Paragraph1"/>
    <w:basedOn w:val="1"/>
    <w:qFormat/>
    <w:uiPriority w:val="0"/>
    <w:pPr>
      <w:spacing w:line="360" w:lineRule="auto"/>
      <w:ind w:firstLine="200" w:firstLineChars="200"/>
    </w:pPr>
    <w:rPr>
      <w:rFonts w:eastAsia="楷体_GB2312" w:cs="Lucida Sans"/>
      <w:sz w:val="24"/>
    </w:rPr>
  </w:style>
  <w:style w:type="paragraph" w:customStyle="1" w:styleId="29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8">
    <w:name w:val="Char3 Char Char Char"/>
    <w:basedOn w:val="1"/>
    <w:qFormat/>
    <w:uiPriority w:val="0"/>
    <w:pPr>
      <w:widowControl/>
      <w:adjustRightInd/>
      <w:spacing w:after="160" w:line="240" w:lineRule="exact"/>
      <w:jc w:val="left"/>
    </w:pPr>
    <w:rPr>
      <w:szCs w:val="20"/>
    </w:rPr>
  </w:style>
  <w:style w:type="paragraph" w:customStyle="1" w:styleId="299">
    <w:name w:val="表格标题2"/>
    <w:basedOn w:val="300"/>
    <w:qFormat/>
    <w:uiPriority w:val="0"/>
    <w:rPr>
      <w:b/>
    </w:rPr>
  </w:style>
  <w:style w:type="paragraph" w:customStyle="1" w:styleId="300">
    <w:name w:val="表格内文"/>
    <w:basedOn w:val="1"/>
    <w:qFormat/>
    <w:uiPriority w:val="0"/>
    <w:pPr>
      <w:adjustRightInd/>
      <w:spacing w:line="360" w:lineRule="auto"/>
    </w:pPr>
    <w:rPr>
      <w:rFonts w:ascii="宋体" w:hAnsi="宋体" w:cs="宋体"/>
      <w:color w:val="000000"/>
      <w:szCs w:val="20"/>
    </w:rPr>
  </w:style>
  <w:style w:type="paragraph" w:customStyle="1" w:styleId="301">
    <w:name w:val="Char Char Char Char Char Char Char Char Char Char2"/>
    <w:basedOn w:val="1"/>
    <w:qFormat/>
    <w:uiPriority w:val="0"/>
    <w:rPr>
      <w:rFonts w:ascii="仿宋_GB2312" w:eastAsia="仿宋_GB2312"/>
      <w:b/>
      <w:sz w:val="32"/>
      <w:szCs w:val="32"/>
    </w:rPr>
  </w:style>
  <w:style w:type="paragraph" w:customStyle="1" w:styleId="30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4">
    <w:name w:val="Char Char11 Char Char Char Char Char Char Char Char Char11"/>
    <w:basedOn w:val="1"/>
    <w:qFormat/>
    <w:uiPriority w:val="0"/>
    <w:pPr>
      <w:spacing w:line="360" w:lineRule="auto"/>
    </w:pPr>
    <w:rPr>
      <w:szCs w:val="20"/>
    </w:rPr>
  </w:style>
  <w:style w:type="paragraph" w:customStyle="1" w:styleId="30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7">
    <w:name w:val="MM Topic 1"/>
    <w:basedOn w:val="3"/>
    <w:qFormat/>
    <w:uiPriority w:val="0"/>
    <w:pPr>
      <w:tabs>
        <w:tab w:val="left" w:pos="840"/>
        <w:tab w:val="clear" w:pos="432"/>
      </w:tabs>
      <w:adjustRightInd/>
      <w:ind w:left="840" w:hanging="420"/>
    </w:pPr>
  </w:style>
  <w:style w:type="paragraph" w:customStyle="1" w:styleId="30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09">
    <w:name w:val="文本正文 Char"/>
    <w:basedOn w:val="1"/>
    <w:qFormat/>
    <w:uiPriority w:val="0"/>
    <w:pPr>
      <w:spacing w:line="360" w:lineRule="auto"/>
      <w:ind w:firstLine="200" w:firstLineChars="200"/>
    </w:pPr>
    <w:rPr>
      <w:kern w:val="0"/>
      <w:sz w:val="24"/>
      <w:szCs w:val="20"/>
    </w:rPr>
  </w:style>
  <w:style w:type="paragraph" w:customStyle="1" w:styleId="310">
    <w:name w:val="表格"/>
    <w:basedOn w:val="1"/>
    <w:qFormat/>
    <w:uiPriority w:val="0"/>
    <w:pPr>
      <w:snapToGrid w:val="0"/>
      <w:ind w:firstLine="42" w:firstLineChars="21"/>
    </w:pPr>
    <w:rPr>
      <w:rFonts w:ascii="宋体" w:hAnsi="宋体"/>
      <w:kern w:val="0"/>
      <w:sz w:val="20"/>
      <w:szCs w:val="20"/>
    </w:rPr>
  </w:style>
  <w:style w:type="paragraph" w:customStyle="1" w:styleId="311">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4">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5">
    <w:name w:val="EB_表格"/>
    <w:basedOn w:val="1"/>
    <w:qFormat/>
    <w:uiPriority w:val="0"/>
    <w:pPr>
      <w:adjustRightInd/>
      <w:spacing w:line="300" w:lineRule="auto"/>
      <w:jc w:val="center"/>
    </w:pPr>
  </w:style>
  <w:style w:type="paragraph" w:customStyle="1" w:styleId="316">
    <w:name w:val="_Style 6"/>
    <w:basedOn w:val="1"/>
    <w:qFormat/>
    <w:uiPriority w:val="34"/>
    <w:pPr>
      <w:adjustRightInd/>
      <w:ind w:firstLine="420" w:firstLineChars="200"/>
    </w:pPr>
    <w:rPr>
      <w:rFonts w:eastAsia="仿宋_GB2312"/>
      <w:sz w:val="28"/>
    </w:rPr>
  </w:style>
  <w:style w:type="paragraph" w:customStyle="1" w:styleId="31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1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0">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1">
    <w:name w:val="正文表标题"/>
    <w:next w:val="32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4">
    <w:name w:val="trademark"/>
    <w:qFormat/>
    <w:uiPriority w:val="0"/>
    <w:pPr>
      <w:spacing w:after="60"/>
    </w:pPr>
    <w:rPr>
      <w:rFonts w:ascii="Futura Bk" w:hAnsi="Futura Bk" w:eastAsia="宋体" w:cs="Times New Roman"/>
      <w:sz w:val="15"/>
      <w:lang w:val="en-US" w:eastAsia="en-US" w:bidi="ar-SA"/>
    </w:rPr>
  </w:style>
  <w:style w:type="paragraph" w:customStyle="1" w:styleId="32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6">
    <w:name w:val="Char Char1 Char Char Char Char Char Char1"/>
    <w:basedOn w:val="1"/>
    <w:qFormat/>
    <w:uiPriority w:val="0"/>
    <w:rPr>
      <w:rFonts w:ascii="仿宋_GB2312" w:eastAsia="仿宋_GB2312"/>
      <w:b/>
      <w:sz w:val="32"/>
      <w:szCs w:val="20"/>
    </w:rPr>
  </w:style>
  <w:style w:type="paragraph" w:customStyle="1" w:styleId="32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8">
    <w:name w:val="Char1 Char Char Char1"/>
    <w:basedOn w:val="1"/>
    <w:qFormat/>
    <w:uiPriority w:val="0"/>
    <w:pPr>
      <w:adjustRightInd/>
      <w:ind w:firstLine="200" w:firstLineChars="200"/>
    </w:pPr>
    <w:rPr>
      <w:rFonts w:ascii="Tahoma" w:hAnsi="Tahoma"/>
      <w:sz w:val="24"/>
      <w:szCs w:val="20"/>
    </w:rPr>
  </w:style>
  <w:style w:type="paragraph" w:customStyle="1" w:styleId="329">
    <w:name w:val="a1"/>
    <w:basedOn w:val="1"/>
    <w:qFormat/>
    <w:uiPriority w:val="0"/>
    <w:pPr>
      <w:widowControl/>
      <w:spacing w:line="300" w:lineRule="atLeast"/>
      <w:jc w:val="left"/>
    </w:pPr>
    <w:rPr>
      <w:rFonts w:ascii="宋体" w:hAnsi="宋体"/>
      <w:kern w:val="0"/>
      <w:sz w:val="18"/>
      <w:szCs w:val="20"/>
    </w:rPr>
  </w:style>
  <w:style w:type="paragraph" w:customStyle="1" w:styleId="330">
    <w:name w:val="样式7"/>
    <w:basedOn w:val="331"/>
    <w:next w:val="1"/>
    <w:qFormat/>
    <w:uiPriority w:val="0"/>
    <w:pPr>
      <w:spacing w:after="156" w:afterLines="50"/>
      <w:jc w:val="left"/>
      <w:outlineLvl w:val="3"/>
    </w:pPr>
    <w:rPr>
      <w:sz w:val="24"/>
      <w:szCs w:val="24"/>
    </w:rPr>
  </w:style>
  <w:style w:type="paragraph" w:customStyle="1" w:styleId="33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4">
    <w:name w:val="样式 样式2 + 左侧:  1 字符 右侧:  1 字符"/>
    <w:basedOn w:val="14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5">
    <w:name w:val="Char2 Char Char2"/>
    <w:basedOn w:val="1"/>
    <w:qFormat/>
    <w:uiPriority w:val="0"/>
    <w:pPr>
      <w:adjustRightInd/>
    </w:pPr>
    <w:rPr>
      <w:rFonts w:ascii="Tahoma" w:hAnsi="Tahoma"/>
      <w:sz w:val="24"/>
      <w:szCs w:val="20"/>
    </w:rPr>
  </w:style>
  <w:style w:type="paragraph" w:customStyle="1" w:styleId="33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7">
    <w:name w:val="三级条标题"/>
    <w:basedOn w:val="338"/>
    <w:next w:val="322"/>
    <w:qFormat/>
    <w:uiPriority w:val="0"/>
    <w:pPr>
      <w:tabs>
        <w:tab w:val="left" w:pos="1260"/>
        <w:tab w:val="left" w:pos="1680"/>
        <w:tab w:val="left" w:pos="2100"/>
        <w:tab w:val="left" w:pos="2520"/>
      </w:tabs>
      <w:ind w:left="2520"/>
      <w:outlineLvl w:val="4"/>
    </w:pPr>
  </w:style>
  <w:style w:type="paragraph" w:customStyle="1" w:styleId="338">
    <w:name w:val="二级条标题"/>
    <w:basedOn w:val="339"/>
    <w:next w:val="322"/>
    <w:qFormat/>
    <w:uiPriority w:val="0"/>
    <w:pPr>
      <w:tabs>
        <w:tab w:val="left" w:pos="1260"/>
        <w:tab w:val="left" w:pos="1680"/>
        <w:tab w:val="left" w:pos="2100"/>
      </w:tabs>
      <w:ind w:left="0"/>
      <w:outlineLvl w:val="3"/>
    </w:pPr>
  </w:style>
  <w:style w:type="paragraph" w:customStyle="1" w:styleId="339">
    <w:name w:val="一级条标题"/>
    <w:basedOn w:val="340"/>
    <w:next w:val="322"/>
    <w:qFormat/>
    <w:uiPriority w:val="0"/>
    <w:pPr>
      <w:tabs>
        <w:tab w:val="left" w:pos="1260"/>
        <w:tab w:val="left" w:pos="1680"/>
      </w:tabs>
      <w:spacing w:before="0" w:beforeLines="0" w:after="0" w:afterLines="0"/>
      <w:ind w:left="1680"/>
      <w:outlineLvl w:val="2"/>
    </w:pPr>
  </w:style>
  <w:style w:type="paragraph" w:customStyle="1" w:styleId="340">
    <w:name w:val="章标题"/>
    <w:next w:val="32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1">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5">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7">
    <w:name w:val="正文 项目2"/>
    <w:basedOn w:val="348"/>
    <w:qFormat/>
    <w:uiPriority w:val="0"/>
    <w:pPr>
      <w:tabs>
        <w:tab w:val="left" w:pos="840"/>
      </w:tabs>
      <w:spacing w:after="0"/>
      <w:ind w:left="900"/>
    </w:pPr>
  </w:style>
  <w:style w:type="paragraph" w:customStyle="1" w:styleId="34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49">
    <w:name w:val="Body Text 2*"/>
    <w:basedOn w:val="1"/>
    <w:qFormat/>
    <w:uiPriority w:val="6"/>
    <w:pPr>
      <w:widowControl/>
      <w:adjustRightInd/>
      <w:ind w:left="720" w:hanging="720"/>
    </w:pPr>
    <w:rPr>
      <w:color w:val="000000"/>
      <w:kern w:val="0"/>
      <w:sz w:val="24"/>
      <w:szCs w:val="20"/>
    </w:rPr>
  </w:style>
  <w:style w:type="paragraph" w:customStyle="1" w:styleId="350">
    <w:name w:val="表1"/>
    <w:basedOn w:val="1"/>
    <w:qFormat/>
    <w:uiPriority w:val="0"/>
    <w:pPr>
      <w:tabs>
        <w:tab w:val="left" w:pos="703"/>
      </w:tabs>
      <w:adjustRightInd/>
      <w:spacing w:line="360" w:lineRule="auto"/>
      <w:ind w:left="703"/>
      <w:jc w:val="center"/>
    </w:pPr>
  </w:style>
  <w:style w:type="paragraph" w:customStyle="1" w:styleId="35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4">
    <w:name w:val="2级标题"/>
    <w:basedOn w:val="355"/>
    <w:qFormat/>
    <w:uiPriority w:val="0"/>
    <w:pPr>
      <w:jc w:val="left"/>
      <w:outlineLvl w:val="1"/>
    </w:pPr>
    <w:rPr>
      <w:rFonts w:ascii="Times New Roman" w:hAnsi="Times New Roman" w:eastAsia="仿宋"/>
      <w:sz w:val="30"/>
    </w:rPr>
  </w:style>
  <w:style w:type="paragraph" w:customStyle="1" w:styleId="35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5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0">
    <w:name w:val="bullet"/>
    <w:basedOn w:val="1"/>
    <w:qFormat/>
    <w:uiPriority w:val="0"/>
    <w:pPr>
      <w:tabs>
        <w:tab w:val="left" w:pos="840"/>
      </w:tabs>
      <w:adjustRightInd/>
      <w:ind w:left="840" w:hanging="420"/>
    </w:pPr>
  </w:style>
  <w:style w:type="paragraph" w:customStyle="1" w:styleId="36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8">
    <w:name w:val="MM Topic 4"/>
    <w:basedOn w:val="6"/>
    <w:qFormat/>
    <w:uiPriority w:val="0"/>
    <w:pPr>
      <w:tabs>
        <w:tab w:val="left" w:pos="2100"/>
        <w:tab w:val="clear" w:pos="864"/>
      </w:tabs>
      <w:adjustRightInd/>
      <w:ind w:left="2100" w:hanging="420"/>
    </w:pPr>
    <w:rPr>
      <w:lang w:val="en-US"/>
    </w:rPr>
  </w:style>
  <w:style w:type="paragraph" w:customStyle="1" w:styleId="36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1">
    <w:name w:val="Char Char11 Char Char Char Char Char Char Char Char Char1"/>
    <w:basedOn w:val="1"/>
    <w:qFormat/>
    <w:uiPriority w:val="6"/>
    <w:pPr>
      <w:spacing w:line="360" w:lineRule="auto"/>
    </w:pPr>
    <w:rPr>
      <w:szCs w:val="20"/>
    </w:rPr>
  </w:style>
  <w:style w:type="paragraph" w:customStyle="1" w:styleId="37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4">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7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1">
    <w:name w:val="单元格居中"/>
    <w:basedOn w:val="1"/>
    <w:qFormat/>
    <w:uiPriority w:val="0"/>
    <w:pPr>
      <w:adjustRightInd/>
      <w:spacing w:line="360" w:lineRule="auto"/>
      <w:jc w:val="center"/>
    </w:pPr>
    <w:rPr>
      <w:sz w:val="24"/>
    </w:rPr>
  </w:style>
  <w:style w:type="paragraph" w:customStyle="1" w:styleId="38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3">
    <w:name w:val="Char Char Char Char Char Char Char1"/>
    <w:basedOn w:val="1"/>
    <w:qFormat/>
    <w:uiPriority w:val="6"/>
    <w:rPr>
      <w:rFonts w:ascii="仿宋_GB2312" w:eastAsia="仿宋_GB2312"/>
      <w:b/>
      <w:sz w:val="32"/>
      <w:szCs w:val="32"/>
    </w:rPr>
  </w:style>
  <w:style w:type="paragraph" w:customStyle="1" w:styleId="3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6">
    <w:name w:val="Char3 Char Char Char11"/>
    <w:basedOn w:val="1"/>
    <w:qFormat/>
    <w:uiPriority w:val="0"/>
    <w:pPr>
      <w:widowControl/>
      <w:adjustRightInd/>
      <w:spacing w:after="160" w:line="240" w:lineRule="exact"/>
      <w:jc w:val="left"/>
    </w:pPr>
    <w:rPr>
      <w:szCs w:val="20"/>
    </w:rPr>
  </w:style>
  <w:style w:type="paragraph" w:customStyle="1" w:styleId="387">
    <w:name w:val="Char Char1121"/>
    <w:basedOn w:val="1"/>
    <w:qFormat/>
    <w:uiPriority w:val="0"/>
    <w:pPr>
      <w:spacing w:line="360" w:lineRule="auto"/>
    </w:pPr>
    <w:rPr>
      <w:szCs w:val="20"/>
    </w:rPr>
  </w:style>
  <w:style w:type="paragraph" w:customStyle="1" w:styleId="3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8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0">
    <w:name w:val="Normal0"/>
    <w:qFormat/>
    <w:uiPriority w:val="0"/>
    <w:rPr>
      <w:rFonts w:ascii="Times New Roman" w:hAnsi="Times New Roman" w:eastAsia="宋体" w:cs="Times New Roman"/>
      <w:lang w:val="en-US" w:eastAsia="en-US" w:bidi="ar-SA"/>
    </w:rPr>
  </w:style>
  <w:style w:type="paragraph" w:customStyle="1" w:styleId="391">
    <w:name w:val="带编号样式"/>
    <w:basedOn w:val="309"/>
    <w:qFormat/>
    <w:uiPriority w:val="0"/>
    <w:pPr>
      <w:tabs>
        <w:tab w:val="left" w:pos="840"/>
      </w:tabs>
      <w:snapToGrid w:val="0"/>
      <w:ind w:left="840" w:hanging="420" w:firstLineChars="0"/>
    </w:pPr>
    <w:rPr>
      <w:rFonts w:ascii="仿宋_GB2312" w:eastAsia="仿宋_GB2312"/>
      <w:color w:val="000000"/>
    </w:rPr>
  </w:style>
  <w:style w:type="paragraph" w:customStyle="1" w:styleId="39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4">
    <w:name w:val="封面"/>
    <w:basedOn w:val="1"/>
    <w:qFormat/>
    <w:uiPriority w:val="0"/>
    <w:pPr>
      <w:spacing w:line="360" w:lineRule="atLeast"/>
      <w:jc w:val="right"/>
      <w:textAlignment w:val="baseline"/>
    </w:pPr>
    <w:rPr>
      <w:rFonts w:ascii="Symbol" w:hAnsi="Symbol"/>
      <w:kern w:val="0"/>
      <w:szCs w:val="20"/>
    </w:rPr>
  </w:style>
  <w:style w:type="paragraph" w:customStyle="1" w:styleId="39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7">
    <w:name w:val="默认段落字体 Para Char Char Char1 Char"/>
    <w:basedOn w:val="1"/>
    <w:qFormat/>
    <w:uiPriority w:val="0"/>
    <w:pPr>
      <w:spacing w:line="240" w:lineRule="atLeast"/>
      <w:ind w:left="420" w:firstLine="420"/>
    </w:pPr>
    <w:rPr>
      <w:sz w:val="24"/>
    </w:rPr>
  </w:style>
  <w:style w:type="paragraph" w:customStyle="1" w:styleId="398">
    <w:name w:val="WW-正文文字缩进 2"/>
    <w:basedOn w:val="1"/>
    <w:qFormat/>
    <w:uiPriority w:val="0"/>
    <w:pPr>
      <w:suppressAutoHyphens/>
      <w:adjustRightInd/>
      <w:ind w:firstLine="420"/>
    </w:pPr>
    <w:rPr>
      <w:kern w:val="1"/>
      <w:szCs w:val="20"/>
    </w:rPr>
  </w:style>
  <w:style w:type="paragraph" w:customStyle="1" w:styleId="39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1">
    <w:name w:val="有符号正文"/>
    <w:basedOn w:val="1"/>
    <w:qFormat/>
    <w:uiPriority w:val="0"/>
    <w:pPr>
      <w:adjustRightInd/>
      <w:spacing w:line="400" w:lineRule="exact"/>
      <w:ind w:firstLine="200" w:firstLineChars="200"/>
    </w:pPr>
    <w:rPr>
      <w:rFonts w:ascii="Arial" w:hAnsi="Arial"/>
    </w:rPr>
  </w:style>
  <w:style w:type="paragraph" w:customStyle="1" w:styleId="40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4">
    <w:name w:val="4"/>
    <w:basedOn w:val="1"/>
    <w:next w:val="36"/>
    <w:qFormat/>
    <w:uiPriority w:val="0"/>
    <w:pPr>
      <w:spacing w:after="120" w:line="480" w:lineRule="auto"/>
      <w:ind w:left="420" w:leftChars="200"/>
    </w:pPr>
    <w:rPr>
      <w:sz w:val="24"/>
      <w:szCs w:val="20"/>
    </w:rPr>
  </w:style>
  <w:style w:type="paragraph" w:customStyle="1" w:styleId="40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5"/>
    <w:next w:val="39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29">
    <w:name w:val="样式1 + (中宋体"/>
    <w:basedOn w:val="40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8"/>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2"/>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7"/>
    <w:next w:val="322"/>
    <w:qFormat/>
    <w:uiPriority w:val="0"/>
    <w:pPr>
      <w:tabs>
        <w:tab w:val="left" w:pos="2940"/>
        <w:tab w:val="clear" w:pos="1260"/>
        <w:tab w:val="clear" w:pos="1680"/>
        <w:tab w:val="clear" w:pos="210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6"/>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100"/>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4"/>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0"/>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3"/>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6"/>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4"/>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39"/>
    <w:qFormat/>
    <w:uiPriority w:val="0"/>
    <w:pPr>
      <w:adjustRightInd/>
      <w:spacing w:line="360" w:lineRule="auto"/>
      <w:ind w:firstLine="480" w:firstLineChars="200"/>
    </w:pPr>
    <w:rPr>
      <w:rFonts w:cs="宋体"/>
      <w:sz w:val="24"/>
      <w:szCs w:val="20"/>
    </w:rPr>
  </w:style>
  <w:style w:type="paragraph" w:customStyle="1" w:styleId="605">
    <w:name w:val="_Style 947"/>
    <w:basedOn w:val="1"/>
    <w:next w:val="100"/>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18">
    <w:name w:val="表格非标题文字 Char"/>
    <w:link w:val="80"/>
    <w:qFormat/>
    <w:uiPriority w:val="0"/>
    <w:rPr>
      <w:rFonts w:ascii="Futura Bk" w:hAnsi="Futura Bk"/>
      <w:kern w:val="2"/>
      <w:sz w:val="18"/>
      <w:szCs w:val="21"/>
      <w:lang w:val="en-US" w:eastAsia="zh-CN" w:bidi="ar-SA"/>
    </w:rPr>
  </w:style>
  <w:style w:type="character" w:customStyle="1" w:styleId="619">
    <w:name w:val="*正文 Char"/>
    <w:link w:val="81"/>
    <w:qFormat/>
    <w:locked/>
    <w:uiPriority w:val="0"/>
    <w:rPr>
      <w:rFonts w:ascii="宋体" w:hAnsi="宋体"/>
      <w:sz w:val="24"/>
    </w:rPr>
  </w:style>
  <w:style w:type="character" w:customStyle="1" w:styleId="620">
    <w:name w:val="Char Char71"/>
    <w:semiHidden/>
    <w:qFormat/>
    <w:uiPriority w:val="0"/>
    <w:rPr>
      <w:rFonts w:eastAsia="宋体"/>
      <w:kern w:val="2"/>
      <w:sz w:val="21"/>
      <w:szCs w:val="24"/>
      <w:lang w:val="en-US" w:eastAsia="zh-CN" w:bidi="ar-SA"/>
    </w:rPr>
  </w:style>
  <w:style w:type="character" w:customStyle="1" w:styleId="621">
    <w:name w:val="Char Char6"/>
    <w:qFormat/>
    <w:uiPriority w:val="0"/>
    <w:rPr>
      <w:rFonts w:eastAsia="宋体"/>
      <w:kern w:val="2"/>
      <w:sz w:val="21"/>
      <w:szCs w:val="24"/>
      <w:lang w:val="en-US" w:eastAsia="zh-CN" w:bidi="ar-SA"/>
    </w:rPr>
  </w:style>
  <w:style w:type="character" w:customStyle="1" w:styleId="622">
    <w:name w:val="正文缩进 Char"/>
    <w:qFormat/>
    <w:uiPriority w:val="0"/>
    <w:rPr>
      <w:rFonts w:eastAsia="宋体"/>
      <w:kern w:val="2"/>
      <w:sz w:val="21"/>
      <w:lang w:val="en-US" w:eastAsia="zh-CN"/>
    </w:rPr>
  </w:style>
  <w:style w:type="character" w:customStyle="1" w:styleId="623">
    <w:name w:val="正文首行缩进 Char1"/>
    <w:qFormat/>
    <w:uiPriority w:val="0"/>
    <w:rPr>
      <w:rFonts w:ascii="宋体" w:hAnsi="Times New Roman" w:eastAsia="宋体" w:cs="Times New Roman"/>
      <w:snapToGrid w:val="0"/>
      <w:kern w:val="2"/>
      <w:sz w:val="24"/>
      <w:szCs w:val="21"/>
      <w:lang w:val="zh-CN"/>
    </w:rPr>
  </w:style>
  <w:style w:type="character" w:customStyle="1" w:styleId="624">
    <w:name w:val="Char Char28"/>
    <w:qFormat/>
    <w:uiPriority w:val="6"/>
    <w:rPr>
      <w:rFonts w:ascii="仿宋_GB2312" w:hAnsi="仿宋_GB2312" w:eastAsia="仿宋_GB2312"/>
      <w:kern w:val="1"/>
      <w:sz w:val="28"/>
    </w:rPr>
  </w:style>
  <w:style w:type="character" w:customStyle="1" w:styleId="6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6">
    <w:name w:val="Heading 1 Char"/>
    <w:qFormat/>
    <w:uiPriority w:val="6"/>
    <w:rPr>
      <w:rFonts w:ascii="Times New Roman" w:hAnsi="Times New Roman" w:eastAsia="黑体" w:cs="Times New Roman"/>
      <w:b/>
      <w:kern w:val="0"/>
      <w:sz w:val="24"/>
      <w:szCs w:val="24"/>
    </w:rPr>
  </w:style>
  <w:style w:type="character" w:customStyle="1" w:styleId="627">
    <w:name w:val="U_正文 Char"/>
    <w:link w:val="82"/>
    <w:qFormat/>
    <w:uiPriority w:val="0"/>
    <w:rPr>
      <w:sz w:val="24"/>
      <w:szCs w:val="24"/>
    </w:rPr>
  </w:style>
  <w:style w:type="character" w:customStyle="1" w:styleId="628">
    <w:name w:val="HTML 地址 Char1"/>
    <w:qFormat/>
    <w:uiPriority w:val="0"/>
    <w:rPr>
      <w:rFonts w:ascii="Times New Roman" w:hAnsi="Times New Roman" w:eastAsia="宋体" w:cs="Times New Roman"/>
      <w:i/>
      <w:iCs/>
      <w:szCs w:val="24"/>
    </w:rPr>
  </w:style>
  <w:style w:type="character" w:customStyle="1" w:styleId="629">
    <w:name w:val="批注主题 Char1"/>
    <w:link w:val="59"/>
    <w:qFormat/>
    <w:uiPriority w:val="0"/>
    <w:rPr>
      <w:b/>
      <w:bCs/>
      <w:kern w:val="2"/>
      <w:sz w:val="21"/>
      <w:szCs w:val="24"/>
    </w:rPr>
  </w:style>
  <w:style w:type="character" w:customStyle="1" w:styleId="630">
    <w:name w:val="Char Char51"/>
    <w:qFormat/>
    <w:uiPriority w:val="0"/>
    <w:rPr>
      <w:rFonts w:ascii="宋体" w:hAnsi="Courier New" w:eastAsia="宋体"/>
      <w:kern w:val="2"/>
      <w:sz w:val="21"/>
      <w:lang w:val="en-US" w:eastAsia="zh-CN"/>
    </w:rPr>
  </w:style>
  <w:style w:type="character" w:customStyle="1" w:styleId="631">
    <w:name w:val="表正文 Char"/>
    <w:qFormat/>
    <w:uiPriority w:val="0"/>
    <w:rPr>
      <w:rFonts w:ascii="宋体" w:eastAsia="宋体"/>
      <w:snapToGrid w:val="0"/>
      <w:color w:val="000000"/>
      <w:kern w:val="28"/>
      <w:sz w:val="28"/>
      <w:lang w:val="en-US" w:eastAsia="zh-CN" w:bidi="ar-SA"/>
    </w:rPr>
  </w:style>
  <w:style w:type="character" w:customStyle="1" w:styleId="632">
    <w:name w:val="Char Char34"/>
    <w:qFormat/>
    <w:uiPriority w:val="6"/>
    <w:rPr>
      <w:b/>
      <w:kern w:val="1"/>
      <w:sz w:val="28"/>
      <w:szCs w:val="28"/>
    </w:rPr>
  </w:style>
  <w:style w:type="character" w:customStyle="1" w:styleId="63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4">
    <w:name w:val="哈哈正文 Char"/>
    <w:link w:val="83"/>
    <w:qFormat/>
    <w:uiPriority w:val="0"/>
    <w:rPr>
      <w:rFonts w:ascii="宋体" w:hAnsi="宋体" w:eastAsia="宋体"/>
      <w:kern w:val="2"/>
      <w:sz w:val="24"/>
      <w:lang w:bidi="ar-SA"/>
    </w:rPr>
  </w:style>
  <w:style w:type="character" w:customStyle="1" w:styleId="635">
    <w:name w:val="未处理的提及1"/>
    <w:qFormat/>
    <w:uiPriority w:val="0"/>
    <w:rPr>
      <w:color w:val="808080"/>
      <w:shd w:val="clear" w:color="auto" w:fill="E6E6E6"/>
    </w:rPr>
  </w:style>
  <w:style w:type="character" w:customStyle="1" w:styleId="636">
    <w:name w:val="txt"/>
    <w:qFormat/>
    <w:uiPriority w:val="0"/>
    <w:rPr>
      <w:rFonts w:ascii="仿宋_GB2312" w:eastAsia="微软雅黑"/>
      <w:b/>
      <w:kern w:val="2"/>
      <w:sz w:val="32"/>
      <w:szCs w:val="32"/>
      <w:lang w:val="en-US" w:eastAsia="zh-CN" w:bidi="ar-SA"/>
    </w:rPr>
  </w:style>
  <w:style w:type="character" w:customStyle="1" w:styleId="637">
    <w:name w:val="二级标题 Char Char"/>
    <w:qFormat/>
    <w:uiPriority w:val="0"/>
    <w:rPr>
      <w:rFonts w:ascii="宋体" w:hAnsi="宋体" w:eastAsia="宋体"/>
      <w:b/>
      <w:snapToGrid w:val="0"/>
      <w:kern w:val="2"/>
      <w:sz w:val="24"/>
      <w:szCs w:val="24"/>
      <w:lang w:val="en-US" w:eastAsia="zh-CN" w:bidi="ar-SA"/>
    </w:rPr>
  </w:style>
  <w:style w:type="character" w:customStyle="1" w:styleId="638">
    <w:name w:val="Char Char32"/>
    <w:qFormat/>
    <w:uiPriority w:val="6"/>
    <w:rPr>
      <w:b/>
      <w:kern w:val="1"/>
      <w:sz w:val="24"/>
      <w:szCs w:val="24"/>
    </w:rPr>
  </w:style>
  <w:style w:type="character" w:customStyle="1" w:styleId="639">
    <w:name w:val="PI Char1"/>
    <w:qFormat/>
    <w:uiPriority w:val="0"/>
    <w:rPr>
      <w:rFonts w:ascii="宋体" w:hAnsi="宋体"/>
      <w:kern w:val="2"/>
      <w:sz w:val="24"/>
      <w:szCs w:val="24"/>
    </w:rPr>
  </w:style>
  <w:style w:type="character" w:customStyle="1" w:styleId="640">
    <w:name w:val="tw4winTerm"/>
    <w:qFormat/>
    <w:uiPriority w:val="0"/>
    <w:rPr>
      <w:color w:val="0000FF"/>
    </w:rPr>
  </w:style>
  <w:style w:type="character" w:customStyle="1" w:styleId="641">
    <w:name w:val="Footer Char"/>
    <w:qFormat/>
    <w:locked/>
    <w:uiPriority w:val="0"/>
    <w:rPr>
      <w:rFonts w:eastAsia="宋体"/>
      <w:kern w:val="2"/>
      <w:sz w:val="18"/>
      <w:lang w:val="en-US" w:eastAsia="zh-CN" w:bidi="ar-SA"/>
    </w:rPr>
  </w:style>
  <w:style w:type="character" w:customStyle="1" w:styleId="642">
    <w:name w:val="普通文字 Char Char1"/>
    <w:qFormat/>
    <w:uiPriority w:val="0"/>
    <w:rPr>
      <w:rFonts w:ascii="宋体" w:hAnsi="Courier New"/>
      <w:kern w:val="2"/>
      <w:sz w:val="21"/>
    </w:rPr>
  </w:style>
  <w:style w:type="character" w:customStyle="1" w:styleId="643">
    <w:name w:val="Char Char101"/>
    <w:qFormat/>
    <w:uiPriority w:val="6"/>
    <w:rPr>
      <w:rFonts w:ascii="宋体" w:hAnsi="宋体"/>
      <w:kern w:val="2"/>
      <w:sz w:val="21"/>
      <w:szCs w:val="24"/>
      <w:lang w:val="en-US" w:eastAsia="zh-CN"/>
    </w:rPr>
  </w:style>
  <w:style w:type="character" w:customStyle="1" w:styleId="644">
    <w:name w:val="标题 4 Char"/>
    <w:qFormat/>
    <w:uiPriority w:val="0"/>
    <w:rPr>
      <w:rFonts w:ascii="Arial" w:hAnsi="Arial" w:eastAsia="黑体"/>
      <w:b/>
      <w:kern w:val="2"/>
      <w:sz w:val="28"/>
    </w:rPr>
  </w:style>
  <w:style w:type="character" w:customStyle="1" w:styleId="645">
    <w:name w:val="链接"/>
    <w:qFormat/>
    <w:uiPriority w:val="0"/>
    <w:rPr>
      <w:color w:val="0000FF"/>
      <w:sz w:val="21"/>
      <w:szCs w:val="21"/>
      <w:u w:val="single"/>
    </w:rPr>
  </w:style>
  <w:style w:type="character" w:customStyle="1" w:styleId="646">
    <w:name w:val="h4 Char"/>
    <w:qFormat/>
    <w:uiPriority w:val="0"/>
    <w:rPr>
      <w:rFonts w:ascii="Arial" w:hAnsi="Arial" w:eastAsia="黑体"/>
      <w:b/>
      <w:bCs/>
      <w:kern w:val="2"/>
      <w:sz w:val="28"/>
      <w:szCs w:val="28"/>
      <w:lang w:val="zh-CN" w:eastAsia="zh-CN" w:bidi="ar-SA"/>
    </w:rPr>
  </w:style>
  <w:style w:type="character" w:customStyle="1" w:styleId="647">
    <w:name w:val="5正文 Char"/>
    <w:link w:val="84"/>
    <w:qFormat/>
    <w:uiPriority w:val="0"/>
    <w:rPr>
      <w:rFonts w:ascii="仿宋_GB2312" w:hAnsi="微软雅黑" w:eastAsia="仿宋_GB2312"/>
      <w:sz w:val="28"/>
      <w:szCs w:val="21"/>
    </w:rPr>
  </w:style>
  <w:style w:type="character" w:customStyle="1" w:styleId="648">
    <w:name w:val="标题 3 字符"/>
    <w:qFormat/>
    <w:uiPriority w:val="9"/>
    <w:rPr>
      <w:b/>
      <w:bCs/>
      <w:kern w:val="2"/>
      <w:sz w:val="32"/>
      <w:szCs w:val="32"/>
    </w:rPr>
  </w:style>
  <w:style w:type="character" w:customStyle="1" w:styleId="649">
    <w:name w:val="样式6 Char"/>
    <w:qFormat/>
    <w:uiPriority w:val="0"/>
    <w:rPr>
      <w:rFonts w:ascii="仿宋_GB2312" w:hAnsi="宋体" w:eastAsia="仿宋_GB2312"/>
      <w:b/>
      <w:bCs/>
      <w:kern w:val="2"/>
      <w:sz w:val="24"/>
      <w:szCs w:val="24"/>
      <w:lang w:val="en-US" w:eastAsia="zh-CN" w:bidi="ar-SA"/>
    </w:rPr>
  </w:style>
  <w:style w:type="character" w:customStyle="1" w:styleId="650">
    <w:name w:val="Char Char14"/>
    <w:qFormat/>
    <w:uiPriority w:val="6"/>
    <w:rPr>
      <w:rFonts w:ascii="黑体" w:hAnsi="黑体" w:eastAsia="黑体"/>
    </w:rPr>
  </w:style>
  <w:style w:type="character" w:customStyle="1" w:styleId="651">
    <w:name w:val="Heading 2 Hidden Char"/>
    <w:qFormat/>
    <w:uiPriority w:val="0"/>
    <w:rPr>
      <w:rFonts w:ascii="仿宋_GB2312" w:eastAsia="仿宋_GB2312"/>
      <w:b/>
      <w:bCs/>
      <w:kern w:val="2"/>
      <w:sz w:val="24"/>
      <w:szCs w:val="24"/>
      <w:lang w:val="zh-CN" w:eastAsia="zh-CN" w:bidi="ar-SA"/>
    </w:rPr>
  </w:style>
  <w:style w:type="character" w:customStyle="1" w:styleId="652">
    <w:name w:val="正文首行缩进 2 Char"/>
    <w:link w:val="61"/>
    <w:qFormat/>
    <w:uiPriority w:val="0"/>
    <w:rPr>
      <w:rFonts w:ascii="宋体" w:hAnsi="宋体"/>
      <w:kern w:val="2"/>
      <w:sz w:val="21"/>
      <w:szCs w:val="24"/>
    </w:rPr>
  </w:style>
  <w:style w:type="character" w:customStyle="1" w:styleId="653">
    <w:name w:val="font11"/>
    <w:qFormat/>
    <w:uiPriority w:val="0"/>
    <w:rPr>
      <w:rFonts w:hint="default" w:ascii="Times New Roman" w:hAnsi="Times New Roman" w:cs="Times New Roman"/>
      <w:color w:val="000000"/>
      <w:sz w:val="22"/>
      <w:szCs w:val="22"/>
      <w:u w:val="none"/>
    </w:rPr>
  </w:style>
  <w:style w:type="character" w:customStyle="1" w:styleId="654">
    <w:name w:val="表正文 Char1"/>
    <w:qFormat/>
    <w:uiPriority w:val="0"/>
    <w:rPr>
      <w:rFonts w:ascii="宋体" w:eastAsia="宋体"/>
      <w:snapToGrid w:val="0"/>
      <w:color w:val="000000"/>
      <w:kern w:val="28"/>
      <w:sz w:val="28"/>
    </w:rPr>
  </w:style>
  <w:style w:type="character" w:customStyle="1" w:styleId="655">
    <w:name w:val="blue1"/>
    <w:basedOn w:val="69"/>
    <w:qFormat/>
    <w:uiPriority w:val="0"/>
    <w:rPr>
      <w:rFonts w:ascii="Arial" w:hAnsi="Arial" w:eastAsia="黑体" w:cs="Arial"/>
      <w:snapToGrid w:val="0"/>
      <w:kern w:val="0"/>
      <w:szCs w:val="21"/>
    </w:rPr>
  </w:style>
  <w:style w:type="character" w:customStyle="1" w:styleId="65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657">
    <w:name w:val="标书1 Char"/>
    <w:qFormat/>
    <w:uiPriority w:val="0"/>
    <w:rPr>
      <w:rFonts w:eastAsia="宋体"/>
      <w:b/>
      <w:bCs/>
      <w:kern w:val="44"/>
      <w:sz w:val="44"/>
      <w:szCs w:val="44"/>
      <w:lang w:val="en-US" w:eastAsia="zh-CN" w:bidi="ar-SA"/>
    </w:rPr>
  </w:style>
  <w:style w:type="character" w:customStyle="1" w:styleId="658">
    <w:name w:val="样式5 Char"/>
    <w:qFormat/>
    <w:uiPriority w:val="0"/>
    <w:rPr>
      <w:rFonts w:ascii="仿宋_GB2312" w:hAnsi="仿宋" w:eastAsia="仿宋_GB2312"/>
      <w:kern w:val="2"/>
      <w:sz w:val="24"/>
      <w:szCs w:val="24"/>
    </w:rPr>
  </w:style>
  <w:style w:type="character" w:customStyle="1" w:styleId="659">
    <w:name w:val="样式4 Char"/>
    <w:qFormat/>
    <w:uiPriority w:val="0"/>
    <w:rPr>
      <w:rFonts w:ascii="仿宋_GB2312" w:hAnsi="仿宋" w:eastAsia="仿宋_GB2312"/>
      <w:b/>
      <w:kern w:val="2"/>
      <w:sz w:val="32"/>
      <w:szCs w:val="32"/>
      <w:lang w:bidi="ar-SA"/>
    </w:rPr>
  </w:style>
  <w:style w:type="character" w:customStyle="1" w:styleId="660">
    <w:name w:val="插图说明 Char"/>
    <w:qFormat/>
    <w:uiPriority w:val="0"/>
    <w:rPr>
      <w:rFonts w:eastAsia="黑体"/>
      <w:sz w:val="24"/>
      <w:lang w:val="en-US" w:eastAsia="zh-CN"/>
    </w:rPr>
  </w:style>
  <w:style w:type="character" w:customStyle="1" w:styleId="661">
    <w:name w:val="正文2 Char Char"/>
    <w:link w:val="85"/>
    <w:qFormat/>
    <w:uiPriority w:val="0"/>
    <w:rPr>
      <w:rFonts w:eastAsia="宋体"/>
      <w:kern w:val="2"/>
      <w:sz w:val="24"/>
      <w:lang w:val="en-US" w:eastAsia="zh-CN" w:bidi="ar-SA"/>
    </w:rPr>
  </w:style>
  <w:style w:type="character" w:customStyle="1" w:styleId="662">
    <w:name w:val="Char Char24"/>
    <w:qFormat/>
    <w:uiPriority w:val="6"/>
    <w:rPr>
      <w:kern w:val="1"/>
      <w:sz w:val="21"/>
    </w:rPr>
  </w:style>
  <w:style w:type="character" w:customStyle="1" w:styleId="663">
    <w:name w:val="副标题 Char"/>
    <w:link w:val="46"/>
    <w:qFormat/>
    <w:uiPriority w:val="0"/>
    <w:rPr>
      <w:rFonts w:ascii="Arial" w:hAnsi="Arial" w:eastAsia="隶书"/>
      <w:b/>
      <w:bCs/>
      <w:kern w:val="28"/>
      <w:sz w:val="44"/>
      <w:szCs w:val="32"/>
      <w:lang w:val="en-US" w:eastAsia="zh-CN" w:bidi="ar-SA"/>
    </w:rPr>
  </w:style>
  <w:style w:type="character" w:customStyle="1" w:styleId="664">
    <w:name w:val="普通文字 Char1 Char"/>
    <w:qFormat/>
    <w:uiPriority w:val="0"/>
    <w:rPr>
      <w:rFonts w:ascii="宋体" w:hAnsi="Courier New" w:eastAsia="宋体"/>
      <w:kern w:val="2"/>
      <w:sz w:val="21"/>
      <w:szCs w:val="24"/>
      <w:lang w:val="en-US" w:eastAsia="zh-CN" w:bidi="ar-SA"/>
    </w:rPr>
  </w:style>
  <w:style w:type="character" w:customStyle="1" w:styleId="665">
    <w:name w:val="h3 Char1"/>
    <w:qFormat/>
    <w:uiPriority w:val="0"/>
    <w:rPr>
      <w:rFonts w:eastAsia="宋体"/>
      <w:b/>
      <w:bCs/>
      <w:kern w:val="2"/>
      <w:sz w:val="32"/>
      <w:szCs w:val="32"/>
      <w:lang w:bidi="ar-SA"/>
    </w:rPr>
  </w:style>
  <w:style w:type="character" w:customStyle="1" w:styleId="666">
    <w:name w:val="标题 Char1"/>
    <w:qFormat/>
    <w:uiPriority w:val="0"/>
    <w:rPr>
      <w:rFonts w:ascii="Cambria" w:hAnsi="Cambria" w:eastAsia="宋体" w:cs="Times New Roman"/>
      <w:b/>
      <w:bCs/>
      <w:sz w:val="32"/>
      <w:szCs w:val="32"/>
      <w:lang w:bidi="ar-SA"/>
    </w:rPr>
  </w:style>
  <w:style w:type="character" w:customStyle="1" w:styleId="667">
    <w:name w:val="gf正文1 Char"/>
    <w:qFormat/>
    <w:uiPriority w:val="0"/>
    <w:rPr>
      <w:rFonts w:ascii="宋体" w:hAnsi="宋体" w:eastAsia="宋体" w:cs="宋体"/>
      <w:kern w:val="2"/>
      <w:sz w:val="24"/>
      <w:szCs w:val="24"/>
      <w:lang w:val="en-US" w:eastAsia="zh-CN" w:bidi="ar-SA"/>
    </w:rPr>
  </w:style>
  <w:style w:type="character" w:customStyle="1" w:styleId="668">
    <w:name w:val="正文文本缩进 Char1"/>
    <w:qFormat/>
    <w:uiPriority w:val="0"/>
    <w:rPr>
      <w:rFonts w:ascii="Calibri" w:hAnsi="Calibri"/>
      <w:sz w:val="28"/>
    </w:rPr>
  </w:style>
  <w:style w:type="character" w:customStyle="1" w:styleId="669">
    <w:name w:val="No Spacing Char"/>
    <w:link w:val="86"/>
    <w:qFormat/>
    <w:uiPriority w:val="1"/>
    <w:rPr>
      <w:sz w:val="22"/>
      <w:szCs w:val="22"/>
      <w:lang w:val="en-US" w:eastAsia="zh-CN" w:bidi="ar-SA"/>
    </w:rPr>
  </w:style>
  <w:style w:type="character" w:customStyle="1" w:styleId="670">
    <w:name w:val="样式7 Char"/>
    <w:qFormat/>
    <w:uiPriority w:val="0"/>
    <w:rPr>
      <w:rFonts w:ascii="仿宋_GB2312" w:hAnsi="仿宋" w:eastAsia="仿宋_GB2312"/>
      <w:b/>
      <w:kern w:val="2"/>
      <w:sz w:val="24"/>
      <w:szCs w:val="24"/>
    </w:rPr>
  </w:style>
  <w:style w:type="character" w:customStyle="1" w:styleId="671">
    <w:name w:val="font12gray1"/>
    <w:qFormat/>
    <w:uiPriority w:val="0"/>
    <w:rPr>
      <w:rFonts w:ascii="仿宋_GB2312" w:eastAsia="微软雅黑"/>
      <w:b/>
      <w:spacing w:val="300"/>
      <w:kern w:val="2"/>
      <w:sz w:val="18"/>
      <w:szCs w:val="18"/>
      <w:lang w:val="en-US" w:eastAsia="zh-CN" w:bidi="ar-SA"/>
    </w:rPr>
  </w:style>
  <w:style w:type="character" w:customStyle="1" w:styleId="672">
    <w:name w:val="Char Char7"/>
    <w:semiHidden/>
    <w:qFormat/>
    <w:uiPriority w:val="0"/>
    <w:rPr>
      <w:rFonts w:eastAsia="宋体"/>
      <w:kern w:val="2"/>
      <w:sz w:val="21"/>
      <w:szCs w:val="24"/>
      <w:lang w:val="en-US" w:eastAsia="zh-CN" w:bidi="ar-SA"/>
    </w:rPr>
  </w:style>
  <w:style w:type="character" w:customStyle="1" w:styleId="673">
    <w:name w:val="表名 Char"/>
    <w:qFormat/>
    <w:uiPriority w:val="0"/>
    <w:rPr>
      <w:rFonts w:eastAsia="宋体"/>
      <w:b/>
      <w:bCs/>
      <w:kern w:val="2"/>
      <w:sz w:val="24"/>
      <w:szCs w:val="24"/>
      <w:lang w:val="en-US" w:eastAsia="zh-CN" w:bidi="ar-SA"/>
    </w:rPr>
  </w:style>
  <w:style w:type="character" w:customStyle="1" w:styleId="674">
    <w:name w:val="Document Map Char"/>
    <w:qFormat/>
    <w:locked/>
    <w:uiPriority w:val="0"/>
    <w:rPr>
      <w:rFonts w:eastAsia="宋体"/>
      <w:kern w:val="2"/>
      <w:sz w:val="21"/>
      <w:szCs w:val="24"/>
      <w:lang w:val="en-US" w:eastAsia="zh-CN" w:bidi="ar-SA"/>
    </w:rPr>
  </w:style>
  <w:style w:type="character" w:customStyle="1" w:styleId="675">
    <w:name w:val="font41"/>
    <w:qFormat/>
    <w:uiPriority w:val="0"/>
    <w:rPr>
      <w:rFonts w:hint="eastAsia" w:ascii="仿宋_GB2312" w:eastAsia="仿宋_GB2312" w:cs="仿宋_GB2312"/>
      <w:color w:val="000000"/>
      <w:sz w:val="22"/>
      <w:szCs w:val="22"/>
      <w:u w:val="none"/>
    </w:rPr>
  </w:style>
  <w:style w:type="character" w:customStyle="1" w:styleId="676">
    <w:name w:val="标题 6 Char"/>
    <w:link w:val="8"/>
    <w:qFormat/>
    <w:uiPriority w:val="0"/>
    <w:rPr>
      <w:rFonts w:ascii="Arial" w:hAnsi="Arial" w:eastAsia="黑体"/>
      <w:b/>
      <w:bCs/>
      <w:kern w:val="2"/>
      <w:sz w:val="24"/>
      <w:szCs w:val="24"/>
    </w:rPr>
  </w:style>
  <w:style w:type="character" w:customStyle="1" w:styleId="677">
    <w:name w:val="纯文本 Char_0"/>
    <w:link w:val="87"/>
    <w:qFormat/>
    <w:uiPriority w:val="0"/>
    <w:rPr>
      <w:rFonts w:ascii="宋体" w:hAnsi="Courier New"/>
      <w:kern w:val="2"/>
      <w:sz w:val="21"/>
      <w:szCs w:val="21"/>
      <w:lang w:val="en-US" w:eastAsia="zh-CN"/>
    </w:rPr>
  </w:style>
  <w:style w:type="character" w:customStyle="1" w:styleId="678">
    <w:name w:val="Balloon Text Char"/>
    <w:qFormat/>
    <w:locked/>
    <w:uiPriority w:val="0"/>
    <w:rPr>
      <w:rFonts w:eastAsia="宋体"/>
      <w:kern w:val="2"/>
      <w:sz w:val="18"/>
      <w:szCs w:val="18"/>
      <w:lang w:val="en-US" w:eastAsia="zh-CN" w:bidi="ar-SA"/>
    </w:rPr>
  </w:style>
  <w:style w:type="character" w:customStyle="1" w:styleId="679">
    <w:name w:val="正文 项目2 Char"/>
    <w:basedOn w:val="680"/>
    <w:qFormat/>
    <w:uiPriority w:val="0"/>
    <w:rPr>
      <w:rFonts w:ascii="仿宋_GB2312" w:hAnsi="仿宋_GB2312" w:eastAsia="仿宋_GB2312"/>
      <w:kern w:val="2"/>
      <w:sz w:val="24"/>
      <w:lang w:bidi="ar-SA"/>
    </w:rPr>
  </w:style>
  <w:style w:type="character" w:customStyle="1" w:styleId="680">
    <w:name w:val="正文 项目 Char"/>
    <w:qFormat/>
    <w:uiPriority w:val="0"/>
    <w:rPr>
      <w:rFonts w:ascii="仿宋_GB2312" w:hAnsi="仿宋_GB2312" w:eastAsia="仿宋_GB2312"/>
      <w:kern w:val="2"/>
      <w:sz w:val="24"/>
      <w:lang w:bidi="ar-SA"/>
    </w:rPr>
  </w:style>
  <w:style w:type="character" w:customStyle="1" w:styleId="681">
    <w:name w:val="h Char Char1"/>
    <w:qFormat/>
    <w:uiPriority w:val="0"/>
    <w:rPr>
      <w:rFonts w:eastAsia="宋体"/>
      <w:kern w:val="2"/>
      <w:sz w:val="18"/>
      <w:szCs w:val="18"/>
      <w:lang w:val="en-US" w:eastAsia="zh-CN" w:bidi="ar-SA"/>
    </w:rPr>
  </w:style>
  <w:style w:type="character" w:customStyle="1" w:styleId="682">
    <w:name w:val="Char Char27"/>
    <w:qFormat/>
    <w:uiPriority w:val="6"/>
    <w:rPr>
      <w:rFonts w:ascii="宋体" w:hAnsi="宋体" w:eastAsia="宋体"/>
      <w:color w:val="000000"/>
      <w:kern w:val="1"/>
      <w:sz w:val="28"/>
      <w:lang w:val="en-US" w:eastAsia="zh-CN" w:bidi="ar-SA"/>
    </w:rPr>
  </w:style>
  <w:style w:type="character" w:customStyle="1" w:styleId="683">
    <w:name w:val="px14"/>
    <w:qFormat/>
    <w:uiPriority w:val="0"/>
    <w:rPr>
      <w:rFonts w:ascii="仿宋_GB2312" w:eastAsia="微软雅黑" w:cs="Times New Roman"/>
      <w:b/>
      <w:kern w:val="2"/>
      <w:sz w:val="32"/>
      <w:szCs w:val="32"/>
      <w:lang w:val="en-US" w:eastAsia="zh-CN" w:bidi="ar-SA"/>
    </w:rPr>
  </w:style>
  <w:style w:type="character" w:customStyle="1" w:styleId="684">
    <w:name w:val="HTML 预设格式 Char1"/>
    <w:qFormat/>
    <w:uiPriority w:val="0"/>
    <w:rPr>
      <w:rFonts w:ascii="Courier New" w:hAnsi="Courier New" w:eastAsia="宋体" w:cs="Courier New"/>
      <w:sz w:val="20"/>
      <w:szCs w:val="20"/>
    </w:rPr>
  </w:style>
  <w:style w:type="character" w:customStyle="1" w:styleId="685">
    <w:name w:val="普通文字 Char1"/>
    <w:qFormat/>
    <w:uiPriority w:val="0"/>
    <w:rPr>
      <w:rFonts w:ascii="宋体" w:hAnsi="Courier New" w:eastAsia="宋体"/>
      <w:kern w:val="2"/>
      <w:sz w:val="21"/>
      <w:lang w:val="en-US" w:eastAsia="zh-CN"/>
    </w:rPr>
  </w:style>
  <w:style w:type="character" w:customStyle="1" w:styleId="686">
    <w:name w:val="hei16b1"/>
    <w:qFormat/>
    <w:uiPriority w:val="0"/>
    <w:rPr>
      <w:rFonts w:hint="default" w:ascii="Arial" w:hAnsi="Arial" w:cs="Arial"/>
      <w:b/>
      <w:bCs/>
      <w:color w:val="000000"/>
      <w:sz w:val="24"/>
      <w:szCs w:val="24"/>
    </w:rPr>
  </w:style>
  <w:style w:type="character" w:customStyle="1" w:styleId="687">
    <w:name w:val="正文（绿盟科技） Char"/>
    <w:link w:val="89"/>
    <w:qFormat/>
    <w:uiPriority w:val="0"/>
    <w:rPr>
      <w:rFonts w:ascii="Arial" w:hAnsi="Arial"/>
      <w:sz w:val="21"/>
      <w:szCs w:val="21"/>
    </w:rPr>
  </w:style>
  <w:style w:type="character" w:customStyle="1" w:styleId="688">
    <w:name w:val="Char Char19"/>
    <w:qFormat/>
    <w:uiPriority w:val="6"/>
    <w:rPr>
      <w:rFonts w:ascii="宋体" w:hAnsi="宋体"/>
      <w:i/>
      <w:sz w:val="24"/>
      <w:szCs w:val="24"/>
    </w:rPr>
  </w:style>
  <w:style w:type="character" w:customStyle="1" w:styleId="689">
    <w:name w:val="页脚 Char"/>
    <w:qFormat/>
    <w:uiPriority w:val="0"/>
    <w:rPr>
      <w:rFonts w:eastAsia="仿宋_GB2312"/>
      <w:kern w:val="2"/>
      <w:sz w:val="18"/>
      <w:lang w:val="en-US" w:eastAsia="zh-CN"/>
    </w:rPr>
  </w:style>
  <w:style w:type="character" w:customStyle="1" w:styleId="690">
    <w:name w:val="批注主题 Char"/>
    <w:qFormat/>
    <w:uiPriority w:val="0"/>
    <w:rPr>
      <w:rFonts w:eastAsia="宋体"/>
      <w:b/>
      <w:bCs/>
      <w:kern w:val="2"/>
      <w:sz w:val="21"/>
      <w:szCs w:val="24"/>
      <w:lang w:val="en-US" w:eastAsia="zh-CN" w:bidi="ar-SA"/>
    </w:rPr>
  </w:style>
  <w:style w:type="character" w:customStyle="1" w:styleId="691">
    <w:name w:val="Comment Text Char"/>
    <w:qFormat/>
    <w:locked/>
    <w:uiPriority w:val="0"/>
    <w:rPr>
      <w:rFonts w:ascii="宋体" w:hAnsi="宋体" w:eastAsia="宋体"/>
      <w:kern w:val="2"/>
      <w:sz w:val="24"/>
      <w:lang w:val="en-US" w:eastAsia="zh-CN" w:bidi="ar-SA"/>
    </w:rPr>
  </w:style>
  <w:style w:type="character" w:customStyle="1" w:styleId="692">
    <w:name w:val="标题 2 字符"/>
    <w:qFormat/>
    <w:uiPriority w:val="1"/>
    <w:rPr>
      <w:rFonts w:ascii="仿宋_GB2312" w:hAnsi="Times New Roman" w:eastAsia="仿宋_GB2312" w:cs="Times New Roman"/>
      <w:b/>
      <w:kern w:val="2"/>
      <w:sz w:val="24"/>
      <w:lang w:val="zh-CN"/>
    </w:rPr>
  </w:style>
  <w:style w:type="character" w:customStyle="1" w:styleId="693">
    <w:name w:val="Char Char72"/>
    <w:qFormat/>
    <w:uiPriority w:val="0"/>
    <w:rPr>
      <w:rFonts w:eastAsia="宋体"/>
      <w:kern w:val="2"/>
      <w:sz w:val="21"/>
      <w:szCs w:val="24"/>
      <w:lang w:val="en-US" w:eastAsia="zh-CN" w:bidi="ar-SA"/>
    </w:rPr>
  </w:style>
  <w:style w:type="character" w:customStyle="1" w:styleId="694">
    <w:name w:val="正文文本缩进 Char2"/>
    <w:qFormat/>
    <w:uiPriority w:val="0"/>
    <w:rPr>
      <w:rFonts w:ascii="Times New Roman" w:hAnsi="Times New Roman" w:eastAsia="宋体" w:cs="Times New Roman"/>
      <w:snapToGrid w:val="0"/>
      <w:kern w:val="0"/>
      <w:szCs w:val="24"/>
    </w:rPr>
  </w:style>
  <w:style w:type="character" w:customStyle="1" w:styleId="695">
    <w:name w:val="样式2 Char"/>
    <w:qFormat/>
    <w:uiPriority w:val="0"/>
    <w:rPr>
      <w:rFonts w:ascii="仿宋_GB2312" w:hAnsi="仿宋" w:eastAsia="仿宋_GB2312" w:cs="仿宋_GB2312"/>
      <w:b/>
      <w:bCs/>
      <w:sz w:val="32"/>
      <w:szCs w:val="30"/>
      <w:lang w:val="zh-CN"/>
    </w:rPr>
  </w:style>
  <w:style w:type="character" w:customStyle="1" w:styleId="696">
    <w:name w:val="表格名称[858D7CFB-ED40-4347-BF05-701D383B685F]"/>
    <w:link w:val="90"/>
    <w:qFormat/>
    <w:uiPriority w:val="0"/>
    <w:rPr>
      <w:sz w:val="32"/>
    </w:rPr>
  </w:style>
  <w:style w:type="character" w:customStyle="1" w:styleId="697">
    <w:name w:val="Char Char4"/>
    <w:qFormat/>
    <w:uiPriority w:val="0"/>
    <w:rPr>
      <w:rFonts w:eastAsia="宋体"/>
      <w:b/>
      <w:sz w:val="24"/>
      <w:lang w:eastAsia="zh-CN" w:bidi="ar-SA"/>
    </w:rPr>
  </w:style>
  <w:style w:type="character" w:customStyle="1" w:styleId="698">
    <w:name w:val="c7 style3"/>
    <w:qFormat/>
    <w:uiPriority w:val="0"/>
  </w:style>
  <w:style w:type="character" w:customStyle="1" w:styleId="699">
    <w:name w:val="正文文本 3 Char1"/>
    <w:semiHidden/>
    <w:qFormat/>
    <w:uiPriority w:val="99"/>
    <w:rPr>
      <w:rFonts w:ascii="Times New Roman" w:hAnsi="Times New Roman" w:eastAsia="宋体" w:cs="Times New Roman"/>
      <w:sz w:val="16"/>
      <w:szCs w:val="16"/>
    </w:rPr>
  </w:style>
  <w:style w:type="character" w:customStyle="1" w:styleId="700">
    <w:name w:val="tw4winInternal"/>
    <w:qFormat/>
    <w:uiPriority w:val="0"/>
    <w:rPr>
      <w:rFonts w:ascii="Courier New" w:hAnsi="Courier New" w:cs="Courier New"/>
      <w:color w:val="FF0000"/>
      <w:lang w:val="en-US" w:eastAsia="zh-CN"/>
    </w:rPr>
  </w:style>
  <w:style w:type="character" w:customStyle="1" w:styleId="701">
    <w:name w:val="Char Char10"/>
    <w:semiHidden/>
    <w:qFormat/>
    <w:uiPriority w:val="0"/>
    <w:rPr>
      <w:rFonts w:ascii="宋体" w:hAnsi="宋体"/>
      <w:kern w:val="2"/>
      <w:sz w:val="21"/>
      <w:szCs w:val="24"/>
      <w:lang w:val="en-US" w:eastAsia="zh-CN"/>
    </w:rPr>
  </w:style>
  <w:style w:type="character" w:customStyle="1" w:styleId="702">
    <w:name w:val="shadow11"/>
    <w:qFormat/>
    <w:uiPriority w:val="0"/>
    <w:rPr>
      <w:color w:val="000000"/>
      <w:sz w:val="21"/>
    </w:rPr>
  </w:style>
  <w:style w:type="character" w:customStyle="1" w:styleId="703">
    <w:name w:val="正文非缩进 Char3"/>
    <w:qFormat/>
    <w:uiPriority w:val="0"/>
    <w:rPr>
      <w:rFonts w:ascii="宋体" w:eastAsia="宋体"/>
      <w:snapToGrid w:val="0"/>
      <w:color w:val="000000"/>
      <w:kern w:val="28"/>
      <w:sz w:val="28"/>
      <w:lang w:val="en-US" w:eastAsia="zh-CN" w:bidi="ar-SA"/>
    </w:rPr>
  </w:style>
  <w:style w:type="character" w:customStyle="1" w:styleId="704">
    <w:name w:val="Char Char"/>
    <w:qFormat/>
    <w:uiPriority w:val="0"/>
    <w:rPr>
      <w:rFonts w:ascii="宋体" w:hAnsi="Courier New" w:eastAsia="宋体"/>
      <w:kern w:val="2"/>
      <w:sz w:val="21"/>
      <w:lang w:val="en-US" w:eastAsia="zh-CN" w:bidi="ar-SA"/>
    </w:rPr>
  </w:style>
  <w:style w:type="character" w:customStyle="1" w:styleId="705">
    <w:name w:val="签名 Char1"/>
    <w:qFormat/>
    <w:uiPriority w:val="0"/>
    <w:rPr>
      <w:rFonts w:ascii="Times New Roman" w:hAnsi="Times New Roman" w:eastAsia="宋体" w:cs="Times New Roman"/>
      <w:szCs w:val="24"/>
    </w:rPr>
  </w:style>
  <w:style w:type="character" w:customStyle="1" w:styleId="706">
    <w:name w:val="日期 Char"/>
    <w:link w:val="35"/>
    <w:qFormat/>
    <w:uiPriority w:val="0"/>
    <w:rPr>
      <w:rFonts w:ascii="宋体"/>
      <w:kern w:val="2"/>
      <w:sz w:val="24"/>
      <w:szCs w:val="21"/>
      <w:lang w:val="zh-CN"/>
    </w:rPr>
  </w:style>
  <w:style w:type="character" w:customStyle="1" w:styleId="707">
    <w:name w:val="标题 9 Char"/>
    <w:link w:val="11"/>
    <w:qFormat/>
    <w:uiPriority w:val="0"/>
    <w:rPr>
      <w:rFonts w:ascii="Arial" w:hAnsi="Arial" w:eastAsia="黑体"/>
      <w:kern w:val="2"/>
      <w:sz w:val="21"/>
      <w:szCs w:val="21"/>
    </w:rPr>
  </w:style>
  <w:style w:type="character" w:customStyle="1" w:styleId="708">
    <w:name w:val="Char Char18"/>
    <w:qFormat/>
    <w:uiPriority w:val="6"/>
    <w:rPr>
      <w:rFonts w:ascii="宋体" w:hAnsi="宋体"/>
      <w:sz w:val="28"/>
    </w:rPr>
  </w:style>
  <w:style w:type="character" w:customStyle="1" w:styleId="709">
    <w:name w:val="批注文字 Char"/>
    <w:qFormat/>
    <w:uiPriority w:val="0"/>
    <w:rPr>
      <w:kern w:val="2"/>
      <w:sz w:val="21"/>
      <w:szCs w:val="24"/>
    </w:rPr>
  </w:style>
  <w:style w:type="character" w:customStyle="1" w:styleId="710">
    <w:name w:val="Char Char22"/>
    <w:qFormat/>
    <w:uiPriority w:val="6"/>
    <w:rPr>
      <w:rFonts w:ascii="宋体" w:hAnsi="宋体"/>
      <w:kern w:val="1"/>
      <w:sz w:val="24"/>
      <w:szCs w:val="24"/>
    </w:rPr>
  </w:style>
  <w:style w:type="character" w:customStyle="1" w:styleId="711">
    <w:name w:val="pt141"/>
    <w:qFormat/>
    <w:uiPriority w:val="0"/>
    <w:rPr>
      <w:color w:val="330066"/>
      <w:sz w:val="22"/>
      <w:szCs w:val="22"/>
    </w:rPr>
  </w:style>
  <w:style w:type="character" w:customStyle="1" w:styleId="712">
    <w:name w:val="正文文本缩进 2 Char1"/>
    <w:semiHidden/>
    <w:qFormat/>
    <w:uiPriority w:val="99"/>
    <w:rPr>
      <w:rFonts w:ascii="Times New Roman" w:hAnsi="Times New Roman" w:eastAsia="宋体" w:cs="Times New Roman"/>
      <w:szCs w:val="24"/>
    </w:rPr>
  </w:style>
  <w:style w:type="character" w:customStyle="1" w:styleId="713">
    <w:name w:val="批注框文本 Char"/>
    <w:link w:val="38"/>
    <w:qFormat/>
    <w:uiPriority w:val="0"/>
    <w:rPr>
      <w:kern w:val="2"/>
      <w:sz w:val="18"/>
      <w:szCs w:val="18"/>
    </w:rPr>
  </w:style>
  <w:style w:type="character" w:customStyle="1" w:styleId="714">
    <w:name w:val="Char Char611"/>
    <w:qFormat/>
    <w:uiPriority w:val="0"/>
    <w:rPr>
      <w:rFonts w:eastAsia="宋体"/>
      <w:kern w:val="2"/>
      <w:sz w:val="21"/>
      <w:szCs w:val="24"/>
      <w:lang w:val="en-US" w:eastAsia="zh-CN" w:bidi="ar-SA"/>
    </w:rPr>
  </w:style>
  <w:style w:type="character" w:customStyle="1" w:styleId="715">
    <w:name w:val="highlight1"/>
    <w:qFormat/>
    <w:uiPriority w:val="0"/>
    <w:rPr>
      <w:rFonts w:ascii="仿宋_GB2312" w:eastAsia="微软雅黑"/>
      <w:b/>
      <w:kern w:val="2"/>
      <w:sz w:val="23"/>
      <w:szCs w:val="23"/>
      <w:lang w:val="en-US" w:eastAsia="zh-CN" w:bidi="ar-SA"/>
    </w:rPr>
  </w:style>
  <w:style w:type="character" w:customStyle="1" w:styleId="716">
    <w:name w:val="my正文 Char"/>
    <w:link w:val="91"/>
    <w:qFormat/>
    <w:locked/>
    <w:uiPriority w:val="0"/>
    <w:rPr>
      <w:rFonts w:ascii="Tahoma" w:hAnsi="Tahoma"/>
      <w:sz w:val="24"/>
      <w:szCs w:val="24"/>
    </w:rPr>
  </w:style>
  <w:style w:type="character" w:customStyle="1" w:styleId="717">
    <w:name w:val="正文缩进 Char2"/>
    <w:link w:val="5"/>
    <w:qFormat/>
    <w:uiPriority w:val="0"/>
    <w:rPr>
      <w:rFonts w:ascii="宋体" w:eastAsia="宋体"/>
      <w:snapToGrid w:val="0"/>
      <w:color w:val="000000"/>
      <w:kern w:val="28"/>
      <w:sz w:val="28"/>
      <w:lang w:val="en-US" w:eastAsia="zh-CN" w:bidi="ar-SA"/>
    </w:rPr>
  </w:style>
  <w:style w:type="character" w:customStyle="1" w:styleId="718">
    <w:name w:val="Used by Word for text of Help footnotes Char Char1"/>
    <w:qFormat/>
    <w:uiPriority w:val="0"/>
    <w:rPr>
      <w:color w:val="0000FF"/>
      <w:sz w:val="21"/>
    </w:rPr>
  </w:style>
  <w:style w:type="character" w:customStyle="1" w:styleId="719">
    <w:name w:val="页眉 Char"/>
    <w:qFormat/>
    <w:uiPriority w:val="0"/>
    <w:rPr>
      <w:rFonts w:eastAsia="仿宋_GB2312"/>
      <w:kern w:val="2"/>
      <w:sz w:val="18"/>
      <w:lang w:val="en-US" w:eastAsia="zh-CN"/>
    </w:rPr>
  </w:style>
  <w:style w:type="character" w:customStyle="1" w:styleId="720">
    <w:name w:val="FA正文 Char Char"/>
    <w:qFormat/>
    <w:uiPriority w:val="0"/>
    <w:rPr>
      <w:rFonts w:hAnsi="宋体"/>
      <w:kern w:val="2"/>
      <w:sz w:val="24"/>
      <w:lang w:bidi="ar-SA"/>
    </w:rPr>
  </w:style>
  <w:style w:type="character" w:customStyle="1" w:styleId="721">
    <w:name w:val="纯文本 字符"/>
    <w:qFormat/>
    <w:uiPriority w:val="0"/>
    <w:rPr>
      <w:rFonts w:ascii="宋体" w:hAnsi="Courier New" w:eastAsia="宋体" w:cs="Arial"/>
      <w:snapToGrid w:val="0"/>
      <w:kern w:val="2"/>
      <w:sz w:val="21"/>
      <w:szCs w:val="21"/>
      <w:lang w:val="en-US" w:eastAsia="zh-CN" w:bidi="ar-SA"/>
    </w:rPr>
  </w:style>
  <w:style w:type="character" w:customStyle="1" w:styleId="722">
    <w:name w:val="3级 Char"/>
    <w:link w:val="92"/>
    <w:qFormat/>
    <w:uiPriority w:val="0"/>
    <w:rPr>
      <w:rFonts w:ascii="宋体" w:hAnsi="宋体"/>
      <w:b/>
      <w:bCs/>
      <w:sz w:val="28"/>
    </w:rPr>
  </w:style>
  <w:style w:type="character" w:customStyle="1" w:styleId="723">
    <w:name w:val="myp11"/>
    <w:qFormat/>
    <w:uiPriority w:val="0"/>
    <w:rPr>
      <w:rFonts w:ascii="仿宋_GB2312" w:eastAsia="微软雅黑"/>
      <w:b/>
      <w:kern w:val="2"/>
      <w:sz w:val="32"/>
      <w:szCs w:val="32"/>
      <w:lang w:val="en-US" w:eastAsia="zh-CN" w:bidi="ar-SA"/>
    </w:rPr>
  </w:style>
  <w:style w:type="character" w:customStyle="1" w:styleId="724">
    <w:name w:val="文档结构图 Char1"/>
    <w:link w:val="18"/>
    <w:qFormat/>
    <w:uiPriority w:val="0"/>
    <w:rPr>
      <w:kern w:val="2"/>
      <w:sz w:val="21"/>
      <w:szCs w:val="24"/>
      <w:shd w:val="clear" w:color="auto" w:fill="000080"/>
    </w:rPr>
  </w:style>
  <w:style w:type="character" w:customStyle="1" w:styleId="725">
    <w:name w:val="H6 Char"/>
    <w:qFormat/>
    <w:uiPriority w:val="0"/>
    <w:rPr>
      <w:rFonts w:ascii="Arial" w:hAnsi="Arial" w:eastAsia="黑体"/>
      <w:b/>
      <w:bCs/>
      <w:kern w:val="2"/>
      <w:sz w:val="24"/>
      <w:szCs w:val="24"/>
    </w:rPr>
  </w:style>
  <w:style w:type="character" w:customStyle="1" w:styleId="726">
    <w:name w:val="Char Char91"/>
    <w:qFormat/>
    <w:uiPriority w:val="0"/>
    <w:rPr>
      <w:rFonts w:eastAsia="宋体"/>
      <w:kern w:val="2"/>
      <w:sz w:val="18"/>
      <w:szCs w:val="18"/>
      <w:lang w:val="en-US" w:eastAsia="zh-CN" w:bidi="ar-SA"/>
    </w:rPr>
  </w:style>
  <w:style w:type="character" w:customStyle="1" w:styleId="727">
    <w:name w:val="副标题 Char1"/>
    <w:qFormat/>
    <w:uiPriority w:val="0"/>
    <w:rPr>
      <w:rFonts w:ascii="Cambria" w:hAnsi="Cambria" w:eastAsia="宋体" w:cs="Times New Roman"/>
      <w:b/>
      <w:bCs/>
      <w:snapToGrid w:val="0"/>
      <w:kern w:val="28"/>
      <w:sz w:val="32"/>
      <w:szCs w:val="32"/>
    </w:rPr>
  </w:style>
  <w:style w:type="character" w:customStyle="1" w:styleId="728">
    <w:name w:val="font61"/>
    <w:qFormat/>
    <w:uiPriority w:val="0"/>
    <w:rPr>
      <w:rFonts w:hint="eastAsia" w:ascii="仿宋" w:hAnsi="仿宋" w:eastAsia="仿宋" w:cs="仿宋"/>
      <w:color w:val="000000"/>
      <w:sz w:val="20"/>
      <w:szCs w:val="20"/>
      <w:u w:val="none"/>
    </w:rPr>
  </w:style>
  <w:style w:type="character" w:customStyle="1" w:styleId="72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0">
    <w:name w:val="Char Char211"/>
    <w:qFormat/>
    <w:uiPriority w:val="0"/>
    <w:rPr>
      <w:rFonts w:eastAsia="宋体"/>
      <w:b/>
      <w:bCs/>
      <w:kern w:val="2"/>
      <w:sz w:val="21"/>
      <w:szCs w:val="24"/>
      <w:lang w:val="en-US" w:eastAsia="zh-CN" w:bidi="ar-SA"/>
    </w:rPr>
  </w:style>
  <w:style w:type="character" w:customStyle="1" w:styleId="731">
    <w:name w:val="标题 2 Char"/>
    <w:qFormat/>
    <w:uiPriority w:val="0"/>
    <w:rPr>
      <w:rFonts w:ascii="Arial" w:hAnsi="Arial" w:eastAsia="黑体"/>
      <w:b/>
      <w:kern w:val="2"/>
      <w:sz w:val="32"/>
      <w:lang w:val="en-US" w:eastAsia="zh-CN"/>
    </w:rPr>
  </w:style>
  <w:style w:type="character" w:customStyle="1" w:styleId="732">
    <w:name w:val="maywed421"/>
    <w:qFormat/>
    <w:uiPriority w:val="0"/>
    <w:rPr>
      <w:color w:val="366FB6"/>
      <w:u w:val="none"/>
    </w:rPr>
  </w:style>
  <w:style w:type="character" w:customStyle="1" w:styleId="733">
    <w:name w:val="正文文本缩进 Char"/>
    <w:qFormat/>
    <w:uiPriority w:val="0"/>
    <w:rPr>
      <w:rFonts w:ascii="宋体" w:hAnsi="宋体"/>
      <w:kern w:val="2"/>
      <w:sz w:val="24"/>
      <w:szCs w:val="24"/>
    </w:rPr>
  </w:style>
  <w:style w:type="character" w:customStyle="1" w:styleId="734">
    <w:name w:val="Char Char102"/>
    <w:semiHidden/>
    <w:qFormat/>
    <w:uiPriority w:val="0"/>
    <w:rPr>
      <w:rFonts w:ascii="宋体" w:hAnsi="宋体"/>
      <w:kern w:val="2"/>
      <w:sz w:val="21"/>
      <w:szCs w:val="24"/>
      <w:lang w:val="en-US" w:eastAsia="zh-CN"/>
    </w:rPr>
  </w:style>
  <w:style w:type="character" w:customStyle="1" w:styleId="735">
    <w:name w:val="页眉 Char1"/>
    <w:qFormat/>
    <w:uiPriority w:val="0"/>
    <w:rPr>
      <w:rFonts w:eastAsia="宋体"/>
      <w:kern w:val="2"/>
      <w:sz w:val="18"/>
      <w:szCs w:val="18"/>
      <w:lang w:val="en-US" w:eastAsia="zh-CN" w:bidi="ar-SA"/>
    </w:rPr>
  </w:style>
  <w:style w:type="character" w:customStyle="1" w:styleId="736">
    <w:name w:val="md"/>
    <w:basedOn w:val="69"/>
    <w:qFormat/>
    <w:uiPriority w:val="0"/>
    <w:rPr>
      <w:rFonts w:ascii="Arial" w:hAnsi="Arial" w:eastAsia="黑体" w:cs="Arial"/>
      <w:snapToGrid w:val="0"/>
      <w:kern w:val="0"/>
      <w:szCs w:val="21"/>
    </w:rPr>
  </w:style>
  <w:style w:type="character" w:customStyle="1" w:styleId="737">
    <w:name w:val="big1"/>
    <w:qFormat/>
    <w:uiPriority w:val="0"/>
    <w:rPr>
      <w:rFonts w:hint="eastAsia" w:ascii="宋体" w:hAnsi="宋体" w:eastAsia="宋体"/>
      <w:color w:val="333333"/>
      <w:sz w:val="22"/>
      <w:szCs w:val="22"/>
    </w:rPr>
  </w:style>
  <w:style w:type="character" w:customStyle="1" w:styleId="738">
    <w:name w:val="Char Char311"/>
    <w:qFormat/>
    <w:uiPriority w:val="0"/>
    <w:rPr>
      <w:rFonts w:eastAsia="宋体"/>
      <w:kern w:val="2"/>
      <w:sz w:val="21"/>
      <w:szCs w:val="24"/>
      <w:lang w:val="en-US" w:eastAsia="zh-CN" w:bidi="ar-SA"/>
    </w:rPr>
  </w:style>
  <w:style w:type="character" w:customStyle="1" w:styleId="739">
    <w:name w:val="Char Char81"/>
    <w:qFormat/>
    <w:uiPriority w:val="6"/>
    <w:rPr>
      <w:rFonts w:eastAsia="宋体"/>
      <w:b/>
      <w:sz w:val="24"/>
      <w:lang w:eastAsia="zh-CN"/>
    </w:rPr>
  </w:style>
  <w:style w:type="character" w:customStyle="1" w:styleId="740">
    <w:name w:val="样式3 Char"/>
    <w:basedOn w:val="695"/>
    <w:qFormat/>
    <w:uiPriority w:val="0"/>
    <w:rPr>
      <w:rFonts w:ascii="仿宋_GB2312" w:hAnsi="仿宋" w:eastAsia="仿宋_GB2312" w:cs="仿宋_GB2312"/>
      <w:sz w:val="32"/>
      <w:szCs w:val="30"/>
      <w:lang w:val="zh-CN"/>
    </w:rPr>
  </w:style>
  <w:style w:type="character" w:customStyle="1" w:styleId="741">
    <w:name w:val="HTML 地址 Char"/>
    <w:link w:val="29"/>
    <w:qFormat/>
    <w:uiPriority w:val="0"/>
    <w:rPr>
      <w:rFonts w:ascii="宋体" w:hAnsi="宋体"/>
      <w:i/>
      <w:iCs/>
      <w:sz w:val="24"/>
      <w:szCs w:val="24"/>
    </w:rPr>
  </w:style>
  <w:style w:type="character" w:customStyle="1" w:styleId="742">
    <w:name w:val="正文首行缩进 2 Char1"/>
    <w:qFormat/>
    <w:uiPriority w:val="0"/>
    <w:rPr>
      <w:rFonts w:ascii="Times New Roman" w:hAnsi="Times New Roman" w:eastAsia="宋体" w:cs="Times New Roman"/>
      <w:kern w:val="2"/>
      <w:sz w:val="24"/>
      <w:szCs w:val="24"/>
    </w:rPr>
  </w:style>
  <w:style w:type="character" w:customStyle="1" w:styleId="743">
    <w:name w:val="副标题 Char2"/>
    <w:qFormat/>
    <w:uiPriority w:val="0"/>
    <w:rPr>
      <w:rFonts w:ascii="Cambria" w:hAnsi="Cambria" w:eastAsia="宋体" w:cs="Times New Roman"/>
      <w:b/>
      <w:bCs/>
      <w:snapToGrid w:val="0"/>
      <w:kern w:val="28"/>
      <w:sz w:val="32"/>
      <w:szCs w:val="32"/>
    </w:rPr>
  </w:style>
  <w:style w:type="character" w:customStyle="1" w:styleId="744">
    <w:name w:val="标题4-dyf Char"/>
    <w:link w:val="94"/>
    <w:qFormat/>
    <w:uiPriority w:val="0"/>
    <w:rPr>
      <w:rFonts w:ascii="Cambria" w:hAnsi="Cambria"/>
      <w:b/>
      <w:bCs/>
      <w:color w:val="000000"/>
      <w:kern w:val="2"/>
      <w:sz w:val="21"/>
      <w:szCs w:val="21"/>
    </w:rPr>
  </w:style>
  <w:style w:type="character" w:customStyle="1" w:styleId="745">
    <w:name w:val="dectext1"/>
    <w:qFormat/>
    <w:uiPriority w:val="0"/>
    <w:rPr>
      <w:rFonts w:ascii="宋体" w:hAnsi="宋体" w:eastAsia="宋体"/>
      <w:color w:val="333333"/>
      <w:sz w:val="21"/>
      <w:szCs w:val="21"/>
      <w:u w:val="none"/>
    </w:rPr>
  </w:style>
  <w:style w:type="character" w:customStyle="1" w:styleId="746">
    <w:name w:val="冯 Char"/>
    <w:link w:val="95"/>
    <w:qFormat/>
    <w:uiPriority w:val="0"/>
    <w:rPr>
      <w:rFonts w:ascii="宋体" w:hAnsi="宋体"/>
      <w:color w:val="000000"/>
      <w:sz w:val="24"/>
      <w:szCs w:val="24"/>
    </w:rPr>
  </w:style>
  <w:style w:type="character" w:customStyle="1" w:styleId="747">
    <w:name w:val="Header Char"/>
    <w:qFormat/>
    <w:locked/>
    <w:uiPriority w:val="0"/>
    <w:rPr>
      <w:rFonts w:eastAsia="宋体"/>
      <w:kern w:val="2"/>
      <w:sz w:val="18"/>
      <w:szCs w:val="18"/>
      <w:lang w:val="en-US" w:eastAsia="zh-CN" w:bidi="ar-SA"/>
    </w:rPr>
  </w:style>
  <w:style w:type="character" w:customStyle="1" w:styleId="748">
    <w:name w:val="Char Char12"/>
    <w:qFormat/>
    <w:uiPriority w:val="0"/>
    <w:rPr>
      <w:rFonts w:ascii="仿宋_GB2312" w:eastAsia="仿宋_GB2312"/>
      <w:b/>
      <w:bCs/>
      <w:kern w:val="2"/>
      <w:sz w:val="24"/>
      <w:szCs w:val="24"/>
      <w:lang w:val="zh-CN" w:eastAsia="zh-CN" w:bidi="ar-SA"/>
    </w:rPr>
  </w:style>
  <w:style w:type="character" w:customStyle="1" w:styleId="749">
    <w:name w:val="题注 Char"/>
    <w:link w:val="16"/>
    <w:qFormat/>
    <w:uiPriority w:val="0"/>
    <w:rPr>
      <w:b/>
      <w:kern w:val="2"/>
      <w:sz w:val="28"/>
    </w:rPr>
  </w:style>
  <w:style w:type="character" w:customStyle="1" w:styleId="750">
    <w:name w:val="普通文字 Char3"/>
    <w:qFormat/>
    <w:uiPriority w:val="0"/>
    <w:rPr>
      <w:rFonts w:ascii="宋体" w:hAnsi="Courier New" w:eastAsia="宋体"/>
      <w:kern w:val="2"/>
      <w:sz w:val="21"/>
      <w:lang w:val="en-US" w:eastAsia="zh-CN" w:bidi="ar-SA"/>
    </w:rPr>
  </w:style>
  <w:style w:type="character" w:customStyle="1" w:styleId="751">
    <w:name w:val="公文正文 Char"/>
    <w:qFormat/>
    <w:uiPriority w:val="0"/>
    <w:rPr>
      <w:rFonts w:ascii="仿宋_GB2312" w:eastAsia="仿宋_GB2312"/>
      <w:kern w:val="2"/>
      <w:sz w:val="24"/>
      <w:szCs w:val="24"/>
      <w:lang w:val="en-US" w:eastAsia="zh-CN" w:bidi="ar-SA"/>
    </w:rPr>
  </w:style>
  <w:style w:type="character" w:customStyle="1" w:styleId="752">
    <w:name w:val="正文首行缩进 Char Char Char Char Char"/>
    <w:qFormat/>
    <w:uiPriority w:val="0"/>
    <w:rPr>
      <w:rFonts w:ascii="宋体"/>
      <w:kern w:val="2"/>
      <w:sz w:val="24"/>
      <w:lang w:val="zh-CN"/>
    </w:rPr>
  </w:style>
  <w:style w:type="character" w:customStyle="1" w:styleId="753">
    <w:name w:val="PI Char"/>
    <w:qFormat/>
    <w:uiPriority w:val="0"/>
    <w:rPr>
      <w:rFonts w:ascii="宋体" w:hAnsi="宋体" w:eastAsia="宋体"/>
      <w:kern w:val="2"/>
      <w:sz w:val="24"/>
      <w:szCs w:val="24"/>
      <w:lang w:val="en-US" w:eastAsia="zh-CN" w:bidi="ar-SA"/>
    </w:rPr>
  </w:style>
  <w:style w:type="character" w:customStyle="1" w:styleId="754">
    <w:name w:val="Default Char"/>
    <w:link w:val="96"/>
    <w:qFormat/>
    <w:uiPriority w:val="0"/>
    <w:rPr>
      <w:rFonts w:ascii="仿宋_GB2312" w:eastAsia="仿宋_GB2312" w:cs="仿宋_GB2312"/>
      <w:color w:val="000000"/>
      <w:sz w:val="24"/>
      <w:szCs w:val="24"/>
      <w:lang w:val="en-US" w:eastAsia="zh-CN" w:bidi="ar-SA"/>
    </w:rPr>
  </w:style>
  <w:style w:type="character" w:customStyle="1" w:styleId="755">
    <w:name w:val="style91"/>
    <w:qFormat/>
    <w:uiPriority w:val="0"/>
    <w:rPr>
      <w:color w:val="333333"/>
    </w:rPr>
  </w:style>
  <w:style w:type="character" w:customStyle="1" w:styleId="756">
    <w:name w:val="列出段落 Char2"/>
    <w:qFormat/>
    <w:uiPriority w:val="34"/>
    <w:rPr>
      <w:rFonts w:ascii="Calibri" w:hAnsi="Calibri"/>
      <w:kern w:val="2"/>
      <w:sz w:val="28"/>
    </w:rPr>
  </w:style>
  <w:style w:type="character" w:customStyle="1" w:styleId="757">
    <w:name w:val="mdeck"/>
    <w:qFormat/>
    <w:uiPriority w:val="0"/>
    <w:rPr>
      <w:rFonts w:ascii="仿宋_GB2312" w:eastAsia="微软雅黑"/>
      <w:b/>
      <w:kern w:val="2"/>
      <w:sz w:val="32"/>
      <w:szCs w:val="32"/>
      <w:lang w:val="en-US" w:eastAsia="zh-CN" w:bidi="ar-SA"/>
    </w:rPr>
  </w:style>
  <w:style w:type="character" w:customStyle="1" w:styleId="758">
    <w:name w:val="unnamed11"/>
    <w:qFormat/>
    <w:uiPriority w:val="0"/>
    <w:rPr>
      <w:sz w:val="20"/>
      <w:szCs w:val="20"/>
    </w:rPr>
  </w:style>
  <w:style w:type="character" w:customStyle="1" w:styleId="759">
    <w:name w:val="正文文本 Char2"/>
    <w:semiHidden/>
    <w:qFormat/>
    <w:uiPriority w:val="99"/>
    <w:rPr>
      <w:rFonts w:ascii="Times New Roman" w:hAnsi="Times New Roman" w:eastAsia="宋体" w:cs="Times New Roman"/>
      <w:snapToGrid w:val="0"/>
      <w:kern w:val="0"/>
      <w:szCs w:val="24"/>
    </w:rPr>
  </w:style>
  <w:style w:type="character" w:customStyle="1" w:styleId="760">
    <w:name w:val="标书正文格式 Char"/>
    <w:qFormat/>
    <w:uiPriority w:val="0"/>
    <w:rPr>
      <w:rFonts w:eastAsia="楷体_GB2312"/>
      <w:kern w:val="2"/>
      <w:sz w:val="24"/>
      <w:szCs w:val="24"/>
      <w:lang w:bidi="ar-SA"/>
    </w:rPr>
  </w:style>
  <w:style w:type="character" w:customStyle="1" w:styleId="761">
    <w:name w:val="Char Char11"/>
    <w:qFormat/>
    <w:locked/>
    <w:uiPriority w:val="0"/>
    <w:rPr>
      <w:rFonts w:ascii="宋体" w:hAnsi="宋体" w:eastAsia="宋体"/>
      <w:b/>
      <w:kern w:val="2"/>
      <w:sz w:val="24"/>
      <w:szCs w:val="24"/>
      <w:lang w:val="en-US" w:eastAsia="zh-CN" w:bidi="ar-SA"/>
    </w:rPr>
  </w:style>
  <w:style w:type="character" w:customStyle="1" w:styleId="762">
    <w:name w:val="ca-131"/>
    <w:qFormat/>
    <w:uiPriority w:val="0"/>
    <w:rPr>
      <w:rFonts w:hint="eastAsia" w:ascii="仿宋_GB2312" w:eastAsia="仿宋_GB2312"/>
      <w:b/>
      <w:bCs/>
      <w:color w:val="000000"/>
      <w:spacing w:val="-20"/>
      <w:sz w:val="24"/>
      <w:szCs w:val="24"/>
    </w:rPr>
  </w:style>
  <w:style w:type="character" w:customStyle="1" w:styleId="763">
    <w:name w:val="tw4winMark"/>
    <w:qFormat/>
    <w:uiPriority w:val="0"/>
    <w:rPr>
      <w:rFonts w:ascii="Courier New" w:hAnsi="Courier New" w:cs="Courier New"/>
      <w:vanish/>
      <w:color w:val="800080"/>
      <w:sz w:val="24"/>
      <w:szCs w:val="24"/>
      <w:vertAlign w:val="subscript"/>
    </w:rPr>
  </w:style>
  <w:style w:type="character" w:customStyle="1" w:styleId="764">
    <w:name w:val="正文样式 Char"/>
    <w:link w:val="97"/>
    <w:qFormat/>
    <w:uiPriority w:val="0"/>
    <w:rPr>
      <w:rFonts w:ascii="Calibri" w:hAnsi="Calibri"/>
      <w:sz w:val="24"/>
      <w:szCs w:val="24"/>
    </w:rPr>
  </w:style>
  <w:style w:type="character" w:customStyle="1" w:styleId="765">
    <w:name w:val="表正文 Char3"/>
    <w:qFormat/>
    <w:uiPriority w:val="0"/>
    <w:rPr>
      <w:rFonts w:eastAsia="宋体"/>
    </w:rPr>
  </w:style>
  <w:style w:type="character" w:customStyle="1" w:styleId="766">
    <w:name w:val="H5 Char"/>
    <w:qFormat/>
    <w:uiPriority w:val="0"/>
    <w:rPr>
      <w:b/>
      <w:bCs/>
      <w:kern w:val="2"/>
      <w:sz w:val="28"/>
      <w:szCs w:val="28"/>
    </w:rPr>
  </w:style>
  <w:style w:type="character" w:customStyle="1" w:styleId="767">
    <w:name w:val="Char Char3"/>
    <w:qFormat/>
    <w:uiPriority w:val="0"/>
    <w:rPr>
      <w:rFonts w:eastAsia="宋体"/>
      <w:kern w:val="2"/>
      <w:sz w:val="21"/>
      <w:szCs w:val="24"/>
      <w:lang w:val="en-US" w:eastAsia="zh-CN" w:bidi="ar-SA"/>
    </w:rPr>
  </w:style>
  <w:style w:type="character" w:customStyle="1" w:styleId="768">
    <w:name w:val="正文 编号 Char"/>
    <w:qFormat/>
    <w:uiPriority w:val="0"/>
    <w:rPr>
      <w:rFonts w:ascii="仿宋_GB2312" w:hAnsi="仿宋_GB2312" w:eastAsia="仿宋_GB2312"/>
      <w:kern w:val="2"/>
      <w:sz w:val="24"/>
      <w:lang w:bidi="ar-SA"/>
    </w:rPr>
  </w:style>
  <w:style w:type="character" w:customStyle="1" w:styleId="769">
    <w:name w:val="question-title2"/>
    <w:qFormat/>
    <w:uiPriority w:val="6"/>
    <w:rPr>
      <w:rFonts w:ascii="Arial" w:hAnsi="Arial" w:eastAsia="黑体" w:cs="Arial"/>
      <w:snapToGrid w:val="0"/>
      <w:kern w:val="0"/>
      <w:szCs w:val="21"/>
    </w:rPr>
  </w:style>
  <w:style w:type="character" w:customStyle="1" w:styleId="770">
    <w:name w:val="gf正文1 Char Char"/>
    <w:link w:val="98"/>
    <w:qFormat/>
    <w:uiPriority w:val="0"/>
    <w:rPr>
      <w:rFonts w:ascii="宋体" w:hAnsi="宋体" w:cs="宋体"/>
      <w:kern w:val="2"/>
      <w:sz w:val="24"/>
      <w:szCs w:val="24"/>
    </w:rPr>
  </w:style>
  <w:style w:type="character" w:customStyle="1" w:styleId="771">
    <w:name w:val="Char Char15"/>
    <w:qFormat/>
    <w:uiPriority w:val="6"/>
    <w:rPr>
      <w:rFonts w:ascii="宋体" w:hAnsi="宋体"/>
      <w:kern w:val="1"/>
      <w:sz w:val="21"/>
    </w:rPr>
  </w:style>
  <w:style w:type="character" w:customStyle="1" w:styleId="772">
    <w:name w:val="正文缩进 Char3"/>
    <w:qFormat/>
    <w:uiPriority w:val="0"/>
    <w:rPr>
      <w:rFonts w:ascii="宋体" w:eastAsia="宋体"/>
      <w:snapToGrid w:val="0"/>
      <w:color w:val="000000"/>
      <w:kern w:val="28"/>
      <w:sz w:val="28"/>
      <w:lang w:val="en-US" w:eastAsia="zh-CN" w:bidi="ar-SA"/>
    </w:rPr>
  </w:style>
  <w:style w:type="character" w:customStyle="1" w:styleId="773">
    <w:name w:val="列出段落 Char1"/>
    <w:link w:val="99"/>
    <w:qFormat/>
    <w:uiPriority w:val="0"/>
    <w:rPr>
      <w:rFonts w:ascii="Calibri" w:hAnsi="Calibri"/>
      <w:sz w:val="24"/>
      <w:lang w:eastAsia="en-US"/>
    </w:rPr>
  </w:style>
  <w:style w:type="character" w:customStyle="1" w:styleId="774">
    <w:name w:val="Char Char8"/>
    <w:qFormat/>
    <w:uiPriority w:val="0"/>
    <w:rPr>
      <w:rFonts w:eastAsia="宋体"/>
      <w:b/>
      <w:sz w:val="24"/>
      <w:lang w:eastAsia="zh-CN"/>
    </w:rPr>
  </w:style>
  <w:style w:type="character" w:customStyle="1" w:styleId="775">
    <w:name w:val="Normal Indent Char Char"/>
    <w:qFormat/>
    <w:uiPriority w:val="0"/>
    <w:rPr>
      <w:rFonts w:eastAsia="宋体"/>
      <w:kern w:val="2"/>
      <w:sz w:val="21"/>
      <w:lang w:val="en-US" w:eastAsia="zh-CN" w:bidi="ar-SA"/>
    </w:rPr>
  </w:style>
  <w:style w:type="character" w:customStyle="1" w:styleId="776">
    <w:name w:val="列表段落 字符"/>
    <w:qFormat/>
    <w:uiPriority w:val="99"/>
  </w:style>
  <w:style w:type="character" w:customStyle="1" w:styleId="777">
    <w:name w:val="Ò³Ã¼ Char Char1"/>
    <w:qFormat/>
    <w:uiPriority w:val="0"/>
    <w:rPr>
      <w:rFonts w:eastAsia="宋体"/>
      <w:kern w:val="2"/>
      <w:sz w:val="18"/>
      <w:szCs w:val="18"/>
      <w:lang w:val="en-US" w:eastAsia="zh-CN" w:bidi="ar-SA"/>
    </w:rPr>
  </w:style>
  <w:style w:type="character" w:customStyle="1" w:styleId="778">
    <w:name w:val="方案正文 Char"/>
    <w:qFormat/>
    <w:uiPriority w:val="0"/>
    <w:rPr>
      <w:rFonts w:ascii="仿宋_GB2312" w:eastAsia="仿宋_GB2312"/>
      <w:b/>
      <w:color w:val="000000"/>
      <w:kern w:val="2"/>
      <w:sz w:val="24"/>
      <w:lang w:val="en-US" w:eastAsia="zh-CN" w:bidi="ar-SA"/>
    </w:rPr>
  </w:style>
  <w:style w:type="character" w:customStyle="1" w:styleId="779">
    <w:name w:val="Char Char30"/>
    <w:qFormat/>
    <w:uiPriority w:val="6"/>
    <w:rPr>
      <w:rFonts w:ascii="Arial" w:hAnsi="Arial" w:eastAsia="黑体"/>
      <w:kern w:val="1"/>
      <w:sz w:val="21"/>
      <w:szCs w:val="21"/>
    </w:rPr>
  </w:style>
  <w:style w:type="character" w:customStyle="1" w:styleId="780">
    <w:name w:val="正文文本缩进 Char3"/>
    <w:link w:val="24"/>
    <w:qFormat/>
    <w:uiPriority w:val="0"/>
    <w:rPr>
      <w:rFonts w:ascii="宋体" w:hAnsi="宋体"/>
      <w:kern w:val="2"/>
      <w:sz w:val="24"/>
      <w:szCs w:val="24"/>
    </w:rPr>
  </w:style>
  <w:style w:type="character" w:customStyle="1" w:styleId="781">
    <w:name w:val="font01"/>
    <w:qFormat/>
    <w:uiPriority w:val="0"/>
    <w:rPr>
      <w:rFonts w:hint="eastAsia" w:ascii="微软雅黑" w:hAnsi="微软雅黑" w:eastAsia="微软雅黑" w:cs="微软雅黑"/>
      <w:color w:val="000000"/>
      <w:sz w:val="20"/>
      <w:szCs w:val="20"/>
      <w:u w:val="none"/>
    </w:rPr>
  </w:style>
  <w:style w:type="character" w:customStyle="1" w:styleId="782">
    <w:name w:val="Char Char20"/>
    <w:qFormat/>
    <w:uiPriority w:val="6"/>
    <w:rPr>
      <w:kern w:val="1"/>
      <w:sz w:val="24"/>
    </w:rPr>
  </w:style>
  <w:style w:type="character" w:customStyle="1" w:styleId="783">
    <w:name w:val="tw4winExternal"/>
    <w:qFormat/>
    <w:uiPriority w:val="0"/>
    <w:rPr>
      <w:rFonts w:ascii="Courier New" w:hAnsi="Courier New" w:cs="Courier New"/>
      <w:color w:val="808080"/>
      <w:lang w:val="en-US" w:eastAsia="zh-CN"/>
    </w:rPr>
  </w:style>
  <w:style w:type="character" w:customStyle="1" w:styleId="784">
    <w:name w:val="标题 4 Char1"/>
    <w:qFormat/>
    <w:uiPriority w:val="9"/>
    <w:rPr>
      <w:rFonts w:ascii="Cambria" w:hAnsi="Cambria" w:eastAsia="宋体" w:cs="Times New Roman"/>
      <w:b/>
      <w:bCs/>
      <w:kern w:val="2"/>
      <w:sz w:val="28"/>
      <w:szCs w:val="28"/>
    </w:rPr>
  </w:style>
  <w:style w:type="character" w:customStyle="1" w:styleId="785">
    <w:name w:val="批注文字 Char2"/>
    <w:qFormat/>
    <w:uiPriority w:val="99"/>
    <w:rPr>
      <w:rFonts w:ascii="Times New Roman" w:hAnsi="Times New Roman" w:eastAsia="宋体" w:cs="Times New Roman"/>
      <w:snapToGrid w:val="0"/>
      <w:kern w:val="0"/>
      <w:szCs w:val="24"/>
    </w:rPr>
  </w:style>
  <w:style w:type="character" w:customStyle="1" w:styleId="786">
    <w:name w:val="正文文本 2 Char"/>
    <w:qFormat/>
    <w:uiPriority w:val="0"/>
    <w:rPr>
      <w:rFonts w:eastAsia="宋体"/>
      <w:kern w:val="2"/>
      <w:sz w:val="21"/>
      <w:szCs w:val="24"/>
      <w:lang w:val="en-US" w:eastAsia="zh-CN" w:bidi="ar-SA"/>
    </w:rPr>
  </w:style>
  <w:style w:type="character" w:customStyle="1" w:styleId="787">
    <w:name w:val="Ò³Ã¼ Char Char"/>
    <w:qFormat/>
    <w:uiPriority w:val="0"/>
    <w:rPr>
      <w:rFonts w:eastAsia="宋体"/>
      <w:kern w:val="2"/>
      <w:sz w:val="18"/>
      <w:lang w:val="en-US" w:eastAsia="zh-CN" w:bidi="ar-SA"/>
    </w:rPr>
  </w:style>
  <w:style w:type="character" w:customStyle="1" w:styleId="788">
    <w:name w:val="message1"/>
    <w:qFormat/>
    <w:uiPriority w:val="0"/>
    <w:rPr>
      <w:rFonts w:hint="default" w:ascii="Tahoma" w:hAnsi="Tahoma" w:cs="Tahoma"/>
      <w:sz w:val="18"/>
      <w:szCs w:val="18"/>
    </w:rPr>
  </w:style>
  <w:style w:type="character" w:customStyle="1" w:styleId="789">
    <w:name w:val="Char Char23"/>
    <w:qFormat/>
    <w:uiPriority w:val="6"/>
    <w:rPr>
      <w:color w:val="0000FF"/>
      <w:sz w:val="21"/>
    </w:rPr>
  </w:style>
  <w:style w:type="character" w:customStyle="1" w:styleId="790">
    <w:name w:val="批注框文本 字符"/>
    <w:qFormat/>
    <w:uiPriority w:val="0"/>
    <w:rPr>
      <w:rFonts w:ascii="Arial" w:hAnsi="Arial" w:eastAsia="黑体" w:cs="Arial"/>
      <w:snapToGrid w:val="0"/>
      <w:kern w:val="0"/>
      <w:sz w:val="18"/>
      <w:szCs w:val="18"/>
    </w:rPr>
  </w:style>
  <w:style w:type="character" w:customStyle="1" w:styleId="791">
    <w:name w:val="纯文本 Char2"/>
    <w:semiHidden/>
    <w:qFormat/>
    <w:uiPriority w:val="99"/>
    <w:rPr>
      <w:rFonts w:ascii="宋体" w:hAnsi="Courier New" w:eastAsia="宋体" w:cs="Courier New"/>
    </w:rPr>
  </w:style>
  <w:style w:type="character" w:customStyle="1" w:styleId="792">
    <w:name w:val="Char Char25"/>
    <w:qFormat/>
    <w:uiPriority w:val="6"/>
    <w:rPr>
      <w:rFonts w:ascii="宋体" w:hAnsi="宋体"/>
      <w:kern w:val="1"/>
      <w:sz w:val="24"/>
      <w:lang w:val="zh-CN"/>
    </w:rPr>
  </w:style>
  <w:style w:type="character" w:customStyle="1" w:styleId="793">
    <w:name w:val="Char Char411"/>
    <w:qFormat/>
    <w:uiPriority w:val="0"/>
    <w:rPr>
      <w:rFonts w:eastAsia="宋体"/>
      <w:b/>
      <w:sz w:val="24"/>
      <w:lang w:eastAsia="zh-CN" w:bidi="ar-SA"/>
    </w:rPr>
  </w:style>
  <w:style w:type="character" w:customStyle="1" w:styleId="794">
    <w:name w:val="Heading 7 Char"/>
    <w:qFormat/>
    <w:locked/>
    <w:uiPriority w:val="0"/>
    <w:rPr>
      <w:rFonts w:ascii="宋体" w:hAnsi="宋体" w:eastAsia="宋体"/>
      <w:b/>
      <w:bCs/>
      <w:kern w:val="2"/>
      <w:sz w:val="24"/>
      <w:szCs w:val="24"/>
      <w:lang w:val="en-US" w:eastAsia="zh-CN" w:bidi="ar-SA"/>
    </w:rPr>
  </w:style>
  <w:style w:type="character" w:customStyle="1" w:styleId="795">
    <w:name w:val="此正文 Char"/>
    <w:link w:val="101"/>
    <w:qFormat/>
    <w:uiPriority w:val="0"/>
    <w:rPr>
      <w:kern w:val="2"/>
      <w:sz w:val="24"/>
      <w:szCs w:val="24"/>
    </w:rPr>
  </w:style>
  <w:style w:type="character" w:customStyle="1" w:styleId="796">
    <w:name w:val="Char Char2"/>
    <w:qFormat/>
    <w:uiPriority w:val="0"/>
    <w:rPr>
      <w:rFonts w:eastAsia="宋体"/>
      <w:b/>
      <w:bCs/>
      <w:kern w:val="2"/>
      <w:sz w:val="21"/>
      <w:szCs w:val="24"/>
      <w:lang w:val="en-US" w:eastAsia="zh-CN" w:bidi="ar-SA"/>
    </w:rPr>
  </w:style>
  <w:style w:type="character" w:customStyle="1" w:styleId="797">
    <w:name w:val="标题 1 Char"/>
    <w:link w:val="3"/>
    <w:qFormat/>
    <w:uiPriority w:val="9"/>
    <w:rPr>
      <w:b/>
      <w:bCs/>
      <w:kern w:val="44"/>
      <w:sz w:val="44"/>
      <w:szCs w:val="44"/>
    </w:rPr>
  </w:style>
  <w:style w:type="character" w:customStyle="1" w:styleId="798">
    <w:name w:val="Footer-Even Char1"/>
    <w:qFormat/>
    <w:uiPriority w:val="0"/>
    <w:rPr>
      <w:rFonts w:eastAsia="宋体"/>
      <w:kern w:val="2"/>
      <w:sz w:val="18"/>
      <w:szCs w:val="18"/>
      <w:lang w:val="en-US" w:eastAsia="zh-CN" w:bidi="ar-SA"/>
    </w:rPr>
  </w:style>
  <w:style w:type="character" w:customStyle="1" w:styleId="799">
    <w:name w:val="Char Char29"/>
    <w:qFormat/>
    <w:uiPriority w:val="6"/>
    <w:rPr>
      <w:rFonts w:ascii="Arial" w:hAnsi="Arial" w:eastAsia="微软雅黑"/>
      <w:b/>
      <w:kern w:val="1"/>
      <w:sz w:val="44"/>
      <w:szCs w:val="32"/>
      <w:lang w:val="en-US" w:eastAsia="zh-CN" w:bidi="ar-SA"/>
    </w:rPr>
  </w:style>
  <w:style w:type="character" w:customStyle="1" w:styleId="800">
    <w:name w:val="标题 Char2"/>
    <w:link w:val="58"/>
    <w:qFormat/>
    <w:uiPriority w:val="10"/>
    <w:rPr>
      <w:b/>
      <w:sz w:val="24"/>
    </w:rPr>
  </w:style>
  <w:style w:type="character" w:customStyle="1" w:styleId="801">
    <w:name w:val="font81"/>
    <w:qFormat/>
    <w:uiPriority w:val="0"/>
    <w:rPr>
      <w:rFonts w:ascii="微软雅黑" w:hAnsi="微软雅黑" w:eastAsia="微软雅黑" w:cs="微软雅黑"/>
      <w:color w:val="000000"/>
      <w:sz w:val="20"/>
      <w:szCs w:val="20"/>
      <w:u w:val="none"/>
    </w:rPr>
  </w:style>
  <w:style w:type="character" w:customStyle="1" w:styleId="802">
    <w:name w:val="Char Char312"/>
    <w:qFormat/>
    <w:uiPriority w:val="0"/>
    <w:rPr>
      <w:rFonts w:ascii="Times New Roman" w:hAnsi="Times New Roman" w:eastAsia="宋体" w:cs="Times New Roman"/>
      <w:b/>
      <w:kern w:val="2"/>
      <w:sz w:val="32"/>
      <w:szCs w:val="24"/>
      <w:lang w:val="en-US" w:eastAsia="zh-CN" w:bidi="ar-SA"/>
    </w:rPr>
  </w:style>
  <w:style w:type="character" w:customStyle="1" w:styleId="803">
    <w:name w:val="t21"/>
    <w:qFormat/>
    <w:uiPriority w:val="0"/>
    <w:rPr>
      <w:rFonts w:ascii="仿宋_GB2312" w:eastAsia="微软雅黑"/>
      <w:b/>
      <w:kern w:val="2"/>
      <w:sz w:val="23"/>
      <w:szCs w:val="23"/>
      <w:lang w:val="en-US" w:eastAsia="zh-CN" w:bidi="ar-SA"/>
    </w:rPr>
  </w:style>
  <w:style w:type="character" w:customStyle="1" w:styleId="804">
    <w:name w:val="样式8 Char"/>
    <w:qFormat/>
    <w:uiPriority w:val="0"/>
    <w:rPr>
      <w:rFonts w:ascii="仿宋_GB2312" w:hAnsi="宋体" w:eastAsia="仿宋_GB2312"/>
      <w:b/>
      <w:bCs/>
      <w:kern w:val="2"/>
      <w:sz w:val="24"/>
      <w:szCs w:val="24"/>
    </w:rPr>
  </w:style>
  <w:style w:type="character" w:customStyle="1" w:styleId="805">
    <w:name w:val="表格 Char Char"/>
    <w:qFormat/>
    <w:uiPriority w:val="0"/>
    <w:rPr>
      <w:rFonts w:ascii="宋体" w:hAnsi="宋体" w:eastAsia="宋体"/>
      <w:lang w:bidi="ar-SA"/>
    </w:rPr>
  </w:style>
  <w:style w:type="character" w:customStyle="1" w:styleId="806">
    <w:name w:val="正文文本 字符1"/>
    <w:qFormat/>
    <w:uiPriority w:val="0"/>
    <w:rPr>
      <w:rFonts w:ascii="Calibri" w:hAnsi="Calibri" w:eastAsia="黑体" w:cs="Arial"/>
      <w:snapToGrid w:val="0"/>
      <w:kern w:val="2"/>
      <w:sz w:val="28"/>
      <w:szCs w:val="21"/>
    </w:rPr>
  </w:style>
  <w:style w:type="character" w:customStyle="1" w:styleId="807">
    <w:name w:val="标题 5 Char"/>
    <w:link w:val="7"/>
    <w:qFormat/>
    <w:uiPriority w:val="9"/>
    <w:rPr>
      <w:b/>
      <w:bCs/>
      <w:kern w:val="2"/>
      <w:sz w:val="28"/>
      <w:szCs w:val="28"/>
    </w:rPr>
  </w:style>
  <w:style w:type="character" w:customStyle="1" w:styleId="808">
    <w:name w:val="标题 6 Char1"/>
    <w:qFormat/>
    <w:uiPriority w:val="0"/>
    <w:rPr>
      <w:rFonts w:ascii="Arial" w:hAnsi="Arial" w:eastAsia="黑体" w:cs="Times New Roman"/>
      <w:b/>
      <w:sz w:val="24"/>
      <w:szCs w:val="20"/>
      <w:lang w:bidi="ar-SA"/>
    </w:rPr>
  </w:style>
  <w:style w:type="character" w:customStyle="1" w:styleId="809">
    <w:name w:val="带编号样式 Char"/>
    <w:qFormat/>
    <w:uiPriority w:val="0"/>
    <w:rPr>
      <w:rFonts w:ascii="仿宋_GB2312" w:eastAsia="仿宋_GB2312"/>
      <w:color w:val="000000"/>
      <w:sz w:val="24"/>
      <w:lang w:bidi="ar-SA"/>
    </w:rPr>
  </w:style>
  <w:style w:type="character" w:customStyle="1" w:styleId="810">
    <w:name w:val="unnamed31"/>
    <w:qFormat/>
    <w:uiPriority w:val="0"/>
    <w:rPr>
      <w:rFonts w:ascii="Tahoma" w:hAnsi="Tahoma" w:eastAsia="宋体"/>
      <w:b/>
      <w:kern w:val="2"/>
      <w:sz w:val="24"/>
      <w:szCs w:val="32"/>
      <w:u w:val="none"/>
      <w:lang w:val="en-US" w:eastAsia="zh-CN" w:bidi="ar-SA"/>
    </w:rPr>
  </w:style>
  <w:style w:type="character" w:customStyle="1" w:styleId="811">
    <w:name w:val="正文首行缩进 Char Char Char Char Char Char1"/>
    <w:qFormat/>
    <w:uiPriority w:val="0"/>
    <w:rPr>
      <w:rFonts w:ascii="宋体" w:eastAsia="宋体"/>
      <w:kern w:val="2"/>
      <w:sz w:val="24"/>
      <w:szCs w:val="24"/>
      <w:lang w:val="zh-CN" w:bidi="ar-SA"/>
    </w:rPr>
  </w:style>
  <w:style w:type="character" w:customStyle="1" w:styleId="812">
    <w:name w:val="称呼 Char"/>
    <w:link w:val="20"/>
    <w:qFormat/>
    <w:uiPriority w:val="0"/>
    <w:rPr>
      <w:rFonts w:ascii="仿宋_GB2312" w:eastAsia="仿宋_GB2312"/>
      <w:kern w:val="2"/>
      <w:sz w:val="28"/>
    </w:rPr>
  </w:style>
  <w:style w:type="character" w:customStyle="1" w:styleId="813">
    <w:name w:val="文本正文 Char Char"/>
    <w:qFormat/>
    <w:locked/>
    <w:uiPriority w:val="0"/>
    <w:rPr>
      <w:sz w:val="24"/>
      <w:lang w:bidi="ar-SA"/>
    </w:rPr>
  </w:style>
  <w:style w:type="character" w:customStyle="1" w:styleId="814">
    <w:name w:val="正文缩进 字符"/>
    <w:qFormat/>
    <w:uiPriority w:val="0"/>
    <w:rPr>
      <w:rFonts w:ascii="宋体" w:eastAsia="宋体"/>
      <w:snapToGrid w:val="0"/>
      <w:color w:val="000000"/>
      <w:kern w:val="28"/>
      <w:sz w:val="28"/>
      <w:lang w:val="en-US" w:eastAsia="zh-CN" w:bidi="ar-SA"/>
    </w:rPr>
  </w:style>
  <w:style w:type="character" w:customStyle="1" w:styleId="815">
    <w:name w:val="HTML 预设格式 Char"/>
    <w:link w:val="56"/>
    <w:qFormat/>
    <w:uiPriority w:val="0"/>
    <w:rPr>
      <w:rFonts w:ascii="黑体" w:hAnsi="Courier New" w:eastAsia="黑体"/>
    </w:rPr>
  </w:style>
  <w:style w:type="character" w:customStyle="1" w:styleId="816">
    <w:name w:val="正文文本 2 Char1"/>
    <w:link w:val="55"/>
    <w:qFormat/>
    <w:uiPriority w:val="0"/>
    <w:rPr>
      <w:kern w:val="2"/>
      <w:sz w:val="21"/>
      <w:szCs w:val="24"/>
    </w:rPr>
  </w:style>
  <w:style w:type="character" w:customStyle="1" w:styleId="817">
    <w:name w:val="样式 样式 标题 4h4H4Fab-4T5Ref Heading 1rh1Heading sqlsect 1.2.3.... +... Char"/>
    <w:link w:val="102"/>
    <w:qFormat/>
    <w:uiPriority w:val="0"/>
    <w:rPr>
      <w:rFonts w:ascii="微软雅黑" w:hAnsi="微软雅黑" w:eastAsia="微软雅黑"/>
      <w:b/>
      <w:bCs/>
      <w:kern w:val="2"/>
      <w:sz w:val="24"/>
      <w:szCs w:val="28"/>
    </w:rPr>
  </w:style>
  <w:style w:type="character" w:customStyle="1" w:styleId="818">
    <w:name w:val="正文非缩进 Char"/>
    <w:qFormat/>
    <w:uiPriority w:val="0"/>
    <w:rPr>
      <w:rFonts w:ascii="宋体" w:eastAsia="宋体"/>
      <w:snapToGrid w:val="0"/>
      <w:color w:val="000000"/>
      <w:kern w:val="28"/>
      <w:sz w:val="28"/>
      <w:lang w:val="en-US" w:eastAsia="zh-CN" w:bidi="ar-SA"/>
    </w:rPr>
  </w:style>
  <w:style w:type="character" w:customStyle="1" w:styleId="819">
    <w:name w:val="标题 7 Char"/>
    <w:link w:val="9"/>
    <w:qFormat/>
    <w:uiPriority w:val="0"/>
    <w:rPr>
      <w:b/>
      <w:bCs/>
      <w:kern w:val="2"/>
      <w:sz w:val="24"/>
      <w:szCs w:val="24"/>
    </w:rPr>
  </w:style>
  <w:style w:type="character" w:customStyle="1" w:styleId="820">
    <w:name w:val="正文文本缩进 2 Char"/>
    <w:link w:val="36"/>
    <w:qFormat/>
    <w:uiPriority w:val="0"/>
    <w:rPr>
      <w:rFonts w:ascii="宋体"/>
      <w:sz w:val="28"/>
    </w:rPr>
  </w:style>
  <w:style w:type="character" w:customStyle="1" w:styleId="821">
    <w:name w:val="Char Char5"/>
    <w:qFormat/>
    <w:uiPriority w:val="0"/>
    <w:rPr>
      <w:rFonts w:ascii="宋体" w:hAnsi="Courier New" w:eastAsia="宋体"/>
      <w:kern w:val="2"/>
      <w:sz w:val="21"/>
      <w:lang w:val="en-US" w:eastAsia="zh-CN"/>
    </w:rPr>
  </w:style>
  <w:style w:type="character" w:customStyle="1" w:styleId="822">
    <w:name w:val="脚注文本 Char"/>
    <w:link w:val="49"/>
    <w:qFormat/>
    <w:uiPriority w:val="0"/>
    <w:rPr>
      <w:color w:val="0000FF"/>
      <w:sz w:val="21"/>
    </w:rPr>
  </w:style>
  <w:style w:type="character" w:customStyle="1" w:styleId="823">
    <w:name w:val="称呼 Char1"/>
    <w:qFormat/>
    <w:uiPriority w:val="0"/>
    <w:rPr>
      <w:rFonts w:ascii="Times New Roman" w:hAnsi="Times New Roman" w:eastAsia="宋体" w:cs="Times New Roman"/>
      <w:szCs w:val="24"/>
    </w:rPr>
  </w:style>
  <w:style w:type="character" w:customStyle="1" w:styleId="824">
    <w:name w:val="正文1 Char"/>
    <w:qFormat/>
    <w:uiPriority w:val="0"/>
    <w:rPr>
      <w:rFonts w:ascii="宋体" w:eastAsia="宋体"/>
      <w:snapToGrid w:val="0"/>
      <w:color w:val="000000"/>
      <w:kern w:val="28"/>
      <w:sz w:val="28"/>
      <w:lang w:val="en-US" w:eastAsia="zh-CN" w:bidi="ar-SA"/>
    </w:rPr>
  </w:style>
  <w:style w:type="character" w:customStyle="1" w:styleId="825">
    <w:name w:val="正文缩进 Char1"/>
    <w:qFormat/>
    <w:uiPriority w:val="0"/>
    <w:rPr>
      <w:rFonts w:ascii="宋体" w:eastAsia="宋体"/>
      <w:snapToGrid w:val="0"/>
      <w:color w:val="000000"/>
      <w:kern w:val="28"/>
      <w:sz w:val="28"/>
      <w:lang w:val="en-US" w:eastAsia="zh-CN" w:bidi="ar-SA"/>
    </w:rPr>
  </w:style>
  <w:style w:type="character" w:customStyle="1" w:styleId="826">
    <w:name w:val="font21"/>
    <w:qFormat/>
    <w:uiPriority w:val="0"/>
    <w:rPr>
      <w:rFonts w:hint="eastAsia" w:ascii="宋体" w:hAnsi="宋体" w:eastAsia="宋体"/>
      <w:kern w:val="2"/>
      <w:sz w:val="28"/>
      <w:szCs w:val="28"/>
      <w:lang w:val="en-US" w:eastAsia="zh-CN" w:bidi="ar-SA"/>
    </w:rPr>
  </w:style>
  <w:style w:type="character" w:customStyle="1" w:styleId="827">
    <w:name w:val="Char Char26"/>
    <w:qFormat/>
    <w:uiPriority w:val="6"/>
    <w:rPr>
      <w:kern w:val="1"/>
      <w:sz w:val="21"/>
      <w:szCs w:val="24"/>
    </w:rPr>
  </w:style>
  <w:style w:type="character" w:customStyle="1" w:styleId="828">
    <w:name w:val="Item List Char"/>
    <w:link w:val="104"/>
    <w:qFormat/>
    <w:uiPriority w:val="0"/>
    <w:rPr>
      <w:rFonts w:ascii="Arial"/>
      <w:bCs/>
      <w:sz w:val="21"/>
      <w:szCs w:val="21"/>
      <w:lang w:val="en-US" w:eastAsia="zh-CN" w:bidi="ar-SA"/>
    </w:rPr>
  </w:style>
  <w:style w:type="character" w:customStyle="1" w:styleId="829">
    <w:name w:val="批注框文本 Char1"/>
    <w:qFormat/>
    <w:uiPriority w:val="0"/>
    <w:rPr>
      <w:rFonts w:ascii="Times New Roman" w:hAnsi="Times New Roman" w:eastAsia="宋体" w:cs="Times New Roman"/>
      <w:sz w:val="18"/>
      <w:szCs w:val="18"/>
    </w:rPr>
  </w:style>
  <w:style w:type="character" w:customStyle="1" w:styleId="830">
    <w:name w:val="纯文本 Char1"/>
    <w:link w:val="105"/>
    <w:qFormat/>
    <w:uiPriority w:val="0"/>
    <w:rPr>
      <w:rFonts w:ascii="宋体" w:hAnsi="Courier New"/>
    </w:rPr>
  </w:style>
  <w:style w:type="character" w:customStyle="1" w:styleId="831">
    <w:name w:val="正文首行缩进 Char"/>
    <w:link w:val="60"/>
    <w:qFormat/>
    <w:uiPriority w:val="0"/>
    <w:rPr>
      <w:rFonts w:ascii="宋体"/>
      <w:kern w:val="2"/>
      <w:sz w:val="24"/>
      <w:lang w:val="zh-CN"/>
    </w:rPr>
  </w:style>
  <w:style w:type="character" w:customStyle="1" w:styleId="832">
    <w:name w:val="h3 Char"/>
    <w:qFormat/>
    <w:uiPriority w:val="0"/>
    <w:rPr>
      <w:rFonts w:eastAsia="宋体"/>
      <w:b/>
      <w:kern w:val="2"/>
      <w:sz w:val="32"/>
      <w:lang w:val="en-US" w:eastAsia="zh-CN" w:bidi="ar-SA"/>
    </w:rPr>
  </w:style>
  <w:style w:type="character" w:customStyle="1" w:styleId="833">
    <w:name w:val="dandyren_title1"/>
    <w:qFormat/>
    <w:uiPriority w:val="0"/>
    <w:rPr>
      <w:b/>
      <w:bCs/>
      <w:color w:val="FF6633"/>
      <w:sz w:val="18"/>
      <w:szCs w:val="18"/>
    </w:rPr>
  </w:style>
  <w:style w:type="character" w:customStyle="1" w:styleId="834">
    <w:name w:val="Char Char31"/>
    <w:qFormat/>
    <w:uiPriority w:val="6"/>
    <w:rPr>
      <w:rFonts w:ascii="Arial" w:hAnsi="Arial" w:eastAsia="黑体"/>
      <w:kern w:val="1"/>
      <w:sz w:val="24"/>
      <w:szCs w:val="24"/>
    </w:rPr>
  </w:style>
  <w:style w:type="character" w:customStyle="1" w:styleId="835">
    <w:name w:val="h Char1"/>
    <w:qFormat/>
    <w:uiPriority w:val="0"/>
    <w:rPr>
      <w:sz w:val="18"/>
      <w:szCs w:val="18"/>
    </w:rPr>
  </w:style>
  <w:style w:type="character" w:customStyle="1" w:styleId="836">
    <w:name w:val="solutionfonts"/>
    <w:qFormat/>
    <w:uiPriority w:val="0"/>
  </w:style>
  <w:style w:type="character" w:customStyle="1" w:styleId="837">
    <w:name w:val="标题 4 Char2"/>
    <w:link w:val="6"/>
    <w:qFormat/>
    <w:uiPriority w:val="9"/>
    <w:rPr>
      <w:rFonts w:ascii="Arial" w:hAnsi="Arial" w:eastAsia="黑体"/>
      <w:b/>
      <w:bCs/>
      <w:kern w:val="2"/>
      <w:sz w:val="28"/>
      <w:szCs w:val="28"/>
      <w:lang w:val="zh-CN"/>
    </w:rPr>
  </w:style>
  <w:style w:type="character" w:customStyle="1" w:styleId="838">
    <w:name w:val="首行缩进 Char"/>
    <w:qFormat/>
    <w:uiPriority w:val="0"/>
    <w:rPr>
      <w:rFonts w:ascii="宋体" w:eastAsia="宋体"/>
      <w:kern w:val="2"/>
      <w:sz w:val="24"/>
      <w:lang w:val="en-US" w:eastAsia="zh-CN" w:bidi="ar-SA"/>
    </w:rPr>
  </w:style>
  <w:style w:type="character" w:customStyle="1" w:styleId="839">
    <w:name w:val="Char Char52"/>
    <w:qFormat/>
    <w:uiPriority w:val="0"/>
    <w:rPr>
      <w:rFonts w:ascii="宋体" w:hAnsi="Courier New" w:eastAsia="宋体"/>
      <w:kern w:val="2"/>
      <w:sz w:val="21"/>
      <w:lang w:val="en-US" w:eastAsia="zh-CN"/>
    </w:rPr>
  </w:style>
  <w:style w:type="character" w:customStyle="1" w:styleId="840">
    <w:name w:val="正文文本 3 Char"/>
    <w:link w:val="21"/>
    <w:qFormat/>
    <w:uiPriority w:val="0"/>
    <w:rPr>
      <w:kern w:val="2"/>
      <w:sz w:val="21"/>
    </w:rPr>
  </w:style>
  <w:style w:type="character" w:customStyle="1" w:styleId="841">
    <w:name w:val="font31"/>
    <w:qFormat/>
    <w:uiPriority w:val="0"/>
    <w:rPr>
      <w:rFonts w:hint="eastAsia" w:ascii="仿宋" w:hAnsi="仿宋" w:eastAsia="仿宋" w:cs="仿宋"/>
      <w:color w:val="000000"/>
      <w:sz w:val="20"/>
      <w:szCs w:val="20"/>
      <w:u w:val="none"/>
    </w:rPr>
  </w:style>
  <w:style w:type="character" w:customStyle="1" w:styleId="842">
    <w:name w:val="正文说明 Char"/>
    <w:link w:val="106"/>
    <w:qFormat/>
    <w:uiPriority w:val="0"/>
    <w:rPr>
      <w:sz w:val="24"/>
      <w:szCs w:val="24"/>
    </w:rPr>
  </w:style>
  <w:style w:type="character" w:customStyle="1" w:styleId="843">
    <w:name w:val="脚注文本 Char1"/>
    <w:qFormat/>
    <w:uiPriority w:val="0"/>
    <w:rPr>
      <w:rFonts w:ascii="Times New Roman" w:hAnsi="Times New Roman" w:eastAsia="宋体" w:cs="Times New Roman"/>
      <w:sz w:val="18"/>
      <w:szCs w:val="18"/>
    </w:rPr>
  </w:style>
  <w:style w:type="character" w:customStyle="1" w:styleId="844">
    <w:name w:val="Char Char1211"/>
    <w:qFormat/>
    <w:uiPriority w:val="0"/>
    <w:rPr>
      <w:rFonts w:ascii="仿宋_GB2312" w:eastAsia="仿宋_GB2312"/>
      <w:b/>
      <w:bCs/>
      <w:kern w:val="2"/>
      <w:sz w:val="24"/>
      <w:szCs w:val="24"/>
      <w:lang w:val="zh-CN" w:eastAsia="zh-CN" w:bidi="ar-SA"/>
    </w:rPr>
  </w:style>
  <w:style w:type="character" w:customStyle="1" w:styleId="845">
    <w:name w:val="标题 Char"/>
    <w:qFormat/>
    <w:uiPriority w:val="0"/>
    <w:rPr>
      <w:rFonts w:eastAsia="宋体"/>
      <w:b/>
      <w:sz w:val="24"/>
      <w:lang w:eastAsia="zh-CN" w:bidi="ar-SA"/>
    </w:rPr>
  </w:style>
  <w:style w:type="character" w:customStyle="1" w:styleId="846">
    <w:name w:val="Char Char35"/>
    <w:qFormat/>
    <w:uiPriority w:val="6"/>
    <w:rPr>
      <w:rFonts w:ascii="Arial" w:hAnsi="Arial" w:eastAsia="黑体"/>
      <w:b/>
      <w:kern w:val="1"/>
      <w:sz w:val="28"/>
      <w:szCs w:val="28"/>
      <w:lang w:val="zh-CN"/>
    </w:rPr>
  </w:style>
  <w:style w:type="character" w:customStyle="1" w:styleId="847">
    <w:name w:val="纯文本 Char Char Char"/>
    <w:qFormat/>
    <w:uiPriority w:val="0"/>
    <w:rPr>
      <w:rFonts w:ascii="宋体" w:hAnsi="Courier New" w:eastAsia="宋体"/>
      <w:kern w:val="2"/>
      <w:sz w:val="21"/>
      <w:lang w:val="en-US" w:eastAsia="zh-CN" w:bidi="ar-SA"/>
    </w:rPr>
  </w:style>
  <w:style w:type="character" w:customStyle="1" w:styleId="848">
    <w:name w:val="Table Text Char"/>
    <w:link w:val="107"/>
    <w:qFormat/>
    <w:uiPriority w:val="0"/>
    <w:rPr>
      <w:sz w:val="24"/>
      <w:szCs w:val="24"/>
    </w:rPr>
  </w:style>
  <w:style w:type="character" w:customStyle="1" w:styleId="849">
    <w:name w:val="正文1 Char1"/>
    <w:qFormat/>
    <w:uiPriority w:val="0"/>
    <w:rPr>
      <w:rFonts w:ascii="仿宋_GB2312" w:hAnsi="Courier New" w:eastAsia="仿宋_GB2312"/>
      <w:kern w:val="28"/>
      <w:sz w:val="24"/>
      <w:szCs w:val="24"/>
      <w:lang w:val="en-US" w:eastAsia="zh-CN"/>
    </w:rPr>
  </w:style>
  <w:style w:type="character" w:customStyle="1" w:styleId="850">
    <w:name w:val="页脚 Char1"/>
    <w:qFormat/>
    <w:uiPriority w:val="0"/>
    <w:rPr>
      <w:rFonts w:eastAsia="宋体"/>
      <w:kern w:val="2"/>
      <w:sz w:val="18"/>
      <w:szCs w:val="18"/>
      <w:lang w:val="en-US" w:eastAsia="zh-CN" w:bidi="ar-SA"/>
    </w:rPr>
  </w:style>
  <w:style w:type="character" w:customStyle="1" w:styleId="851">
    <w:name w:val="Bold"/>
    <w:qFormat/>
    <w:uiPriority w:val="0"/>
    <w:rPr>
      <w:rFonts w:ascii="Arial" w:hAnsi="Arial" w:eastAsia="黑体" w:cs="Times New Roman"/>
      <w:b/>
      <w:kern w:val="2"/>
      <w:sz w:val="32"/>
      <w:szCs w:val="32"/>
      <w:lang w:val="en-US" w:eastAsia="zh-CN" w:bidi="ar-SA"/>
    </w:rPr>
  </w:style>
  <w:style w:type="character" w:customStyle="1" w:styleId="852">
    <w:name w:val="批注文字 Char1"/>
    <w:link w:val="19"/>
    <w:qFormat/>
    <w:uiPriority w:val="0"/>
    <w:rPr>
      <w:kern w:val="2"/>
      <w:sz w:val="21"/>
      <w:szCs w:val="24"/>
    </w:rPr>
  </w:style>
  <w:style w:type="character" w:customStyle="1" w:styleId="853">
    <w:name w:val="签名 Char"/>
    <w:link w:val="41"/>
    <w:qFormat/>
    <w:uiPriority w:val="0"/>
    <w:rPr>
      <w:rFonts w:eastAsia="仿宋_GB2312"/>
      <w:sz w:val="24"/>
    </w:rPr>
  </w:style>
  <w:style w:type="character" w:customStyle="1" w:styleId="854">
    <w:name w:val="hui3"/>
    <w:qFormat/>
    <w:uiPriority w:val="0"/>
    <w:rPr>
      <w:color w:val="333333"/>
    </w:rPr>
  </w:style>
  <w:style w:type="character" w:customStyle="1" w:styleId="855">
    <w:name w:val="Char Char17"/>
    <w:qFormat/>
    <w:uiPriority w:val="6"/>
    <w:rPr>
      <w:rFonts w:eastAsia="仿宋_GB2312"/>
      <w:sz w:val="24"/>
    </w:rPr>
  </w:style>
  <w:style w:type="character" w:customStyle="1" w:styleId="856">
    <w:name w:val="标题 4 字符"/>
    <w:qFormat/>
    <w:uiPriority w:val="9"/>
    <w:rPr>
      <w:rFonts w:ascii="等线 Light" w:hAnsi="等线 Light" w:eastAsia="等线 Light" w:cs="Times New Roman"/>
      <w:b/>
      <w:bCs/>
      <w:snapToGrid w:val="0"/>
      <w:kern w:val="0"/>
      <w:sz w:val="28"/>
      <w:szCs w:val="28"/>
    </w:rPr>
  </w:style>
  <w:style w:type="character" w:customStyle="1" w:styleId="857">
    <w:name w:val="Char Char37"/>
    <w:qFormat/>
    <w:uiPriority w:val="6"/>
    <w:rPr>
      <w:b/>
      <w:kern w:val="1"/>
      <w:sz w:val="44"/>
      <w:szCs w:val="44"/>
    </w:rPr>
  </w:style>
  <w:style w:type="character" w:customStyle="1" w:styleId="858">
    <w:name w:val="列出段落 Char"/>
    <w:qFormat/>
    <w:uiPriority w:val="0"/>
    <w:rPr>
      <w:rFonts w:eastAsia="楷体_GB2312" w:cs="Lucida Sans"/>
      <w:kern w:val="2"/>
      <w:sz w:val="24"/>
      <w:szCs w:val="24"/>
      <w:lang w:val="en-US" w:eastAsia="zh-CN" w:bidi="ar-SA"/>
    </w:rPr>
  </w:style>
  <w:style w:type="character" w:customStyle="1" w:styleId="859">
    <w:name w:val="正文文本缩进 3 Char1"/>
    <w:semiHidden/>
    <w:qFormat/>
    <w:uiPriority w:val="99"/>
    <w:rPr>
      <w:rFonts w:ascii="Times New Roman" w:hAnsi="Times New Roman" w:eastAsia="宋体" w:cs="Times New Roman"/>
      <w:sz w:val="16"/>
      <w:szCs w:val="16"/>
    </w:rPr>
  </w:style>
  <w:style w:type="character" w:customStyle="1" w:styleId="860">
    <w:name w:val="公文正文 Char Char"/>
    <w:link w:val="108"/>
    <w:qFormat/>
    <w:uiPriority w:val="0"/>
    <w:rPr>
      <w:rFonts w:ascii="仿宋_GB2312" w:eastAsia="仿宋_GB2312"/>
      <w:kern w:val="2"/>
      <w:sz w:val="24"/>
      <w:szCs w:val="24"/>
    </w:rPr>
  </w:style>
  <w:style w:type="character" w:customStyle="1" w:styleId="861">
    <w:name w:val="Table Text Char1"/>
    <w:qFormat/>
    <w:uiPriority w:val="0"/>
    <w:rPr>
      <w:rFonts w:eastAsia="宋体"/>
      <w:sz w:val="24"/>
      <w:szCs w:val="24"/>
      <w:lang w:val="en-US" w:eastAsia="zh-CN" w:bidi="ar-SA"/>
    </w:rPr>
  </w:style>
  <w:style w:type="character" w:customStyle="1" w:styleId="862">
    <w:name w:val="标题 1 Char Char"/>
    <w:qFormat/>
    <w:uiPriority w:val="0"/>
    <w:rPr>
      <w:rFonts w:hint="eastAsia" w:ascii="宋体" w:hAnsi="宋体" w:eastAsia="宋体"/>
      <w:b/>
      <w:spacing w:val="-2"/>
      <w:sz w:val="24"/>
      <w:lang w:val="en-US" w:eastAsia="zh-CN" w:bidi="ar-SA"/>
    </w:rPr>
  </w:style>
  <w:style w:type="character" w:customStyle="1" w:styleId="863">
    <w:name w:val="正文（缩进2汉字） Char"/>
    <w:link w:val="109"/>
    <w:qFormat/>
    <w:uiPriority w:val="0"/>
    <w:rPr>
      <w:rFonts w:ascii="宋体"/>
    </w:rPr>
  </w:style>
  <w:style w:type="character" w:customStyle="1" w:styleId="864">
    <w:name w:val="标题 8 Char"/>
    <w:link w:val="10"/>
    <w:qFormat/>
    <w:uiPriority w:val="0"/>
    <w:rPr>
      <w:rFonts w:ascii="Arial" w:hAnsi="Arial" w:eastAsia="黑体"/>
      <w:kern w:val="2"/>
      <w:sz w:val="24"/>
      <w:szCs w:val="24"/>
    </w:rPr>
  </w:style>
  <w:style w:type="character" w:customStyle="1" w:styleId="865">
    <w:name w:val="标书表格字体格式 Char"/>
    <w:qFormat/>
    <w:uiPriority w:val="0"/>
    <w:rPr>
      <w:kern w:val="2"/>
      <w:sz w:val="21"/>
      <w:szCs w:val="24"/>
      <w:lang w:bidi="ar-SA"/>
    </w:rPr>
  </w:style>
  <w:style w:type="character" w:customStyle="1" w:styleId="866">
    <w:name w:val="tw4winError"/>
    <w:qFormat/>
    <w:uiPriority w:val="0"/>
    <w:rPr>
      <w:rFonts w:ascii="Courier New" w:hAnsi="Courier New" w:cs="Courier New"/>
      <w:color w:val="00FF00"/>
      <w:sz w:val="40"/>
      <w:szCs w:val="40"/>
    </w:rPr>
  </w:style>
  <w:style w:type="character" w:customStyle="1" w:styleId="867">
    <w:name w:val="Body Text(ch) Char Char"/>
    <w:qFormat/>
    <w:uiPriority w:val="0"/>
    <w:rPr>
      <w:rFonts w:ascii="宋体"/>
      <w:kern w:val="2"/>
      <w:sz w:val="24"/>
      <w:szCs w:val="21"/>
      <w:lang w:val="zh-CN"/>
    </w:rPr>
  </w:style>
  <w:style w:type="character" w:customStyle="1" w:styleId="868">
    <w:name w:val="正文首行缩进两字 Char"/>
    <w:qFormat/>
    <w:uiPriority w:val="0"/>
    <w:rPr>
      <w:sz w:val="24"/>
      <w:szCs w:val="24"/>
      <w:lang w:val="en-US" w:eastAsia="zh-CN" w:bidi="ar-SA"/>
    </w:rPr>
  </w:style>
  <w:style w:type="character" w:customStyle="1" w:styleId="869">
    <w:name w:val="正文文本 Char"/>
    <w:qFormat/>
    <w:uiPriority w:val="0"/>
    <w:rPr>
      <w:rFonts w:eastAsia="宋体"/>
      <w:kern w:val="2"/>
      <w:sz w:val="24"/>
      <w:szCs w:val="24"/>
      <w:lang w:val="en-US" w:eastAsia="zh-CN" w:bidi="ar-SA"/>
    </w:rPr>
  </w:style>
  <w:style w:type="character" w:customStyle="1" w:styleId="870">
    <w:name w:val="文档结构图 字符1"/>
    <w:qFormat/>
    <w:uiPriority w:val="0"/>
    <w:rPr>
      <w:rFonts w:ascii="宋体" w:hAnsi="Calibri" w:eastAsia="黑体" w:cs="Arial"/>
      <w:snapToGrid w:val="0"/>
      <w:kern w:val="2"/>
      <w:sz w:val="18"/>
      <w:szCs w:val="18"/>
    </w:rPr>
  </w:style>
  <w:style w:type="character" w:customStyle="1" w:styleId="871">
    <w:name w:val="content"/>
    <w:qFormat/>
    <w:uiPriority w:val="0"/>
  </w:style>
  <w:style w:type="character" w:customStyle="1" w:styleId="872">
    <w:name w:val="tw4winPopup"/>
    <w:qFormat/>
    <w:uiPriority w:val="0"/>
    <w:rPr>
      <w:rFonts w:ascii="Courier New" w:hAnsi="Courier New" w:cs="Courier New"/>
      <w:color w:val="008000"/>
      <w:lang w:val="en-US" w:eastAsia="zh-CN"/>
    </w:rPr>
  </w:style>
  <w:style w:type="character" w:customStyle="1" w:styleId="873">
    <w:name w:val="param-name"/>
    <w:qFormat/>
    <w:uiPriority w:val="99"/>
    <w:rPr>
      <w:rFonts w:ascii="Arial" w:hAnsi="Arial" w:eastAsia="黑体" w:cs="Arial"/>
      <w:snapToGrid w:val="0"/>
      <w:kern w:val="0"/>
      <w:szCs w:val="21"/>
    </w:rPr>
  </w:style>
  <w:style w:type="character" w:customStyle="1" w:styleId="874">
    <w:name w:val="标准正文格式 Char"/>
    <w:qFormat/>
    <w:uiPriority w:val="0"/>
    <w:rPr>
      <w:rFonts w:ascii="宋体" w:eastAsia="仿宋_GB2312" w:cs="宋体"/>
      <w:color w:val="000000"/>
      <w:sz w:val="24"/>
      <w:lang w:val="en-US" w:eastAsia="zh-CN" w:bidi="ar-SA"/>
    </w:rPr>
  </w:style>
  <w:style w:type="character" w:customStyle="1" w:styleId="875">
    <w:name w:val="Char Char212"/>
    <w:qFormat/>
    <w:uiPriority w:val="0"/>
    <w:rPr>
      <w:rFonts w:eastAsia="宋体"/>
      <w:b/>
      <w:bCs/>
      <w:kern w:val="2"/>
      <w:sz w:val="21"/>
      <w:szCs w:val="24"/>
      <w:lang w:val="en-US" w:eastAsia="zh-CN" w:bidi="ar-SA"/>
    </w:rPr>
  </w:style>
  <w:style w:type="character" w:customStyle="1" w:styleId="876">
    <w:name w:val="文档结构图 Char"/>
    <w:qFormat/>
    <w:uiPriority w:val="0"/>
    <w:rPr>
      <w:rFonts w:eastAsia="宋体"/>
      <w:kern w:val="2"/>
      <w:sz w:val="21"/>
      <w:szCs w:val="24"/>
      <w:lang w:val="en-US" w:eastAsia="zh-CN" w:bidi="ar-SA"/>
    </w:rPr>
  </w:style>
  <w:style w:type="character" w:customStyle="1" w:styleId="877">
    <w:name w:val="zbggmain style9"/>
    <w:qFormat/>
    <w:uiPriority w:val="0"/>
  </w:style>
  <w:style w:type="character" w:customStyle="1" w:styleId="878">
    <w:name w:val="Char Char16"/>
    <w:qFormat/>
    <w:uiPriority w:val="6"/>
    <w:rPr>
      <w:kern w:val="1"/>
      <w:sz w:val="18"/>
      <w:szCs w:val="18"/>
    </w:rPr>
  </w:style>
  <w:style w:type="character" w:customStyle="1" w:styleId="879">
    <w:name w:val="font51"/>
    <w:qFormat/>
    <w:uiPriority w:val="0"/>
    <w:rPr>
      <w:rFonts w:hint="eastAsia" w:ascii="仿宋" w:hAnsi="仿宋" w:eastAsia="仿宋" w:cs="仿宋"/>
      <w:color w:val="000000"/>
      <w:sz w:val="20"/>
      <w:szCs w:val="20"/>
      <w:u w:val="none"/>
    </w:rPr>
  </w:style>
  <w:style w:type="character" w:customStyle="1" w:styleId="880">
    <w:name w:val="Char Char82"/>
    <w:qFormat/>
    <w:uiPriority w:val="0"/>
    <w:rPr>
      <w:rFonts w:eastAsia="宋体"/>
      <w:b/>
      <w:sz w:val="24"/>
      <w:lang w:eastAsia="zh-CN"/>
    </w:rPr>
  </w:style>
  <w:style w:type="character" w:customStyle="1" w:styleId="881">
    <w:name w:val="正文文本缩进 3 Char"/>
    <w:link w:val="52"/>
    <w:qFormat/>
    <w:uiPriority w:val="0"/>
    <w:rPr>
      <w:kern w:val="2"/>
      <w:sz w:val="24"/>
    </w:rPr>
  </w:style>
  <w:style w:type="character" w:customStyle="1" w:styleId="882">
    <w:name w:val="日期 Char1"/>
    <w:semiHidden/>
    <w:qFormat/>
    <w:uiPriority w:val="99"/>
    <w:rPr>
      <w:rFonts w:ascii="Times New Roman" w:hAnsi="Times New Roman" w:eastAsia="宋体" w:cs="Times New Roman"/>
      <w:szCs w:val="24"/>
    </w:rPr>
  </w:style>
  <w:style w:type="character" w:customStyle="1" w:styleId="883">
    <w:name w:val="页眉 字符"/>
    <w:qFormat/>
    <w:uiPriority w:val="99"/>
    <w:rPr>
      <w:kern w:val="2"/>
      <w:sz w:val="18"/>
      <w:szCs w:val="18"/>
    </w:rPr>
  </w:style>
  <w:style w:type="character" w:customStyle="1" w:styleId="884">
    <w:name w:val="Char Char33"/>
    <w:qFormat/>
    <w:uiPriority w:val="6"/>
    <w:rPr>
      <w:rFonts w:ascii="Arial" w:hAnsi="Arial" w:eastAsia="黑体"/>
      <w:b/>
      <w:kern w:val="1"/>
      <w:sz w:val="24"/>
      <w:szCs w:val="24"/>
    </w:rPr>
  </w:style>
  <w:style w:type="character" w:customStyle="1" w:styleId="885">
    <w:name w:val="b11_01b Char"/>
    <w:link w:val="110"/>
    <w:qFormat/>
    <w:uiPriority w:val="0"/>
    <w:rPr>
      <w:rFonts w:ascii="Verdana" w:hAnsi="Verdana"/>
      <w:b/>
      <w:bCs/>
      <w:color w:val="4A82CA"/>
      <w:sz w:val="17"/>
      <w:szCs w:val="17"/>
    </w:rPr>
  </w:style>
  <w:style w:type="character" w:customStyle="1" w:styleId="886">
    <w:name w:val="Char Char121"/>
    <w:qFormat/>
    <w:uiPriority w:val="6"/>
    <w:rPr>
      <w:rFonts w:ascii="仿宋_GB2312" w:eastAsia="仿宋_GB2312"/>
      <w:b/>
      <w:bCs/>
      <w:kern w:val="2"/>
      <w:sz w:val="24"/>
      <w:szCs w:val="24"/>
      <w:lang w:val="zh-CN" w:eastAsia="zh-CN" w:bidi="ar-SA"/>
    </w:rPr>
  </w:style>
  <w:style w:type="character" w:customStyle="1" w:styleId="887">
    <w:name w:val="Footer-Even Char"/>
    <w:qFormat/>
    <w:uiPriority w:val="0"/>
    <w:rPr>
      <w:rFonts w:eastAsia="宋体"/>
      <w:kern w:val="2"/>
      <w:sz w:val="18"/>
      <w:lang w:val="en-US" w:eastAsia="zh-CN" w:bidi="ar-SA"/>
    </w:rPr>
  </w:style>
  <w:style w:type="character" w:customStyle="1" w:styleId="888">
    <w:name w:val="页脚 Char2"/>
    <w:link w:val="39"/>
    <w:qFormat/>
    <w:locked/>
    <w:uiPriority w:val="99"/>
    <w:rPr>
      <w:kern w:val="2"/>
      <w:sz w:val="18"/>
      <w:szCs w:val="18"/>
    </w:rPr>
  </w:style>
  <w:style w:type="character" w:customStyle="1" w:styleId="889">
    <w:name w:val="Char Char36"/>
    <w:qFormat/>
    <w:uiPriority w:val="6"/>
    <w:rPr>
      <w:rFonts w:ascii="仿宋_GB2312" w:hAnsi="仿宋_GB2312" w:eastAsia="仿宋_GB2312" w:cs="Arial"/>
      <w:b/>
      <w:kern w:val="1"/>
      <w:sz w:val="32"/>
      <w:szCs w:val="32"/>
      <w:lang w:val="zh-CN" w:eastAsia="zh-CN" w:bidi="ar-SA"/>
    </w:rPr>
  </w:style>
  <w:style w:type="character" w:customStyle="1" w:styleId="890">
    <w:name w:val="Char Char61"/>
    <w:qFormat/>
    <w:uiPriority w:val="6"/>
    <w:rPr>
      <w:rFonts w:eastAsia="宋体"/>
      <w:kern w:val="2"/>
      <w:sz w:val="21"/>
      <w:szCs w:val="24"/>
      <w:lang w:val="en-US" w:eastAsia="zh-CN" w:bidi="ar-SA"/>
    </w:rPr>
  </w:style>
  <w:style w:type="character" w:customStyle="1" w:styleId="891">
    <w:name w:val="正文文字缩进 2 Char Char"/>
    <w:qFormat/>
    <w:uiPriority w:val="0"/>
    <w:rPr>
      <w:rFonts w:ascii="宋体"/>
      <w:sz w:val="28"/>
    </w:rPr>
  </w:style>
  <w:style w:type="character" w:customStyle="1" w:styleId="892">
    <w:name w:val="f141"/>
    <w:qFormat/>
    <w:uiPriority w:val="0"/>
    <w:rPr>
      <w:rFonts w:ascii="Tahoma" w:hAnsi="Tahoma" w:eastAsia="宋体"/>
      <w:b/>
      <w:kern w:val="2"/>
      <w:sz w:val="21"/>
      <w:szCs w:val="21"/>
      <w:lang w:val="en-US" w:eastAsia="zh-CN" w:bidi="ar-SA"/>
    </w:rPr>
  </w:style>
  <w:style w:type="character" w:customStyle="1" w:styleId="893">
    <w:name w:val="段落 Char Char"/>
    <w:link w:val="111"/>
    <w:qFormat/>
    <w:uiPriority w:val="0"/>
    <w:rPr>
      <w:rFonts w:ascii="宋体" w:hAnsi="宋体"/>
      <w:sz w:val="24"/>
    </w:rPr>
  </w:style>
  <w:style w:type="character" w:customStyle="1" w:styleId="894">
    <w:name w:val="标题 3 Char2"/>
    <w:qFormat/>
    <w:uiPriority w:val="0"/>
    <w:rPr>
      <w:rFonts w:eastAsia="宋体"/>
      <w:b/>
      <w:bCs/>
      <w:kern w:val="2"/>
      <w:sz w:val="32"/>
      <w:szCs w:val="32"/>
      <w:lang w:val="en-US" w:eastAsia="zh-CN" w:bidi="ar-SA"/>
    </w:rPr>
  </w:style>
  <w:style w:type="character" w:customStyle="1" w:styleId="895">
    <w:name w:val="apple-converted-space"/>
    <w:qFormat/>
    <w:uiPriority w:val="0"/>
  </w:style>
  <w:style w:type="character" w:customStyle="1" w:styleId="896">
    <w:name w:val="页眉 Char2"/>
    <w:link w:val="40"/>
    <w:qFormat/>
    <w:uiPriority w:val="99"/>
    <w:rPr>
      <w:kern w:val="2"/>
      <w:sz w:val="18"/>
      <w:szCs w:val="18"/>
    </w:rPr>
  </w:style>
  <w:style w:type="character" w:customStyle="1" w:styleId="897">
    <w:name w:val="Char Char9"/>
    <w:qFormat/>
    <w:uiPriority w:val="0"/>
    <w:rPr>
      <w:rFonts w:eastAsia="宋体"/>
      <w:kern w:val="2"/>
      <w:sz w:val="18"/>
      <w:szCs w:val="18"/>
      <w:lang w:val="en-US" w:eastAsia="zh-CN" w:bidi="ar-SA"/>
    </w:rPr>
  </w:style>
  <w:style w:type="character" w:customStyle="1" w:styleId="898">
    <w:name w:val="Char Char41"/>
    <w:qFormat/>
    <w:uiPriority w:val="0"/>
    <w:rPr>
      <w:rFonts w:eastAsia="宋体"/>
      <w:b/>
      <w:sz w:val="24"/>
      <w:lang w:eastAsia="zh-CN" w:bidi="ar-SA"/>
    </w:rPr>
  </w:style>
  <w:style w:type="character" w:customStyle="1" w:styleId="899">
    <w:name w:val="large1"/>
    <w:qFormat/>
    <w:uiPriority w:val="0"/>
    <w:rPr>
      <w:rFonts w:hint="eastAsia" w:ascii="宋体" w:hAnsi="宋体" w:eastAsia="宋体"/>
      <w:sz w:val="21"/>
      <w:szCs w:val="21"/>
    </w:rPr>
  </w:style>
  <w:style w:type="character" w:customStyle="1" w:styleId="900">
    <w:name w:val="正文段 Char"/>
    <w:link w:val="112"/>
    <w:qFormat/>
    <w:uiPriority w:val="0"/>
    <w:rPr>
      <w:sz w:val="24"/>
    </w:rPr>
  </w:style>
  <w:style w:type="character" w:customStyle="1" w:styleId="901">
    <w:name w:val="Char Char13"/>
    <w:qFormat/>
    <w:uiPriority w:val="6"/>
    <w:rPr>
      <w:rFonts w:ascii="宋体" w:hAnsi="宋体"/>
      <w:kern w:val="1"/>
      <w:sz w:val="21"/>
      <w:szCs w:val="24"/>
    </w:rPr>
  </w:style>
  <w:style w:type="character" w:customStyle="1" w:styleId="9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3">
    <w:name w:val="冯广丽 Char"/>
    <w:link w:val="113"/>
    <w:qFormat/>
    <w:uiPriority w:val="0"/>
    <w:rPr>
      <w:rFonts w:ascii="宋体" w:hAnsi="宋体"/>
      <w:kern w:val="2"/>
      <w:sz w:val="24"/>
      <w:szCs w:val="22"/>
    </w:rPr>
  </w:style>
  <w:style w:type="character" w:customStyle="1" w:styleId="904">
    <w:name w:val="批注文字 字符"/>
    <w:qFormat/>
    <w:uiPriority w:val="0"/>
    <w:rPr>
      <w:rFonts w:ascii="Arial" w:hAnsi="Arial" w:eastAsia="黑体" w:cs="Arial"/>
      <w:snapToGrid w:val="0"/>
      <w:kern w:val="0"/>
      <w:szCs w:val="21"/>
    </w:rPr>
  </w:style>
  <w:style w:type="character" w:customStyle="1" w:styleId="905">
    <w:name w:val="Char Char161"/>
    <w:qFormat/>
    <w:uiPriority w:val="0"/>
    <w:rPr>
      <w:rFonts w:eastAsia="宋体"/>
      <w:b/>
      <w:kern w:val="2"/>
      <w:sz w:val="32"/>
      <w:lang w:val="en-US" w:eastAsia="zh-CN"/>
    </w:rPr>
  </w:style>
  <w:style w:type="character" w:customStyle="1" w:styleId="906">
    <w:name w:val="javascript"/>
    <w:qFormat/>
    <w:uiPriority w:val="0"/>
  </w:style>
  <w:style w:type="character" w:customStyle="1" w:styleId="907">
    <w:name w:val="图名 Char"/>
    <w:qFormat/>
    <w:uiPriority w:val="0"/>
    <w:rPr>
      <w:rFonts w:ascii="Arial" w:hAnsi="Arial" w:eastAsia="黑体"/>
      <w:kern w:val="2"/>
      <w:sz w:val="24"/>
      <w:szCs w:val="24"/>
      <w:lang w:val="en-US" w:eastAsia="zh-CN" w:bidi="ar-SA"/>
    </w:rPr>
  </w:style>
  <w:style w:type="character" w:customStyle="1" w:styleId="908">
    <w:name w:val="Used by Word for text of Help footnotes Char Char"/>
    <w:qFormat/>
    <w:uiPriority w:val="0"/>
    <w:rPr>
      <w:rFonts w:ascii="Times New Roman" w:hAnsi="Times New Roman" w:eastAsia="宋体" w:cs="Times New Roman"/>
      <w:sz w:val="20"/>
      <w:szCs w:val="20"/>
    </w:rPr>
  </w:style>
  <w:style w:type="character" w:customStyle="1" w:styleId="909">
    <w:name w:val="编号，小四 Char"/>
    <w:link w:val="114"/>
    <w:qFormat/>
    <w:uiPriority w:val="0"/>
    <w:rPr>
      <w:rFonts w:ascii="Arial" w:hAnsi="Arial"/>
      <w:sz w:val="24"/>
    </w:rPr>
  </w:style>
  <w:style w:type="character" w:customStyle="1" w:styleId="910">
    <w:name w:val="Font Style82"/>
    <w:qFormat/>
    <w:uiPriority w:val="99"/>
    <w:rPr>
      <w:rFonts w:ascii="宋体" w:eastAsia="宋体" w:cs="宋体"/>
      <w:color w:val="000000"/>
      <w:sz w:val="14"/>
      <w:szCs w:val="14"/>
    </w:rPr>
  </w:style>
  <w:style w:type="character" w:customStyle="1" w:styleId="911">
    <w:name w:val="标题 2 Char Char"/>
    <w:qFormat/>
    <w:uiPriority w:val="0"/>
    <w:rPr>
      <w:rFonts w:ascii="楷体_GB2312" w:hAnsi="Arial" w:eastAsia="楷体_GB2312"/>
      <w:b/>
      <w:bCs/>
      <w:kern w:val="2"/>
      <w:sz w:val="24"/>
      <w:szCs w:val="32"/>
      <w:lang w:val="en-US" w:eastAsia="zh-CN" w:bidi="ar-SA"/>
    </w:rPr>
  </w:style>
  <w:style w:type="character" w:customStyle="1" w:styleId="912">
    <w:name w:val="未用 Char"/>
    <w:qFormat/>
    <w:uiPriority w:val="0"/>
    <w:rPr>
      <w:rFonts w:ascii="Arial" w:hAnsi="Arial" w:eastAsia="黑体"/>
      <w:kern w:val="2"/>
      <w:sz w:val="21"/>
      <w:szCs w:val="21"/>
      <w:lang w:val="en-US" w:eastAsia="zh-CN" w:bidi="ar-SA"/>
    </w:rPr>
  </w:style>
  <w:style w:type="character" w:customStyle="1" w:styleId="913">
    <w:name w:val="myp1111"/>
    <w:qFormat/>
    <w:uiPriority w:val="0"/>
    <w:rPr>
      <w:rFonts w:hint="default" w:ascii="ˎ̥" w:hAnsi="ˎ̥"/>
      <w:color w:val="000000"/>
      <w:sz w:val="20"/>
      <w:szCs w:val="20"/>
      <w:u w:val="none"/>
    </w:rPr>
  </w:style>
  <w:style w:type="character" w:customStyle="1" w:styleId="914">
    <w:name w:val="样式 标题 4h4H4Fab-4T5Ref Heading 1rh1Heading sqlsect 1.2.3.... Char"/>
    <w:link w:val="103"/>
    <w:qFormat/>
    <w:uiPriority w:val="0"/>
    <w:rPr>
      <w:rFonts w:ascii="微软雅黑" w:hAnsi="微软雅黑" w:eastAsia="微软雅黑"/>
      <w:b/>
      <w:bCs/>
      <w:kern w:val="2"/>
      <w:sz w:val="24"/>
      <w:szCs w:val="28"/>
    </w:rPr>
  </w:style>
  <w:style w:type="character" w:customStyle="1" w:styleId="915">
    <w:name w:val="h Char Char"/>
    <w:qFormat/>
    <w:uiPriority w:val="0"/>
    <w:rPr>
      <w:rFonts w:eastAsia="宋体"/>
      <w:kern w:val="2"/>
      <w:sz w:val="18"/>
      <w:lang w:val="en-US" w:eastAsia="zh-CN" w:bidi="ar-SA"/>
    </w:rPr>
  </w:style>
  <w:style w:type="character" w:customStyle="1" w:styleId="916">
    <w:name w:val="仿宋正文 Char"/>
    <w:link w:val="115"/>
    <w:qFormat/>
    <w:uiPriority w:val="0"/>
    <w:rPr>
      <w:rFonts w:ascii="仿宋_GB2312" w:eastAsia="仿宋_GB2312"/>
      <w:kern w:val="2"/>
      <w:sz w:val="24"/>
      <w:lang w:val="en-US" w:eastAsia="zh-CN" w:bidi="ar-SA"/>
    </w:rPr>
  </w:style>
  <w:style w:type="character" w:customStyle="1" w:styleId="917">
    <w:name w:val="正文首行缩进 Char Char Char Char Char Char"/>
    <w:qFormat/>
    <w:uiPriority w:val="0"/>
    <w:rPr>
      <w:rFonts w:ascii="宋体" w:eastAsia="宋体"/>
      <w:kern w:val="2"/>
      <w:sz w:val="24"/>
      <w:lang w:val="zh-CN" w:bidi="ar-SA"/>
    </w:rPr>
  </w:style>
  <w:style w:type="character" w:customStyle="1" w:styleId="918">
    <w:name w:val="样式 宋体"/>
    <w:qFormat/>
    <w:uiPriority w:val="0"/>
    <w:rPr>
      <w:rFonts w:ascii="宋体" w:hAnsi="宋体"/>
      <w:sz w:val="24"/>
    </w:rPr>
  </w:style>
  <w:style w:type="character" w:customStyle="1" w:styleId="919">
    <w:name w:val="tw4winJump"/>
    <w:qFormat/>
    <w:uiPriority w:val="0"/>
    <w:rPr>
      <w:rFonts w:ascii="Courier New" w:hAnsi="Courier New" w:cs="Courier New"/>
      <w:color w:val="008080"/>
      <w:lang w:val="en-US" w:eastAsia="zh-CN"/>
    </w:rPr>
  </w:style>
  <w:style w:type="character" w:customStyle="1" w:styleId="920">
    <w:name w:val="标题 1 字符"/>
    <w:qFormat/>
    <w:uiPriority w:val="9"/>
    <w:rPr>
      <w:rFonts w:ascii="Arial" w:hAnsi="Arial" w:eastAsia="黑体" w:cs="Arial"/>
      <w:b/>
      <w:bCs/>
      <w:snapToGrid w:val="0"/>
      <w:kern w:val="44"/>
      <w:sz w:val="44"/>
      <w:szCs w:val="44"/>
    </w:rPr>
  </w:style>
  <w:style w:type="character" w:customStyle="1" w:styleId="921">
    <w:name w:val="style36"/>
    <w:basedOn w:val="69"/>
    <w:qFormat/>
    <w:uiPriority w:val="0"/>
    <w:rPr>
      <w:rFonts w:ascii="Arial" w:hAnsi="Arial" w:eastAsia="黑体" w:cs="Arial"/>
      <w:snapToGrid w:val="0"/>
      <w:kern w:val="0"/>
      <w:szCs w:val="21"/>
    </w:rPr>
  </w:style>
  <w:style w:type="character" w:customStyle="1" w:styleId="922">
    <w:name w:val="pt9"/>
    <w:qFormat/>
    <w:uiPriority w:val="0"/>
    <w:rPr>
      <w:rFonts w:ascii="仿宋_GB2312" w:eastAsia="微软雅黑"/>
      <w:b/>
      <w:kern w:val="2"/>
      <w:sz w:val="32"/>
      <w:szCs w:val="32"/>
      <w:lang w:val="en-US" w:eastAsia="zh-CN" w:bidi="ar-SA"/>
    </w:rPr>
  </w:style>
  <w:style w:type="character" w:customStyle="1" w:styleId="923">
    <w:name w:val="DO_NOT_TRANSLATE"/>
    <w:qFormat/>
    <w:uiPriority w:val="0"/>
    <w:rPr>
      <w:rFonts w:ascii="Courier New" w:hAnsi="Courier New" w:cs="Courier New"/>
      <w:color w:val="800000"/>
      <w:lang w:val="en-US" w:eastAsia="zh-CN"/>
    </w:rPr>
  </w:style>
  <w:style w:type="character" w:customStyle="1" w:styleId="924">
    <w:name w:val="标书1 Char1"/>
    <w:qFormat/>
    <w:uiPriority w:val="0"/>
    <w:rPr>
      <w:rFonts w:eastAsia="宋体"/>
      <w:b/>
      <w:bCs/>
      <w:kern w:val="44"/>
      <w:sz w:val="44"/>
      <w:szCs w:val="44"/>
      <w:lang w:val="en-US" w:eastAsia="zh-CN" w:bidi="ar-SA"/>
    </w:rPr>
  </w:style>
  <w:style w:type="character" w:customStyle="1" w:styleId="925">
    <w:name w:val="页脚 字符"/>
    <w:qFormat/>
    <w:uiPriority w:val="99"/>
    <w:rPr>
      <w:kern w:val="2"/>
      <w:sz w:val="18"/>
      <w:szCs w:val="18"/>
    </w:rPr>
  </w:style>
  <w:style w:type="character" w:customStyle="1" w:styleId="926">
    <w:name w:val="正文2 Char"/>
    <w:qFormat/>
    <w:uiPriority w:val="0"/>
    <w:rPr>
      <w:rFonts w:eastAsia="宋体"/>
      <w:kern w:val="2"/>
      <w:sz w:val="24"/>
      <w:lang w:val="en-US" w:eastAsia="zh-CN" w:bidi="ar-SA"/>
    </w:rPr>
  </w:style>
  <w:style w:type="character" w:customStyle="1" w:styleId="927">
    <w:name w:val="Char Char21"/>
    <w:qFormat/>
    <w:uiPriority w:val="6"/>
    <w:rPr>
      <w:rFonts w:ascii="宋体" w:hAnsi="宋体"/>
      <w:kern w:val="1"/>
      <w:sz w:val="24"/>
      <w:szCs w:val="21"/>
      <w:lang w:val="zh-CN"/>
    </w:rPr>
  </w:style>
  <w:style w:type="character" w:customStyle="1" w:styleId="928">
    <w:name w:val="样式 正文缩进 + 首行缩进:  2 字符 Char Char"/>
    <w:link w:val="116"/>
    <w:qFormat/>
    <w:uiPriority w:val="0"/>
    <w:rPr>
      <w:rFonts w:cs="宋体"/>
      <w:kern w:val="2"/>
      <w:sz w:val="24"/>
    </w:rPr>
  </w:style>
  <w:style w:type="character" w:customStyle="1" w:styleId="9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0">
    <w:name w:val="gray6"/>
    <w:basedOn w:val="69"/>
    <w:qFormat/>
    <w:uiPriority w:val="0"/>
    <w:rPr>
      <w:rFonts w:ascii="Arial" w:hAnsi="Arial" w:eastAsia="黑体" w:cs="Arial"/>
      <w:snapToGrid w:val="0"/>
      <w:kern w:val="0"/>
      <w:szCs w:val="21"/>
    </w:rPr>
  </w:style>
  <w:style w:type="character" w:customStyle="1" w:styleId="931">
    <w:name w:val="hui"/>
    <w:basedOn w:val="69"/>
    <w:qFormat/>
    <w:uiPriority w:val="0"/>
    <w:rPr>
      <w:rFonts w:ascii="Arial" w:hAnsi="Arial" w:eastAsia="黑体" w:cs="Arial"/>
      <w:snapToGrid w:val="0"/>
      <w:kern w:val="0"/>
      <w:szCs w:val="21"/>
    </w:rPr>
  </w:style>
  <w:style w:type="character" w:customStyle="1" w:styleId="932">
    <w:name w:val="哈哈正文 Char Char"/>
    <w:qFormat/>
    <w:uiPriority w:val="0"/>
    <w:rPr>
      <w:rFonts w:ascii="宋体" w:hAnsi="宋体" w:eastAsia="宋体" w:cs="宋体"/>
      <w:kern w:val="2"/>
      <w:sz w:val="24"/>
      <w:lang w:val="en-US" w:eastAsia="zh-CN" w:bidi="ar-SA"/>
    </w:r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locked/>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Char"/>
    <w:link w:val="37"/>
    <w:qFormat/>
    <w:uiPriority w:val="0"/>
    <w:rPr>
      <w:kern w:val="2"/>
      <w:sz w:val="21"/>
      <w:szCs w:val="24"/>
      <w:lang w:val="zh-CN"/>
    </w:rPr>
  </w:style>
  <w:style w:type="character" w:customStyle="1" w:styleId="938">
    <w:name w:val="无间隔 Char"/>
    <w:link w:val="165"/>
    <w:qFormat/>
    <w:uiPriority w:val="99"/>
    <w:rPr>
      <w:kern w:val="2"/>
      <w:sz w:val="21"/>
      <w:szCs w:val="22"/>
    </w:rPr>
  </w:style>
  <w:style w:type="character" w:customStyle="1" w:styleId="939">
    <w:name w:val="标准文本 Char Char"/>
    <w:link w:val="604"/>
    <w:qFormat/>
    <w:uiPriority w:val="0"/>
    <w:rPr>
      <w:rFonts w:cs="宋体"/>
      <w:kern w:val="2"/>
      <w:sz w:val="24"/>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character" w:customStyle="1" w:styleId="953">
    <w:name w:val="ksfind_class_select1"/>
    <w:basedOn w:val="69"/>
    <w:qFormat/>
    <w:uiPriority w:val="0"/>
    <w:rPr>
      <w:color w:val="000000"/>
      <w:shd w:val="clear" w:color="auto" w:fill="EFD200"/>
    </w:rPr>
  </w:style>
  <w:style w:type="character" w:customStyle="1" w:styleId="954">
    <w:name w:val="font71"/>
    <w:qFormat/>
    <w:uiPriority w:val="0"/>
    <w:rPr>
      <w:rFonts w:hint="eastAsia" w:ascii="宋体" w:hAnsi="宋体" w:eastAsia="宋体" w:cs="宋体"/>
      <w:color w:val="000000"/>
      <w:sz w:val="22"/>
      <w:szCs w:val="22"/>
      <w:u w:val="none"/>
    </w:rPr>
  </w:style>
  <w:style w:type="character" w:customStyle="1" w:styleId="955">
    <w:name w:val="font91"/>
    <w:qFormat/>
    <w:uiPriority w:val="0"/>
    <w:rPr>
      <w:rFonts w:hint="eastAsia" w:ascii="仿宋" w:hAnsi="仿宋" w:eastAsia="仿宋" w:cs="仿宋"/>
      <w:color w:val="000000"/>
      <w:sz w:val="22"/>
      <w:szCs w:val="22"/>
      <w:u w:val="none"/>
    </w:rPr>
  </w:style>
  <w:style w:type="table" w:customStyle="1" w:styleId="956">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7">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8">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9">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0">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1">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3">
    <w:name w:val="正文空2字"/>
    <w:basedOn w:val="964"/>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4">
    <w:name w:val="左对齐正文"/>
    <w:autoRedefine/>
    <w:qFormat/>
    <w:uiPriority w:val="99"/>
    <w:rPr>
      <w:rFonts w:ascii="Calibri" w:hAnsi="Calibri" w:eastAsia="仿宋_GB2312" w:cs="Calibri"/>
      <w:kern w:val="2"/>
      <w:sz w:val="32"/>
      <w:szCs w:val="32"/>
      <w:lang w:val="en-US" w:eastAsia="zh-CN" w:bidi="ar-SA"/>
    </w:rPr>
  </w:style>
  <w:style w:type="table" w:customStyle="1" w:styleId="9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media/image16.png"/><Relationship Id="rId4" Type="http://schemas.openxmlformats.org/officeDocument/2006/relationships/header" Target="header2.xml"/><Relationship Id="rId39" Type="http://schemas.openxmlformats.org/officeDocument/2006/relationships/image" Target="media/image15.png"/><Relationship Id="rId38" Type="http://schemas.openxmlformats.org/officeDocument/2006/relationships/image" Target="media/image14.jpeg"/><Relationship Id="rId37" Type="http://schemas.openxmlformats.org/officeDocument/2006/relationships/image" Target="media/image13.png"/><Relationship Id="rId36" Type="http://schemas.openxmlformats.org/officeDocument/2006/relationships/image" Target="media/image12.jpeg"/><Relationship Id="rId35" Type="http://schemas.openxmlformats.org/officeDocument/2006/relationships/image" Target="media/image11.jpeg"/><Relationship Id="rId34" Type="http://schemas.openxmlformats.org/officeDocument/2006/relationships/image" Target="media/image10.jpeg"/><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image" Target="media/image7.png"/><Relationship Id="rId30" Type="http://schemas.openxmlformats.org/officeDocument/2006/relationships/image" Target="media/image6.jpeg"/><Relationship Id="rId3" Type="http://schemas.openxmlformats.org/officeDocument/2006/relationships/header" Target="head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a513522b-1945-47c3-8dc5-bd1902f9ee97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F7DADEE</paraID>
      <start xmlns="http://schemas.wps.cn/vas-ai-hub/contract-review">119</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743b969c-2e7f-4797-92d6-398cf6c30dd8</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 124F369</paraID>
      <start xmlns="http://schemas.wps.cn/vas-ai-hub/contract-review">17</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35500cb8-406e-4b19-94cb-b4b4e5900bb2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3258A84E</paraID>
      <start xmlns="http://schemas.wps.cn/vas-ai-hub/contract-review">34</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2ce1e0df-59ae-4397-8c01-3084434a69f1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41B981D0</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0217405f-8b3d-4ad8-add4-ceebabb04822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78F469C1</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93715b71-0bc3-44fe-af2e-b14ad242164e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FF1C62A</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29a5ebae-6a8a-4fea-b33a-cfbe8b218042</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422E3DFE</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d15ed523-5516-49d2-9d29-584912031574</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1DC30DB1</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3cf89155-1bb1-41ec-b60d-311e3d76f337</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790AEB5</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1d2c9c0a-1cce-445f-b165-5d055cc9dcad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119AD93F</paraID>
      <start xmlns="http://schemas.wps.cn/vas-ai-hub/contract-review">55</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9cad5bed-1801-4756-a4f0-036f62c7dcec</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1404C4B9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bd4f2905-0412-4eed-bbd8-d7befb15cbe5</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361B09B7</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cc4a7c5f-394d-48c5-b521-29943b1ce484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27A56F9E</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1b0c22f6-0fd4-4e00-a85a-3946436e66ae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7F616224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009e164d-6a62-41ac-9d25-b20d53e4faf2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1D4B75E7</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aa33de60-91de-4d1e-b758-f4f28d5e9371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58226D72</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308c36e7-59e2-4bfd-9f15-aa70f14a9c24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75BE9F09</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a57b140c-08cd-4ea4-a872-2eee386ff7a4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781098CA</paraID>
      <start xmlns="http://schemas.wps.cn/vas-ai-hub/contract-review">94</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955d80a8-d80d-43c3-ad17-97b431266ddc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4748EDF0</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c79669b5-6806-4049-aaf8-1e6b4dcb391c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621E5EEE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07d97be9-d539-43dc-9601-c26f1645eab2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7A333AAA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6e936-8ef1-4b35-83e8-a9afe9ed65f3}">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111</Pages>
  <Words>4792</Words>
  <Characters>5324</Characters>
  <Lines>279</Lines>
  <Paragraphs>78</Paragraphs>
  <TotalTime>26</TotalTime>
  <ScaleCrop>false</ScaleCrop>
  <LinksUpToDate>false</LinksUpToDate>
  <CharactersWithSpaces>5817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2021-08-01T08:22:00Z</dcterms:created>
  <dc:creator>玥</dc:creator>
  <cp:lastModifiedBy>XYJ</cp:lastModifiedBy>
  <cp:lastPrinted>2021-12-29T11:06:00Z</cp:lastPrinted>
  <dcterms:modified xsi:type="dcterms:W3CDTF">2026-04-23T10:55:03Z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eyJoZGlkIjoiMDEwZmNjOGJlZmNkODgzYmVjZDY3OTc4NGU5ZWQ4NzYiLCJ1c2VySWQiOiIzMjgzMDExNDYifQ==</vt:lpwstr>
  </property>
</Properties>
</file>