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4BA92">
      <w:pPr>
        <w:pageBreakBefore w:val="0"/>
        <w:shd w:val="clear" w:color="auto" w:fill="auto"/>
        <w:kinsoku/>
        <w:wordWrap/>
        <w:overflowPunct/>
        <w:topLinePunct w:val="0"/>
        <w:bidi w:val="0"/>
        <w:snapToGrid w:val="0"/>
        <w:spacing w:beforeAutospacing="0" w:afterAutospacing="0" w:line="500" w:lineRule="exact"/>
        <w:ind w:left="0" w:leftChars="0" w:right="0" w:rightChars="0"/>
        <w:jc w:val="center"/>
        <w:rPr>
          <w:rFonts w:hint="eastAsia" w:ascii="宋体" w:hAnsi="宋体" w:eastAsia="宋体" w:cs="宋体"/>
          <w:b/>
          <w:i w:val="0"/>
          <w:iCs w:val="0"/>
          <w:color w:val="auto"/>
          <w:sz w:val="28"/>
          <w:szCs w:val="28"/>
          <w:highlight w:val="none"/>
          <w:shd w:val="clear" w:color="auto" w:fill="auto"/>
          <w:lang w:val="en-US" w:eastAsia="zh-CN"/>
        </w:rPr>
      </w:pPr>
    </w:p>
    <w:p w14:paraId="7F0D5314">
      <w:pPr>
        <w:pageBreakBefore w:val="0"/>
        <w:shd w:val="clear" w:color="auto" w:fill="auto"/>
        <w:kinsoku/>
        <w:wordWrap/>
        <w:overflowPunct/>
        <w:topLinePunct w:val="0"/>
        <w:bidi w:val="0"/>
        <w:snapToGrid w:val="0"/>
        <w:spacing w:beforeAutospacing="0" w:afterAutospacing="0" w:line="500" w:lineRule="exact"/>
        <w:ind w:left="0" w:leftChars="0" w:right="0" w:rightChars="0"/>
        <w:jc w:val="both"/>
        <w:rPr>
          <w:rFonts w:hint="eastAsia" w:ascii="宋体" w:hAnsi="宋体" w:eastAsia="宋体" w:cs="宋体"/>
          <w:b/>
          <w:i w:val="0"/>
          <w:iCs w:val="0"/>
          <w:color w:val="auto"/>
          <w:sz w:val="28"/>
          <w:szCs w:val="28"/>
          <w:highlight w:val="none"/>
          <w:shd w:val="clear" w:color="auto" w:fill="auto"/>
        </w:rPr>
      </w:pPr>
    </w:p>
    <w:p w14:paraId="457E0B68">
      <w:pPr>
        <w:pageBreakBefore w:val="0"/>
        <w:shd w:val="clear" w:color="auto" w:fill="auto"/>
        <w:kinsoku/>
        <w:wordWrap/>
        <w:overflowPunct/>
        <w:topLinePunct w:val="0"/>
        <w:bidi w:val="0"/>
        <w:snapToGrid w:val="0"/>
        <w:spacing w:beforeAutospacing="0" w:afterAutospacing="0" w:line="500" w:lineRule="exact"/>
        <w:ind w:left="0" w:leftChars="0" w:right="0" w:rightChars="0"/>
        <w:jc w:val="both"/>
        <w:rPr>
          <w:rFonts w:hint="eastAsia" w:ascii="宋体" w:hAnsi="宋体" w:eastAsia="宋体" w:cs="宋体"/>
          <w:b/>
          <w:i w:val="0"/>
          <w:iCs w:val="0"/>
          <w:color w:val="auto"/>
          <w:sz w:val="28"/>
          <w:szCs w:val="28"/>
          <w:highlight w:val="none"/>
          <w:shd w:val="clear" w:color="auto" w:fill="auto"/>
        </w:rPr>
      </w:pPr>
    </w:p>
    <w:p w14:paraId="11A2B779">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jc w:val="center"/>
        <w:textAlignment w:val="auto"/>
        <w:rPr>
          <w:rFonts w:hint="eastAsia" w:ascii="宋体" w:hAnsi="宋体" w:eastAsia="宋体" w:cs="宋体"/>
          <w:b/>
          <w:i w:val="0"/>
          <w:iCs w:val="0"/>
          <w:color w:val="auto"/>
          <w:sz w:val="28"/>
          <w:szCs w:val="28"/>
          <w:highlight w:val="none"/>
          <w:shd w:val="clear" w:color="auto" w:fill="auto"/>
        </w:rPr>
      </w:pPr>
    </w:p>
    <w:p w14:paraId="20C8C2F2">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jc w:val="center"/>
        <w:textAlignment w:val="auto"/>
        <w:rPr>
          <w:rStyle w:val="67"/>
          <w:rFonts w:hint="eastAsia" w:ascii="宋体" w:hAnsi="宋体" w:eastAsia="宋体" w:cs="宋体"/>
          <w:b/>
          <w:i w:val="0"/>
          <w:iCs w:val="0"/>
          <w:color w:val="auto"/>
          <w:sz w:val="44"/>
          <w:szCs w:val="44"/>
          <w:highlight w:val="none"/>
          <w:shd w:val="clear" w:color="auto" w:fill="auto"/>
        </w:rPr>
      </w:pPr>
      <w:r>
        <w:rPr>
          <w:rFonts w:hint="eastAsia" w:ascii="宋体" w:hAnsi="宋体" w:eastAsia="宋体" w:cs="宋体"/>
          <w:b/>
          <w:i w:val="0"/>
          <w:iCs w:val="0"/>
          <w:color w:val="auto"/>
          <w:sz w:val="44"/>
          <w:szCs w:val="44"/>
          <w:highlight w:val="none"/>
          <w:shd w:val="clear" w:color="auto" w:fill="auto"/>
        </w:rPr>
        <w:t>招 标 文 件</w:t>
      </w:r>
    </w:p>
    <w:p w14:paraId="2629CF25">
      <w:pPr>
        <w:pStyle w:val="20"/>
        <w:pageBreakBefore w:val="0"/>
        <w:shd w:val="clear" w:color="auto" w:fill="auto"/>
        <w:kinsoku/>
        <w:wordWrap/>
        <w:overflowPunct/>
        <w:topLinePunct w:val="0"/>
        <w:bidi w:val="0"/>
        <w:spacing w:before="0" w:beforeAutospacing="0" w:after="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p>
    <w:p w14:paraId="571AB189">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p>
    <w:p w14:paraId="182265C2">
      <w:pPr>
        <w:pStyle w:val="21"/>
        <w:pageBreakBefore w:val="0"/>
        <w:shd w:val="clear" w:color="auto" w:fill="auto"/>
        <w:kinsoku/>
        <w:wordWrap/>
        <w:overflowPunct/>
        <w:topLinePunct w:val="0"/>
        <w:bidi w:val="0"/>
        <w:spacing w:beforeAutospacing="0" w:after="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p>
    <w:p w14:paraId="2E7164EB">
      <w:pPr>
        <w:pStyle w:val="2"/>
        <w:pageBreakBefore w:val="0"/>
        <w:shd w:val="clear" w:color="auto" w:fill="auto"/>
        <w:kinsoku/>
        <w:wordWrap/>
        <w:overflowPunct/>
        <w:topLinePunct w:val="0"/>
        <w:bidi w:val="0"/>
        <w:spacing w:before="0" w:beforeAutospacing="0" w:after="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p>
    <w:p w14:paraId="3E447D45">
      <w:pPr>
        <w:pStyle w:val="70"/>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p>
    <w:p w14:paraId="12D48030">
      <w:pPr>
        <w:pStyle w:val="70"/>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 xml:space="preserve"> </w:t>
      </w:r>
    </w:p>
    <w:p w14:paraId="5E7592AD">
      <w:pPr>
        <w:pStyle w:val="70"/>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p>
    <w:p w14:paraId="44036166">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67"/>
          <w:rFonts w:hint="eastAsia" w:ascii="宋体" w:hAnsi="宋体" w:eastAsia="宋体" w:cs="宋体"/>
          <w:b/>
          <w:i w:val="0"/>
          <w:iCs w:val="0"/>
          <w:caps w:val="0"/>
          <w:color w:val="auto"/>
          <w:spacing w:val="0"/>
          <w:sz w:val="28"/>
          <w:szCs w:val="28"/>
          <w:highlight w:val="none"/>
          <w:shd w:val="clear" w:color="auto" w:fill="auto"/>
          <w:lang w:eastAsia="zh-CN"/>
        </w:rPr>
      </w:pPr>
      <w:r>
        <w:rPr>
          <w:rStyle w:val="67"/>
          <w:rFonts w:hint="eastAsia" w:ascii="宋体" w:hAnsi="宋体" w:eastAsia="宋体" w:cs="宋体"/>
          <w:b/>
          <w:i w:val="0"/>
          <w:iCs w:val="0"/>
          <w:caps w:val="0"/>
          <w:color w:val="auto"/>
          <w:spacing w:val="0"/>
          <w:sz w:val="28"/>
          <w:szCs w:val="28"/>
          <w:highlight w:val="none"/>
          <w:shd w:val="clear" w:color="auto" w:fill="auto"/>
        </w:rPr>
        <w:t>项目名称：</w:t>
      </w:r>
      <w:r>
        <w:rPr>
          <w:rStyle w:val="67"/>
          <w:rFonts w:hint="eastAsia" w:ascii="宋体" w:hAnsi="宋体" w:eastAsia="宋体" w:cs="宋体"/>
          <w:b/>
          <w:i w:val="0"/>
          <w:iCs w:val="0"/>
          <w:caps w:val="0"/>
          <w:color w:val="auto"/>
          <w:spacing w:val="0"/>
          <w:sz w:val="28"/>
          <w:szCs w:val="28"/>
          <w:highlight w:val="none"/>
          <w:shd w:val="clear" w:color="auto" w:fill="auto"/>
          <w:lang w:eastAsia="zh-CN"/>
        </w:rPr>
        <w:t>新疆维吾尔自治区森林草原火灾预防监测中心(新疆维吾尔自治区林业和草原宣传中心)无人机及相关配件采购项目</w:t>
      </w:r>
    </w:p>
    <w:p w14:paraId="71AB8976">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67"/>
          <w:rFonts w:hint="eastAsia" w:ascii="宋体" w:hAnsi="宋体" w:eastAsia="宋体" w:cs="宋体"/>
          <w:b/>
          <w:i w:val="0"/>
          <w:iCs w:val="0"/>
          <w:caps w:val="0"/>
          <w:color w:val="auto"/>
          <w:spacing w:val="0"/>
          <w:sz w:val="28"/>
          <w:szCs w:val="28"/>
          <w:highlight w:val="none"/>
          <w:shd w:val="clear" w:color="auto" w:fill="auto"/>
          <w:lang w:eastAsia="zh-CN"/>
        </w:rPr>
      </w:pPr>
      <w:r>
        <w:rPr>
          <w:rStyle w:val="67"/>
          <w:rFonts w:hint="eastAsia" w:ascii="宋体" w:hAnsi="宋体" w:eastAsia="宋体" w:cs="宋体"/>
          <w:b/>
          <w:i w:val="0"/>
          <w:iCs w:val="0"/>
          <w:caps w:val="0"/>
          <w:color w:val="auto"/>
          <w:spacing w:val="0"/>
          <w:sz w:val="28"/>
          <w:szCs w:val="28"/>
          <w:highlight w:val="none"/>
          <w:shd w:val="clear" w:color="auto" w:fill="auto"/>
          <w:lang w:eastAsia="zh-CN"/>
        </w:rPr>
        <w:t>项目编号</w:t>
      </w:r>
      <w:r>
        <w:rPr>
          <w:rStyle w:val="67"/>
          <w:rFonts w:hint="eastAsia" w:ascii="宋体" w:hAnsi="宋体" w:eastAsia="宋体" w:cs="宋体"/>
          <w:b/>
          <w:i w:val="0"/>
          <w:iCs w:val="0"/>
          <w:caps w:val="0"/>
          <w:color w:val="auto"/>
          <w:spacing w:val="0"/>
          <w:sz w:val="28"/>
          <w:szCs w:val="28"/>
          <w:highlight w:val="none"/>
          <w:shd w:val="clear" w:color="auto" w:fill="auto"/>
        </w:rPr>
        <w:t>：</w:t>
      </w:r>
      <w:r>
        <w:rPr>
          <w:rStyle w:val="67"/>
          <w:rFonts w:hint="eastAsia" w:ascii="宋体" w:hAnsi="宋体" w:eastAsia="宋体" w:cs="宋体"/>
          <w:b/>
          <w:i w:val="0"/>
          <w:iCs w:val="0"/>
          <w:caps w:val="0"/>
          <w:color w:val="auto"/>
          <w:spacing w:val="0"/>
          <w:sz w:val="28"/>
          <w:szCs w:val="28"/>
          <w:highlight w:val="none"/>
          <w:shd w:val="clear" w:color="auto" w:fill="auto"/>
          <w:lang w:eastAsia="zh-CN"/>
        </w:rPr>
        <w:t xml:space="preserve">[2026]9038号-001-002  </w:t>
      </w:r>
    </w:p>
    <w:p w14:paraId="0E28BA58">
      <w:pPr>
        <w:pStyle w:val="71"/>
        <w:keepNext w:val="0"/>
        <w:keepLines w:val="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textAlignment w:val="auto"/>
        <w:rPr>
          <w:rStyle w:val="67"/>
          <w:rFonts w:hint="eastAsia" w:ascii="宋体" w:hAnsi="宋体" w:eastAsia="宋体" w:cs="宋体"/>
          <w:bCs/>
          <w:i w:val="0"/>
          <w:iCs w:val="0"/>
          <w:caps w:val="0"/>
          <w:color w:val="auto"/>
          <w:spacing w:val="0"/>
          <w:sz w:val="28"/>
          <w:szCs w:val="28"/>
          <w:highlight w:val="none"/>
          <w:shd w:val="clear" w:color="auto" w:fill="auto"/>
        </w:rPr>
      </w:pPr>
    </w:p>
    <w:p w14:paraId="3E25D9EF">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Fonts w:hint="eastAsia" w:ascii="宋体" w:hAnsi="宋体" w:eastAsia="宋体" w:cs="宋体"/>
          <w:bCs/>
          <w:i w:val="0"/>
          <w:iCs w:val="0"/>
          <w:caps w:val="0"/>
          <w:color w:val="auto"/>
          <w:spacing w:val="0"/>
          <w:sz w:val="28"/>
          <w:szCs w:val="28"/>
          <w:highlight w:val="none"/>
          <w:shd w:val="clear" w:color="auto" w:fill="auto"/>
          <w:lang w:val="en-US" w:eastAsia="zh-CN"/>
        </w:rPr>
      </w:pPr>
      <w:r>
        <w:rPr>
          <w:rStyle w:val="67"/>
          <w:rFonts w:hint="eastAsia" w:ascii="宋体" w:hAnsi="宋体" w:eastAsia="宋体" w:cs="宋体"/>
          <w:bCs/>
          <w:i w:val="0"/>
          <w:iCs w:val="0"/>
          <w:caps w:val="0"/>
          <w:color w:val="auto"/>
          <w:spacing w:val="0"/>
          <w:kern w:val="0"/>
          <w:sz w:val="28"/>
          <w:szCs w:val="28"/>
          <w:highlight w:val="none"/>
          <w:shd w:val="clear" w:color="auto" w:fill="auto"/>
        </w:rPr>
        <w:t>采购人</w:t>
      </w:r>
      <w:r>
        <w:rPr>
          <w:rStyle w:val="67"/>
          <w:rFonts w:hint="eastAsia" w:ascii="宋体" w:hAnsi="宋体" w:eastAsia="宋体" w:cs="宋体"/>
          <w:bCs/>
          <w:i w:val="0"/>
          <w:iCs w:val="0"/>
          <w:caps w:val="0"/>
          <w:color w:val="auto"/>
          <w:spacing w:val="0"/>
          <w:sz w:val="28"/>
          <w:szCs w:val="28"/>
          <w:highlight w:val="none"/>
          <w:shd w:val="clear" w:color="auto" w:fill="auto"/>
          <w:lang w:eastAsia="zh-CN"/>
        </w:rPr>
        <w:t>：</w:t>
      </w:r>
      <w:r>
        <w:rPr>
          <w:rStyle w:val="67"/>
          <w:rFonts w:hint="eastAsia" w:ascii="宋体" w:hAnsi="宋体" w:eastAsia="宋体" w:cs="宋体"/>
          <w:bCs/>
          <w:i w:val="0"/>
          <w:iCs w:val="0"/>
          <w:caps w:val="0"/>
          <w:color w:val="auto"/>
          <w:spacing w:val="0"/>
          <w:sz w:val="28"/>
          <w:szCs w:val="28"/>
          <w:highlight w:val="none"/>
          <w:shd w:val="clear" w:color="auto" w:fill="auto"/>
          <w:lang w:val="en-US" w:eastAsia="zh-CN"/>
        </w:rPr>
        <w:t xml:space="preserve">新疆维吾尔自治区森林草原火灾预防监测中心(新疆维吾尔自治区林业和草原宣传中心)   </w:t>
      </w:r>
    </w:p>
    <w:p w14:paraId="1C32D53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67"/>
          <w:rFonts w:hint="eastAsia" w:ascii="宋体" w:hAnsi="宋体" w:eastAsia="宋体" w:cs="宋体"/>
          <w:bCs/>
          <w:i w:val="0"/>
          <w:iCs w:val="0"/>
          <w:caps w:val="0"/>
          <w:color w:val="auto"/>
          <w:spacing w:val="0"/>
          <w:sz w:val="28"/>
          <w:szCs w:val="28"/>
          <w:highlight w:val="none"/>
          <w:shd w:val="clear" w:color="auto" w:fill="auto"/>
          <w:lang w:val="en-US" w:eastAsia="zh-CN"/>
        </w:rPr>
      </w:pPr>
      <w:r>
        <w:rPr>
          <w:rStyle w:val="67"/>
          <w:rFonts w:hint="eastAsia" w:ascii="宋体" w:hAnsi="宋体" w:eastAsia="宋体" w:cs="宋体"/>
          <w:bCs/>
          <w:i w:val="0"/>
          <w:iCs w:val="0"/>
          <w:caps w:val="0"/>
          <w:color w:val="auto"/>
          <w:spacing w:val="0"/>
          <w:kern w:val="0"/>
          <w:sz w:val="28"/>
          <w:szCs w:val="28"/>
          <w:highlight w:val="none"/>
          <w:shd w:val="clear" w:color="auto" w:fill="auto"/>
        </w:rPr>
        <w:t>联系人</w:t>
      </w:r>
      <w:r>
        <w:rPr>
          <w:rStyle w:val="67"/>
          <w:rFonts w:hint="eastAsia" w:ascii="宋体" w:hAnsi="宋体" w:eastAsia="宋体" w:cs="宋体"/>
          <w:bCs/>
          <w:i w:val="0"/>
          <w:iCs w:val="0"/>
          <w:caps w:val="0"/>
          <w:color w:val="auto"/>
          <w:spacing w:val="0"/>
          <w:sz w:val="28"/>
          <w:szCs w:val="28"/>
          <w:highlight w:val="none"/>
          <w:shd w:val="clear" w:color="auto" w:fill="auto"/>
        </w:rPr>
        <w:t>：</w:t>
      </w:r>
      <w:r>
        <w:rPr>
          <w:rStyle w:val="67"/>
          <w:rFonts w:hint="eastAsia" w:ascii="宋体" w:hAnsi="宋体" w:eastAsia="宋体" w:cs="宋体"/>
          <w:bCs/>
          <w:i w:val="0"/>
          <w:iCs w:val="0"/>
          <w:caps w:val="0"/>
          <w:color w:val="auto"/>
          <w:spacing w:val="0"/>
          <w:sz w:val="28"/>
          <w:szCs w:val="28"/>
          <w:highlight w:val="none"/>
          <w:shd w:val="clear" w:color="auto" w:fill="auto"/>
          <w:lang w:val="en-US" w:eastAsia="zh-CN"/>
        </w:rPr>
        <w:t>胡工</w:t>
      </w:r>
    </w:p>
    <w:p w14:paraId="35EF95A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67"/>
          <w:rFonts w:hint="eastAsia" w:ascii="宋体" w:hAnsi="宋体" w:eastAsia="宋体" w:cs="宋体"/>
          <w:bCs/>
          <w:i w:val="0"/>
          <w:iCs w:val="0"/>
          <w:caps w:val="0"/>
          <w:color w:val="auto"/>
          <w:spacing w:val="0"/>
          <w:sz w:val="28"/>
          <w:szCs w:val="28"/>
          <w:highlight w:val="none"/>
          <w:shd w:val="clear" w:color="auto" w:fill="auto"/>
          <w:lang w:val="en-US" w:eastAsia="zh-CN"/>
        </w:rPr>
      </w:pPr>
      <w:r>
        <w:rPr>
          <w:rStyle w:val="67"/>
          <w:rFonts w:hint="eastAsia" w:ascii="宋体" w:hAnsi="宋体" w:eastAsia="宋体" w:cs="宋体"/>
          <w:bCs/>
          <w:i w:val="0"/>
          <w:iCs w:val="0"/>
          <w:caps w:val="0"/>
          <w:color w:val="auto"/>
          <w:spacing w:val="0"/>
          <w:kern w:val="0"/>
          <w:sz w:val="28"/>
          <w:szCs w:val="28"/>
          <w:highlight w:val="none"/>
          <w:shd w:val="clear" w:color="auto" w:fill="auto"/>
        </w:rPr>
        <w:t>电话</w:t>
      </w:r>
      <w:r>
        <w:rPr>
          <w:rStyle w:val="67"/>
          <w:rFonts w:hint="eastAsia" w:ascii="宋体" w:hAnsi="宋体" w:eastAsia="宋体" w:cs="宋体"/>
          <w:bCs/>
          <w:i w:val="0"/>
          <w:iCs w:val="0"/>
          <w:caps w:val="0"/>
          <w:color w:val="auto"/>
          <w:spacing w:val="0"/>
          <w:sz w:val="28"/>
          <w:szCs w:val="28"/>
          <w:highlight w:val="none"/>
          <w:shd w:val="clear" w:color="auto" w:fill="auto"/>
        </w:rPr>
        <w:t>：</w:t>
      </w:r>
      <w:r>
        <w:rPr>
          <w:rStyle w:val="67"/>
          <w:rFonts w:hint="eastAsia" w:ascii="宋体" w:hAnsi="宋体" w:eastAsia="宋体" w:cs="宋体"/>
          <w:bCs/>
          <w:i w:val="0"/>
          <w:iCs w:val="0"/>
          <w:caps w:val="0"/>
          <w:color w:val="auto"/>
          <w:spacing w:val="0"/>
          <w:sz w:val="28"/>
          <w:szCs w:val="28"/>
          <w:highlight w:val="none"/>
          <w:shd w:val="clear" w:color="auto" w:fill="auto"/>
          <w:lang w:val="en-US" w:eastAsia="zh-CN"/>
        </w:rPr>
        <w:t>13565900996</w:t>
      </w:r>
    </w:p>
    <w:p w14:paraId="50EBF49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67"/>
          <w:rFonts w:hint="eastAsia" w:ascii="宋体" w:hAnsi="宋体" w:eastAsia="宋体" w:cs="宋体"/>
          <w:bCs/>
          <w:i w:val="0"/>
          <w:iCs w:val="0"/>
          <w:caps w:val="0"/>
          <w:color w:val="auto"/>
          <w:spacing w:val="0"/>
          <w:sz w:val="28"/>
          <w:szCs w:val="28"/>
          <w:highlight w:val="none"/>
          <w:shd w:val="clear" w:color="auto" w:fill="auto"/>
          <w:lang w:eastAsia="zh-CN"/>
        </w:rPr>
      </w:pPr>
      <w:r>
        <w:rPr>
          <w:rStyle w:val="67"/>
          <w:rFonts w:hint="eastAsia" w:ascii="宋体" w:hAnsi="宋体" w:eastAsia="宋体" w:cs="宋体"/>
          <w:bCs/>
          <w:i w:val="0"/>
          <w:iCs w:val="0"/>
          <w:caps w:val="0"/>
          <w:color w:val="auto"/>
          <w:spacing w:val="0"/>
          <w:kern w:val="0"/>
          <w:sz w:val="28"/>
          <w:szCs w:val="28"/>
          <w:highlight w:val="none"/>
          <w:shd w:val="clear" w:color="auto" w:fill="auto"/>
        </w:rPr>
        <w:t>地址</w:t>
      </w:r>
      <w:r>
        <w:rPr>
          <w:rStyle w:val="67"/>
          <w:rFonts w:hint="eastAsia" w:ascii="宋体" w:hAnsi="宋体" w:eastAsia="宋体" w:cs="宋体"/>
          <w:bCs/>
          <w:i w:val="0"/>
          <w:iCs w:val="0"/>
          <w:caps w:val="0"/>
          <w:color w:val="auto"/>
          <w:spacing w:val="0"/>
          <w:sz w:val="28"/>
          <w:szCs w:val="28"/>
          <w:highlight w:val="none"/>
          <w:shd w:val="clear" w:color="auto" w:fill="auto"/>
        </w:rPr>
        <w:t>：</w:t>
      </w:r>
      <w:r>
        <w:rPr>
          <w:rStyle w:val="67"/>
          <w:rFonts w:hint="eastAsia" w:ascii="宋体" w:hAnsi="宋体" w:eastAsia="宋体" w:cs="宋体"/>
          <w:bCs/>
          <w:i w:val="0"/>
          <w:iCs w:val="0"/>
          <w:caps w:val="0"/>
          <w:color w:val="auto"/>
          <w:spacing w:val="0"/>
          <w:sz w:val="28"/>
          <w:szCs w:val="28"/>
          <w:highlight w:val="none"/>
          <w:shd w:val="clear" w:color="auto" w:fill="auto"/>
          <w:lang w:eastAsia="zh-CN"/>
        </w:rPr>
        <w:t>乌鲁木齐市沙依巴克区黑龙江路69号</w:t>
      </w:r>
    </w:p>
    <w:p w14:paraId="6B46CFBA">
      <w:pPr>
        <w:pStyle w:val="2"/>
        <w:pageBreakBefore w:val="0"/>
        <w:shd w:val="clear" w:color="auto" w:fill="auto"/>
        <w:kinsoku/>
        <w:wordWrap/>
        <w:overflowPunct/>
        <w:topLinePunct w:val="0"/>
        <w:bidi w:val="0"/>
        <w:spacing w:before="0" w:beforeAutospacing="0" w:after="0" w:afterAutospacing="0" w:line="500" w:lineRule="exact"/>
        <w:ind w:left="0" w:leftChars="0" w:right="0" w:rightChars="0"/>
        <w:rPr>
          <w:rStyle w:val="67"/>
          <w:rFonts w:hint="eastAsia" w:ascii="宋体" w:hAnsi="宋体" w:eastAsia="宋体" w:cs="宋体"/>
          <w:bCs/>
          <w:i w:val="0"/>
          <w:iCs w:val="0"/>
          <w:caps w:val="0"/>
          <w:color w:val="auto"/>
          <w:spacing w:val="0"/>
          <w:sz w:val="28"/>
          <w:szCs w:val="28"/>
          <w:highlight w:val="none"/>
          <w:shd w:val="clear" w:color="auto" w:fill="auto"/>
        </w:rPr>
      </w:pPr>
    </w:p>
    <w:p w14:paraId="12B77578">
      <w:pPr>
        <w:pStyle w:val="20"/>
        <w:pageBreakBefore w:val="0"/>
        <w:shd w:val="clear" w:color="auto" w:fill="auto"/>
        <w:kinsoku/>
        <w:wordWrap/>
        <w:overflowPunct/>
        <w:topLinePunct w:val="0"/>
        <w:bidi w:val="0"/>
        <w:spacing w:before="0" w:beforeAutospacing="0" w:after="0" w:afterAutospacing="0" w:line="500" w:lineRule="exact"/>
        <w:ind w:left="0" w:leftChars="0" w:right="0" w:rightChars="0" w:firstLine="0" w:firstLineChars="0"/>
        <w:rPr>
          <w:rFonts w:hint="eastAsia" w:ascii="宋体" w:hAnsi="宋体" w:eastAsia="宋体" w:cs="宋体"/>
          <w:i w:val="0"/>
          <w:iCs w:val="0"/>
          <w:color w:val="auto"/>
          <w:sz w:val="28"/>
          <w:szCs w:val="28"/>
          <w:highlight w:val="none"/>
          <w:shd w:val="clear" w:color="auto" w:fill="auto"/>
        </w:rPr>
      </w:pPr>
    </w:p>
    <w:p w14:paraId="5E31AA4C">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67"/>
          <w:rFonts w:hint="eastAsia" w:ascii="宋体" w:hAnsi="宋体" w:eastAsia="宋体" w:cs="宋体"/>
          <w:bCs/>
          <w:i w:val="0"/>
          <w:iCs w:val="0"/>
          <w:caps w:val="0"/>
          <w:color w:val="auto"/>
          <w:spacing w:val="0"/>
          <w:sz w:val="28"/>
          <w:szCs w:val="28"/>
          <w:highlight w:val="none"/>
          <w:shd w:val="clear" w:color="auto" w:fill="auto"/>
        </w:rPr>
      </w:pPr>
      <w:r>
        <w:rPr>
          <w:rStyle w:val="67"/>
          <w:rFonts w:hint="eastAsia" w:ascii="宋体" w:hAnsi="宋体" w:eastAsia="宋体" w:cs="宋体"/>
          <w:bCs/>
          <w:i w:val="0"/>
          <w:iCs w:val="0"/>
          <w:caps w:val="0"/>
          <w:color w:val="auto"/>
          <w:spacing w:val="0"/>
          <w:sz w:val="28"/>
          <w:szCs w:val="28"/>
          <w:highlight w:val="none"/>
          <w:shd w:val="clear" w:color="auto" w:fill="auto"/>
        </w:rPr>
        <w:t>采购代理机构</w:t>
      </w:r>
      <w:r>
        <w:rPr>
          <w:rStyle w:val="67"/>
          <w:rFonts w:hint="eastAsia" w:ascii="宋体" w:hAnsi="宋体" w:eastAsia="宋体" w:cs="宋体"/>
          <w:bCs/>
          <w:i w:val="0"/>
          <w:iCs w:val="0"/>
          <w:caps w:val="0"/>
          <w:color w:val="auto"/>
          <w:spacing w:val="0"/>
          <w:sz w:val="28"/>
          <w:szCs w:val="28"/>
          <w:highlight w:val="none"/>
          <w:shd w:val="clear" w:color="auto" w:fill="auto"/>
          <w:lang w:eastAsia="zh-CN"/>
        </w:rPr>
        <w:t>：</w:t>
      </w:r>
      <w:r>
        <w:rPr>
          <w:rStyle w:val="67"/>
          <w:rFonts w:hint="eastAsia" w:ascii="宋体" w:hAnsi="宋体" w:eastAsia="宋体" w:cs="宋体"/>
          <w:bCs/>
          <w:i w:val="0"/>
          <w:iCs w:val="0"/>
          <w:caps w:val="0"/>
          <w:color w:val="auto"/>
          <w:spacing w:val="0"/>
          <w:sz w:val="28"/>
          <w:szCs w:val="28"/>
          <w:highlight w:val="none"/>
          <w:shd w:val="clear" w:color="auto" w:fill="auto"/>
        </w:rPr>
        <w:t>新疆拓源工程管理咨询有限公司</w:t>
      </w:r>
    </w:p>
    <w:p w14:paraId="2876B145">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67"/>
          <w:rFonts w:hint="eastAsia" w:ascii="宋体" w:hAnsi="宋体" w:eastAsia="宋体" w:cs="宋体"/>
          <w:bCs/>
          <w:i w:val="0"/>
          <w:iCs w:val="0"/>
          <w:caps w:val="0"/>
          <w:color w:val="auto"/>
          <w:spacing w:val="0"/>
          <w:sz w:val="28"/>
          <w:szCs w:val="28"/>
          <w:highlight w:val="none"/>
          <w:shd w:val="clear" w:color="auto" w:fill="auto"/>
          <w:lang w:eastAsia="zh-CN"/>
        </w:rPr>
      </w:pPr>
      <w:r>
        <w:rPr>
          <w:rStyle w:val="67"/>
          <w:rFonts w:hint="eastAsia" w:ascii="宋体" w:hAnsi="宋体" w:eastAsia="宋体" w:cs="宋体"/>
          <w:bCs/>
          <w:i w:val="0"/>
          <w:iCs w:val="0"/>
          <w:caps w:val="0"/>
          <w:color w:val="auto"/>
          <w:spacing w:val="0"/>
          <w:sz w:val="28"/>
          <w:szCs w:val="28"/>
          <w:highlight w:val="none"/>
          <w:shd w:val="clear" w:color="auto" w:fill="auto"/>
          <w:lang w:val="en-US" w:eastAsia="zh-CN"/>
        </w:rPr>
        <w:t>联系</w:t>
      </w:r>
      <w:r>
        <w:rPr>
          <w:rStyle w:val="67"/>
          <w:rFonts w:hint="eastAsia" w:ascii="宋体" w:hAnsi="宋体" w:eastAsia="宋体" w:cs="宋体"/>
          <w:bCs/>
          <w:i w:val="0"/>
          <w:iCs w:val="0"/>
          <w:caps w:val="0"/>
          <w:color w:val="auto"/>
          <w:spacing w:val="0"/>
          <w:kern w:val="0"/>
          <w:sz w:val="28"/>
          <w:szCs w:val="28"/>
          <w:highlight w:val="none"/>
          <w:shd w:val="clear" w:color="auto" w:fill="auto"/>
        </w:rPr>
        <w:t>人</w:t>
      </w:r>
      <w:r>
        <w:rPr>
          <w:rStyle w:val="67"/>
          <w:rFonts w:hint="eastAsia" w:ascii="宋体" w:hAnsi="宋体" w:eastAsia="宋体" w:cs="宋体"/>
          <w:bCs/>
          <w:i w:val="0"/>
          <w:iCs w:val="0"/>
          <w:caps w:val="0"/>
          <w:color w:val="auto"/>
          <w:spacing w:val="0"/>
          <w:kern w:val="0"/>
          <w:sz w:val="28"/>
          <w:szCs w:val="28"/>
          <w:highlight w:val="none"/>
          <w:shd w:val="clear" w:color="auto" w:fill="auto"/>
          <w:lang w:eastAsia="zh-CN"/>
        </w:rPr>
        <w:t>：</w:t>
      </w:r>
      <w:r>
        <w:rPr>
          <w:rStyle w:val="67"/>
          <w:rFonts w:hint="eastAsia" w:ascii="宋体" w:hAnsi="宋体" w:eastAsia="宋体" w:cs="宋体"/>
          <w:bCs/>
          <w:i w:val="0"/>
          <w:iCs w:val="0"/>
          <w:caps w:val="0"/>
          <w:color w:val="auto"/>
          <w:spacing w:val="0"/>
          <w:sz w:val="28"/>
          <w:szCs w:val="28"/>
          <w:highlight w:val="none"/>
          <w:shd w:val="clear" w:color="auto" w:fill="auto"/>
          <w:lang w:eastAsia="zh-CN"/>
        </w:rPr>
        <w:t>娆扎、田释月、郭时忠</w:t>
      </w:r>
    </w:p>
    <w:p w14:paraId="5AEBCC1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67"/>
          <w:rFonts w:hint="eastAsia" w:ascii="宋体" w:hAnsi="宋体" w:eastAsia="宋体" w:cs="宋体"/>
          <w:bCs/>
          <w:i w:val="0"/>
          <w:iCs w:val="0"/>
          <w:caps w:val="0"/>
          <w:color w:val="auto"/>
          <w:spacing w:val="0"/>
          <w:sz w:val="28"/>
          <w:szCs w:val="28"/>
          <w:highlight w:val="none"/>
          <w:shd w:val="clear" w:color="auto" w:fill="auto"/>
          <w:lang w:eastAsia="zh-CN"/>
        </w:rPr>
      </w:pPr>
      <w:r>
        <w:rPr>
          <w:rStyle w:val="67"/>
          <w:rFonts w:hint="eastAsia" w:ascii="宋体" w:hAnsi="宋体" w:eastAsia="宋体" w:cs="宋体"/>
          <w:bCs/>
          <w:i w:val="0"/>
          <w:iCs w:val="0"/>
          <w:caps w:val="0"/>
          <w:color w:val="auto"/>
          <w:spacing w:val="0"/>
          <w:kern w:val="0"/>
          <w:sz w:val="28"/>
          <w:szCs w:val="28"/>
          <w:highlight w:val="none"/>
          <w:shd w:val="clear" w:color="auto" w:fill="auto"/>
        </w:rPr>
        <w:t>电话</w:t>
      </w:r>
      <w:r>
        <w:rPr>
          <w:rStyle w:val="67"/>
          <w:rFonts w:hint="eastAsia" w:ascii="宋体" w:hAnsi="宋体" w:eastAsia="宋体" w:cs="宋体"/>
          <w:bCs/>
          <w:i w:val="0"/>
          <w:iCs w:val="0"/>
          <w:caps w:val="0"/>
          <w:color w:val="auto"/>
          <w:spacing w:val="0"/>
          <w:kern w:val="0"/>
          <w:sz w:val="28"/>
          <w:szCs w:val="28"/>
          <w:highlight w:val="none"/>
          <w:shd w:val="clear" w:color="auto" w:fill="auto"/>
          <w:lang w:eastAsia="zh-CN"/>
        </w:rPr>
        <w:t>：</w:t>
      </w:r>
      <w:r>
        <w:rPr>
          <w:rStyle w:val="67"/>
          <w:rFonts w:hint="eastAsia" w:ascii="宋体" w:hAnsi="宋体" w:eastAsia="宋体" w:cs="宋体"/>
          <w:bCs/>
          <w:i w:val="0"/>
          <w:iCs w:val="0"/>
          <w:caps w:val="0"/>
          <w:color w:val="auto"/>
          <w:spacing w:val="0"/>
          <w:sz w:val="28"/>
          <w:szCs w:val="28"/>
          <w:highlight w:val="none"/>
          <w:shd w:val="clear" w:color="auto" w:fill="auto"/>
          <w:lang w:eastAsia="zh-CN"/>
        </w:rPr>
        <w:t>17599816806、13009690616</w:t>
      </w:r>
    </w:p>
    <w:p w14:paraId="65EA5E22">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67"/>
          <w:rFonts w:hint="eastAsia" w:ascii="宋体" w:hAnsi="宋体" w:eastAsia="宋体" w:cs="宋体"/>
          <w:bCs/>
          <w:i w:val="0"/>
          <w:iCs w:val="0"/>
          <w:caps w:val="0"/>
          <w:color w:val="auto"/>
          <w:spacing w:val="0"/>
          <w:sz w:val="28"/>
          <w:szCs w:val="28"/>
          <w:highlight w:val="none"/>
          <w:shd w:val="clear" w:color="auto" w:fill="auto"/>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851" w:gutter="0"/>
          <w:pgNumType w:start="1"/>
          <w:cols w:space="720" w:num="1"/>
          <w:titlePg/>
          <w:rtlGutter w:val="0"/>
          <w:docGrid w:linePitch="312" w:charSpace="0"/>
        </w:sectPr>
      </w:pPr>
      <w:r>
        <w:rPr>
          <w:rStyle w:val="67"/>
          <w:rFonts w:hint="eastAsia" w:ascii="宋体" w:hAnsi="宋体" w:eastAsia="宋体" w:cs="宋体"/>
          <w:bCs/>
          <w:i w:val="0"/>
          <w:iCs w:val="0"/>
          <w:caps w:val="0"/>
          <w:color w:val="auto"/>
          <w:spacing w:val="0"/>
          <w:kern w:val="0"/>
          <w:sz w:val="28"/>
          <w:szCs w:val="28"/>
          <w:highlight w:val="none"/>
          <w:shd w:val="clear" w:color="auto" w:fill="auto"/>
        </w:rPr>
        <w:t>地址</w:t>
      </w:r>
      <w:r>
        <w:rPr>
          <w:rStyle w:val="67"/>
          <w:rFonts w:hint="eastAsia" w:ascii="宋体" w:hAnsi="宋体" w:eastAsia="宋体" w:cs="宋体"/>
          <w:bCs/>
          <w:i w:val="0"/>
          <w:iCs w:val="0"/>
          <w:caps w:val="0"/>
          <w:color w:val="auto"/>
          <w:spacing w:val="0"/>
          <w:kern w:val="0"/>
          <w:sz w:val="28"/>
          <w:szCs w:val="28"/>
          <w:highlight w:val="none"/>
          <w:shd w:val="clear" w:color="auto" w:fill="auto"/>
          <w:lang w:eastAsia="zh-CN"/>
        </w:rPr>
        <w:t>：</w:t>
      </w:r>
      <w:r>
        <w:rPr>
          <w:rStyle w:val="67"/>
          <w:rFonts w:hint="eastAsia" w:ascii="宋体" w:hAnsi="宋体" w:eastAsia="宋体" w:cs="宋体"/>
          <w:bCs/>
          <w:i w:val="0"/>
          <w:iCs w:val="0"/>
          <w:caps w:val="0"/>
          <w:color w:val="auto"/>
          <w:spacing w:val="0"/>
          <w:sz w:val="28"/>
          <w:szCs w:val="28"/>
          <w:highlight w:val="none"/>
          <w:shd w:val="clear" w:color="auto" w:fill="auto"/>
        </w:rPr>
        <w:t>乌鲁木齐市水磨沟区龙盛街898号万科中央公园S6栋5层</w:t>
      </w:r>
    </w:p>
    <w:p w14:paraId="7B1BDBE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宋体" w:hAnsi="宋体" w:eastAsia="宋体" w:cs="宋体"/>
          <w:i w:val="0"/>
          <w:iCs w:val="0"/>
          <w:color w:val="auto"/>
          <w:sz w:val="28"/>
          <w:szCs w:val="28"/>
          <w:highlight w:val="none"/>
          <w:shd w:val="clear" w:color="auto" w:fill="auto"/>
        </w:rPr>
      </w:pPr>
      <w:bookmarkStart w:id="0" w:name="_Toc11829"/>
      <w:bookmarkStart w:id="1" w:name="_Toc18699"/>
      <w:bookmarkStart w:id="2" w:name="_Toc10043"/>
      <w:bookmarkStart w:id="3" w:name="_Toc20653"/>
      <w:bookmarkStart w:id="4" w:name="_Toc26266"/>
      <w:bookmarkStart w:id="5" w:name="_Toc31371"/>
      <w:bookmarkStart w:id="6" w:name="_Toc31151"/>
      <w:r>
        <w:rPr>
          <w:rFonts w:hint="eastAsia" w:ascii="宋体" w:hAnsi="宋体" w:eastAsia="宋体" w:cs="宋体"/>
          <w:b/>
          <w:i w:val="0"/>
          <w:iCs w:val="0"/>
          <w:color w:val="auto"/>
          <w:sz w:val="28"/>
          <w:szCs w:val="28"/>
          <w:highlight w:val="none"/>
          <w:shd w:val="clear" w:color="auto" w:fill="auto"/>
        </w:rPr>
        <w:t>目    录</w:t>
      </w:r>
      <w:bookmarkEnd w:id="0"/>
      <w:bookmarkEnd w:id="1"/>
      <w:bookmarkEnd w:id="2"/>
      <w:bookmarkEnd w:id="3"/>
      <w:bookmarkEnd w:id="4"/>
      <w:bookmarkEnd w:id="5"/>
      <w:bookmarkEnd w:id="6"/>
    </w:p>
    <w:p w14:paraId="430AA156">
      <w:pPr>
        <w:pStyle w:val="15"/>
        <w:tabs>
          <w:tab w:val="right" w:leader="dot" w:pos="8307"/>
        </w:tabs>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shd w:val="clear" w:color="auto" w:fill="auto"/>
        </w:rPr>
        <w:fldChar w:fldCharType="begin"/>
      </w:r>
      <w:r>
        <w:rPr>
          <w:rFonts w:hint="eastAsia" w:ascii="宋体" w:hAnsi="宋体" w:eastAsia="宋体" w:cs="宋体"/>
          <w:i w:val="0"/>
          <w:iCs w:val="0"/>
          <w:color w:val="auto"/>
          <w:sz w:val="28"/>
          <w:szCs w:val="28"/>
          <w:highlight w:val="none"/>
          <w:shd w:val="clear" w:color="auto" w:fill="auto"/>
        </w:rPr>
        <w:instrText xml:space="preserve">TOC \o "1-1" \h \u </w:instrText>
      </w:r>
      <w:r>
        <w:rPr>
          <w:rFonts w:hint="eastAsia" w:ascii="宋体" w:hAnsi="宋体" w:eastAsia="宋体" w:cs="宋体"/>
          <w:i w:val="0"/>
          <w:iCs w:val="0"/>
          <w:color w:val="auto"/>
          <w:sz w:val="28"/>
          <w:szCs w:val="28"/>
          <w:highlight w:val="none"/>
          <w:shd w:val="clear" w:color="auto" w:fill="auto"/>
        </w:rPr>
        <w:fldChar w:fldCharType="separate"/>
      </w:r>
      <w:r>
        <w:rPr>
          <w:rFonts w:hint="eastAsia" w:ascii="宋体" w:hAnsi="宋体" w:eastAsia="宋体" w:cs="宋体"/>
          <w:i w:val="0"/>
          <w:iCs w:val="0"/>
          <w:color w:val="auto"/>
          <w:sz w:val="28"/>
          <w:szCs w:val="28"/>
          <w:highlight w:val="none"/>
          <w:shd w:val="clear" w:color="auto" w:fill="auto"/>
        </w:rPr>
        <w:fldChar w:fldCharType="begin"/>
      </w:r>
      <w:r>
        <w:rPr>
          <w:rFonts w:hint="eastAsia" w:ascii="宋体" w:hAnsi="宋体" w:eastAsia="宋体" w:cs="宋体"/>
          <w:i w:val="0"/>
          <w:iCs w:val="0"/>
          <w:color w:val="auto"/>
          <w:sz w:val="28"/>
          <w:szCs w:val="28"/>
          <w:highlight w:val="none"/>
          <w:shd w:val="clear" w:color="auto" w:fill="auto"/>
        </w:rPr>
        <w:instrText xml:space="preserve"> HYPERLINK \l _Toc291860747 </w:instrText>
      </w:r>
      <w:r>
        <w:rPr>
          <w:rFonts w:hint="eastAsia" w:ascii="宋体" w:hAnsi="宋体" w:eastAsia="宋体" w:cs="宋体"/>
          <w:i w:val="0"/>
          <w:iCs w:val="0"/>
          <w:color w:val="auto"/>
          <w:sz w:val="28"/>
          <w:szCs w:val="28"/>
          <w:highlight w:val="none"/>
          <w:shd w:val="clear" w:color="auto" w:fill="auto"/>
        </w:rPr>
        <w:fldChar w:fldCharType="separate"/>
      </w:r>
      <w:r>
        <w:rPr>
          <w:rFonts w:hint="eastAsia" w:ascii="宋体" w:hAnsi="宋体" w:eastAsia="宋体" w:cs="宋体"/>
          <w:bCs/>
          <w:i w:val="0"/>
          <w:iCs w:val="0"/>
          <w:color w:val="auto"/>
          <w:sz w:val="28"/>
          <w:szCs w:val="28"/>
          <w:highlight w:val="none"/>
          <w:shd w:val="clear" w:color="auto" w:fill="auto"/>
        </w:rPr>
        <w:t xml:space="preserve">第一章  </w:t>
      </w:r>
      <w:r>
        <w:rPr>
          <w:rFonts w:hint="eastAsia" w:ascii="宋体" w:hAnsi="宋体" w:eastAsia="宋体" w:cs="宋体"/>
          <w:bCs/>
          <w:i w:val="0"/>
          <w:iCs w:val="0"/>
          <w:color w:val="auto"/>
          <w:sz w:val="28"/>
          <w:szCs w:val="28"/>
          <w:highlight w:val="none"/>
          <w:shd w:val="clear" w:color="auto" w:fill="auto"/>
          <w:lang w:val="en-US" w:eastAsia="zh-CN"/>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_Toc291860747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i w:val="0"/>
          <w:iCs w:val="0"/>
          <w:color w:val="auto"/>
          <w:sz w:val="28"/>
          <w:szCs w:val="28"/>
          <w:highlight w:val="none"/>
          <w:shd w:val="clear" w:color="auto" w:fill="auto"/>
        </w:rPr>
        <w:fldChar w:fldCharType="end"/>
      </w:r>
    </w:p>
    <w:p w14:paraId="6F135D85">
      <w:pPr>
        <w:pStyle w:val="15"/>
        <w:tabs>
          <w:tab w:val="right" w:leader="dot" w:pos="8307"/>
        </w:tabs>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shd w:val="clear" w:color="auto" w:fill="auto"/>
        </w:rPr>
        <w:fldChar w:fldCharType="begin"/>
      </w:r>
      <w:r>
        <w:rPr>
          <w:rFonts w:hint="eastAsia" w:ascii="宋体" w:hAnsi="宋体" w:eastAsia="宋体" w:cs="宋体"/>
          <w:i w:val="0"/>
          <w:iCs w:val="0"/>
          <w:color w:val="auto"/>
          <w:sz w:val="28"/>
          <w:szCs w:val="28"/>
          <w:highlight w:val="none"/>
          <w:shd w:val="clear" w:color="auto" w:fill="auto"/>
        </w:rPr>
        <w:instrText xml:space="preserve"> HYPERLINK \l _Toc450925081 </w:instrText>
      </w:r>
      <w:r>
        <w:rPr>
          <w:rFonts w:hint="eastAsia" w:ascii="宋体" w:hAnsi="宋体" w:eastAsia="宋体" w:cs="宋体"/>
          <w:i w:val="0"/>
          <w:iCs w:val="0"/>
          <w:color w:val="auto"/>
          <w:sz w:val="28"/>
          <w:szCs w:val="28"/>
          <w:highlight w:val="none"/>
          <w:shd w:val="clear" w:color="auto" w:fill="auto"/>
        </w:rPr>
        <w:fldChar w:fldCharType="separate"/>
      </w:r>
      <w:r>
        <w:rPr>
          <w:rFonts w:hint="eastAsia" w:ascii="宋体" w:hAnsi="宋体" w:eastAsia="宋体" w:cs="宋体"/>
          <w:bCs/>
          <w:i w:val="0"/>
          <w:iCs w:val="0"/>
          <w:color w:val="auto"/>
          <w:sz w:val="28"/>
          <w:szCs w:val="28"/>
          <w:highlight w:val="none"/>
          <w:shd w:val="clear" w:color="auto" w:fill="auto"/>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_Toc450925081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i w:val="0"/>
          <w:iCs w:val="0"/>
          <w:color w:val="auto"/>
          <w:sz w:val="28"/>
          <w:szCs w:val="28"/>
          <w:highlight w:val="none"/>
          <w:shd w:val="clear" w:color="auto" w:fill="auto"/>
        </w:rPr>
        <w:fldChar w:fldCharType="end"/>
      </w:r>
    </w:p>
    <w:p w14:paraId="1EA861A5">
      <w:pPr>
        <w:pStyle w:val="15"/>
        <w:tabs>
          <w:tab w:val="right" w:leader="dot" w:pos="8307"/>
        </w:tabs>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shd w:val="clear" w:color="auto" w:fill="auto"/>
        </w:rPr>
        <w:fldChar w:fldCharType="begin"/>
      </w:r>
      <w:r>
        <w:rPr>
          <w:rFonts w:hint="eastAsia" w:ascii="宋体" w:hAnsi="宋体" w:eastAsia="宋体" w:cs="宋体"/>
          <w:i w:val="0"/>
          <w:iCs w:val="0"/>
          <w:color w:val="auto"/>
          <w:sz w:val="28"/>
          <w:szCs w:val="28"/>
          <w:highlight w:val="none"/>
          <w:shd w:val="clear" w:color="auto" w:fill="auto"/>
        </w:rPr>
        <w:instrText xml:space="preserve"> HYPERLINK \l _Toc228046104 </w:instrText>
      </w:r>
      <w:r>
        <w:rPr>
          <w:rFonts w:hint="eastAsia" w:ascii="宋体" w:hAnsi="宋体" w:eastAsia="宋体" w:cs="宋体"/>
          <w:i w:val="0"/>
          <w:iCs w:val="0"/>
          <w:color w:val="auto"/>
          <w:sz w:val="28"/>
          <w:szCs w:val="28"/>
          <w:highlight w:val="none"/>
          <w:shd w:val="clear" w:color="auto" w:fill="auto"/>
        </w:rPr>
        <w:fldChar w:fldCharType="separate"/>
      </w:r>
      <w:r>
        <w:rPr>
          <w:rFonts w:hint="eastAsia" w:ascii="宋体" w:hAnsi="宋体" w:eastAsia="宋体" w:cs="宋体"/>
          <w:bCs/>
          <w:i w:val="0"/>
          <w:iCs w:val="0"/>
          <w:color w:val="auto"/>
          <w:sz w:val="28"/>
          <w:szCs w:val="28"/>
          <w:highlight w:val="none"/>
          <w:shd w:val="clear" w:color="auto" w:fill="auto"/>
        </w:rPr>
        <w:t>第三章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_Toc228046104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i w:val="0"/>
          <w:iCs w:val="0"/>
          <w:color w:val="auto"/>
          <w:sz w:val="28"/>
          <w:szCs w:val="28"/>
          <w:highlight w:val="none"/>
          <w:shd w:val="clear" w:color="auto" w:fill="auto"/>
        </w:rPr>
        <w:fldChar w:fldCharType="end"/>
      </w:r>
    </w:p>
    <w:p w14:paraId="4C0079AF">
      <w:pPr>
        <w:pStyle w:val="15"/>
        <w:tabs>
          <w:tab w:val="right" w:leader="dot" w:pos="8307"/>
        </w:tabs>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shd w:val="clear" w:color="auto" w:fill="auto"/>
        </w:rPr>
        <w:fldChar w:fldCharType="begin"/>
      </w:r>
      <w:r>
        <w:rPr>
          <w:rFonts w:hint="eastAsia" w:ascii="宋体" w:hAnsi="宋体" w:eastAsia="宋体" w:cs="宋体"/>
          <w:i w:val="0"/>
          <w:iCs w:val="0"/>
          <w:color w:val="auto"/>
          <w:sz w:val="28"/>
          <w:szCs w:val="28"/>
          <w:highlight w:val="none"/>
          <w:shd w:val="clear" w:color="auto" w:fill="auto"/>
        </w:rPr>
        <w:instrText xml:space="preserve"> HYPERLINK \l _Toc246587936 </w:instrText>
      </w:r>
      <w:r>
        <w:rPr>
          <w:rFonts w:hint="eastAsia" w:ascii="宋体" w:hAnsi="宋体" w:eastAsia="宋体" w:cs="宋体"/>
          <w:i w:val="0"/>
          <w:iCs w:val="0"/>
          <w:color w:val="auto"/>
          <w:sz w:val="28"/>
          <w:szCs w:val="28"/>
          <w:highlight w:val="none"/>
          <w:shd w:val="clear" w:color="auto" w:fill="auto"/>
        </w:rPr>
        <w:fldChar w:fldCharType="separate"/>
      </w:r>
      <w:r>
        <w:rPr>
          <w:rFonts w:hint="eastAsia" w:ascii="宋体" w:hAnsi="宋体" w:eastAsia="宋体" w:cs="宋体"/>
          <w:bCs/>
          <w:i w:val="0"/>
          <w:iCs w:val="0"/>
          <w:color w:val="auto"/>
          <w:sz w:val="28"/>
          <w:szCs w:val="28"/>
          <w:highlight w:val="none"/>
          <w:shd w:val="clear" w:color="auto" w:fill="auto"/>
          <w:lang w:val="en-US" w:eastAsia="zh-CN"/>
        </w:rPr>
        <w:t>第四章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_Toc246587936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54</w:t>
      </w:r>
      <w:r>
        <w:rPr>
          <w:rFonts w:hint="eastAsia" w:ascii="宋体" w:hAnsi="宋体" w:eastAsia="宋体" w:cs="宋体"/>
          <w:color w:val="auto"/>
          <w:sz w:val="28"/>
          <w:szCs w:val="28"/>
          <w:highlight w:val="none"/>
        </w:rPr>
        <w:fldChar w:fldCharType="end"/>
      </w:r>
      <w:r>
        <w:rPr>
          <w:rFonts w:hint="eastAsia" w:ascii="宋体" w:hAnsi="宋体" w:eastAsia="宋体" w:cs="宋体"/>
          <w:i w:val="0"/>
          <w:iCs w:val="0"/>
          <w:color w:val="auto"/>
          <w:sz w:val="28"/>
          <w:szCs w:val="28"/>
          <w:highlight w:val="none"/>
          <w:shd w:val="clear" w:color="auto" w:fill="auto"/>
        </w:rPr>
        <w:fldChar w:fldCharType="end"/>
      </w:r>
    </w:p>
    <w:p w14:paraId="0DFC1223">
      <w:pPr>
        <w:pStyle w:val="15"/>
        <w:tabs>
          <w:tab w:val="right" w:leader="dot" w:pos="8307"/>
        </w:tabs>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shd w:val="clear" w:color="auto" w:fill="auto"/>
        </w:rPr>
        <w:fldChar w:fldCharType="begin"/>
      </w:r>
      <w:r>
        <w:rPr>
          <w:rFonts w:hint="eastAsia" w:ascii="宋体" w:hAnsi="宋体" w:eastAsia="宋体" w:cs="宋体"/>
          <w:i w:val="0"/>
          <w:iCs w:val="0"/>
          <w:color w:val="auto"/>
          <w:sz w:val="28"/>
          <w:szCs w:val="28"/>
          <w:highlight w:val="none"/>
          <w:shd w:val="clear" w:color="auto" w:fill="auto"/>
        </w:rPr>
        <w:instrText xml:space="preserve"> HYPERLINK \l _Toc1907485289 </w:instrText>
      </w:r>
      <w:r>
        <w:rPr>
          <w:rFonts w:hint="eastAsia" w:ascii="宋体" w:hAnsi="宋体" w:eastAsia="宋体" w:cs="宋体"/>
          <w:i w:val="0"/>
          <w:iCs w:val="0"/>
          <w:color w:val="auto"/>
          <w:sz w:val="28"/>
          <w:szCs w:val="28"/>
          <w:highlight w:val="none"/>
          <w:shd w:val="clear" w:color="auto" w:fill="auto"/>
        </w:rPr>
        <w:fldChar w:fldCharType="separate"/>
      </w:r>
      <w:r>
        <w:rPr>
          <w:rFonts w:hint="eastAsia" w:ascii="宋体" w:hAnsi="宋体" w:eastAsia="宋体" w:cs="宋体"/>
          <w:bCs/>
          <w:i w:val="0"/>
          <w:iCs w:val="0"/>
          <w:color w:val="auto"/>
          <w:sz w:val="28"/>
          <w:szCs w:val="28"/>
          <w:highlight w:val="none"/>
          <w:shd w:val="clear" w:color="auto" w:fill="auto"/>
        </w:rPr>
        <w:t>第</w:t>
      </w:r>
      <w:r>
        <w:rPr>
          <w:rFonts w:hint="eastAsia" w:ascii="宋体" w:hAnsi="宋体" w:eastAsia="宋体" w:cs="宋体"/>
          <w:bCs/>
          <w:i w:val="0"/>
          <w:iCs w:val="0"/>
          <w:color w:val="auto"/>
          <w:sz w:val="28"/>
          <w:szCs w:val="28"/>
          <w:highlight w:val="none"/>
          <w:shd w:val="clear" w:color="auto" w:fill="auto"/>
          <w:lang w:val="en-US" w:eastAsia="zh-CN"/>
        </w:rPr>
        <w:t>五</w:t>
      </w:r>
      <w:r>
        <w:rPr>
          <w:rFonts w:hint="eastAsia" w:ascii="宋体" w:hAnsi="宋体" w:eastAsia="宋体" w:cs="宋体"/>
          <w:bCs/>
          <w:i w:val="0"/>
          <w:iCs w:val="0"/>
          <w:color w:val="auto"/>
          <w:sz w:val="28"/>
          <w:szCs w:val="28"/>
          <w:highlight w:val="none"/>
          <w:shd w:val="clear" w:color="auto" w:fill="auto"/>
        </w:rPr>
        <w:t>章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_Toc1907485289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54</w:t>
      </w:r>
      <w:r>
        <w:rPr>
          <w:rFonts w:hint="eastAsia" w:ascii="宋体" w:hAnsi="宋体" w:eastAsia="宋体" w:cs="宋体"/>
          <w:color w:val="auto"/>
          <w:sz w:val="28"/>
          <w:szCs w:val="28"/>
          <w:highlight w:val="none"/>
        </w:rPr>
        <w:fldChar w:fldCharType="end"/>
      </w:r>
      <w:r>
        <w:rPr>
          <w:rFonts w:hint="eastAsia" w:ascii="宋体" w:hAnsi="宋体" w:eastAsia="宋体" w:cs="宋体"/>
          <w:i w:val="0"/>
          <w:iCs w:val="0"/>
          <w:color w:val="auto"/>
          <w:sz w:val="28"/>
          <w:szCs w:val="28"/>
          <w:highlight w:val="none"/>
          <w:shd w:val="clear" w:color="auto" w:fill="auto"/>
        </w:rPr>
        <w:fldChar w:fldCharType="end"/>
      </w:r>
    </w:p>
    <w:p w14:paraId="49DA9676">
      <w:pPr>
        <w:pStyle w:val="15"/>
        <w:tabs>
          <w:tab w:val="right" w:leader="dot" w:pos="8307"/>
        </w:tabs>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shd w:val="clear" w:color="auto" w:fill="auto"/>
        </w:rPr>
        <w:fldChar w:fldCharType="begin"/>
      </w:r>
      <w:r>
        <w:rPr>
          <w:rFonts w:hint="eastAsia" w:ascii="宋体" w:hAnsi="宋体" w:eastAsia="宋体" w:cs="宋体"/>
          <w:i w:val="0"/>
          <w:iCs w:val="0"/>
          <w:color w:val="auto"/>
          <w:sz w:val="28"/>
          <w:szCs w:val="28"/>
          <w:highlight w:val="none"/>
          <w:shd w:val="clear" w:color="auto" w:fill="auto"/>
        </w:rPr>
        <w:instrText xml:space="preserve"> HYPERLINK \l _Toc1469369807 </w:instrText>
      </w:r>
      <w:r>
        <w:rPr>
          <w:rFonts w:hint="eastAsia" w:ascii="宋体" w:hAnsi="宋体" w:eastAsia="宋体" w:cs="宋体"/>
          <w:i w:val="0"/>
          <w:iCs w:val="0"/>
          <w:color w:val="auto"/>
          <w:sz w:val="28"/>
          <w:szCs w:val="28"/>
          <w:highlight w:val="none"/>
          <w:shd w:val="clear" w:color="auto" w:fill="auto"/>
        </w:rPr>
        <w:fldChar w:fldCharType="separate"/>
      </w:r>
      <w:r>
        <w:rPr>
          <w:rFonts w:hint="eastAsia" w:ascii="宋体" w:hAnsi="宋体" w:eastAsia="宋体" w:cs="宋体"/>
          <w:bCs/>
          <w:i w:val="0"/>
          <w:iCs w:val="0"/>
          <w:color w:val="auto"/>
          <w:kern w:val="0"/>
          <w:sz w:val="28"/>
          <w:szCs w:val="28"/>
          <w:highlight w:val="none"/>
          <w:shd w:val="clear" w:color="auto" w:fill="auto"/>
        </w:rPr>
        <w:t>第</w:t>
      </w:r>
      <w:r>
        <w:rPr>
          <w:rFonts w:hint="eastAsia" w:ascii="宋体" w:hAnsi="宋体" w:eastAsia="宋体" w:cs="宋体"/>
          <w:bCs/>
          <w:i w:val="0"/>
          <w:iCs w:val="0"/>
          <w:color w:val="auto"/>
          <w:kern w:val="0"/>
          <w:sz w:val="28"/>
          <w:szCs w:val="28"/>
          <w:highlight w:val="none"/>
          <w:shd w:val="clear" w:color="auto" w:fill="auto"/>
          <w:lang w:val="en-US" w:eastAsia="zh-CN"/>
        </w:rPr>
        <w:t>六</w:t>
      </w:r>
      <w:r>
        <w:rPr>
          <w:rFonts w:hint="eastAsia" w:ascii="宋体" w:hAnsi="宋体" w:eastAsia="宋体" w:cs="宋体"/>
          <w:bCs/>
          <w:i w:val="0"/>
          <w:iCs w:val="0"/>
          <w:color w:val="auto"/>
          <w:kern w:val="0"/>
          <w:sz w:val="28"/>
          <w:szCs w:val="28"/>
          <w:highlight w:val="none"/>
          <w:shd w:val="clear" w:color="auto" w:fill="auto"/>
        </w:rPr>
        <w:t>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_Toc1469369807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78</w:t>
      </w:r>
      <w:r>
        <w:rPr>
          <w:rFonts w:hint="eastAsia" w:ascii="宋体" w:hAnsi="宋体" w:eastAsia="宋体" w:cs="宋体"/>
          <w:color w:val="auto"/>
          <w:sz w:val="28"/>
          <w:szCs w:val="28"/>
          <w:highlight w:val="none"/>
        </w:rPr>
        <w:fldChar w:fldCharType="end"/>
      </w:r>
      <w:r>
        <w:rPr>
          <w:rFonts w:hint="eastAsia" w:ascii="宋体" w:hAnsi="宋体" w:eastAsia="宋体" w:cs="宋体"/>
          <w:i w:val="0"/>
          <w:iCs w:val="0"/>
          <w:color w:val="auto"/>
          <w:sz w:val="28"/>
          <w:szCs w:val="28"/>
          <w:highlight w:val="none"/>
          <w:shd w:val="clear" w:color="auto" w:fill="auto"/>
        </w:rPr>
        <w:fldChar w:fldCharType="end"/>
      </w:r>
    </w:p>
    <w:p w14:paraId="476B3D86">
      <w:pPr>
        <w:pStyle w:val="15"/>
        <w:tabs>
          <w:tab w:val="right" w:leader="dot" w:pos="8307"/>
        </w:tabs>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shd w:val="clear" w:color="auto" w:fill="auto"/>
        </w:rPr>
        <w:fldChar w:fldCharType="begin"/>
      </w:r>
      <w:r>
        <w:rPr>
          <w:rFonts w:hint="eastAsia" w:ascii="宋体" w:hAnsi="宋体" w:eastAsia="宋体" w:cs="宋体"/>
          <w:i w:val="0"/>
          <w:iCs w:val="0"/>
          <w:color w:val="auto"/>
          <w:sz w:val="28"/>
          <w:szCs w:val="28"/>
          <w:highlight w:val="none"/>
          <w:shd w:val="clear" w:color="auto" w:fill="auto"/>
        </w:rPr>
        <w:instrText xml:space="preserve"> HYPERLINK \l _Toc1783889396 </w:instrText>
      </w:r>
      <w:r>
        <w:rPr>
          <w:rFonts w:hint="eastAsia" w:ascii="宋体" w:hAnsi="宋体" w:eastAsia="宋体" w:cs="宋体"/>
          <w:i w:val="0"/>
          <w:iCs w:val="0"/>
          <w:color w:val="auto"/>
          <w:sz w:val="28"/>
          <w:szCs w:val="28"/>
          <w:highlight w:val="none"/>
          <w:shd w:val="clear" w:color="auto" w:fill="auto"/>
        </w:rPr>
        <w:fldChar w:fldCharType="separate"/>
      </w:r>
      <w:r>
        <w:rPr>
          <w:rFonts w:hint="eastAsia" w:ascii="宋体" w:hAnsi="宋体" w:eastAsia="宋体" w:cs="宋体"/>
          <w:snapToGrid w:val="0"/>
          <w:color w:val="auto"/>
          <w:spacing w:val="-9"/>
          <w:kern w:val="0"/>
          <w:sz w:val="28"/>
          <w:szCs w:val="28"/>
          <w:highlight w:val="none"/>
          <w:lang w:eastAsia="en-US"/>
        </w:rPr>
        <w:t>附件</w:t>
      </w:r>
      <w:r>
        <w:rPr>
          <w:rFonts w:hint="eastAsia" w:ascii="宋体" w:hAnsi="宋体" w:eastAsia="宋体" w:cs="宋体"/>
          <w:snapToGrid w:val="0"/>
          <w:color w:val="auto"/>
          <w:spacing w:val="-9"/>
          <w:kern w:val="0"/>
          <w:sz w:val="28"/>
          <w:szCs w:val="28"/>
          <w:highlight w:val="none"/>
          <w:lang w:val="en-US" w:eastAsia="zh-CN"/>
        </w:rPr>
        <w:t>1：</w:t>
      </w:r>
      <w:r>
        <w:rPr>
          <w:rFonts w:hint="eastAsia" w:ascii="宋体" w:hAnsi="宋体" w:eastAsia="宋体" w:cs="宋体"/>
          <w:snapToGrid w:val="0"/>
          <w:color w:val="auto"/>
          <w:spacing w:val="-9"/>
          <w:kern w:val="0"/>
          <w:sz w:val="28"/>
          <w:szCs w:val="28"/>
          <w:highlight w:val="none"/>
          <w:lang w:eastAsia="en-US"/>
        </w:rPr>
        <w:t>政府采购促进中小企业发展管理办法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_Toc1783889396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78</w:t>
      </w:r>
      <w:r>
        <w:rPr>
          <w:rFonts w:hint="eastAsia" w:ascii="宋体" w:hAnsi="宋体" w:eastAsia="宋体" w:cs="宋体"/>
          <w:color w:val="auto"/>
          <w:sz w:val="28"/>
          <w:szCs w:val="28"/>
          <w:highlight w:val="none"/>
        </w:rPr>
        <w:fldChar w:fldCharType="end"/>
      </w:r>
      <w:r>
        <w:rPr>
          <w:rFonts w:hint="eastAsia" w:ascii="宋体" w:hAnsi="宋体" w:eastAsia="宋体" w:cs="宋体"/>
          <w:i w:val="0"/>
          <w:iCs w:val="0"/>
          <w:color w:val="auto"/>
          <w:sz w:val="28"/>
          <w:szCs w:val="28"/>
          <w:highlight w:val="none"/>
          <w:shd w:val="clear" w:color="auto" w:fill="auto"/>
        </w:rPr>
        <w:fldChar w:fldCharType="end"/>
      </w:r>
    </w:p>
    <w:p w14:paraId="5E96E3B3">
      <w:pPr>
        <w:pStyle w:val="15"/>
        <w:tabs>
          <w:tab w:val="right" w:leader="dot" w:pos="8307"/>
        </w:tabs>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shd w:val="clear" w:color="auto" w:fill="auto"/>
        </w:rPr>
        <w:fldChar w:fldCharType="begin"/>
      </w:r>
      <w:r>
        <w:rPr>
          <w:rFonts w:hint="eastAsia" w:ascii="宋体" w:hAnsi="宋体" w:eastAsia="宋体" w:cs="宋体"/>
          <w:i w:val="0"/>
          <w:iCs w:val="0"/>
          <w:color w:val="auto"/>
          <w:sz w:val="28"/>
          <w:szCs w:val="28"/>
          <w:highlight w:val="none"/>
          <w:shd w:val="clear" w:color="auto" w:fill="auto"/>
        </w:rPr>
        <w:instrText xml:space="preserve"> HYPERLINK \l _Toc809882805 </w:instrText>
      </w:r>
      <w:r>
        <w:rPr>
          <w:rFonts w:hint="eastAsia" w:ascii="宋体" w:hAnsi="宋体" w:eastAsia="宋体" w:cs="宋体"/>
          <w:i w:val="0"/>
          <w:iCs w:val="0"/>
          <w:color w:val="auto"/>
          <w:sz w:val="28"/>
          <w:szCs w:val="28"/>
          <w:highlight w:val="none"/>
          <w:shd w:val="clear" w:color="auto" w:fill="auto"/>
        </w:rPr>
        <w:fldChar w:fldCharType="separate"/>
      </w:r>
      <w:r>
        <w:rPr>
          <w:rFonts w:hint="eastAsia" w:ascii="宋体" w:hAnsi="宋体" w:eastAsia="宋体" w:cs="宋体"/>
          <w:snapToGrid w:val="0"/>
          <w:color w:val="auto"/>
          <w:spacing w:val="-9"/>
          <w:kern w:val="0"/>
          <w:sz w:val="28"/>
          <w:szCs w:val="28"/>
          <w:highlight w:val="none"/>
          <w:lang w:eastAsia="en-US"/>
        </w:rPr>
        <w:t>附件</w:t>
      </w:r>
      <w:r>
        <w:rPr>
          <w:rFonts w:hint="eastAsia" w:ascii="宋体" w:hAnsi="宋体" w:eastAsia="宋体" w:cs="宋体"/>
          <w:snapToGrid w:val="0"/>
          <w:color w:val="auto"/>
          <w:spacing w:val="-9"/>
          <w:kern w:val="0"/>
          <w:sz w:val="28"/>
          <w:szCs w:val="28"/>
          <w:highlight w:val="none"/>
          <w:lang w:val="en-US" w:eastAsia="zh-CN"/>
        </w:rPr>
        <w:t>2：关于进一步加大政府采购支持中小企业力度的通知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_Toc809882805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90</w:t>
      </w:r>
      <w:r>
        <w:rPr>
          <w:rFonts w:hint="eastAsia" w:ascii="宋体" w:hAnsi="宋体" w:eastAsia="宋体" w:cs="宋体"/>
          <w:color w:val="auto"/>
          <w:sz w:val="28"/>
          <w:szCs w:val="28"/>
          <w:highlight w:val="none"/>
        </w:rPr>
        <w:fldChar w:fldCharType="end"/>
      </w:r>
      <w:r>
        <w:rPr>
          <w:rFonts w:hint="eastAsia" w:ascii="宋体" w:hAnsi="宋体" w:eastAsia="宋体" w:cs="宋体"/>
          <w:i w:val="0"/>
          <w:iCs w:val="0"/>
          <w:color w:val="auto"/>
          <w:sz w:val="28"/>
          <w:szCs w:val="28"/>
          <w:highlight w:val="none"/>
          <w:shd w:val="clear" w:color="auto" w:fill="auto"/>
        </w:rPr>
        <w:fldChar w:fldCharType="end"/>
      </w:r>
    </w:p>
    <w:p w14:paraId="6565B10B">
      <w:pPr>
        <w:pStyle w:val="15"/>
        <w:tabs>
          <w:tab w:val="right" w:leader="dot" w:pos="8307"/>
        </w:tabs>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shd w:val="clear" w:color="auto" w:fill="auto"/>
        </w:rPr>
        <w:fldChar w:fldCharType="begin"/>
      </w:r>
      <w:r>
        <w:rPr>
          <w:rFonts w:hint="eastAsia" w:ascii="宋体" w:hAnsi="宋体" w:eastAsia="宋体" w:cs="宋体"/>
          <w:i w:val="0"/>
          <w:iCs w:val="0"/>
          <w:color w:val="auto"/>
          <w:sz w:val="28"/>
          <w:szCs w:val="28"/>
          <w:highlight w:val="none"/>
          <w:shd w:val="clear" w:color="auto" w:fill="auto"/>
        </w:rPr>
        <w:instrText xml:space="preserve"> HYPERLINK \l _Toc948948949 </w:instrText>
      </w:r>
      <w:r>
        <w:rPr>
          <w:rFonts w:hint="eastAsia" w:ascii="宋体" w:hAnsi="宋体" w:eastAsia="宋体" w:cs="宋体"/>
          <w:i w:val="0"/>
          <w:iCs w:val="0"/>
          <w:color w:val="auto"/>
          <w:sz w:val="28"/>
          <w:szCs w:val="28"/>
          <w:highlight w:val="none"/>
          <w:shd w:val="clear" w:color="auto" w:fill="auto"/>
        </w:rPr>
        <w:fldChar w:fldCharType="separate"/>
      </w:r>
      <w:r>
        <w:rPr>
          <w:rFonts w:hint="eastAsia" w:ascii="宋体" w:hAnsi="宋体" w:eastAsia="宋体" w:cs="宋体"/>
          <w:snapToGrid w:val="0"/>
          <w:color w:val="auto"/>
          <w:spacing w:val="-9"/>
          <w:kern w:val="0"/>
          <w:sz w:val="28"/>
          <w:szCs w:val="28"/>
          <w:highlight w:val="none"/>
          <w:lang w:val="en-US" w:eastAsia="zh-CN"/>
        </w:rPr>
        <w:t>附件3：关于印发中小企业划型标准规定的通知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_Toc948948949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rPr>
        <w:fldChar w:fldCharType="end"/>
      </w:r>
      <w:r>
        <w:rPr>
          <w:rFonts w:hint="eastAsia" w:ascii="宋体" w:hAnsi="宋体" w:eastAsia="宋体" w:cs="宋体"/>
          <w:i w:val="0"/>
          <w:iCs w:val="0"/>
          <w:color w:val="auto"/>
          <w:sz w:val="28"/>
          <w:szCs w:val="28"/>
          <w:highlight w:val="none"/>
          <w:shd w:val="clear" w:color="auto" w:fill="auto"/>
        </w:rPr>
        <w:fldChar w:fldCharType="end"/>
      </w:r>
    </w:p>
    <w:p w14:paraId="696F6A81">
      <w:pPr>
        <w:pStyle w:val="15"/>
        <w:tabs>
          <w:tab w:val="right" w:leader="dot" w:pos="8307"/>
        </w:tabs>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shd w:val="clear" w:color="auto" w:fill="auto"/>
        </w:rPr>
        <w:fldChar w:fldCharType="begin"/>
      </w:r>
      <w:r>
        <w:rPr>
          <w:rFonts w:hint="eastAsia" w:ascii="宋体" w:hAnsi="宋体" w:eastAsia="宋体" w:cs="宋体"/>
          <w:i w:val="0"/>
          <w:iCs w:val="0"/>
          <w:color w:val="auto"/>
          <w:sz w:val="28"/>
          <w:szCs w:val="28"/>
          <w:highlight w:val="none"/>
          <w:shd w:val="clear" w:color="auto" w:fill="auto"/>
        </w:rPr>
        <w:instrText xml:space="preserve"> HYPERLINK \l _Toc1771423221 </w:instrText>
      </w:r>
      <w:r>
        <w:rPr>
          <w:rFonts w:hint="eastAsia" w:ascii="宋体" w:hAnsi="宋体" w:eastAsia="宋体" w:cs="宋体"/>
          <w:i w:val="0"/>
          <w:iCs w:val="0"/>
          <w:color w:val="auto"/>
          <w:sz w:val="28"/>
          <w:szCs w:val="28"/>
          <w:highlight w:val="none"/>
          <w:shd w:val="clear" w:color="auto" w:fill="auto"/>
        </w:rPr>
        <w:fldChar w:fldCharType="separate"/>
      </w:r>
      <w:r>
        <w:rPr>
          <w:rFonts w:hint="eastAsia" w:ascii="宋体" w:hAnsi="宋体" w:eastAsia="宋体" w:cs="宋体"/>
          <w:color w:val="auto"/>
          <w:sz w:val="28"/>
          <w:szCs w:val="28"/>
          <w:highlight w:val="none"/>
          <w:lang w:val="en-US" w:eastAsia="zh-CN"/>
        </w:rPr>
        <w:t>附件4</w:t>
      </w:r>
      <w:r>
        <w:rPr>
          <w:rFonts w:hint="eastAsia" w:ascii="宋体" w:hAnsi="宋体" w:eastAsia="宋体" w:cs="宋体"/>
          <w:i w:val="0"/>
          <w:iCs w:val="0"/>
          <w:caps w:val="0"/>
          <w:color w:val="auto"/>
          <w:spacing w:val="0"/>
          <w:sz w:val="28"/>
          <w:szCs w:val="28"/>
          <w:highlight w:val="none"/>
          <w:shd w:val="clear" w:fill="FFFFFF"/>
        </w:rPr>
        <w:t>国务院办公厅关于在政府采购中实施本国产品标准及相关政策的通知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_Toc1771423221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97</w:t>
      </w:r>
      <w:r>
        <w:rPr>
          <w:rFonts w:hint="eastAsia" w:ascii="宋体" w:hAnsi="宋体" w:eastAsia="宋体" w:cs="宋体"/>
          <w:color w:val="auto"/>
          <w:sz w:val="28"/>
          <w:szCs w:val="28"/>
          <w:highlight w:val="none"/>
        </w:rPr>
        <w:fldChar w:fldCharType="end"/>
      </w:r>
      <w:r>
        <w:rPr>
          <w:rFonts w:hint="eastAsia" w:ascii="宋体" w:hAnsi="宋体" w:eastAsia="宋体" w:cs="宋体"/>
          <w:i w:val="0"/>
          <w:iCs w:val="0"/>
          <w:color w:val="auto"/>
          <w:sz w:val="28"/>
          <w:szCs w:val="28"/>
          <w:highlight w:val="none"/>
          <w:shd w:val="clear" w:color="auto" w:fill="auto"/>
        </w:rPr>
        <w:fldChar w:fldCharType="end"/>
      </w:r>
    </w:p>
    <w:p w14:paraId="49E78123">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fldChar w:fldCharType="end"/>
      </w:r>
    </w:p>
    <w:p w14:paraId="1A4B0159">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bCs/>
          <w:i w:val="0"/>
          <w:iCs w:val="0"/>
          <w:color w:val="auto"/>
          <w:sz w:val="28"/>
          <w:szCs w:val="28"/>
          <w:highlight w:val="none"/>
          <w:shd w:val="clear" w:color="auto" w:fill="auto"/>
        </w:rPr>
      </w:pPr>
    </w:p>
    <w:p w14:paraId="18A5A15F">
      <w:pPr>
        <w:pStyle w:val="4"/>
        <w:pageBreakBefore w:val="0"/>
        <w:shd w:val="clear" w:color="auto" w:fill="auto"/>
        <w:kinsoku/>
        <w:wordWrap/>
        <w:overflowPunct/>
        <w:topLinePunct w:val="0"/>
        <w:bidi w:val="0"/>
        <w:spacing w:before="0" w:beforeAutospacing="0" w:after="0" w:afterAutospacing="0" w:line="500" w:lineRule="exact"/>
        <w:ind w:left="0" w:leftChars="0" w:right="0" w:rightChars="0"/>
        <w:jc w:val="center"/>
        <w:rPr>
          <w:rFonts w:hint="eastAsia" w:ascii="宋体" w:hAnsi="宋体" w:eastAsia="宋体" w:cs="宋体"/>
          <w:bCs w:val="0"/>
          <w:i w:val="0"/>
          <w:iCs w:val="0"/>
          <w:color w:val="auto"/>
          <w:sz w:val="28"/>
          <w:szCs w:val="28"/>
          <w:highlight w:val="none"/>
          <w:shd w:val="clear" w:color="auto" w:fill="auto"/>
        </w:rPr>
        <w:sectPr>
          <w:headerReference r:id="rId8" w:type="default"/>
          <w:pgSz w:w="11907" w:h="16840"/>
          <w:pgMar w:top="1440" w:right="1800" w:bottom="1440" w:left="1800" w:header="851" w:footer="992" w:gutter="0"/>
          <w:pgNumType w:start="1"/>
          <w:cols w:space="720" w:num="1"/>
          <w:rtlGutter w:val="0"/>
          <w:docGrid w:linePitch="312" w:charSpace="0"/>
        </w:sectPr>
      </w:pPr>
    </w:p>
    <w:p w14:paraId="0E43A95C">
      <w:pPr>
        <w:pStyle w:val="4"/>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宋体" w:hAnsi="宋体" w:eastAsia="宋体" w:cs="宋体"/>
          <w:b/>
          <w:bCs/>
          <w:i w:val="0"/>
          <w:iCs w:val="0"/>
          <w:color w:val="auto"/>
          <w:sz w:val="28"/>
          <w:szCs w:val="28"/>
          <w:highlight w:val="none"/>
          <w:shd w:val="clear" w:color="auto" w:fill="auto"/>
          <w:lang w:eastAsia="zh-CN"/>
        </w:rPr>
      </w:pPr>
      <w:bookmarkStart w:id="7" w:name="_Toc647_WPSOffice_Level1"/>
      <w:bookmarkStart w:id="8" w:name="_Toc1757863841"/>
      <w:bookmarkStart w:id="9" w:name="_Toc9974"/>
      <w:bookmarkStart w:id="10" w:name="_Toc15827"/>
      <w:bookmarkStart w:id="11" w:name="_Toc6452"/>
      <w:bookmarkStart w:id="12" w:name="_Toc31346"/>
      <w:bookmarkStart w:id="13" w:name="_Toc26488"/>
      <w:bookmarkStart w:id="14" w:name="_Toc19516"/>
      <w:bookmarkStart w:id="15" w:name="_Toc7786"/>
      <w:bookmarkStart w:id="16" w:name="_Toc291860747"/>
      <w:r>
        <w:rPr>
          <w:rFonts w:hint="eastAsia" w:ascii="宋体" w:hAnsi="宋体" w:eastAsia="宋体" w:cs="宋体"/>
          <w:b/>
          <w:bCs/>
          <w:i w:val="0"/>
          <w:iCs w:val="0"/>
          <w:color w:val="auto"/>
          <w:sz w:val="28"/>
          <w:szCs w:val="28"/>
          <w:highlight w:val="none"/>
          <w:shd w:val="clear" w:color="auto" w:fill="auto"/>
        </w:rPr>
        <w:t xml:space="preserve">第一章  </w:t>
      </w:r>
      <w:bookmarkEnd w:id="7"/>
      <w:r>
        <w:rPr>
          <w:rFonts w:hint="eastAsia" w:ascii="宋体" w:hAnsi="宋体" w:eastAsia="宋体" w:cs="宋体"/>
          <w:b/>
          <w:bCs/>
          <w:i w:val="0"/>
          <w:iCs w:val="0"/>
          <w:color w:val="auto"/>
          <w:sz w:val="28"/>
          <w:szCs w:val="28"/>
          <w:highlight w:val="none"/>
          <w:shd w:val="clear" w:color="auto" w:fill="auto"/>
          <w:lang w:val="en-US" w:eastAsia="zh-CN"/>
        </w:rPr>
        <w:t>招标公告</w:t>
      </w:r>
      <w:bookmarkEnd w:id="8"/>
      <w:bookmarkEnd w:id="9"/>
      <w:bookmarkEnd w:id="10"/>
      <w:bookmarkEnd w:id="11"/>
      <w:bookmarkEnd w:id="12"/>
      <w:bookmarkEnd w:id="13"/>
      <w:bookmarkEnd w:id="14"/>
      <w:bookmarkEnd w:id="15"/>
      <w:bookmarkEnd w:id="16"/>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2"/>
      </w:tblGrid>
      <w:tr w14:paraId="5345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3" w:hRule="atLeast"/>
          <w:jc w:val="center"/>
        </w:trPr>
        <w:tc>
          <w:tcPr>
            <w:tcW w:w="5000" w:type="pct"/>
          </w:tcPr>
          <w:p w14:paraId="3EF83C34">
            <w:pPr>
              <w:pStyle w:val="19"/>
              <w:keepNext w:val="0"/>
              <w:keepLines w:val="0"/>
              <w:pageBreakBefore w:val="0"/>
              <w:kinsoku/>
              <w:wordWrap/>
              <w:overflowPunct/>
              <w:topLinePunct w:val="0"/>
              <w:autoSpaceDE/>
              <w:autoSpaceDN/>
              <w:bidi w:val="0"/>
              <w:adjustRightInd/>
              <w:spacing w:before="0" w:beforeAutospacing="0" w:after="0" w:afterAutospacing="0" w:line="460" w:lineRule="exact"/>
              <w:ind w:leftChars="0"/>
              <w:jc w:val="center"/>
              <w:rPr>
                <w:rFonts w:hint="eastAsia" w:ascii="宋体" w:hAnsi="宋体" w:eastAsia="宋体" w:cs="宋体"/>
                <w:color w:val="auto"/>
                <w:sz w:val="28"/>
                <w:szCs w:val="28"/>
                <w:highlight w:val="none"/>
              </w:rPr>
            </w:pPr>
            <w:bookmarkStart w:id="17" w:name="_Toc213496267"/>
            <w:bookmarkStart w:id="18" w:name="_Toc213397009"/>
            <w:bookmarkStart w:id="19" w:name="_Toc213396759"/>
            <w:bookmarkStart w:id="20" w:name="_Toc213396945"/>
            <w:bookmarkStart w:id="21" w:name="_Toc856_WPSOffice_Level1"/>
            <w:bookmarkStart w:id="22" w:name="_Toc217446031"/>
            <w:r>
              <w:rPr>
                <w:rFonts w:hint="eastAsia" w:ascii="宋体" w:hAnsi="宋体" w:eastAsia="宋体" w:cs="宋体"/>
                <w:color w:val="auto"/>
                <w:sz w:val="28"/>
                <w:szCs w:val="28"/>
                <w:highlight w:val="none"/>
              </w:rPr>
              <w:t>项目概况</w:t>
            </w:r>
          </w:p>
          <w:p w14:paraId="5A442ECE">
            <w:pPr>
              <w:pStyle w:val="19"/>
              <w:keepNext w:val="0"/>
              <w:keepLines w:val="0"/>
              <w:pageBreakBefore w:val="0"/>
              <w:kinsoku/>
              <w:wordWrap/>
              <w:overflowPunct/>
              <w:topLinePunct w:val="0"/>
              <w:autoSpaceDE/>
              <w:autoSpaceDN/>
              <w:bidi w:val="0"/>
              <w:adjustRightInd/>
              <w:spacing w:before="0" w:beforeAutospacing="0" w:after="0" w:afterAutospacing="0" w:line="460" w:lineRule="exact"/>
              <w:ind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r>
              <w:rPr>
                <w:rFonts w:hint="eastAsia" w:ascii="宋体" w:hAnsi="宋体" w:eastAsia="宋体" w:cs="宋体"/>
                <w:color w:val="auto"/>
                <w:sz w:val="28"/>
                <w:szCs w:val="28"/>
                <w:highlight w:val="none"/>
                <w:u w:val="single"/>
                <w:lang w:eastAsia="zh-CN"/>
              </w:rPr>
              <w:t>新疆维吾尔自治区森林草原火灾预防监测中心(新疆维吾尔自治区林业和草原宣传中心)无人机及相关配件采购项目</w:t>
            </w:r>
            <w:r>
              <w:rPr>
                <w:rFonts w:hint="eastAsia" w:ascii="宋体" w:hAnsi="宋体" w:eastAsia="宋体" w:cs="宋体"/>
                <w:color w:val="auto"/>
                <w:sz w:val="28"/>
                <w:szCs w:val="28"/>
                <w:highlight w:val="none"/>
              </w:rPr>
              <w:t>的潜在</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应在</w:t>
            </w:r>
            <w:r>
              <w:rPr>
                <w:rStyle w:val="67"/>
                <w:rFonts w:hint="eastAsia" w:ascii="宋体" w:hAnsi="宋体" w:eastAsia="宋体" w:cs="宋体"/>
                <w:b w:val="0"/>
                <w:color w:val="auto"/>
                <w:sz w:val="28"/>
                <w:szCs w:val="28"/>
                <w:highlight w:val="none"/>
                <w:u w:val="single"/>
              </w:rPr>
              <w:t>政采云线上平台</w:t>
            </w:r>
            <w:r>
              <w:rPr>
                <w:rFonts w:hint="eastAsia" w:ascii="宋体" w:hAnsi="宋体" w:eastAsia="宋体" w:cs="宋体"/>
                <w:color w:val="auto"/>
                <w:sz w:val="28"/>
                <w:szCs w:val="28"/>
                <w:highlight w:val="none"/>
              </w:rPr>
              <w:t>获取招标文件，并于</w:t>
            </w:r>
            <w:r>
              <w:rPr>
                <w:rStyle w:val="67"/>
                <w:rFonts w:hint="eastAsia" w:ascii="宋体" w:hAnsi="宋体" w:eastAsia="宋体" w:cs="宋体"/>
                <w:b w:val="0"/>
                <w:color w:val="auto"/>
                <w:sz w:val="28"/>
                <w:szCs w:val="28"/>
                <w:highlight w:val="none"/>
                <w:u w:val="single"/>
                <w:lang w:eastAsia="zh-CN"/>
              </w:rPr>
              <w:t>202</w:t>
            </w:r>
            <w:r>
              <w:rPr>
                <w:rStyle w:val="67"/>
                <w:rFonts w:hint="eastAsia" w:ascii="宋体" w:hAnsi="宋体" w:eastAsia="宋体" w:cs="宋体"/>
                <w:b w:val="0"/>
                <w:color w:val="auto"/>
                <w:sz w:val="28"/>
                <w:szCs w:val="28"/>
                <w:highlight w:val="none"/>
                <w:u w:val="single"/>
                <w:lang w:val="en-US" w:eastAsia="zh-CN"/>
              </w:rPr>
              <w:t>6</w:t>
            </w:r>
            <w:r>
              <w:rPr>
                <w:rStyle w:val="67"/>
                <w:rFonts w:hint="eastAsia" w:ascii="宋体" w:hAnsi="宋体" w:eastAsia="宋体" w:cs="宋体"/>
                <w:b w:val="0"/>
                <w:color w:val="auto"/>
                <w:sz w:val="28"/>
                <w:szCs w:val="28"/>
                <w:highlight w:val="none"/>
                <w:u w:val="single"/>
                <w:lang w:eastAsia="zh-CN"/>
              </w:rPr>
              <w:t>年</w:t>
            </w:r>
            <w:r>
              <w:rPr>
                <w:rStyle w:val="67"/>
                <w:rFonts w:hint="eastAsia" w:ascii="宋体" w:hAnsi="宋体" w:eastAsia="宋体" w:cs="宋体"/>
                <w:b w:val="0"/>
                <w:color w:val="auto"/>
                <w:sz w:val="28"/>
                <w:szCs w:val="28"/>
                <w:highlight w:val="none"/>
                <w:u w:val="single"/>
                <w:lang w:val="en-US" w:eastAsia="zh-CN"/>
              </w:rPr>
              <w:t>5月21日</w:t>
            </w:r>
            <w:r>
              <w:rPr>
                <w:rStyle w:val="67"/>
                <w:rFonts w:hint="eastAsia" w:ascii="宋体" w:hAnsi="宋体" w:eastAsia="宋体" w:cs="宋体"/>
                <w:b w:val="0"/>
                <w:color w:val="auto"/>
                <w:sz w:val="28"/>
                <w:szCs w:val="28"/>
                <w:highlight w:val="none"/>
                <w:u w:val="single"/>
              </w:rPr>
              <w:t>11:00（北京时间）</w:t>
            </w:r>
            <w:r>
              <w:rPr>
                <w:rFonts w:hint="eastAsia" w:ascii="宋体" w:hAnsi="宋体" w:eastAsia="宋体" w:cs="宋体"/>
                <w:color w:val="auto"/>
                <w:sz w:val="28"/>
                <w:szCs w:val="28"/>
                <w:highlight w:val="none"/>
              </w:rPr>
              <w:t>前</w:t>
            </w:r>
            <w:r>
              <w:rPr>
                <w:rFonts w:hint="eastAsia" w:ascii="宋体" w:hAnsi="宋体" w:eastAsia="宋体" w:cs="宋体"/>
                <w:color w:val="auto"/>
                <w:sz w:val="28"/>
                <w:szCs w:val="28"/>
                <w:highlight w:val="none"/>
                <w:lang w:eastAsia="zh-CN"/>
              </w:rPr>
              <w:t>上传</w:t>
            </w:r>
            <w:r>
              <w:rPr>
                <w:rFonts w:hint="eastAsia" w:ascii="宋体" w:hAnsi="宋体" w:eastAsia="宋体" w:cs="宋体"/>
                <w:color w:val="auto"/>
                <w:sz w:val="28"/>
                <w:szCs w:val="28"/>
                <w:highlight w:val="none"/>
              </w:rPr>
              <w:t>投标文件。</w:t>
            </w:r>
          </w:p>
        </w:tc>
      </w:tr>
    </w:tbl>
    <w:p w14:paraId="08B47EDF">
      <w:pPr>
        <w:pStyle w:val="19"/>
        <w:keepNext w:val="0"/>
        <w:keepLines w:val="0"/>
        <w:pageBreakBefore w:val="0"/>
        <w:kinsoku/>
        <w:wordWrap/>
        <w:overflowPunct/>
        <w:topLinePunct w:val="0"/>
        <w:autoSpaceDE/>
        <w:autoSpaceDN/>
        <w:bidi w:val="0"/>
        <w:adjustRightInd/>
        <w:spacing w:before="0" w:beforeAutospacing="0" w:after="0" w:afterAutospacing="0" w:line="460" w:lineRule="exact"/>
        <w:ind w:leftChars="0"/>
        <w:rPr>
          <w:rStyle w:val="25"/>
          <w:rFonts w:hint="eastAsia" w:ascii="宋体" w:hAnsi="宋体" w:eastAsia="宋体" w:cs="宋体"/>
          <w:b/>
          <w:bCs/>
          <w:color w:val="auto"/>
          <w:sz w:val="28"/>
          <w:szCs w:val="28"/>
          <w:highlight w:val="none"/>
        </w:rPr>
      </w:pPr>
      <w:r>
        <w:rPr>
          <w:rStyle w:val="25"/>
          <w:rFonts w:hint="eastAsia" w:ascii="宋体" w:hAnsi="宋体" w:eastAsia="宋体" w:cs="宋体"/>
          <w:b/>
          <w:bCs/>
          <w:color w:val="auto"/>
          <w:sz w:val="28"/>
          <w:szCs w:val="28"/>
          <w:highlight w:val="none"/>
        </w:rPr>
        <w:t>一、项目基本情况</w:t>
      </w:r>
    </w:p>
    <w:p w14:paraId="409BC9A0">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eastAsia="zh-CN"/>
        </w:rPr>
        <w:t xml:space="preserve">[2026]9038号-001-002  </w:t>
      </w:r>
    </w:p>
    <w:p w14:paraId="0B67FA09">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新疆维吾尔自治区森林草原火灾预防监测中心(新疆维吾尔自治区林业和草原宣传中心)无人机及相关配件采购项目</w:t>
      </w:r>
      <w:r>
        <w:rPr>
          <w:rFonts w:hint="eastAsia" w:ascii="宋体" w:hAnsi="宋体" w:eastAsia="宋体" w:cs="宋体"/>
          <w:color w:val="auto"/>
          <w:sz w:val="28"/>
          <w:szCs w:val="28"/>
          <w:highlight w:val="none"/>
        </w:rPr>
        <w:t xml:space="preserve"> </w:t>
      </w:r>
    </w:p>
    <w:p w14:paraId="56FA6225">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采购方式</w:t>
      </w:r>
      <w:r>
        <w:rPr>
          <w:rFonts w:hint="eastAsia" w:ascii="宋体" w:hAnsi="宋体" w:eastAsia="宋体" w:cs="宋体"/>
          <w:color w:val="auto"/>
          <w:sz w:val="28"/>
          <w:szCs w:val="28"/>
          <w:highlight w:val="none"/>
        </w:rPr>
        <w:t xml:space="preserve">：公开招标 </w:t>
      </w:r>
    </w:p>
    <w:p w14:paraId="5326E339">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最高</w:t>
      </w:r>
      <w:r>
        <w:rPr>
          <w:rFonts w:hint="eastAsia" w:ascii="宋体" w:hAnsi="宋体" w:eastAsia="宋体" w:cs="宋体"/>
          <w:color w:val="auto"/>
          <w:sz w:val="28"/>
          <w:szCs w:val="28"/>
          <w:highlight w:val="none"/>
        </w:rPr>
        <w:t>限价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58</w:t>
      </w:r>
      <w:r>
        <w:rPr>
          <w:rFonts w:hint="eastAsia" w:ascii="宋体" w:hAnsi="宋体" w:eastAsia="宋体" w:cs="宋体"/>
          <w:color w:val="auto"/>
          <w:sz w:val="28"/>
          <w:szCs w:val="28"/>
          <w:highlight w:val="none"/>
        </w:rPr>
        <w:t>万元</w:t>
      </w:r>
      <w:r>
        <w:rPr>
          <w:rFonts w:hint="eastAsia" w:ascii="宋体" w:hAnsi="宋体" w:eastAsia="宋体" w:cs="宋体"/>
          <w:color w:val="auto"/>
          <w:sz w:val="28"/>
          <w:szCs w:val="28"/>
          <w:highlight w:val="none"/>
          <w:lang w:val="en-US" w:eastAsia="zh-CN"/>
        </w:rPr>
        <w:t xml:space="preserve">。 </w:t>
      </w:r>
    </w:p>
    <w:p w14:paraId="34025970">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简要规格描述或项目基本概况介绍、用途：无人机及相关配件采购</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具体详见采购需求</w:t>
      </w:r>
      <w:r>
        <w:rPr>
          <w:rFonts w:hint="eastAsia" w:ascii="宋体" w:hAnsi="宋体" w:eastAsia="宋体" w:cs="宋体"/>
          <w:color w:val="auto"/>
          <w:sz w:val="28"/>
          <w:szCs w:val="28"/>
          <w:highlight w:val="none"/>
          <w:lang w:eastAsia="zh-CN"/>
        </w:rPr>
        <w:t>。</w:t>
      </w:r>
    </w:p>
    <w:p w14:paraId="659CF0B4">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供货期</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自采购合同正式签订之日起30个日历天内，完成全部无人机设备的供货、现场安装、调试、试飞，并通过采购单位组织的验收，同时完成对采购单位工作人员的基础操作培训（培训内容包括设备操作、日常维护、简单故障排查等，确保工作人员能独立完成基础操作）。                     </w:t>
      </w:r>
    </w:p>
    <w:p w14:paraId="05A4D4B9">
      <w:pPr>
        <w:pStyle w:val="19"/>
        <w:keepNext w:val="0"/>
        <w:keepLines w:val="0"/>
        <w:pageBreakBefore w:val="0"/>
        <w:kinsoku/>
        <w:wordWrap/>
        <w:overflowPunct/>
        <w:topLinePunct w:val="0"/>
        <w:autoSpaceDE/>
        <w:autoSpaceDN/>
        <w:bidi w:val="0"/>
        <w:adjustRightInd/>
        <w:spacing w:before="0" w:beforeAutospacing="0" w:after="0" w:afterAutospacing="0" w:line="460" w:lineRule="exact"/>
        <w:ind w:leftChars="0"/>
        <w:rPr>
          <w:rStyle w:val="25"/>
          <w:rFonts w:hint="eastAsia" w:ascii="宋体" w:hAnsi="宋体" w:eastAsia="宋体" w:cs="宋体"/>
          <w:b/>
          <w:bCs/>
          <w:color w:val="auto"/>
          <w:sz w:val="28"/>
          <w:szCs w:val="28"/>
          <w:highlight w:val="none"/>
        </w:rPr>
      </w:pPr>
      <w:r>
        <w:rPr>
          <w:rStyle w:val="25"/>
          <w:rFonts w:hint="eastAsia" w:ascii="宋体" w:hAnsi="宋体" w:eastAsia="宋体" w:cs="宋体"/>
          <w:b/>
          <w:bCs/>
          <w:color w:val="auto"/>
          <w:sz w:val="28"/>
          <w:szCs w:val="28"/>
          <w:highlight w:val="none"/>
        </w:rPr>
        <w:t>二、申请人的资格要求：</w:t>
      </w:r>
    </w:p>
    <w:p w14:paraId="740EA345">
      <w:pPr>
        <w:pStyle w:val="19"/>
        <w:keepNext w:val="0"/>
        <w:keepLines w:val="0"/>
        <w:pageBreakBefore w:val="0"/>
        <w:kinsoku/>
        <w:wordWrap/>
        <w:overflowPunct/>
        <w:topLinePunct w:val="0"/>
        <w:autoSpaceDE/>
        <w:autoSpaceDN/>
        <w:bidi w:val="0"/>
        <w:adjustRightInd/>
        <w:spacing w:before="0" w:beforeAutospacing="0" w:after="0" w:afterAutospacing="0" w:line="460" w:lineRule="exact"/>
        <w:ind w:leftChars="0" w:firstLine="560" w:firstLineChars="200"/>
        <w:rPr>
          <w:rStyle w:val="25"/>
          <w:rFonts w:hint="eastAsia" w:ascii="宋体" w:hAnsi="宋体" w:eastAsia="宋体" w:cs="宋体"/>
          <w:b w:val="0"/>
          <w:bCs w:val="0"/>
          <w:color w:val="auto"/>
          <w:sz w:val="28"/>
          <w:szCs w:val="28"/>
          <w:highlight w:val="none"/>
        </w:rPr>
      </w:pPr>
      <w:r>
        <w:rPr>
          <w:rFonts w:hint="eastAsia" w:ascii="宋体" w:hAnsi="宋体" w:eastAsia="宋体" w:cs="宋体"/>
          <w:color w:val="auto"/>
          <w:sz w:val="28"/>
          <w:szCs w:val="28"/>
          <w:highlight w:val="none"/>
        </w:rPr>
        <w:t>1.</w:t>
      </w:r>
      <w:r>
        <w:rPr>
          <w:rStyle w:val="25"/>
          <w:rFonts w:hint="eastAsia" w:ascii="宋体" w:hAnsi="宋体" w:eastAsia="宋体" w:cs="宋体"/>
          <w:b w:val="0"/>
          <w:bCs w:val="0"/>
          <w:color w:val="auto"/>
          <w:sz w:val="28"/>
          <w:szCs w:val="28"/>
          <w:highlight w:val="none"/>
        </w:rPr>
        <w:t>具有独立承担民事责任的能力；</w:t>
      </w:r>
    </w:p>
    <w:p w14:paraId="3FBC2095">
      <w:pPr>
        <w:pStyle w:val="19"/>
        <w:keepNext w:val="0"/>
        <w:keepLines w:val="0"/>
        <w:pageBreakBefore w:val="0"/>
        <w:kinsoku/>
        <w:wordWrap/>
        <w:overflowPunct/>
        <w:topLinePunct w:val="0"/>
        <w:autoSpaceDE/>
        <w:autoSpaceDN/>
        <w:bidi w:val="0"/>
        <w:adjustRightInd/>
        <w:spacing w:before="0" w:beforeAutospacing="0" w:after="0" w:afterAutospacing="0" w:line="460" w:lineRule="exact"/>
        <w:ind w:leftChars="0" w:firstLine="560" w:firstLineChars="200"/>
        <w:rPr>
          <w:rStyle w:val="25"/>
          <w:rFonts w:hint="eastAsia" w:ascii="宋体" w:hAnsi="宋体" w:eastAsia="宋体" w:cs="宋体"/>
          <w:b w:val="0"/>
          <w:bCs w:val="0"/>
          <w:color w:val="auto"/>
          <w:sz w:val="28"/>
          <w:szCs w:val="28"/>
          <w:highlight w:val="none"/>
        </w:rPr>
      </w:pPr>
      <w:r>
        <w:rPr>
          <w:rStyle w:val="25"/>
          <w:rFonts w:hint="eastAsia" w:ascii="宋体" w:hAnsi="宋体" w:eastAsia="宋体" w:cs="宋体"/>
          <w:b w:val="0"/>
          <w:bCs w:val="0"/>
          <w:color w:val="auto"/>
          <w:sz w:val="28"/>
          <w:szCs w:val="28"/>
          <w:highlight w:val="none"/>
          <w:lang w:val="en-US"/>
        </w:rPr>
        <w:t>2.</w:t>
      </w:r>
      <w:r>
        <w:rPr>
          <w:rStyle w:val="25"/>
          <w:rFonts w:hint="eastAsia" w:ascii="宋体" w:hAnsi="宋体" w:eastAsia="宋体" w:cs="宋体"/>
          <w:b w:val="0"/>
          <w:bCs w:val="0"/>
          <w:color w:val="auto"/>
          <w:sz w:val="28"/>
          <w:szCs w:val="28"/>
          <w:highlight w:val="none"/>
        </w:rPr>
        <w:t>具有良好的商业信誉和健全的财务会计制度；</w:t>
      </w:r>
    </w:p>
    <w:p w14:paraId="31CA3016">
      <w:pPr>
        <w:pStyle w:val="19"/>
        <w:keepNext w:val="0"/>
        <w:keepLines w:val="0"/>
        <w:pageBreakBefore w:val="0"/>
        <w:kinsoku/>
        <w:wordWrap/>
        <w:overflowPunct/>
        <w:topLinePunct w:val="0"/>
        <w:autoSpaceDE/>
        <w:autoSpaceDN/>
        <w:bidi w:val="0"/>
        <w:adjustRightInd/>
        <w:spacing w:before="0" w:beforeAutospacing="0" w:after="0" w:afterAutospacing="0" w:line="460" w:lineRule="exact"/>
        <w:ind w:leftChars="0" w:firstLine="560" w:firstLineChars="200"/>
        <w:rPr>
          <w:rStyle w:val="25"/>
          <w:rFonts w:hint="eastAsia" w:ascii="宋体" w:hAnsi="宋体" w:eastAsia="宋体" w:cs="宋体"/>
          <w:b w:val="0"/>
          <w:bCs w:val="0"/>
          <w:color w:val="auto"/>
          <w:sz w:val="28"/>
          <w:szCs w:val="28"/>
          <w:highlight w:val="none"/>
        </w:rPr>
      </w:pPr>
      <w:r>
        <w:rPr>
          <w:rStyle w:val="25"/>
          <w:rFonts w:hint="eastAsia" w:ascii="宋体" w:hAnsi="宋体" w:eastAsia="宋体" w:cs="宋体"/>
          <w:b w:val="0"/>
          <w:bCs w:val="0"/>
          <w:color w:val="auto"/>
          <w:sz w:val="28"/>
          <w:szCs w:val="28"/>
          <w:highlight w:val="none"/>
          <w:lang w:val="en-US"/>
        </w:rPr>
        <w:t>3.</w:t>
      </w:r>
      <w:r>
        <w:rPr>
          <w:rStyle w:val="25"/>
          <w:rFonts w:hint="eastAsia" w:ascii="宋体" w:hAnsi="宋体" w:eastAsia="宋体" w:cs="宋体"/>
          <w:b w:val="0"/>
          <w:bCs w:val="0"/>
          <w:color w:val="auto"/>
          <w:sz w:val="28"/>
          <w:szCs w:val="28"/>
          <w:highlight w:val="none"/>
        </w:rPr>
        <w:t>具有履行合同所必需的设备和专业技术能力；</w:t>
      </w:r>
    </w:p>
    <w:p w14:paraId="4FAC0031">
      <w:pPr>
        <w:pStyle w:val="19"/>
        <w:keepNext w:val="0"/>
        <w:keepLines w:val="0"/>
        <w:pageBreakBefore w:val="0"/>
        <w:kinsoku/>
        <w:wordWrap/>
        <w:overflowPunct/>
        <w:topLinePunct w:val="0"/>
        <w:autoSpaceDE/>
        <w:autoSpaceDN/>
        <w:bidi w:val="0"/>
        <w:adjustRightInd/>
        <w:spacing w:before="0" w:beforeAutospacing="0" w:after="0" w:afterAutospacing="0" w:line="460" w:lineRule="exact"/>
        <w:ind w:leftChars="0" w:firstLine="560" w:firstLineChars="200"/>
        <w:rPr>
          <w:rStyle w:val="25"/>
          <w:rFonts w:hint="eastAsia" w:ascii="宋体" w:hAnsi="宋体" w:eastAsia="宋体" w:cs="宋体"/>
          <w:b w:val="0"/>
          <w:bCs w:val="0"/>
          <w:color w:val="auto"/>
          <w:sz w:val="28"/>
          <w:szCs w:val="28"/>
          <w:highlight w:val="none"/>
        </w:rPr>
      </w:pPr>
      <w:r>
        <w:rPr>
          <w:rStyle w:val="25"/>
          <w:rFonts w:hint="eastAsia" w:ascii="宋体" w:hAnsi="宋体" w:eastAsia="宋体" w:cs="宋体"/>
          <w:b w:val="0"/>
          <w:bCs w:val="0"/>
          <w:color w:val="auto"/>
          <w:sz w:val="28"/>
          <w:szCs w:val="28"/>
          <w:highlight w:val="none"/>
          <w:lang w:val="en-US"/>
        </w:rPr>
        <w:t>4.</w:t>
      </w:r>
      <w:r>
        <w:rPr>
          <w:rStyle w:val="25"/>
          <w:rFonts w:hint="eastAsia" w:ascii="宋体" w:hAnsi="宋体" w:eastAsia="宋体" w:cs="宋体"/>
          <w:b w:val="0"/>
          <w:bCs w:val="0"/>
          <w:color w:val="auto"/>
          <w:sz w:val="28"/>
          <w:szCs w:val="28"/>
          <w:highlight w:val="none"/>
        </w:rPr>
        <w:t>有依法缴纳税收和社会保障资金的良好记录；</w:t>
      </w:r>
    </w:p>
    <w:p w14:paraId="28CEA6BD">
      <w:pPr>
        <w:pStyle w:val="19"/>
        <w:keepNext w:val="0"/>
        <w:keepLines w:val="0"/>
        <w:pageBreakBefore w:val="0"/>
        <w:kinsoku/>
        <w:wordWrap/>
        <w:overflowPunct/>
        <w:topLinePunct w:val="0"/>
        <w:autoSpaceDE/>
        <w:autoSpaceDN/>
        <w:bidi w:val="0"/>
        <w:adjustRightInd/>
        <w:spacing w:before="0" w:beforeAutospacing="0" w:after="0" w:afterAutospacing="0" w:line="460" w:lineRule="exact"/>
        <w:ind w:leftChars="0" w:firstLine="560"/>
        <w:rPr>
          <w:rStyle w:val="25"/>
          <w:rFonts w:hint="eastAsia" w:ascii="宋体" w:hAnsi="宋体" w:eastAsia="宋体" w:cs="宋体"/>
          <w:b w:val="0"/>
          <w:bCs w:val="0"/>
          <w:color w:val="auto"/>
          <w:sz w:val="28"/>
          <w:szCs w:val="28"/>
          <w:highlight w:val="none"/>
          <w:lang w:val="en-US" w:eastAsia="zh-CN"/>
        </w:rPr>
      </w:pPr>
      <w:r>
        <w:rPr>
          <w:rStyle w:val="25"/>
          <w:rFonts w:hint="eastAsia" w:ascii="宋体" w:hAnsi="宋体" w:eastAsia="宋体" w:cs="宋体"/>
          <w:b w:val="0"/>
          <w:bCs w:val="0"/>
          <w:color w:val="auto"/>
          <w:sz w:val="28"/>
          <w:szCs w:val="28"/>
          <w:highlight w:val="none"/>
          <w:lang w:val="en-US"/>
        </w:rPr>
        <w:t>5.</w:t>
      </w:r>
      <w:r>
        <w:rPr>
          <w:rStyle w:val="25"/>
          <w:rFonts w:hint="eastAsia" w:ascii="宋体" w:hAnsi="宋体" w:eastAsia="宋体" w:cs="宋体"/>
          <w:b w:val="0"/>
          <w:bCs w:val="0"/>
          <w:color w:val="auto"/>
          <w:sz w:val="28"/>
          <w:szCs w:val="28"/>
          <w:highlight w:val="none"/>
        </w:rPr>
        <w:t>参加采购活动前三年内，在经营活动中没有重大违法记录；</w:t>
      </w:r>
    </w:p>
    <w:p w14:paraId="06CF8E7F">
      <w:pPr>
        <w:keepNext w:val="0"/>
        <w:keepLines w:val="0"/>
        <w:pageBreakBefore w:val="0"/>
        <w:kinsoku/>
        <w:wordWrap/>
        <w:overflowPunct/>
        <w:topLinePunct w:val="0"/>
        <w:autoSpaceDE/>
        <w:autoSpaceDN/>
        <w:bidi w:val="0"/>
        <w:adjustRightInd/>
        <w:spacing w:line="460" w:lineRule="exact"/>
        <w:ind w:leftChars="0" w:firstLine="560"/>
        <w:rPr>
          <w:rFonts w:hint="eastAsia" w:ascii="宋体" w:hAnsi="宋体" w:eastAsia="宋体" w:cs="宋体"/>
          <w:color w:val="auto"/>
          <w:sz w:val="28"/>
          <w:szCs w:val="28"/>
          <w:highlight w:val="none"/>
          <w:lang w:eastAsia="zh-CN"/>
        </w:rPr>
      </w:pPr>
      <w:r>
        <w:rPr>
          <w:rStyle w:val="25"/>
          <w:rFonts w:hint="eastAsia" w:ascii="宋体" w:hAnsi="宋体" w:eastAsia="宋体" w:cs="宋体"/>
          <w:b w:val="0"/>
          <w:bCs w:val="0"/>
          <w:color w:val="auto"/>
          <w:sz w:val="28"/>
          <w:szCs w:val="28"/>
          <w:highlight w:val="none"/>
          <w:lang w:val="en-US" w:eastAsia="zh-CN"/>
        </w:rPr>
        <w:t>6.</w:t>
      </w: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r>
        <w:rPr>
          <w:rFonts w:hint="eastAsia" w:ascii="宋体" w:hAnsi="宋体" w:eastAsia="宋体" w:cs="宋体"/>
          <w:color w:val="auto"/>
          <w:sz w:val="28"/>
          <w:szCs w:val="28"/>
          <w:highlight w:val="none"/>
          <w:lang w:eastAsia="zh-CN"/>
        </w:rPr>
        <w:t>。</w:t>
      </w:r>
    </w:p>
    <w:p w14:paraId="6D353DB9">
      <w:pPr>
        <w:keepNext w:val="0"/>
        <w:keepLines w:val="0"/>
        <w:pageBreakBefore w:val="0"/>
        <w:kinsoku/>
        <w:wordWrap/>
        <w:overflowPunct/>
        <w:topLinePunct w:val="0"/>
        <w:autoSpaceDE/>
        <w:autoSpaceDN/>
        <w:bidi w:val="0"/>
        <w:adjustRightInd/>
        <w:spacing w:line="460" w:lineRule="exact"/>
        <w:ind w:leftChars="0"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7.投标人须具备有中国民用航空局管理机构颁发的《民用无人驾驶航空器运营合格证》。 </w:t>
      </w:r>
    </w:p>
    <w:p w14:paraId="2B56D56F">
      <w:pPr>
        <w:pageBreakBefore w:val="0"/>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.落实政府采购政策需满足的资格要求：</w:t>
      </w:r>
      <w:r>
        <w:rPr>
          <w:rFonts w:hint="eastAsia" w:ascii="宋体" w:hAnsi="宋体" w:eastAsia="宋体" w:cs="宋体"/>
          <w:i w:val="0"/>
          <w:iCs w:val="0"/>
          <w:color w:val="auto"/>
          <w:sz w:val="28"/>
          <w:szCs w:val="28"/>
          <w:highlight w:val="none"/>
        </w:rPr>
        <w:t>本项目为非专门面向中小企业的政府采购项目，根据《政府采购促进中小企业发展管理办法》（财库[2020]46号）、《关于进一步加大政府采购支持中小企业力度的通知》（财库〔2022〕19号）、《关于政府采购支持监狱企业发展有关问题的通知》（财库〔2014〕68号）和《关于促进残疾人就业政府采购政策的通知》（财库〔2017〕141号）的规定，对满足价格扣除条件且在</w:t>
      </w:r>
      <w:r>
        <w:rPr>
          <w:rFonts w:hint="eastAsia" w:ascii="宋体" w:hAnsi="宋体" w:eastAsia="宋体" w:cs="宋体"/>
          <w:i w:val="0"/>
          <w:iCs w:val="0"/>
          <w:color w:val="auto"/>
          <w:sz w:val="28"/>
          <w:szCs w:val="28"/>
          <w:highlight w:val="none"/>
          <w:lang w:eastAsia="zh-CN"/>
        </w:rPr>
        <w:t>投标文件</w:t>
      </w:r>
      <w:r>
        <w:rPr>
          <w:rFonts w:hint="eastAsia" w:ascii="宋体" w:hAnsi="宋体" w:eastAsia="宋体" w:cs="宋体"/>
          <w:i w:val="0"/>
          <w:iCs w:val="0"/>
          <w:color w:val="auto"/>
          <w:sz w:val="28"/>
          <w:szCs w:val="28"/>
          <w:highlight w:val="none"/>
        </w:rPr>
        <w:t>中提交了《中小企业声明函》或《残疾人福利性单位声明函》或省级以上监狱管理局、戒毒管理局（含新疆生产建设兵团）出具的属于监狱企业的证明文件的</w:t>
      </w:r>
      <w:r>
        <w:rPr>
          <w:rFonts w:hint="eastAsia" w:ascii="宋体" w:hAnsi="宋体" w:eastAsia="宋体" w:cs="宋体"/>
          <w:i w:val="0"/>
          <w:iCs w:val="0"/>
          <w:color w:val="auto"/>
          <w:sz w:val="28"/>
          <w:szCs w:val="28"/>
          <w:highlight w:val="none"/>
          <w:lang w:eastAsia="zh-CN"/>
        </w:rPr>
        <w:t>投标人</w:t>
      </w:r>
      <w:r>
        <w:rPr>
          <w:rFonts w:hint="eastAsia" w:ascii="宋体" w:hAnsi="宋体" w:eastAsia="宋体" w:cs="宋体"/>
          <w:i w:val="0"/>
          <w:iCs w:val="0"/>
          <w:color w:val="auto"/>
          <w:sz w:val="28"/>
          <w:szCs w:val="28"/>
          <w:highlight w:val="none"/>
        </w:rPr>
        <w:t>，价格给予10%的扣除优惠</w:t>
      </w:r>
      <w:r>
        <w:rPr>
          <w:rFonts w:hint="eastAsia" w:ascii="宋体" w:hAnsi="宋体" w:eastAsia="宋体" w:cs="宋体"/>
          <w:b w:val="0"/>
          <w:bCs w:val="0"/>
          <w:i w:val="0"/>
          <w:iCs w:val="0"/>
          <w:color w:val="auto"/>
          <w:kern w:val="2"/>
          <w:sz w:val="28"/>
          <w:szCs w:val="28"/>
          <w:highlight w:val="none"/>
          <w:lang w:val="en-US" w:eastAsia="zh-CN" w:bidi="ar-SA"/>
        </w:rPr>
        <w:t>，不重复享受政策。</w:t>
      </w:r>
    </w:p>
    <w:p w14:paraId="0D39A71B">
      <w:pPr>
        <w:pStyle w:val="19"/>
        <w:keepNext w:val="0"/>
        <w:keepLines w:val="0"/>
        <w:pageBreakBefore w:val="0"/>
        <w:kinsoku/>
        <w:wordWrap/>
        <w:overflowPunct/>
        <w:topLinePunct w:val="0"/>
        <w:autoSpaceDE/>
        <w:autoSpaceDN/>
        <w:bidi w:val="0"/>
        <w:adjustRightInd/>
        <w:spacing w:before="0" w:beforeAutospacing="0" w:after="0" w:afterAutospacing="0" w:line="500" w:lineRule="exact"/>
        <w:ind w:left="0" w:leftChars="0"/>
        <w:rPr>
          <w:rFonts w:hint="eastAsia" w:ascii="宋体" w:hAnsi="宋体" w:eastAsia="宋体" w:cs="宋体"/>
          <w:b/>
          <w:bCs/>
          <w:color w:val="auto"/>
          <w:sz w:val="28"/>
          <w:szCs w:val="28"/>
          <w:highlight w:val="none"/>
          <w:lang w:val="en-US"/>
        </w:rPr>
      </w:pPr>
      <w:bookmarkStart w:id="23" w:name="_Toc4893"/>
      <w:r>
        <w:rPr>
          <w:rStyle w:val="25"/>
          <w:rFonts w:hint="eastAsia" w:ascii="宋体" w:hAnsi="宋体" w:eastAsia="宋体" w:cs="宋体"/>
          <w:b/>
          <w:bCs/>
          <w:color w:val="auto"/>
          <w:sz w:val="28"/>
          <w:szCs w:val="28"/>
          <w:highlight w:val="none"/>
        </w:rPr>
        <w:t>三、获取招标文件</w:t>
      </w:r>
      <w:r>
        <w:rPr>
          <w:rStyle w:val="25"/>
          <w:rFonts w:hint="eastAsia" w:ascii="宋体" w:hAnsi="宋体" w:eastAsia="宋体" w:cs="宋体"/>
          <w:b/>
          <w:bCs/>
          <w:color w:val="auto"/>
          <w:sz w:val="28"/>
          <w:szCs w:val="28"/>
          <w:highlight w:val="none"/>
          <w:lang w:val="en-US"/>
        </w:rPr>
        <w:t xml:space="preserve">                   </w:t>
      </w:r>
    </w:p>
    <w:p w14:paraId="59A5C5FC">
      <w:pPr>
        <w:pStyle w:val="72"/>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560" w:firstLineChars="200"/>
        <w:rPr>
          <w:rStyle w:val="25"/>
          <w:rFonts w:hint="eastAsia" w:ascii="宋体" w:hAnsi="宋体" w:eastAsia="宋体" w:cs="宋体"/>
          <w:color w:val="auto"/>
          <w:sz w:val="28"/>
          <w:szCs w:val="28"/>
          <w:highlight w:val="none"/>
        </w:rPr>
      </w:pPr>
      <w:r>
        <w:rPr>
          <w:rStyle w:val="25"/>
          <w:rFonts w:hint="eastAsia" w:ascii="宋体" w:hAnsi="宋体" w:eastAsia="宋体" w:cs="宋体"/>
          <w:color w:val="auto"/>
          <w:sz w:val="28"/>
          <w:szCs w:val="28"/>
          <w:highlight w:val="none"/>
        </w:rPr>
        <w:t>时间：202</w:t>
      </w:r>
      <w:r>
        <w:rPr>
          <w:rStyle w:val="25"/>
          <w:rFonts w:hint="eastAsia" w:ascii="宋体" w:hAnsi="宋体" w:eastAsia="宋体" w:cs="宋体"/>
          <w:color w:val="auto"/>
          <w:sz w:val="28"/>
          <w:szCs w:val="28"/>
          <w:highlight w:val="none"/>
          <w:lang w:val="en-US"/>
        </w:rPr>
        <w:t>6</w:t>
      </w:r>
      <w:r>
        <w:rPr>
          <w:rStyle w:val="25"/>
          <w:rFonts w:hint="eastAsia" w:ascii="宋体" w:hAnsi="宋体" w:eastAsia="宋体" w:cs="宋体"/>
          <w:color w:val="auto"/>
          <w:sz w:val="28"/>
          <w:szCs w:val="28"/>
          <w:highlight w:val="none"/>
        </w:rPr>
        <w:t>年</w:t>
      </w:r>
      <w:r>
        <w:rPr>
          <w:rStyle w:val="25"/>
          <w:rFonts w:hint="eastAsia" w:ascii="宋体" w:hAnsi="宋体" w:eastAsia="宋体" w:cs="宋体"/>
          <w:color w:val="auto"/>
          <w:sz w:val="28"/>
          <w:szCs w:val="28"/>
          <w:highlight w:val="none"/>
          <w:lang w:val="en-US"/>
        </w:rPr>
        <w:t>4</w:t>
      </w:r>
      <w:r>
        <w:rPr>
          <w:rStyle w:val="25"/>
          <w:rFonts w:hint="eastAsia" w:ascii="宋体" w:hAnsi="宋体" w:eastAsia="宋体" w:cs="宋体"/>
          <w:color w:val="auto"/>
          <w:sz w:val="28"/>
          <w:szCs w:val="28"/>
          <w:highlight w:val="none"/>
        </w:rPr>
        <w:t>月</w:t>
      </w:r>
      <w:r>
        <w:rPr>
          <w:rStyle w:val="25"/>
          <w:rFonts w:hint="eastAsia" w:ascii="宋体" w:hAnsi="宋体" w:eastAsia="宋体" w:cs="宋体"/>
          <w:color w:val="auto"/>
          <w:sz w:val="28"/>
          <w:szCs w:val="28"/>
          <w:highlight w:val="none"/>
          <w:lang w:val="en-US"/>
        </w:rPr>
        <w:t>30</w:t>
      </w:r>
      <w:r>
        <w:rPr>
          <w:rStyle w:val="25"/>
          <w:rFonts w:hint="eastAsia" w:ascii="宋体" w:hAnsi="宋体" w:eastAsia="宋体" w:cs="宋体"/>
          <w:color w:val="auto"/>
          <w:sz w:val="28"/>
          <w:szCs w:val="28"/>
          <w:highlight w:val="none"/>
        </w:rPr>
        <w:t>日至202</w:t>
      </w:r>
      <w:r>
        <w:rPr>
          <w:rStyle w:val="25"/>
          <w:rFonts w:hint="eastAsia" w:ascii="宋体" w:hAnsi="宋体" w:eastAsia="宋体" w:cs="宋体"/>
          <w:color w:val="auto"/>
          <w:sz w:val="28"/>
          <w:szCs w:val="28"/>
          <w:highlight w:val="none"/>
          <w:lang w:val="en-US"/>
        </w:rPr>
        <w:t>6</w:t>
      </w:r>
      <w:r>
        <w:rPr>
          <w:rStyle w:val="25"/>
          <w:rFonts w:hint="eastAsia" w:ascii="宋体" w:hAnsi="宋体" w:eastAsia="宋体" w:cs="宋体"/>
          <w:color w:val="auto"/>
          <w:sz w:val="28"/>
          <w:szCs w:val="28"/>
          <w:highlight w:val="none"/>
        </w:rPr>
        <w:t>年</w:t>
      </w:r>
      <w:r>
        <w:rPr>
          <w:rStyle w:val="25"/>
          <w:rFonts w:hint="eastAsia" w:ascii="宋体" w:hAnsi="宋体" w:eastAsia="宋体" w:cs="宋体"/>
          <w:color w:val="auto"/>
          <w:sz w:val="28"/>
          <w:szCs w:val="28"/>
          <w:highlight w:val="none"/>
          <w:lang w:val="en-US"/>
        </w:rPr>
        <w:t>5</w:t>
      </w:r>
      <w:r>
        <w:rPr>
          <w:rStyle w:val="25"/>
          <w:rFonts w:hint="eastAsia" w:ascii="宋体" w:hAnsi="宋体" w:eastAsia="宋体" w:cs="宋体"/>
          <w:color w:val="auto"/>
          <w:sz w:val="28"/>
          <w:szCs w:val="28"/>
          <w:highlight w:val="none"/>
        </w:rPr>
        <w:t>月</w:t>
      </w:r>
      <w:r>
        <w:rPr>
          <w:rStyle w:val="25"/>
          <w:rFonts w:hint="eastAsia" w:ascii="宋体" w:hAnsi="宋体" w:eastAsia="宋体" w:cs="宋体"/>
          <w:color w:val="auto"/>
          <w:sz w:val="28"/>
          <w:szCs w:val="28"/>
          <w:highlight w:val="none"/>
          <w:lang w:val="en-US"/>
        </w:rPr>
        <w:t>11</w:t>
      </w:r>
      <w:r>
        <w:rPr>
          <w:rStyle w:val="25"/>
          <w:rFonts w:hint="eastAsia" w:ascii="宋体" w:hAnsi="宋体" w:eastAsia="宋体" w:cs="宋体"/>
          <w:color w:val="auto"/>
          <w:sz w:val="28"/>
          <w:szCs w:val="28"/>
          <w:highlight w:val="none"/>
        </w:rPr>
        <w:t>日，每天上午00:00至14:00，下午14:00至23:59（北京时间，法定节假日除外）</w:t>
      </w:r>
    </w:p>
    <w:p w14:paraId="07F48626">
      <w:pPr>
        <w:pStyle w:val="72"/>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560" w:firstLineChars="200"/>
        <w:rPr>
          <w:rStyle w:val="67"/>
          <w:rFonts w:hint="eastAsia" w:ascii="宋体" w:hAnsi="宋体" w:eastAsia="宋体" w:cs="宋体"/>
          <w:b w:val="0"/>
          <w:color w:val="auto"/>
          <w:kern w:val="0"/>
          <w:sz w:val="28"/>
          <w:szCs w:val="28"/>
          <w:highlight w:val="none"/>
        </w:rPr>
      </w:pPr>
      <w:r>
        <w:rPr>
          <w:rStyle w:val="25"/>
          <w:rFonts w:hint="eastAsia" w:ascii="宋体" w:hAnsi="宋体" w:eastAsia="宋体" w:cs="宋体"/>
          <w:color w:val="auto"/>
          <w:sz w:val="28"/>
          <w:szCs w:val="28"/>
          <w:highlight w:val="none"/>
        </w:rPr>
        <w:t>地点：</w:t>
      </w:r>
      <w:r>
        <w:rPr>
          <w:rStyle w:val="67"/>
          <w:rFonts w:hint="eastAsia" w:ascii="宋体" w:hAnsi="宋体" w:eastAsia="宋体" w:cs="宋体"/>
          <w:b w:val="0"/>
          <w:color w:val="auto"/>
          <w:kern w:val="0"/>
          <w:sz w:val="28"/>
          <w:szCs w:val="28"/>
          <w:highlight w:val="none"/>
        </w:rPr>
        <w:t>政采云</w:t>
      </w:r>
      <w:r>
        <w:rPr>
          <w:rStyle w:val="67"/>
          <w:rFonts w:hint="eastAsia" w:ascii="宋体" w:hAnsi="宋体" w:eastAsia="宋体" w:cs="宋体"/>
          <w:b w:val="0"/>
          <w:color w:val="auto"/>
          <w:kern w:val="0"/>
          <w:sz w:val="28"/>
          <w:szCs w:val="28"/>
          <w:highlight w:val="none"/>
          <w:u w:val="none"/>
        </w:rPr>
        <w:t>平台</w:t>
      </w:r>
      <w:r>
        <w:rPr>
          <w:rStyle w:val="67"/>
          <w:rFonts w:hint="eastAsia" w:ascii="宋体" w:hAnsi="宋体" w:eastAsia="宋体" w:cs="宋体"/>
          <w:b w:val="0"/>
          <w:color w:val="auto"/>
          <w:kern w:val="0"/>
          <w:sz w:val="28"/>
          <w:szCs w:val="28"/>
          <w:highlight w:val="none"/>
          <w:u w:val="none"/>
        </w:rPr>
        <w:fldChar w:fldCharType="begin"/>
      </w:r>
      <w:r>
        <w:rPr>
          <w:rStyle w:val="67"/>
          <w:rFonts w:hint="eastAsia" w:ascii="宋体" w:hAnsi="宋体" w:eastAsia="宋体" w:cs="宋体"/>
          <w:b w:val="0"/>
          <w:color w:val="auto"/>
          <w:kern w:val="0"/>
          <w:sz w:val="28"/>
          <w:szCs w:val="28"/>
          <w:highlight w:val="none"/>
          <w:u w:val="none"/>
        </w:rPr>
        <w:instrText xml:space="preserve"> HYPERLINK "https://www.zcygov.cn/" </w:instrText>
      </w:r>
      <w:r>
        <w:rPr>
          <w:rStyle w:val="67"/>
          <w:rFonts w:hint="eastAsia" w:ascii="宋体" w:hAnsi="宋体" w:eastAsia="宋体" w:cs="宋体"/>
          <w:b w:val="0"/>
          <w:color w:val="auto"/>
          <w:kern w:val="0"/>
          <w:sz w:val="28"/>
          <w:szCs w:val="28"/>
          <w:highlight w:val="none"/>
          <w:u w:val="none"/>
        </w:rPr>
        <w:fldChar w:fldCharType="separate"/>
      </w:r>
      <w:r>
        <w:rPr>
          <w:rStyle w:val="27"/>
          <w:rFonts w:hint="eastAsia" w:ascii="宋体" w:hAnsi="宋体" w:eastAsia="宋体" w:cs="宋体"/>
          <w:b w:val="0"/>
          <w:color w:val="auto"/>
          <w:kern w:val="0"/>
          <w:sz w:val="28"/>
          <w:szCs w:val="28"/>
          <w:highlight w:val="none"/>
          <w:u w:val="none"/>
        </w:rPr>
        <w:t>https://www.zcygov.cn/</w:t>
      </w:r>
      <w:r>
        <w:rPr>
          <w:rStyle w:val="67"/>
          <w:rFonts w:hint="eastAsia" w:ascii="宋体" w:hAnsi="宋体" w:eastAsia="宋体" w:cs="宋体"/>
          <w:b w:val="0"/>
          <w:color w:val="auto"/>
          <w:kern w:val="0"/>
          <w:sz w:val="28"/>
          <w:szCs w:val="28"/>
          <w:highlight w:val="none"/>
          <w:u w:val="none"/>
        </w:rPr>
        <w:fldChar w:fldCharType="end"/>
      </w:r>
    </w:p>
    <w:p w14:paraId="28D85D9F">
      <w:pPr>
        <w:pStyle w:val="72"/>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560" w:firstLineChars="200"/>
        <w:rPr>
          <w:rStyle w:val="25"/>
          <w:rFonts w:hint="eastAsia" w:ascii="宋体" w:hAnsi="宋体" w:eastAsia="宋体" w:cs="宋体"/>
          <w:color w:val="auto"/>
          <w:sz w:val="28"/>
          <w:szCs w:val="28"/>
          <w:highlight w:val="none"/>
        </w:rPr>
      </w:pPr>
      <w:r>
        <w:rPr>
          <w:rStyle w:val="25"/>
          <w:rFonts w:hint="eastAsia" w:ascii="宋体" w:hAnsi="宋体" w:eastAsia="宋体" w:cs="宋体"/>
          <w:color w:val="auto"/>
          <w:sz w:val="28"/>
          <w:szCs w:val="28"/>
          <w:highlight w:val="none"/>
        </w:rPr>
        <w:t>方式：</w:t>
      </w:r>
      <w:bookmarkStart w:id="24" w:name="_Toc25999"/>
      <w:r>
        <w:rPr>
          <w:rStyle w:val="25"/>
          <w:rFonts w:hint="eastAsia" w:ascii="宋体" w:hAnsi="宋体" w:eastAsia="宋体" w:cs="宋体"/>
          <w:color w:val="auto"/>
          <w:sz w:val="28"/>
          <w:szCs w:val="28"/>
          <w:highlight w:val="none"/>
        </w:rPr>
        <w:t>投标人登录政采云平台https://www.zcygov.cn/在线申请获取招标文件（进入“项目采购”应用，在获取招标文件菜单中选择项目，申请获取招标文件），或者点击采购公告底部潜在投标人“获取招标文件”，页面跳转后登陆，直接获取招标文件。</w:t>
      </w:r>
    </w:p>
    <w:p w14:paraId="429A086B">
      <w:pPr>
        <w:pStyle w:val="19"/>
        <w:keepNext w:val="0"/>
        <w:keepLines w:val="0"/>
        <w:pageBreakBefore w:val="0"/>
        <w:kinsoku/>
        <w:wordWrap/>
        <w:overflowPunct/>
        <w:topLinePunct w:val="0"/>
        <w:autoSpaceDE/>
        <w:autoSpaceDN/>
        <w:bidi w:val="0"/>
        <w:adjustRightInd/>
        <w:spacing w:before="0" w:beforeAutospacing="0" w:after="0" w:afterAutospacing="0" w:line="500" w:lineRule="exact"/>
        <w:ind w:left="0" w:leftChars="0"/>
        <w:outlineLvl w:val="9"/>
        <w:rPr>
          <w:rFonts w:hint="eastAsia" w:ascii="宋体" w:hAnsi="宋体" w:eastAsia="宋体" w:cs="宋体"/>
          <w:b/>
          <w:bCs/>
          <w:color w:val="auto"/>
          <w:sz w:val="28"/>
          <w:szCs w:val="28"/>
          <w:highlight w:val="none"/>
        </w:rPr>
      </w:pPr>
      <w:r>
        <w:rPr>
          <w:rStyle w:val="25"/>
          <w:rFonts w:hint="eastAsia" w:ascii="宋体" w:hAnsi="宋体" w:eastAsia="宋体" w:cs="宋体"/>
          <w:b/>
          <w:bCs/>
          <w:color w:val="auto"/>
          <w:sz w:val="28"/>
          <w:szCs w:val="28"/>
          <w:highlight w:val="none"/>
        </w:rPr>
        <w:t>四、提交投标文件截止时间、开标时间和地点</w:t>
      </w:r>
      <w:bookmarkEnd w:id="24"/>
    </w:p>
    <w:p w14:paraId="4351414E">
      <w:pPr>
        <w:pStyle w:val="72"/>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560" w:firstLineChars="200"/>
        <w:rPr>
          <w:rStyle w:val="67"/>
          <w:rFonts w:hint="eastAsia" w:ascii="宋体" w:hAnsi="宋体" w:eastAsia="宋体" w:cs="宋体"/>
          <w:b w:val="0"/>
          <w:color w:val="auto"/>
          <w:sz w:val="28"/>
          <w:szCs w:val="28"/>
          <w:highlight w:val="none"/>
        </w:rPr>
      </w:pPr>
      <w:r>
        <w:rPr>
          <w:rStyle w:val="67"/>
          <w:rFonts w:hint="eastAsia" w:ascii="宋体" w:hAnsi="宋体" w:eastAsia="宋体" w:cs="宋体"/>
          <w:b w:val="0"/>
          <w:color w:val="auto"/>
          <w:sz w:val="28"/>
          <w:szCs w:val="28"/>
          <w:highlight w:val="none"/>
        </w:rPr>
        <w:t>提交投标文件截止时间：</w:t>
      </w:r>
      <w:r>
        <w:rPr>
          <w:rStyle w:val="67"/>
          <w:rFonts w:hint="eastAsia" w:ascii="宋体" w:hAnsi="宋体" w:eastAsia="宋体" w:cs="宋体"/>
          <w:b w:val="0"/>
          <w:color w:val="auto"/>
          <w:sz w:val="28"/>
          <w:szCs w:val="28"/>
          <w:highlight w:val="none"/>
          <w:lang w:eastAsia="zh-CN"/>
        </w:rPr>
        <w:t>202</w:t>
      </w:r>
      <w:r>
        <w:rPr>
          <w:rStyle w:val="67"/>
          <w:rFonts w:hint="eastAsia" w:ascii="宋体" w:hAnsi="宋体" w:eastAsia="宋体" w:cs="宋体"/>
          <w:b w:val="0"/>
          <w:color w:val="auto"/>
          <w:sz w:val="28"/>
          <w:szCs w:val="28"/>
          <w:highlight w:val="none"/>
          <w:lang w:val="en-US" w:eastAsia="zh-CN"/>
        </w:rPr>
        <w:t>6</w:t>
      </w:r>
      <w:r>
        <w:rPr>
          <w:rStyle w:val="67"/>
          <w:rFonts w:hint="eastAsia" w:ascii="宋体" w:hAnsi="宋体" w:eastAsia="宋体" w:cs="宋体"/>
          <w:b w:val="0"/>
          <w:color w:val="auto"/>
          <w:sz w:val="28"/>
          <w:szCs w:val="28"/>
          <w:highlight w:val="none"/>
          <w:lang w:eastAsia="zh-CN"/>
        </w:rPr>
        <w:t>年</w:t>
      </w:r>
      <w:r>
        <w:rPr>
          <w:rStyle w:val="67"/>
          <w:rFonts w:hint="eastAsia" w:ascii="宋体" w:hAnsi="宋体" w:eastAsia="宋体" w:cs="宋体"/>
          <w:b w:val="0"/>
          <w:color w:val="auto"/>
          <w:sz w:val="28"/>
          <w:szCs w:val="28"/>
          <w:highlight w:val="none"/>
          <w:lang w:val="en-US" w:eastAsia="zh-CN"/>
        </w:rPr>
        <w:t>5月21日</w:t>
      </w:r>
      <w:r>
        <w:rPr>
          <w:rStyle w:val="67"/>
          <w:rFonts w:hint="eastAsia" w:ascii="宋体" w:hAnsi="宋体" w:eastAsia="宋体" w:cs="宋体"/>
          <w:b w:val="0"/>
          <w:color w:val="auto"/>
          <w:sz w:val="28"/>
          <w:szCs w:val="28"/>
          <w:highlight w:val="none"/>
        </w:rPr>
        <w:t>11:00（北京时间）</w:t>
      </w:r>
    </w:p>
    <w:p w14:paraId="4B5312DA">
      <w:pPr>
        <w:pStyle w:val="72"/>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560" w:firstLineChars="200"/>
        <w:rPr>
          <w:rStyle w:val="67"/>
          <w:rFonts w:hint="eastAsia" w:ascii="宋体" w:hAnsi="宋体" w:eastAsia="宋体" w:cs="宋体"/>
          <w:b w:val="0"/>
          <w:color w:val="auto"/>
          <w:sz w:val="28"/>
          <w:szCs w:val="28"/>
          <w:highlight w:val="none"/>
        </w:rPr>
      </w:pPr>
      <w:r>
        <w:rPr>
          <w:rStyle w:val="67"/>
          <w:rFonts w:hint="eastAsia" w:ascii="宋体" w:hAnsi="宋体" w:eastAsia="宋体" w:cs="宋体"/>
          <w:b w:val="0"/>
          <w:color w:val="auto"/>
          <w:sz w:val="28"/>
          <w:szCs w:val="28"/>
          <w:highlight w:val="none"/>
        </w:rPr>
        <w:t>投标地点：请登录政采云投标客户端投标</w:t>
      </w:r>
    </w:p>
    <w:p w14:paraId="78180432">
      <w:pPr>
        <w:pStyle w:val="72"/>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560" w:firstLineChars="200"/>
        <w:rPr>
          <w:rStyle w:val="67"/>
          <w:rFonts w:hint="eastAsia" w:ascii="宋体" w:hAnsi="宋体" w:eastAsia="宋体" w:cs="宋体"/>
          <w:b w:val="0"/>
          <w:color w:val="auto"/>
          <w:sz w:val="28"/>
          <w:szCs w:val="28"/>
          <w:highlight w:val="none"/>
        </w:rPr>
      </w:pPr>
      <w:r>
        <w:rPr>
          <w:rStyle w:val="67"/>
          <w:rFonts w:hint="eastAsia" w:ascii="宋体" w:hAnsi="宋体" w:eastAsia="宋体" w:cs="宋体"/>
          <w:b w:val="0"/>
          <w:color w:val="auto"/>
          <w:sz w:val="28"/>
          <w:szCs w:val="28"/>
          <w:highlight w:val="none"/>
        </w:rPr>
        <w:t>开标时间：</w:t>
      </w:r>
      <w:r>
        <w:rPr>
          <w:rStyle w:val="67"/>
          <w:rFonts w:hint="eastAsia" w:ascii="宋体" w:hAnsi="宋体" w:eastAsia="宋体" w:cs="宋体"/>
          <w:b w:val="0"/>
          <w:color w:val="auto"/>
          <w:sz w:val="28"/>
          <w:szCs w:val="28"/>
          <w:highlight w:val="none"/>
          <w:lang w:eastAsia="zh-CN"/>
        </w:rPr>
        <w:t>202</w:t>
      </w:r>
      <w:r>
        <w:rPr>
          <w:rStyle w:val="67"/>
          <w:rFonts w:hint="eastAsia" w:ascii="宋体" w:hAnsi="宋体" w:eastAsia="宋体" w:cs="宋体"/>
          <w:b w:val="0"/>
          <w:color w:val="auto"/>
          <w:sz w:val="28"/>
          <w:szCs w:val="28"/>
          <w:highlight w:val="none"/>
          <w:lang w:val="en-US" w:eastAsia="zh-CN"/>
        </w:rPr>
        <w:t>6</w:t>
      </w:r>
      <w:r>
        <w:rPr>
          <w:rStyle w:val="67"/>
          <w:rFonts w:hint="eastAsia" w:ascii="宋体" w:hAnsi="宋体" w:eastAsia="宋体" w:cs="宋体"/>
          <w:b w:val="0"/>
          <w:color w:val="auto"/>
          <w:sz w:val="28"/>
          <w:szCs w:val="28"/>
          <w:highlight w:val="none"/>
          <w:lang w:eastAsia="zh-CN"/>
        </w:rPr>
        <w:t>年</w:t>
      </w:r>
      <w:r>
        <w:rPr>
          <w:rStyle w:val="67"/>
          <w:rFonts w:hint="eastAsia" w:ascii="宋体" w:hAnsi="宋体" w:eastAsia="宋体" w:cs="宋体"/>
          <w:b w:val="0"/>
          <w:color w:val="auto"/>
          <w:sz w:val="28"/>
          <w:szCs w:val="28"/>
          <w:highlight w:val="none"/>
          <w:lang w:val="en-US" w:eastAsia="zh-CN"/>
        </w:rPr>
        <w:t>5月21日</w:t>
      </w:r>
      <w:r>
        <w:rPr>
          <w:rStyle w:val="67"/>
          <w:rFonts w:hint="eastAsia" w:ascii="宋体" w:hAnsi="宋体" w:eastAsia="宋体" w:cs="宋体"/>
          <w:b w:val="0"/>
          <w:color w:val="auto"/>
          <w:sz w:val="28"/>
          <w:szCs w:val="28"/>
          <w:highlight w:val="none"/>
        </w:rPr>
        <w:t>11:00（北京时间）</w:t>
      </w:r>
    </w:p>
    <w:p w14:paraId="31C1A2A8">
      <w:pPr>
        <w:pStyle w:val="72"/>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560" w:firstLineChars="200"/>
        <w:rPr>
          <w:rStyle w:val="67"/>
          <w:rFonts w:hint="eastAsia" w:ascii="宋体" w:hAnsi="宋体" w:eastAsia="宋体" w:cs="宋体"/>
          <w:b w:val="0"/>
          <w:color w:val="auto"/>
          <w:sz w:val="28"/>
          <w:szCs w:val="28"/>
          <w:highlight w:val="none"/>
        </w:rPr>
      </w:pPr>
      <w:r>
        <w:rPr>
          <w:rStyle w:val="67"/>
          <w:rFonts w:hint="eastAsia" w:ascii="宋体" w:hAnsi="宋体" w:eastAsia="宋体" w:cs="宋体"/>
          <w:b w:val="0"/>
          <w:color w:val="auto"/>
          <w:sz w:val="28"/>
          <w:szCs w:val="28"/>
          <w:highlight w:val="none"/>
        </w:rPr>
        <w:t>开标地点：投标人登录政采云平台https://www.zcygov.cn/，进入“项目采购-开标评标-右边选择对应项目点击“进入项目”进入开标大厅。在投标截止时间前将电子加密投标文件成功上传至“政府采购云平台”，投标人成功上传电子加密投标文件后，可自行打印投标文件接收回执。</w:t>
      </w:r>
    </w:p>
    <w:p w14:paraId="1B0D49BF">
      <w:pPr>
        <w:pStyle w:val="72"/>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rPr>
          <w:rStyle w:val="25"/>
          <w:rFonts w:hint="eastAsia" w:ascii="宋体" w:hAnsi="宋体" w:eastAsia="宋体" w:cs="宋体"/>
          <w:b/>
          <w:bCs/>
          <w:color w:val="auto"/>
          <w:sz w:val="28"/>
          <w:szCs w:val="28"/>
          <w:highlight w:val="none"/>
        </w:rPr>
      </w:pPr>
      <w:r>
        <w:rPr>
          <w:rStyle w:val="25"/>
          <w:rFonts w:hint="eastAsia" w:ascii="宋体" w:hAnsi="宋体" w:eastAsia="宋体" w:cs="宋体"/>
          <w:b/>
          <w:bCs/>
          <w:color w:val="auto"/>
          <w:sz w:val="28"/>
          <w:szCs w:val="28"/>
          <w:highlight w:val="none"/>
        </w:rPr>
        <w:t>五、公告期限</w:t>
      </w:r>
    </w:p>
    <w:p w14:paraId="09517CBA">
      <w:pPr>
        <w:pStyle w:val="19"/>
        <w:keepNext w:val="0"/>
        <w:keepLines w:val="0"/>
        <w:pageBreakBefore w:val="0"/>
        <w:kinsoku/>
        <w:wordWrap/>
        <w:overflowPunct/>
        <w:topLinePunct w:val="0"/>
        <w:autoSpaceDE/>
        <w:autoSpaceDN/>
        <w:bidi w:val="0"/>
        <w:adjustRightInd/>
        <w:spacing w:before="0" w:beforeAutospacing="0" w:after="0" w:afterAutospacing="0" w:line="460" w:lineRule="exact"/>
        <w:ind w:leftChars="0"/>
        <w:outlineLvl w:val="9"/>
        <w:rPr>
          <w:rStyle w:val="67"/>
          <w:rFonts w:hint="eastAsia" w:ascii="宋体" w:hAnsi="宋体" w:eastAsia="宋体" w:cs="宋体"/>
          <w:b w:val="0"/>
          <w:color w:val="auto"/>
          <w:sz w:val="28"/>
          <w:szCs w:val="28"/>
          <w:highlight w:val="none"/>
        </w:rPr>
      </w:pPr>
      <w:r>
        <w:rPr>
          <w:rStyle w:val="67"/>
          <w:rFonts w:hint="eastAsia" w:ascii="宋体" w:hAnsi="宋体" w:eastAsia="宋体" w:cs="宋体"/>
          <w:b w:val="0"/>
          <w:color w:val="auto"/>
          <w:sz w:val="28"/>
          <w:szCs w:val="28"/>
          <w:highlight w:val="none"/>
        </w:rPr>
        <w:t>   自本公告发布之日起5个工作日。</w:t>
      </w:r>
    </w:p>
    <w:p w14:paraId="4215D5A8">
      <w:pPr>
        <w:pStyle w:val="19"/>
        <w:keepNext w:val="0"/>
        <w:keepLines w:val="0"/>
        <w:pageBreakBefore w:val="0"/>
        <w:kinsoku/>
        <w:wordWrap/>
        <w:overflowPunct/>
        <w:topLinePunct w:val="0"/>
        <w:autoSpaceDE/>
        <w:autoSpaceDN/>
        <w:bidi w:val="0"/>
        <w:adjustRightInd/>
        <w:spacing w:before="0" w:beforeAutospacing="0" w:after="0" w:afterAutospacing="0" w:line="460" w:lineRule="exact"/>
        <w:ind w:leftChars="0"/>
        <w:outlineLvl w:val="9"/>
        <w:rPr>
          <w:rFonts w:hint="eastAsia" w:ascii="宋体" w:hAnsi="宋体" w:eastAsia="宋体" w:cs="宋体"/>
          <w:color w:val="auto"/>
          <w:sz w:val="28"/>
          <w:szCs w:val="28"/>
          <w:highlight w:val="none"/>
        </w:rPr>
      </w:pPr>
      <w:r>
        <w:rPr>
          <w:rStyle w:val="25"/>
          <w:rFonts w:hint="eastAsia" w:ascii="宋体" w:hAnsi="宋体" w:eastAsia="宋体" w:cs="宋体"/>
          <w:b/>
          <w:bCs/>
          <w:color w:val="auto"/>
          <w:sz w:val="28"/>
          <w:szCs w:val="28"/>
          <w:highlight w:val="none"/>
          <w:lang w:val="en-US"/>
        </w:rPr>
        <w:t>六</w:t>
      </w:r>
      <w:r>
        <w:rPr>
          <w:rStyle w:val="25"/>
          <w:rFonts w:hint="eastAsia" w:ascii="宋体" w:hAnsi="宋体" w:eastAsia="宋体" w:cs="宋体"/>
          <w:b/>
          <w:bCs/>
          <w:color w:val="auto"/>
          <w:sz w:val="28"/>
          <w:szCs w:val="28"/>
          <w:highlight w:val="none"/>
        </w:rPr>
        <w:t>、对本次招标提出询问，请按以下方式联系。</w:t>
      </w:r>
      <w:bookmarkEnd w:id="23"/>
      <w:r>
        <w:rPr>
          <w:rStyle w:val="25"/>
          <w:rFonts w:hint="eastAsia" w:ascii="宋体" w:hAnsi="宋体" w:eastAsia="宋体" w:cs="宋体"/>
          <w:b/>
          <w:bCs/>
          <w:color w:val="auto"/>
          <w:sz w:val="28"/>
          <w:szCs w:val="28"/>
          <w:highlight w:val="none"/>
        </w:rPr>
        <w:t>　</w:t>
      </w:r>
      <w:r>
        <w:rPr>
          <w:rFonts w:hint="eastAsia" w:ascii="宋体" w:hAnsi="宋体" w:eastAsia="宋体" w:cs="宋体"/>
          <w:color w:val="auto"/>
          <w:sz w:val="28"/>
          <w:szCs w:val="28"/>
          <w:highlight w:val="none"/>
        </w:rPr>
        <w:t>　　　　　　　　　　　</w:t>
      </w:r>
    </w:p>
    <w:p w14:paraId="28C56026">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36C236F2">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新疆维吾尔自治区森林草原火灾预防监测中心(新疆维吾尔自治区林业和草原宣传中心)</w:t>
      </w:r>
    </w:p>
    <w:p w14:paraId="70A55816">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eastAsia="zh-CN"/>
        </w:rPr>
        <w:t>乌鲁木齐市沙依巴克区黑龙江路69号</w:t>
      </w:r>
    </w:p>
    <w:p w14:paraId="45C185C8">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胡工</w:t>
      </w:r>
    </w:p>
    <w:p w14:paraId="3F4ABE10">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eastAsia="zh-CN"/>
        </w:rPr>
        <w:t>13565900996</w:t>
      </w:r>
      <w:r>
        <w:rPr>
          <w:rStyle w:val="67"/>
          <w:rFonts w:hint="eastAsia" w:ascii="宋体" w:hAnsi="宋体" w:eastAsia="宋体" w:cs="宋体"/>
          <w:bCs/>
          <w:i w:val="0"/>
          <w:iCs w:val="0"/>
          <w:caps w:val="0"/>
          <w:color w:val="auto"/>
          <w:spacing w:val="0"/>
          <w:sz w:val="28"/>
          <w:szCs w:val="28"/>
          <w:highlight w:val="none"/>
          <w:shd w:val="clear" w:color="auto" w:fill="auto"/>
          <w:lang w:val="en-US" w:eastAsia="zh-CN"/>
        </w:rPr>
        <w:t xml:space="preserve"> </w:t>
      </w:r>
    </w:p>
    <w:p w14:paraId="2AABC9A6">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2.采购代理机构信息</w:t>
      </w:r>
    </w:p>
    <w:p w14:paraId="1CA82BC4">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新疆拓源工程管理咨询有限公司</w:t>
      </w:r>
    </w:p>
    <w:p w14:paraId="7CC85887">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址：乌鲁木齐市水磨沟区龙盛街898号万科中央公园S6栋5层 </w:t>
      </w:r>
    </w:p>
    <w:p w14:paraId="5B10DFDC">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eastAsia="zh-CN"/>
        </w:rPr>
        <w:t>17599816806、13009690616</w:t>
      </w:r>
      <w:r>
        <w:rPr>
          <w:rFonts w:hint="eastAsia" w:ascii="宋体" w:hAnsi="宋体" w:eastAsia="宋体" w:cs="宋体"/>
          <w:color w:val="auto"/>
          <w:sz w:val="28"/>
          <w:szCs w:val="28"/>
          <w:highlight w:val="none"/>
        </w:rPr>
        <w:t xml:space="preserve"> </w:t>
      </w:r>
    </w:p>
    <w:p w14:paraId="2739CD41">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3.项目联系方式</w:t>
      </w:r>
    </w:p>
    <w:p w14:paraId="3B938723">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lang w:eastAsia="zh-CN"/>
        </w:rPr>
        <w:t>娆扎、田释月、郭时忠</w:t>
      </w:r>
    </w:p>
    <w:p w14:paraId="11895B1E">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eastAsia="zh-CN"/>
        </w:rPr>
        <w:t>17599816806、13009690616</w:t>
      </w:r>
      <w:r>
        <w:rPr>
          <w:rFonts w:hint="eastAsia" w:ascii="宋体" w:hAnsi="宋体" w:eastAsia="宋体" w:cs="宋体"/>
          <w:color w:val="auto"/>
          <w:sz w:val="28"/>
          <w:szCs w:val="28"/>
          <w:highlight w:val="none"/>
        </w:rPr>
        <w:t xml:space="preserve"> </w:t>
      </w:r>
    </w:p>
    <w:p w14:paraId="0C1EA8D6">
      <w:pPr>
        <w:pStyle w:val="4"/>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br w:type="page"/>
      </w:r>
      <w:bookmarkStart w:id="25" w:name="_Toc32373"/>
      <w:bookmarkStart w:id="26" w:name="_Toc450925081"/>
      <w:bookmarkStart w:id="27" w:name="_Toc16017"/>
      <w:bookmarkStart w:id="28" w:name="_Toc5999"/>
      <w:bookmarkStart w:id="29" w:name="_Toc12199"/>
      <w:bookmarkStart w:id="30" w:name="_Toc8239"/>
      <w:bookmarkStart w:id="31" w:name="_Toc4699"/>
      <w:bookmarkStart w:id="32" w:name="_Toc1485043908"/>
      <w:bookmarkStart w:id="33" w:name="_Toc1333"/>
      <w:r>
        <w:rPr>
          <w:rFonts w:hint="eastAsia" w:ascii="宋体" w:hAnsi="宋体" w:eastAsia="宋体" w:cs="宋体"/>
          <w:b/>
          <w:bCs/>
          <w:i w:val="0"/>
          <w:iCs w:val="0"/>
          <w:color w:val="auto"/>
          <w:sz w:val="28"/>
          <w:szCs w:val="28"/>
          <w:highlight w:val="none"/>
          <w:shd w:val="clear" w:color="auto" w:fill="auto"/>
        </w:rPr>
        <w:t>第二章  投标人须知</w:t>
      </w:r>
      <w:bookmarkEnd w:id="17"/>
      <w:bookmarkEnd w:id="18"/>
      <w:bookmarkEnd w:id="19"/>
      <w:bookmarkEnd w:id="20"/>
      <w:bookmarkEnd w:id="21"/>
      <w:bookmarkEnd w:id="22"/>
      <w:bookmarkEnd w:id="25"/>
      <w:bookmarkEnd w:id="26"/>
      <w:bookmarkEnd w:id="27"/>
      <w:bookmarkEnd w:id="28"/>
      <w:bookmarkEnd w:id="29"/>
      <w:bookmarkEnd w:id="30"/>
      <w:bookmarkEnd w:id="31"/>
      <w:bookmarkEnd w:id="32"/>
      <w:bookmarkEnd w:id="33"/>
    </w:p>
    <w:p w14:paraId="6B20F636">
      <w:pPr>
        <w:keepNext/>
        <w:keepLines/>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1"/>
        <w:rPr>
          <w:rFonts w:hint="eastAsia" w:ascii="宋体" w:hAnsi="宋体" w:eastAsia="宋体" w:cs="宋体"/>
          <w:b/>
          <w:bCs/>
          <w:i w:val="0"/>
          <w:iCs w:val="0"/>
          <w:color w:val="auto"/>
          <w:sz w:val="28"/>
          <w:szCs w:val="28"/>
          <w:highlight w:val="none"/>
          <w:shd w:val="clear" w:color="auto" w:fill="auto"/>
        </w:rPr>
      </w:pPr>
      <w:bookmarkStart w:id="34" w:name="_Toc217446032"/>
      <w:bookmarkStart w:id="35" w:name="_Toc189727030"/>
      <w:bookmarkStart w:id="36" w:name="_Toc213396946"/>
      <w:bookmarkStart w:id="37" w:name="_Toc213396760"/>
      <w:bookmarkStart w:id="38" w:name="_Toc213496268"/>
      <w:bookmarkStart w:id="39" w:name="_Toc213397010"/>
      <w:r>
        <w:rPr>
          <w:rFonts w:hint="eastAsia" w:ascii="宋体" w:hAnsi="宋体" w:eastAsia="宋体" w:cs="宋体"/>
          <w:b/>
          <w:bCs/>
          <w:i w:val="0"/>
          <w:iCs w:val="0"/>
          <w:color w:val="auto"/>
          <w:sz w:val="28"/>
          <w:szCs w:val="28"/>
          <w:highlight w:val="none"/>
          <w:shd w:val="clear" w:color="auto" w:fill="auto"/>
        </w:rPr>
        <w:t>一、投标人须知前附表</w:t>
      </w:r>
      <w:bookmarkEnd w:id="34"/>
      <w:bookmarkEnd w:id="35"/>
      <w:bookmarkEnd w:id="36"/>
      <w:bookmarkEnd w:id="37"/>
      <w:bookmarkEnd w:id="38"/>
      <w:bookmarkEnd w:id="39"/>
    </w:p>
    <w:p w14:paraId="068D0578">
      <w:pPr>
        <w:pStyle w:val="7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本表是本招标项目的具体资料，是对投标人须知的具体补充和修改，如有矛盾，应以本前附表为准。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74"/>
        <w:gridCol w:w="6473"/>
      </w:tblGrid>
      <w:tr w14:paraId="2272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2D26943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序号</w:t>
            </w:r>
          </w:p>
        </w:tc>
        <w:tc>
          <w:tcPr>
            <w:tcW w:w="1374" w:type="dxa"/>
            <w:vAlign w:val="center"/>
          </w:tcPr>
          <w:p w14:paraId="687F1FB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名 称</w:t>
            </w:r>
          </w:p>
        </w:tc>
        <w:tc>
          <w:tcPr>
            <w:tcW w:w="6473" w:type="dxa"/>
            <w:vAlign w:val="center"/>
          </w:tcPr>
          <w:p w14:paraId="6B2A544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内   容</w:t>
            </w:r>
          </w:p>
        </w:tc>
      </w:tr>
      <w:tr w14:paraId="69DA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673" w:type="dxa"/>
            <w:vAlign w:val="center"/>
          </w:tcPr>
          <w:p w14:paraId="0B4597E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1</w:t>
            </w:r>
          </w:p>
        </w:tc>
        <w:tc>
          <w:tcPr>
            <w:tcW w:w="1374" w:type="dxa"/>
            <w:vAlign w:val="center"/>
          </w:tcPr>
          <w:p w14:paraId="199BEC7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供货期、</w:t>
            </w:r>
            <w:r>
              <w:rPr>
                <w:rFonts w:hint="eastAsia" w:ascii="宋体" w:hAnsi="宋体" w:eastAsia="宋体" w:cs="宋体"/>
                <w:b w:val="0"/>
                <w:bCs w:val="0"/>
                <w:i w:val="0"/>
                <w:iCs w:val="0"/>
                <w:color w:val="auto"/>
                <w:kern w:val="2"/>
                <w:sz w:val="28"/>
                <w:szCs w:val="28"/>
                <w:highlight w:val="none"/>
                <w:lang w:val="en-US" w:eastAsia="zh-CN" w:bidi="ar-SA"/>
              </w:rPr>
              <w:t>质量要求、质保期</w:t>
            </w:r>
          </w:p>
        </w:tc>
        <w:tc>
          <w:tcPr>
            <w:tcW w:w="6473" w:type="dxa"/>
            <w:vAlign w:val="center"/>
          </w:tcPr>
          <w:p w14:paraId="22F5958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sz w:val="28"/>
                <w:szCs w:val="28"/>
                <w:highlight w:val="none"/>
                <w:shd w:val="clear" w:color="auto" w:fill="auto"/>
                <w:lang w:val="en-US" w:eastAsia="zh-CN"/>
              </w:rPr>
              <w:t>（1）供货期:</w:t>
            </w:r>
            <w:r>
              <w:rPr>
                <w:rFonts w:hint="eastAsia" w:ascii="宋体" w:hAnsi="宋体" w:eastAsia="宋体" w:cs="宋体"/>
                <w:color w:val="auto"/>
                <w:sz w:val="28"/>
                <w:szCs w:val="28"/>
                <w:highlight w:val="none"/>
                <w:lang w:val="en-US" w:eastAsia="zh-CN"/>
              </w:rPr>
              <w:t xml:space="preserve"> 自采购合同正式签订之日起30个日历天内，完成全部无人机设备的供货、现场安装、调试、试飞，并通过采购单位组织的验收，同时完成对采购单位工作人员的基础操作培训（培训内容包括设备操作、日常维护、简单故障排查等，确保工作人员能独立完成基础操作）。</w:t>
            </w:r>
          </w:p>
          <w:p w14:paraId="4FB28165">
            <w:pPr>
              <w:pStyle w:val="11"/>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宋体" w:hAnsi="宋体" w:eastAsia="宋体" w:cs="宋体"/>
                <w:b w:val="0"/>
                <w:bCs w:val="0"/>
                <w:i w:val="0"/>
                <w:iCs w:val="0"/>
                <w:color w:val="auto"/>
                <w:kern w:val="2"/>
                <w:sz w:val="28"/>
                <w:szCs w:val="28"/>
                <w:highlight w:val="none"/>
                <w:lang w:val="en-US" w:eastAsia="zh-CN" w:bidi="ar-SA"/>
              </w:rPr>
            </w:pPr>
            <w:r>
              <w:rPr>
                <w:rFonts w:hint="eastAsia" w:ascii="宋体" w:hAnsi="宋体" w:eastAsia="宋体" w:cs="宋体"/>
                <w:b w:val="0"/>
                <w:bCs w:val="0"/>
                <w:i w:val="0"/>
                <w:iCs w:val="0"/>
                <w:color w:val="auto"/>
                <w:kern w:val="2"/>
                <w:sz w:val="28"/>
                <w:szCs w:val="28"/>
                <w:highlight w:val="none"/>
                <w:lang w:val="en-US" w:eastAsia="zh-CN" w:bidi="ar-SA"/>
              </w:rPr>
              <w:t>（2）质量要求：合格</w:t>
            </w:r>
          </w:p>
          <w:p w14:paraId="1CE5C1D8">
            <w:pPr>
              <w:pStyle w:val="11"/>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i w:val="0"/>
                <w:iCs w:val="0"/>
                <w:color w:val="auto"/>
                <w:kern w:val="2"/>
                <w:sz w:val="28"/>
                <w:szCs w:val="28"/>
                <w:highlight w:val="none"/>
                <w:lang w:val="en-US" w:eastAsia="zh-CN" w:bidi="ar-SA"/>
              </w:rPr>
              <w:t xml:space="preserve">（3）质保期：3年 </w:t>
            </w:r>
          </w:p>
        </w:tc>
      </w:tr>
      <w:tr w14:paraId="2E21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73" w:type="dxa"/>
            <w:vAlign w:val="center"/>
          </w:tcPr>
          <w:p w14:paraId="45072039">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2</w:t>
            </w:r>
          </w:p>
        </w:tc>
        <w:tc>
          <w:tcPr>
            <w:tcW w:w="1374" w:type="dxa"/>
            <w:vAlign w:val="center"/>
          </w:tcPr>
          <w:p w14:paraId="3FBFC73C">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kern w:val="2"/>
                <w:sz w:val="28"/>
                <w:szCs w:val="28"/>
                <w:highlight w:val="none"/>
                <w:shd w:val="clear" w:color="auto" w:fill="auto"/>
                <w:lang w:val="en-US" w:eastAsia="zh-CN" w:bidi="ar-SA"/>
              </w:rPr>
            </w:pPr>
            <w:r>
              <w:rPr>
                <w:rFonts w:hint="eastAsia" w:ascii="宋体" w:hAnsi="宋体" w:eastAsia="宋体" w:cs="宋体"/>
                <w:i w:val="0"/>
                <w:iCs w:val="0"/>
                <w:color w:val="auto"/>
                <w:kern w:val="2"/>
                <w:sz w:val="28"/>
                <w:szCs w:val="28"/>
                <w:highlight w:val="none"/>
                <w:shd w:val="clear" w:color="auto" w:fill="auto"/>
                <w:lang w:val="en-US" w:eastAsia="zh-CN" w:bidi="ar-SA"/>
              </w:rPr>
              <w:t>预算金额（最高限价）</w:t>
            </w:r>
          </w:p>
        </w:tc>
        <w:tc>
          <w:tcPr>
            <w:tcW w:w="6473" w:type="dxa"/>
            <w:vAlign w:val="center"/>
          </w:tcPr>
          <w:p w14:paraId="7A282B2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left"/>
              <w:textAlignment w:val="auto"/>
              <w:rPr>
                <w:rFonts w:hint="eastAsia" w:ascii="宋体" w:hAnsi="宋体" w:eastAsia="宋体" w:cs="宋体"/>
                <w:i w:val="0"/>
                <w:iCs w:val="0"/>
                <w:color w:val="auto"/>
                <w:kern w:val="2"/>
                <w:sz w:val="28"/>
                <w:szCs w:val="28"/>
                <w:highlight w:val="none"/>
                <w:shd w:val="clear" w:color="auto" w:fill="auto"/>
                <w:lang w:val="en-US" w:eastAsia="zh-CN" w:bidi="ar-SA"/>
              </w:rPr>
            </w:pPr>
            <w:r>
              <w:rPr>
                <w:rFonts w:hint="eastAsia" w:ascii="宋体" w:hAnsi="宋体" w:eastAsia="宋体" w:cs="宋体"/>
                <w:b/>
                <w:bCs/>
                <w:i w:val="0"/>
                <w:iCs w:val="0"/>
                <w:color w:val="auto"/>
                <w:kern w:val="2"/>
                <w:sz w:val="28"/>
                <w:szCs w:val="28"/>
                <w:highlight w:val="none"/>
                <w:shd w:val="clear" w:color="auto" w:fill="auto"/>
                <w:lang w:val="en-US" w:eastAsia="zh-CN" w:bidi="ar-SA"/>
              </w:rPr>
              <w:t>预算金额（最高限价）：</w:t>
            </w:r>
            <w:r>
              <w:rPr>
                <w:rFonts w:hint="eastAsia" w:ascii="宋体" w:hAnsi="宋体" w:eastAsia="宋体" w:cs="宋体"/>
                <w:i w:val="0"/>
                <w:iCs w:val="0"/>
                <w:color w:val="auto"/>
                <w:kern w:val="2"/>
                <w:sz w:val="28"/>
                <w:szCs w:val="28"/>
                <w:highlight w:val="none"/>
                <w:shd w:val="clear" w:color="auto" w:fill="auto"/>
                <w:lang w:val="en-US" w:eastAsia="zh-CN" w:bidi="ar-SA"/>
              </w:rPr>
              <w:t>58</w:t>
            </w:r>
            <w:r>
              <w:rPr>
                <w:rFonts w:hint="eastAsia" w:ascii="宋体" w:hAnsi="宋体" w:eastAsia="宋体" w:cs="宋体"/>
                <w:color w:val="auto"/>
                <w:sz w:val="28"/>
                <w:szCs w:val="28"/>
                <w:highlight w:val="none"/>
              </w:rPr>
              <w:t>万元</w:t>
            </w:r>
            <w:r>
              <w:rPr>
                <w:rFonts w:hint="eastAsia" w:ascii="宋体" w:hAnsi="宋体" w:eastAsia="宋体" w:cs="宋体"/>
                <w:i w:val="0"/>
                <w:iCs w:val="0"/>
                <w:color w:val="auto"/>
                <w:kern w:val="2"/>
                <w:sz w:val="28"/>
                <w:szCs w:val="28"/>
                <w:highlight w:val="none"/>
                <w:shd w:val="clear" w:color="auto" w:fill="auto"/>
                <w:lang w:val="en-US" w:eastAsia="zh-CN" w:bidi="ar-SA"/>
              </w:rPr>
              <w:t>。</w:t>
            </w:r>
          </w:p>
          <w:p w14:paraId="1B1ACE4C">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right="0" w:rightChars="0"/>
              <w:jc w:val="left"/>
              <w:textAlignment w:val="auto"/>
              <w:rPr>
                <w:rFonts w:hint="eastAsia" w:ascii="宋体" w:hAnsi="宋体" w:eastAsia="宋体" w:cs="宋体"/>
                <w:i w:val="0"/>
                <w:iCs w:val="0"/>
                <w:color w:val="auto"/>
                <w:kern w:val="2"/>
                <w:sz w:val="28"/>
                <w:szCs w:val="28"/>
                <w:highlight w:val="none"/>
                <w:shd w:val="clear" w:color="auto" w:fill="auto"/>
                <w:lang w:val="en-US" w:eastAsia="zh-CN" w:bidi="ar-SA"/>
              </w:rPr>
            </w:pPr>
            <w:r>
              <w:rPr>
                <w:rFonts w:hint="eastAsia" w:ascii="宋体" w:hAnsi="宋体" w:eastAsia="宋体" w:cs="宋体"/>
                <w:i w:val="0"/>
                <w:iCs w:val="0"/>
                <w:color w:val="auto"/>
                <w:kern w:val="2"/>
                <w:sz w:val="28"/>
                <w:szCs w:val="28"/>
                <w:highlight w:val="none"/>
                <w:shd w:val="clear" w:color="auto" w:fill="auto"/>
                <w:lang w:val="en-US" w:eastAsia="zh-CN" w:bidi="ar-SA"/>
              </w:rPr>
              <w:t>本项目报价中应包括完成采购所需的费用（包含但不限于实施和完成工作所需的人工、利润、税金、包装、</w:t>
            </w:r>
            <w:r>
              <w:rPr>
                <w:rFonts w:hint="eastAsia" w:ascii="宋体" w:hAnsi="宋体" w:eastAsia="宋体" w:cs="宋体"/>
                <w:color w:val="auto"/>
                <w:sz w:val="28"/>
                <w:szCs w:val="28"/>
                <w:highlight w:val="none"/>
              </w:rPr>
              <w:t>运输费</w:t>
            </w:r>
            <w:r>
              <w:rPr>
                <w:rFonts w:hint="eastAsia" w:ascii="宋体" w:hAnsi="宋体" w:eastAsia="宋体" w:cs="宋体"/>
                <w:color w:val="auto"/>
                <w:sz w:val="28"/>
                <w:szCs w:val="28"/>
                <w:highlight w:val="none"/>
                <w:lang w:eastAsia="zh-CN"/>
              </w:rPr>
              <w:t>、</w:t>
            </w:r>
            <w:r>
              <w:rPr>
                <w:rFonts w:hint="eastAsia" w:ascii="宋体" w:hAnsi="宋体" w:eastAsia="宋体" w:cs="宋体"/>
                <w:i w:val="0"/>
                <w:iCs w:val="0"/>
                <w:color w:val="auto"/>
                <w:kern w:val="2"/>
                <w:sz w:val="28"/>
                <w:szCs w:val="28"/>
                <w:highlight w:val="none"/>
                <w:shd w:val="clear" w:color="auto" w:fill="auto"/>
                <w:lang w:val="en-US" w:eastAsia="zh-CN" w:bidi="ar-SA"/>
              </w:rPr>
              <w:t>保险</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培训、安装、调试、备品备件</w:t>
            </w:r>
            <w:r>
              <w:rPr>
                <w:rFonts w:hint="eastAsia" w:ascii="宋体" w:hAnsi="宋体" w:eastAsia="宋体" w:cs="宋体"/>
                <w:color w:val="auto"/>
                <w:sz w:val="28"/>
                <w:szCs w:val="28"/>
                <w:highlight w:val="none"/>
                <w:lang w:eastAsia="zh-CN"/>
              </w:rPr>
              <w:t>、设备费用、运输费用、售后服务费用（5年）、安装实施费用、培训费用、接入费用（无人机接入客户现有平台）</w:t>
            </w:r>
            <w:r>
              <w:rPr>
                <w:rFonts w:hint="eastAsia" w:ascii="宋体" w:hAnsi="宋体" w:eastAsia="宋体" w:cs="宋体"/>
                <w:color w:val="auto"/>
                <w:sz w:val="28"/>
                <w:szCs w:val="28"/>
                <w:highlight w:val="none"/>
              </w:rPr>
              <w:t>等</w:t>
            </w:r>
            <w:r>
              <w:rPr>
                <w:rFonts w:hint="eastAsia" w:ascii="宋体" w:hAnsi="宋体" w:eastAsia="宋体" w:cs="宋体"/>
                <w:i w:val="0"/>
                <w:iCs w:val="0"/>
                <w:color w:val="auto"/>
                <w:kern w:val="2"/>
                <w:sz w:val="28"/>
                <w:szCs w:val="28"/>
                <w:highlight w:val="none"/>
                <w:shd w:val="clear" w:color="auto" w:fill="auto"/>
                <w:lang w:val="en-US" w:eastAsia="zh-CN" w:bidi="ar-SA"/>
              </w:rPr>
              <w:t>费用及合同包含的所有风险、责任等完成本项目所产生的全部费用）。</w:t>
            </w:r>
          </w:p>
        </w:tc>
      </w:tr>
      <w:tr w14:paraId="7682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673" w:type="dxa"/>
            <w:vAlign w:val="center"/>
          </w:tcPr>
          <w:p w14:paraId="3B1746AC">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3</w:t>
            </w:r>
          </w:p>
        </w:tc>
        <w:tc>
          <w:tcPr>
            <w:tcW w:w="1374" w:type="dxa"/>
            <w:vAlign w:val="center"/>
          </w:tcPr>
          <w:p w14:paraId="3D71C88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资金来源</w:t>
            </w:r>
          </w:p>
        </w:tc>
        <w:tc>
          <w:tcPr>
            <w:tcW w:w="6473" w:type="dxa"/>
            <w:vAlign w:val="center"/>
          </w:tcPr>
          <w:p w14:paraId="5C28163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kern w:val="2"/>
                <w:sz w:val="28"/>
                <w:szCs w:val="28"/>
                <w:highlight w:val="none"/>
                <w:shd w:val="clear" w:color="auto" w:fill="auto"/>
                <w:lang w:val="en-US" w:eastAsia="zh-CN" w:bidi="ar-SA"/>
              </w:rPr>
              <w:t>财政资金</w:t>
            </w:r>
          </w:p>
        </w:tc>
      </w:tr>
      <w:tr w14:paraId="21AA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jc w:val="center"/>
        </w:trPr>
        <w:tc>
          <w:tcPr>
            <w:tcW w:w="673" w:type="dxa"/>
            <w:vAlign w:val="center"/>
          </w:tcPr>
          <w:p w14:paraId="5BF5A6A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4</w:t>
            </w:r>
          </w:p>
        </w:tc>
        <w:tc>
          <w:tcPr>
            <w:tcW w:w="1374" w:type="dxa"/>
            <w:vAlign w:val="center"/>
          </w:tcPr>
          <w:p w14:paraId="4D98D3B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供货地点</w:t>
            </w:r>
          </w:p>
        </w:tc>
        <w:tc>
          <w:tcPr>
            <w:tcW w:w="6473" w:type="dxa"/>
            <w:vAlign w:val="center"/>
          </w:tcPr>
          <w:p w14:paraId="486DB27B">
            <w:pPr>
              <w:pStyle w:val="11"/>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采购人指定地点。</w:t>
            </w:r>
          </w:p>
        </w:tc>
      </w:tr>
      <w:tr w14:paraId="0EB2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5D6B0D0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5</w:t>
            </w:r>
          </w:p>
        </w:tc>
        <w:tc>
          <w:tcPr>
            <w:tcW w:w="1374" w:type="dxa"/>
            <w:vAlign w:val="center"/>
          </w:tcPr>
          <w:p w14:paraId="47776C2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color w:val="auto"/>
                <w:sz w:val="28"/>
                <w:szCs w:val="28"/>
                <w:highlight w:val="none"/>
              </w:rPr>
              <w:t>政府采购政策</w:t>
            </w:r>
          </w:p>
        </w:tc>
        <w:tc>
          <w:tcPr>
            <w:tcW w:w="6473" w:type="dxa"/>
            <w:vAlign w:val="center"/>
          </w:tcPr>
          <w:p w14:paraId="5A70CC3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政府采购政策</w:t>
            </w:r>
            <w:r>
              <w:rPr>
                <w:rFonts w:hint="eastAsia" w:ascii="宋体" w:hAnsi="宋体" w:eastAsia="宋体" w:cs="宋体"/>
                <w:color w:val="auto"/>
                <w:sz w:val="28"/>
                <w:szCs w:val="28"/>
                <w:highlight w:val="none"/>
                <w:lang w:eastAsia="zh-CN"/>
              </w:rPr>
              <w:t>：</w:t>
            </w:r>
          </w:p>
          <w:p w14:paraId="68449243">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节能产品政府采购政策（财库[2019]9 号、财库[2019]19 号）；</w:t>
            </w:r>
          </w:p>
          <w:p w14:paraId="5706E521">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环境标志产品政府采购政策（财库[2019]9 号、财库[2019]18 号）；</w:t>
            </w:r>
          </w:p>
          <w:p w14:paraId="34C9D868">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执行《</w:t>
            </w:r>
            <w:r>
              <w:rPr>
                <w:rFonts w:hint="eastAsia" w:ascii="宋体" w:hAnsi="宋体" w:eastAsia="宋体" w:cs="宋体"/>
                <w:i w:val="0"/>
                <w:iCs w:val="0"/>
                <w:color w:val="auto"/>
                <w:sz w:val="28"/>
                <w:szCs w:val="28"/>
                <w:highlight w:val="none"/>
              </w:rPr>
              <w:t>政府采购促进中小企业发展管理办法</w:t>
            </w:r>
            <w:r>
              <w:rPr>
                <w:rFonts w:hint="eastAsia" w:ascii="宋体" w:hAnsi="宋体" w:eastAsia="宋体" w:cs="宋体"/>
                <w:i w:val="0"/>
                <w:iCs w:val="0"/>
                <w:color w:val="auto"/>
                <w:sz w:val="28"/>
                <w:szCs w:val="28"/>
                <w:highlight w:val="none"/>
                <w:shd w:val="clear" w:color="auto" w:fill="auto"/>
                <w:lang w:eastAsia="zh-CN"/>
              </w:rPr>
              <w:t>》（财库[2020]46 号）；</w:t>
            </w:r>
          </w:p>
          <w:p w14:paraId="5A52AD46">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关于进一步加大政府采购支持中小企业力度的通知（财库〔2022〕19号）；</w:t>
            </w:r>
          </w:p>
          <w:p w14:paraId="39F5714B">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执行《财政部、司法部关于政府采购支持监狱企业发展有关问题的通知》（财库[2014]68 号）；</w:t>
            </w:r>
          </w:p>
          <w:p w14:paraId="78BE47C8">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执行《关于促进残疾人就业政府采购政策的通知》（财库[2017]141号）（如有）；</w:t>
            </w:r>
          </w:p>
          <w:p w14:paraId="70DFC41F">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执行《财政部关于在政府采购活动中査询及使用信用记录有关问题的通知》（财库[2016]125 号）。</w:t>
            </w:r>
          </w:p>
          <w:p w14:paraId="27C433D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lang w:val="en-US" w:eastAsia="zh-CN"/>
              </w:rPr>
              <w:t>2</w:t>
            </w:r>
            <w:r>
              <w:rPr>
                <w:rFonts w:hint="eastAsia" w:ascii="宋体" w:hAnsi="宋体" w:eastAsia="宋体" w:cs="宋体"/>
                <w:i w:val="0"/>
                <w:iCs w:val="0"/>
                <w:color w:val="auto"/>
                <w:sz w:val="28"/>
                <w:szCs w:val="28"/>
                <w:highlight w:val="none"/>
                <w:shd w:val="clear" w:color="auto" w:fill="auto"/>
                <w:lang w:eastAsia="zh-CN"/>
              </w:rPr>
              <w:t>）本项目为非专门面向中小企业的政府采购项目，</w:t>
            </w:r>
            <w:r>
              <w:rPr>
                <w:rFonts w:hint="eastAsia" w:ascii="宋体" w:hAnsi="宋体" w:eastAsia="宋体" w:cs="宋体"/>
                <w:i w:val="0"/>
                <w:iCs w:val="0"/>
                <w:color w:val="auto"/>
                <w:sz w:val="28"/>
                <w:szCs w:val="28"/>
                <w:highlight w:val="none"/>
                <w:shd w:val="clear" w:color="auto" w:fill="auto"/>
                <w:lang w:val="en-US" w:eastAsia="zh-CN"/>
              </w:rPr>
              <w:t>根据相关</w:t>
            </w:r>
            <w:r>
              <w:rPr>
                <w:rFonts w:hint="eastAsia" w:ascii="宋体" w:hAnsi="宋体" w:eastAsia="宋体" w:cs="宋体"/>
                <w:color w:val="auto"/>
                <w:sz w:val="28"/>
                <w:szCs w:val="28"/>
                <w:highlight w:val="none"/>
              </w:rPr>
              <w:t>政府采购政策</w:t>
            </w:r>
            <w:r>
              <w:rPr>
                <w:rFonts w:hint="eastAsia" w:ascii="宋体" w:hAnsi="宋体" w:eastAsia="宋体" w:cs="宋体"/>
                <w:i w:val="0"/>
                <w:iCs w:val="0"/>
                <w:color w:val="auto"/>
                <w:sz w:val="28"/>
                <w:szCs w:val="28"/>
                <w:highlight w:val="none"/>
                <w:shd w:val="clear" w:color="auto" w:fill="auto"/>
                <w:lang w:eastAsia="zh-CN"/>
              </w:rPr>
              <w:t>的规定，对满足价格扣除条件且在投标文件中提交了《中小企业声明函》或《残疾人福利性单位声明函》或省级以上监狱管理局、戒毒管理局（含新疆生产建设兵团）出具的属于监狱企业的证明文件的投标人，价格给予10%的扣除优惠，不重复享受政策。</w:t>
            </w:r>
          </w:p>
          <w:p w14:paraId="3C3F89D5">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right="0" w:rightChars="0" w:firstLine="0" w:firstLineChars="0"/>
              <w:textAlignment w:val="auto"/>
              <w:rPr>
                <w:rFonts w:hint="eastAsia" w:ascii="宋体" w:hAnsi="宋体" w:eastAsia="宋体" w:cs="宋体"/>
                <w:i w:val="0"/>
                <w:iCs w:val="0"/>
                <w:color w:val="auto"/>
                <w:kern w:val="0"/>
                <w:sz w:val="28"/>
                <w:szCs w:val="28"/>
                <w:highlight w:val="none"/>
                <w:shd w:val="clear" w:color="auto" w:fill="auto"/>
                <w:lang w:val="en-US" w:eastAsia="zh-CN" w:bidi="ar-SA"/>
              </w:rPr>
            </w:pPr>
            <w:r>
              <w:rPr>
                <w:rFonts w:hint="eastAsia" w:ascii="宋体" w:hAnsi="宋体" w:eastAsia="宋体" w:cs="宋体"/>
                <w:i w:val="0"/>
                <w:iCs w:val="0"/>
                <w:color w:val="auto"/>
                <w:kern w:val="0"/>
                <w:sz w:val="28"/>
                <w:szCs w:val="28"/>
                <w:highlight w:val="none"/>
                <w:shd w:val="clear" w:color="auto" w:fill="auto"/>
                <w:lang w:val="en-US" w:eastAsia="zh-CN" w:bidi="ar-SA"/>
              </w:rPr>
              <w:t xml:space="preserve">（3）本项目所有产品，所属行业：工业。  </w:t>
            </w:r>
          </w:p>
          <w:p w14:paraId="71FEBFF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left"/>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kern w:val="0"/>
                <w:sz w:val="28"/>
                <w:szCs w:val="28"/>
                <w:highlight w:val="none"/>
                <w:shd w:val="clear" w:color="auto" w:fill="auto"/>
                <w:lang w:val="en-US" w:eastAsia="zh-CN" w:bidi="ar-SA"/>
              </w:rPr>
              <w:t>⑧本国产品标准(依据《国务院办公厅关于在政府采购中实施本国产品标准及相关政策的通知》国办发〔2025〕34号) 。</w:t>
            </w:r>
          </w:p>
        </w:tc>
      </w:tr>
      <w:tr w14:paraId="4B50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73" w:type="dxa"/>
            <w:vAlign w:val="center"/>
          </w:tcPr>
          <w:p w14:paraId="3C0BD36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6</w:t>
            </w:r>
          </w:p>
        </w:tc>
        <w:tc>
          <w:tcPr>
            <w:tcW w:w="1374" w:type="dxa"/>
            <w:vAlign w:val="center"/>
          </w:tcPr>
          <w:p w14:paraId="140654E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kern w:val="2"/>
                <w:sz w:val="28"/>
                <w:szCs w:val="28"/>
                <w:highlight w:val="none"/>
                <w:shd w:val="clear" w:color="auto" w:fill="auto"/>
                <w:lang w:val="en-US" w:eastAsia="zh-CN" w:bidi="ar-SA"/>
              </w:rPr>
            </w:pPr>
            <w:r>
              <w:rPr>
                <w:rFonts w:hint="eastAsia" w:ascii="宋体" w:hAnsi="宋体" w:eastAsia="宋体" w:cs="宋体"/>
                <w:i w:val="0"/>
                <w:iCs w:val="0"/>
                <w:color w:val="auto"/>
                <w:kern w:val="2"/>
                <w:sz w:val="28"/>
                <w:szCs w:val="28"/>
                <w:highlight w:val="none"/>
                <w:shd w:val="clear" w:color="auto" w:fill="auto"/>
                <w:lang w:val="en-US" w:eastAsia="zh-CN" w:bidi="ar-SA"/>
              </w:rPr>
              <w:t>投标人资格要求</w:t>
            </w:r>
          </w:p>
        </w:tc>
        <w:tc>
          <w:tcPr>
            <w:tcW w:w="6473" w:type="dxa"/>
            <w:vAlign w:val="center"/>
          </w:tcPr>
          <w:p w14:paraId="21BB370D">
            <w:pPr>
              <w:pStyle w:val="2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left"/>
              <w:textAlignment w:val="auto"/>
              <w:rPr>
                <w:rFonts w:hint="eastAsia" w:ascii="宋体" w:hAnsi="宋体" w:eastAsia="宋体" w:cs="宋体"/>
                <w:b w:val="0"/>
                <w:bCs w:val="0"/>
                <w:i w:val="0"/>
                <w:iCs w:val="0"/>
                <w:color w:val="auto"/>
                <w:sz w:val="28"/>
                <w:szCs w:val="28"/>
                <w:highlight w:val="none"/>
                <w:shd w:val="clear" w:color="auto" w:fill="auto"/>
                <w:lang w:val="en-US" w:eastAsia="zh-CN"/>
              </w:rPr>
            </w:pPr>
            <w:r>
              <w:rPr>
                <w:rFonts w:hint="eastAsia" w:ascii="宋体" w:hAnsi="宋体" w:eastAsia="宋体" w:cs="宋体"/>
                <w:b w:val="0"/>
                <w:bCs w:val="0"/>
                <w:i w:val="0"/>
                <w:iCs w:val="0"/>
                <w:color w:val="auto"/>
                <w:sz w:val="28"/>
                <w:szCs w:val="28"/>
                <w:highlight w:val="none"/>
                <w:shd w:val="clear" w:color="auto" w:fill="auto"/>
                <w:lang w:val="en-US" w:eastAsia="zh-CN"/>
              </w:rPr>
              <w:t>详见“第一章 招标公告”</w:t>
            </w:r>
          </w:p>
          <w:p w14:paraId="6092101B">
            <w:pPr>
              <w:pStyle w:val="2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left"/>
              <w:textAlignment w:val="auto"/>
              <w:rPr>
                <w:rFonts w:hint="eastAsia" w:ascii="宋体" w:hAnsi="宋体" w:eastAsia="宋体" w:cs="宋体"/>
                <w:i w:val="0"/>
                <w:iCs w:val="0"/>
                <w:color w:val="auto"/>
                <w:kern w:val="2"/>
                <w:sz w:val="28"/>
                <w:szCs w:val="28"/>
                <w:highlight w:val="none"/>
                <w:shd w:val="clear" w:color="auto" w:fill="auto"/>
                <w:lang w:val="en-US" w:eastAsia="zh-CN" w:bidi="ar-SA"/>
              </w:rPr>
            </w:pPr>
            <w:r>
              <w:rPr>
                <w:rFonts w:hint="eastAsia" w:ascii="宋体" w:hAnsi="宋体" w:eastAsia="宋体" w:cs="宋体"/>
                <w:i w:val="0"/>
                <w:iCs w:val="0"/>
                <w:color w:val="auto"/>
                <w:kern w:val="2"/>
                <w:sz w:val="28"/>
                <w:szCs w:val="28"/>
                <w:highlight w:val="none"/>
                <w:shd w:val="clear" w:color="auto" w:fill="auto"/>
                <w:lang w:val="en-US" w:eastAsia="zh-CN" w:bidi="ar-SA"/>
              </w:rPr>
              <w:t>说明：以上资格证明材料均须在投标文件中按要求提供，缺项或资料模糊导致无法认定，</w:t>
            </w:r>
            <w:r>
              <w:rPr>
                <w:rFonts w:hint="eastAsia" w:ascii="宋体" w:hAnsi="宋体" w:eastAsia="宋体" w:cs="宋体"/>
                <w:b/>
                <w:bCs/>
                <w:i w:val="0"/>
                <w:iCs w:val="0"/>
                <w:color w:val="auto"/>
                <w:kern w:val="2"/>
                <w:sz w:val="28"/>
                <w:szCs w:val="28"/>
                <w:highlight w:val="none"/>
                <w:shd w:val="clear" w:color="auto" w:fill="auto"/>
                <w:lang w:val="en-US" w:eastAsia="zh-CN" w:bidi="ar-SA"/>
              </w:rPr>
              <w:t>投标无效</w:t>
            </w:r>
            <w:r>
              <w:rPr>
                <w:rFonts w:hint="eastAsia" w:ascii="宋体" w:hAnsi="宋体" w:eastAsia="宋体" w:cs="宋体"/>
                <w:i w:val="0"/>
                <w:iCs w:val="0"/>
                <w:color w:val="auto"/>
                <w:kern w:val="2"/>
                <w:sz w:val="28"/>
                <w:szCs w:val="28"/>
                <w:highlight w:val="none"/>
                <w:shd w:val="clear" w:color="auto" w:fill="auto"/>
                <w:lang w:val="en-US" w:eastAsia="zh-CN" w:bidi="ar-SA"/>
              </w:rPr>
              <w:t>。具体要求详见《资格审查表》。</w:t>
            </w:r>
          </w:p>
        </w:tc>
      </w:tr>
      <w:tr w14:paraId="2367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73" w:type="dxa"/>
            <w:vAlign w:val="center"/>
          </w:tcPr>
          <w:p w14:paraId="7C99E98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7</w:t>
            </w:r>
          </w:p>
        </w:tc>
        <w:tc>
          <w:tcPr>
            <w:tcW w:w="1374" w:type="dxa"/>
            <w:vAlign w:val="center"/>
          </w:tcPr>
          <w:p w14:paraId="0FF390E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投标保证金</w:t>
            </w:r>
          </w:p>
        </w:tc>
        <w:tc>
          <w:tcPr>
            <w:tcW w:w="6473" w:type="dxa"/>
            <w:vAlign w:val="center"/>
          </w:tcPr>
          <w:p w14:paraId="4B725AC1">
            <w:pPr>
              <w:pStyle w:val="2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投标保证金的金额：人民币</w:t>
            </w:r>
            <w:r>
              <w:rPr>
                <w:rFonts w:hint="eastAsia" w:ascii="宋体" w:hAnsi="宋体" w:eastAsia="宋体" w:cs="宋体"/>
                <w:i w:val="0"/>
                <w:iCs w:val="0"/>
                <w:color w:val="auto"/>
                <w:sz w:val="28"/>
                <w:szCs w:val="28"/>
                <w:highlight w:val="none"/>
                <w:shd w:val="clear" w:color="auto" w:fill="auto"/>
                <w:lang w:val="en-US" w:eastAsia="zh-CN"/>
              </w:rPr>
              <w:t>16000.00</w:t>
            </w:r>
            <w:r>
              <w:rPr>
                <w:rFonts w:hint="eastAsia" w:ascii="宋体" w:hAnsi="宋体" w:eastAsia="宋体" w:cs="宋体"/>
                <w:i w:val="0"/>
                <w:iCs w:val="0"/>
                <w:color w:val="auto"/>
                <w:sz w:val="28"/>
                <w:szCs w:val="28"/>
                <w:highlight w:val="none"/>
                <w:shd w:val="clear" w:color="auto" w:fill="auto"/>
              </w:rPr>
              <w:t>元</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lang w:val="en-US" w:eastAsia="zh-CN"/>
              </w:rPr>
              <w:t>大写：壹万陆仟元整</w:t>
            </w:r>
            <w:r>
              <w:rPr>
                <w:rFonts w:hint="eastAsia" w:ascii="宋体" w:hAnsi="宋体" w:eastAsia="宋体" w:cs="宋体"/>
                <w:i w:val="0"/>
                <w:iCs w:val="0"/>
                <w:color w:val="auto"/>
                <w:sz w:val="28"/>
                <w:szCs w:val="28"/>
                <w:highlight w:val="none"/>
                <w:shd w:val="clear" w:color="auto" w:fill="auto"/>
                <w:lang w:eastAsia="zh-CN"/>
              </w:rPr>
              <w:t>）</w:t>
            </w:r>
          </w:p>
          <w:p w14:paraId="034BDBC0">
            <w:pPr>
              <w:pStyle w:val="2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投标保证金须在投标文件</w:t>
            </w:r>
            <w:r>
              <w:rPr>
                <w:rFonts w:hint="eastAsia" w:ascii="宋体" w:hAnsi="宋体" w:eastAsia="宋体" w:cs="宋体"/>
                <w:i w:val="0"/>
                <w:iCs w:val="0"/>
                <w:color w:val="auto"/>
                <w:sz w:val="28"/>
                <w:szCs w:val="28"/>
                <w:highlight w:val="none"/>
                <w:shd w:val="clear" w:color="auto" w:fill="auto"/>
                <w:lang w:eastAsia="zh-CN"/>
              </w:rPr>
              <w:t>上传</w:t>
            </w:r>
            <w:r>
              <w:rPr>
                <w:rFonts w:hint="eastAsia" w:ascii="宋体" w:hAnsi="宋体" w:eastAsia="宋体" w:cs="宋体"/>
                <w:i w:val="0"/>
                <w:iCs w:val="0"/>
                <w:color w:val="auto"/>
                <w:sz w:val="28"/>
                <w:szCs w:val="28"/>
                <w:highlight w:val="none"/>
                <w:shd w:val="clear" w:color="auto" w:fill="auto"/>
              </w:rPr>
              <w:t>截止时间前确认到账</w:t>
            </w:r>
            <w:r>
              <w:rPr>
                <w:rFonts w:hint="eastAsia" w:ascii="宋体" w:hAnsi="宋体" w:eastAsia="宋体" w:cs="宋体"/>
                <w:i w:val="0"/>
                <w:iCs w:val="0"/>
                <w:color w:val="auto"/>
                <w:sz w:val="28"/>
                <w:szCs w:val="28"/>
                <w:highlight w:val="none"/>
                <w:shd w:val="clear" w:color="auto" w:fill="auto"/>
                <w:lang w:eastAsia="zh-CN"/>
              </w:rPr>
              <w:t>，若投标人未按照上述规定缴纳保证金,</w:t>
            </w:r>
            <w:r>
              <w:rPr>
                <w:rFonts w:hint="eastAsia" w:ascii="宋体" w:hAnsi="宋体" w:eastAsia="宋体" w:cs="宋体"/>
                <w:b/>
                <w:bCs/>
                <w:i w:val="0"/>
                <w:iCs w:val="0"/>
                <w:color w:val="auto"/>
                <w:sz w:val="28"/>
                <w:szCs w:val="28"/>
                <w:highlight w:val="none"/>
                <w:shd w:val="clear" w:color="auto" w:fill="auto"/>
                <w:lang w:val="en-US" w:eastAsia="zh-CN"/>
              </w:rPr>
              <w:t>投标无效</w:t>
            </w:r>
            <w:r>
              <w:rPr>
                <w:rFonts w:hint="eastAsia" w:ascii="宋体" w:hAnsi="宋体" w:eastAsia="宋体" w:cs="宋体"/>
                <w:b/>
                <w:bCs/>
                <w:i w:val="0"/>
                <w:iCs w:val="0"/>
                <w:color w:val="auto"/>
                <w:sz w:val="28"/>
                <w:szCs w:val="28"/>
                <w:highlight w:val="none"/>
                <w:shd w:val="clear" w:color="auto" w:fill="auto"/>
              </w:rPr>
              <w:t>。</w:t>
            </w:r>
          </w:p>
          <w:p w14:paraId="16EADD82">
            <w:pPr>
              <w:pStyle w:val="2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一、</w:t>
            </w:r>
            <w:r>
              <w:rPr>
                <w:rFonts w:hint="eastAsia" w:ascii="宋体" w:hAnsi="宋体" w:eastAsia="宋体" w:cs="宋体"/>
                <w:b/>
                <w:bCs/>
                <w:i w:val="0"/>
                <w:iCs w:val="0"/>
                <w:color w:val="auto"/>
                <w:sz w:val="28"/>
                <w:szCs w:val="28"/>
                <w:highlight w:val="none"/>
                <w:shd w:val="clear" w:color="auto" w:fill="auto"/>
                <w:lang w:eastAsia="zh-CN"/>
              </w:rPr>
              <w:t>投标保证金</w:t>
            </w:r>
            <w:r>
              <w:rPr>
                <w:rFonts w:hint="eastAsia" w:ascii="宋体" w:hAnsi="宋体" w:eastAsia="宋体" w:cs="宋体"/>
                <w:b/>
                <w:bCs/>
                <w:i w:val="0"/>
                <w:iCs w:val="0"/>
                <w:color w:val="auto"/>
                <w:sz w:val="28"/>
                <w:szCs w:val="28"/>
                <w:highlight w:val="none"/>
                <w:shd w:val="clear" w:color="auto" w:fill="auto"/>
              </w:rPr>
              <w:t>缴纳：</w:t>
            </w:r>
          </w:p>
          <w:p w14:paraId="7E3A6C06">
            <w:pPr>
              <w:pStyle w:val="2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eastAsia="zh-CN"/>
              </w:rPr>
              <w:t>投标保证金</w:t>
            </w:r>
            <w:r>
              <w:rPr>
                <w:rFonts w:hint="eastAsia" w:ascii="宋体" w:hAnsi="宋体" w:eastAsia="宋体" w:cs="宋体"/>
                <w:i w:val="0"/>
                <w:iCs w:val="0"/>
                <w:color w:val="auto"/>
                <w:sz w:val="28"/>
                <w:szCs w:val="28"/>
                <w:highlight w:val="none"/>
                <w:shd w:val="clear" w:color="auto" w:fill="auto"/>
              </w:rPr>
              <w:t>应当以支票、汇票、本票、保函等非现金形式缴纳或提交保证金；</w:t>
            </w:r>
            <w:r>
              <w:rPr>
                <w:rFonts w:hint="eastAsia" w:ascii="宋体" w:hAnsi="宋体" w:eastAsia="宋体" w:cs="宋体"/>
                <w:i w:val="0"/>
                <w:iCs w:val="0"/>
                <w:color w:val="auto"/>
                <w:sz w:val="28"/>
                <w:szCs w:val="28"/>
                <w:highlight w:val="none"/>
                <w:shd w:val="clear" w:color="auto" w:fill="auto"/>
                <w:lang w:eastAsia="zh-CN"/>
              </w:rPr>
              <w:t>投标保证金</w:t>
            </w:r>
            <w:r>
              <w:rPr>
                <w:rFonts w:hint="eastAsia" w:ascii="宋体" w:hAnsi="宋体" w:eastAsia="宋体" w:cs="宋体"/>
                <w:i w:val="0"/>
                <w:iCs w:val="0"/>
                <w:color w:val="auto"/>
                <w:sz w:val="28"/>
                <w:szCs w:val="28"/>
                <w:highlight w:val="none"/>
                <w:shd w:val="clear" w:color="auto" w:fill="auto"/>
                <w:lang w:val="en-US" w:eastAsia="zh-CN"/>
              </w:rPr>
              <w:t>缴纳</w:t>
            </w:r>
            <w:r>
              <w:rPr>
                <w:rFonts w:hint="eastAsia" w:ascii="宋体" w:hAnsi="宋体" w:eastAsia="宋体" w:cs="宋体"/>
                <w:i w:val="0"/>
                <w:iCs w:val="0"/>
                <w:color w:val="auto"/>
                <w:sz w:val="28"/>
                <w:szCs w:val="28"/>
                <w:highlight w:val="none"/>
                <w:shd w:val="clear" w:color="auto" w:fill="auto"/>
              </w:rPr>
              <w:t>截止时间：</w:t>
            </w:r>
            <w:r>
              <w:rPr>
                <w:rFonts w:hint="eastAsia" w:ascii="宋体" w:hAnsi="宋体" w:eastAsia="宋体" w:cs="宋体"/>
                <w:i w:val="0"/>
                <w:iCs w:val="0"/>
                <w:color w:val="auto"/>
                <w:sz w:val="28"/>
                <w:szCs w:val="28"/>
                <w:highlight w:val="none"/>
                <w:shd w:val="clear" w:color="auto" w:fill="auto"/>
                <w:lang w:val="en-US" w:eastAsia="zh-CN"/>
              </w:rPr>
              <w:t>同</w:t>
            </w:r>
            <w:r>
              <w:rPr>
                <w:rFonts w:hint="eastAsia" w:ascii="宋体" w:hAnsi="宋体" w:eastAsia="宋体" w:cs="宋体"/>
                <w:i w:val="0"/>
                <w:iCs w:val="0"/>
                <w:color w:val="auto"/>
                <w:sz w:val="28"/>
                <w:szCs w:val="28"/>
                <w:highlight w:val="none"/>
                <w:shd w:val="clear" w:color="auto" w:fill="auto"/>
              </w:rPr>
              <w:t>投标文件</w:t>
            </w:r>
            <w:r>
              <w:rPr>
                <w:rFonts w:hint="eastAsia" w:ascii="宋体" w:hAnsi="宋体" w:eastAsia="宋体" w:cs="宋体"/>
                <w:i w:val="0"/>
                <w:iCs w:val="0"/>
                <w:color w:val="auto"/>
                <w:sz w:val="28"/>
                <w:szCs w:val="28"/>
                <w:highlight w:val="none"/>
                <w:shd w:val="clear" w:color="auto" w:fill="auto"/>
                <w:lang w:val="en-US" w:eastAsia="zh-CN"/>
              </w:rPr>
              <w:t>上传</w:t>
            </w:r>
            <w:r>
              <w:rPr>
                <w:rFonts w:hint="eastAsia" w:ascii="宋体" w:hAnsi="宋体" w:eastAsia="宋体" w:cs="宋体"/>
                <w:i w:val="0"/>
                <w:iCs w:val="0"/>
                <w:color w:val="auto"/>
                <w:sz w:val="28"/>
                <w:szCs w:val="28"/>
                <w:highlight w:val="none"/>
                <w:shd w:val="clear" w:color="auto" w:fill="auto"/>
              </w:rPr>
              <w:t>截止时间</w:t>
            </w:r>
            <w:r>
              <w:rPr>
                <w:rFonts w:hint="eastAsia" w:ascii="宋体" w:hAnsi="宋体" w:eastAsia="宋体" w:cs="宋体"/>
                <w:i w:val="0"/>
                <w:iCs w:val="0"/>
                <w:color w:val="auto"/>
                <w:sz w:val="28"/>
                <w:szCs w:val="28"/>
                <w:highlight w:val="none"/>
                <w:shd w:val="clear" w:color="auto" w:fill="auto"/>
                <w:lang w:eastAsia="zh-CN"/>
              </w:rPr>
              <w:t>。</w:t>
            </w:r>
          </w:p>
          <w:p w14:paraId="4680522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left="0" w:leftChars="0"/>
              <w:jc w:val="left"/>
              <w:textAlignment w:val="baseline"/>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t>2.</w:t>
            </w:r>
            <w:r>
              <w:rPr>
                <w:rFonts w:hint="eastAsia" w:ascii="宋体" w:hAnsi="宋体" w:eastAsia="宋体" w:cs="宋体"/>
                <w:i w:val="0"/>
                <w:iCs w:val="0"/>
                <w:color w:val="auto"/>
                <w:sz w:val="28"/>
                <w:szCs w:val="28"/>
                <w:highlight w:val="none"/>
                <w:shd w:val="clear" w:color="auto" w:fill="auto"/>
                <w:lang w:val="en-US" w:eastAsia="zh-CN"/>
              </w:rPr>
              <w:t>以电汇形式</w:t>
            </w:r>
            <w:r>
              <w:rPr>
                <w:rFonts w:hint="eastAsia" w:ascii="宋体" w:hAnsi="宋体" w:eastAsia="宋体" w:cs="宋体"/>
                <w:i w:val="0"/>
                <w:iCs w:val="0"/>
                <w:color w:val="auto"/>
                <w:sz w:val="28"/>
                <w:szCs w:val="28"/>
                <w:highlight w:val="none"/>
                <w:shd w:val="clear" w:color="auto" w:fill="auto"/>
              </w:rPr>
              <w:t>缴纳</w:t>
            </w:r>
            <w:r>
              <w:rPr>
                <w:rFonts w:hint="eastAsia" w:ascii="宋体" w:hAnsi="宋体" w:eastAsia="宋体" w:cs="宋体"/>
                <w:i w:val="0"/>
                <w:iCs w:val="0"/>
                <w:color w:val="auto"/>
                <w:sz w:val="28"/>
                <w:szCs w:val="28"/>
                <w:highlight w:val="none"/>
                <w:shd w:val="clear" w:color="auto" w:fill="auto"/>
                <w:lang w:eastAsia="zh-CN"/>
              </w:rPr>
              <w:t>投标保证金</w:t>
            </w:r>
            <w:r>
              <w:rPr>
                <w:rFonts w:hint="eastAsia" w:ascii="宋体" w:hAnsi="宋体" w:eastAsia="宋体" w:cs="宋体"/>
                <w:i w:val="0"/>
                <w:iCs w:val="0"/>
                <w:color w:val="auto"/>
                <w:sz w:val="28"/>
                <w:szCs w:val="28"/>
                <w:highlight w:val="none"/>
                <w:shd w:val="clear" w:color="auto" w:fill="auto"/>
              </w:rPr>
              <w:t>时需备注项目名称</w:t>
            </w:r>
            <w:r>
              <w:rPr>
                <w:rFonts w:hint="eastAsia" w:ascii="宋体" w:hAnsi="宋体" w:eastAsia="宋体" w:cs="宋体"/>
                <w:i w:val="0"/>
                <w:iCs w:val="0"/>
                <w:caps w:val="0"/>
                <w:color w:val="auto"/>
                <w:spacing w:val="0"/>
                <w:kern w:val="0"/>
                <w:sz w:val="28"/>
                <w:szCs w:val="28"/>
                <w:highlight w:val="none"/>
                <w:shd w:val="clear" w:color="auto" w:fill="auto"/>
                <w:lang w:eastAsia="zh-CN" w:bidi="ar"/>
              </w:rPr>
              <w:t>，</w:t>
            </w:r>
            <w:r>
              <w:rPr>
                <w:rFonts w:hint="eastAsia" w:ascii="宋体" w:hAnsi="宋体" w:eastAsia="宋体" w:cs="宋体"/>
                <w:i w:val="0"/>
                <w:iCs w:val="0"/>
                <w:caps w:val="0"/>
                <w:color w:val="auto"/>
                <w:spacing w:val="0"/>
                <w:kern w:val="0"/>
                <w:sz w:val="28"/>
                <w:szCs w:val="28"/>
                <w:highlight w:val="none"/>
                <w:shd w:val="clear" w:color="auto" w:fill="auto"/>
                <w:lang w:val="en-US" w:eastAsia="zh-CN" w:bidi="ar"/>
              </w:rPr>
              <w:t>字数超限可简写</w:t>
            </w:r>
            <w:r>
              <w:rPr>
                <w:rFonts w:hint="eastAsia" w:ascii="宋体" w:hAnsi="宋体" w:eastAsia="宋体" w:cs="宋体"/>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shd w:val="clear" w:color="auto" w:fill="auto"/>
                <w:lang w:val="en-US" w:eastAsia="zh-CN"/>
              </w:rPr>
              <w:t>电汇完毕投标人需将</w:t>
            </w:r>
            <w:r>
              <w:rPr>
                <w:rFonts w:hint="eastAsia" w:ascii="宋体" w:hAnsi="宋体" w:eastAsia="宋体" w:cs="宋体"/>
                <w:i w:val="0"/>
                <w:iCs w:val="0"/>
                <w:color w:val="auto"/>
                <w:sz w:val="28"/>
                <w:szCs w:val="28"/>
                <w:highlight w:val="none"/>
                <w:shd w:val="clear" w:color="auto" w:fill="auto"/>
                <w:lang w:eastAsia="zh-CN"/>
              </w:rPr>
              <w:t>投标保证金</w:t>
            </w:r>
            <w:r>
              <w:rPr>
                <w:rFonts w:hint="eastAsia" w:ascii="宋体" w:hAnsi="宋体" w:eastAsia="宋体" w:cs="宋体"/>
                <w:i w:val="0"/>
                <w:iCs w:val="0"/>
                <w:color w:val="auto"/>
                <w:sz w:val="28"/>
                <w:szCs w:val="28"/>
                <w:highlight w:val="none"/>
                <w:shd w:val="clear" w:color="auto" w:fill="auto"/>
              </w:rPr>
              <w:t>缴纳凭证</w:t>
            </w:r>
            <w:r>
              <w:rPr>
                <w:rFonts w:hint="eastAsia" w:ascii="宋体" w:hAnsi="宋体" w:eastAsia="宋体" w:cs="宋体"/>
                <w:i w:val="0"/>
                <w:iCs w:val="0"/>
                <w:color w:val="auto"/>
                <w:sz w:val="28"/>
                <w:szCs w:val="28"/>
                <w:highlight w:val="none"/>
                <w:shd w:val="clear" w:color="auto" w:fill="auto"/>
                <w:lang w:val="en-US" w:eastAsia="zh-CN"/>
              </w:rPr>
              <w:t>插入</w:t>
            </w:r>
            <w:r>
              <w:rPr>
                <w:rFonts w:hint="eastAsia" w:ascii="宋体" w:hAnsi="宋体" w:eastAsia="宋体" w:cs="宋体"/>
                <w:i w:val="0"/>
                <w:iCs w:val="0"/>
                <w:color w:val="auto"/>
                <w:sz w:val="28"/>
                <w:szCs w:val="28"/>
                <w:highlight w:val="none"/>
                <w:shd w:val="clear" w:color="auto" w:fill="auto"/>
                <w:lang w:eastAsia="zh-CN"/>
              </w:rPr>
              <w:t>投标文件</w:t>
            </w:r>
            <w:r>
              <w:rPr>
                <w:rFonts w:hint="eastAsia" w:ascii="宋体" w:hAnsi="宋体" w:eastAsia="宋体" w:cs="宋体"/>
                <w:i w:val="0"/>
                <w:iCs w:val="0"/>
                <w:color w:val="auto"/>
                <w:sz w:val="28"/>
                <w:szCs w:val="28"/>
                <w:highlight w:val="none"/>
                <w:shd w:val="clear" w:color="auto" w:fill="auto"/>
                <w:lang w:val="en-US" w:eastAsia="zh-CN"/>
              </w:rPr>
              <w:t>格式</w:t>
            </w:r>
            <w:r>
              <w:rPr>
                <w:rFonts w:hint="eastAsia" w:ascii="宋体" w:hAnsi="宋体" w:eastAsia="宋体" w:cs="宋体"/>
                <w:i w:val="0"/>
                <w:iCs w:val="0"/>
                <w:color w:val="auto"/>
                <w:sz w:val="28"/>
                <w:szCs w:val="28"/>
                <w:highlight w:val="none"/>
                <w:shd w:val="clear" w:color="auto" w:fill="auto"/>
              </w:rPr>
              <w:t>中相应位置</w:t>
            </w:r>
            <w:r>
              <w:rPr>
                <w:rFonts w:hint="eastAsia" w:ascii="宋体" w:hAnsi="宋体" w:eastAsia="宋体" w:cs="宋体"/>
                <w:i w:val="0"/>
                <w:iCs w:val="0"/>
                <w:caps w:val="0"/>
                <w:color w:val="auto"/>
                <w:spacing w:val="0"/>
                <w:kern w:val="0"/>
                <w:sz w:val="28"/>
                <w:szCs w:val="28"/>
                <w:highlight w:val="none"/>
                <w:shd w:val="clear" w:color="auto" w:fill="auto"/>
                <w:lang w:val="en-US" w:eastAsia="zh-CN" w:bidi="ar"/>
              </w:rPr>
              <w:t>，无需前往代理公司开具收据</w:t>
            </w:r>
            <w:r>
              <w:rPr>
                <w:rFonts w:hint="eastAsia" w:ascii="宋体" w:hAnsi="宋体" w:eastAsia="宋体" w:cs="宋体"/>
                <w:i w:val="0"/>
                <w:iCs w:val="0"/>
                <w:caps w:val="0"/>
                <w:color w:val="auto"/>
                <w:spacing w:val="0"/>
                <w:kern w:val="0"/>
                <w:sz w:val="28"/>
                <w:szCs w:val="28"/>
                <w:highlight w:val="none"/>
                <w:shd w:val="clear" w:color="auto" w:fill="auto"/>
                <w:lang w:bidi="ar"/>
              </w:rPr>
              <w:t>。</w:t>
            </w:r>
            <w:r>
              <w:rPr>
                <w:rFonts w:hint="eastAsia" w:ascii="宋体" w:hAnsi="宋体" w:eastAsia="宋体" w:cs="宋体"/>
                <w:i w:val="0"/>
                <w:iCs w:val="0"/>
                <w:color w:val="auto"/>
                <w:sz w:val="28"/>
                <w:szCs w:val="28"/>
                <w:highlight w:val="none"/>
                <w:shd w:val="clear" w:color="auto" w:fill="auto"/>
                <w:lang w:val="en-US" w:eastAsia="zh-CN"/>
              </w:rPr>
              <w:t>账户信息如下：</w:t>
            </w:r>
          </w:p>
          <w:p w14:paraId="7EF93818">
            <w:pPr>
              <w:pStyle w:val="2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单位名称：新疆拓源工程管理咨询有限公司</w:t>
            </w:r>
          </w:p>
          <w:p w14:paraId="2961AED8">
            <w:pPr>
              <w:pStyle w:val="2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账号：107675470537</w:t>
            </w:r>
          </w:p>
          <w:p w14:paraId="6D262AC7">
            <w:pPr>
              <w:pStyle w:val="2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开户行名称：</w:t>
            </w:r>
            <w:r>
              <w:rPr>
                <w:rFonts w:hint="eastAsia" w:ascii="宋体" w:hAnsi="宋体" w:eastAsia="宋体" w:cs="宋体"/>
                <w:i w:val="0"/>
                <w:iCs w:val="0"/>
                <w:color w:val="auto"/>
                <w:sz w:val="28"/>
                <w:szCs w:val="28"/>
                <w:highlight w:val="none"/>
                <w:shd w:val="clear" w:color="auto" w:fill="auto"/>
                <w:lang w:eastAsia="zh-CN"/>
              </w:rPr>
              <w:t>中国银行股份有限公司乌鲁木齐市银川路支行</w:t>
            </w:r>
          </w:p>
          <w:p w14:paraId="40395786">
            <w:pPr>
              <w:pStyle w:val="2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行号：104881006135</w:t>
            </w:r>
          </w:p>
          <w:p w14:paraId="69F22E6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67"/>
                <w:rFonts w:hint="eastAsia" w:ascii="宋体" w:hAnsi="宋体" w:eastAsia="宋体" w:cs="宋体"/>
                <w:b w:val="0"/>
                <w:color w:val="auto"/>
                <w:kern w:val="0"/>
                <w:sz w:val="28"/>
                <w:szCs w:val="28"/>
                <w:highlight w:val="none"/>
              </w:rPr>
            </w:pPr>
            <w:r>
              <w:rPr>
                <w:rStyle w:val="67"/>
                <w:rFonts w:hint="eastAsia" w:ascii="宋体" w:hAnsi="宋体" w:eastAsia="宋体" w:cs="宋体"/>
                <w:b w:val="0"/>
                <w:color w:val="auto"/>
                <w:kern w:val="0"/>
                <w:sz w:val="28"/>
                <w:szCs w:val="28"/>
                <w:highlight w:val="none"/>
                <w:lang w:val="en-US" w:eastAsia="zh-CN"/>
              </w:rPr>
              <w:t>3.</w:t>
            </w:r>
            <w:r>
              <w:rPr>
                <w:rStyle w:val="67"/>
                <w:rFonts w:hint="eastAsia" w:ascii="宋体" w:hAnsi="宋体" w:eastAsia="宋体" w:cs="宋体"/>
                <w:b w:val="0"/>
                <w:color w:val="auto"/>
                <w:kern w:val="0"/>
                <w:sz w:val="28"/>
                <w:szCs w:val="28"/>
                <w:highlight w:val="none"/>
              </w:rPr>
              <w:t>若采用金融机构、担保机构出具保函形式递交时，</w:t>
            </w:r>
            <w:r>
              <w:rPr>
                <w:rStyle w:val="67"/>
                <w:rFonts w:hint="eastAsia" w:ascii="宋体" w:hAnsi="宋体" w:eastAsia="宋体" w:cs="宋体"/>
                <w:b w:val="0"/>
                <w:color w:val="auto"/>
                <w:kern w:val="0"/>
                <w:sz w:val="28"/>
                <w:szCs w:val="28"/>
                <w:highlight w:val="none"/>
                <w:lang w:val="en-US" w:eastAsia="zh-CN"/>
              </w:rPr>
              <w:t>将</w:t>
            </w:r>
            <w:r>
              <w:rPr>
                <w:rStyle w:val="67"/>
                <w:rFonts w:hint="eastAsia" w:ascii="宋体" w:hAnsi="宋体" w:eastAsia="宋体" w:cs="宋体"/>
                <w:b w:val="0"/>
                <w:color w:val="auto"/>
                <w:kern w:val="0"/>
                <w:sz w:val="28"/>
                <w:szCs w:val="28"/>
                <w:highlight w:val="none"/>
              </w:rPr>
              <w:t>本项目（项目名称）的保函扫描件</w:t>
            </w:r>
            <w:r>
              <w:rPr>
                <w:rStyle w:val="67"/>
                <w:rFonts w:hint="eastAsia" w:ascii="宋体" w:hAnsi="宋体" w:eastAsia="宋体" w:cs="宋体"/>
                <w:b w:val="0"/>
                <w:color w:val="auto"/>
                <w:kern w:val="0"/>
                <w:sz w:val="28"/>
                <w:szCs w:val="28"/>
                <w:highlight w:val="none"/>
                <w:lang w:val="en-US" w:eastAsia="zh-CN"/>
              </w:rPr>
              <w:t>插入</w:t>
            </w:r>
            <w:r>
              <w:rPr>
                <w:rStyle w:val="67"/>
                <w:rFonts w:hint="eastAsia" w:ascii="宋体" w:hAnsi="宋体" w:eastAsia="宋体" w:cs="宋体"/>
                <w:b w:val="0"/>
                <w:color w:val="auto"/>
                <w:kern w:val="0"/>
                <w:sz w:val="28"/>
                <w:szCs w:val="28"/>
                <w:highlight w:val="none"/>
              </w:rPr>
              <w:t>投标文</w:t>
            </w:r>
            <w:r>
              <w:rPr>
                <w:rStyle w:val="67"/>
                <w:rFonts w:hint="eastAsia" w:ascii="宋体" w:hAnsi="宋体" w:eastAsia="宋体" w:cs="宋体"/>
                <w:b w:val="0"/>
                <w:color w:val="auto"/>
                <w:kern w:val="0"/>
                <w:sz w:val="28"/>
                <w:szCs w:val="28"/>
                <w:highlight w:val="none"/>
                <w:lang w:val="en-US" w:eastAsia="zh-CN"/>
              </w:rPr>
              <w:t>对应位置即可</w:t>
            </w:r>
            <w:r>
              <w:rPr>
                <w:rStyle w:val="67"/>
                <w:rFonts w:hint="eastAsia" w:ascii="宋体" w:hAnsi="宋体" w:eastAsia="宋体" w:cs="宋体"/>
                <w:b w:val="0"/>
                <w:color w:val="auto"/>
                <w:kern w:val="0"/>
                <w:sz w:val="28"/>
                <w:szCs w:val="28"/>
                <w:highlight w:val="none"/>
              </w:rPr>
              <w:t>，否则视为无效。保函有效期不少于投标有效期。</w:t>
            </w:r>
          </w:p>
          <w:p w14:paraId="19040E4C">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67"/>
                <w:rFonts w:hint="eastAsia" w:ascii="宋体" w:hAnsi="宋体" w:eastAsia="宋体" w:cs="宋体"/>
                <w:b w:val="0"/>
                <w:color w:val="auto"/>
                <w:kern w:val="0"/>
                <w:sz w:val="28"/>
                <w:szCs w:val="28"/>
                <w:highlight w:val="none"/>
              </w:rPr>
            </w:pPr>
            <w:r>
              <w:rPr>
                <w:rStyle w:val="67"/>
                <w:rFonts w:hint="eastAsia" w:ascii="宋体" w:hAnsi="宋体" w:eastAsia="宋体" w:cs="宋体"/>
                <w:b w:val="0"/>
                <w:color w:val="auto"/>
                <w:kern w:val="0"/>
                <w:sz w:val="28"/>
                <w:szCs w:val="28"/>
                <w:highlight w:val="none"/>
                <w:lang w:val="en-US" w:eastAsia="zh-CN"/>
              </w:rPr>
              <w:t>4.</w:t>
            </w:r>
            <w:r>
              <w:rPr>
                <w:rStyle w:val="67"/>
                <w:rFonts w:hint="eastAsia" w:ascii="宋体" w:hAnsi="宋体" w:eastAsia="宋体" w:cs="宋体"/>
                <w:b w:val="0"/>
                <w:color w:val="auto"/>
                <w:kern w:val="0"/>
                <w:sz w:val="28"/>
                <w:szCs w:val="28"/>
                <w:highlight w:val="none"/>
              </w:rPr>
              <w:t>如采用电子保函方式缴纳可按照新疆政府采购网-电子保函模块。采用电子保函形式应按以下要求办理：</w:t>
            </w:r>
          </w:p>
          <w:p w14:paraId="245F2644">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67"/>
                <w:rFonts w:hint="eastAsia" w:ascii="宋体" w:hAnsi="宋体" w:eastAsia="宋体" w:cs="宋体"/>
                <w:b w:val="0"/>
                <w:color w:val="auto"/>
                <w:kern w:val="0"/>
                <w:sz w:val="28"/>
                <w:szCs w:val="28"/>
                <w:highlight w:val="none"/>
              </w:rPr>
            </w:pPr>
            <w:r>
              <w:rPr>
                <w:rStyle w:val="67"/>
                <w:rFonts w:hint="eastAsia" w:ascii="宋体" w:hAnsi="宋体" w:eastAsia="宋体" w:cs="宋体"/>
                <w:b w:val="0"/>
                <w:color w:val="auto"/>
                <w:kern w:val="0"/>
                <w:sz w:val="28"/>
                <w:szCs w:val="28"/>
                <w:highlight w:val="none"/>
              </w:rPr>
              <w:t>（1）电子保函按照“一分包一保函”的原则。</w:t>
            </w:r>
          </w:p>
          <w:p w14:paraId="3571F808">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67"/>
                <w:rFonts w:hint="eastAsia" w:ascii="宋体" w:hAnsi="宋体" w:eastAsia="宋体" w:cs="宋体"/>
                <w:b w:val="0"/>
                <w:color w:val="auto"/>
                <w:kern w:val="0"/>
                <w:sz w:val="28"/>
                <w:szCs w:val="28"/>
                <w:highlight w:val="none"/>
              </w:rPr>
            </w:pPr>
            <w:r>
              <w:rPr>
                <w:rStyle w:val="67"/>
                <w:rFonts w:hint="eastAsia" w:ascii="宋体" w:hAnsi="宋体" w:eastAsia="宋体" w:cs="宋体"/>
                <w:b w:val="0"/>
                <w:color w:val="auto"/>
                <w:kern w:val="0"/>
                <w:sz w:val="28"/>
                <w:szCs w:val="28"/>
                <w:highlight w:val="none"/>
              </w:rPr>
              <w:t>（2）电子保函须在招标文件规定的投标截止时间前办理完成。</w:t>
            </w:r>
          </w:p>
          <w:p w14:paraId="6375C9B8">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67"/>
                <w:rFonts w:hint="eastAsia" w:ascii="宋体" w:hAnsi="宋体" w:eastAsia="宋体" w:cs="宋体"/>
                <w:b w:val="0"/>
                <w:color w:val="auto"/>
                <w:kern w:val="0"/>
                <w:sz w:val="28"/>
                <w:szCs w:val="28"/>
                <w:highlight w:val="none"/>
              </w:rPr>
            </w:pPr>
            <w:r>
              <w:rPr>
                <w:rStyle w:val="67"/>
                <w:rFonts w:hint="eastAsia" w:ascii="宋体" w:hAnsi="宋体" w:eastAsia="宋体" w:cs="宋体"/>
                <w:b w:val="0"/>
                <w:color w:val="auto"/>
                <w:kern w:val="0"/>
                <w:sz w:val="28"/>
                <w:szCs w:val="28"/>
                <w:highlight w:val="none"/>
              </w:rPr>
              <w:t>（3）具体办理流程详见政采云平台《关于办理电子保函操作指南》。</w:t>
            </w:r>
          </w:p>
          <w:p w14:paraId="6E8319A4">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67"/>
                <w:rFonts w:hint="eastAsia" w:ascii="宋体" w:hAnsi="宋体" w:eastAsia="宋体" w:cs="宋体"/>
                <w:b w:val="0"/>
                <w:color w:val="auto"/>
                <w:kern w:val="0"/>
                <w:sz w:val="28"/>
                <w:szCs w:val="28"/>
                <w:highlight w:val="none"/>
              </w:rPr>
            </w:pPr>
            <w:r>
              <w:rPr>
                <w:rStyle w:val="67"/>
                <w:rFonts w:hint="eastAsia" w:ascii="宋体" w:hAnsi="宋体" w:eastAsia="宋体" w:cs="宋体"/>
                <w:b w:val="0"/>
                <w:color w:val="auto"/>
                <w:kern w:val="0"/>
                <w:sz w:val="28"/>
                <w:szCs w:val="28"/>
                <w:highlight w:val="none"/>
                <w:lang w:eastAsia="zh-CN"/>
              </w:rPr>
              <w:t>投标人</w:t>
            </w:r>
            <w:r>
              <w:rPr>
                <w:rStyle w:val="67"/>
                <w:rFonts w:hint="eastAsia" w:ascii="宋体" w:hAnsi="宋体" w:eastAsia="宋体" w:cs="宋体"/>
                <w:b w:val="0"/>
                <w:color w:val="auto"/>
                <w:kern w:val="0"/>
                <w:sz w:val="28"/>
                <w:szCs w:val="28"/>
                <w:highlight w:val="none"/>
              </w:rPr>
              <w:t>以保函形式缴纳投标保证金的，应通过“政采云电子交易金融服务平台”，使用其企业CA证书申请购买电子投标保函。向担保保证人购买电子投标保函所支付的费用应从</w:t>
            </w:r>
            <w:r>
              <w:rPr>
                <w:rStyle w:val="67"/>
                <w:rFonts w:hint="eastAsia" w:ascii="宋体" w:hAnsi="宋体" w:eastAsia="宋体" w:cs="宋体"/>
                <w:b w:val="0"/>
                <w:color w:val="auto"/>
                <w:kern w:val="0"/>
                <w:sz w:val="28"/>
                <w:szCs w:val="28"/>
                <w:highlight w:val="none"/>
                <w:lang w:eastAsia="zh-CN"/>
              </w:rPr>
              <w:t>投标人</w:t>
            </w:r>
            <w:r>
              <w:rPr>
                <w:rStyle w:val="67"/>
                <w:rFonts w:hint="eastAsia" w:ascii="宋体" w:hAnsi="宋体" w:eastAsia="宋体" w:cs="宋体"/>
                <w:b w:val="0"/>
                <w:color w:val="auto"/>
                <w:kern w:val="0"/>
                <w:sz w:val="28"/>
                <w:szCs w:val="28"/>
                <w:highlight w:val="none"/>
              </w:rPr>
              <w:t>的企业账户汇出(个体工商户除外)，同时将支付电子投标保函费用的银行转账回单作为电子投标文件组成部分在投标时一并提交。</w:t>
            </w:r>
          </w:p>
          <w:p w14:paraId="37159618">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67"/>
                <w:rFonts w:hint="eastAsia" w:ascii="宋体" w:hAnsi="宋体" w:eastAsia="宋体" w:cs="宋体"/>
                <w:b w:val="0"/>
                <w:color w:val="auto"/>
                <w:kern w:val="0"/>
                <w:sz w:val="28"/>
                <w:szCs w:val="28"/>
                <w:highlight w:val="none"/>
              </w:rPr>
            </w:pPr>
            <w:r>
              <w:rPr>
                <w:rStyle w:val="67"/>
                <w:rFonts w:hint="eastAsia" w:ascii="宋体" w:hAnsi="宋体" w:eastAsia="宋体" w:cs="宋体"/>
                <w:b w:val="0"/>
                <w:color w:val="auto"/>
                <w:kern w:val="0"/>
                <w:sz w:val="28"/>
                <w:szCs w:val="28"/>
                <w:highlight w:val="none"/>
              </w:rPr>
              <w:t>（备注：如采用电子保函形式缴纳的，在投标截止日之前须从电子保函服务支撑管理平台中确认是否生效。电子保函服务管理平台技术人员联系方式：400-800-5100</w:t>
            </w:r>
            <w:r>
              <w:rPr>
                <w:rStyle w:val="67"/>
                <w:rFonts w:hint="eastAsia" w:ascii="宋体" w:hAnsi="宋体" w:eastAsia="宋体" w:cs="宋体"/>
                <w:b w:val="0"/>
                <w:color w:val="auto"/>
                <w:kern w:val="0"/>
                <w:sz w:val="28"/>
                <w:szCs w:val="28"/>
                <w:highlight w:val="none"/>
                <w:lang w:eastAsia="zh-CN"/>
              </w:rPr>
              <w:t>、</w:t>
            </w:r>
            <w:r>
              <w:rPr>
                <w:rStyle w:val="67"/>
                <w:rFonts w:hint="eastAsia" w:ascii="宋体" w:hAnsi="宋体" w:eastAsia="宋体" w:cs="宋体"/>
                <w:b w:val="0"/>
                <w:color w:val="auto"/>
                <w:kern w:val="0"/>
                <w:sz w:val="28"/>
                <w:szCs w:val="28"/>
                <w:highlight w:val="none"/>
              </w:rPr>
              <w:t xml:space="preserve">0991-8844613） </w:t>
            </w:r>
          </w:p>
          <w:p w14:paraId="6BACAFE4">
            <w:pPr>
              <w:pStyle w:val="2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二、</w:t>
            </w:r>
            <w:r>
              <w:rPr>
                <w:rFonts w:hint="eastAsia" w:ascii="宋体" w:hAnsi="宋体" w:eastAsia="宋体" w:cs="宋体"/>
                <w:b/>
                <w:bCs/>
                <w:i w:val="0"/>
                <w:iCs w:val="0"/>
                <w:color w:val="auto"/>
                <w:sz w:val="28"/>
                <w:szCs w:val="28"/>
                <w:highlight w:val="none"/>
                <w:shd w:val="clear" w:color="auto" w:fill="auto"/>
                <w:lang w:eastAsia="zh-CN"/>
              </w:rPr>
              <w:t>投标保证金</w:t>
            </w:r>
            <w:r>
              <w:rPr>
                <w:rFonts w:hint="eastAsia" w:ascii="宋体" w:hAnsi="宋体" w:eastAsia="宋体" w:cs="宋体"/>
                <w:b/>
                <w:bCs/>
                <w:i w:val="0"/>
                <w:iCs w:val="0"/>
                <w:color w:val="auto"/>
                <w:sz w:val="28"/>
                <w:szCs w:val="28"/>
                <w:highlight w:val="none"/>
                <w:shd w:val="clear" w:color="auto" w:fill="auto"/>
              </w:rPr>
              <w:t>退还：</w:t>
            </w:r>
          </w:p>
          <w:p w14:paraId="1F9D2AA1">
            <w:pPr>
              <w:pStyle w:val="2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 xml:space="preserve"> 1.未</w:t>
            </w:r>
            <w:r>
              <w:rPr>
                <w:rFonts w:hint="eastAsia" w:ascii="宋体" w:hAnsi="宋体" w:eastAsia="宋体" w:cs="宋体"/>
                <w:i w:val="0"/>
                <w:iCs w:val="0"/>
                <w:color w:val="auto"/>
                <w:sz w:val="28"/>
                <w:szCs w:val="28"/>
                <w:highlight w:val="none"/>
                <w:shd w:val="clear" w:color="auto" w:fill="auto"/>
                <w:lang w:eastAsia="zh-CN"/>
              </w:rPr>
              <w:t>中标人</w:t>
            </w:r>
            <w:r>
              <w:rPr>
                <w:rFonts w:hint="eastAsia" w:ascii="宋体" w:hAnsi="宋体" w:eastAsia="宋体" w:cs="宋体"/>
                <w:i w:val="0"/>
                <w:iCs w:val="0"/>
                <w:color w:val="auto"/>
                <w:sz w:val="28"/>
                <w:szCs w:val="28"/>
                <w:highlight w:val="none"/>
                <w:shd w:val="clear" w:color="auto" w:fill="auto"/>
              </w:rPr>
              <w:t>的</w:t>
            </w:r>
            <w:r>
              <w:rPr>
                <w:rFonts w:hint="eastAsia" w:ascii="宋体" w:hAnsi="宋体" w:eastAsia="宋体" w:cs="宋体"/>
                <w:i w:val="0"/>
                <w:iCs w:val="0"/>
                <w:color w:val="auto"/>
                <w:sz w:val="28"/>
                <w:szCs w:val="28"/>
                <w:highlight w:val="none"/>
                <w:shd w:val="clear" w:color="auto" w:fill="auto"/>
                <w:lang w:eastAsia="zh-CN"/>
              </w:rPr>
              <w:t>投标保证金</w:t>
            </w:r>
            <w:r>
              <w:rPr>
                <w:rFonts w:hint="eastAsia" w:ascii="宋体" w:hAnsi="宋体" w:eastAsia="宋体" w:cs="宋体"/>
                <w:i w:val="0"/>
                <w:iCs w:val="0"/>
                <w:color w:val="auto"/>
                <w:sz w:val="28"/>
                <w:szCs w:val="28"/>
                <w:highlight w:val="none"/>
                <w:shd w:val="clear" w:color="auto" w:fill="auto"/>
              </w:rPr>
              <w:t>将在</w:t>
            </w:r>
            <w:r>
              <w:rPr>
                <w:rFonts w:hint="eastAsia" w:ascii="宋体" w:hAnsi="宋体" w:eastAsia="宋体" w:cs="宋体"/>
                <w:i w:val="0"/>
                <w:iCs w:val="0"/>
                <w:color w:val="auto"/>
                <w:sz w:val="28"/>
                <w:szCs w:val="28"/>
                <w:highlight w:val="none"/>
                <w:shd w:val="clear" w:color="auto" w:fill="auto"/>
                <w:lang w:eastAsia="zh-CN"/>
              </w:rPr>
              <w:t>中标通知书</w:t>
            </w:r>
            <w:r>
              <w:rPr>
                <w:rFonts w:hint="eastAsia" w:ascii="宋体" w:hAnsi="宋体" w:eastAsia="宋体" w:cs="宋体"/>
                <w:i w:val="0"/>
                <w:iCs w:val="0"/>
                <w:color w:val="auto"/>
                <w:sz w:val="28"/>
                <w:szCs w:val="28"/>
                <w:highlight w:val="none"/>
                <w:shd w:val="clear" w:color="auto" w:fill="auto"/>
              </w:rPr>
              <w:t>发出后5个工作日内退还</w:t>
            </w:r>
            <w:r>
              <w:rPr>
                <w:rFonts w:hint="eastAsia" w:ascii="宋体" w:hAnsi="宋体" w:eastAsia="宋体" w:cs="宋体"/>
                <w:i w:val="0"/>
                <w:iCs w:val="0"/>
                <w:color w:val="auto"/>
                <w:sz w:val="28"/>
                <w:szCs w:val="28"/>
                <w:highlight w:val="none"/>
                <w:shd w:val="clear" w:color="auto" w:fill="auto"/>
                <w:lang w:eastAsia="zh-CN"/>
              </w:rPr>
              <w:t>；</w:t>
            </w:r>
          </w:p>
          <w:p w14:paraId="5A253FED">
            <w:pPr>
              <w:pStyle w:val="2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 xml:space="preserve"> 2.</w:t>
            </w:r>
            <w:r>
              <w:rPr>
                <w:rFonts w:hint="eastAsia" w:ascii="宋体" w:hAnsi="宋体" w:eastAsia="宋体" w:cs="宋体"/>
                <w:i w:val="0"/>
                <w:iCs w:val="0"/>
                <w:color w:val="auto"/>
                <w:sz w:val="28"/>
                <w:szCs w:val="28"/>
                <w:highlight w:val="none"/>
                <w:shd w:val="clear" w:color="auto" w:fill="auto"/>
                <w:lang w:eastAsia="zh-CN"/>
              </w:rPr>
              <w:t>中标人</w:t>
            </w:r>
            <w:r>
              <w:rPr>
                <w:rFonts w:hint="eastAsia" w:ascii="宋体" w:hAnsi="宋体" w:eastAsia="宋体" w:cs="宋体"/>
                <w:i w:val="0"/>
                <w:iCs w:val="0"/>
                <w:color w:val="auto"/>
                <w:sz w:val="28"/>
                <w:szCs w:val="28"/>
                <w:highlight w:val="none"/>
                <w:shd w:val="clear" w:color="auto" w:fill="auto"/>
              </w:rPr>
              <w:t>的</w:t>
            </w:r>
            <w:r>
              <w:rPr>
                <w:rFonts w:hint="eastAsia" w:ascii="宋体" w:hAnsi="宋体" w:eastAsia="宋体" w:cs="宋体"/>
                <w:i w:val="0"/>
                <w:iCs w:val="0"/>
                <w:color w:val="auto"/>
                <w:sz w:val="28"/>
                <w:szCs w:val="28"/>
                <w:highlight w:val="none"/>
                <w:shd w:val="clear" w:color="auto" w:fill="auto"/>
                <w:lang w:eastAsia="zh-CN"/>
              </w:rPr>
              <w:t>投标保证金</w:t>
            </w:r>
            <w:r>
              <w:rPr>
                <w:rFonts w:hint="eastAsia" w:ascii="宋体" w:hAnsi="宋体" w:eastAsia="宋体" w:cs="宋体"/>
                <w:i w:val="0"/>
                <w:iCs w:val="0"/>
                <w:color w:val="auto"/>
                <w:sz w:val="28"/>
                <w:szCs w:val="28"/>
                <w:highlight w:val="none"/>
                <w:shd w:val="clear" w:color="auto" w:fill="auto"/>
              </w:rPr>
              <w:t>将在自</w:t>
            </w:r>
            <w:r>
              <w:rPr>
                <w:rFonts w:hint="eastAsia" w:ascii="宋体" w:hAnsi="宋体" w:eastAsia="宋体" w:cs="宋体"/>
                <w:i w:val="0"/>
                <w:iCs w:val="0"/>
                <w:color w:val="auto"/>
                <w:sz w:val="28"/>
                <w:szCs w:val="28"/>
                <w:highlight w:val="none"/>
                <w:shd w:val="clear" w:color="auto" w:fill="auto"/>
                <w:lang w:val="en-US" w:eastAsia="zh-CN"/>
              </w:rPr>
              <w:t>采购</w:t>
            </w:r>
            <w:r>
              <w:rPr>
                <w:rFonts w:hint="eastAsia" w:ascii="宋体" w:hAnsi="宋体" w:eastAsia="宋体" w:cs="宋体"/>
                <w:i w:val="0"/>
                <w:iCs w:val="0"/>
                <w:color w:val="auto"/>
                <w:sz w:val="28"/>
                <w:szCs w:val="28"/>
                <w:highlight w:val="none"/>
                <w:shd w:val="clear" w:color="auto" w:fill="auto"/>
                <w:lang w:eastAsia="zh-CN"/>
              </w:rPr>
              <w:t>合同</w:t>
            </w:r>
            <w:r>
              <w:rPr>
                <w:rFonts w:hint="eastAsia" w:ascii="宋体" w:hAnsi="宋体" w:eastAsia="宋体" w:cs="宋体"/>
                <w:i w:val="0"/>
                <w:iCs w:val="0"/>
                <w:color w:val="auto"/>
                <w:sz w:val="28"/>
                <w:szCs w:val="28"/>
                <w:highlight w:val="none"/>
                <w:shd w:val="clear" w:color="auto" w:fill="auto"/>
              </w:rPr>
              <w:t>签订之日起5个工作日内无息退还</w:t>
            </w:r>
            <w:r>
              <w:rPr>
                <w:rFonts w:hint="eastAsia" w:ascii="宋体" w:hAnsi="宋体" w:eastAsia="宋体" w:cs="宋体"/>
                <w:i w:val="0"/>
                <w:iCs w:val="0"/>
                <w:color w:val="auto"/>
                <w:sz w:val="28"/>
                <w:szCs w:val="28"/>
                <w:highlight w:val="none"/>
                <w:shd w:val="clear" w:color="auto" w:fill="auto"/>
                <w:lang w:eastAsia="zh-CN"/>
              </w:rPr>
              <w:t>；</w:t>
            </w:r>
          </w:p>
          <w:p w14:paraId="73DC2BDD">
            <w:pPr>
              <w:pStyle w:val="2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 xml:space="preserve"> 3.有下列情形之一的，</w:t>
            </w:r>
            <w:r>
              <w:rPr>
                <w:rFonts w:hint="eastAsia" w:ascii="宋体" w:hAnsi="宋体" w:eastAsia="宋体" w:cs="宋体"/>
                <w:i w:val="0"/>
                <w:iCs w:val="0"/>
                <w:color w:val="auto"/>
                <w:sz w:val="28"/>
                <w:szCs w:val="28"/>
                <w:highlight w:val="none"/>
                <w:shd w:val="clear" w:color="auto" w:fill="auto"/>
                <w:lang w:eastAsia="zh-CN"/>
              </w:rPr>
              <w:t>投标保证金</w:t>
            </w:r>
            <w:r>
              <w:rPr>
                <w:rFonts w:hint="eastAsia" w:ascii="宋体" w:hAnsi="宋体" w:eastAsia="宋体" w:cs="宋体"/>
                <w:b/>
                <w:bCs/>
                <w:i w:val="0"/>
                <w:iCs w:val="0"/>
                <w:color w:val="auto"/>
                <w:sz w:val="28"/>
                <w:szCs w:val="28"/>
                <w:highlight w:val="none"/>
                <w:shd w:val="clear" w:color="auto" w:fill="auto"/>
              </w:rPr>
              <w:t>不予退还</w:t>
            </w:r>
            <w:r>
              <w:rPr>
                <w:rFonts w:hint="eastAsia" w:ascii="宋体" w:hAnsi="宋体" w:eastAsia="宋体" w:cs="宋体"/>
                <w:i w:val="0"/>
                <w:iCs w:val="0"/>
                <w:color w:val="auto"/>
                <w:sz w:val="28"/>
                <w:szCs w:val="28"/>
                <w:highlight w:val="none"/>
                <w:shd w:val="clear" w:color="auto" w:fill="auto"/>
              </w:rPr>
              <w:t>：详见总则第15.5条</w:t>
            </w:r>
            <w:r>
              <w:rPr>
                <w:rFonts w:hint="eastAsia" w:ascii="宋体" w:hAnsi="宋体" w:eastAsia="宋体" w:cs="宋体"/>
                <w:i w:val="0"/>
                <w:iCs w:val="0"/>
                <w:color w:val="auto"/>
                <w:sz w:val="28"/>
                <w:szCs w:val="28"/>
                <w:highlight w:val="none"/>
                <w:shd w:val="clear" w:color="auto" w:fill="auto"/>
                <w:lang w:eastAsia="zh-CN"/>
              </w:rPr>
              <w:t>；</w:t>
            </w:r>
          </w:p>
          <w:p w14:paraId="4CE5D9C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i w:val="0"/>
                <w:iCs w:val="0"/>
                <w:color w:val="auto"/>
                <w:sz w:val="28"/>
                <w:szCs w:val="28"/>
                <w:highlight w:val="none"/>
                <w:shd w:val="clear" w:color="auto" w:fill="auto"/>
                <w:lang w:val="en-US" w:eastAsia="zh-CN"/>
              </w:rPr>
              <w:t>备注：</w:t>
            </w:r>
            <w:r>
              <w:rPr>
                <w:rFonts w:hint="eastAsia" w:ascii="宋体" w:hAnsi="宋体" w:eastAsia="宋体" w:cs="宋体"/>
                <w:i w:val="0"/>
                <w:iCs w:val="0"/>
                <w:color w:val="auto"/>
                <w:sz w:val="28"/>
                <w:szCs w:val="28"/>
                <w:highlight w:val="none"/>
                <w:shd w:val="clear" w:color="auto" w:fill="auto"/>
                <w:lang w:eastAsia="zh-CN"/>
              </w:rPr>
              <w:t>投标人未按照招标文件的规定</w:t>
            </w:r>
            <w:r>
              <w:rPr>
                <w:rFonts w:hint="eastAsia" w:ascii="宋体" w:hAnsi="宋体" w:eastAsia="宋体" w:cs="宋体"/>
                <w:i w:val="0"/>
                <w:iCs w:val="0"/>
                <w:color w:val="auto"/>
                <w:sz w:val="28"/>
                <w:szCs w:val="28"/>
                <w:highlight w:val="none"/>
                <w:shd w:val="clear" w:color="auto" w:fill="auto"/>
                <w:lang w:val="en-US" w:eastAsia="zh-CN"/>
              </w:rPr>
              <w:t>缴纳</w:t>
            </w:r>
            <w:r>
              <w:rPr>
                <w:rFonts w:hint="eastAsia" w:ascii="宋体" w:hAnsi="宋体" w:eastAsia="宋体" w:cs="宋体"/>
                <w:i w:val="0"/>
                <w:iCs w:val="0"/>
                <w:color w:val="auto"/>
                <w:sz w:val="28"/>
                <w:szCs w:val="28"/>
                <w:highlight w:val="none"/>
                <w:shd w:val="clear" w:color="auto" w:fill="auto"/>
                <w:lang w:eastAsia="zh-CN"/>
              </w:rPr>
              <w:t>投标保证金的</w:t>
            </w:r>
            <w:r>
              <w:rPr>
                <w:rFonts w:hint="eastAsia" w:ascii="宋体" w:hAnsi="宋体" w:eastAsia="宋体" w:cs="宋体"/>
                <w:i w:val="0"/>
                <w:iCs w:val="0"/>
                <w:color w:val="auto"/>
                <w:sz w:val="28"/>
                <w:szCs w:val="28"/>
                <w:highlight w:val="none"/>
                <w:shd w:val="clear" w:color="auto" w:fill="auto"/>
              </w:rPr>
              <w:t>，</w:t>
            </w:r>
            <w:r>
              <w:rPr>
                <w:rFonts w:hint="eastAsia" w:ascii="宋体" w:hAnsi="宋体" w:eastAsia="宋体" w:cs="宋体"/>
                <w:b/>
                <w:bCs/>
                <w:i w:val="0"/>
                <w:iCs w:val="0"/>
                <w:color w:val="auto"/>
                <w:sz w:val="28"/>
                <w:szCs w:val="28"/>
                <w:highlight w:val="none"/>
                <w:shd w:val="clear" w:color="auto" w:fill="auto"/>
                <w:lang w:val="en-US" w:eastAsia="zh-CN"/>
              </w:rPr>
              <w:t>投标</w:t>
            </w:r>
            <w:r>
              <w:rPr>
                <w:rFonts w:hint="eastAsia" w:ascii="宋体" w:hAnsi="宋体" w:eastAsia="宋体" w:cs="宋体"/>
                <w:b/>
                <w:bCs/>
                <w:i w:val="0"/>
                <w:iCs w:val="0"/>
                <w:color w:val="auto"/>
                <w:sz w:val="28"/>
                <w:szCs w:val="28"/>
                <w:highlight w:val="none"/>
                <w:shd w:val="clear" w:color="auto" w:fill="auto"/>
              </w:rPr>
              <w:t>无效</w:t>
            </w:r>
            <w:r>
              <w:rPr>
                <w:rFonts w:hint="eastAsia" w:ascii="宋体" w:hAnsi="宋体" w:eastAsia="宋体" w:cs="宋体"/>
                <w:i w:val="0"/>
                <w:iCs w:val="0"/>
                <w:color w:val="auto"/>
                <w:sz w:val="28"/>
                <w:szCs w:val="28"/>
                <w:highlight w:val="none"/>
                <w:shd w:val="clear" w:color="auto" w:fill="auto"/>
                <w:lang w:eastAsia="zh-CN"/>
              </w:rPr>
              <w:t>。</w:t>
            </w:r>
          </w:p>
        </w:tc>
      </w:tr>
      <w:tr w14:paraId="1350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58F3A27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8</w:t>
            </w:r>
          </w:p>
        </w:tc>
        <w:tc>
          <w:tcPr>
            <w:tcW w:w="1374" w:type="dxa"/>
            <w:vAlign w:val="center"/>
          </w:tcPr>
          <w:p w14:paraId="0629943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联合体</w:t>
            </w:r>
          </w:p>
        </w:tc>
        <w:tc>
          <w:tcPr>
            <w:tcW w:w="6473" w:type="dxa"/>
            <w:vAlign w:val="center"/>
          </w:tcPr>
          <w:p w14:paraId="159F5C6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不接受</w:t>
            </w:r>
          </w:p>
        </w:tc>
      </w:tr>
      <w:tr w14:paraId="4D31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59C22F0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9</w:t>
            </w:r>
          </w:p>
        </w:tc>
        <w:tc>
          <w:tcPr>
            <w:tcW w:w="1374" w:type="dxa"/>
            <w:vAlign w:val="center"/>
          </w:tcPr>
          <w:p w14:paraId="7BEE5C8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t>分包</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lang w:val="en-US" w:eastAsia="zh-CN"/>
              </w:rPr>
              <w:t>转包</w:t>
            </w:r>
          </w:p>
        </w:tc>
        <w:tc>
          <w:tcPr>
            <w:tcW w:w="6473" w:type="dxa"/>
            <w:vAlign w:val="center"/>
          </w:tcPr>
          <w:p w14:paraId="183172A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t>不允许</w:t>
            </w:r>
            <w:r>
              <w:rPr>
                <w:rFonts w:hint="eastAsia" w:ascii="宋体" w:hAnsi="宋体" w:eastAsia="宋体" w:cs="宋体"/>
                <w:i w:val="0"/>
                <w:iCs w:val="0"/>
                <w:color w:val="auto"/>
                <w:sz w:val="28"/>
                <w:szCs w:val="28"/>
                <w:highlight w:val="none"/>
                <w:shd w:val="clear" w:color="auto" w:fill="auto"/>
                <w:lang w:val="en-US" w:eastAsia="zh-CN"/>
              </w:rPr>
              <w:t xml:space="preserve">  </w:t>
            </w:r>
          </w:p>
        </w:tc>
      </w:tr>
      <w:tr w14:paraId="2EAD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5F855ED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10</w:t>
            </w:r>
          </w:p>
        </w:tc>
        <w:tc>
          <w:tcPr>
            <w:tcW w:w="1374" w:type="dxa"/>
            <w:vAlign w:val="center"/>
          </w:tcPr>
          <w:p w14:paraId="09A8312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投标</w:t>
            </w:r>
            <w:r>
              <w:rPr>
                <w:rFonts w:hint="eastAsia" w:ascii="宋体" w:hAnsi="宋体" w:eastAsia="宋体" w:cs="宋体"/>
                <w:i w:val="0"/>
                <w:iCs w:val="0"/>
                <w:color w:val="auto"/>
                <w:sz w:val="28"/>
                <w:szCs w:val="28"/>
                <w:highlight w:val="none"/>
                <w:shd w:val="clear" w:color="auto" w:fill="auto"/>
              </w:rPr>
              <w:t>文件份数、上传截止时间、地点</w:t>
            </w:r>
          </w:p>
        </w:tc>
        <w:tc>
          <w:tcPr>
            <w:tcW w:w="6473" w:type="dxa"/>
            <w:vAlign w:val="center"/>
          </w:tcPr>
          <w:p w14:paraId="234576F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（1）电子</w:t>
            </w:r>
            <w:r>
              <w:rPr>
                <w:rFonts w:hint="eastAsia" w:ascii="宋体" w:hAnsi="宋体" w:eastAsia="宋体" w:cs="宋体"/>
                <w:color w:val="auto"/>
                <w:sz w:val="28"/>
                <w:szCs w:val="28"/>
                <w:highlight w:val="none"/>
                <w:shd w:val="clear" w:color="auto" w:fill="auto"/>
                <w:lang w:val="en-US" w:eastAsia="zh-CN"/>
              </w:rPr>
              <w:t>版</w:t>
            </w:r>
            <w:r>
              <w:rPr>
                <w:rFonts w:hint="eastAsia" w:ascii="宋体" w:hAnsi="宋体" w:eastAsia="宋体" w:cs="宋体"/>
                <w:color w:val="auto"/>
                <w:sz w:val="28"/>
                <w:szCs w:val="28"/>
                <w:highlight w:val="none"/>
                <w:shd w:val="clear" w:color="auto" w:fill="auto"/>
              </w:rPr>
              <w:t>加密</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1份，无正副本区别，仅需在规定时间内向政采云系统上传即可）。</w:t>
            </w:r>
          </w:p>
          <w:p w14:paraId="7482744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（2）所有</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须在</w:t>
            </w:r>
            <w:r>
              <w:rPr>
                <w:rFonts w:hint="eastAsia" w:ascii="宋体" w:hAnsi="宋体" w:eastAsia="宋体" w:cs="宋体"/>
                <w:color w:val="auto"/>
                <w:sz w:val="28"/>
                <w:szCs w:val="28"/>
                <w:highlight w:val="none"/>
                <w:shd w:val="clear" w:color="auto" w:fill="auto"/>
                <w:lang w:val="en-US" w:eastAsia="zh-CN"/>
              </w:rPr>
              <w:t>开标</w:t>
            </w:r>
            <w:r>
              <w:rPr>
                <w:rFonts w:hint="eastAsia" w:ascii="宋体" w:hAnsi="宋体" w:eastAsia="宋体" w:cs="宋体"/>
                <w:color w:val="auto"/>
                <w:sz w:val="28"/>
                <w:szCs w:val="28"/>
                <w:highlight w:val="none"/>
                <w:shd w:val="clear" w:color="auto" w:fill="auto"/>
              </w:rPr>
              <w:t>结束后五个工作日内向采购代理机构递交</w:t>
            </w:r>
            <w:r>
              <w:rPr>
                <w:rFonts w:hint="eastAsia" w:ascii="宋体" w:hAnsi="宋体" w:eastAsia="宋体" w:cs="宋体"/>
                <w:color w:val="auto"/>
                <w:sz w:val="28"/>
                <w:szCs w:val="28"/>
                <w:highlight w:val="none"/>
                <w:shd w:val="clear" w:color="auto" w:fill="auto"/>
                <w:lang w:val="en-US" w:eastAsia="zh-CN"/>
              </w:rPr>
              <w:t>已</w:t>
            </w:r>
            <w:r>
              <w:rPr>
                <w:rFonts w:hint="eastAsia" w:ascii="宋体" w:hAnsi="宋体" w:eastAsia="宋体" w:cs="宋体"/>
                <w:color w:val="auto"/>
                <w:sz w:val="28"/>
                <w:szCs w:val="28"/>
                <w:highlight w:val="none"/>
                <w:shd w:val="clear" w:color="auto" w:fill="auto"/>
              </w:rPr>
              <w:t>签章胶装成册</w:t>
            </w:r>
            <w:r>
              <w:rPr>
                <w:rFonts w:hint="eastAsia" w:ascii="宋体" w:hAnsi="宋体" w:eastAsia="宋体" w:cs="宋体"/>
                <w:color w:val="auto"/>
                <w:sz w:val="28"/>
                <w:szCs w:val="28"/>
                <w:highlight w:val="none"/>
                <w:shd w:val="clear" w:color="auto" w:fill="auto"/>
                <w:lang w:val="en-US" w:eastAsia="zh-CN"/>
              </w:rPr>
              <w:t>的</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lang w:val="en-US" w:eastAsia="zh-CN"/>
              </w:rPr>
              <w:t>2份</w:t>
            </w:r>
            <w:r>
              <w:rPr>
                <w:rFonts w:hint="eastAsia" w:ascii="宋体" w:hAnsi="宋体" w:eastAsia="宋体" w:cs="宋体"/>
                <w:color w:val="auto"/>
                <w:sz w:val="28"/>
                <w:szCs w:val="28"/>
                <w:highlight w:val="none"/>
                <w:shd w:val="clear" w:color="auto" w:fill="auto"/>
              </w:rPr>
              <w:t>（用于档案资料编制），纸质版</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须与政采云平台上传的电子版</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保持一致。</w:t>
            </w:r>
          </w:p>
          <w:p w14:paraId="18D4B70A">
            <w:pPr>
              <w:pStyle w:val="1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上传截止时间</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开标时间</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aps w:val="0"/>
                <w:color w:val="auto"/>
                <w:spacing w:val="0"/>
                <w:kern w:val="0"/>
                <w:sz w:val="28"/>
                <w:szCs w:val="28"/>
                <w:highlight w:val="none"/>
              </w:rPr>
              <w:t>2</w:t>
            </w:r>
            <w:r>
              <w:rPr>
                <w:rFonts w:hint="eastAsia" w:ascii="宋体" w:hAnsi="宋体" w:eastAsia="宋体" w:cs="宋体"/>
                <w:caps w:val="0"/>
                <w:color w:val="auto"/>
                <w:spacing w:val="0"/>
                <w:kern w:val="0"/>
                <w:sz w:val="28"/>
                <w:szCs w:val="28"/>
                <w:highlight w:val="none"/>
                <w:u w:val="none"/>
              </w:rPr>
              <w:t>02</w:t>
            </w:r>
            <w:r>
              <w:rPr>
                <w:rFonts w:hint="eastAsia" w:ascii="宋体" w:hAnsi="宋体" w:eastAsia="宋体" w:cs="宋体"/>
                <w:caps w:val="0"/>
                <w:color w:val="auto"/>
                <w:spacing w:val="0"/>
                <w:kern w:val="0"/>
                <w:sz w:val="28"/>
                <w:szCs w:val="28"/>
                <w:highlight w:val="none"/>
                <w:u w:val="none"/>
                <w:lang w:val="en-US" w:eastAsia="zh-CN"/>
              </w:rPr>
              <w:t>6</w:t>
            </w:r>
            <w:r>
              <w:rPr>
                <w:rFonts w:hint="eastAsia" w:ascii="宋体" w:hAnsi="宋体" w:eastAsia="宋体" w:cs="宋体"/>
                <w:caps w:val="0"/>
                <w:color w:val="auto"/>
                <w:spacing w:val="0"/>
                <w:kern w:val="0"/>
                <w:sz w:val="28"/>
                <w:szCs w:val="28"/>
                <w:highlight w:val="none"/>
                <w:u w:val="none"/>
              </w:rPr>
              <w:t>年</w:t>
            </w:r>
            <w:r>
              <w:rPr>
                <w:rFonts w:hint="eastAsia" w:ascii="宋体" w:hAnsi="宋体" w:eastAsia="宋体" w:cs="宋体"/>
                <w:caps w:val="0"/>
                <w:color w:val="auto"/>
                <w:spacing w:val="0"/>
                <w:kern w:val="0"/>
                <w:sz w:val="28"/>
                <w:szCs w:val="28"/>
                <w:highlight w:val="none"/>
                <w:u w:val="none"/>
                <w:lang w:val="en-US" w:eastAsia="zh-CN"/>
              </w:rPr>
              <w:t>5月21日11时00分</w:t>
            </w:r>
            <w:r>
              <w:rPr>
                <w:rFonts w:hint="eastAsia" w:ascii="宋体" w:hAnsi="宋体" w:eastAsia="宋体" w:cs="宋体"/>
                <w:color w:val="auto"/>
                <w:kern w:val="0"/>
                <w:sz w:val="28"/>
                <w:szCs w:val="28"/>
                <w:highlight w:val="none"/>
              </w:rPr>
              <w:t>（北京时间）</w:t>
            </w:r>
          </w:p>
          <w:p w14:paraId="4C4E01C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上传地点</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开标地点</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：投标人登录政采云平台https://www.zcygov.cn/，进入“项目采购-开标评标-右边选择对应项目点击“进入项目”进入开标大厅。在</w:t>
            </w:r>
            <w:r>
              <w:rPr>
                <w:rFonts w:hint="eastAsia" w:ascii="宋体" w:hAnsi="宋体" w:eastAsia="宋体" w:cs="宋体"/>
                <w:color w:val="auto"/>
                <w:sz w:val="28"/>
                <w:szCs w:val="28"/>
                <w:highlight w:val="none"/>
                <w:shd w:val="clear" w:color="auto" w:fill="auto"/>
                <w:lang w:eastAsia="zh-CN"/>
              </w:rPr>
              <w:t>投标截止</w:t>
            </w:r>
            <w:r>
              <w:rPr>
                <w:rFonts w:hint="eastAsia" w:ascii="宋体" w:hAnsi="宋体" w:eastAsia="宋体" w:cs="宋体"/>
                <w:color w:val="auto"/>
                <w:sz w:val="28"/>
                <w:szCs w:val="28"/>
                <w:highlight w:val="none"/>
                <w:shd w:val="clear" w:color="auto" w:fill="auto"/>
              </w:rPr>
              <w:t>时间前将电子加密</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成功上传至“政府采购云平台”，</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成功上传电子加密</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后，可自行打印</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接收回执。</w:t>
            </w:r>
          </w:p>
          <w:p w14:paraId="6381F60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（4）电子</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包括“电子加密</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”和“备份</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”，在</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编制完成后同时生成。</w:t>
            </w:r>
          </w:p>
          <w:p w14:paraId="35949E4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①“电子加密</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（“.jmbs”格式）”是指通过“政采云电子交易客户端”完成</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编制后生成并加密的数据电文形式的</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w:t>
            </w:r>
          </w:p>
          <w:p w14:paraId="351E2E4D">
            <w:pPr>
              <w:pStyle w:val="20"/>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rPr>
              <w:t>②“备份</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（“.bfbs”格式）”是指与“电子加密</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”同时生成的数据电文形式的电子文件（备份标书，用于</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标书解密异常时应急使用），其他方式编制的备份</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b/>
                <w:bCs/>
                <w:color w:val="auto"/>
                <w:sz w:val="28"/>
                <w:szCs w:val="28"/>
                <w:highlight w:val="none"/>
                <w:shd w:val="clear" w:color="auto" w:fill="auto"/>
              </w:rPr>
              <w:t>视为无效备份</w:t>
            </w:r>
            <w:r>
              <w:rPr>
                <w:rFonts w:hint="eastAsia" w:ascii="宋体" w:hAnsi="宋体" w:eastAsia="宋体" w:cs="宋体"/>
                <w:b/>
                <w:bCs/>
                <w:color w:val="auto"/>
                <w:sz w:val="28"/>
                <w:szCs w:val="28"/>
                <w:highlight w:val="none"/>
                <w:shd w:val="clear" w:color="auto" w:fill="auto"/>
                <w:lang w:eastAsia="zh-CN"/>
              </w:rPr>
              <w:t>投标文件</w:t>
            </w:r>
            <w:r>
              <w:rPr>
                <w:rFonts w:hint="eastAsia" w:ascii="宋体" w:hAnsi="宋体" w:eastAsia="宋体" w:cs="宋体"/>
                <w:b/>
                <w:bCs/>
                <w:color w:val="auto"/>
                <w:sz w:val="28"/>
                <w:szCs w:val="28"/>
                <w:highlight w:val="none"/>
                <w:shd w:val="clear" w:color="auto" w:fill="auto"/>
              </w:rPr>
              <w:t>。</w:t>
            </w:r>
          </w:p>
        </w:tc>
      </w:tr>
      <w:tr w14:paraId="66A9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659D837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11</w:t>
            </w:r>
          </w:p>
        </w:tc>
        <w:tc>
          <w:tcPr>
            <w:tcW w:w="1374" w:type="dxa"/>
            <w:vAlign w:val="center"/>
          </w:tcPr>
          <w:p w14:paraId="484A090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踏勘现场</w:t>
            </w:r>
          </w:p>
        </w:tc>
        <w:tc>
          <w:tcPr>
            <w:tcW w:w="6473" w:type="dxa"/>
            <w:vAlign w:val="center"/>
          </w:tcPr>
          <w:p w14:paraId="04FC8FC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t>不组织，投标人自行踏勘，无论投标人对现场考察与否，都将被视为熟悉履行合同有关的一切情况</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lang w:val="en-US" w:eastAsia="zh-CN"/>
              </w:rPr>
              <w:t>投标人</w:t>
            </w:r>
            <w:r>
              <w:rPr>
                <w:rFonts w:hint="eastAsia" w:ascii="宋体" w:hAnsi="宋体" w:eastAsia="宋体" w:cs="宋体"/>
                <w:i w:val="0"/>
                <w:iCs w:val="0"/>
                <w:color w:val="auto"/>
                <w:sz w:val="28"/>
                <w:szCs w:val="28"/>
                <w:highlight w:val="none"/>
                <w:shd w:val="clear" w:color="auto" w:fill="auto"/>
                <w:lang w:eastAsia="zh-CN"/>
              </w:rPr>
              <w:t>现场踏勘发生的费用自理</w:t>
            </w:r>
            <w:r>
              <w:rPr>
                <w:rFonts w:hint="eastAsia" w:ascii="宋体" w:hAnsi="宋体" w:eastAsia="宋体" w:cs="宋体"/>
                <w:i w:val="0"/>
                <w:iCs w:val="0"/>
                <w:color w:val="auto"/>
                <w:sz w:val="28"/>
                <w:szCs w:val="28"/>
                <w:highlight w:val="none"/>
                <w:shd w:val="clear" w:color="auto" w:fill="auto"/>
              </w:rPr>
              <w:t>。</w:t>
            </w:r>
          </w:p>
        </w:tc>
      </w:tr>
      <w:tr w14:paraId="4774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673" w:type="dxa"/>
            <w:vAlign w:val="center"/>
          </w:tcPr>
          <w:p w14:paraId="7B1701FC">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2</w:t>
            </w:r>
          </w:p>
        </w:tc>
        <w:tc>
          <w:tcPr>
            <w:tcW w:w="1374" w:type="dxa"/>
            <w:vAlign w:val="center"/>
          </w:tcPr>
          <w:p w14:paraId="1D1A83F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投标答疑会</w:t>
            </w:r>
          </w:p>
        </w:tc>
        <w:tc>
          <w:tcPr>
            <w:tcW w:w="6473" w:type="dxa"/>
            <w:vAlign w:val="center"/>
          </w:tcPr>
          <w:p w14:paraId="20F2C75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t>不召开</w:t>
            </w:r>
          </w:p>
        </w:tc>
      </w:tr>
      <w:tr w14:paraId="2D68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4EFFA55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13</w:t>
            </w:r>
          </w:p>
        </w:tc>
        <w:tc>
          <w:tcPr>
            <w:tcW w:w="1374" w:type="dxa"/>
            <w:vAlign w:val="center"/>
          </w:tcPr>
          <w:p w14:paraId="5E04070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Cs/>
                <w:i w:val="0"/>
                <w:iCs w:val="0"/>
                <w:color w:val="auto"/>
                <w:sz w:val="28"/>
                <w:szCs w:val="28"/>
                <w:highlight w:val="none"/>
                <w:shd w:val="clear" w:color="auto" w:fill="auto"/>
                <w:lang w:val="en-US" w:eastAsia="zh-CN"/>
              </w:rPr>
              <w:t>类似业绩</w:t>
            </w:r>
            <w:r>
              <w:rPr>
                <w:rFonts w:hint="eastAsia" w:ascii="宋体" w:hAnsi="宋体" w:eastAsia="宋体" w:cs="宋体"/>
                <w:bCs/>
                <w:i w:val="0"/>
                <w:iCs w:val="0"/>
                <w:color w:val="auto"/>
                <w:sz w:val="28"/>
                <w:szCs w:val="28"/>
                <w:highlight w:val="none"/>
                <w:shd w:val="clear" w:color="auto" w:fill="auto"/>
              </w:rPr>
              <w:t>要求</w:t>
            </w:r>
          </w:p>
        </w:tc>
        <w:tc>
          <w:tcPr>
            <w:tcW w:w="6473" w:type="dxa"/>
            <w:vAlign w:val="center"/>
          </w:tcPr>
          <w:p w14:paraId="6223E292">
            <w:pPr>
              <w:pStyle w:val="18"/>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2023年4月1日至上传投标文件截止之日</w:t>
            </w:r>
            <w:r>
              <w:rPr>
                <w:rFonts w:hint="eastAsia" w:ascii="宋体" w:hAnsi="宋体" w:eastAsia="宋体" w:cs="宋体"/>
                <w:i w:val="0"/>
                <w:iCs w:val="0"/>
                <w:color w:val="auto"/>
                <w:sz w:val="28"/>
                <w:szCs w:val="28"/>
                <w:highlight w:val="none"/>
                <w:shd w:val="clear" w:color="auto" w:fill="auto"/>
                <w:lang w:eastAsia="zh-CN"/>
              </w:rPr>
              <w:t>。</w:t>
            </w:r>
          </w:p>
        </w:tc>
      </w:tr>
      <w:tr w14:paraId="1D71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12C860B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14</w:t>
            </w:r>
          </w:p>
        </w:tc>
        <w:tc>
          <w:tcPr>
            <w:tcW w:w="1374" w:type="dxa"/>
            <w:vAlign w:val="center"/>
          </w:tcPr>
          <w:p w14:paraId="7D7EAC8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投标有效期</w:t>
            </w:r>
          </w:p>
        </w:tc>
        <w:tc>
          <w:tcPr>
            <w:tcW w:w="6473" w:type="dxa"/>
            <w:vAlign w:val="center"/>
          </w:tcPr>
          <w:p w14:paraId="30A326D7">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从提交</w:t>
            </w:r>
            <w:r>
              <w:rPr>
                <w:rFonts w:hint="eastAsia" w:ascii="宋体" w:hAnsi="宋体" w:eastAsia="宋体" w:cs="宋体"/>
                <w:i w:val="0"/>
                <w:iCs w:val="0"/>
                <w:caps w:val="0"/>
                <w:color w:val="auto"/>
                <w:spacing w:val="0"/>
                <w:sz w:val="28"/>
                <w:szCs w:val="28"/>
                <w:highlight w:val="none"/>
                <w:shd w:val="clear" w:color="auto" w:fill="auto"/>
                <w:lang w:val="en-US" w:eastAsia="zh-CN"/>
              </w:rPr>
              <w:t>投标</w:t>
            </w:r>
            <w:r>
              <w:rPr>
                <w:rFonts w:hint="eastAsia" w:ascii="宋体" w:hAnsi="宋体" w:eastAsia="宋体" w:cs="宋体"/>
                <w:i w:val="0"/>
                <w:iCs w:val="0"/>
                <w:caps w:val="0"/>
                <w:color w:val="auto"/>
                <w:spacing w:val="0"/>
                <w:sz w:val="28"/>
                <w:szCs w:val="28"/>
                <w:highlight w:val="none"/>
                <w:shd w:val="clear" w:color="auto" w:fill="auto"/>
              </w:rPr>
              <w:t>文件的截止之日起</w:t>
            </w:r>
            <w:r>
              <w:rPr>
                <w:rFonts w:hint="eastAsia" w:ascii="宋体" w:hAnsi="宋体" w:eastAsia="宋体" w:cs="宋体"/>
                <w:i w:val="0"/>
                <w:iCs w:val="0"/>
                <w:caps w:val="0"/>
                <w:color w:val="auto"/>
                <w:spacing w:val="0"/>
                <w:sz w:val="28"/>
                <w:szCs w:val="28"/>
                <w:highlight w:val="none"/>
                <w:shd w:val="clear" w:color="auto" w:fill="auto"/>
                <w:lang w:val="en-US" w:eastAsia="zh-CN"/>
              </w:rPr>
              <w:t>90</w:t>
            </w:r>
            <w:r>
              <w:rPr>
                <w:rFonts w:hint="eastAsia" w:ascii="宋体" w:hAnsi="宋体" w:eastAsia="宋体" w:cs="宋体"/>
                <w:i w:val="0"/>
                <w:iCs w:val="0"/>
                <w:caps w:val="0"/>
                <w:color w:val="auto"/>
                <w:spacing w:val="0"/>
                <w:sz w:val="28"/>
                <w:szCs w:val="28"/>
                <w:highlight w:val="none"/>
                <w:shd w:val="clear" w:color="auto" w:fill="auto"/>
              </w:rPr>
              <w:t>天</w:t>
            </w:r>
          </w:p>
        </w:tc>
      </w:tr>
      <w:tr w14:paraId="2293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6741DFC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15</w:t>
            </w:r>
          </w:p>
        </w:tc>
        <w:tc>
          <w:tcPr>
            <w:tcW w:w="1374" w:type="dxa"/>
            <w:vAlign w:val="center"/>
          </w:tcPr>
          <w:p w14:paraId="25F6319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评标委员会的组建</w:t>
            </w:r>
          </w:p>
        </w:tc>
        <w:tc>
          <w:tcPr>
            <w:tcW w:w="6473" w:type="dxa"/>
            <w:vAlign w:val="center"/>
          </w:tcPr>
          <w:p w14:paraId="2481E8A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lang w:val="en-US" w:eastAsia="zh-CN"/>
              </w:rPr>
              <w:t>1</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评标委员会构成：</w:t>
            </w:r>
            <w:r>
              <w:rPr>
                <w:rFonts w:hint="eastAsia" w:ascii="宋体" w:hAnsi="宋体" w:eastAsia="宋体" w:cs="宋体"/>
                <w:i w:val="0"/>
                <w:iCs w:val="0"/>
                <w:color w:val="auto"/>
                <w:sz w:val="28"/>
                <w:szCs w:val="28"/>
                <w:highlight w:val="none"/>
                <w:shd w:val="clear" w:color="auto" w:fill="auto"/>
                <w:lang w:val="en-US" w:eastAsia="zh-CN"/>
              </w:rPr>
              <w:t>5</w:t>
            </w:r>
            <w:r>
              <w:rPr>
                <w:rFonts w:hint="eastAsia" w:ascii="宋体" w:hAnsi="宋体" w:eastAsia="宋体" w:cs="宋体"/>
                <w:i w:val="0"/>
                <w:iCs w:val="0"/>
                <w:color w:val="auto"/>
                <w:sz w:val="28"/>
                <w:szCs w:val="28"/>
                <w:highlight w:val="none"/>
                <w:shd w:val="clear" w:color="auto" w:fill="auto"/>
              </w:rPr>
              <w:t>人</w:t>
            </w:r>
            <w:r>
              <w:rPr>
                <w:rFonts w:hint="eastAsia" w:ascii="宋体" w:hAnsi="宋体" w:eastAsia="宋体" w:cs="宋体"/>
                <w:i w:val="0"/>
                <w:iCs w:val="0"/>
                <w:color w:val="auto"/>
                <w:sz w:val="28"/>
                <w:szCs w:val="28"/>
                <w:highlight w:val="none"/>
                <w:shd w:val="clear" w:color="auto" w:fill="auto"/>
                <w:lang w:eastAsia="zh-CN"/>
              </w:rPr>
              <w:t>及</w:t>
            </w:r>
            <w:r>
              <w:rPr>
                <w:rFonts w:hint="eastAsia" w:ascii="宋体" w:hAnsi="宋体" w:eastAsia="宋体" w:cs="宋体"/>
                <w:i w:val="0"/>
                <w:iCs w:val="0"/>
                <w:color w:val="auto"/>
                <w:sz w:val="28"/>
                <w:szCs w:val="28"/>
                <w:highlight w:val="none"/>
                <w:shd w:val="clear" w:color="auto" w:fill="auto"/>
                <w:lang w:val="en-US" w:eastAsia="zh-CN"/>
              </w:rPr>
              <w:t>以上单数</w:t>
            </w:r>
            <w:r>
              <w:rPr>
                <w:rFonts w:hint="eastAsia" w:ascii="宋体" w:hAnsi="宋体" w:eastAsia="宋体" w:cs="宋体"/>
                <w:i w:val="0"/>
                <w:iCs w:val="0"/>
                <w:color w:val="auto"/>
                <w:sz w:val="28"/>
                <w:szCs w:val="28"/>
                <w:highlight w:val="none"/>
                <w:shd w:val="clear" w:color="auto" w:fill="auto"/>
              </w:rPr>
              <w:t>；</w:t>
            </w:r>
          </w:p>
          <w:p w14:paraId="124BB38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lang w:val="en-US" w:eastAsia="zh-CN"/>
              </w:rPr>
              <w:t>2</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评标专家确定方式</w:t>
            </w:r>
            <w:r>
              <w:rPr>
                <w:rFonts w:hint="eastAsia" w:ascii="宋体" w:hAnsi="宋体" w:eastAsia="宋体" w:cs="宋体"/>
                <w:i w:val="0"/>
                <w:iCs w:val="0"/>
                <w:caps w:val="0"/>
                <w:color w:val="auto"/>
                <w:spacing w:val="0"/>
                <w:sz w:val="28"/>
                <w:szCs w:val="28"/>
                <w:highlight w:val="none"/>
                <w:shd w:val="clear" w:color="auto" w:fill="auto"/>
              </w:rPr>
              <w:t>：经济、技术专家不少于</w:t>
            </w:r>
            <w:r>
              <w:rPr>
                <w:rFonts w:hint="eastAsia" w:ascii="宋体" w:hAnsi="宋体" w:eastAsia="宋体" w:cs="宋体"/>
                <w:i w:val="0"/>
                <w:iCs w:val="0"/>
                <w:caps w:val="0"/>
                <w:color w:val="auto"/>
                <w:spacing w:val="0"/>
                <w:sz w:val="28"/>
                <w:szCs w:val="28"/>
                <w:highlight w:val="none"/>
                <w:shd w:val="clear" w:color="auto" w:fill="auto"/>
                <w:lang w:eastAsia="zh-CN"/>
              </w:rPr>
              <w:t>评标委员会</w:t>
            </w:r>
            <w:r>
              <w:rPr>
                <w:rFonts w:hint="eastAsia" w:ascii="宋体" w:hAnsi="宋体" w:eastAsia="宋体" w:cs="宋体"/>
                <w:i w:val="0"/>
                <w:iCs w:val="0"/>
                <w:caps w:val="0"/>
                <w:color w:val="auto"/>
                <w:spacing w:val="0"/>
                <w:sz w:val="28"/>
                <w:szCs w:val="28"/>
                <w:highlight w:val="none"/>
                <w:shd w:val="clear" w:color="auto" w:fill="auto"/>
              </w:rPr>
              <w:t>组成人员的三分之二</w:t>
            </w:r>
            <w:r>
              <w:rPr>
                <w:rFonts w:hint="eastAsia" w:ascii="宋体" w:hAnsi="宋体" w:eastAsia="宋体" w:cs="宋体"/>
                <w:i w:val="0"/>
                <w:iCs w:val="0"/>
                <w:color w:val="auto"/>
                <w:sz w:val="28"/>
                <w:szCs w:val="28"/>
                <w:highlight w:val="none"/>
                <w:shd w:val="clear" w:color="auto" w:fill="auto"/>
              </w:rPr>
              <w:t>，按相关规定从评审专家库</w:t>
            </w:r>
            <w:r>
              <w:rPr>
                <w:rFonts w:hint="eastAsia" w:ascii="宋体" w:hAnsi="宋体" w:eastAsia="宋体" w:cs="宋体"/>
                <w:i w:val="0"/>
                <w:iCs w:val="0"/>
                <w:caps w:val="0"/>
                <w:color w:val="auto"/>
                <w:spacing w:val="0"/>
                <w:sz w:val="28"/>
                <w:szCs w:val="28"/>
                <w:highlight w:val="none"/>
                <w:shd w:val="clear" w:color="auto" w:fill="auto"/>
              </w:rPr>
              <w:t>中随机抽取。</w:t>
            </w:r>
          </w:p>
        </w:tc>
      </w:tr>
      <w:tr w14:paraId="3F73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673" w:type="dxa"/>
            <w:vAlign w:val="center"/>
          </w:tcPr>
          <w:p w14:paraId="01AD435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16</w:t>
            </w:r>
          </w:p>
        </w:tc>
        <w:tc>
          <w:tcPr>
            <w:tcW w:w="1374" w:type="dxa"/>
            <w:vAlign w:val="center"/>
          </w:tcPr>
          <w:p w14:paraId="17CD7D2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u w:val="none"/>
                <w:shd w:val="clear" w:color="auto" w:fill="auto"/>
              </w:rPr>
            </w:pPr>
            <w:r>
              <w:rPr>
                <w:rFonts w:hint="eastAsia" w:ascii="宋体" w:hAnsi="宋体" w:eastAsia="宋体" w:cs="宋体"/>
                <w:i w:val="0"/>
                <w:iCs w:val="0"/>
                <w:color w:val="auto"/>
                <w:sz w:val="28"/>
                <w:szCs w:val="28"/>
                <w:highlight w:val="none"/>
                <w:u w:val="none"/>
                <w:shd w:val="clear" w:color="auto" w:fill="auto"/>
                <w:lang w:val="en-US" w:eastAsia="zh-CN"/>
              </w:rPr>
              <w:t>采购方式、</w:t>
            </w:r>
            <w:r>
              <w:rPr>
                <w:rFonts w:hint="eastAsia" w:ascii="宋体" w:hAnsi="宋体" w:eastAsia="宋体" w:cs="宋体"/>
                <w:i w:val="0"/>
                <w:iCs w:val="0"/>
                <w:color w:val="auto"/>
                <w:sz w:val="28"/>
                <w:szCs w:val="28"/>
                <w:highlight w:val="none"/>
                <w:u w:val="none"/>
                <w:shd w:val="clear" w:color="auto" w:fill="auto"/>
              </w:rPr>
              <w:t>评标办法</w:t>
            </w:r>
            <w:r>
              <w:rPr>
                <w:rFonts w:hint="eastAsia" w:ascii="宋体" w:hAnsi="宋体" w:eastAsia="宋体" w:cs="宋体"/>
                <w:i w:val="0"/>
                <w:iCs w:val="0"/>
                <w:color w:val="auto"/>
                <w:sz w:val="28"/>
                <w:szCs w:val="28"/>
                <w:highlight w:val="none"/>
                <w:u w:val="none"/>
                <w:shd w:val="clear" w:color="auto" w:fill="auto"/>
                <w:lang w:eastAsia="zh-CN"/>
              </w:rPr>
              <w:t>、</w:t>
            </w:r>
            <w:r>
              <w:rPr>
                <w:rFonts w:hint="eastAsia" w:ascii="宋体" w:hAnsi="宋体" w:eastAsia="宋体" w:cs="宋体"/>
                <w:i w:val="0"/>
                <w:iCs w:val="0"/>
                <w:color w:val="auto"/>
                <w:sz w:val="28"/>
                <w:szCs w:val="28"/>
                <w:highlight w:val="none"/>
                <w:u w:val="none"/>
                <w:shd w:val="clear" w:color="auto" w:fill="auto"/>
              </w:rPr>
              <w:t>资格审查</w:t>
            </w:r>
          </w:p>
        </w:tc>
        <w:tc>
          <w:tcPr>
            <w:tcW w:w="6473" w:type="dxa"/>
            <w:vAlign w:val="center"/>
          </w:tcPr>
          <w:p w14:paraId="60CD9B7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u w:val="none"/>
                <w:shd w:val="clear" w:color="auto" w:fill="auto"/>
                <w:lang w:val="en-US" w:eastAsia="zh-CN"/>
              </w:rPr>
            </w:pPr>
            <w:r>
              <w:rPr>
                <w:rFonts w:hint="eastAsia" w:ascii="宋体" w:hAnsi="宋体" w:eastAsia="宋体" w:cs="宋体"/>
                <w:i w:val="0"/>
                <w:iCs w:val="0"/>
                <w:color w:val="auto"/>
                <w:sz w:val="28"/>
                <w:szCs w:val="28"/>
                <w:highlight w:val="none"/>
                <w:u w:val="none"/>
                <w:shd w:val="clear" w:color="auto" w:fill="auto"/>
                <w:lang w:val="en-US" w:eastAsia="zh-CN"/>
              </w:rPr>
              <w:t>（1）采购方式：公开招标</w:t>
            </w:r>
          </w:p>
          <w:p w14:paraId="004B0C0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u w:val="none"/>
                <w:shd w:val="clear" w:color="auto" w:fill="auto"/>
                <w:lang w:eastAsia="zh-CN"/>
              </w:rPr>
            </w:pPr>
            <w:r>
              <w:rPr>
                <w:rFonts w:hint="eastAsia" w:ascii="宋体" w:hAnsi="宋体" w:eastAsia="宋体" w:cs="宋体"/>
                <w:i w:val="0"/>
                <w:iCs w:val="0"/>
                <w:color w:val="auto"/>
                <w:sz w:val="28"/>
                <w:szCs w:val="28"/>
                <w:highlight w:val="none"/>
                <w:u w:val="none"/>
                <w:shd w:val="clear" w:color="auto" w:fill="auto"/>
                <w:lang w:val="en-US" w:eastAsia="zh-CN"/>
              </w:rPr>
              <w:t>（2）</w:t>
            </w:r>
            <w:r>
              <w:rPr>
                <w:rFonts w:hint="eastAsia" w:ascii="宋体" w:hAnsi="宋体" w:eastAsia="宋体" w:cs="宋体"/>
                <w:i w:val="0"/>
                <w:iCs w:val="0"/>
                <w:color w:val="auto"/>
                <w:sz w:val="28"/>
                <w:szCs w:val="28"/>
                <w:highlight w:val="none"/>
                <w:u w:val="none"/>
                <w:shd w:val="clear" w:color="auto" w:fill="auto"/>
              </w:rPr>
              <w:t>评标办法</w:t>
            </w:r>
            <w:r>
              <w:rPr>
                <w:rFonts w:hint="eastAsia" w:ascii="宋体" w:hAnsi="宋体" w:eastAsia="宋体" w:cs="宋体"/>
                <w:i w:val="0"/>
                <w:iCs w:val="0"/>
                <w:color w:val="auto"/>
                <w:sz w:val="28"/>
                <w:szCs w:val="28"/>
                <w:highlight w:val="none"/>
                <w:u w:val="none"/>
                <w:shd w:val="clear" w:color="auto" w:fill="auto"/>
                <w:lang w:eastAsia="zh-CN"/>
              </w:rPr>
              <w:t>：综合评分</w:t>
            </w:r>
            <w:r>
              <w:rPr>
                <w:rFonts w:hint="eastAsia" w:ascii="宋体" w:hAnsi="宋体" w:eastAsia="宋体" w:cs="宋体"/>
                <w:i w:val="0"/>
                <w:iCs w:val="0"/>
                <w:color w:val="auto"/>
                <w:sz w:val="28"/>
                <w:szCs w:val="28"/>
                <w:highlight w:val="none"/>
                <w:u w:val="none"/>
                <w:shd w:val="clear" w:color="auto" w:fill="auto"/>
              </w:rPr>
              <w:t>法</w:t>
            </w:r>
            <w:r>
              <w:rPr>
                <w:rFonts w:hint="eastAsia" w:ascii="宋体" w:hAnsi="宋体" w:eastAsia="宋体" w:cs="宋体"/>
                <w:i w:val="0"/>
                <w:iCs w:val="0"/>
                <w:color w:val="auto"/>
                <w:sz w:val="28"/>
                <w:szCs w:val="28"/>
                <w:highlight w:val="none"/>
                <w:u w:val="none"/>
                <w:shd w:val="clear" w:color="auto" w:fill="auto"/>
                <w:lang w:eastAsia="zh-CN"/>
              </w:rPr>
              <w:t>，是指投标文件满足招标文件全部实质性要求，且按照评审因素的量化指标评审得分最高的投标人为中标候选人的评标方法。</w:t>
            </w:r>
          </w:p>
          <w:p w14:paraId="5DF2C609">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u w:val="none"/>
                <w:shd w:val="clear" w:color="auto" w:fill="auto"/>
              </w:rPr>
            </w:pPr>
            <w:r>
              <w:rPr>
                <w:rFonts w:hint="eastAsia" w:ascii="宋体" w:hAnsi="宋体" w:eastAsia="宋体" w:cs="宋体"/>
                <w:i w:val="0"/>
                <w:iCs w:val="0"/>
                <w:color w:val="auto"/>
                <w:sz w:val="28"/>
                <w:szCs w:val="28"/>
                <w:highlight w:val="none"/>
                <w:u w:val="none"/>
                <w:shd w:val="clear" w:color="auto" w:fill="auto"/>
                <w:lang w:val="en-US" w:eastAsia="zh-CN"/>
              </w:rPr>
              <w:t>（3）</w:t>
            </w:r>
            <w:r>
              <w:rPr>
                <w:rFonts w:hint="eastAsia" w:ascii="宋体" w:hAnsi="宋体" w:eastAsia="宋体" w:cs="宋体"/>
                <w:i w:val="0"/>
                <w:iCs w:val="0"/>
                <w:color w:val="auto"/>
                <w:sz w:val="28"/>
                <w:szCs w:val="28"/>
                <w:highlight w:val="none"/>
                <w:u w:val="none"/>
                <w:shd w:val="clear" w:color="auto" w:fill="auto"/>
              </w:rPr>
              <w:t>资格审查</w:t>
            </w:r>
            <w:r>
              <w:rPr>
                <w:rFonts w:hint="eastAsia" w:ascii="宋体" w:hAnsi="宋体" w:eastAsia="宋体" w:cs="宋体"/>
                <w:i w:val="0"/>
                <w:iCs w:val="0"/>
                <w:color w:val="auto"/>
                <w:sz w:val="28"/>
                <w:szCs w:val="28"/>
                <w:highlight w:val="none"/>
                <w:u w:val="none"/>
                <w:shd w:val="clear" w:color="auto" w:fill="auto"/>
                <w:lang w:eastAsia="zh-CN"/>
              </w:rPr>
              <w:t>：</w:t>
            </w:r>
            <w:r>
              <w:rPr>
                <w:rFonts w:hint="eastAsia" w:ascii="宋体" w:hAnsi="宋体" w:eastAsia="宋体" w:cs="宋体"/>
                <w:i w:val="0"/>
                <w:iCs w:val="0"/>
                <w:color w:val="auto"/>
                <w:sz w:val="28"/>
                <w:szCs w:val="28"/>
                <w:highlight w:val="none"/>
                <w:u w:val="none"/>
                <w:shd w:val="clear" w:color="auto" w:fill="auto"/>
              </w:rPr>
              <w:t>资格后审</w:t>
            </w:r>
          </w:p>
        </w:tc>
      </w:tr>
      <w:tr w14:paraId="199C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shd w:val="clear" w:color="auto" w:fill="auto"/>
            <w:vAlign w:val="center"/>
          </w:tcPr>
          <w:p w14:paraId="58E93D59">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17</w:t>
            </w:r>
          </w:p>
        </w:tc>
        <w:tc>
          <w:tcPr>
            <w:tcW w:w="1374" w:type="dxa"/>
            <w:shd w:val="clear" w:color="auto" w:fill="FFFFFF"/>
            <w:vAlign w:val="center"/>
          </w:tcPr>
          <w:p w14:paraId="1F8C2EA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是否授权评标委员会确定中标人</w:t>
            </w:r>
          </w:p>
        </w:tc>
        <w:tc>
          <w:tcPr>
            <w:tcW w:w="6473" w:type="dxa"/>
            <w:shd w:val="clear" w:color="auto" w:fill="FFFFFF"/>
            <w:vAlign w:val="center"/>
          </w:tcPr>
          <w:p w14:paraId="643C7A4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否，推荐</w:t>
            </w:r>
            <w:r>
              <w:rPr>
                <w:rFonts w:hint="eastAsia" w:ascii="宋体" w:hAnsi="宋体" w:eastAsia="宋体" w:cs="宋体"/>
                <w:i w:val="0"/>
                <w:iCs w:val="0"/>
                <w:color w:val="auto"/>
                <w:sz w:val="28"/>
                <w:szCs w:val="28"/>
                <w:highlight w:val="none"/>
                <w:shd w:val="clear" w:color="auto" w:fill="auto"/>
                <w:lang w:val="en-US" w:eastAsia="zh-CN"/>
              </w:rPr>
              <w:t>前</w:t>
            </w:r>
            <w:r>
              <w:rPr>
                <w:rFonts w:hint="eastAsia" w:ascii="宋体" w:hAnsi="宋体" w:eastAsia="宋体" w:cs="宋体"/>
                <w:i w:val="0"/>
                <w:iCs w:val="0"/>
                <w:color w:val="auto"/>
                <w:sz w:val="28"/>
                <w:szCs w:val="28"/>
                <w:highlight w:val="none"/>
                <w:shd w:val="clear" w:color="auto" w:fill="auto"/>
              </w:rPr>
              <w:t>3名中标候选人</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lang w:val="en-US" w:eastAsia="zh-CN"/>
              </w:rPr>
              <w:t>且需对候选人进行评审排序。</w:t>
            </w:r>
          </w:p>
        </w:tc>
      </w:tr>
      <w:tr w14:paraId="2C11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4C66596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18</w:t>
            </w:r>
          </w:p>
        </w:tc>
        <w:tc>
          <w:tcPr>
            <w:tcW w:w="1374" w:type="dxa"/>
            <w:vAlign w:val="center"/>
          </w:tcPr>
          <w:p w14:paraId="4878C0E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履约保证金</w:t>
            </w:r>
          </w:p>
        </w:tc>
        <w:tc>
          <w:tcPr>
            <w:tcW w:w="6473" w:type="dxa"/>
            <w:vAlign w:val="center"/>
          </w:tcPr>
          <w:p w14:paraId="2E9FE91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不缴纳</w:t>
            </w:r>
          </w:p>
        </w:tc>
      </w:tr>
      <w:tr w14:paraId="6A08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3" w:type="dxa"/>
            <w:vAlign w:val="center"/>
          </w:tcPr>
          <w:p w14:paraId="35AF9D0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19</w:t>
            </w:r>
          </w:p>
        </w:tc>
        <w:tc>
          <w:tcPr>
            <w:tcW w:w="1374" w:type="dxa"/>
            <w:vAlign w:val="center"/>
          </w:tcPr>
          <w:p w14:paraId="49BA6D9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eastAsia="zh-CN"/>
              </w:rPr>
              <w:t>代理</w:t>
            </w:r>
            <w:r>
              <w:rPr>
                <w:rFonts w:hint="eastAsia" w:ascii="宋体" w:hAnsi="宋体" w:eastAsia="宋体" w:cs="宋体"/>
                <w:i w:val="0"/>
                <w:iCs w:val="0"/>
                <w:color w:val="auto"/>
                <w:sz w:val="28"/>
                <w:szCs w:val="28"/>
                <w:highlight w:val="none"/>
                <w:shd w:val="clear" w:color="auto" w:fill="auto"/>
                <w:lang w:val="en-US" w:eastAsia="zh-CN"/>
              </w:rPr>
              <w:t>服务费</w:t>
            </w:r>
          </w:p>
        </w:tc>
        <w:tc>
          <w:tcPr>
            <w:tcW w:w="6473" w:type="dxa"/>
            <w:vAlign w:val="center"/>
          </w:tcPr>
          <w:p w14:paraId="792885B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Chars="0" w:right="0" w:rightChars="0"/>
              <w:jc w:val="left"/>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按中标价：100万以下按1.5%计取，由中标人支付。</w:t>
            </w:r>
          </w:p>
        </w:tc>
      </w:tr>
      <w:tr w14:paraId="251B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673" w:type="dxa"/>
            <w:vAlign w:val="center"/>
          </w:tcPr>
          <w:p w14:paraId="609643E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20</w:t>
            </w:r>
          </w:p>
        </w:tc>
        <w:tc>
          <w:tcPr>
            <w:tcW w:w="1374" w:type="dxa"/>
            <w:vAlign w:val="center"/>
          </w:tcPr>
          <w:p w14:paraId="44E982A7">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付款方式</w:t>
            </w:r>
          </w:p>
        </w:tc>
        <w:tc>
          <w:tcPr>
            <w:tcW w:w="6473" w:type="dxa"/>
            <w:vAlign w:val="center"/>
          </w:tcPr>
          <w:p w14:paraId="4CFD433A">
            <w:pPr>
              <w:pStyle w:val="69"/>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合同生效5 个工作日内支付合同总价的50%预付款，货物到货、安装调试完毕并经甲方验收合格，提供全额有效发票后10 个工作日内，支付至合同总价的50%尾款</w:t>
            </w:r>
            <w:r>
              <w:rPr>
                <w:rFonts w:hint="eastAsia" w:ascii="宋体" w:hAnsi="宋体" w:cs="宋体"/>
                <w:i w:val="0"/>
                <w:iCs w:val="0"/>
                <w:color w:val="auto"/>
                <w:sz w:val="28"/>
                <w:szCs w:val="28"/>
                <w:highlight w:val="none"/>
                <w:shd w:val="clear" w:color="auto" w:fill="auto"/>
                <w:lang w:val="en-US" w:eastAsia="zh-CN"/>
              </w:rPr>
              <w:t>，</w:t>
            </w:r>
            <w:r>
              <w:rPr>
                <w:rFonts w:hint="eastAsia" w:ascii="宋体" w:hAnsi="宋体" w:eastAsia="宋体" w:cs="宋体"/>
                <w:i w:val="0"/>
                <w:iCs w:val="0"/>
                <w:color w:val="auto"/>
                <w:sz w:val="28"/>
                <w:szCs w:val="28"/>
                <w:highlight w:val="none"/>
                <w:shd w:val="clear" w:color="auto" w:fill="auto"/>
                <w:lang w:val="en-US" w:eastAsia="zh-CN"/>
              </w:rPr>
              <w:t>具体以合同签订为准。</w:t>
            </w:r>
          </w:p>
        </w:tc>
      </w:tr>
      <w:tr w14:paraId="13D7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673" w:type="dxa"/>
            <w:vAlign w:val="center"/>
          </w:tcPr>
          <w:p w14:paraId="3A2D56B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21</w:t>
            </w:r>
          </w:p>
        </w:tc>
        <w:tc>
          <w:tcPr>
            <w:tcW w:w="1374" w:type="dxa"/>
            <w:vAlign w:val="center"/>
          </w:tcPr>
          <w:p w14:paraId="29EA323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合理性</w:t>
            </w:r>
          </w:p>
        </w:tc>
        <w:tc>
          <w:tcPr>
            <w:tcW w:w="6473" w:type="dxa"/>
            <w:vAlign w:val="center"/>
          </w:tcPr>
          <w:p w14:paraId="432AC5DC">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采购评审中出现下列情形之一的，评标委员会启动异常低价响应审查程序：</w:t>
            </w:r>
          </w:p>
          <w:p w14:paraId="6EA1B4A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1.响应报价低于全部通过符合性审查投标人响应报价平均值50%的，即响应报价&lt;全部通过符合性审查投标人响应报价平均值×50%；</w:t>
            </w:r>
          </w:p>
          <w:p w14:paraId="3400CFA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2.响应报价低于通过符合性审查的次低报价投标人响应报价50%的，即响应报价&lt;通过符合性审查的次低报价投标人响应报价×50%；</w:t>
            </w:r>
          </w:p>
          <w:p w14:paraId="13F5E9A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3.响应报价低于采购项目最高限价45%的，即响应报价&lt;采购项目最高限价×45%；</w:t>
            </w:r>
          </w:p>
          <w:p w14:paraId="79A5055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4.评审委员会基于专业判断，认为投标人报价过低，有可能影响产品质量或者不能诚信履约的其他情形。</w:t>
            </w:r>
          </w:p>
          <w:p w14:paraId="3FE8078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宋体" w:hAnsi="宋体" w:eastAsia="宋体" w:cs="宋体"/>
                <w:i w:val="0"/>
                <w:iCs w:val="0"/>
                <w:snapToGrid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eastAsia="zh-CN"/>
              </w:rPr>
              <w:t>评标委员会启动异常低价响应审查后，属于前述第1项至第</w:t>
            </w:r>
            <w:r>
              <w:rPr>
                <w:rFonts w:hint="eastAsia" w:ascii="宋体" w:hAnsi="宋体" w:eastAsia="宋体" w:cs="宋体"/>
                <w:i w:val="0"/>
                <w:iCs w:val="0"/>
                <w:color w:val="auto"/>
                <w:sz w:val="28"/>
                <w:szCs w:val="28"/>
                <w:highlight w:val="none"/>
                <w:shd w:val="clear" w:color="auto" w:fill="auto"/>
                <w:lang w:val="en-US" w:eastAsia="zh-CN"/>
              </w:rPr>
              <w:t>4</w:t>
            </w:r>
            <w:r>
              <w:rPr>
                <w:rFonts w:hint="eastAsia" w:ascii="宋体" w:hAnsi="宋体" w:eastAsia="宋体" w:cs="宋体"/>
                <w:i w:val="0"/>
                <w:iCs w:val="0"/>
                <w:color w:val="auto"/>
                <w:sz w:val="28"/>
                <w:szCs w:val="28"/>
                <w:highlight w:val="none"/>
                <w:shd w:val="clear" w:color="auto" w:fill="auto"/>
                <w:lang w:eastAsia="zh-CN"/>
              </w:rPr>
              <w:t>项情形的，投标人在评审现场30分钟内对响应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tc>
      </w:tr>
      <w:tr w14:paraId="408C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620651B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22</w:t>
            </w:r>
          </w:p>
        </w:tc>
        <w:tc>
          <w:tcPr>
            <w:tcW w:w="1374" w:type="dxa"/>
            <w:vAlign w:val="center"/>
          </w:tcPr>
          <w:p w14:paraId="70FEDE5C">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文件的澄清和修改</w:t>
            </w:r>
          </w:p>
        </w:tc>
        <w:tc>
          <w:tcPr>
            <w:tcW w:w="6473" w:type="dxa"/>
            <w:vAlign w:val="center"/>
          </w:tcPr>
          <w:p w14:paraId="69F46EC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采购代理机构可以对已发出的招标文件进行必要的澄清或者修改，应当在原公告发布媒体上发布澄清公告。澄清或者修改的内容为招标文件的组成部分。</w:t>
            </w:r>
          </w:p>
          <w:p w14:paraId="40A6737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澄清或者修改的内容可能影响投标文件编制的，采购代理机构应当在投标截止时间至少15日前，以书面形式通知所有获取招标文件的潜在投标人；不足15日的，采购人或者采购代理机构应当顺延提交投标文件的截止时间。</w:t>
            </w:r>
          </w:p>
        </w:tc>
      </w:tr>
      <w:tr w14:paraId="28B7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1955FB1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23</w:t>
            </w:r>
          </w:p>
        </w:tc>
        <w:tc>
          <w:tcPr>
            <w:tcW w:w="1374" w:type="dxa"/>
            <w:vAlign w:val="center"/>
          </w:tcPr>
          <w:p w14:paraId="0D39F1E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投标文件的澄清、说明或者补正</w:t>
            </w:r>
          </w:p>
        </w:tc>
        <w:tc>
          <w:tcPr>
            <w:tcW w:w="6473" w:type="dxa"/>
            <w:vAlign w:val="center"/>
          </w:tcPr>
          <w:p w14:paraId="17D7179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对于投标文件中含义不明确、同类问题表述不一致或者有明显文字和计算错误的内容，评标委员将要求投标人以书面形式要求投标人作出必要的澄清、说明或者补正。</w:t>
            </w:r>
          </w:p>
          <w:p w14:paraId="76391E8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投标人的澄清、说明或者补正应当采用书面形式，并加盖公章，由授权人或其授权的代表签字在规定时间内上传至</w:t>
            </w:r>
            <w:r>
              <w:rPr>
                <w:rFonts w:hint="eastAsia" w:ascii="宋体" w:hAnsi="宋体" w:eastAsia="宋体" w:cs="宋体"/>
                <w:color w:val="auto"/>
                <w:sz w:val="28"/>
                <w:szCs w:val="28"/>
                <w:highlight w:val="none"/>
                <w:shd w:val="clear" w:color="auto" w:fill="auto"/>
              </w:rPr>
              <w:t>政采云平台开标大厅</w:t>
            </w:r>
            <w:r>
              <w:rPr>
                <w:rFonts w:hint="eastAsia" w:ascii="宋体" w:hAnsi="宋体" w:eastAsia="宋体" w:cs="宋体"/>
                <w:color w:val="auto"/>
                <w:sz w:val="28"/>
                <w:szCs w:val="28"/>
                <w:highlight w:val="none"/>
                <w:lang w:val="en-US" w:eastAsia="zh-CN"/>
              </w:rPr>
              <w:t>。投标人的澄清、说明或者补正不得超出投标文件的范围或者改变投标文件的实质性内容。</w:t>
            </w:r>
          </w:p>
        </w:tc>
      </w:tr>
      <w:tr w14:paraId="0E48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38267B6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24</w:t>
            </w:r>
          </w:p>
        </w:tc>
        <w:tc>
          <w:tcPr>
            <w:tcW w:w="1374" w:type="dxa"/>
            <w:vAlign w:val="center"/>
          </w:tcPr>
          <w:p w14:paraId="0FA6934C">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公告媒体</w:t>
            </w:r>
          </w:p>
        </w:tc>
        <w:tc>
          <w:tcPr>
            <w:tcW w:w="6473" w:type="dxa"/>
            <w:vAlign w:val="center"/>
          </w:tcPr>
          <w:p w14:paraId="1D96AFE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新疆政府采购网</w:t>
            </w:r>
          </w:p>
        </w:tc>
      </w:tr>
      <w:tr w14:paraId="5AD9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1A3ABFC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25</w:t>
            </w:r>
          </w:p>
        </w:tc>
        <w:tc>
          <w:tcPr>
            <w:tcW w:w="1374" w:type="dxa"/>
            <w:vAlign w:val="center"/>
          </w:tcPr>
          <w:p w14:paraId="7F1AE24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其他</w:t>
            </w:r>
          </w:p>
        </w:tc>
        <w:tc>
          <w:tcPr>
            <w:tcW w:w="6473" w:type="dxa"/>
            <w:vAlign w:val="center"/>
          </w:tcPr>
          <w:p w14:paraId="49E67D25">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投标文件请自查，确保相关证明材料清晰可辨，否则由此造成的失分或投标无效，由投标人自行承担后果。</w:t>
            </w:r>
          </w:p>
          <w:p w14:paraId="77EC479A">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i w:val="0"/>
                <w:iCs w:val="0"/>
                <w:color w:val="auto"/>
                <w:kern w:val="2"/>
                <w:sz w:val="28"/>
                <w:szCs w:val="28"/>
                <w:highlight w:val="none"/>
                <w:lang w:val="en-US" w:eastAsia="zh-CN" w:bidi="ar-SA"/>
              </w:rPr>
              <w:t>在签订合同之前，采购人如发现中标人的投标文件有弄虚作假内容（如假证书、假业绩、隐瞒不良行为记录、夸大荣誉、使用非本单位在职员工的相关证件及不符合招标文件规定的条款等），采购人可拒绝与其签订合同，并向监管部门汇报按相关法律法规执行。</w:t>
            </w:r>
          </w:p>
          <w:p w14:paraId="106DF0E3">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i w:val="0"/>
                <w:iCs w:val="0"/>
                <w:color w:val="auto"/>
                <w:kern w:val="2"/>
                <w:sz w:val="28"/>
                <w:szCs w:val="28"/>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p w14:paraId="636E23D7">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i w:val="0"/>
                <w:iCs w:val="0"/>
                <w:color w:val="auto"/>
                <w:kern w:val="2"/>
                <w:sz w:val="28"/>
                <w:szCs w:val="28"/>
                <w:highlight w:val="none"/>
                <w:lang w:val="en-US" w:eastAsia="zh-CN" w:bidi="ar-SA"/>
              </w:rPr>
              <w:t>投标人所投产品，虽满足负偏离要求，但综合由于负偏离参数使得所供产品或服务无法满足采购人正常使用要求，可属于采购人不能接受的条件情形，投标人作无效标处理。</w:t>
            </w:r>
          </w:p>
          <w:p w14:paraId="50208ADB">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招标文件中部分加“投标无效”、字体加粗、★项等特殊符合的内容，着重提醒各投标人注意，并认真查看招标文件中的每一个条款及要求，因误读招标文件而造成的后果，采购人概不负责。</w:t>
            </w:r>
          </w:p>
          <w:p w14:paraId="32A67A39">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项目属性：货物</w:t>
            </w:r>
          </w:p>
        </w:tc>
      </w:tr>
      <w:tr w14:paraId="1916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479157A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26</w:t>
            </w:r>
          </w:p>
        </w:tc>
        <w:tc>
          <w:tcPr>
            <w:tcW w:w="1374" w:type="dxa"/>
            <w:vAlign w:val="center"/>
          </w:tcPr>
          <w:p w14:paraId="7EA21D7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auto"/>
              </w:rPr>
              <w:t>重要说明</w:t>
            </w:r>
          </w:p>
        </w:tc>
        <w:tc>
          <w:tcPr>
            <w:tcW w:w="6473" w:type="dxa"/>
            <w:vAlign w:val="center"/>
          </w:tcPr>
          <w:p w14:paraId="7BEE4006">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1、电子招投标情况说明：</w:t>
            </w:r>
          </w:p>
          <w:p w14:paraId="2CDF8B68">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（1）电子招投标：本项目以数据电文形式，依托“政府采购云平台（www.zcygov.cn）”进行招投标活动。</w:t>
            </w:r>
          </w:p>
          <w:p w14:paraId="24F66C13">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（2）投标准备：注册账号--点击“商家入驻”，进行政府采购</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资料填写；申领CA数字证书---申领流程详见“新疆政府采购网-下载专区-电子交易客户端-CA驱动和申领流程”；安装“政采云电子交易客户端”----前往“新疆政府采购网-下载专区-政采云投标客户端”进行下载并安装。</w:t>
            </w:r>
          </w:p>
          <w:p w14:paraId="1D730653">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r>
              <w:rPr>
                <w:rFonts w:hint="eastAsia" w:ascii="宋体" w:hAnsi="宋体" w:eastAsia="宋体" w:cs="宋体"/>
                <w:color w:val="auto"/>
                <w:sz w:val="28"/>
                <w:szCs w:val="28"/>
                <w:highlight w:val="none"/>
                <w:shd w:val="clear" w:color="auto" w:fill="auto"/>
                <w:lang w:eastAsia="zh-CN"/>
              </w:rPr>
              <w:t>招标文件</w:t>
            </w:r>
            <w:r>
              <w:rPr>
                <w:rFonts w:hint="eastAsia" w:ascii="宋体" w:hAnsi="宋体" w:eastAsia="宋体" w:cs="宋体"/>
                <w:color w:val="auto"/>
                <w:sz w:val="28"/>
                <w:szCs w:val="28"/>
                <w:highlight w:val="none"/>
                <w:shd w:val="clear" w:color="auto" w:fill="auto"/>
              </w:rPr>
              <w:t>的获取：使用账号登录或者短信验证码或者使用CA登录政采云平台；进入“项目采购”应用，在获取</w:t>
            </w:r>
            <w:r>
              <w:rPr>
                <w:rFonts w:hint="eastAsia" w:ascii="宋体" w:hAnsi="宋体" w:eastAsia="宋体" w:cs="宋体"/>
                <w:color w:val="auto"/>
                <w:sz w:val="28"/>
                <w:szCs w:val="28"/>
                <w:highlight w:val="none"/>
                <w:shd w:val="clear" w:color="auto" w:fill="auto"/>
                <w:lang w:eastAsia="zh-CN"/>
              </w:rPr>
              <w:t>招标文件</w:t>
            </w:r>
            <w:r>
              <w:rPr>
                <w:rFonts w:hint="eastAsia" w:ascii="宋体" w:hAnsi="宋体" w:eastAsia="宋体" w:cs="宋体"/>
                <w:color w:val="auto"/>
                <w:sz w:val="28"/>
                <w:szCs w:val="28"/>
                <w:highlight w:val="none"/>
                <w:shd w:val="clear" w:color="auto" w:fill="auto"/>
              </w:rPr>
              <w:t>菜单中选择项目，获取</w:t>
            </w:r>
            <w:r>
              <w:rPr>
                <w:rFonts w:hint="eastAsia" w:ascii="宋体" w:hAnsi="宋体" w:eastAsia="宋体" w:cs="宋体"/>
                <w:color w:val="auto"/>
                <w:sz w:val="28"/>
                <w:szCs w:val="28"/>
                <w:highlight w:val="none"/>
                <w:shd w:val="clear" w:color="auto" w:fill="auto"/>
                <w:lang w:eastAsia="zh-CN"/>
              </w:rPr>
              <w:t>招标文件</w:t>
            </w:r>
            <w:r>
              <w:rPr>
                <w:rFonts w:hint="eastAsia" w:ascii="宋体" w:hAnsi="宋体" w:eastAsia="宋体" w:cs="宋体"/>
                <w:color w:val="auto"/>
                <w:sz w:val="28"/>
                <w:szCs w:val="28"/>
                <w:highlight w:val="none"/>
                <w:shd w:val="clear" w:color="auto" w:fill="auto"/>
              </w:rPr>
              <w:t>。</w:t>
            </w:r>
          </w:p>
          <w:p w14:paraId="4C1AFE4D">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的制作：在“政采云投标客户端”中完成“填写基本信息”、“导入</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”、“标书关联”、“标书检查”、“电子签名”、“生成电子标书”等操作。</w:t>
            </w:r>
          </w:p>
          <w:p w14:paraId="05223B3C">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（5）</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的</w:t>
            </w:r>
            <w:r>
              <w:rPr>
                <w:rFonts w:hint="eastAsia" w:ascii="宋体" w:hAnsi="宋体" w:eastAsia="宋体" w:cs="宋体"/>
                <w:color w:val="auto"/>
                <w:sz w:val="28"/>
                <w:szCs w:val="28"/>
                <w:highlight w:val="none"/>
                <w:shd w:val="clear" w:color="auto" w:fill="auto"/>
                <w:lang w:val="en-US" w:eastAsia="zh-CN"/>
              </w:rPr>
              <w:t>上传</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在</w:t>
            </w:r>
            <w:r>
              <w:rPr>
                <w:rFonts w:hint="eastAsia" w:ascii="宋体" w:hAnsi="宋体" w:eastAsia="宋体" w:cs="宋体"/>
                <w:color w:val="auto"/>
                <w:sz w:val="28"/>
                <w:szCs w:val="28"/>
                <w:highlight w:val="none"/>
                <w:shd w:val="clear" w:color="auto" w:fill="auto"/>
                <w:lang w:val="en-US" w:eastAsia="zh-CN"/>
              </w:rPr>
              <w:t>开标</w:t>
            </w:r>
            <w:r>
              <w:rPr>
                <w:rFonts w:hint="eastAsia" w:ascii="宋体" w:hAnsi="宋体" w:eastAsia="宋体" w:cs="宋体"/>
                <w:color w:val="auto"/>
                <w:sz w:val="28"/>
                <w:szCs w:val="28"/>
                <w:highlight w:val="none"/>
                <w:shd w:val="clear" w:color="auto" w:fill="auto"/>
              </w:rPr>
              <w:t>截止时间前将加密的</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上传至政府采购云平台。</w:t>
            </w:r>
          </w:p>
          <w:p w14:paraId="72FC7E6B">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（6）</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的解密：</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解密时间30分钟，开标前需</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用CA证书登录政采云平台开标大厅签到，在30分钟解密时间内输入CA证书PIN码解密</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b/>
                <w:bCs/>
                <w:color w:val="auto"/>
                <w:sz w:val="28"/>
                <w:szCs w:val="28"/>
                <w:highlight w:val="none"/>
                <w:shd w:val="clear" w:color="auto" w:fill="auto"/>
              </w:rPr>
              <w:t>在30分钟解密时间内未进行解密的</w:t>
            </w:r>
            <w:r>
              <w:rPr>
                <w:rFonts w:hint="eastAsia" w:ascii="宋体" w:hAnsi="宋体" w:eastAsia="宋体" w:cs="宋体"/>
                <w:b/>
                <w:bCs/>
                <w:color w:val="auto"/>
                <w:sz w:val="28"/>
                <w:szCs w:val="28"/>
                <w:highlight w:val="none"/>
                <w:shd w:val="clear" w:color="auto" w:fill="auto"/>
                <w:lang w:eastAsia="zh-CN"/>
              </w:rPr>
              <w:t>投标人</w:t>
            </w:r>
            <w:r>
              <w:rPr>
                <w:rFonts w:hint="eastAsia" w:ascii="宋体" w:hAnsi="宋体" w:eastAsia="宋体" w:cs="宋体"/>
                <w:b/>
                <w:bCs/>
                <w:color w:val="auto"/>
                <w:sz w:val="28"/>
                <w:szCs w:val="28"/>
                <w:highlight w:val="none"/>
                <w:shd w:val="clear" w:color="auto" w:fill="auto"/>
              </w:rPr>
              <w:t>将导致</w:t>
            </w:r>
            <w:r>
              <w:rPr>
                <w:rFonts w:hint="eastAsia" w:ascii="宋体" w:hAnsi="宋体" w:eastAsia="宋体" w:cs="宋体"/>
                <w:b/>
                <w:bCs/>
                <w:color w:val="auto"/>
                <w:sz w:val="28"/>
                <w:szCs w:val="28"/>
                <w:highlight w:val="none"/>
                <w:shd w:val="clear" w:color="auto" w:fill="auto"/>
                <w:lang w:val="en-US" w:eastAsia="zh-CN"/>
              </w:rPr>
              <w:t>响应</w:t>
            </w:r>
            <w:r>
              <w:rPr>
                <w:rFonts w:hint="eastAsia" w:ascii="宋体" w:hAnsi="宋体" w:eastAsia="宋体" w:cs="宋体"/>
                <w:b/>
                <w:bCs/>
                <w:color w:val="auto"/>
                <w:sz w:val="28"/>
                <w:szCs w:val="28"/>
                <w:highlight w:val="none"/>
                <w:shd w:val="clear" w:color="auto" w:fill="auto"/>
              </w:rPr>
              <w:t>无效。</w:t>
            </w:r>
            <w:r>
              <w:rPr>
                <w:rFonts w:hint="eastAsia" w:ascii="宋体" w:hAnsi="宋体" w:eastAsia="宋体" w:cs="宋体"/>
                <w:color w:val="auto"/>
                <w:sz w:val="28"/>
                <w:szCs w:val="28"/>
                <w:highlight w:val="none"/>
                <w:shd w:val="clear" w:color="auto" w:fill="auto"/>
              </w:rPr>
              <w:t>（解密时间开始时政采云平台将以短信形式向</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在政采云平台预留的手机号发送短信通知，请</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及时关注。）</w:t>
            </w:r>
          </w:p>
          <w:p w14:paraId="7A60535E">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（7）</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报价CA签字确认：报价文件开启后将开启签字时段，</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须在20分钟内用CA证书对报价进行签字确认。</w:t>
            </w:r>
          </w:p>
          <w:p w14:paraId="2508A426">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（8）具体操作指南：详见政采云平台“服务中心-帮助文档-项目采购-操作流程-电子招投标-政府采购项目电子交易管理操作指南-</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w:t>
            </w:r>
          </w:p>
          <w:p w14:paraId="4DCDAE24">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（9）</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在进行上述操作时，如遇技术问题可登录政采云（https://www.zcygov.cn/），点击右侧咨询小采，获取采小蜜智能服务管家帮助，或拨打政采云服务热线95763获取热线服务帮助。</w:t>
            </w:r>
          </w:p>
          <w:p w14:paraId="46DDC4A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温馨提醒：</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应提前上传，以便在上传时遇到技术问题，有充足的时间请教平台的技术人员。</w:t>
            </w:r>
          </w:p>
          <w:p w14:paraId="2DCCA156">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如有变更、澄清或其他通知将在发布</w:t>
            </w:r>
            <w:r>
              <w:rPr>
                <w:rFonts w:hint="eastAsia" w:ascii="宋体" w:hAnsi="宋体" w:eastAsia="宋体" w:cs="宋体"/>
                <w:color w:val="auto"/>
                <w:sz w:val="28"/>
                <w:szCs w:val="28"/>
                <w:highlight w:val="none"/>
                <w:lang w:eastAsia="zh-CN"/>
              </w:rPr>
              <w:t>招标公告</w:t>
            </w:r>
            <w:r>
              <w:rPr>
                <w:rFonts w:hint="eastAsia" w:ascii="宋体" w:hAnsi="宋体" w:eastAsia="宋体" w:cs="宋体"/>
                <w:color w:val="auto"/>
                <w:sz w:val="28"/>
                <w:szCs w:val="28"/>
                <w:highlight w:val="none"/>
              </w:rPr>
              <w:t>的网站</w:t>
            </w:r>
            <w:r>
              <w:rPr>
                <w:rFonts w:hint="eastAsia" w:ascii="宋体" w:hAnsi="宋体" w:eastAsia="宋体" w:cs="宋体"/>
                <w:color w:val="auto"/>
                <w:sz w:val="28"/>
                <w:szCs w:val="28"/>
                <w:highlight w:val="none"/>
                <w:lang w:eastAsia="zh-CN"/>
              </w:rPr>
              <w:t>（新疆政府采购网）</w:t>
            </w:r>
            <w:r>
              <w:rPr>
                <w:rFonts w:hint="eastAsia" w:ascii="宋体" w:hAnsi="宋体" w:eastAsia="宋体" w:cs="宋体"/>
                <w:color w:val="auto"/>
                <w:sz w:val="28"/>
                <w:szCs w:val="28"/>
                <w:highlight w:val="none"/>
              </w:rPr>
              <w:t>上公布。</w:t>
            </w:r>
          </w:p>
          <w:p w14:paraId="03953733">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（11）重要说明：①本项目采用全流程不见面电子开评标，投标人需要使用CA加密设备，投标人可通过新疆数字证书认证中心官网（https://www.xjca.com.cn/）或下载“新疆政务通”APP自行进行申领。</w:t>
            </w:r>
          </w:p>
          <w:p w14:paraId="53D6FB7F">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②本项目实行网上投标，采用加密电子投标文件（投标人须使用CA加密设备通过政采云电子投标客户端制作投标文件）。若投标人参与投标，自行承担投标一切费用。</w:t>
            </w:r>
          </w:p>
          <w:p w14:paraId="49F8F96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（12）投标人使用相同IP地址的，一经发现，相关部门将进一步核实，查实后按串通处理。</w:t>
            </w:r>
          </w:p>
        </w:tc>
      </w:tr>
      <w:tr w14:paraId="66D6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5EB89DC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27</w:t>
            </w:r>
          </w:p>
        </w:tc>
        <w:tc>
          <w:tcPr>
            <w:tcW w:w="1374" w:type="dxa"/>
            <w:vAlign w:val="center"/>
          </w:tcPr>
          <w:p w14:paraId="495E2C2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lang w:val="en-US" w:eastAsia="zh-CN"/>
              </w:rPr>
              <w:t>相同品牌</w:t>
            </w:r>
          </w:p>
        </w:tc>
        <w:tc>
          <w:tcPr>
            <w:tcW w:w="6473" w:type="dxa"/>
            <w:vAlign w:val="center"/>
          </w:tcPr>
          <w:p w14:paraId="5EE3D535">
            <w:pPr>
              <w:pStyle w:val="11"/>
              <w:keepNext w:val="0"/>
              <w:keepLines w:val="0"/>
              <w:pageBreakBefore w:val="0"/>
              <w:kinsoku/>
              <w:wordWrap/>
              <w:overflowPunct/>
              <w:topLinePunct w:val="0"/>
              <w:autoSpaceDE/>
              <w:autoSpaceDN/>
              <w:bidi w:val="0"/>
              <w:spacing w:beforeAutospacing="0" w:after="0" w:afterAutospacing="0" w:line="500" w:lineRule="exact"/>
              <w:ind w:left="0" w:leftChars="0" w:right="0" w:rightChars="0"/>
              <w:textAlignment w:val="auto"/>
              <w:outlineLvl w:val="9"/>
              <w:rPr>
                <w:rFonts w:hint="eastAsia" w:ascii="宋体" w:hAnsi="宋体" w:eastAsia="宋体" w:cs="宋体"/>
                <w:b/>
                <w:bCs/>
                <w:i w:val="0"/>
                <w:iCs w:val="0"/>
                <w:color w:val="auto"/>
                <w:kern w:val="2"/>
                <w:sz w:val="28"/>
                <w:szCs w:val="28"/>
                <w:highlight w:val="none"/>
                <w:lang w:val="en-US" w:eastAsia="zh-CN" w:bidi="ar-SA"/>
              </w:rPr>
            </w:pPr>
            <w:r>
              <w:rPr>
                <w:rFonts w:hint="eastAsia" w:ascii="宋体" w:hAnsi="宋体" w:eastAsia="宋体" w:cs="宋体"/>
                <w:b/>
                <w:bCs/>
                <w:i w:val="0"/>
                <w:iCs w:val="0"/>
                <w:color w:val="auto"/>
                <w:kern w:val="2"/>
                <w:sz w:val="28"/>
                <w:szCs w:val="28"/>
                <w:highlight w:val="none"/>
                <w:lang w:val="en-US" w:eastAsia="zh-CN" w:bidi="ar-SA"/>
              </w:rPr>
              <w:t>采用综合评分法时，核心产品中只要任意一个核心产品的品牌相同且通过资格审查、符合性审查的不同投标人参加同一合同项下投标的，按一家投标人计算，评审后得分最高的同品牌投标人获得中标人推荐资格；评审得分相同的，评标委员会按照（按投标报价由低到高顺序排列）确定一个投标人获得中标人推荐资格，其他同品牌投标人不作为中标候选人。</w:t>
            </w:r>
          </w:p>
          <w:p w14:paraId="042A6313">
            <w:pPr>
              <w:pStyle w:val="11"/>
              <w:keepNext w:val="0"/>
              <w:keepLines w:val="0"/>
              <w:pageBreakBefore w:val="0"/>
              <w:kinsoku/>
              <w:wordWrap/>
              <w:overflowPunct/>
              <w:topLinePunct w:val="0"/>
              <w:autoSpaceDE/>
              <w:autoSpaceDN/>
              <w:bidi w:val="0"/>
              <w:spacing w:beforeAutospacing="0" w:after="0" w:afterAutospacing="0" w:line="500" w:lineRule="exact"/>
              <w:ind w:left="0" w:leftChars="0" w:right="0" w:right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b/>
                <w:bCs/>
                <w:i w:val="0"/>
                <w:iCs w:val="0"/>
                <w:color w:val="auto"/>
                <w:kern w:val="2"/>
                <w:sz w:val="28"/>
                <w:szCs w:val="28"/>
                <w:highlight w:val="none"/>
                <w:lang w:val="en-US" w:eastAsia="zh-CN" w:bidi="ar-SA"/>
              </w:rPr>
              <w:t>如多家投标人提供的核心产品品牌授权相同的，按上述规定处理。</w:t>
            </w:r>
          </w:p>
        </w:tc>
      </w:tr>
      <w:tr w14:paraId="1905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0D81303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28</w:t>
            </w:r>
          </w:p>
        </w:tc>
        <w:tc>
          <w:tcPr>
            <w:tcW w:w="1374" w:type="dxa"/>
            <w:vAlign w:val="center"/>
          </w:tcPr>
          <w:p w14:paraId="332295B7">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核心产品</w:t>
            </w:r>
          </w:p>
        </w:tc>
        <w:tc>
          <w:tcPr>
            <w:tcW w:w="6473" w:type="dxa"/>
            <w:vAlign w:val="center"/>
          </w:tcPr>
          <w:p w14:paraId="1B30E63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b w:val="0"/>
                <w:bCs w:val="0"/>
                <w:i w:val="0"/>
                <w:iCs w:val="0"/>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核心产品为：</w:t>
            </w:r>
            <w:r>
              <w:rPr>
                <w:rFonts w:hint="eastAsia" w:ascii="宋体" w:hAnsi="宋体" w:eastAsia="宋体" w:cs="宋体"/>
                <w:color w:val="auto"/>
                <w:sz w:val="28"/>
                <w:szCs w:val="28"/>
                <w:highlight w:val="none"/>
                <w:u w:val="single"/>
              </w:rPr>
              <w:t>便携式红外无人机</w:t>
            </w:r>
            <w:r>
              <w:rPr>
                <w:rFonts w:hint="eastAsia" w:ascii="宋体" w:hAnsi="宋体" w:eastAsia="宋体" w:cs="宋体"/>
                <w:b w:val="0"/>
                <w:bCs w:val="0"/>
                <w:i w:val="0"/>
                <w:iCs w:val="0"/>
                <w:color w:val="auto"/>
                <w:kern w:val="2"/>
                <w:sz w:val="28"/>
                <w:szCs w:val="28"/>
                <w:highlight w:val="none"/>
                <w:lang w:val="en-US" w:eastAsia="zh-CN" w:bidi="ar-SA"/>
              </w:rPr>
              <w:t>。</w:t>
            </w:r>
          </w:p>
          <w:p w14:paraId="7953AA9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b/>
                <w:bCs/>
                <w:i w:val="0"/>
                <w:iCs w:val="0"/>
                <w:color w:val="auto"/>
                <w:kern w:val="2"/>
                <w:sz w:val="28"/>
                <w:szCs w:val="28"/>
                <w:highlight w:val="none"/>
                <w:lang w:val="en-US" w:eastAsia="zh-CN" w:bidi="ar-SA"/>
              </w:rPr>
            </w:pPr>
            <w:r>
              <w:rPr>
                <w:rFonts w:hint="eastAsia" w:ascii="宋体" w:hAnsi="宋体" w:eastAsia="宋体" w:cs="宋体"/>
                <w:b w:val="0"/>
                <w:bCs w:val="0"/>
                <w:i w:val="0"/>
                <w:iCs w:val="0"/>
                <w:color w:val="auto"/>
                <w:kern w:val="2"/>
                <w:sz w:val="28"/>
                <w:szCs w:val="28"/>
                <w:highlight w:val="none"/>
                <w:lang w:val="en-US" w:eastAsia="zh-CN" w:bidi="ar-SA"/>
              </w:rPr>
              <w:t>若该产品为国家强制性认证的，则投标人必须附强制性产品认证证书。</w:t>
            </w:r>
          </w:p>
        </w:tc>
      </w:tr>
      <w:tr w14:paraId="0415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31BF054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29</w:t>
            </w:r>
          </w:p>
        </w:tc>
        <w:tc>
          <w:tcPr>
            <w:tcW w:w="1374" w:type="dxa"/>
            <w:vAlign w:val="center"/>
          </w:tcPr>
          <w:p w14:paraId="5ACBD79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样品</w:t>
            </w:r>
          </w:p>
        </w:tc>
        <w:tc>
          <w:tcPr>
            <w:tcW w:w="6473" w:type="dxa"/>
            <w:vAlign w:val="center"/>
          </w:tcPr>
          <w:p w14:paraId="1ECE0C4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i w:val="0"/>
                <w:iCs w:val="0"/>
                <w:color w:val="auto"/>
                <w:kern w:val="2"/>
                <w:sz w:val="28"/>
                <w:szCs w:val="28"/>
                <w:highlight w:val="none"/>
                <w:lang w:val="en-US" w:eastAsia="zh-CN" w:bidi="ar-SA"/>
              </w:rPr>
              <w:t>不递交</w:t>
            </w:r>
          </w:p>
        </w:tc>
      </w:tr>
      <w:tr w14:paraId="5610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2E956DE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30</w:t>
            </w:r>
          </w:p>
        </w:tc>
        <w:tc>
          <w:tcPr>
            <w:tcW w:w="1374" w:type="dxa"/>
            <w:vAlign w:val="center"/>
          </w:tcPr>
          <w:p w14:paraId="4CC0281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是否允许采购进口产品</w:t>
            </w:r>
          </w:p>
        </w:tc>
        <w:tc>
          <w:tcPr>
            <w:tcW w:w="6473" w:type="dxa"/>
            <w:vAlign w:val="center"/>
          </w:tcPr>
          <w:p w14:paraId="6789089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b w:val="0"/>
                <w:bCs w:val="0"/>
                <w:i w:val="0"/>
                <w:iCs w:val="0"/>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不允许</w:t>
            </w:r>
          </w:p>
        </w:tc>
      </w:tr>
      <w:tr w14:paraId="3712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09FF9B67">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31</w:t>
            </w:r>
          </w:p>
        </w:tc>
        <w:tc>
          <w:tcPr>
            <w:tcW w:w="1374" w:type="dxa"/>
            <w:vAlign w:val="center"/>
          </w:tcPr>
          <w:p w14:paraId="7D49ACF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回避情形</w:t>
            </w:r>
          </w:p>
        </w:tc>
        <w:tc>
          <w:tcPr>
            <w:tcW w:w="6473" w:type="dxa"/>
            <w:vAlign w:val="center"/>
          </w:tcPr>
          <w:p w14:paraId="7896B5F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参与项目采购人员及相关人员与投标人有下列利害关系之一的，应当回避:</w:t>
            </w:r>
          </w:p>
          <w:p w14:paraId="4C98457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1.参加采购活动前3年内与投标人存在劳动关系;</w:t>
            </w:r>
          </w:p>
          <w:p w14:paraId="51C469E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参加采购活动前3年内担任投标人的董事、监事;</w:t>
            </w:r>
          </w:p>
          <w:p w14:paraId="7617B32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2.参加采购活动前3年内是投标人的控股股东或者实际控制人;</w:t>
            </w:r>
          </w:p>
          <w:p w14:paraId="3DA96AD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3.与投标人的法定代表人或者负责人有夫妻、直系血亲、三代以内旁系血亲或者近姻亲关系;</w:t>
            </w:r>
          </w:p>
          <w:p w14:paraId="1BEA02E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none"/>
                <w:lang w:val="en-US" w:eastAsia="zh-CN"/>
              </w:rPr>
              <w:t>4.与投标人有其他可能影响采购活动公平、公正进行的关系。</w:t>
            </w:r>
          </w:p>
        </w:tc>
      </w:tr>
      <w:tr w14:paraId="3DA3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73" w:type="dxa"/>
            <w:vAlign w:val="center"/>
          </w:tcPr>
          <w:p w14:paraId="70226EB9">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32</w:t>
            </w:r>
          </w:p>
        </w:tc>
        <w:tc>
          <w:tcPr>
            <w:tcW w:w="1374" w:type="dxa"/>
            <w:vAlign w:val="center"/>
          </w:tcPr>
          <w:p w14:paraId="609F0CC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支持本国产品</w:t>
            </w:r>
          </w:p>
        </w:tc>
        <w:tc>
          <w:tcPr>
            <w:tcW w:w="6473" w:type="dxa"/>
            <w:vAlign w:val="center"/>
          </w:tcPr>
          <w:p w14:paraId="7009A32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1.支持本国产品</w:t>
            </w:r>
          </w:p>
          <w:p w14:paraId="087D7AD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1.1本国产品标准(依据《国务院办公厅关于在政府采购中实施本国产品标准及相关政策的通知》国办发〔2025〕34号)</w:t>
            </w:r>
          </w:p>
          <w:p w14:paraId="44998D1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本国产品应当符合以下条件：</w:t>
            </w:r>
          </w:p>
          <w:p w14:paraId="1AFB5D5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（一）在中国境内生产</w:t>
            </w:r>
          </w:p>
          <w:p w14:paraId="17F54B5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6DBA8F1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1.为确保产品在运输或者储存期间保持某种状态而进行的操作；</w:t>
            </w:r>
          </w:p>
          <w:p w14:paraId="172429E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2.为产品运输或者销售进行的包装或者展示；</w:t>
            </w:r>
          </w:p>
          <w:p w14:paraId="7166772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3.在产品或者其包装上粘贴或者印刷品牌、标志、标识以及其他用于区别的标记；</w:t>
            </w:r>
          </w:p>
          <w:p w14:paraId="05BF925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4.简单的上漆、磨光和分装；</w:t>
            </w:r>
          </w:p>
          <w:p w14:paraId="30BF8DD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5.其他不属于属性改变的情形。</w:t>
            </w:r>
          </w:p>
          <w:p w14:paraId="25EE2E5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（二）在中国境内生产的组件成本占比达到规定比例产品在中国境内生产的组件成本占比应当达到规定比例，计算公式为：（产品在中国境内生产的组件成本/产品总成本）≥规定比例。</w:t>
            </w:r>
          </w:p>
          <w:p w14:paraId="46ECA19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61E25A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特定产品的关键组件、关键工序符合相关要求对特定产品，在符合本通知第一条第（一）项和第（二）项条件的基础上，应当符合财政部会同有关行业主管部门确定的其关键组件、关键工序在中国境内生产、完成等要求。</w:t>
            </w:r>
          </w:p>
          <w:p w14:paraId="5A20C25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408E08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 本国产品标准的适用范围</w:t>
            </w:r>
          </w:p>
          <w:p w14:paraId="73D9DFC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72F1B4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 对本国产品的支持政策</w:t>
            </w:r>
          </w:p>
          <w:p w14:paraId="3B8893A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政府采购活动中既有本国产品又有非本国产品参与竞争的，依法对本国产品给予价格评审优惠，对本国产品的报价给予20%的价格扣除，用扣除后的价格参与评审。</w:t>
            </w:r>
          </w:p>
          <w:p w14:paraId="04DA7A7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F12665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1.4有关证明文件</w:t>
            </w:r>
          </w:p>
          <w:p w14:paraId="0271037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color w:val="auto"/>
                <w:sz w:val="28"/>
                <w:szCs w:val="28"/>
                <w:highlight w:val="none"/>
                <w:lang w:val="en-US" w:eastAsia="zh-CN"/>
              </w:rPr>
              <w:t>可享受本国产品支持政策的投标人应按照招标文件格式要求提供《关于符合本国产品标准的声明函》或财政部会同有关部门规定的有关证明文件。投标人提供虚假《关于符合本国产品标准的声明函》、虚假证明文件谋取中标的，依照《中华人民共和国政府采购法》等法律法规规定追究相应责任。</w:t>
            </w:r>
          </w:p>
        </w:tc>
      </w:tr>
    </w:tbl>
    <w:p w14:paraId="73353A76">
      <w:pPr>
        <w:pStyle w:val="6"/>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1" w:firstLineChars="200"/>
        <w:jc w:val="center"/>
        <w:textAlignment w:val="auto"/>
        <w:rPr>
          <w:rFonts w:hint="eastAsia" w:ascii="宋体" w:hAnsi="宋体" w:eastAsia="宋体" w:cs="宋体"/>
          <w:bCs w:val="0"/>
          <w:i w:val="0"/>
          <w:iCs w:val="0"/>
          <w:color w:val="auto"/>
          <w:sz w:val="28"/>
          <w:szCs w:val="28"/>
          <w:highlight w:val="none"/>
          <w:shd w:val="clear" w:color="auto" w:fill="auto"/>
        </w:rPr>
      </w:pPr>
      <w:r>
        <w:rPr>
          <w:rFonts w:hint="eastAsia" w:ascii="宋体" w:hAnsi="宋体" w:eastAsia="宋体" w:cs="宋体"/>
          <w:bCs w:val="0"/>
          <w:i w:val="0"/>
          <w:iCs w:val="0"/>
          <w:color w:val="auto"/>
          <w:sz w:val="28"/>
          <w:szCs w:val="28"/>
          <w:highlight w:val="none"/>
          <w:shd w:val="clear" w:color="auto" w:fill="auto"/>
        </w:rPr>
        <w:br w:type="page"/>
      </w:r>
      <w:r>
        <w:rPr>
          <w:rFonts w:hint="eastAsia" w:ascii="宋体" w:hAnsi="宋体" w:eastAsia="宋体" w:cs="宋体"/>
          <w:bCs w:val="0"/>
          <w:i w:val="0"/>
          <w:iCs w:val="0"/>
          <w:color w:val="auto"/>
          <w:sz w:val="28"/>
          <w:szCs w:val="28"/>
          <w:highlight w:val="none"/>
          <w:shd w:val="clear" w:color="auto" w:fill="auto"/>
        </w:rPr>
        <w:t>二、总  则</w:t>
      </w:r>
    </w:p>
    <w:p w14:paraId="20363288">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40" w:name="_Toc183682342"/>
      <w:bookmarkStart w:id="41" w:name="_Toc183582205"/>
      <w:bookmarkStart w:id="42" w:name="_Toc217446034"/>
      <w:r>
        <w:rPr>
          <w:rFonts w:hint="eastAsia" w:ascii="宋体" w:hAnsi="宋体" w:eastAsia="宋体" w:cs="宋体"/>
          <w:b/>
          <w:bCs/>
          <w:i w:val="0"/>
          <w:iCs w:val="0"/>
          <w:color w:val="auto"/>
          <w:sz w:val="28"/>
          <w:szCs w:val="28"/>
          <w:highlight w:val="none"/>
          <w:shd w:val="clear" w:color="auto" w:fill="auto"/>
        </w:rPr>
        <w:t>1.</w:t>
      </w:r>
      <w:bookmarkEnd w:id="40"/>
      <w:bookmarkEnd w:id="41"/>
      <w:r>
        <w:rPr>
          <w:rFonts w:hint="eastAsia" w:ascii="宋体" w:hAnsi="宋体" w:eastAsia="宋体" w:cs="宋体"/>
          <w:b/>
          <w:bCs/>
          <w:i w:val="0"/>
          <w:iCs w:val="0"/>
          <w:color w:val="auto"/>
          <w:sz w:val="28"/>
          <w:szCs w:val="28"/>
          <w:highlight w:val="none"/>
          <w:shd w:val="clear" w:color="auto" w:fill="auto"/>
        </w:rPr>
        <w:t xml:space="preserve"> 适用范围</w:t>
      </w:r>
      <w:bookmarkEnd w:id="42"/>
    </w:p>
    <w:p w14:paraId="7FD20129">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1.1 本招标文件仅适用于本次招标项目。</w:t>
      </w:r>
    </w:p>
    <w:p w14:paraId="72714AB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43" w:name="_Toc183682343"/>
      <w:bookmarkStart w:id="44" w:name="_Toc183582206"/>
      <w:bookmarkStart w:id="45" w:name="_Toc217446035"/>
      <w:r>
        <w:rPr>
          <w:rFonts w:hint="eastAsia" w:ascii="宋体" w:hAnsi="宋体" w:eastAsia="宋体" w:cs="宋体"/>
          <w:b/>
          <w:bCs/>
          <w:i w:val="0"/>
          <w:iCs w:val="0"/>
          <w:color w:val="auto"/>
          <w:sz w:val="28"/>
          <w:szCs w:val="28"/>
          <w:highlight w:val="none"/>
          <w:shd w:val="clear" w:color="auto" w:fill="auto"/>
        </w:rPr>
        <w:t xml:space="preserve">2. </w:t>
      </w:r>
      <w:bookmarkEnd w:id="43"/>
      <w:bookmarkEnd w:id="44"/>
      <w:r>
        <w:rPr>
          <w:rFonts w:hint="eastAsia" w:ascii="宋体" w:hAnsi="宋体" w:eastAsia="宋体" w:cs="宋体"/>
          <w:b/>
          <w:bCs/>
          <w:i w:val="0"/>
          <w:iCs w:val="0"/>
          <w:color w:val="auto"/>
          <w:sz w:val="28"/>
          <w:szCs w:val="28"/>
          <w:highlight w:val="none"/>
          <w:shd w:val="clear" w:color="auto" w:fill="auto"/>
        </w:rPr>
        <w:t>有关定义</w:t>
      </w:r>
      <w:bookmarkEnd w:id="45"/>
    </w:p>
    <w:p w14:paraId="4B9C2D08">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2.1 “</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”系指依法进行</w:t>
      </w:r>
      <w:r>
        <w:rPr>
          <w:rFonts w:hint="eastAsia" w:ascii="宋体" w:hAnsi="宋体" w:eastAsia="宋体" w:cs="宋体"/>
          <w:i w:val="0"/>
          <w:iCs w:val="0"/>
          <w:color w:val="auto"/>
          <w:sz w:val="28"/>
          <w:szCs w:val="28"/>
          <w:highlight w:val="none"/>
          <w:shd w:val="clear" w:color="auto" w:fill="auto"/>
          <w:lang w:val="en-US" w:eastAsia="zh-CN"/>
        </w:rPr>
        <w:t>招投标</w:t>
      </w:r>
      <w:r>
        <w:rPr>
          <w:rFonts w:hint="eastAsia" w:ascii="宋体" w:hAnsi="宋体" w:eastAsia="宋体" w:cs="宋体"/>
          <w:i w:val="0"/>
          <w:iCs w:val="0"/>
          <w:color w:val="auto"/>
          <w:sz w:val="28"/>
          <w:szCs w:val="28"/>
          <w:highlight w:val="none"/>
          <w:shd w:val="clear" w:color="auto" w:fill="auto"/>
        </w:rPr>
        <w:t>的国家机关、事业单位、团体组织。</w:t>
      </w:r>
    </w:p>
    <w:p w14:paraId="7D564AE4">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2.2 “</w:t>
      </w:r>
      <w:r>
        <w:rPr>
          <w:rFonts w:hint="eastAsia" w:ascii="宋体" w:hAnsi="宋体" w:eastAsia="宋体" w:cs="宋体"/>
          <w:i w:val="0"/>
          <w:iCs w:val="0"/>
          <w:color w:val="auto"/>
          <w:sz w:val="28"/>
          <w:szCs w:val="28"/>
          <w:highlight w:val="none"/>
          <w:shd w:val="clear" w:color="auto" w:fill="auto"/>
          <w:lang w:eastAsia="zh-CN"/>
        </w:rPr>
        <w:t>采购代理机构</w:t>
      </w:r>
      <w:r>
        <w:rPr>
          <w:rFonts w:hint="eastAsia" w:ascii="宋体" w:hAnsi="宋体" w:eastAsia="宋体" w:cs="宋体"/>
          <w:i w:val="0"/>
          <w:iCs w:val="0"/>
          <w:color w:val="auto"/>
          <w:sz w:val="28"/>
          <w:szCs w:val="28"/>
          <w:highlight w:val="none"/>
          <w:shd w:val="clear" w:color="auto" w:fill="auto"/>
        </w:rPr>
        <w:t>”系指根据</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的委托依法办理招标事宜的招标机构。</w:t>
      </w:r>
    </w:p>
    <w:p w14:paraId="7E9870FF">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2.3 “</w:t>
      </w:r>
      <w:r>
        <w:rPr>
          <w:rFonts w:hint="eastAsia" w:ascii="宋体" w:hAnsi="宋体" w:eastAsia="宋体" w:cs="宋体"/>
          <w:i w:val="0"/>
          <w:iCs w:val="0"/>
          <w:color w:val="auto"/>
          <w:sz w:val="28"/>
          <w:szCs w:val="28"/>
          <w:highlight w:val="none"/>
          <w:shd w:val="clear" w:color="auto" w:fill="auto"/>
          <w:lang w:eastAsia="zh-CN"/>
        </w:rPr>
        <w:t>采购</w:t>
      </w:r>
      <w:r>
        <w:rPr>
          <w:rFonts w:hint="eastAsia" w:ascii="宋体" w:hAnsi="宋体" w:eastAsia="宋体" w:cs="宋体"/>
          <w:i w:val="0"/>
          <w:iCs w:val="0"/>
          <w:color w:val="auto"/>
          <w:sz w:val="28"/>
          <w:szCs w:val="28"/>
          <w:highlight w:val="none"/>
          <w:shd w:val="clear" w:color="auto" w:fill="auto"/>
          <w:lang w:val="en-US" w:eastAsia="zh-CN"/>
        </w:rPr>
        <w:t>单位</w:t>
      </w:r>
      <w:r>
        <w:rPr>
          <w:rFonts w:hint="eastAsia" w:ascii="宋体" w:hAnsi="宋体" w:eastAsia="宋体" w:cs="宋体"/>
          <w:i w:val="0"/>
          <w:iCs w:val="0"/>
          <w:color w:val="auto"/>
          <w:sz w:val="28"/>
          <w:szCs w:val="28"/>
          <w:highlight w:val="none"/>
          <w:shd w:val="clear" w:color="auto" w:fill="auto"/>
        </w:rPr>
        <w:t>”系指“</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”和“</w:t>
      </w:r>
      <w:r>
        <w:rPr>
          <w:rFonts w:hint="eastAsia" w:ascii="宋体" w:hAnsi="宋体" w:eastAsia="宋体" w:cs="宋体"/>
          <w:i w:val="0"/>
          <w:iCs w:val="0"/>
          <w:color w:val="auto"/>
          <w:sz w:val="28"/>
          <w:szCs w:val="28"/>
          <w:highlight w:val="none"/>
          <w:shd w:val="clear" w:color="auto" w:fill="auto"/>
          <w:lang w:eastAsia="zh-CN"/>
        </w:rPr>
        <w:t>采购代理机构</w:t>
      </w:r>
      <w:r>
        <w:rPr>
          <w:rFonts w:hint="eastAsia" w:ascii="宋体" w:hAnsi="宋体" w:eastAsia="宋体" w:cs="宋体"/>
          <w:i w:val="0"/>
          <w:iCs w:val="0"/>
          <w:color w:val="auto"/>
          <w:sz w:val="28"/>
          <w:szCs w:val="28"/>
          <w:highlight w:val="none"/>
          <w:shd w:val="clear" w:color="auto" w:fill="auto"/>
        </w:rPr>
        <w:t>”的统称。</w:t>
      </w:r>
    </w:p>
    <w:p w14:paraId="6AE4D396">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2.4 “投</w:t>
      </w:r>
      <w:r>
        <w:rPr>
          <w:rFonts w:hint="eastAsia" w:ascii="宋体" w:hAnsi="宋体" w:eastAsia="宋体" w:cs="宋体"/>
          <w:i w:val="0"/>
          <w:iCs w:val="0"/>
          <w:color w:val="auto"/>
          <w:sz w:val="28"/>
          <w:szCs w:val="28"/>
          <w:highlight w:val="none"/>
          <w:u w:val="none"/>
          <w:shd w:val="clear" w:color="auto" w:fill="auto"/>
        </w:rPr>
        <w:t>标人”系指</w:t>
      </w:r>
      <w:r>
        <w:rPr>
          <w:rFonts w:hint="eastAsia" w:ascii="宋体" w:hAnsi="宋体" w:eastAsia="宋体" w:cs="宋体"/>
          <w:i w:val="0"/>
          <w:iCs w:val="0"/>
          <w:color w:val="auto"/>
          <w:sz w:val="28"/>
          <w:szCs w:val="28"/>
          <w:highlight w:val="none"/>
          <w:u w:val="none"/>
          <w:shd w:val="clear" w:color="auto" w:fill="auto"/>
          <w:lang w:val="en-US" w:eastAsia="zh-CN"/>
        </w:rPr>
        <w:t>下载了</w:t>
      </w:r>
      <w:r>
        <w:rPr>
          <w:rFonts w:hint="eastAsia" w:ascii="宋体" w:hAnsi="宋体" w:eastAsia="宋体" w:cs="宋体"/>
          <w:i w:val="0"/>
          <w:iCs w:val="0"/>
          <w:color w:val="auto"/>
          <w:sz w:val="28"/>
          <w:szCs w:val="28"/>
          <w:highlight w:val="none"/>
          <w:u w:val="none"/>
          <w:shd w:val="clear" w:color="auto" w:fill="auto"/>
        </w:rPr>
        <w:t>招标文件拟参加投标和向</w:t>
      </w:r>
      <w:r>
        <w:rPr>
          <w:rFonts w:hint="eastAsia" w:ascii="宋体" w:hAnsi="宋体" w:eastAsia="宋体" w:cs="宋体"/>
          <w:i w:val="0"/>
          <w:iCs w:val="0"/>
          <w:color w:val="auto"/>
          <w:sz w:val="28"/>
          <w:szCs w:val="28"/>
          <w:highlight w:val="none"/>
          <w:u w:val="none"/>
          <w:shd w:val="clear" w:color="auto" w:fill="auto"/>
          <w:lang w:eastAsia="zh-CN"/>
        </w:rPr>
        <w:t>采购人</w:t>
      </w:r>
      <w:r>
        <w:rPr>
          <w:rFonts w:hint="eastAsia" w:ascii="宋体" w:hAnsi="宋体" w:eastAsia="宋体" w:cs="宋体"/>
          <w:i w:val="0"/>
          <w:iCs w:val="0"/>
          <w:color w:val="auto"/>
          <w:sz w:val="28"/>
          <w:szCs w:val="28"/>
          <w:highlight w:val="none"/>
          <w:u w:val="none"/>
          <w:shd w:val="clear" w:color="auto" w:fill="auto"/>
        </w:rPr>
        <w:t>提供</w:t>
      </w:r>
      <w:r>
        <w:rPr>
          <w:rFonts w:hint="eastAsia" w:ascii="宋体" w:hAnsi="宋体" w:eastAsia="宋体" w:cs="宋体"/>
          <w:i w:val="0"/>
          <w:iCs w:val="0"/>
          <w:color w:val="auto"/>
          <w:sz w:val="28"/>
          <w:szCs w:val="28"/>
          <w:highlight w:val="none"/>
          <w:u w:val="none"/>
          <w:shd w:val="clear" w:color="auto" w:fill="auto"/>
          <w:lang w:val="en-US" w:eastAsia="zh-CN"/>
        </w:rPr>
        <w:t>货物</w:t>
      </w:r>
      <w:r>
        <w:rPr>
          <w:rFonts w:hint="eastAsia" w:ascii="宋体" w:hAnsi="宋体" w:eastAsia="宋体" w:cs="宋体"/>
          <w:i w:val="0"/>
          <w:iCs w:val="0"/>
          <w:color w:val="auto"/>
          <w:sz w:val="28"/>
          <w:szCs w:val="28"/>
          <w:highlight w:val="none"/>
          <w:u w:val="none"/>
          <w:shd w:val="clear" w:color="auto" w:fill="auto"/>
        </w:rPr>
        <w:t>的投标人的法人、其他组织或者自然人。</w:t>
      </w:r>
    </w:p>
    <w:p w14:paraId="6A80077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46" w:name="_Toc183682344"/>
      <w:bookmarkStart w:id="47" w:name="_Toc217390843"/>
      <w:bookmarkStart w:id="48" w:name="_Toc183582207"/>
      <w:bookmarkStart w:id="49" w:name="_Toc217446036"/>
      <w:r>
        <w:rPr>
          <w:rFonts w:hint="eastAsia" w:ascii="宋体" w:hAnsi="宋体" w:eastAsia="宋体" w:cs="宋体"/>
          <w:b/>
          <w:bCs/>
          <w:i w:val="0"/>
          <w:iCs w:val="0"/>
          <w:color w:val="auto"/>
          <w:sz w:val="28"/>
          <w:szCs w:val="28"/>
          <w:highlight w:val="none"/>
          <w:shd w:val="clear" w:color="auto" w:fill="auto"/>
        </w:rPr>
        <w:t>3. 合格的</w:t>
      </w:r>
      <w:bookmarkEnd w:id="46"/>
      <w:bookmarkEnd w:id="47"/>
      <w:bookmarkEnd w:id="48"/>
      <w:bookmarkEnd w:id="49"/>
      <w:r>
        <w:rPr>
          <w:rFonts w:hint="eastAsia" w:ascii="宋体" w:hAnsi="宋体" w:eastAsia="宋体" w:cs="宋体"/>
          <w:b/>
          <w:bCs/>
          <w:i w:val="0"/>
          <w:iCs w:val="0"/>
          <w:color w:val="auto"/>
          <w:sz w:val="28"/>
          <w:szCs w:val="28"/>
          <w:highlight w:val="none"/>
          <w:shd w:val="clear" w:color="auto" w:fill="auto"/>
        </w:rPr>
        <w:t>投标人</w:t>
      </w:r>
    </w:p>
    <w:p w14:paraId="779FE45E">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合格的投标人应具备以下条件：</w:t>
      </w:r>
    </w:p>
    <w:p w14:paraId="60077EB0">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pacing w:val="-4"/>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t>（1）本招标文件“</w:t>
      </w:r>
      <w:r>
        <w:rPr>
          <w:rFonts w:hint="eastAsia" w:ascii="宋体" w:hAnsi="宋体" w:eastAsia="宋体" w:cs="宋体"/>
          <w:i w:val="0"/>
          <w:iCs w:val="0"/>
          <w:color w:val="auto"/>
          <w:sz w:val="28"/>
          <w:szCs w:val="28"/>
          <w:highlight w:val="none"/>
          <w:shd w:val="clear" w:color="auto" w:fill="auto"/>
          <w:lang w:val="en-US" w:eastAsia="zh-CN"/>
        </w:rPr>
        <w:t>招标公告</w:t>
      </w:r>
      <w:r>
        <w:rPr>
          <w:rFonts w:hint="eastAsia" w:ascii="宋体" w:hAnsi="宋体" w:eastAsia="宋体" w:cs="宋体"/>
          <w:i w:val="0"/>
          <w:iCs w:val="0"/>
          <w:color w:val="auto"/>
          <w:sz w:val="28"/>
          <w:szCs w:val="28"/>
          <w:highlight w:val="none"/>
          <w:shd w:val="clear" w:color="auto" w:fill="auto"/>
        </w:rPr>
        <w:t>”第</w:t>
      </w:r>
      <w:r>
        <w:rPr>
          <w:rFonts w:hint="eastAsia" w:ascii="宋体" w:hAnsi="宋体" w:eastAsia="宋体" w:cs="宋体"/>
          <w:i w:val="0"/>
          <w:iCs w:val="0"/>
          <w:color w:val="auto"/>
          <w:sz w:val="28"/>
          <w:szCs w:val="28"/>
          <w:highlight w:val="none"/>
          <w:shd w:val="clear" w:color="auto" w:fill="auto"/>
          <w:lang w:val="en-US" w:eastAsia="zh-CN"/>
        </w:rPr>
        <w:t>四</w:t>
      </w:r>
      <w:r>
        <w:rPr>
          <w:rFonts w:hint="eastAsia" w:ascii="宋体" w:hAnsi="宋体" w:eastAsia="宋体" w:cs="宋体"/>
          <w:i w:val="0"/>
          <w:iCs w:val="0"/>
          <w:color w:val="auto"/>
          <w:sz w:val="28"/>
          <w:szCs w:val="28"/>
          <w:highlight w:val="none"/>
          <w:shd w:val="clear" w:color="auto" w:fill="auto"/>
        </w:rPr>
        <w:t>条规定的条件</w:t>
      </w:r>
      <w:r>
        <w:rPr>
          <w:rFonts w:hint="eastAsia" w:ascii="宋体" w:hAnsi="宋体" w:eastAsia="宋体" w:cs="宋体"/>
          <w:i w:val="0"/>
          <w:iCs w:val="0"/>
          <w:color w:val="auto"/>
          <w:spacing w:val="-4"/>
          <w:sz w:val="28"/>
          <w:szCs w:val="28"/>
          <w:highlight w:val="none"/>
          <w:shd w:val="clear" w:color="auto" w:fill="auto"/>
        </w:rPr>
        <w:t>；</w:t>
      </w:r>
    </w:p>
    <w:p w14:paraId="132EE1AC">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（2）遵守国家有关的法律、法规、规章和其他政策</w:t>
      </w:r>
      <w:r>
        <w:rPr>
          <w:rFonts w:hint="eastAsia" w:ascii="宋体" w:hAnsi="宋体" w:eastAsia="宋体" w:cs="宋体"/>
          <w:i w:val="0"/>
          <w:iCs w:val="0"/>
          <w:color w:val="auto"/>
          <w:sz w:val="28"/>
          <w:szCs w:val="28"/>
          <w:highlight w:val="none"/>
          <w:shd w:val="clear" w:color="auto" w:fill="auto"/>
          <w:lang w:val="en-US" w:eastAsia="zh-CN"/>
        </w:rPr>
        <w:t>规定</w:t>
      </w:r>
      <w:r>
        <w:rPr>
          <w:rFonts w:hint="eastAsia" w:ascii="宋体" w:hAnsi="宋体" w:eastAsia="宋体" w:cs="宋体"/>
          <w:i w:val="0"/>
          <w:iCs w:val="0"/>
          <w:color w:val="auto"/>
          <w:sz w:val="28"/>
          <w:szCs w:val="28"/>
          <w:highlight w:val="none"/>
          <w:shd w:val="clear" w:color="auto" w:fill="auto"/>
        </w:rPr>
        <w:t>；</w:t>
      </w:r>
    </w:p>
    <w:p w14:paraId="2238E9A3">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（3）</w:t>
      </w:r>
      <w:r>
        <w:rPr>
          <w:rFonts w:hint="eastAsia" w:ascii="宋体" w:hAnsi="宋体" w:eastAsia="宋体" w:cs="宋体"/>
          <w:i w:val="0"/>
          <w:iCs w:val="0"/>
          <w:color w:val="auto"/>
          <w:sz w:val="28"/>
          <w:szCs w:val="28"/>
          <w:highlight w:val="none"/>
          <w:shd w:val="clear" w:color="auto" w:fill="auto"/>
          <w:lang w:val="en-US" w:eastAsia="zh-CN"/>
        </w:rPr>
        <w:t>下载</w:t>
      </w:r>
      <w:r>
        <w:rPr>
          <w:rFonts w:hint="eastAsia" w:ascii="宋体" w:hAnsi="宋体" w:eastAsia="宋体" w:cs="宋体"/>
          <w:i w:val="0"/>
          <w:iCs w:val="0"/>
          <w:color w:val="auto"/>
          <w:sz w:val="28"/>
          <w:szCs w:val="28"/>
          <w:highlight w:val="none"/>
          <w:shd w:val="clear" w:color="auto" w:fill="auto"/>
        </w:rPr>
        <w:t>了</w:t>
      </w:r>
      <w:r>
        <w:rPr>
          <w:rFonts w:hint="eastAsia" w:ascii="宋体" w:hAnsi="宋体" w:eastAsia="宋体" w:cs="宋体"/>
          <w:i w:val="0"/>
          <w:iCs w:val="0"/>
          <w:color w:val="auto"/>
          <w:sz w:val="28"/>
          <w:szCs w:val="28"/>
          <w:highlight w:val="none"/>
          <w:shd w:val="clear" w:color="auto" w:fill="auto"/>
          <w:lang w:val="en-US" w:eastAsia="zh-CN"/>
        </w:rPr>
        <w:t>招标</w:t>
      </w:r>
      <w:r>
        <w:rPr>
          <w:rFonts w:hint="eastAsia" w:ascii="宋体" w:hAnsi="宋体" w:eastAsia="宋体" w:cs="宋体"/>
          <w:i w:val="0"/>
          <w:iCs w:val="0"/>
          <w:color w:val="auto"/>
          <w:sz w:val="28"/>
          <w:szCs w:val="28"/>
          <w:highlight w:val="none"/>
          <w:shd w:val="clear" w:color="auto" w:fill="auto"/>
        </w:rPr>
        <w:t>文件并按要求缴纳</w:t>
      </w:r>
      <w:r>
        <w:rPr>
          <w:rFonts w:hint="eastAsia" w:ascii="宋体" w:hAnsi="宋体" w:eastAsia="宋体" w:cs="宋体"/>
          <w:i w:val="0"/>
          <w:iCs w:val="0"/>
          <w:color w:val="auto"/>
          <w:sz w:val="28"/>
          <w:szCs w:val="28"/>
          <w:highlight w:val="none"/>
          <w:shd w:val="clear" w:color="auto" w:fill="auto"/>
          <w:lang w:val="en-US" w:eastAsia="zh-CN"/>
        </w:rPr>
        <w:t>投标</w:t>
      </w:r>
      <w:r>
        <w:rPr>
          <w:rFonts w:hint="eastAsia" w:ascii="宋体" w:hAnsi="宋体" w:eastAsia="宋体" w:cs="宋体"/>
          <w:i w:val="0"/>
          <w:iCs w:val="0"/>
          <w:color w:val="auto"/>
          <w:sz w:val="28"/>
          <w:szCs w:val="28"/>
          <w:highlight w:val="none"/>
          <w:shd w:val="clear" w:color="auto" w:fill="auto"/>
        </w:rPr>
        <w:t>保证金。</w:t>
      </w:r>
    </w:p>
    <w:p w14:paraId="25C7B836">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50" w:name="_Toc217446037"/>
      <w:bookmarkStart w:id="51" w:name="_Toc183682345"/>
      <w:bookmarkStart w:id="52" w:name="_Toc183582208"/>
      <w:r>
        <w:rPr>
          <w:rFonts w:hint="eastAsia" w:ascii="宋体" w:hAnsi="宋体" w:eastAsia="宋体" w:cs="宋体"/>
          <w:b/>
          <w:bCs/>
          <w:i w:val="0"/>
          <w:iCs w:val="0"/>
          <w:color w:val="auto"/>
          <w:sz w:val="28"/>
          <w:szCs w:val="28"/>
          <w:highlight w:val="none"/>
          <w:shd w:val="clear" w:color="auto" w:fill="auto"/>
        </w:rPr>
        <w:t>4. 投标费用</w:t>
      </w:r>
      <w:bookmarkEnd w:id="50"/>
      <w:bookmarkEnd w:id="51"/>
      <w:bookmarkEnd w:id="52"/>
    </w:p>
    <w:p w14:paraId="08C8FE30">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投标人参加投标的有关费用由投标人自行承担。</w:t>
      </w:r>
    </w:p>
    <w:p w14:paraId="108A04DB">
      <w:pPr>
        <w:pStyle w:val="6"/>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1" w:firstLineChars="200"/>
        <w:jc w:val="center"/>
        <w:textAlignment w:val="auto"/>
        <w:rPr>
          <w:rFonts w:hint="eastAsia" w:ascii="宋体" w:hAnsi="宋体" w:eastAsia="宋体" w:cs="宋体"/>
          <w:bCs w:val="0"/>
          <w:i w:val="0"/>
          <w:iCs w:val="0"/>
          <w:color w:val="auto"/>
          <w:sz w:val="28"/>
          <w:szCs w:val="28"/>
          <w:highlight w:val="none"/>
          <w:shd w:val="clear" w:color="auto" w:fill="auto"/>
        </w:rPr>
      </w:pPr>
      <w:bookmarkStart w:id="53" w:name="_Toc183582209"/>
      <w:bookmarkStart w:id="54" w:name="_Toc183682346"/>
      <w:bookmarkStart w:id="55" w:name="_Toc77400779"/>
      <w:bookmarkStart w:id="56" w:name="_Toc89075875"/>
      <w:bookmarkStart w:id="57" w:name="_Toc217446038"/>
      <w:r>
        <w:rPr>
          <w:rFonts w:hint="eastAsia" w:ascii="宋体" w:hAnsi="宋体" w:eastAsia="宋体" w:cs="宋体"/>
          <w:bCs w:val="0"/>
          <w:i w:val="0"/>
          <w:iCs w:val="0"/>
          <w:color w:val="auto"/>
          <w:sz w:val="28"/>
          <w:szCs w:val="28"/>
          <w:highlight w:val="none"/>
          <w:shd w:val="clear" w:color="auto" w:fill="auto"/>
        </w:rPr>
        <w:t>三、</w:t>
      </w:r>
      <w:bookmarkEnd w:id="53"/>
      <w:bookmarkEnd w:id="54"/>
      <w:bookmarkEnd w:id="55"/>
      <w:bookmarkEnd w:id="56"/>
      <w:bookmarkEnd w:id="57"/>
      <w:r>
        <w:rPr>
          <w:rFonts w:hint="eastAsia" w:ascii="宋体" w:hAnsi="宋体" w:eastAsia="宋体" w:cs="宋体"/>
          <w:bCs w:val="0"/>
          <w:i w:val="0"/>
          <w:iCs w:val="0"/>
          <w:color w:val="auto"/>
          <w:sz w:val="28"/>
          <w:szCs w:val="28"/>
          <w:highlight w:val="none"/>
          <w:shd w:val="clear" w:color="auto" w:fill="auto"/>
        </w:rPr>
        <w:t>招标文件</w:t>
      </w:r>
    </w:p>
    <w:p w14:paraId="182921C2">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58" w:name="_Toc183682347"/>
      <w:bookmarkStart w:id="59" w:name="_Toc183582210"/>
      <w:bookmarkStart w:id="60" w:name="_Toc217446039"/>
      <w:r>
        <w:rPr>
          <w:rFonts w:hint="eastAsia" w:ascii="宋体" w:hAnsi="宋体" w:eastAsia="宋体" w:cs="宋体"/>
          <w:b/>
          <w:bCs/>
          <w:i w:val="0"/>
          <w:iCs w:val="0"/>
          <w:color w:val="auto"/>
          <w:sz w:val="28"/>
          <w:szCs w:val="28"/>
          <w:highlight w:val="none"/>
          <w:shd w:val="clear" w:color="auto" w:fill="auto"/>
          <w:lang w:val="en-US" w:eastAsia="zh-CN"/>
        </w:rPr>
        <w:t>5</w:t>
      </w:r>
      <w:r>
        <w:rPr>
          <w:rFonts w:hint="eastAsia" w:ascii="宋体" w:hAnsi="宋体" w:eastAsia="宋体" w:cs="宋体"/>
          <w:b/>
          <w:bCs/>
          <w:i w:val="0"/>
          <w:iCs w:val="0"/>
          <w:color w:val="auto"/>
          <w:sz w:val="28"/>
          <w:szCs w:val="28"/>
          <w:highlight w:val="none"/>
          <w:shd w:val="clear" w:color="auto" w:fill="auto"/>
        </w:rPr>
        <w:t>．招标文件的构成</w:t>
      </w:r>
      <w:bookmarkEnd w:id="58"/>
      <w:bookmarkEnd w:id="59"/>
      <w:bookmarkEnd w:id="60"/>
    </w:p>
    <w:p w14:paraId="029F1D3D">
      <w:pPr>
        <w:pageBreakBefore w:val="0"/>
        <w:widowControl w:val="0"/>
        <w:shd w:val="clear" w:color="auto" w:fill="auto"/>
        <w:tabs>
          <w:tab w:val="left" w:pos="720"/>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5</w:t>
      </w:r>
      <w:r>
        <w:rPr>
          <w:rFonts w:hint="eastAsia" w:ascii="宋体" w:hAnsi="宋体" w:eastAsia="宋体" w:cs="宋体"/>
          <w:b/>
          <w:bCs/>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shd w:val="clear" w:color="auto" w:fill="auto"/>
        </w:rPr>
        <w:t>1 招标文件是投标人准备投标文件和参加投标的依据，同时也是评标的重要依据，具有准法律文件性质。招标文件用以阐明招标项目所需的资质、技术及报价等要求、招标程序、有关规定和注意事项以及拟签订的合同文本等。本招标文件包括以下内容：</w:t>
      </w:r>
    </w:p>
    <w:p w14:paraId="3608C980">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招标公告</w:t>
      </w:r>
      <w:r>
        <w:rPr>
          <w:rFonts w:hint="eastAsia" w:ascii="宋体" w:hAnsi="宋体" w:eastAsia="宋体" w:cs="宋体"/>
          <w:i w:val="0"/>
          <w:iCs w:val="0"/>
          <w:color w:val="auto"/>
          <w:sz w:val="28"/>
          <w:szCs w:val="28"/>
          <w:highlight w:val="none"/>
          <w:shd w:val="clear" w:color="auto" w:fill="auto"/>
        </w:rPr>
        <w:tab/>
      </w:r>
    </w:p>
    <w:p w14:paraId="2A45D1FB">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（2）投标人须知</w:t>
      </w:r>
      <w:r>
        <w:rPr>
          <w:rFonts w:hint="eastAsia" w:ascii="宋体" w:hAnsi="宋体" w:eastAsia="宋体" w:cs="宋体"/>
          <w:i w:val="0"/>
          <w:iCs w:val="0"/>
          <w:color w:val="auto"/>
          <w:sz w:val="28"/>
          <w:szCs w:val="28"/>
          <w:highlight w:val="none"/>
          <w:shd w:val="clear" w:color="auto" w:fill="auto"/>
        </w:rPr>
        <w:tab/>
      </w:r>
    </w:p>
    <w:p w14:paraId="32DA81A9">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（3）投标文件格式</w:t>
      </w:r>
      <w:r>
        <w:rPr>
          <w:rFonts w:hint="eastAsia" w:ascii="宋体" w:hAnsi="宋体" w:eastAsia="宋体" w:cs="宋体"/>
          <w:i w:val="0"/>
          <w:iCs w:val="0"/>
          <w:color w:val="auto"/>
          <w:sz w:val="28"/>
          <w:szCs w:val="28"/>
          <w:highlight w:val="none"/>
          <w:shd w:val="clear" w:color="auto" w:fill="auto"/>
        </w:rPr>
        <w:tab/>
      </w:r>
    </w:p>
    <w:p w14:paraId="4F38A416">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shd w:val="clear" w:color="auto" w:fill="auto"/>
          <w:lang w:val="en-US" w:eastAsia="zh-CN"/>
        </w:rPr>
        <w:t>4</w:t>
      </w:r>
      <w:r>
        <w:rPr>
          <w:rFonts w:hint="eastAsia" w:ascii="宋体" w:hAnsi="宋体" w:eastAsia="宋体" w:cs="宋体"/>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shd w:val="clear" w:color="auto" w:fill="auto"/>
          <w:lang w:eastAsia="zh-CN"/>
        </w:rPr>
        <w:t>项目采购需求</w:t>
      </w:r>
      <w:r>
        <w:rPr>
          <w:rFonts w:hint="eastAsia" w:ascii="宋体" w:hAnsi="宋体" w:eastAsia="宋体" w:cs="宋体"/>
          <w:i w:val="0"/>
          <w:iCs w:val="0"/>
          <w:color w:val="auto"/>
          <w:sz w:val="28"/>
          <w:szCs w:val="28"/>
          <w:highlight w:val="none"/>
          <w:shd w:val="clear" w:color="auto" w:fill="auto"/>
        </w:rPr>
        <w:tab/>
      </w:r>
    </w:p>
    <w:p w14:paraId="6F3C278C">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shd w:val="clear" w:color="auto" w:fill="auto"/>
          <w:lang w:val="en-US" w:eastAsia="zh-CN"/>
        </w:rPr>
        <w:t>5</w:t>
      </w:r>
      <w:r>
        <w:rPr>
          <w:rFonts w:hint="eastAsia" w:ascii="宋体" w:hAnsi="宋体" w:eastAsia="宋体" w:cs="宋体"/>
          <w:i w:val="0"/>
          <w:iCs w:val="0"/>
          <w:color w:val="auto"/>
          <w:sz w:val="28"/>
          <w:szCs w:val="28"/>
          <w:highlight w:val="none"/>
          <w:shd w:val="clear" w:color="auto" w:fill="auto"/>
        </w:rPr>
        <w:t>）评标办法</w:t>
      </w:r>
      <w:r>
        <w:rPr>
          <w:rFonts w:hint="eastAsia" w:ascii="宋体" w:hAnsi="宋体" w:eastAsia="宋体" w:cs="宋体"/>
          <w:i w:val="0"/>
          <w:iCs w:val="0"/>
          <w:color w:val="auto"/>
          <w:sz w:val="28"/>
          <w:szCs w:val="28"/>
          <w:highlight w:val="none"/>
          <w:shd w:val="clear" w:color="auto" w:fill="auto"/>
        </w:rPr>
        <w:tab/>
      </w:r>
    </w:p>
    <w:p w14:paraId="7A78BD3C">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shd w:val="clear" w:color="auto" w:fill="auto"/>
          <w:lang w:eastAsia="zh-CN"/>
        </w:rPr>
        <w:t>拟签订的合同文本</w:t>
      </w:r>
      <w:r>
        <w:rPr>
          <w:rFonts w:hint="eastAsia" w:ascii="宋体" w:hAnsi="宋体" w:eastAsia="宋体" w:cs="宋体"/>
          <w:i w:val="0"/>
          <w:iCs w:val="0"/>
          <w:color w:val="auto"/>
          <w:sz w:val="28"/>
          <w:szCs w:val="28"/>
          <w:highlight w:val="none"/>
          <w:shd w:val="clear" w:color="auto" w:fill="auto"/>
        </w:rPr>
        <w:tab/>
      </w:r>
    </w:p>
    <w:p w14:paraId="46DEC084">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5</w:t>
      </w:r>
      <w:r>
        <w:rPr>
          <w:rFonts w:hint="eastAsia" w:ascii="宋体" w:hAnsi="宋体" w:eastAsia="宋体" w:cs="宋体"/>
          <w:b/>
          <w:bCs/>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shd w:val="clear" w:color="auto" w:fill="auto"/>
        </w:rPr>
        <w:t>2 投标人应认真阅读和充分理解招标文件中所有的事项、格式条款和规范要求。投标人没有对招标文件全面做出实质性响应是投标人的风险。没有按照招标文件要求作出实质性响应的</w:t>
      </w:r>
      <w:r>
        <w:rPr>
          <w:rFonts w:hint="eastAsia" w:ascii="宋体" w:hAnsi="宋体" w:eastAsia="宋体" w:cs="宋体"/>
          <w:i w:val="0"/>
          <w:iCs w:val="0"/>
          <w:color w:val="auto"/>
          <w:sz w:val="28"/>
          <w:szCs w:val="28"/>
          <w:highlight w:val="none"/>
          <w:shd w:val="clear" w:color="auto" w:fill="auto"/>
          <w:lang w:val="en-US" w:eastAsia="zh-CN"/>
        </w:rPr>
        <w:t>投标文件将被视为</w:t>
      </w:r>
      <w:r>
        <w:rPr>
          <w:rFonts w:hint="eastAsia" w:ascii="宋体" w:hAnsi="宋体" w:eastAsia="宋体" w:cs="宋体"/>
          <w:b/>
          <w:bCs/>
          <w:i w:val="0"/>
          <w:iCs w:val="0"/>
          <w:color w:val="auto"/>
          <w:sz w:val="28"/>
          <w:szCs w:val="28"/>
          <w:highlight w:val="none"/>
          <w:shd w:val="clear" w:color="auto" w:fill="auto"/>
          <w:lang w:val="en-US" w:eastAsia="zh-CN"/>
        </w:rPr>
        <w:t>投标</w:t>
      </w:r>
      <w:r>
        <w:rPr>
          <w:rFonts w:hint="eastAsia" w:ascii="宋体" w:hAnsi="宋体" w:eastAsia="宋体" w:cs="宋体"/>
          <w:b/>
          <w:bCs/>
          <w:i w:val="0"/>
          <w:iCs w:val="0"/>
          <w:color w:val="auto"/>
          <w:sz w:val="28"/>
          <w:szCs w:val="28"/>
          <w:highlight w:val="none"/>
          <w:shd w:val="clear" w:color="auto" w:fill="auto"/>
        </w:rPr>
        <w:t>无效</w:t>
      </w:r>
      <w:r>
        <w:rPr>
          <w:rFonts w:hint="eastAsia" w:ascii="宋体" w:hAnsi="宋体" w:eastAsia="宋体" w:cs="宋体"/>
          <w:i w:val="0"/>
          <w:iCs w:val="0"/>
          <w:color w:val="auto"/>
          <w:sz w:val="28"/>
          <w:szCs w:val="28"/>
          <w:highlight w:val="none"/>
          <w:shd w:val="clear" w:color="auto" w:fill="auto"/>
          <w:lang w:eastAsia="zh-CN"/>
        </w:rPr>
        <w:t>。</w:t>
      </w:r>
    </w:p>
    <w:p w14:paraId="64FCB69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61" w:name="_Toc183582211"/>
      <w:bookmarkStart w:id="62" w:name="_Toc183682348"/>
      <w:bookmarkStart w:id="63" w:name="_Toc217446040"/>
      <w:r>
        <w:rPr>
          <w:rFonts w:hint="eastAsia" w:ascii="宋体" w:hAnsi="宋体" w:eastAsia="宋体" w:cs="宋体"/>
          <w:b/>
          <w:bCs/>
          <w:i w:val="0"/>
          <w:iCs w:val="0"/>
          <w:color w:val="auto"/>
          <w:sz w:val="28"/>
          <w:szCs w:val="28"/>
          <w:highlight w:val="none"/>
          <w:shd w:val="clear" w:color="auto" w:fill="auto"/>
          <w:lang w:val="en-US" w:eastAsia="zh-CN"/>
        </w:rPr>
        <w:t>6</w:t>
      </w:r>
      <w:r>
        <w:rPr>
          <w:rFonts w:hint="eastAsia" w:ascii="宋体" w:hAnsi="宋体" w:eastAsia="宋体" w:cs="宋体"/>
          <w:b/>
          <w:bCs/>
          <w:i w:val="0"/>
          <w:iCs w:val="0"/>
          <w:color w:val="auto"/>
          <w:sz w:val="28"/>
          <w:szCs w:val="28"/>
          <w:highlight w:val="none"/>
          <w:shd w:val="clear" w:color="auto" w:fill="auto"/>
        </w:rPr>
        <w:t>. 招标文件的澄清</w:t>
      </w:r>
      <w:bookmarkEnd w:id="61"/>
      <w:bookmarkEnd w:id="62"/>
      <w:r>
        <w:rPr>
          <w:rFonts w:hint="eastAsia" w:ascii="宋体" w:hAnsi="宋体" w:eastAsia="宋体" w:cs="宋体"/>
          <w:b/>
          <w:bCs/>
          <w:i w:val="0"/>
          <w:iCs w:val="0"/>
          <w:color w:val="auto"/>
          <w:sz w:val="28"/>
          <w:szCs w:val="28"/>
          <w:highlight w:val="none"/>
          <w:shd w:val="clear" w:color="auto" w:fill="auto"/>
        </w:rPr>
        <w:t>和修改</w:t>
      </w:r>
      <w:bookmarkEnd w:id="63"/>
    </w:p>
    <w:p w14:paraId="18C06AAF">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shd w:val="clear" w:color="auto" w:fill="auto"/>
          <w:lang w:val="en-US" w:eastAsia="zh-CN"/>
        </w:rPr>
        <w:t>1</w:t>
      </w:r>
      <w:r>
        <w:rPr>
          <w:rFonts w:hint="eastAsia" w:ascii="宋体" w:hAnsi="宋体" w:eastAsia="宋体" w:cs="宋体"/>
          <w:i w:val="0"/>
          <w:iCs w:val="0"/>
          <w:color w:val="auto"/>
          <w:sz w:val="28"/>
          <w:szCs w:val="28"/>
          <w:highlight w:val="none"/>
          <w:shd w:val="clear" w:color="auto" w:fill="auto"/>
        </w:rPr>
        <w:t xml:space="preserve"> </w:t>
      </w:r>
      <w:bookmarkStart w:id="64" w:name="_Toc208848971"/>
      <w:bookmarkStart w:id="65" w:name="_Toc217446041"/>
      <w:r>
        <w:rPr>
          <w:rFonts w:hint="eastAsia" w:ascii="宋体" w:hAnsi="宋体" w:eastAsia="宋体" w:cs="宋体"/>
          <w:i w:val="0"/>
          <w:iCs w:val="0"/>
          <w:color w:val="auto"/>
          <w:sz w:val="28"/>
          <w:szCs w:val="28"/>
          <w:highlight w:val="none"/>
          <w:shd w:val="clear" w:color="auto" w:fill="auto"/>
          <w:lang w:val="en-US" w:eastAsia="zh-CN"/>
        </w:rPr>
        <w:t>7</w:t>
      </w:r>
      <w:r>
        <w:rPr>
          <w:rFonts w:hint="eastAsia" w:ascii="宋体" w:hAnsi="宋体" w:eastAsia="宋体" w:cs="宋体"/>
          <w:i w:val="0"/>
          <w:iCs w:val="0"/>
          <w:color w:val="auto"/>
          <w:sz w:val="28"/>
          <w:szCs w:val="28"/>
          <w:highlight w:val="none"/>
          <w:shd w:val="clear" w:color="auto" w:fill="auto"/>
        </w:rPr>
        <w:t>.1 详见</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投标人须知前附表</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w:t>
      </w:r>
    </w:p>
    <w:p w14:paraId="53780F14">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lang w:eastAsia="zh-CN"/>
        </w:rPr>
      </w:pPr>
      <w:r>
        <w:rPr>
          <w:rFonts w:hint="eastAsia" w:ascii="宋体" w:hAnsi="宋体" w:eastAsia="宋体" w:cs="宋体"/>
          <w:b/>
          <w:bCs/>
          <w:i w:val="0"/>
          <w:iCs w:val="0"/>
          <w:color w:val="auto"/>
          <w:sz w:val="28"/>
          <w:szCs w:val="28"/>
          <w:highlight w:val="none"/>
          <w:shd w:val="clear" w:color="auto" w:fill="auto"/>
          <w:lang w:val="en-US" w:eastAsia="zh-CN"/>
        </w:rPr>
        <w:t>7</w:t>
      </w:r>
      <w:r>
        <w:rPr>
          <w:rFonts w:hint="eastAsia" w:ascii="宋体" w:hAnsi="宋体" w:eastAsia="宋体" w:cs="宋体"/>
          <w:b/>
          <w:bCs/>
          <w:i w:val="0"/>
          <w:iCs w:val="0"/>
          <w:color w:val="auto"/>
          <w:sz w:val="28"/>
          <w:szCs w:val="28"/>
          <w:highlight w:val="none"/>
          <w:shd w:val="clear" w:color="auto" w:fill="auto"/>
        </w:rPr>
        <w:t>. 答疑会和现场考察</w:t>
      </w:r>
      <w:bookmarkEnd w:id="64"/>
      <w:bookmarkEnd w:id="65"/>
    </w:p>
    <w:p w14:paraId="02B44E66">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bookmarkStart w:id="66" w:name="_Toc89075876"/>
      <w:bookmarkStart w:id="67" w:name="_Toc217446042"/>
      <w:bookmarkStart w:id="68" w:name="_Toc183682351"/>
      <w:bookmarkStart w:id="69" w:name="_Toc183582214"/>
      <w:bookmarkStart w:id="70" w:name="_Toc77400780"/>
      <w:r>
        <w:rPr>
          <w:rFonts w:hint="eastAsia" w:ascii="宋体" w:hAnsi="宋体" w:eastAsia="宋体" w:cs="宋体"/>
          <w:i w:val="0"/>
          <w:iCs w:val="0"/>
          <w:color w:val="auto"/>
          <w:sz w:val="28"/>
          <w:szCs w:val="28"/>
          <w:highlight w:val="none"/>
          <w:shd w:val="clear" w:color="auto" w:fill="auto"/>
          <w:lang w:val="en-US" w:eastAsia="zh-CN"/>
        </w:rPr>
        <w:t>7</w:t>
      </w:r>
      <w:r>
        <w:rPr>
          <w:rFonts w:hint="eastAsia" w:ascii="宋体" w:hAnsi="宋体" w:eastAsia="宋体" w:cs="宋体"/>
          <w:i w:val="0"/>
          <w:iCs w:val="0"/>
          <w:color w:val="auto"/>
          <w:sz w:val="28"/>
          <w:szCs w:val="28"/>
          <w:highlight w:val="none"/>
          <w:shd w:val="clear" w:color="auto" w:fill="auto"/>
        </w:rPr>
        <w:t>.1 详见</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投标人须知前附表</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w:t>
      </w:r>
    </w:p>
    <w:p w14:paraId="15105D46">
      <w:pPr>
        <w:pStyle w:val="6"/>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1" w:firstLineChars="200"/>
        <w:jc w:val="center"/>
        <w:textAlignment w:val="auto"/>
        <w:rPr>
          <w:rFonts w:hint="eastAsia" w:ascii="宋体" w:hAnsi="宋体" w:eastAsia="宋体" w:cs="宋体"/>
          <w:bCs w:val="0"/>
          <w:i w:val="0"/>
          <w:iCs w:val="0"/>
          <w:color w:val="auto"/>
          <w:sz w:val="28"/>
          <w:szCs w:val="28"/>
          <w:highlight w:val="none"/>
          <w:shd w:val="clear" w:color="auto" w:fill="auto"/>
        </w:rPr>
      </w:pPr>
      <w:r>
        <w:rPr>
          <w:rFonts w:hint="eastAsia" w:ascii="宋体" w:hAnsi="宋体" w:eastAsia="宋体" w:cs="宋体"/>
          <w:bCs w:val="0"/>
          <w:i w:val="0"/>
          <w:iCs w:val="0"/>
          <w:color w:val="auto"/>
          <w:sz w:val="28"/>
          <w:szCs w:val="28"/>
          <w:highlight w:val="none"/>
          <w:shd w:val="clear" w:color="auto" w:fill="auto"/>
        </w:rPr>
        <w:t>四、</w:t>
      </w:r>
      <w:bookmarkEnd w:id="66"/>
      <w:bookmarkEnd w:id="67"/>
      <w:bookmarkEnd w:id="68"/>
      <w:bookmarkEnd w:id="69"/>
      <w:bookmarkEnd w:id="70"/>
      <w:r>
        <w:rPr>
          <w:rFonts w:hint="eastAsia" w:ascii="宋体" w:hAnsi="宋体" w:eastAsia="宋体" w:cs="宋体"/>
          <w:bCs w:val="0"/>
          <w:i w:val="0"/>
          <w:iCs w:val="0"/>
          <w:color w:val="auto"/>
          <w:sz w:val="28"/>
          <w:szCs w:val="28"/>
          <w:highlight w:val="none"/>
          <w:shd w:val="clear" w:color="auto" w:fill="auto"/>
        </w:rPr>
        <w:t>投标文件</w:t>
      </w:r>
    </w:p>
    <w:p w14:paraId="21193B99">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71" w:name="_Toc183582215"/>
      <w:bookmarkStart w:id="72" w:name="_Toc183682352"/>
      <w:bookmarkStart w:id="73" w:name="_Toc217446043"/>
      <w:r>
        <w:rPr>
          <w:rFonts w:hint="eastAsia" w:ascii="宋体" w:hAnsi="宋体" w:eastAsia="宋体" w:cs="宋体"/>
          <w:b/>
          <w:bCs/>
          <w:i w:val="0"/>
          <w:iCs w:val="0"/>
          <w:color w:val="auto"/>
          <w:sz w:val="28"/>
          <w:szCs w:val="28"/>
          <w:highlight w:val="none"/>
          <w:shd w:val="clear" w:color="auto" w:fill="auto"/>
          <w:lang w:val="en-US" w:eastAsia="zh-CN"/>
        </w:rPr>
        <w:t>8</w:t>
      </w:r>
      <w:r>
        <w:rPr>
          <w:rFonts w:hint="eastAsia" w:ascii="宋体" w:hAnsi="宋体" w:eastAsia="宋体" w:cs="宋体"/>
          <w:b/>
          <w:bCs/>
          <w:i w:val="0"/>
          <w:iCs w:val="0"/>
          <w:color w:val="auto"/>
          <w:sz w:val="28"/>
          <w:szCs w:val="28"/>
          <w:highlight w:val="none"/>
          <w:shd w:val="clear" w:color="auto" w:fill="auto"/>
        </w:rPr>
        <w:t>．投标文件的语言</w:t>
      </w:r>
      <w:bookmarkEnd w:id="71"/>
      <w:bookmarkEnd w:id="72"/>
      <w:bookmarkEnd w:id="73"/>
    </w:p>
    <w:p w14:paraId="2FC4207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8</w:t>
      </w:r>
      <w:r>
        <w:rPr>
          <w:rFonts w:hint="eastAsia" w:ascii="宋体" w:hAnsi="宋体" w:eastAsia="宋体" w:cs="宋体"/>
          <w:i w:val="0"/>
          <w:iCs w:val="0"/>
          <w:color w:val="auto"/>
          <w:sz w:val="28"/>
          <w:szCs w:val="28"/>
          <w:highlight w:val="none"/>
          <w:shd w:val="clear" w:color="auto" w:fill="auto"/>
        </w:rPr>
        <w:t>.1 投标人提交的投标文件以及投标人与</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就有关投标的所有来往书面文件均须使用中文。投标文件中如附有外文资料，必须逐一对应翻译成中文并加盖投标人公章后附在相关外文资料后面，否则，投标人的投标文件</w:t>
      </w:r>
      <w:r>
        <w:rPr>
          <w:rFonts w:hint="eastAsia" w:ascii="宋体" w:hAnsi="宋体" w:eastAsia="宋体" w:cs="宋体"/>
          <w:i w:val="0"/>
          <w:iCs w:val="0"/>
          <w:color w:val="auto"/>
          <w:sz w:val="28"/>
          <w:szCs w:val="28"/>
          <w:highlight w:val="none"/>
          <w:shd w:val="clear" w:color="auto" w:fill="auto"/>
          <w:lang w:eastAsia="zh-CN"/>
        </w:rPr>
        <w:t>将被视为</w:t>
      </w:r>
      <w:r>
        <w:rPr>
          <w:rFonts w:hint="eastAsia" w:ascii="宋体" w:hAnsi="宋体" w:eastAsia="宋体" w:cs="宋体"/>
          <w:b/>
          <w:bCs/>
          <w:i w:val="0"/>
          <w:iCs w:val="0"/>
          <w:color w:val="auto"/>
          <w:sz w:val="28"/>
          <w:szCs w:val="28"/>
          <w:highlight w:val="none"/>
          <w:shd w:val="clear" w:color="auto" w:fill="auto"/>
          <w:lang w:eastAsia="zh-CN"/>
        </w:rPr>
        <w:t>投标无效</w:t>
      </w:r>
      <w:r>
        <w:rPr>
          <w:rFonts w:hint="eastAsia" w:ascii="宋体" w:hAnsi="宋体" w:eastAsia="宋体" w:cs="宋体"/>
          <w:i w:val="0"/>
          <w:iCs w:val="0"/>
          <w:color w:val="auto"/>
          <w:sz w:val="28"/>
          <w:szCs w:val="28"/>
          <w:highlight w:val="none"/>
          <w:shd w:val="clear" w:color="auto" w:fill="auto"/>
        </w:rPr>
        <w:t>。</w:t>
      </w:r>
    </w:p>
    <w:p w14:paraId="59C8741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8</w:t>
      </w:r>
      <w:r>
        <w:rPr>
          <w:rFonts w:hint="eastAsia" w:ascii="宋体" w:hAnsi="宋体" w:eastAsia="宋体" w:cs="宋体"/>
          <w:i w:val="0"/>
          <w:iCs w:val="0"/>
          <w:color w:val="auto"/>
          <w:sz w:val="28"/>
          <w:szCs w:val="28"/>
          <w:highlight w:val="none"/>
          <w:shd w:val="clear" w:color="auto" w:fill="auto"/>
        </w:rPr>
        <w:t>.2 翻译的中文资料与外文资料如果出现差异和矛盾时，以中文为准。但不能故意错误翻译，否则，投标人的投标文件</w:t>
      </w:r>
      <w:r>
        <w:rPr>
          <w:rFonts w:hint="eastAsia" w:ascii="宋体" w:hAnsi="宋体" w:eastAsia="宋体" w:cs="宋体"/>
          <w:i w:val="0"/>
          <w:iCs w:val="0"/>
          <w:color w:val="auto"/>
          <w:sz w:val="28"/>
          <w:szCs w:val="28"/>
          <w:highlight w:val="none"/>
          <w:shd w:val="clear" w:color="auto" w:fill="auto"/>
          <w:lang w:eastAsia="zh-CN"/>
        </w:rPr>
        <w:t>将被视为</w:t>
      </w:r>
      <w:r>
        <w:rPr>
          <w:rFonts w:hint="eastAsia" w:ascii="宋体" w:hAnsi="宋体" w:eastAsia="宋体" w:cs="宋体"/>
          <w:b/>
          <w:bCs/>
          <w:i w:val="0"/>
          <w:iCs w:val="0"/>
          <w:color w:val="auto"/>
          <w:sz w:val="28"/>
          <w:szCs w:val="28"/>
          <w:highlight w:val="none"/>
          <w:shd w:val="clear" w:color="auto" w:fill="auto"/>
          <w:lang w:eastAsia="zh-CN"/>
        </w:rPr>
        <w:t>投标无效</w:t>
      </w:r>
      <w:r>
        <w:rPr>
          <w:rFonts w:hint="eastAsia" w:ascii="宋体" w:hAnsi="宋体" w:eastAsia="宋体" w:cs="宋体"/>
          <w:i w:val="0"/>
          <w:iCs w:val="0"/>
          <w:color w:val="auto"/>
          <w:sz w:val="28"/>
          <w:szCs w:val="28"/>
          <w:highlight w:val="none"/>
          <w:shd w:val="clear" w:color="auto" w:fill="auto"/>
        </w:rPr>
        <w:t>。</w:t>
      </w:r>
    </w:p>
    <w:p w14:paraId="3BEA44AE">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74" w:name="_Toc217446044"/>
      <w:bookmarkStart w:id="75" w:name="_Toc183682353"/>
      <w:bookmarkStart w:id="76" w:name="_Toc183582216"/>
      <w:r>
        <w:rPr>
          <w:rFonts w:hint="eastAsia" w:ascii="宋体" w:hAnsi="宋体" w:eastAsia="宋体" w:cs="宋体"/>
          <w:b/>
          <w:bCs/>
          <w:i w:val="0"/>
          <w:iCs w:val="0"/>
          <w:color w:val="auto"/>
          <w:sz w:val="28"/>
          <w:szCs w:val="28"/>
          <w:highlight w:val="none"/>
          <w:shd w:val="clear" w:color="auto" w:fill="auto"/>
          <w:lang w:val="en-US" w:eastAsia="zh-CN"/>
        </w:rPr>
        <w:t>9</w:t>
      </w:r>
      <w:r>
        <w:rPr>
          <w:rFonts w:hint="eastAsia" w:ascii="宋体" w:hAnsi="宋体" w:eastAsia="宋体" w:cs="宋体"/>
          <w:b/>
          <w:bCs/>
          <w:i w:val="0"/>
          <w:iCs w:val="0"/>
          <w:color w:val="auto"/>
          <w:sz w:val="28"/>
          <w:szCs w:val="28"/>
          <w:highlight w:val="none"/>
          <w:shd w:val="clear" w:color="auto" w:fill="auto"/>
        </w:rPr>
        <w:t>．计量单位</w:t>
      </w:r>
      <w:bookmarkEnd w:id="74"/>
      <w:bookmarkEnd w:id="75"/>
      <w:bookmarkEnd w:id="76"/>
    </w:p>
    <w:p w14:paraId="5B5ED447">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除</w:t>
      </w:r>
      <w:r>
        <w:rPr>
          <w:rFonts w:hint="eastAsia" w:ascii="宋体" w:hAnsi="宋体" w:eastAsia="宋体" w:cs="宋体"/>
          <w:i w:val="0"/>
          <w:iCs w:val="0"/>
          <w:color w:val="auto"/>
          <w:sz w:val="28"/>
          <w:szCs w:val="28"/>
          <w:highlight w:val="none"/>
          <w:shd w:val="clear" w:color="auto" w:fill="auto"/>
          <w:lang w:val="en-US" w:eastAsia="zh-CN"/>
        </w:rPr>
        <w:t>采购标准</w:t>
      </w:r>
      <w:r>
        <w:rPr>
          <w:rFonts w:hint="eastAsia" w:ascii="宋体" w:hAnsi="宋体" w:eastAsia="宋体" w:cs="宋体"/>
          <w:i w:val="0"/>
          <w:iCs w:val="0"/>
          <w:color w:val="auto"/>
          <w:sz w:val="28"/>
          <w:szCs w:val="28"/>
          <w:highlight w:val="none"/>
          <w:shd w:val="clear" w:color="auto" w:fill="auto"/>
        </w:rPr>
        <w:t>及要求中另有规定外，本招标项下的投标均采用国家法定的计量单位。</w:t>
      </w:r>
    </w:p>
    <w:p w14:paraId="3BBD59AE">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77" w:name="_Toc217446045"/>
      <w:r>
        <w:rPr>
          <w:rFonts w:hint="eastAsia" w:ascii="宋体" w:hAnsi="宋体" w:eastAsia="宋体" w:cs="宋体"/>
          <w:b/>
          <w:bCs/>
          <w:i w:val="0"/>
          <w:iCs w:val="0"/>
          <w:color w:val="auto"/>
          <w:sz w:val="28"/>
          <w:szCs w:val="28"/>
          <w:highlight w:val="none"/>
          <w:shd w:val="clear" w:color="auto" w:fill="auto"/>
          <w:lang w:val="en-US" w:eastAsia="zh-CN"/>
        </w:rPr>
        <w:t>10</w:t>
      </w:r>
      <w:r>
        <w:rPr>
          <w:rFonts w:hint="eastAsia" w:ascii="宋体" w:hAnsi="宋体" w:eastAsia="宋体" w:cs="宋体"/>
          <w:b/>
          <w:bCs/>
          <w:i w:val="0"/>
          <w:iCs w:val="0"/>
          <w:color w:val="auto"/>
          <w:sz w:val="28"/>
          <w:szCs w:val="28"/>
          <w:highlight w:val="none"/>
          <w:shd w:val="clear" w:color="auto" w:fill="auto"/>
        </w:rPr>
        <w:t>. 投标货币</w:t>
      </w:r>
      <w:bookmarkEnd w:id="77"/>
    </w:p>
    <w:p w14:paraId="7CBA0244">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本次招标项目的投标均以人民币</w:t>
      </w:r>
      <w:r>
        <w:rPr>
          <w:rFonts w:hint="eastAsia" w:ascii="宋体" w:hAnsi="宋体" w:eastAsia="宋体" w:cs="宋体"/>
          <w:i w:val="0"/>
          <w:iCs w:val="0"/>
          <w:color w:val="auto"/>
          <w:sz w:val="28"/>
          <w:szCs w:val="28"/>
          <w:highlight w:val="none"/>
          <w:shd w:val="clear" w:color="auto" w:fill="auto"/>
          <w:lang w:val="en-US" w:eastAsia="zh-CN"/>
        </w:rPr>
        <w:t>/元</w:t>
      </w:r>
      <w:r>
        <w:rPr>
          <w:rFonts w:hint="eastAsia" w:ascii="宋体" w:hAnsi="宋体" w:eastAsia="宋体" w:cs="宋体"/>
          <w:i w:val="0"/>
          <w:iCs w:val="0"/>
          <w:color w:val="auto"/>
          <w:sz w:val="28"/>
          <w:szCs w:val="28"/>
          <w:highlight w:val="none"/>
          <w:shd w:val="clear" w:color="auto" w:fill="auto"/>
        </w:rPr>
        <w:t>报价。</w:t>
      </w:r>
    </w:p>
    <w:p w14:paraId="690AA800">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78" w:name="_Toc217446046"/>
      <w:r>
        <w:rPr>
          <w:rFonts w:hint="eastAsia" w:ascii="宋体" w:hAnsi="宋体" w:eastAsia="宋体" w:cs="宋体"/>
          <w:b/>
          <w:bCs/>
          <w:i w:val="0"/>
          <w:iCs w:val="0"/>
          <w:color w:val="auto"/>
          <w:sz w:val="28"/>
          <w:szCs w:val="28"/>
          <w:highlight w:val="none"/>
          <w:shd w:val="clear" w:color="auto" w:fill="auto"/>
        </w:rPr>
        <w:t>1</w:t>
      </w:r>
      <w:r>
        <w:rPr>
          <w:rFonts w:hint="eastAsia" w:ascii="宋体" w:hAnsi="宋体" w:eastAsia="宋体" w:cs="宋体"/>
          <w:b/>
          <w:bCs/>
          <w:i w:val="0"/>
          <w:iCs w:val="0"/>
          <w:color w:val="auto"/>
          <w:sz w:val="28"/>
          <w:szCs w:val="28"/>
          <w:highlight w:val="none"/>
          <w:shd w:val="clear" w:color="auto" w:fill="auto"/>
          <w:lang w:val="en-US" w:eastAsia="zh-CN"/>
        </w:rPr>
        <w:t>1</w:t>
      </w:r>
      <w:r>
        <w:rPr>
          <w:rFonts w:hint="eastAsia" w:ascii="宋体" w:hAnsi="宋体" w:eastAsia="宋体" w:cs="宋体"/>
          <w:b/>
          <w:bCs/>
          <w:i w:val="0"/>
          <w:iCs w:val="0"/>
          <w:color w:val="auto"/>
          <w:sz w:val="28"/>
          <w:szCs w:val="28"/>
          <w:highlight w:val="none"/>
          <w:shd w:val="clear" w:color="auto" w:fill="auto"/>
        </w:rPr>
        <w:t>. 联合体投标</w:t>
      </w:r>
      <w:bookmarkEnd w:id="78"/>
    </w:p>
    <w:p w14:paraId="6B3E2DB9">
      <w:pPr>
        <w:pStyle w:val="1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lang w:val="en-US"/>
        </w:rPr>
      </w:pPr>
      <w:r>
        <w:rPr>
          <w:rFonts w:hint="eastAsia" w:ascii="宋体" w:hAnsi="宋体" w:eastAsia="宋体" w:cs="宋体"/>
          <w:i w:val="0"/>
          <w:iCs w:val="0"/>
          <w:color w:val="auto"/>
          <w:sz w:val="28"/>
          <w:szCs w:val="28"/>
          <w:highlight w:val="none"/>
          <w:shd w:val="clear" w:color="auto" w:fill="auto"/>
        </w:rPr>
        <w:t>详见</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投标人须知前附表</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lang w:val="en-US" w:eastAsia="zh-CN"/>
        </w:rPr>
        <w:t>。</w:t>
      </w:r>
    </w:p>
    <w:p w14:paraId="3E1A2A6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79" w:name="_Toc217446047"/>
      <w:r>
        <w:rPr>
          <w:rFonts w:hint="eastAsia" w:ascii="宋体" w:hAnsi="宋体" w:eastAsia="宋体" w:cs="宋体"/>
          <w:b/>
          <w:bCs/>
          <w:i w:val="0"/>
          <w:iCs w:val="0"/>
          <w:color w:val="auto"/>
          <w:sz w:val="28"/>
          <w:szCs w:val="28"/>
          <w:highlight w:val="none"/>
          <w:shd w:val="clear" w:color="auto" w:fill="auto"/>
        </w:rPr>
        <w:t>1</w:t>
      </w:r>
      <w:r>
        <w:rPr>
          <w:rFonts w:hint="eastAsia" w:ascii="宋体" w:hAnsi="宋体" w:eastAsia="宋体" w:cs="宋体"/>
          <w:b/>
          <w:bCs/>
          <w:i w:val="0"/>
          <w:iCs w:val="0"/>
          <w:color w:val="auto"/>
          <w:sz w:val="28"/>
          <w:szCs w:val="28"/>
          <w:highlight w:val="none"/>
          <w:shd w:val="clear" w:color="auto" w:fill="auto"/>
          <w:lang w:val="en-US" w:eastAsia="zh-CN"/>
        </w:rPr>
        <w:t>2</w:t>
      </w:r>
      <w:r>
        <w:rPr>
          <w:rFonts w:hint="eastAsia" w:ascii="宋体" w:hAnsi="宋体" w:eastAsia="宋体" w:cs="宋体"/>
          <w:b/>
          <w:bCs/>
          <w:i w:val="0"/>
          <w:iCs w:val="0"/>
          <w:color w:val="auto"/>
          <w:sz w:val="28"/>
          <w:szCs w:val="28"/>
          <w:highlight w:val="none"/>
          <w:shd w:val="clear" w:color="auto" w:fill="auto"/>
        </w:rPr>
        <w:t>. 知识产权</w:t>
      </w:r>
      <w:bookmarkEnd w:id="79"/>
    </w:p>
    <w:p w14:paraId="578AE007">
      <w:pPr>
        <w:pStyle w:val="1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2</w:t>
      </w:r>
      <w:r>
        <w:rPr>
          <w:rFonts w:hint="eastAsia" w:ascii="宋体" w:hAnsi="宋体" w:eastAsia="宋体" w:cs="宋体"/>
          <w:i w:val="0"/>
          <w:iCs w:val="0"/>
          <w:color w:val="auto"/>
          <w:sz w:val="28"/>
          <w:szCs w:val="28"/>
          <w:highlight w:val="none"/>
          <w:shd w:val="clear" w:color="auto" w:fill="auto"/>
        </w:rPr>
        <w:t>.1 投标人应保证在本项目使用的任何产品（包括部分使用）时，不会产生因第三方提出侵犯其专利权、商标权或其它知识产权而引起的法律和经济纠纷，如因专利权、商标权或其它知识产权而引起法律和经济纠纷，由投标人承担所有相关责任。</w:t>
      </w:r>
    </w:p>
    <w:p w14:paraId="3211E7F4">
      <w:pPr>
        <w:pStyle w:val="1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2</w:t>
      </w:r>
      <w:r>
        <w:rPr>
          <w:rFonts w:hint="eastAsia" w:ascii="宋体" w:hAnsi="宋体" w:eastAsia="宋体" w:cs="宋体"/>
          <w:i w:val="0"/>
          <w:iCs w:val="0"/>
          <w:color w:val="auto"/>
          <w:sz w:val="28"/>
          <w:szCs w:val="28"/>
          <w:highlight w:val="none"/>
          <w:shd w:val="clear" w:color="auto" w:fill="auto"/>
        </w:rPr>
        <w:t xml:space="preserve">.2 </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享有本项目实施过程中产生的知识成果及知识产权。</w:t>
      </w:r>
    </w:p>
    <w:p w14:paraId="625CD40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2</w:t>
      </w:r>
      <w:r>
        <w:rPr>
          <w:rFonts w:hint="eastAsia" w:ascii="宋体" w:hAnsi="宋体" w:eastAsia="宋体" w:cs="宋体"/>
          <w:i w:val="0"/>
          <w:iCs w:val="0"/>
          <w:color w:val="auto"/>
          <w:sz w:val="28"/>
          <w:szCs w:val="28"/>
          <w:highlight w:val="none"/>
          <w:shd w:val="clear" w:color="auto" w:fill="auto"/>
        </w:rPr>
        <w:t>.3 投标人如欲在项目实施过程中采用自有知识成果，需在投标文件中声明，并提供相关知识产权证明文件。使用该知识成果后，投标人需提供开发接口和开发手册等技术文档，并承诺提供无限期技术支持，</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享有永久使用权。</w:t>
      </w:r>
    </w:p>
    <w:p w14:paraId="6036780F">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2</w:t>
      </w:r>
      <w:r>
        <w:rPr>
          <w:rFonts w:hint="eastAsia" w:ascii="宋体" w:hAnsi="宋体" w:eastAsia="宋体" w:cs="宋体"/>
          <w:i w:val="0"/>
          <w:iCs w:val="0"/>
          <w:color w:val="auto"/>
          <w:sz w:val="28"/>
          <w:szCs w:val="28"/>
          <w:highlight w:val="none"/>
          <w:shd w:val="clear" w:color="auto" w:fill="auto"/>
        </w:rPr>
        <w:t xml:space="preserve">.4 如采用投标人所不拥有的知识产权，则在投标报价中必须包括合法获取该知识产权的相关费用。 </w:t>
      </w:r>
    </w:p>
    <w:p w14:paraId="31B94109">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80" w:name="_Toc217446048"/>
      <w:bookmarkStart w:id="81" w:name="_Toc183682354"/>
      <w:bookmarkStart w:id="82" w:name="_Toc183582217"/>
      <w:r>
        <w:rPr>
          <w:rFonts w:hint="eastAsia" w:ascii="宋体" w:hAnsi="宋体" w:eastAsia="宋体" w:cs="宋体"/>
          <w:b/>
          <w:bCs/>
          <w:i w:val="0"/>
          <w:iCs w:val="0"/>
          <w:color w:val="auto"/>
          <w:sz w:val="28"/>
          <w:szCs w:val="28"/>
          <w:highlight w:val="none"/>
          <w:shd w:val="clear" w:color="auto" w:fill="auto"/>
        </w:rPr>
        <w:t>1</w:t>
      </w:r>
      <w:r>
        <w:rPr>
          <w:rFonts w:hint="eastAsia" w:ascii="宋体" w:hAnsi="宋体" w:eastAsia="宋体" w:cs="宋体"/>
          <w:b/>
          <w:bCs/>
          <w:i w:val="0"/>
          <w:iCs w:val="0"/>
          <w:color w:val="auto"/>
          <w:sz w:val="28"/>
          <w:szCs w:val="28"/>
          <w:highlight w:val="none"/>
          <w:shd w:val="clear" w:color="auto" w:fill="auto"/>
          <w:lang w:val="en-US" w:eastAsia="zh-CN"/>
        </w:rPr>
        <w:t>3</w:t>
      </w:r>
      <w:r>
        <w:rPr>
          <w:rFonts w:hint="eastAsia" w:ascii="宋体" w:hAnsi="宋体" w:eastAsia="宋体" w:cs="宋体"/>
          <w:b/>
          <w:bCs/>
          <w:i w:val="0"/>
          <w:iCs w:val="0"/>
          <w:color w:val="auto"/>
          <w:sz w:val="28"/>
          <w:szCs w:val="28"/>
          <w:highlight w:val="none"/>
          <w:shd w:val="clear" w:color="auto" w:fill="auto"/>
        </w:rPr>
        <w:t>．投标文件的组成</w:t>
      </w:r>
      <w:bookmarkEnd w:id="80"/>
      <w:bookmarkEnd w:id="81"/>
      <w:bookmarkEnd w:id="82"/>
    </w:p>
    <w:p w14:paraId="5004015F">
      <w:pPr>
        <w:pageBreakBefore w:val="0"/>
        <w:widowControl w:val="0"/>
        <w:shd w:val="clear" w:color="auto" w:fill="auto"/>
        <w:kinsoku/>
        <w:wordWrap/>
        <w:overflowPunct/>
        <w:topLinePunct w:val="0"/>
        <w:autoSpaceDE/>
        <w:autoSpaceDN/>
        <w:bidi w:val="0"/>
        <w:spacing w:beforeAutospacing="0" w:afterAutospacing="0" w:line="500" w:lineRule="exact"/>
        <w:ind w:left="0" w:leftChars="0" w:right="0" w:rightChars="0"/>
        <w:jc w:val="left"/>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t>投标人应按照招标文件的规定和要求编制投标文件。招标文件允许分包的，投标人拟在中标后将中标项目的非主体、非关键性工作交由他人完成的，应当在投标文件中载明。</w:t>
      </w:r>
      <w:bookmarkStart w:id="83" w:name="_Toc217446049"/>
      <w:bookmarkStart w:id="84" w:name="_Toc183582218"/>
      <w:bookmarkStart w:id="85" w:name="_Toc183682355"/>
    </w:p>
    <w:p w14:paraId="4A31B05E">
      <w:pPr>
        <w:keepNext w:val="0"/>
        <w:keepLines w:val="0"/>
        <w:pageBreakBefore w:val="0"/>
        <w:widowControl w:val="0"/>
        <w:shd w:val="clear" w:color="auto" w:fill="auto"/>
        <w:tabs>
          <w:tab w:val="left" w:pos="3480"/>
        </w:tabs>
        <w:kinsoku/>
        <w:wordWrap/>
        <w:overflowPunct/>
        <w:topLinePunct w:val="0"/>
        <w:autoSpaceDE/>
        <w:autoSpaceDN/>
        <w:bidi w:val="0"/>
        <w:adjustRightInd/>
        <w:snapToGrid/>
        <w:spacing w:beforeAutospacing="0" w:afterAutospacing="0" w:line="500" w:lineRule="exact"/>
        <w:ind w:left="0" w:leftChars="0" w:right="0" w:rightChars="0" w:firstLine="561"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1</w:t>
      </w:r>
      <w:r>
        <w:rPr>
          <w:rFonts w:hint="eastAsia" w:ascii="宋体" w:hAnsi="宋体" w:eastAsia="宋体" w:cs="宋体"/>
          <w:b/>
          <w:bCs/>
          <w:i w:val="0"/>
          <w:iCs w:val="0"/>
          <w:color w:val="auto"/>
          <w:sz w:val="28"/>
          <w:szCs w:val="28"/>
          <w:highlight w:val="none"/>
          <w:shd w:val="clear" w:color="auto" w:fill="auto"/>
          <w:lang w:val="en-US" w:eastAsia="zh-CN"/>
        </w:rPr>
        <w:t>4</w:t>
      </w:r>
      <w:r>
        <w:rPr>
          <w:rFonts w:hint="eastAsia" w:ascii="宋体" w:hAnsi="宋体" w:eastAsia="宋体" w:cs="宋体"/>
          <w:b/>
          <w:bCs/>
          <w:i w:val="0"/>
          <w:iCs w:val="0"/>
          <w:color w:val="auto"/>
          <w:sz w:val="28"/>
          <w:szCs w:val="28"/>
          <w:highlight w:val="none"/>
          <w:shd w:val="clear" w:color="auto" w:fill="auto"/>
        </w:rPr>
        <w:t>．投标文件格式</w:t>
      </w:r>
      <w:bookmarkEnd w:id="83"/>
      <w:bookmarkEnd w:id="84"/>
      <w:bookmarkEnd w:id="85"/>
      <w:r>
        <w:rPr>
          <w:rFonts w:hint="eastAsia" w:ascii="宋体" w:hAnsi="宋体" w:eastAsia="宋体" w:cs="宋体"/>
          <w:i w:val="0"/>
          <w:iCs w:val="0"/>
          <w:color w:val="auto"/>
          <w:sz w:val="28"/>
          <w:szCs w:val="28"/>
          <w:highlight w:val="none"/>
          <w:shd w:val="clear" w:color="auto" w:fill="auto"/>
        </w:rPr>
        <w:tab/>
      </w:r>
    </w:p>
    <w:p w14:paraId="204C2130">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4</w:t>
      </w:r>
      <w:r>
        <w:rPr>
          <w:rFonts w:hint="eastAsia" w:ascii="宋体" w:hAnsi="宋体" w:eastAsia="宋体" w:cs="宋体"/>
          <w:i w:val="0"/>
          <w:iCs w:val="0"/>
          <w:color w:val="auto"/>
          <w:sz w:val="28"/>
          <w:szCs w:val="28"/>
          <w:highlight w:val="none"/>
          <w:shd w:val="clear" w:color="auto" w:fill="auto"/>
        </w:rPr>
        <w:t>.1 投标人应严格按照招标文件</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第三章</w:t>
      </w:r>
      <w:r>
        <w:rPr>
          <w:rFonts w:hint="eastAsia" w:ascii="宋体" w:hAnsi="宋体" w:eastAsia="宋体" w:cs="宋体"/>
          <w:i w:val="0"/>
          <w:iCs w:val="0"/>
          <w:color w:val="auto"/>
          <w:sz w:val="28"/>
          <w:szCs w:val="28"/>
          <w:highlight w:val="none"/>
          <w:shd w:val="clear" w:color="auto" w:fill="auto"/>
          <w:lang w:val="en-US" w:eastAsia="zh-CN"/>
        </w:rPr>
        <w:t xml:space="preserve"> </w:t>
      </w:r>
      <w:r>
        <w:rPr>
          <w:rFonts w:hint="eastAsia" w:ascii="宋体" w:hAnsi="宋体" w:eastAsia="宋体" w:cs="宋体"/>
          <w:i w:val="0"/>
          <w:iCs w:val="0"/>
          <w:color w:val="auto"/>
          <w:sz w:val="28"/>
          <w:szCs w:val="28"/>
          <w:highlight w:val="none"/>
          <w:shd w:val="clear" w:color="auto" w:fill="auto"/>
        </w:rPr>
        <w:t>投标文件格式”填写相关内容。除明确允许投标人可以自行编写的外，投标人不得以“投标文件格式”规定之外的方式填写相关内容。</w:t>
      </w:r>
    </w:p>
    <w:p w14:paraId="12F8B973">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4</w:t>
      </w:r>
      <w:r>
        <w:rPr>
          <w:rFonts w:hint="eastAsia" w:ascii="宋体" w:hAnsi="宋体" w:eastAsia="宋体" w:cs="宋体"/>
          <w:i w:val="0"/>
          <w:iCs w:val="0"/>
          <w:color w:val="auto"/>
          <w:sz w:val="28"/>
          <w:szCs w:val="28"/>
          <w:highlight w:val="none"/>
          <w:shd w:val="clear" w:color="auto" w:fill="auto"/>
        </w:rPr>
        <w:t>.2 对于没有格式要求的投标文件由投标人自行编写。</w:t>
      </w:r>
    </w:p>
    <w:p w14:paraId="0FEA742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86" w:name="_Toc183682360"/>
      <w:bookmarkStart w:id="87" w:name="_Toc183582223"/>
      <w:bookmarkStart w:id="88" w:name="_Toc217446050"/>
      <w:r>
        <w:rPr>
          <w:rFonts w:hint="eastAsia" w:ascii="宋体" w:hAnsi="宋体" w:eastAsia="宋体" w:cs="宋体"/>
          <w:b/>
          <w:bCs/>
          <w:i w:val="0"/>
          <w:iCs w:val="0"/>
          <w:color w:val="auto"/>
          <w:sz w:val="28"/>
          <w:szCs w:val="28"/>
          <w:highlight w:val="none"/>
          <w:shd w:val="clear" w:color="auto" w:fill="auto"/>
        </w:rPr>
        <w:t>1</w:t>
      </w:r>
      <w:r>
        <w:rPr>
          <w:rFonts w:hint="eastAsia" w:ascii="宋体" w:hAnsi="宋体" w:eastAsia="宋体" w:cs="宋体"/>
          <w:b/>
          <w:bCs/>
          <w:i w:val="0"/>
          <w:iCs w:val="0"/>
          <w:color w:val="auto"/>
          <w:sz w:val="28"/>
          <w:szCs w:val="28"/>
          <w:highlight w:val="none"/>
          <w:shd w:val="clear" w:color="auto" w:fill="auto"/>
          <w:lang w:val="en-US" w:eastAsia="zh-CN"/>
        </w:rPr>
        <w:t>5</w:t>
      </w:r>
      <w:r>
        <w:rPr>
          <w:rFonts w:hint="eastAsia" w:ascii="宋体" w:hAnsi="宋体" w:eastAsia="宋体" w:cs="宋体"/>
          <w:b/>
          <w:bCs/>
          <w:i w:val="0"/>
          <w:iCs w:val="0"/>
          <w:color w:val="auto"/>
          <w:sz w:val="28"/>
          <w:szCs w:val="28"/>
          <w:highlight w:val="none"/>
          <w:shd w:val="clear" w:color="auto" w:fill="auto"/>
        </w:rPr>
        <w:t>．投标保证金</w:t>
      </w:r>
      <w:bookmarkEnd w:id="86"/>
      <w:bookmarkEnd w:id="87"/>
      <w:bookmarkEnd w:id="88"/>
    </w:p>
    <w:p w14:paraId="750A7717">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5</w:t>
      </w:r>
      <w:r>
        <w:rPr>
          <w:rFonts w:hint="eastAsia" w:ascii="宋体" w:hAnsi="宋体" w:eastAsia="宋体" w:cs="宋体"/>
          <w:i w:val="0"/>
          <w:iCs w:val="0"/>
          <w:color w:val="auto"/>
          <w:sz w:val="28"/>
          <w:szCs w:val="28"/>
          <w:highlight w:val="none"/>
          <w:shd w:val="clear" w:color="auto" w:fill="auto"/>
        </w:rPr>
        <w:t>.1 投标人投标时，</w:t>
      </w:r>
      <w:r>
        <w:rPr>
          <w:rFonts w:hint="eastAsia" w:ascii="宋体" w:hAnsi="宋体" w:eastAsia="宋体" w:cs="宋体"/>
          <w:i w:val="0"/>
          <w:iCs w:val="0"/>
          <w:caps w:val="0"/>
          <w:color w:val="auto"/>
          <w:spacing w:val="0"/>
          <w:sz w:val="28"/>
          <w:szCs w:val="28"/>
          <w:highlight w:val="none"/>
          <w:shd w:val="clear" w:color="auto" w:fill="auto"/>
        </w:rPr>
        <w:t>必须以人民币提交</w:t>
      </w:r>
      <w:r>
        <w:rPr>
          <w:rFonts w:hint="eastAsia" w:ascii="宋体" w:hAnsi="宋体" w:eastAsia="宋体" w:cs="宋体"/>
          <w:i w:val="0"/>
          <w:iCs w:val="0"/>
          <w:caps w:val="0"/>
          <w:color w:val="auto"/>
          <w:spacing w:val="0"/>
          <w:sz w:val="28"/>
          <w:szCs w:val="28"/>
          <w:highlight w:val="none"/>
          <w:shd w:val="clear" w:color="auto" w:fill="auto"/>
          <w:lang w:val="en-US" w:eastAsia="zh-CN"/>
        </w:rPr>
        <w:t>招标</w:t>
      </w:r>
      <w:r>
        <w:rPr>
          <w:rFonts w:hint="eastAsia" w:ascii="宋体" w:hAnsi="宋体" w:eastAsia="宋体" w:cs="宋体"/>
          <w:i w:val="0"/>
          <w:iCs w:val="0"/>
          <w:caps w:val="0"/>
          <w:color w:val="auto"/>
          <w:spacing w:val="0"/>
          <w:sz w:val="28"/>
          <w:szCs w:val="28"/>
          <w:highlight w:val="none"/>
          <w:shd w:val="clear" w:color="auto" w:fill="auto"/>
        </w:rPr>
        <w:t>文件规定数额的</w:t>
      </w:r>
      <w:r>
        <w:rPr>
          <w:rFonts w:hint="eastAsia" w:ascii="宋体" w:hAnsi="宋体" w:eastAsia="宋体" w:cs="宋体"/>
          <w:i w:val="0"/>
          <w:iCs w:val="0"/>
          <w:caps w:val="0"/>
          <w:color w:val="auto"/>
          <w:spacing w:val="0"/>
          <w:sz w:val="28"/>
          <w:szCs w:val="28"/>
          <w:highlight w:val="none"/>
          <w:shd w:val="clear" w:color="auto" w:fill="auto"/>
          <w:lang w:val="en-US" w:eastAsia="zh-CN"/>
        </w:rPr>
        <w:t>投标</w:t>
      </w:r>
      <w:r>
        <w:rPr>
          <w:rFonts w:hint="eastAsia" w:ascii="宋体" w:hAnsi="宋体" w:eastAsia="宋体" w:cs="宋体"/>
          <w:i w:val="0"/>
          <w:iCs w:val="0"/>
          <w:caps w:val="0"/>
          <w:color w:val="auto"/>
          <w:spacing w:val="0"/>
          <w:sz w:val="28"/>
          <w:szCs w:val="28"/>
          <w:highlight w:val="none"/>
          <w:shd w:val="clear" w:color="auto" w:fill="auto"/>
        </w:rPr>
        <w:t>保证金，并作为其</w:t>
      </w:r>
      <w:r>
        <w:rPr>
          <w:rFonts w:hint="eastAsia" w:ascii="宋体" w:hAnsi="宋体" w:eastAsia="宋体" w:cs="宋体"/>
          <w:i w:val="0"/>
          <w:iCs w:val="0"/>
          <w:caps w:val="0"/>
          <w:color w:val="auto"/>
          <w:spacing w:val="0"/>
          <w:sz w:val="28"/>
          <w:szCs w:val="28"/>
          <w:highlight w:val="none"/>
          <w:shd w:val="clear" w:color="auto" w:fill="auto"/>
          <w:lang w:val="en-US" w:eastAsia="zh-CN"/>
        </w:rPr>
        <w:t>投标</w:t>
      </w:r>
      <w:r>
        <w:rPr>
          <w:rFonts w:hint="eastAsia" w:ascii="宋体" w:hAnsi="宋体" w:eastAsia="宋体" w:cs="宋体"/>
          <w:i w:val="0"/>
          <w:iCs w:val="0"/>
          <w:caps w:val="0"/>
          <w:color w:val="auto"/>
          <w:spacing w:val="0"/>
          <w:sz w:val="28"/>
          <w:szCs w:val="28"/>
          <w:highlight w:val="none"/>
          <w:shd w:val="clear" w:color="auto" w:fill="auto"/>
        </w:rPr>
        <w:t>文件的一部分</w:t>
      </w:r>
      <w:r>
        <w:rPr>
          <w:rFonts w:hint="eastAsia" w:ascii="宋体" w:hAnsi="宋体" w:eastAsia="宋体" w:cs="宋体"/>
          <w:i w:val="0"/>
          <w:iCs w:val="0"/>
          <w:color w:val="auto"/>
          <w:sz w:val="28"/>
          <w:szCs w:val="28"/>
          <w:highlight w:val="none"/>
          <w:shd w:val="clear" w:color="auto" w:fill="auto"/>
        </w:rPr>
        <w:t>。</w:t>
      </w:r>
    </w:p>
    <w:p w14:paraId="5858DE3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5</w:t>
      </w:r>
      <w:r>
        <w:rPr>
          <w:rFonts w:hint="eastAsia" w:ascii="宋体" w:hAnsi="宋体" w:eastAsia="宋体" w:cs="宋体"/>
          <w:i w:val="0"/>
          <w:iCs w:val="0"/>
          <w:color w:val="auto"/>
          <w:sz w:val="28"/>
          <w:szCs w:val="28"/>
          <w:highlight w:val="none"/>
          <w:shd w:val="clear" w:color="auto" w:fill="auto"/>
        </w:rPr>
        <w:t>.2</w:t>
      </w:r>
      <w:r>
        <w:rPr>
          <w:rFonts w:hint="eastAsia" w:ascii="宋体" w:hAnsi="宋体" w:eastAsia="宋体" w:cs="宋体"/>
          <w:i w:val="0"/>
          <w:iCs w:val="0"/>
          <w:caps w:val="0"/>
          <w:color w:val="auto"/>
          <w:spacing w:val="0"/>
          <w:sz w:val="28"/>
          <w:szCs w:val="28"/>
          <w:highlight w:val="none"/>
          <w:shd w:val="clear" w:color="auto" w:fill="auto"/>
        </w:rPr>
        <w:t>未按</w:t>
      </w:r>
      <w:r>
        <w:rPr>
          <w:rFonts w:hint="eastAsia" w:ascii="宋体" w:hAnsi="宋体" w:eastAsia="宋体" w:cs="宋体"/>
          <w:i w:val="0"/>
          <w:iCs w:val="0"/>
          <w:caps w:val="0"/>
          <w:color w:val="auto"/>
          <w:spacing w:val="0"/>
          <w:sz w:val="28"/>
          <w:szCs w:val="28"/>
          <w:highlight w:val="none"/>
          <w:shd w:val="clear" w:color="auto" w:fill="auto"/>
          <w:lang w:val="en-US" w:eastAsia="zh-CN"/>
        </w:rPr>
        <w:t>招标</w:t>
      </w:r>
      <w:r>
        <w:rPr>
          <w:rFonts w:hint="eastAsia" w:ascii="宋体" w:hAnsi="宋体" w:eastAsia="宋体" w:cs="宋体"/>
          <w:i w:val="0"/>
          <w:iCs w:val="0"/>
          <w:caps w:val="0"/>
          <w:color w:val="auto"/>
          <w:spacing w:val="0"/>
          <w:sz w:val="28"/>
          <w:szCs w:val="28"/>
          <w:highlight w:val="none"/>
          <w:shd w:val="clear" w:color="auto" w:fill="auto"/>
        </w:rPr>
        <w:t>文件要求在规定时间前</w:t>
      </w:r>
      <w:r>
        <w:rPr>
          <w:rFonts w:hint="eastAsia" w:ascii="宋体" w:hAnsi="宋体" w:eastAsia="宋体" w:cs="宋体"/>
          <w:i w:val="0"/>
          <w:iCs w:val="0"/>
          <w:caps w:val="0"/>
          <w:color w:val="auto"/>
          <w:spacing w:val="0"/>
          <w:sz w:val="28"/>
          <w:szCs w:val="28"/>
          <w:highlight w:val="none"/>
          <w:shd w:val="clear" w:color="auto" w:fill="auto"/>
          <w:lang w:eastAsia="zh-CN"/>
        </w:rPr>
        <w:t>缴纳</w:t>
      </w:r>
      <w:r>
        <w:rPr>
          <w:rFonts w:hint="eastAsia" w:ascii="宋体" w:hAnsi="宋体" w:eastAsia="宋体" w:cs="宋体"/>
          <w:i w:val="0"/>
          <w:iCs w:val="0"/>
          <w:caps w:val="0"/>
          <w:color w:val="auto"/>
          <w:spacing w:val="0"/>
          <w:sz w:val="28"/>
          <w:szCs w:val="28"/>
          <w:highlight w:val="none"/>
          <w:shd w:val="clear" w:color="auto" w:fill="auto"/>
        </w:rPr>
        <w:t>规定数额</w:t>
      </w:r>
      <w:r>
        <w:rPr>
          <w:rFonts w:hint="eastAsia" w:ascii="宋体" w:hAnsi="宋体" w:eastAsia="宋体" w:cs="宋体"/>
          <w:i w:val="0"/>
          <w:iCs w:val="0"/>
          <w:caps w:val="0"/>
          <w:color w:val="auto"/>
          <w:spacing w:val="0"/>
          <w:sz w:val="28"/>
          <w:szCs w:val="28"/>
          <w:highlight w:val="none"/>
          <w:shd w:val="clear" w:color="auto" w:fill="auto"/>
          <w:lang w:val="en-US" w:eastAsia="zh-CN"/>
        </w:rPr>
        <w:t>投标</w:t>
      </w:r>
      <w:r>
        <w:rPr>
          <w:rFonts w:hint="eastAsia" w:ascii="宋体" w:hAnsi="宋体" w:eastAsia="宋体" w:cs="宋体"/>
          <w:i w:val="0"/>
          <w:iCs w:val="0"/>
          <w:caps w:val="0"/>
          <w:color w:val="auto"/>
          <w:spacing w:val="0"/>
          <w:sz w:val="28"/>
          <w:szCs w:val="28"/>
          <w:highlight w:val="none"/>
          <w:shd w:val="clear" w:color="auto" w:fill="auto"/>
        </w:rPr>
        <w:t>保证金的</w:t>
      </w:r>
      <w:r>
        <w:rPr>
          <w:rFonts w:hint="eastAsia" w:ascii="宋体" w:hAnsi="宋体" w:eastAsia="宋体" w:cs="宋体"/>
          <w:b/>
          <w:bCs/>
          <w:i w:val="0"/>
          <w:iCs w:val="0"/>
          <w:caps w:val="0"/>
          <w:color w:val="auto"/>
          <w:spacing w:val="0"/>
          <w:sz w:val="28"/>
          <w:szCs w:val="28"/>
          <w:highlight w:val="none"/>
          <w:shd w:val="clear" w:color="auto" w:fill="auto"/>
          <w:lang w:val="en-US" w:eastAsia="zh-CN"/>
        </w:rPr>
        <w:t>投标无效</w:t>
      </w:r>
      <w:r>
        <w:rPr>
          <w:rFonts w:hint="eastAsia" w:ascii="宋体" w:hAnsi="宋体" w:eastAsia="宋体" w:cs="宋体"/>
          <w:i w:val="0"/>
          <w:iCs w:val="0"/>
          <w:color w:val="auto"/>
          <w:sz w:val="28"/>
          <w:szCs w:val="28"/>
          <w:highlight w:val="none"/>
          <w:shd w:val="clear" w:color="auto" w:fill="auto"/>
        </w:rPr>
        <w:t>。</w:t>
      </w:r>
    </w:p>
    <w:p w14:paraId="671073E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5</w:t>
      </w:r>
      <w:r>
        <w:rPr>
          <w:rFonts w:hint="eastAsia" w:ascii="宋体" w:hAnsi="宋体" w:eastAsia="宋体" w:cs="宋体"/>
          <w:i w:val="0"/>
          <w:iCs w:val="0"/>
          <w:color w:val="auto"/>
          <w:sz w:val="28"/>
          <w:szCs w:val="28"/>
          <w:highlight w:val="none"/>
          <w:shd w:val="clear" w:color="auto" w:fill="auto"/>
        </w:rPr>
        <w:t>.3 投标人所</w:t>
      </w:r>
      <w:r>
        <w:rPr>
          <w:rFonts w:hint="eastAsia" w:ascii="宋体" w:hAnsi="宋体" w:eastAsia="宋体" w:cs="宋体"/>
          <w:i w:val="0"/>
          <w:iCs w:val="0"/>
          <w:color w:val="auto"/>
          <w:sz w:val="28"/>
          <w:szCs w:val="28"/>
          <w:highlight w:val="none"/>
          <w:shd w:val="clear" w:color="auto" w:fill="auto"/>
          <w:lang w:eastAsia="zh-CN"/>
        </w:rPr>
        <w:t>缴纳</w:t>
      </w:r>
      <w:r>
        <w:rPr>
          <w:rFonts w:hint="eastAsia" w:ascii="宋体" w:hAnsi="宋体" w:eastAsia="宋体" w:cs="宋体"/>
          <w:i w:val="0"/>
          <w:iCs w:val="0"/>
          <w:color w:val="auto"/>
          <w:sz w:val="28"/>
          <w:szCs w:val="28"/>
          <w:highlight w:val="none"/>
          <w:shd w:val="clear" w:color="auto" w:fill="auto"/>
        </w:rPr>
        <w:t>的投标保证金不计利息。</w:t>
      </w:r>
    </w:p>
    <w:p w14:paraId="7F2D529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5</w:t>
      </w:r>
      <w:r>
        <w:rPr>
          <w:rFonts w:hint="eastAsia" w:ascii="宋体" w:hAnsi="宋体" w:eastAsia="宋体" w:cs="宋体"/>
          <w:i w:val="0"/>
          <w:iCs w:val="0"/>
          <w:color w:val="auto"/>
          <w:sz w:val="28"/>
          <w:szCs w:val="28"/>
          <w:highlight w:val="none"/>
          <w:shd w:val="clear" w:color="auto" w:fill="auto"/>
        </w:rPr>
        <w:t>.4未中标人的投标保证金，将在中标通知书发出后五个工作日内全额退还。中标人的投标保证金，自</w:t>
      </w:r>
      <w:r>
        <w:rPr>
          <w:rFonts w:hint="eastAsia" w:ascii="宋体" w:hAnsi="宋体" w:eastAsia="宋体" w:cs="宋体"/>
          <w:i w:val="0"/>
          <w:iCs w:val="0"/>
          <w:color w:val="auto"/>
          <w:sz w:val="28"/>
          <w:szCs w:val="28"/>
          <w:highlight w:val="none"/>
          <w:shd w:val="clear" w:color="auto" w:fill="auto"/>
          <w:lang w:val="en-US" w:eastAsia="zh-CN"/>
        </w:rPr>
        <w:t>采购</w:t>
      </w:r>
      <w:r>
        <w:rPr>
          <w:rFonts w:hint="eastAsia" w:ascii="宋体" w:hAnsi="宋体" w:eastAsia="宋体" w:cs="宋体"/>
          <w:i w:val="0"/>
          <w:iCs w:val="0"/>
          <w:color w:val="auto"/>
          <w:sz w:val="28"/>
          <w:szCs w:val="28"/>
          <w:highlight w:val="none"/>
          <w:shd w:val="clear" w:color="auto" w:fill="auto"/>
          <w:lang w:eastAsia="zh-CN"/>
        </w:rPr>
        <w:t>合同</w:t>
      </w:r>
      <w:r>
        <w:rPr>
          <w:rFonts w:hint="eastAsia" w:ascii="宋体" w:hAnsi="宋体" w:eastAsia="宋体" w:cs="宋体"/>
          <w:i w:val="0"/>
          <w:iCs w:val="0"/>
          <w:color w:val="auto"/>
          <w:sz w:val="28"/>
          <w:szCs w:val="28"/>
          <w:highlight w:val="none"/>
          <w:shd w:val="clear" w:color="auto" w:fill="auto"/>
        </w:rPr>
        <w:t>签订之日起5个工作日内退还中标人的投标保证金。</w:t>
      </w:r>
    </w:p>
    <w:p w14:paraId="36461AE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5</w:t>
      </w:r>
      <w:r>
        <w:rPr>
          <w:rFonts w:hint="eastAsia" w:ascii="宋体" w:hAnsi="宋体" w:eastAsia="宋体" w:cs="宋体"/>
          <w:i w:val="0"/>
          <w:iCs w:val="0"/>
          <w:color w:val="auto"/>
          <w:sz w:val="28"/>
          <w:szCs w:val="28"/>
          <w:highlight w:val="none"/>
          <w:shd w:val="clear" w:color="auto" w:fill="auto"/>
        </w:rPr>
        <w:t>.5发生下列情形之一的，</w:t>
      </w:r>
      <w:r>
        <w:rPr>
          <w:rFonts w:hint="eastAsia" w:ascii="宋体" w:hAnsi="宋体" w:eastAsia="宋体" w:cs="宋体"/>
          <w:i w:val="0"/>
          <w:iCs w:val="0"/>
          <w:color w:val="auto"/>
          <w:sz w:val="28"/>
          <w:szCs w:val="28"/>
          <w:highlight w:val="none"/>
          <w:shd w:val="clear" w:color="auto" w:fill="auto"/>
          <w:lang w:eastAsia="zh-CN"/>
        </w:rPr>
        <w:t>采购代理机构</w:t>
      </w:r>
      <w:r>
        <w:rPr>
          <w:rFonts w:hint="eastAsia" w:ascii="宋体" w:hAnsi="宋体" w:eastAsia="宋体" w:cs="宋体"/>
          <w:i w:val="0"/>
          <w:iCs w:val="0"/>
          <w:color w:val="auto"/>
          <w:sz w:val="28"/>
          <w:szCs w:val="28"/>
          <w:highlight w:val="none"/>
          <w:shd w:val="clear" w:color="auto" w:fill="auto"/>
        </w:rPr>
        <w:t>将</w:t>
      </w:r>
      <w:r>
        <w:rPr>
          <w:rFonts w:hint="eastAsia" w:ascii="宋体" w:hAnsi="宋体" w:eastAsia="宋体" w:cs="宋体"/>
          <w:b/>
          <w:bCs/>
          <w:i w:val="0"/>
          <w:iCs w:val="0"/>
          <w:color w:val="auto"/>
          <w:sz w:val="28"/>
          <w:szCs w:val="28"/>
          <w:highlight w:val="none"/>
          <w:shd w:val="clear" w:color="auto" w:fill="auto"/>
        </w:rPr>
        <w:t>不予退还</w:t>
      </w:r>
      <w:r>
        <w:rPr>
          <w:rFonts w:hint="eastAsia" w:ascii="宋体" w:hAnsi="宋体" w:eastAsia="宋体" w:cs="宋体"/>
          <w:i w:val="0"/>
          <w:iCs w:val="0"/>
          <w:color w:val="auto"/>
          <w:sz w:val="28"/>
          <w:szCs w:val="28"/>
          <w:highlight w:val="none"/>
          <w:shd w:val="clear" w:color="auto" w:fill="auto"/>
        </w:rPr>
        <w:t>投标人</w:t>
      </w:r>
      <w:r>
        <w:rPr>
          <w:rFonts w:hint="eastAsia" w:ascii="宋体" w:hAnsi="宋体" w:eastAsia="宋体" w:cs="宋体"/>
          <w:i w:val="0"/>
          <w:iCs w:val="0"/>
          <w:color w:val="auto"/>
          <w:sz w:val="28"/>
          <w:szCs w:val="28"/>
          <w:highlight w:val="none"/>
          <w:shd w:val="clear" w:color="auto" w:fill="auto"/>
          <w:lang w:eastAsia="zh-CN"/>
        </w:rPr>
        <w:t>缴纳</w:t>
      </w:r>
      <w:r>
        <w:rPr>
          <w:rFonts w:hint="eastAsia" w:ascii="宋体" w:hAnsi="宋体" w:eastAsia="宋体" w:cs="宋体"/>
          <w:i w:val="0"/>
          <w:iCs w:val="0"/>
          <w:color w:val="auto"/>
          <w:sz w:val="28"/>
          <w:szCs w:val="28"/>
          <w:highlight w:val="none"/>
          <w:shd w:val="clear" w:color="auto" w:fill="auto"/>
        </w:rPr>
        <w:t>的投标保证金：</w:t>
      </w:r>
    </w:p>
    <w:p w14:paraId="441F9E5F">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bookmarkStart w:id="89" w:name="_Toc183682361"/>
      <w:bookmarkStart w:id="90" w:name="_Toc183582224"/>
      <w:bookmarkStart w:id="91" w:name="_Toc217446051"/>
      <w:r>
        <w:rPr>
          <w:rFonts w:hint="eastAsia" w:ascii="宋体" w:hAnsi="宋体" w:eastAsia="宋体" w:cs="宋体"/>
          <w:i w:val="0"/>
          <w:iCs w:val="0"/>
          <w:color w:val="auto"/>
          <w:sz w:val="28"/>
          <w:szCs w:val="28"/>
          <w:highlight w:val="none"/>
          <w:shd w:val="clear" w:color="auto" w:fill="auto"/>
        </w:rPr>
        <w:t>（1）投标人在提交投标文件截止时间后撤回投标文件的；</w:t>
      </w:r>
    </w:p>
    <w:p w14:paraId="53C6BDA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（2）投标人在投标文件中提供虚假材料的；</w:t>
      </w:r>
    </w:p>
    <w:p w14:paraId="603D8517">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（3）投标人不接受按投标文件规定对其投标报价进行修正的；</w:t>
      </w:r>
    </w:p>
    <w:p w14:paraId="547B60BE">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（4）除因不可抗力或投标文件认可的情形以外，</w:t>
      </w:r>
      <w:r>
        <w:rPr>
          <w:rFonts w:hint="eastAsia" w:ascii="宋体" w:hAnsi="宋体" w:eastAsia="宋体" w:cs="宋体"/>
          <w:i w:val="0"/>
          <w:iCs w:val="0"/>
          <w:color w:val="auto"/>
          <w:sz w:val="28"/>
          <w:szCs w:val="28"/>
          <w:highlight w:val="none"/>
          <w:shd w:val="clear" w:color="auto" w:fill="auto"/>
          <w:lang w:eastAsia="zh-CN"/>
        </w:rPr>
        <w:t>中标</w:t>
      </w:r>
      <w:r>
        <w:rPr>
          <w:rFonts w:hint="eastAsia" w:ascii="宋体" w:hAnsi="宋体" w:eastAsia="宋体" w:cs="宋体"/>
          <w:i w:val="0"/>
          <w:iCs w:val="0"/>
          <w:color w:val="auto"/>
          <w:sz w:val="28"/>
          <w:szCs w:val="28"/>
          <w:highlight w:val="none"/>
          <w:shd w:val="clear" w:color="auto" w:fill="auto"/>
        </w:rPr>
        <w:t>人不履行与</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签订合同的</w:t>
      </w:r>
      <w:r>
        <w:rPr>
          <w:rFonts w:hint="eastAsia" w:ascii="宋体" w:hAnsi="宋体" w:eastAsia="宋体" w:cs="宋体"/>
          <w:i w:val="0"/>
          <w:iCs w:val="0"/>
          <w:color w:val="auto"/>
          <w:sz w:val="28"/>
          <w:szCs w:val="28"/>
          <w:highlight w:val="none"/>
          <w:shd w:val="clear" w:color="auto" w:fill="auto"/>
          <w:lang w:eastAsia="zh-CN"/>
        </w:rPr>
        <w:t>，在签订合同时向采购人提出附加条件</w:t>
      </w:r>
      <w:r>
        <w:rPr>
          <w:rFonts w:hint="eastAsia" w:ascii="宋体" w:hAnsi="宋体" w:eastAsia="宋体" w:cs="宋体"/>
          <w:i w:val="0"/>
          <w:iCs w:val="0"/>
          <w:color w:val="auto"/>
          <w:sz w:val="28"/>
          <w:szCs w:val="28"/>
          <w:highlight w:val="none"/>
          <w:shd w:val="clear" w:color="auto" w:fill="auto"/>
        </w:rPr>
        <w:t>；</w:t>
      </w:r>
    </w:p>
    <w:p w14:paraId="6149B6C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（5）中标人未能在规定期限内与</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签署合同协议书或提交履约保证金的；</w:t>
      </w:r>
    </w:p>
    <w:p w14:paraId="64F9B23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（6）投标人与</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、其他投标人或者</w:t>
      </w:r>
      <w:r>
        <w:rPr>
          <w:rFonts w:hint="eastAsia" w:ascii="宋体" w:hAnsi="宋体" w:eastAsia="宋体" w:cs="宋体"/>
          <w:i w:val="0"/>
          <w:iCs w:val="0"/>
          <w:color w:val="auto"/>
          <w:sz w:val="28"/>
          <w:szCs w:val="28"/>
          <w:highlight w:val="none"/>
          <w:shd w:val="clear" w:color="auto" w:fill="auto"/>
          <w:lang w:eastAsia="zh-CN"/>
        </w:rPr>
        <w:t>采购代理机构</w:t>
      </w:r>
      <w:r>
        <w:rPr>
          <w:rFonts w:hint="eastAsia" w:ascii="宋体" w:hAnsi="宋体" w:eastAsia="宋体" w:cs="宋体"/>
          <w:i w:val="0"/>
          <w:iCs w:val="0"/>
          <w:color w:val="auto"/>
          <w:sz w:val="28"/>
          <w:szCs w:val="28"/>
          <w:highlight w:val="none"/>
          <w:shd w:val="clear" w:color="auto" w:fill="auto"/>
        </w:rPr>
        <w:t>恶意串通的；</w:t>
      </w:r>
    </w:p>
    <w:p w14:paraId="335BE9B0">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（7）</w:t>
      </w:r>
      <w:r>
        <w:rPr>
          <w:rFonts w:hint="eastAsia" w:ascii="宋体" w:hAnsi="宋体" w:eastAsia="宋体" w:cs="宋体"/>
          <w:i w:val="0"/>
          <w:iCs w:val="0"/>
          <w:color w:val="auto"/>
          <w:sz w:val="28"/>
          <w:szCs w:val="28"/>
          <w:highlight w:val="none"/>
          <w:shd w:val="clear" w:color="auto" w:fill="auto"/>
          <w:lang w:val="en-US" w:eastAsia="zh-CN"/>
        </w:rPr>
        <w:t>招标</w:t>
      </w:r>
      <w:r>
        <w:rPr>
          <w:rFonts w:hint="eastAsia" w:ascii="宋体" w:hAnsi="宋体" w:eastAsia="宋体" w:cs="宋体"/>
          <w:i w:val="0"/>
          <w:iCs w:val="0"/>
          <w:color w:val="auto"/>
          <w:sz w:val="28"/>
          <w:szCs w:val="28"/>
          <w:highlight w:val="none"/>
          <w:shd w:val="clear" w:color="auto" w:fill="auto"/>
        </w:rPr>
        <w:t>文件规定的其他情形；</w:t>
      </w:r>
    </w:p>
    <w:p w14:paraId="5BD6E96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 xml:space="preserve">（8）符合法律、法规规定的其他情形的。 </w:t>
      </w:r>
    </w:p>
    <w:p w14:paraId="03AEB40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1</w:t>
      </w:r>
      <w:r>
        <w:rPr>
          <w:rFonts w:hint="eastAsia" w:ascii="宋体" w:hAnsi="宋体" w:eastAsia="宋体" w:cs="宋体"/>
          <w:b/>
          <w:bCs/>
          <w:i w:val="0"/>
          <w:iCs w:val="0"/>
          <w:color w:val="auto"/>
          <w:sz w:val="28"/>
          <w:szCs w:val="28"/>
          <w:highlight w:val="none"/>
          <w:shd w:val="clear" w:color="auto" w:fill="auto"/>
          <w:lang w:val="en-US" w:eastAsia="zh-CN"/>
        </w:rPr>
        <w:t>6</w:t>
      </w:r>
      <w:r>
        <w:rPr>
          <w:rFonts w:hint="eastAsia" w:ascii="宋体" w:hAnsi="宋体" w:eastAsia="宋体" w:cs="宋体"/>
          <w:b/>
          <w:bCs/>
          <w:i w:val="0"/>
          <w:iCs w:val="0"/>
          <w:color w:val="auto"/>
          <w:sz w:val="28"/>
          <w:szCs w:val="28"/>
          <w:highlight w:val="none"/>
          <w:shd w:val="clear" w:color="auto" w:fill="auto"/>
        </w:rPr>
        <w:t>．投标有效期</w:t>
      </w:r>
      <w:bookmarkEnd w:id="89"/>
      <w:bookmarkEnd w:id="90"/>
      <w:bookmarkEnd w:id="91"/>
    </w:p>
    <w:p w14:paraId="3A546BE7">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.1 投标有效期详见</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投标人须知前附表</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。投标有效期短于此规定期限的投标，</w:t>
      </w:r>
      <w:r>
        <w:rPr>
          <w:rFonts w:hint="eastAsia" w:ascii="宋体" w:hAnsi="宋体" w:eastAsia="宋体" w:cs="宋体"/>
          <w:b/>
          <w:bCs/>
          <w:i w:val="0"/>
          <w:iCs w:val="0"/>
          <w:color w:val="auto"/>
          <w:sz w:val="28"/>
          <w:szCs w:val="28"/>
          <w:highlight w:val="none"/>
          <w:shd w:val="clear" w:color="auto" w:fill="auto"/>
        </w:rPr>
        <w:t>投标无效</w:t>
      </w:r>
      <w:r>
        <w:rPr>
          <w:rFonts w:hint="eastAsia" w:ascii="宋体" w:hAnsi="宋体" w:eastAsia="宋体" w:cs="宋体"/>
          <w:i w:val="0"/>
          <w:iCs w:val="0"/>
          <w:color w:val="auto"/>
          <w:sz w:val="28"/>
          <w:szCs w:val="28"/>
          <w:highlight w:val="none"/>
          <w:shd w:val="clear" w:color="auto" w:fill="auto"/>
        </w:rPr>
        <w:t>。</w:t>
      </w:r>
    </w:p>
    <w:p w14:paraId="7E10CB94">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.2 特殊情况下，</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可于投标有效期满之前要求投标人同意延长有效期，要求与答复均应为书面形式。投标人可以拒绝上述要求，其投标保证金</w:t>
      </w:r>
      <w:r>
        <w:rPr>
          <w:rFonts w:hint="eastAsia" w:ascii="宋体" w:hAnsi="宋体" w:eastAsia="宋体" w:cs="宋体"/>
          <w:i w:val="0"/>
          <w:iCs w:val="0"/>
          <w:color w:val="auto"/>
          <w:spacing w:val="8"/>
          <w:sz w:val="28"/>
          <w:szCs w:val="28"/>
          <w:highlight w:val="none"/>
          <w:shd w:val="clear" w:color="auto" w:fill="auto"/>
        </w:rPr>
        <w:t>不被没收。</w:t>
      </w:r>
      <w:r>
        <w:rPr>
          <w:rFonts w:hint="eastAsia" w:ascii="宋体" w:hAnsi="宋体" w:eastAsia="宋体" w:cs="宋体"/>
          <w:i w:val="0"/>
          <w:iCs w:val="0"/>
          <w:color w:val="auto"/>
          <w:sz w:val="28"/>
          <w:szCs w:val="28"/>
          <w:highlight w:val="none"/>
          <w:shd w:val="clear" w:color="auto" w:fill="auto"/>
        </w:rPr>
        <w:t>拒绝延长投标有效期的投标人不得再参与该项目后续招标活动。同意延长投标有效期的投标人不能修改其投标文件，关于投标保证金的有关规定在延长的投标有效期内继续有效。</w:t>
      </w:r>
    </w:p>
    <w:p w14:paraId="0A00D9E8">
      <w:pPr>
        <w:pageBreakBefore w:val="0"/>
        <w:widowControl w:val="0"/>
        <w:kinsoku/>
        <w:wordWrap/>
        <w:overflowPunct/>
        <w:topLinePunct w:val="0"/>
        <w:autoSpaceDE/>
        <w:autoSpaceDN/>
        <w:bidi w:val="0"/>
        <w:spacing w:before="0" w:beforeAutospacing="0" w:afterAutospacing="0" w:line="500" w:lineRule="exact"/>
        <w:ind w:left="0" w:leftChars="0" w:right="0" w:rightChars="0" w:firstLine="560" w:firstLineChars="200"/>
        <w:textAlignment w:val="auto"/>
        <w:outlineLvl w:val="9"/>
        <w:rPr>
          <w:rFonts w:hint="eastAsia" w:ascii="宋体" w:hAnsi="宋体" w:eastAsia="宋体" w:cs="宋体"/>
          <w:bCs w:val="0"/>
          <w:color w:val="auto"/>
          <w:sz w:val="28"/>
          <w:szCs w:val="28"/>
          <w:highlight w:val="none"/>
        </w:rPr>
      </w:pPr>
      <w:bookmarkStart w:id="92" w:name="_Toc183682375"/>
      <w:bookmarkStart w:id="93" w:name="_Toc183582238"/>
      <w:bookmarkStart w:id="94" w:name="_Toc217446063"/>
      <w:r>
        <w:rPr>
          <w:rFonts w:hint="eastAsia" w:ascii="宋体" w:hAnsi="宋体" w:eastAsia="宋体" w:cs="宋体"/>
          <w:bCs w:val="0"/>
          <w:color w:val="auto"/>
          <w:sz w:val="28"/>
          <w:szCs w:val="28"/>
          <w:highlight w:val="none"/>
        </w:rPr>
        <w:t>17．</w:t>
      </w:r>
      <w:r>
        <w:rPr>
          <w:rFonts w:hint="eastAsia" w:ascii="宋体" w:hAnsi="宋体" w:eastAsia="宋体" w:cs="宋体"/>
          <w:bCs w:val="0"/>
          <w:color w:val="auto"/>
          <w:sz w:val="28"/>
          <w:szCs w:val="28"/>
          <w:highlight w:val="none"/>
          <w:lang w:eastAsia="zh-CN"/>
        </w:rPr>
        <w:t>投标文件</w:t>
      </w:r>
      <w:r>
        <w:rPr>
          <w:rFonts w:hint="eastAsia" w:ascii="宋体" w:hAnsi="宋体" w:eastAsia="宋体" w:cs="宋体"/>
          <w:bCs w:val="0"/>
          <w:color w:val="auto"/>
          <w:sz w:val="28"/>
          <w:szCs w:val="28"/>
          <w:highlight w:val="none"/>
        </w:rPr>
        <w:t>的印制和签署</w:t>
      </w:r>
    </w:p>
    <w:p w14:paraId="7C70C737">
      <w:pPr>
        <w:pageBreakBefore w:val="0"/>
        <w:widowControl w:val="0"/>
        <w:shd w:val="clear" w:color="auto" w:fill="FFFFFF"/>
        <w:tabs>
          <w:tab w:val="left" w:pos="1080"/>
        </w:tabs>
        <w:kinsoku/>
        <w:wordWrap/>
        <w:overflowPunct/>
        <w:topLinePunct w:val="0"/>
        <w:autoSpaceDE/>
        <w:autoSpaceDN/>
        <w:bidi w:val="0"/>
        <w:spacing w:beforeAutospacing="0" w:afterAutospacing="0" w:line="500" w:lineRule="exact"/>
        <w:ind w:left="0" w:leftChars="0" w:firstLine="560" w:firstLineChars="200"/>
        <w:textAlignment w:val="auto"/>
        <w:outlineLvl w:val="9"/>
        <w:rPr>
          <w:rFonts w:hint="eastAsia" w:ascii="宋体" w:hAnsi="宋体" w:eastAsia="宋体" w:cs="宋体"/>
          <w:color w:val="auto"/>
          <w:sz w:val="28"/>
          <w:szCs w:val="28"/>
          <w:highlight w:val="none"/>
          <w:shd w:val="clear" w:color="auto" w:fill="auto"/>
        </w:rPr>
      </w:pPr>
      <w:bookmarkStart w:id="95" w:name="_Toc217446053"/>
      <w:bookmarkStart w:id="96" w:name="_Toc183682363"/>
      <w:bookmarkStart w:id="97" w:name="_Toc77400781"/>
      <w:bookmarkStart w:id="98" w:name="_Toc89075877"/>
      <w:bookmarkStart w:id="99" w:name="_Toc183582226"/>
      <w:r>
        <w:rPr>
          <w:rFonts w:hint="eastAsia" w:ascii="宋体" w:hAnsi="宋体" w:eastAsia="宋体" w:cs="宋体"/>
          <w:color w:val="auto"/>
          <w:sz w:val="28"/>
          <w:szCs w:val="28"/>
          <w:highlight w:val="none"/>
          <w:shd w:val="clear" w:color="auto" w:fill="auto"/>
        </w:rPr>
        <w:t xml:space="preserve">17.1 </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应根据</w:t>
      </w:r>
      <w:r>
        <w:rPr>
          <w:rFonts w:hint="eastAsia" w:ascii="宋体" w:hAnsi="宋体" w:eastAsia="宋体" w:cs="宋体"/>
          <w:color w:val="auto"/>
          <w:sz w:val="28"/>
          <w:szCs w:val="28"/>
          <w:highlight w:val="none"/>
          <w:shd w:val="clear" w:color="auto" w:fill="auto"/>
          <w:lang w:eastAsia="zh-CN"/>
        </w:rPr>
        <w:t>招标文件</w:t>
      </w:r>
      <w:r>
        <w:rPr>
          <w:rFonts w:hint="eastAsia" w:ascii="宋体" w:hAnsi="宋体" w:eastAsia="宋体" w:cs="宋体"/>
          <w:color w:val="auto"/>
          <w:sz w:val="28"/>
          <w:szCs w:val="28"/>
          <w:highlight w:val="none"/>
          <w:shd w:val="clear" w:color="auto" w:fill="auto"/>
        </w:rPr>
        <w:t>的要求制作、签署、盖章</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加密、上传，</w:t>
      </w:r>
      <w:r>
        <w:rPr>
          <w:rFonts w:hint="eastAsia" w:ascii="宋体" w:hAnsi="宋体" w:eastAsia="宋体" w:cs="宋体"/>
          <w:color w:val="auto"/>
          <w:sz w:val="28"/>
          <w:szCs w:val="28"/>
          <w:highlight w:val="none"/>
          <w:shd w:val="clear" w:color="auto" w:fill="auto"/>
        </w:rPr>
        <w:t>内容应完整。</w:t>
      </w:r>
    </w:p>
    <w:p w14:paraId="39134B6F">
      <w:pPr>
        <w:pageBreakBefore w:val="0"/>
        <w:widowControl w:val="0"/>
        <w:kinsoku/>
        <w:wordWrap/>
        <w:overflowPunct/>
        <w:topLinePunct w:val="0"/>
        <w:autoSpaceDE/>
        <w:autoSpaceDN/>
        <w:bidi w:val="0"/>
        <w:spacing w:before="0" w:beforeAutospacing="0" w:afterAutospacing="0" w:line="50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val="0"/>
          <w:color w:val="auto"/>
          <w:sz w:val="28"/>
          <w:szCs w:val="28"/>
          <w:highlight w:val="none"/>
        </w:rPr>
        <w:t xml:space="preserve">18. </w:t>
      </w:r>
      <w:bookmarkEnd w:id="95"/>
      <w:bookmarkEnd w:id="96"/>
      <w:bookmarkEnd w:id="97"/>
      <w:bookmarkEnd w:id="98"/>
      <w:bookmarkEnd w:id="99"/>
      <w:r>
        <w:rPr>
          <w:rFonts w:hint="eastAsia" w:ascii="宋体" w:hAnsi="宋体" w:eastAsia="宋体" w:cs="宋体"/>
          <w:bCs w:val="0"/>
          <w:color w:val="auto"/>
          <w:sz w:val="28"/>
          <w:szCs w:val="28"/>
          <w:highlight w:val="none"/>
          <w:shd w:val="clear" w:color="auto" w:fill="auto"/>
          <w:lang w:eastAsia="zh-CN"/>
        </w:rPr>
        <w:t>投标文件</w:t>
      </w:r>
      <w:r>
        <w:rPr>
          <w:rFonts w:hint="eastAsia" w:ascii="宋体" w:hAnsi="宋体" w:eastAsia="宋体" w:cs="宋体"/>
          <w:bCs w:val="0"/>
          <w:color w:val="auto"/>
          <w:sz w:val="28"/>
          <w:szCs w:val="28"/>
          <w:highlight w:val="none"/>
          <w:shd w:val="clear" w:color="auto" w:fill="auto"/>
        </w:rPr>
        <w:t>的加密和上传</w:t>
      </w:r>
    </w:p>
    <w:p w14:paraId="7A9CCE51">
      <w:pPr>
        <w:pageBreakBefore w:val="0"/>
        <w:widowControl w:val="0"/>
        <w:numPr>
          <w:ilvl w:val="0"/>
          <w:numId w:val="0"/>
        </w:numPr>
        <w:shd w:val="clear" w:color="auto" w:fill="FFFFFF"/>
        <w:kinsoku/>
        <w:wordWrap/>
        <w:overflowPunct/>
        <w:topLinePunct w:val="0"/>
        <w:autoSpaceDE/>
        <w:autoSpaceDN/>
        <w:bidi w:val="0"/>
        <w:spacing w:beforeAutospacing="0" w:afterAutospacing="0" w:line="500" w:lineRule="exact"/>
        <w:ind w:left="0" w:leftChars="0" w:right="0" w:rightChars="0" w:firstLine="481"/>
        <w:textAlignment w:val="auto"/>
        <w:outlineLvl w:val="9"/>
        <w:rPr>
          <w:rFonts w:hint="eastAsia" w:ascii="宋体" w:hAnsi="宋体" w:eastAsia="宋体" w:cs="宋体"/>
          <w:color w:val="auto"/>
          <w:sz w:val="28"/>
          <w:szCs w:val="28"/>
          <w:highlight w:val="none"/>
          <w:shd w:val="clear" w:color="auto" w:fill="auto"/>
          <w:lang w:val="en-US" w:eastAsia="zh-CN"/>
        </w:rPr>
      </w:pPr>
      <w:bookmarkStart w:id="100" w:name="_Toc183582227"/>
      <w:bookmarkStart w:id="101" w:name="_Toc217446054"/>
      <w:bookmarkStart w:id="102" w:name="_Toc183682364"/>
      <w:r>
        <w:rPr>
          <w:rFonts w:hint="eastAsia" w:ascii="宋体" w:hAnsi="宋体" w:eastAsia="宋体" w:cs="宋体"/>
          <w:color w:val="auto"/>
          <w:sz w:val="28"/>
          <w:szCs w:val="28"/>
          <w:highlight w:val="none"/>
          <w:shd w:val="clear" w:color="auto" w:fill="auto"/>
        </w:rPr>
        <w:t xml:space="preserve">18.1 </w:t>
      </w:r>
      <w:r>
        <w:rPr>
          <w:rFonts w:hint="eastAsia" w:ascii="宋体" w:hAnsi="宋体" w:eastAsia="宋体" w:cs="宋体"/>
          <w:color w:val="auto"/>
          <w:kern w:val="0"/>
          <w:sz w:val="28"/>
          <w:szCs w:val="28"/>
          <w:highlight w:val="none"/>
          <w:shd w:val="clear" w:color="auto" w:fill="auto"/>
        </w:rPr>
        <w:t>本项目实行全流程</w:t>
      </w:r>
      <w:r>
        <w:rPr>
          <w:rFonts w:hint="eastAsia" w:ascii="宋体" w:hAnsi="宋体" w:eastAsia="宋体" w:cs="宋体"/>
          <w:color w:val="auto"/>
          <w:sz w:val="28"/>
          <w:szCs w:val="28"/>
          <w:highlight w:val="none"/>
          <w:shd w:val="clear" w:color="auto" w:fill="auto"/>
        </w:rPr>
        <w:t>电子交易方式</w:t>
      </w:r>
      <w:r>
        <w:rPr>
          <w:rFonts w:hint="eastAsia" w:ascii="宋体" w:hAnsi="宋体" w:eastAsia="宋体" w:cs="宋体"/>
          <w:color w:val="auto"/>
          <w:kern w:val="0"/>
          <w:sz w:val="28"/>
          <w:szCs w:val="28"/>
          <w:highlight w:val="none"/>
          <w:shd w:val="clear" w:color="auto" w:fill="auto"/>
        </w:rPr>
        <w:t>，采用电子加密</w:t>
      </w:r>
      <w:r>
        <w:rPr>
          <w:rFonts w:hint="eastAsia" w:ascii="宋体" w:hAnsi="宋体" w:eastAsia="宋体" w:cs="宋体"/>
          <w:color w:val="auto"/>
          <w:kern w:val="0"/>
          <w:sz w:val="28"/>
          <w:szCs w:val="28"/>
          <w:highlight w:val="none"/>
          <w:shd w:val="clear" w:color="auto" w:fill="auto"/>
          <w:lang w:eastAsia="zh-CN"/>
        </w:rPr>
        <w:t>投标文件（“.jmbs”格式）</w:t>
      </w:r>
      <w:r>
        <w:rPr>
          <w:rFonts w:hint="eastAsia" w:ascii="宋体" w:hAnsi="宋体" w:eastAsia="宋体" w:cs="宋体"/>
          <w:color w:val="auto"/>
          <w:kern w:val="0"/>
          <w:sz w:val="28"/>
          <w:szCs w:val="28"/>
          <w:highlight w:val="none"/>
          <w:shd w:val="clear" w:color="auto" w:fill="auto"/>
        </w:rPr>
        <w:t>上传方式；</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应当在</w:t>
      </w:r>
      <w:r>
        <w:rPr>
          <w:rFonts w:hint="eastAsia" w:ascii="宋体" w:hAnsi="宋体" w:eastAsia="宋体" w:cs="宋体"/>
          <w:color w:val="auto"/>
          <w:sz w:val="28"/>
          <w:szCs w:val="28"/>
          <w:highlight w:val="none"/>
          <w:shd w:val="clear" w:color="auto" w:fill="auto"/>
          <w:lang w:eastAsia="zh-CN"/>
        </w:rPr>
        <w:t>投标截止</w:t>
      </w:r>
      <w:r>
        <w:rPr>
          <w:rFonts w:hint="eastAsia" w:ascii="宋体" w:hAnsi="宋体" w:eastAsia="宋体" w:cs="宋体"/>
          <w:color w:val="auto"/>
          <w:sz w:val="28"/>
          <w:szCs w:val="28"/>
          <w:highlight w:val="none"/>
          <w:shd w:val="clear" w:color="auto" w:fill="auto"/>
        </w:rPr>
        <w:t>时间前，将“电子招</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客户端”生成的“电子加密</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”上传电子交易平台</w:t>
      </w:r>
      <w:r>
        <w:rPr>
          <w:rFonts w:hint="eastAsia" w:ascii="宋体" w:hAnsi="宋体" w:eastAsia="宋体" w:cs="宋体"/>
          <w:color w:val="auto"/>
          <w:sz w:val="28"/>
          <w:szCs w:val="28"/>
          <w:highlight w:val="none"/>
          <w:shd w:val="clear" w:color="auto" w:fill="auto"/>
          <w:lang w:eastAsia="zh-CN"/>
        </w:rPr>
        <w:t>，成功上传电子加密投标文件后，可自行打印投标文件接收回执</w:t>
      </w:r>
      <w:r>
        <w:rPr>
          <w:rFonts w:hint="eastAsia" w:ascii="宋体" w:hAnsi="宋体" w:eastAsia="宋体" w:cs="宋体"/>
          <w:color w:val="auto"/>
          <w:sz w:val="28"/>
          <w:szCs w:val="28"/>
          <w:highlight w:val="none"/>
          <w:shd w:val="clear" w:color="auto" w:fill="auto"/>
        </w:rPr>
        <w:t>。</w:t>
      </w:r>
    </w:p>
    <w:p w14:paraId="16A6138F">
      <w:pPr>
        <w:pageBreakBefore w:val="0"/>
        <w:widowControl w:val="0"/>
        <w:shd w:val="clear" w:color="auto" w:fill="FFFFFF"/>
        <w:kinsoku/>
        <w:wordWrap/>
        <w:overflowPunct/>
        <w:topLinePunct w:val="0"/>
        <w:autoSpaceDE/>
        <w:autoSpaceDN/>
        <w:bidi w:val="0"/>
        <w:adjustRightInd w:val="0"/>
        <w:snapToGrid w:val="0"/>
        <w:spacing w:beforeAutospacing="0" w:afterAutospacing="0" w:line="500" w:lineRule="exact"/>
        <w:ind w:left="0" w:leftChars="0" w:right="0" w:rightChars="0" w:firstLine="560" w:firstLineChars="20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18.2</w:t>
      </w:r>
      <w:r>
        <w:rPr>
          <w:rFonts w:hint="eastAsia" w:ascii="宋体" w:hAnsi="宋体" w:eastAsia="宋体" w:cs="宋体"/>
          <w:b w:val="0"/>
          <w:bCs/>
          <w:color w:val="auto"/>
          <w:sz w:val="28"/>
          <w:szCs w:val="28"/>
          <w:highlight w:val="none"/>
          <w:shd w:val="clear" w:color="auto" w:fill="auto"/>
          <w:lang w:val="en-US" w:eastAsia="zh-CN"/>
        </w:rPr>
        <w:t>所有投标人</w:t>
      </w:r>
      <w:r>
        <w:rPr>
          <w:rFonts w:hint="eastAsia" w:ascii="宋体" w:hAnsi="宋体" w:eastAsia="宋体" w:cs="宋体"/>
          <w:b/>
          <w:bCs w:val="0"/>
          <w:color w:val="auto"/>
          <w:sz w:val="28"/>
          <w:szCs w:val="28"/>
          <w:highlight w:val="none"/>
          <w:shd w:val="clear" w:color="auto" w:fill="auto"/>
          <w:lang w:val="en-US" w:eastAsia="zh-CN"/>
        </w:rPr>
        <w:t>开标结束提供纸质版投标文件要求：</w:t>
      </w:r>
      <w:r>
        <w:rPr>
          <w:rFonts w:hint="eastAsia" w:ascii="宋体" w:hAnsi="宋体" w:eastAsia="宋体" w:cs="宋体"/>
          <w:i w:val="0"/>
          <w:iCs w:val="0"/>
          <w:color w:val="auto"/>
          <w:sz w:val="28"/>
          <w:szCs w:val="28"/>
          <w:highlight w:val="none"/>
          <w:shd w:val="clear" w:color="auto" w:fill="auto"/>
        </w:rPr>
        <w:t>详见</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投标人须知前附表</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b w:val="0"/>
          <w:bCs/>
          <w:color w:val="auto"/>
          <w:sz w:val="28"/>
          <w:szCs w:val="28"/>
          <w:highlight w:val="none"/>
          <w:shd w:val="clear" w:color="auto" w:fill="auto"/>
          <w:lang w:val="en-US" w:eastAsia="zh-CN"/>
        </w:rPr>
        <w:t>。投标文件的正本和副本应在其封面右上角清楚地标明“正本”或“副本”字样，统一用A4幅面纸印制，图纸、横道图等必须使用A3幅面印制的应折叠成A4幅面，并按招标文件规定签字和盖章，投标文件胶装成册并编码，每册装订应牢固、不易拆散和换页，不得采用活页装订。</w:t>
      </w:r>
    </w:p>
    <w:bookmarkEnd w:id="100"/>
    <w:bookmarkEnd w:id="101"/>
    <w:bookmarkEnd w:id="102"/>
    <w:p w14:paraId="4E209061">
      <w:pPr>
        <w:pageBreakBefore w:val="0"/>
        <w:widowControl w:val="0"/>
        <w:shd w:val="clear" w:color="auto" w:fill="FFFFFF"/>
        <w:kinsoku/>
        <w:wordWrap/>
        <w:overflowPunct/>
        <w:topLinePunct w:val="0"/>
        <w:autoSpaceDE/>
        <w:autoSpaceDN/>
        <w:bidi w:val="0"/>
        <w:spacing w:before="0" w:beforeAutospacing="0" w:afterAutospacing="0" w:line="500" w:lineRule="exact"/>
        <w:ind w:left="0" w:leftChars="0" w:firstLine="560" w:firstLineChars="200"/>
        <w:textAlignment w:val="auto"/>
        <w:outlineLvl w:val="9"/>
        <w:rPr>
          <w:rFonts w:hint="eastAsia" w:ascii="宋体" w:hAnsi="宋体" w:eastAsia="宋体" w:cs="宋体"/>
          <w:bCs w:val="0"/>
          <w:color w:val="auto"/>
          <w:sz w:val="28"/>
          <w:szCs w:val="28"/>
          <w:highlight w:val="none"/>
          <w:shd w:val="clear" w:color="auto" w:fill="auto"/>
        </w:rPr>
      </w:pPr>
      <w:bookmarkStart w:id="103" w:name="_Toc183582231"/>
      <w:bookmarkStart w:id="104" w:name="_Toc77400782"/>
      <w:bookmarkStart w:id="105" w:name="_Toc89075878"/>
      <w:bookmarkStart w:id="106" w:name="_Toc183682368"/>
      <w:bookmarkStart w:id="107" w:name="_Toc217446056"/>
      <w:r>
        <w:rPr>
          <w:rFonts w:hint="eastAsia" w:ascii="宋体" w:hAnsi="宋体" w:eastAsia="宋体" w:cs="宋体"/>
          <w:bCs w:val="0"/>
          <w:color w:val="auto"/>
          <w:sz w:val="28"/>
          <w:szCs w:val="28"/>
          <w:highlight w:val="none"/>
          <w:shd w:val="clear" w:color="auto" w:fill="auto"/>
        </w:rPr>
        <w:t>19．</w:t>
      </w:r>
      <w:r>
        <w:rPr>
          <w:rFonts w:hint="eastAsia" w:ascii="宋体" w:hAnsi="宋体" w:eastAsia="宋体" w:cs="宋体"/>
          <w:bCs w:val="0"/>
          <w:color w:val="auto"/>
          <w:sz w:val="28"/>
          <w:szCs w:val="28"/>
          <w:highlight w:val="none"/>
          <w:shd w:val="clear" w:color="auto" w:fill="auto"/>
          <w:lang w:eastAsia="zh-CN"/>
        </w:rPr>
        <w:t>投标文件</w:t>
      </w:r>
      <w:r>
        <w:rPr>
          <w:rFonts w:hint="eastAsia" w:ascii="宋体" w:hAnsi="宋体" w:eastAsia="宋体" w:cs="宋体"/>
          <w:bCs w:val="0"/>
          <w:color w:val="auto"/>
          <w:sz w:val="28"/>
          <w:szCs w:val="28"/>
          <w:highlight w:val="none"/>
          <w:shd w:val="clear" w:color="auto" w:fill="auto"/>
        </w:rPr>
        <w:t>的修改和撤回</w:t>
      </w:r>
    </w:p>
    <w:p w14:paraId="5326B5DB">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19.1 </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在</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上传截止时间前，可以对所上传的</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进行补充、修改或撤回。</w:t>
      </w:r>
    </w:p>
    <w:p w14:paraId="5278A889">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19.2 在</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上传截止时间之后，</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不得对其上传的</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做任何修改、补充或撤回。</w:t>
      </w:r>
    </w:p>
    <w:p w14:paraId="7C7B5A44">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19.3 </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中-如果出现计算上或累加上的算术错误，可按以下原则进行修改：</w:t>
      </w:r>
    </w:p>
    <w:p w14:paraId="0FF6ECD2">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中</w:t>
      </w:r>
      <w:r>
        <w:rPr>
          <w:rFonts w:hint="eastAsia" w:ascii="宋体" w:hAnsi="宋体" w:eastAsia="宋体" w:cs="宋体"/>
          <w:color w:val="auto"/>
          <w:sz w:val="28"/>
          <w:szCs w:val="28"/>
          <w:highlight w:val="none"/>
          <w:shd w:val="clear" w:color="auto" w:fill="auto"/>
          <w:lang w:eastAsia="zh-CN"/>
        </w:rPr>
        <w:t>投标函</w:t>
      </w:r>
      <w:r>
        <w:rPr>
          <w:rFonts w:hint="eastAsia" w:ascii="宋体" w:hAnsi="宋体" w:eastAsia="宋体" w:cs="宋体"/>
          <w:color w:val="auto"/>
          <w:sz w:val="28"/>
          <w:szCs w:val="28"/>
          <w:highlight w:val="none"/>
          <w:shd w:val="clear" w:color="auto" w:fill="auto"/>
        </w:rPr>
        <w:t>内容与</w:t>
      </w:r>
      <w:r>
        <w:rPr>
          <w:rFonts w:hint="eastAsia" w:ascii="宋体" w:hAnsi="宋体" w:eastAsia="宋体" w:cs="宋体"/>
          <w:color w:val="auto"/>
          <w:sz w:val="28"/>
          <w:szCs w:val="28"/>
          <w:highlight w:val="none"/>
          <w:shd w:val="clear" w:color="auto" w:fill="auto"/>
          <w:lang w:eastAsia="zh-CN"/>
        </w:rPr>
        <w:t>报价</w:t>
      </w:r>
      <w:r>
        <w:rPr>
          <w:rFonts w:hint="eastAsia" w:ascii="宋体" w:hAnsi="宋体" w:eastAsia="宋体" w:cs="宋体"/>
          <w:color w:val="auto"/>
          <w:sz w:val="28"/>
          <w:szCs w:val="28"/>
          <w:highlight w:val="none"/>
          <w:shd w:val="clear" w:color="auto" w:fill="auto"/>
        </w:rPr>
        <w:t>明细表不一致的，以</w:t>
      </w:r>
      <w:r>
        <w:rPr>
          <w:rFonts w:hint="eastAsia" w:ascii="宋体" w:hAnsi="宋体" w:eastAsia="宋体" w:cs="宋体"/>
          <w:color w:val="auto"/>
          <w:sz w:val="28"/>
          <w:szCs w:val="28"/>
          <w:highlight w:val="none"/>
          <w:shd w:val="clear" w:color="auto" w:fill="auto"/>
          <w:lang w:eastAsia="zh-CN"/>
        </w:rPr>
        <w:t>投标函</w:t>
      </w:r>
      <w:r>
        <w:rPr>
          <w:rFonts w:hint="eastAsia" w:ascii="宋体" w:hAnsi="宋体" w:eastAsia="宋体" w:cs="宋体"/>
          <w:color w:val="auto"/>
          <w:sz w:val="28"/>
          <w:szCs w:val="28"/>
          <w:highlight w:val="none"/>
          <w:shd w:val="clear" w:color="auto" w:fill="auto"/>
        </w:rPr>
        <w:t>为准;</w:t>
      </w:r>
    </w:p>
    <w:p w14:paraId="2580D466">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（2）用小写金额和大写金额不一致，应以大写金额为准；</w:t>
      </w:r>
    </w:p>
    <w:p w14:paraId="3C9C2427">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（3）总价金额与按单价汇总金额不一致的，以单价金额计算结果为准；</w:t>
      </w:r>
    </w:p>
    <w:p w14:paraId="6CCF7B44">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（4）单价金额小数点或者百分比有明显错位的，以</w:t>
      </w:r>
      <w:r>
        <w:rPr>
          <w:rFonts w:hint="eastAsia" w:ascii="宋体" w:hAnsi="宋体" w:eastAsia="宋体" w:cs="宋体"/>
          <w:color w:val="auto"/>
          <w:sz w:val="28"/>
          <w:szCs w:val="28"/>
          <w:highlight w:val="none"/>
          <w:shd w:val="clear" w:color="auto" w:fill="auto"/>
          <w:lang w:eastAsia="zh-CN"/>
        </w:rPr>
        <w:t>投标函</w:t>
      </w:r>
      <w:r>
        <w:rPr>
          <w:rFonts w:hint="eastAsia" w:ascii="宋体" w:hAnsi="宋体" w:eastAsia="宋体" w:cs="宋体"/>
          <w:color w:val="auto"/>
          <w:sz w:val="28"/>
          <w:szCs w:val="28"/>
          <w:highlight w:val="none"/>
          <w:shd w:val="clear" w:color="auto" w:fill="auto"/>
        </w:rPr>
        <w:t>的总价为准，并修改单价。</w:t>
      </w:r>
    </w:p>
    <w:p w14:paraId="4E5C58BA">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同时出现两种以上不一致的，按照前款规定的顺序修正。修正后的</w:t>
      </w:r>
      <w:r>
        <w:rPr>
          <w:rFonts w:hint="eastAsia" w:ascii="宋体" w:hAnsi="宋体" w:eastAsia="宋体" w:cs="宋体"/>
          <w:color w:val="auto"/>
          <w:sz w:val="28"/>
          <w:szCs w:val="28"/>
          <w:highlight w:val="none"/>
          <w:shd w:val="clear" w:color="auto" w:fill="auto"/>
          <w:lang w:eastAsia="zh-CN"/>
        </w:rPr>
        <w:t>报价</w:t>
      </w:r>
      <w:r>
        <w:rPr>
          <w:rFonts w:hint="eastAsia" w:ascii="宋体" w:hAnsi="宋体" w:eastAsia="宋体" w:cs="宋体"/>
          <w:color w:val="auto"/>
          <w:sz w:val="28"/>
          <w:szCs w:val="28"/>
          <w:highlight w:val="none"/>
          <w:shd w:val="clear" w:color="auto" w:fill="auto"/>
        </w:rPr>
        <w:t>经</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确认后产生约束力，</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不确认的，其</w:t>
      </w:r>
      <w:r>
        <w:rPr>
          <w:rFonts w:hint="eastAsia" w:ascii="宋体" w:hAnsi="宋体" w:eastAsia="宋体" w:cs="宋体"/>
          <w:b/>
          <w:bCs/>
          <w:color w:val="auto"/>
          <w:sz w:val="28"/>
          <w:szCs w:val="28"/>
          <w:highlight w:val="none"/>
          <w:shd w:val="clear" w:color="auto" w:fill="auto"/>
        </w:rPr>
        <w:t>响应无效</w:t>
      </w:r>
      <w:r>
        <w:rPr>
          <w:rFonts w:hint="eastAsia" w:ascii="宋体" w:hAnsi="宋体" w:eastAsia="宋体" w:cs="宋体"/>
          <w:color w:val="auto"/>
          <w:sz w:val="28"/>
          <w:szCs w:val="28"/>
          <w:highlight w:val="none"/>
          <w:shd w:val="clear" w:color="auto" w:fill="auto"/>
        </w:rPr>
        <w:t>。</w:t>
      </w:r>
    </w:p>
    <w:bookmarkEnd w:id="103"/>
    <w:bookmarkEnd w:id="104"/>
    <w:bookmarkEnd w:id="105"/>
    <w:bookmarkEnd w:id="106"/>
    <w:bookmarkEnd w:id="107"/>
    <w:p w14:paraId="35EF82A3">
      <w:pPr>
        <w:pStyle w:val="6"/>
        <w:pageBreakBefore w:val="0"/>
        <w:widowControl w:val="0"/>
        <w:shd w:val="clear" w:color="auto" w:fill="FFFFFF"/>
        <w:kinsoku/>
        <w:wordWrap/>
        <w:overflowPunct/>
        <w:topLinePunct w:val="0"/>
        <w:autoSpaceDE/>
        <w:autoSpaceDN/>
        <w:bidi w:val="0"/>
        <w:spacing w:before="0" w:beforeAutospacing="0" w:after="0" w:afterAutospacing="0" w:line="500" w:lineRule="exact"/>
        <w:ind w:left="0" w:leftChars="0"/>
        <w:jc w:val="center"/>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五、</w:t>
      </w:r>
      <w:r>
        <w:rPr>
          <w:rFonts w:hint="eastAsia" w:ascii="宋体" w:hAnsi="宋体" w:eastAsia="宋体" w:cs="宋体"/>
          <w:color w:val="auto"/>
          <w:sz w:val="28"/>
          <w:szCs w:val="28"/>
          <w:highlight w:val="none"/>
          <w:shd w:val="clear" w:color="auto" w:fill="auto"/>
          <w:lang w:val="en-US" w:eastAsia="zh-CN"/>
        </w:rPr>
        <w:t>开标</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评标、</w:t>
      </w:r>
      <w:r>
        <w:rPr>
          <w:rFonts w:hint="eastAsia" w:ascii="宋体" w:hAnsi="宋体" w:eastAsia="宋体" w:cs="宋体"/>
          <w:color w:val="auto"/>
          <w:sz w:val="28"/>
          <w:szCs w:val="28"/>
          <w:highlight w:val="none"/>
          <w:shd w:val="clear" w:color="auto" w:fill="auto"/>
          <w:lang w:eastAsia="zh-CN"/>
        </w:rPr>
        <w:t>中标</w:t>
      </w:r>
    </w:p>
    <w:p w14:paraId="7E5A74FB">
      <w:pPr>
        <w:keepNext/>
        <w:keepLines/>
        <w:pageBreakBefore w:val="0"/>
        <w:widowControl w:val="0"/>
        <w:shd w:val="clear" w:color="auto" w:fill="FFFFFF"/>
        <w:kinsoku/>
        <w:wordWrap/>
        <w:overflowPunct/>
        <w:topLinePunct w:val="0"/>
        <w:autoSpaceDE/>
        <w:autoSpaceDN/>
        <w:bidi w:val="0"/>
        <w:adjustRightInd/>
        <w:snapToGrid/>
        <w:spacing w:before="0" w:beforeAutospacing="0" w:afterAutospacing="0" w:line="500" w:lineRule="exact"/>
        <w:ind w:left="0" w:leftChars="0" w:firstLine="560" w:firstLineChars="200"/>
        <w:textAlignment w:val="auto"/>
        <w:outlineLvl w:val="9"/>
        <w:rPr>
          <w:rFonts w:hint="eastAsia" w:ascii="宋体" w:hAnsi="宋体" w:eastAsia="宋体" w:cs="宋体"/>
          <w:bCs w:val="0"/>
          <w:color w:val="auto"/>
          <w:sz w:val="28"/>
          <w:szCs w:val="28"/>
          <w:highlight w:val="none"/>
          <w:shd w:val="clear" w:color="auto" w:fill="auto"/>
        </w:rPr>
      </w:pPr>
      <w:bookmarkStart w:id="108" w:name="_Toc217446057"/>
      <w:bookmarkStart w:id="109" w:name="_Toc183682369"/>
      <w:bookmarkStart w:id="110" w:name="_Toc183582232"/>
      <w:r>
        <w:rPr>
          <w:rFonts w:hint="eastAsia" w:ascii="宋体" w:hAnsi="宋体" w:eastAsia="宋体" w:cs="宋体"/>
          <w:bCs w:val="0"/>
          <w:color w:val="auto"/>
          <w:sz w:val="28"/>
          <w:szCs w:val="28"/>
          <w:highlight w:val="none"/>
          <w:shd w:val="clear" w:color="auto" w:fill="auto"/>
        </w:rPr>
        <w:t>20．</w:t>
      </w:r>
      <w:bookmarkEnd w:id="108"/>
      <w:bookmarkEnd w:id="109"/>
      <w:bookmarkEnd w:id="110"/>
      <w:r>
        <w:rPr>
          <w:rFonts w:hint="eastAsia" w:ascii="宋体" w:hAnsi="宋体" w:eastAsia="宋体" w:cs="宋体"/>
          <w:bCs w:val="0"/>
          <w:color w:val="auto"/>
          <w:sz w:val="28"/>
          <w:szCs w:val="28"/>
          <w:highlight w:val="none"/>
          <w:shd w:val="clear" w:color="auto" w:fill="auto"/>
          <w:lang w:val="en-US" w:eastAsia="zh-CN"/>
        </w:rPr>
        <w:t>开标</w:t>
      </w:r>
      <w:r>
        <w:rPr>
          <w:rFonts w:hint="eastAsia" w:ascii="宋体" w:hAnsi="宋体" w:eastAsia="宋体" w:cs="宋体"/>
          <w:bCs w:val="0"/>
          <w:color w:val="auto"/>
          <w:sz w:val="28"/>
          <w:szCs w:val="28"/>
          <w:highlight w:val="none"/>
          <w:shd w:val="clear" w:color="auto" w:fill="auto"/>
        </w:rPr>
        <w:t>程序</w:t>
      </w:r>
    </w:p>
    <w:p w14:paraId="07483C02">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20.1 采购代理机构在</w:t>
      </w:r>
      <w:r>
        <w:rPr>
          <w:rFonts w:hint="eastAsia" w:ascii="宋体" w:hAnsi="宋体" w:eastAsia="宋体" w:cs="宋体"/>
          <w:color w:val="auto"/>
          <w:sz w:val="28"/>
          <w:szCs w:val="28"/>
          <w:highlight w:val="none"/>
          <w:shd w:val="clear" w:color="auto" w:fill="auto"/>
          <w:lang w:eastAsia="zh-CN"/>
        </w:rPr>
        <w:t>招标文件</w:t>
      </w:r>
      <w:r>
        <w:rPr>
          <w:rFonts w:hint="eastAsia" w:ascii="宋体" w:hAnsi="宋体" w:eastAsia="宋体" w:cs="宋体"/>
          <w:color w:val="auto"/>
          <w:sz w:val="28"/>
          <w:szCs w:val="28"/>
          <w:highlight w:val="none"/>
          <w:shd w:val="clear" w:color="auto" w:fill="auto"/>
        </w:rPr>
        <w:t>规定的时间和地点组织</w:t>
      </w:r>
      <w:r>
        <w:rPr>
          <w:rFonts w:hint="eastAsia" w:ascii="宋体" w:hAnsi="宋体" w:eastAsia="宋体" w:cs="宋体"/>
          <w:color w:val="auto"/>
          <w:sz w:val="28"/>
          <w:szCs w:val="28"/>
          <w:highlight w:val="none"/>
          <w:shd w:val="clear" w:color="auto" w:fill="auto"/>
          <w:lang w:val="en-US" w:eastAsia="zh-CN"/>
        </w:rPr>
        <w:t>线上招标</w:t>
      </w:r>
      <w:r>
        <w:rPr>
          <w:rFonts w:hint="eastAsia" w:ascii="宋体" w:hAnsi="宋体" w:eastAsia="宋体" w:cs="宋体"/>
          <w:color w:val="auto"/>
          <w:sz w:val="28"/>
          <w:szCs w:val="28"/>
          <w:highlight w:val="none"/>
          <w:shd w:val="clear" w:color="auto" w:fill="auto"/>
        </w:rPr>
        <w:t>活动，邀请下载</w:t>
      </w:r>
      <w:r>
        <w:rPr>
          <w:rFonts w:hint="eastAsia" w:ascii="宋体" w:hAnsi="宋体" w:eastAsia="宋体" w:cs="宋体"/>
          <w:color w:val="auto"/>
          <w:sz w:val="28"/>
          <w:szCs w:val="28"/>
          <w:highlight w:val="none"/>
          <w:shd w:val="clear" w:color="auto" w:fill="auto"/>
          <w:lang w:eastAsia="zh-CN"/>
        </w:rPr>
        <w:t>招标文件</w:t>
      </w:r>
      <w:r>
        <w:rPr>
          <w:rFonts w:hint="eastAsia" w:ascii="宋体" w:hAnsi="宋体" w:eastAsia="宋体" w:cs="宋体"/>
          <w:color w:val="auto"/>
          <w:sz w:val="28"/>
          <w:szCs w:val="28"/>
          <w:highlight w:val="none"/>
          <w:shd w:val="clear" w:color="auto" w:fill="auto"/>
        </w:rPr>
        <w:t>并参与竞争的</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lang w:val="en-US" w:eastAsia="zh-CN"/>
        </w:rPr>
        <w:t>在线</w:t>
      </w:r>
      <w:r>
        <w:rPr>
          <w:rFonts w:hint="eastAsia" w:ascii="宋体" w:hAnsi="宋体" w:eastAsia="宋体" w:cs="宋体"/>
          <w:color w:val="auto"/>
          <w:sz w:val="28"/>
          <w:szCs w:val="28"/>
          <w:highlight w:val="none"/>
          <w:shd w:val="clear" w:color="auto" w:fill="auto"/>
        </w:rPr>
        <w:t>参加开标</w:t>
      </w:r>
      <w:r>
        <w:rPr>
          <w:rFonts w:hint="eastAsia" w:ascii="宋体" w:hAnsi="宋体" w:eastAsia="宋体" w:cs="宋体"/>
          <w:color w:val="auto"/>
          <w:sz w:val="28"/>
          <w:szCs w:val="28"/>
          <w:highlight w:val="none"/>
          <w:shd w:val="clear" w:color="auto" w:fill="auto"/>
          <w:lang w:eastAsia="zh-CN"/>
        </w:rPr>
        <w:t>，投标人未参加开标的视同认可开标结果，事后不得对采购相关人员、开标过程和开标结果提出异议，同时投标人因未在线参加开标而导致投标文件无法按时解密等一切后果由</w:t>
      </w:r>
      <w:r>
        <w:rPr>
          <w:rFonts w:hint="eastAsia" w:ascii="宋体" w:hAnsi="宋体" w:eastAsia="宋体" w:cs="宋体"/>
          <w:color w:val="auto"/>
          <w:sz w:val="28"/>
          <w:szCs w:val="28"/>
          <w:highlight w:val="none"/>
          <w:shd w:val="clear" w:color="auto" w:fill="auto"/>
          <w:lang w:val="en-US" w:eastAsia="zh-CN"/>
        </w:rPr>
        <w:t>投标人</w:t>
      </w:r>
      <w:r>
        <w:rPr>
          <w:rFonts w:hint="eastAsia" w:ascii="宋体" w:hAnsi="宋体" w:eastAsia="宋体" w:cs="宋体"/>
          <w:color w:val="auto"/>
          <w:sz w:val="28"/>
          <w:szCs w:val="28"/>
          <w:highlight w:val="none"/>
          <w:shd w:val="clear" w:color="auto" w:fill="auto"/>
          <w:lang w:eastAsia="zh-CN"/>
        </w:rPr>
        <w:t>自行承担</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不足3家的，不得</w:t>
      </w:r>
      <w:r>
        <w:rPr>
          <w:rFonts w:hint="eastAsia" w:ascii="宋体" w:hAnsi="宋体" w:eastAsia="宋体" w:cs="宋体"/>
          <w:color w:val="auto"/>
          <w:sz w:val="28"/>
          <w:szCs w:val="28"/>
          <w:highlight w:val="none"/>
          <w:shd w:val="clear" w:color="auto" w:fill="auto"/>
          <w:lang w:val="en-US" w:eastAsia="zh-CN"/>
        </w:rPr>
        <w:t>开标</w:t>
      </w:r>
      <w:r>
        <w:rPr>
          <w:rFonts w:hint="eastAsia" w:ascii="宋体" w:hAnsi="宋体" w:eastAsia="宋体" w:cs="宋体"/>
          <w:color w:val="auto"/>
          <w:sz w:val="28"/>
          <w:szCs w:val="28"/>
          <w:highlight w:val="none"/>
          <w:shd w:val="clear" w:color="auto" w:fill="auto"/>
        </w:rPr>
        <w:t>。</w:t>
      </w:r>
    </w:p>
    <w:p w14:paraId="0DF6BB27">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20.2 </w:t>
      </w:r>
      <w:r>
        <w:rPr>
          <w:rFonts w:hint="eastAsia" w:ascii="宋体" w:hAnsi="宋体" w:eastAsia="宋体" w:cs="宋体"/>
          <w:color w:val="auto"/>
          <w:sz w:val="28"/>
          <w:szCs w:val="28"/>
          <w:highlight w:val="none"/>
          <w:shd w:val="clear" w:color="auto" w:fill="auto"/>
          <w:lang w:val="en-US" w:eastAsia="zh-CN"/>
        </w:rPr>
        <w:t>开标</w:t>
      </w:r>
      <w:r>
        <w:rPr>
          <w:rFonts w:hint="eastAsia" w:ascii="宋体" w:hAnsi="宋体" w:eastAsia="宋体" w:cs="宋体"/>
          <w:color w:val="auto"/>
          <w:sz w:val="28"/>
          <w:szCs w:val="28"/>
          <w:highlight w:val="none"/>
          <w:shd w:val="clear" w:color="auto" w:fill="auto"/>
        </w:rPr>
        <w:t>时，采购代理机构可以邀请有关监督管理部门对</w:t>
      </w:r>
      <w:r>
        <w:rPr>
          <w:rFonts w:hint="eastAsia" w:ascii="宋体" w:hAnsi="宋体" w:eastAsia="宋体" w:cs="宋体"/>
          <w:color w:val="auto"/>
          <w:sz w:val="28"/>
          <w:szCs w:val="28"/>
          <w:highlight w:val="none"/>
          <w:shd w:val="clear" w:color="auto" w:fill="auto"/>
          <w:lang w:val="en-US" w:eastAsia="zh-CN"/>
        </w:rPr>
        <w:t>招标会议</w:t>
      </w:r>
      <w:r>
        <w:rPr>
          <w:rFonts w:hint="eastAsia" w:ascii="宋体" w:hAnsi="宋体" w:eastAsia="宋体" w:cs="宋体"/>
          <w:color w:val="auto"/>
          <w:sz w:val="28"/>
          <w:szCs w:val="28"/>
          <w:highlight w:val="none"/>
          <w:shd w:val="clear" w:color="auto" w:fill="auto"/>
        </w:rPr>
        <w:t>进行现场监督。</w:t>
      </w:r>
    </w:p>
    <w:p w14:paraId="49D3D9C2">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20.3 </w:t>
      </w:r>
      <w:r>
        <w:rPr>
          <w:rFonts w:hint="eastAsia" w:ascii="宋体" w:hAnsi="宋体" w:eastAsia="宋体" w:cs="宋体"/>
          <w:color w:val="auto"/>
          <w:sz w:val="28"/>
          <w:szCs w:val="28"/>
          <w:highlight w:val="none"/>
          <w:shd w:val="clear" w:color="auto" w:fill="auto"/>
          <w:lang w:val="en-US" w:eastAsia="zh-CN"/>
        </w:rPr>
        <w:t>投标文件</w:t>
      </w:r>
      <w:r>
        <w:rPr>
          <w:rFonts w:hint="eastAsia" w:ascii="宋体" w:hAnsi="宋体" w:eastAsia="宋体" w:cs="宋体"/>
          <w:color w:val="auto"/>
          <w:sz w:val="28"/>
          <w:szCs w:val="28"/>
          <w:highlight w:val="none"/>
          <w:shd w:val="clear" w:color="auto" w:fill="auto"/>
        </w:rPr>
        <w:t>上传截止时间到，</w:t>
      </w:r>
      <w:r>
        <w:rPr>
          <w:rFonts w:hint="eastAsia" w:ascii="宋体" w:hAnsi="宋体" w:eastAsia="宋体" w:cs="宋体"/>
          <w:color w:val="auto"/>
          <w:sz w:val="28"/>
          <w:szCs w:val="28"/>
          <w:highlight w:val="none"/>
          <w:shd w:val="clear" w:color="auto" w:fill="auto"/>
          <w:lang w:val="en-US" w:eastAsia="zh-CN"/>
        </w:rPr>
        <w:t>开标</w:t>
      </w:r>
      <w:r>
        <w:rPr>
          <w:rFonts w:hint="eastAsia" w:ascii="宋体" w:hAnsi="宋体" w:eastAsia="宋体" w:cs="宋体"/>
          <w:color w:val="auto"/>
          <w:sz w:val="28"/>
          <w:szCs w:val="28"/>
          <w:highlight w:val="none"/>
          <w:shd w:val="clear" w:color="auto" w:fill="auto"/>
        </w:rPr>
        <w:t>会议开始，公布</w:t>
      </w:r>
      <w:r>
        <w:rPr>
          <w:rFonts w:hint="eastAsia" w:ascii="宋体" w:hAnsi="宋体" w:eastAsia="宋体" w:cs="宋体"/>
          <w:color w:val="auto"/>
          <w:sz w:val="28"/>
          <w:szCs w:val="28"/>
          <w:highlight w:val="none"/>
          <w:shd w:val="clear" w:color="auto" w:fill="auto"/>
          <w:lang w:val="en-US" w:eastAsia="zh-CN"/>
        </w:rPr>
        <w:t>投标人</w:t>
      </w:r>
      <w:r>
        <w:rPr>
          <w:rFonts w:hint="eastAsia" w:ascii="宋体" w:hAnsi="宋体" w:eastAsia="宋体" w:cs="宋体"/>
          <w:color w:val="auto"/>
          <w:sz w:val="28"/>
          <w:szCs w:val="28"/>
          <w:highlight w:val="none"/>
          <w:shd w:val="clear" w:color="auto" w:fill="auto"/>
        </w:rPr>
        <w:t>名单。</w:t>
      </w:r>
    </w:p>
    <w:p w14:paraId="0D85818E">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20.4开启“</w:t>
      </w:r>
      <w:r>
        <w:rPr>
          <w:rFonts w:hint="eastAsia" w:ascii="宋体" w:hAnsi="宋体" w:eastAsia="宋体" w:cs="宋体"/>
          <w:color w:val="auto"/>
          <w:sz w:val="28"/>
          <w:szCs w:val="28"/>
          <w:highlight w:val="none"/>
          <w:shd w:val="clear" w:color="auto" w:fill="auto"/>
          <w:lang w:val="en-US" w:eastAsia="zh-CN"/>
        </w:rPr>
        <w:t>投标文件</w:t>
      </w:r>
      <w:r>
        <w:rPr>
          <w:rFonts w:hint="eastAsia" w:ascii="宋体" w:hAnsi="宋体" w:eastAsia="宋体" w:cs="宋体"/>
          <w:color w:val="auto"/>
          <w:sz w:val="28"/>
          <w:szCs w:val="28"/>
          <w:highlight w:val="none"/>
          <w:shd w:val="clear" w:color="auto" w:fill="auto"/>
        </w:rPr>
        <w:t>解密”环节，</w:t>
      </w:r>
      <w:r>
        <w:rPr>
          <w:rFonts w:hint="eastAsia" w:ascii="宋体" w:hAnsi="宋体" w:eastAsia="宋体" w:cs="宋体"/>
          <w:color w:val="auto"/>
          <w:sz w:val="28"/>
          <w:szCs w:val="28"/>
          <w:highlight w:val="none"/>
          <w:shd w:val="clear" w:color="auto" w:fill="auto"/>
          <w:lang w:val="en-US" w:eastAsia="zh-CN"/>
        </w:rPr>
        <w:t>投标人</w:t>
      </w:r>
      <w:r>
        <w:rPr>
          <w:rFonts w:hint="eastAsia" w:ascii="宋体" w:hAnsi="宋体" w:eastAsia="宋体" w:cs="宋体"/>
          <w:color w:val="auto"/>
          <w:sz w:val="28"/>
          <w:szCs w:val="28"/>
          <w:highlight w:val="none"/>
          <w:shd w:val="clear" w:color="auto" w:fill="auto"/>
        </w:rPr>
        <w:t>在规定时间内进行解密</w:t>
      </w:r>
      <w:r>
        <w:rPr>
          <w:rFonts w:hint="eastAsia" w:ascii="宋体" w:hAnsi="宋体" w:eastAsia="宋体" w:cs="宋体"/>
          <w:b/>
          <w:bCs/>
          <w:color w:val="auto"/>
          <w:sz w:val="28"/>
          <w:szCs w:val="28"/>
          <w:highlight w:val="none"/>
          <w:shd w:val="clear" w:color="auto" w:fill="auto"/>
          <w:lang w:eastAsia="zh-CN"/>
        </w:rPr>
        <w:t>（</w:t>
      </w:r>
      <w:r>
        <w:rPr>
          <w:rFonts w:hint="eastAsia" w:ascii="宋体" w:hAnsi="宋体" w:eastAsia="宋体" w:cs="宋体"/>
          <w:b/>
          <w:bCs/>
          <w:color w:val="auto"/>
          <w:sz w:val="28"/>
          <w:szCs w:val="28"/>
          <w:highlight w:val="none"/>
          <w:shd w:val="clear" w:color="auto" w:fill="auto"/>
        </w:rPr>
        <w:t>解密规定见《</w:t>
      </w:r>
      <w:r>
        <w:rPr>
          <w:rFonts w:hint="eastAsia" w:ascii="宋体" w:hAnsi="宋体" w:eastAsia="宋体" w:cs="宋体"/>
          <w:b/>
          <w:bCs/>
          <w:color w:val="auto"/>
          <w:sz w:val="28"/>
          <w:szCs w:val="28"/>
          <w:highlight w:val="none"/>
          <w:shd w:val="clear" w:color="auto" w:fill="auto"/>
          <w:lang w:eastAsia="zh-CN"/>
        </w:rPr>
        <w:t>投标人</w:t>
      </w:r>
      <w:r>
        <w:rPr>
          <w:rFonts w:hint="eastAsia" w:ascii="宋体" w:hAnsi="宋体" w:eastAsia="宋体" w:cs="宋体"/>
          <w:b/>
          <w:bCs/>
          <w:color w:val="auto"/>
          <w:sz w:val="28"/>
          <w:szCs w:val="28"/>
          <w:highlight w:val="none"/>
          <w:shd w:val="clear" w:color="auto" w:fill="auto"/>
        </w:rPr>
        <w:t>须知前附表》</w:t>
      </w:r>
      <w:r>
        <w:rPr>
          <w:rFonts w:hint="eastAsia" w:ascii="宋体" w:hAnsi="宋体" w:eastAsia="宋体" w:cs="宋体"/>
          <w:color w:val="auto"/>
          <w:sz w:val="28"/>
          <w:szCs w:val="28"/>
          <w:highlight w:val="none"/>
          <w:shd w:val="clear" w:color="auto" w:fill="auto"/>
        </w:rPr>
        <w:t>）。</w:t>
      </w:r>
    </w:p>
    <w:p w14:paraId="7B4D1C53">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20.5</w:t>
      </w:r>
      <w:r>
        <w:rPr>
          <w:rFonts w:hint="eastAsia" w:ascii="宋体" w:hAnsi="宋体" w:eastAsia="宋体" w:cs="宋体"/>
          <w:color w:val="auto"/>
          <w:sz w:val="28"/>
          <w:szCs w:val="28"/>
          <w:highlight w:val="none"/>
          <w:shd w:val="clear" w:color="auto" w:fill="auto"/>
          <w:lang w:val="en-US" w:eastAsia="zh-CN"/>
        </w:rPr>
        <w:t>投标文件解密完毕，开启报价签字确认（不予确认的应说明理由，否则视为无异议，开标结束后，由评标委员会对报价的合理性、准确性等进行审查核实）</w:t>
      </w:r>
      <w:r>
        <w:rPr>
          <w:rFonts w:hint="eastAsia" w:ascii="宋体" w:hAnsi="宋体" w:eastAsia="宋体" w:cs="宋体"/>
          <w:color w:val="auto"/>
          <w:sz w:val="28"/>
          <w:szCs w:val="28"/>
          <w:highlight w:val="none"/>
          <w:shd w:val="clear" w:color="auto" w:fill="auto"/>
        </w:rPr>
        <w:t>。</w:t>
      </w:r>
    </w:p>
    <w:p w14:paraId="2D27EE1B">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20.6采购项目</w:t>
      </w:r>
      <w:r>
        <w:rPr>
          <w:rFonts w:hint="eastAsia" w:ascii="宋体" w:hAnsi="宋体" w:eastAsia="宋体" w:cs="宋体"/>
          <w:color w:val="auto"/>
          <w:sz w:val="28"/>
          <w:szCs w:val="28"/>
          <w:highlight w:val="none"/>
          <w:shd w:val="clear" w:color="auto" w:fill="auto"/>
          <w:lang w:val="en-US" w:eastAsia="zh-CN"/>
        </w:rPr>
        <w:t>开标</w:t>
      </w:r>
      <w:r>
        <w:rPr>
          <w:rFonts w:hint="eastAsia" w:ascii="宋体" w:hAnsi="宋体" w:eastAsia="宋体" w:cs="宋体"/>
          <w:color w:val="auto"/>
          <w:sz w:val="28"/>
          <w:szCs w:val="28"/>
          <w:highlight w:val="none"/>
          <w:shd w:val="clear" w:color="auto" w:fill="auto"/>
        </w:rPr>
        <w:t>结束后，采购人或者采购代理机构应当依法对</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的资格进行审查。合格</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不足3家的，不得</w:t>
      </w:r>
      <w:r>
        <w:rPr>
          <w:rFonts w:hint="eastAsia" w:ascii="宋体" w:hAnsi="宋体" w:eastAsia="宋体" w:cs="宋体"/>
          <w:color w:val="auto"/>
          <w:sz w:val="28"/>
          <w:szCs w:val="28"/>
          <w:highlight w:val="none"/>
          <w:shd w:val="clear" w:color="auto" w:fill="auto"/>
          <w:lang w:val="en-US" w:eastAsia="zh-CN"/>
        </w:rPr>
        <w:t>评审</w:t>
      </w:r>
      <w:r>
        <w:rPr>
          <w:rFonts w:hint="eastAsia" w:ascii="宋体" w:hAnsi="宋体" w:eastAsia="宋体" w:cs="宋体"/>
          <w:color w:val="auto"/>
          <w:sz w:val="28"/>
          <w:szCs w:val="28"/>
          <w:highlight w:val="none"/>
          <w:shd w:val="clear" w:color="auto" w:fill="auto"/>
        </w:rPr>
        <w:t>；</w:t>
      </w:r>
    </w:p>
    <w:p w14:paraId="617F0A5E">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20.7符合性审查。符合性审查是指依据</w:t>
      </w:r>
      <w:r>
        <w:rPr>
          <w:rFonts w:hint="eastAsia" w:ascii="宋体" w:hAnsi="宋体" w:eastAsia="宋体" w:cs="宋体"/>
          <w:color w:val="auto"/>
          <w:sz w:val="28"/>
          <w:szCs w:val="28"/>
          <w:highlight w:val="none"/>
          <w:shd w:val="clear" w:color="auto" w:fill="auto"/>
          <w:lang w:eastAsia="zh-CN"/>
        </w:rPr>
        <w:t>招标文件</w:t>
      </w:r>
      <w:r>
        <w:rPr>
          <w:rFonts w:hint="eastAsia" w:ascii="宋体" w:hAnsi="宋体" w:eastAsia="宋体" w:cs="宋体"/>
          <w:color w:val="auto"/>
          <w:sz w:val="28"/>
          <w:szCs w:val="28"/>
          <w:highlight w:val="none"/>
          <w:shd w:val="clear" w:color="auto" w:fill="auto"/>
        </w:rPr>
        <w:t>的规定，从商务和技术角度对</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的有效性和完整性进行审查，以确定是否对</w:t>
      </w:r>
      <w:r>
        <w:rPr>
          <w:rFonts w:hint="eastAsia" w:ascii="宋体" w:hAnsi="宋体" w:eastAsia="宋体" w:cs="宋体"/>
          <w:color w:val="auto"/>
          <w:sz w:val="28"/>
          <w:szCs w:val="28"/>
          <w:highlight w:val="none"/>
          <w:shd w:val="clear" w:color="auto" w:fill="auto"/>
          <w:lang w:eastAsia="zh-CN"/>
        </w:rPr>
        <w:t>招标文件</w:t>
      </w:r>
      <w:r>
        <w:rPr>
          <w:rFonts w:hint="eastAsia" w:ascii="宋体" w:hAnsi="宋体" w:eastAsia="宋体" w:cs="宋体"/>
          <w:color w:val="auto"/>
          <w:sz w:val="28"/>
          <w:szCs w:val="28"/>
          <w:highlight w:val="none"/>
          <w:shd w:val="clear" w:color="auto" w:fill="auto"/>
        </w:rPr>
        <w:t>的实质性要求做出响应；合格投标人不足3家的，不得评标。</w:t>
      </w:r>
    </w:p>
    <w:p w14:paraId="2B2614E2">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20.8</w:t>
      </w:r>
      <w:r>
        <w:rPr>
          <w:rFonts w:hint="eastAsia" w:ascii="宋体" w:hAnsi="宋体" w:eastAsia="宋体" w:cs="宋体"/>
          <w:i w:val="0"/>
          <w:iCs w:val="0"/>
          <w:color w:val="auto"/>
          <w:sz w:val="28"/>
          <w:szCs w:val="28"/>
          <w:highlight w:val="none"/>
          <w:shd w:val="clear" w:color="auto" w:fill="auto"/>
        </w:rPr>
        <w:t>比较与评价。按招标文件中规定的评标方法和标准，对符合性检查合格的投标文件进行商务和</w:t>
      </w:r>
      <w:r>
        <w:rPr>
          <w:rFonts w:hint="eastAsia" w:ascii="宋体" w:hAnsi="宋体" w:eastAsia="宋体" w:cs="宋体"/>
          <w:i w:val="0"/>
          <w:iCs w:val="0"/>
          <w:color w:val="auto"/>
          <w:sz w:val="28"/>
          <w:szCs w:val="28"/>
          <w:highlight w:val="none"/>
          <w:shd w:val="clear" w:color="auto" w:fill="auto"/>
          <w:lang w:val="en-US" w:eastAsia="zh-CN"/>
        </w:rPr>
        <w:t>技术</w:t>
      </w:r>
      <w:r>
        <w:rPr>
          <w:rFonts w:hint="eastAsia" w:ascii="宋体" w:hAnsi="宋体" w:eastAsia="宋体" w:cs="宋体"/>
          <w:i w:val="0"/>
          <w:iCs w:val="0"/>
          <w:color w:val="auto"/>
          <w:sz w:val="28"/>
          <w:szCs w:val="28"/>
          <w:highlight w:val="none"/>
          <w:shd w:val="clear" w:color="auto" w:fill="auto"/>
        </w:rPr>
        <w:t>评估，综合比较与评价。</w:t>
      </w:r>
    </w:p>
    <w:p w14:paraId="11BF9174">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20.</w:t>
      </w:r>
      <w:r>
        <w:rPr>
          <w:rFonts w:hint="eastAsia" w:ascii="宋体" w:hAnsi="宋体" w:eastAsia="宋体" w:cs="宋体"/>
          <w:color w:val="auto"/>
          <w:sz w:val="28"/>
          <w:szCs w:val="28"/>
          <w:highlight w:val="none"/>
          <w:shd w:val="clear" w:color="auto" w:fill="auto"/>
          <w:lang w:val="en-US" w:eastAsia="zh-CN"/>
        </w:rPr>
        <w:t>9</w:t>
      </w:r>
      <w:r>
        <w:rPr>
          <w:rFonts w:hint="eastAsia" w:ascii="宋体" w:hAnsi="宋体" w:eastAsia="宋体" w:cs="宋体"/>
          <w:color w:val="auto"/>
          <w:sz w:val="28"/>
          <w:szCs w:val="28"/>
          <w:highlight w:val="none"/>
          <w:shd w:val="clear" w:color="auto" w:fill="auto"/>
          <w:lang w:eastAsia="zh-CN"/>
        </w:rPr>
        <w:t>评标委员会</w:t>
      </w:r>
      <w:r>
        <w:rPr>
          <w:rFonts w:hint="eastAsia" w:ascii="宋体" w:hAnsi="宋体" w:eastAsia="宋体" w:cs="宋体"/>
          <w:color w:val="auto"/>
          <w:sz w:val="28"/>
          <w:szCs w:val="28"/>
          <w:highlight w:val="none"/>
          <w:shd w:val="clear" w:color="auto" w:fill="auto"/>
        </w:rPr>
        <w:t>采用综合评分法对满足</w:t>
      </w:r>
      <w:r>
        <w:rPr>
          <w:rFonts w:hint="eastAsia" w:ascii="宋体" w:hAnsi="宋体" w:eastAsia="宋体" w:cs="宋体"/>
          <w:color w:val="auto"/>
          <w:sz w:val="28"/>
          <w:szCs w:val="28"/>
          <w:highlight w:val="none"/>
          <w:shd w:val="clear" w:color="auto" w:fill="auto"/>
          <w:lang w:eastAsia="zh-CN"/>
        </w:rPr>
        <w:t>招标文件</w:t>
      </w:r>
      <w:r>
        <w:rPr>
          <w:rFonts w:hint="eastAsia" w:ascii="宋体" w:hAnsi="宋体" w:eastAsia="宋体" w:cs="宋体"/>
          <w:color w:val="auto"/>
          <w:sz w:val="28"/>
          <w:szCs w:val="28"/>
          <w:highlight w:val="none"/>
          <w:shd w:val="clear" w:color="auto" w:fill="auto"/>
        </w:rPr>
        <w:t>全部实质性要求的</w:t>
      </w:r>
      <w:r>
        <w:rPr>
          <w:rFonts w:hint="eastAsia" w:ascii="宋体" w:hAnsi="宋体" w:eastAsia="宋体" w:cs="宋体"/>
          <w:color w:val="auto"/>
          <w:sz w:val="28"/>
          <w:szCs w:val="28"/>
          <w:highlight w:val="none"/>
          <w:shd w:val="clear" w:color="auto" w:fill="auto"/>
          <w:lang w:eastAsia="zh-CN"/>
        </w:rPr>
        <w:t>投标文件</w:t>
      </w:r>
      <w:r>
        <w:rPr>
          <w:rFonts w:hint="eastAsia" w:ascii="宋体" w:hAnsi="宋体" w:eastAsia="宋体" w:cs="宋体"/>
          <w:color w:val="auto"/>
          <w:sz w:val="28"/>
          <w:szCs w:val="28"/>
          <w:highlight w:val="none"/>
          <w:shd w:val="clear" w:color="auto" w:fill="auto"/>
        </w:rPr>
        <w:t>和</w:t>
      </w:r>
      <w:r>
        <w:rPr>
          <w:rFonts w:hint="eastAsia" w:ascii="宋体" w:hAnsi="宋体" w:eastAsia="宋体" w:cs="宋体"/>
          <w:color w:val="auto"/>
          <w:sz w:val="28"/>
          <w:szCs w:val="28"/>
          <w:highlight w:val="none"/>
          <w:shd w:val="clear" w:color="auto" w:fill="auto"/>
          <w:lang w:eastAsia="zh-CN"/>
        </w:rPr>
        <w:t>报价</w:t>
      </w:r>
      <w:r>
        <w:rPr>
          <w:rFonts w:hint="eastAsia" w:ascii="宋体" w:hAnsi="宋体" w:eastAsia="宋体" w:cs="宋体"/>
          <w:color w:val="auto"/>
          <w:sz w:val="28"/>
          <w:szCs w:val="28"/>
          <w:highlight w:val="none"/>
          <w:shd w:val="clear" w:color="auto" w:fill="auto"/>
        </w:rPr>
        <w:t>进行综合评分</w:t>
      </w:r>
      <w:r>
        <w:rPr>
          <w:rFonts w:hint="eastAsia" w:ascii="宋体" w:hAnsi="宋体" w:eastAsia="宋体" w:cs="宋体"/>
          <w:bCs/>
          <w:color w:val="auto"/>
          <w:sz w:val="28"/>
          <w:szCs w:val="28"/>
          <w:highlight w:val="none"/>
          <w:shd w:val="clear" w:color="auto" w:fill="auto"/>
        </w:rPr>
        <w:t>。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color w:val="auto"/>
          <w:sz w:val="28"/>
          <w:szCs w:val="28"/>
          <w:highlight w:val="none"/>
          <w:shd w:val="clear" w:color="auto" w:fill="auto"/>
        </w:rPr>
        <w:t>。评分分值计算保留小数点后两位，第三位四舍五入</w:t>
      </w:r>
      <w:r>
        <w:rPr>
          <w:rFonts w:hint="eastAsia" w:ascii="宋体" w:hAnsi="宋体" w:eastAsia="宋体" w:cs="宋体"/>
          <w:color w:val="auto"/>
          <w:sz w:val="28"/>
          <w:szCs w:val="28"/>
          <w:highlight w:val="none"/>
          <w:shd w:val="clear" w:color="auto" w:fill="auto"/>
          <w:lang w:eastAsia="zh-CN"/>
        </w:rPr>
        <w:t>。</w:t>
      </w:r>
    </w:p>
    <w:p w14:paraId="3BC280E2">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20.10</w:t>
      </w:r>
      <w:r>
        <w:rPr>
          <w:rFonts w:hint="eastAsia" w:ascii="宋体" w:hAnsi="宋体" w:eastAsia="宋体" w:cs="宋体"/>
          <w:i w:val="0"/>
          <w:iCs w:val="0"/>
          <w:color w:val="auto"/>
          <w:sz w:val="28"/>
          <w:szCs w:val="28"/>
          <w:highlight w:val="none"/>
          <w:shd w:val="clear" w:color="auto" w:fill="auto"/>
        </w:rPr>
        <w:t>推荐中标候选投标人名单。中标候选投标人数量应当根据招标需要确定，但必须按顺序排列中标候选投标人。</w:t>
      </w:r>
    </w:p>
    <w:p w14:paraId="2FFD9D57">
      <w:pPr>
        <w:pStyle w:val="2"/>
        <w:pageBreakBefore w:val="0"/>
        <w:kinsoku/>
        <w:wordWrap/>
        <w:overflowPunct/>
        <w:topLinePunct w:val="0"/>
        <w:bidi w:val="0"/>
        <w:spacing w:after="0" w:line="500" w:lineRule="exact"/>
        <w:ind w:left="0" w:leftChars="0"/>
        <w:rPr>
          <w:rFonts w:hint="eastAsia" w:ascii="宋体" w:hAnsi="宋体" w:eastAsia="宋体" w:cs="宋体"/>
          <w:color w:val="auto"/>
          <w:sz w:val="28"/>
          <w:szCs w:val="28"/>
          <w:highlight w:val="none"/>
        </w:rPr>
      </w:pPr>
    </w:p>
    <w:p w14:paraId="62AE0A55">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20.11</w:t>
      </w:r>
      <w:r>
        <w:rPr>
          <w:rFonts w:hint="eastAsia" w:ascii="宋体" w:hAnsi="宋体" w:eastAsia="宋体" w:cs="宋体"/>
          <w:color w:val="auto"/>
          <w:sz w:val="28"/>
          <w:szCs w:val="28"/>
          <w:highlight w:val="none"/>
          <w:shd w:val="clear" w:color="auto" w:fill="auto"/>
          <w:lang w:eastAsia="zh-CN"/>
        </w:rPr>
        <w:t>评标委员会</w:t>
      </w:r>
      <w:r>
        <w:rPr>
          <w:rFonts w:hint="eastAsia" w:ascii="宋体" w:hAnsi="宋体" w:eastAsia="宋体" w:cs="宋体"/>
          <w:color w:val="auto"/>
          <w:sz w:val="28"/>
          <w:szCs w:val="28"/>
          <w:highlight w:val="none"/>
          <w:shd w:val="clear" w:color="auto" w:fill="auto"/>
        </w:rPr>
        <w:t>推荐</w:t>
      </w:r>
      <w:r>
        <w:rPr>
          <w:rFonts w:hint="eastAsia" w:ascii="宋体" w:hAnsi="宋体" w:eastAsia="宋体" w:cs="宋体"/>
          <w:color w:val="auto"/>
          <w:sz w:val="28"/>
          <w:szCs w:val="28"/>
          <w:highlight w:val="none"/>
          <w:shd w:val="clear" w:color="auto" w:fill="auto"/>
          <w:lang w:val="en-US" w:eastAsia="zh-CN"/>
        </w:rPr>
        <w:t>前</w:t>
      </w:r>
      <w:r>
        <w:rPr>
          <w:rFonts w:hint="eastAsia" w:ascii="宋体" w:hAnsi="宋体" w:eastAsia="宋体" w:cs="宋体"/>
          <w:color w:val="auto"/>
          <w:sz w:val="28"/>
          <w:szCs w:val="28"/>
          <w:highlight w:val="none"/>
          <w:shd w:val="clear" w:color="auto" w:fill="auto"/>
        </w:rPr>
        <w:t>3名</w:t>
      </w:r>
      <w:r>
        <w:rPr>
          <w:rFonts w:hint="eastAsia" w:ascii="宋体" w:hAnsi="宋体" w:eastAsia="宋体" w:cs="宋体"/>
          <w:color w:val="auto"/>
          <w:sz w:val="28"/>
          <w:szCs w:val="28"/>
          <w:highlight w:val="none"/>
          <w:shd w:val="clear" w:color="auto" w:fill="auto"/>
          <w:lang w:eastAsia="zh-CN"/>
        </w:rPr>
        <w:t>中标</w:t>
      </w:r>
      <w:r>
        <w:rPr>
          <w:rFonts w:hint="eastAsia" w:ascii="宋体" w:hAnsi="宋体" w:eastAsia="宋体" w:cs="宋体"/>
          <w:color w:val="auto"/>
          <w:sz w:val="28"/>
          <w:szCs w:val="28"/>
          <w:highlight w:val="none"/>
          <w:shd w:val="clear" w:color="auto" w:fill="auto"/>
        </w:rPr>
        <w:t>候选</w:t>
      </w:r>
      <w:r>
        <w:rPr>
          <w:rFonts w:hint="eastAsia" w:ascii="宋体" w:hAnsi="宋体" w:eastAsia="宋体" w:cs="宋体"/>
          <w:color w:val="auto"/>
          <w:sz w:val="28"/>
          <w:szCs w:val="28"/>
          <w:highlight w:val="none"/>
          <w:shd w:val="clear" w:color="auto" w:fill="auto"/>
          <w:lang w:eastAsia="zh-CN"/>
        </w:rPr>
        <w:t>人</w:t>
      </w:r>
      <w:r>
        <w:rPr>
          <w:rFonts w:hint="eastAsia" w:ascii="宋体" w:hAnsi="宋体" w:eastAsia="宋体" w:cs="宋体"/>
          <w:color w:val="auto"/>
          <w:sz w:val="28"/>
          <w:szCs w:val="28"/>
          <w:highlight w:val="none"/>
          <w:shd w:val="clear" w:color="auto" w:fill="auto"/>
        </w:rPr>
        <w:t>，并编写评审报告</w:t>
      </w:r>
    </w:p>
    <w:p w14:paraId="3774D04A">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w:t>
      </w:r>
      <w:r>
        <w:rPr>
          <w:rFonts w:hint="eastAsia" w:ascii="宋体" w:hAnsi="宋体" w:eastAsia="宋体" w:cs="宋体"/>
          <w:color w:val="auto"/>
          <w:sz w:val="28"/>
          <w:szCs w:val="28"/>
          <w:highlight w:val="none"/>
          <w:shd w:val="clear" w:color="auto" w:fill="auto"/>
          <w:lang w:val="en-US" w:eastAsia="zh-CN"/>
        </w:rPr>
        <w:t>12</w:t>
      </w:r>
      <w:r>
        <w:rPr>
          <w:rFonts w:hint="eastAsia" w:ascii="宋体" w:hAnsi="宋体" w:eastAsia="宋体" w:cs="宋体"/>
          <w:i w:val="0"/>
          <w:iCs w:val="0"/>
          <w:color w:val="auto"/>
          <w:sz w:val="28"/>
          <w:szCs w:val="28"/>
          <w:highlight w:val="none"/>
          <w:shd w:val="clear" w:color="auto" w:fill="auto"/>
        </w:rPr>
        <w:t>编写评标报告。评标报告是评标委员会根据全体评标成员签字的原始评标记录和评标结果编写的报告，其主要内容包括：</w:t>
      </w:r>
    </w:p>
    <w:p w14:paraId="5DB01030">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（1）项目概况、开标日期和地点；</w:t>
      </w:r>
    </w:p>
    <w:p w14:paraId="75F04CEA">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w:t>
      </w:r>
      <w:r>
        <w:rPr>
          <w:rFonts w:hint="eastAsia" w:ascii="宋体" w:hAnsi="宋体" w:eastAsia="宋体" w:cs="宋体"/>
          <w:i w:val="0"/>
          <w:iCs w:val="0"/>
          <w:color w:val="auto"/>
          <w:sz w:val="28"/>
          <w:szCs w:val="28"/>
          <w:highlight w:val="none"/>
          <w:shd w:val="clear" w:color="auto" w:fill="auto"/>
          <w:lang w:eastAsia="zh-CN"/>
        </w:rPr>
        <w:t>下载</w:t>
      </w:r>
      <w:r>
        <w:rPr>
          <w:rFonts w:hint="eastAsia" w:ascii="宋体" w:hAnsi="宋体" w:eastAsia="宋体" w:cs="宋体"/>
          <w:i w:val="0"/>
          <w:iCs w:val="0"/>
          <w:color w:val="auto"/>
          <w:sz w:val="28"/>
          <w:szCs w:val="28"/>
          <w:highlight w:val="none"/>
          <w:shd w:val="clear" w:color="auto" w:fill="auto"/>
        </w:rPr>
        <w:t>招标文件的投标人名单和评标委员会成员名单；</w:t>
      </w:r>
    </w:p>
    <w:p w14:paraId="6B77B0C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（3）评标方法和标准；</w:t>
      </w:r>
    </w:p>
    <w:p w14:paraId="28AD4880">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（4）开标记录和评标情况及说明，包括投标无效投标人名单及原因；</w:t>
      </w:r>
    </w:p>
    <w:p w14:paraId="51AD98D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shd w:val="clear" w:color="auto" w:fill="auto"/>
        </w:rPr>
        <w:t>（5）评标结果和中标候选投标人排序。</w:t>
      </w:r>
    </w:p>
    <w:p w14:paraId="7A53DDDF">
      <w:pPr>
        <w:pageBreakBefore w:val="0"/>
        <w:widowControl w:val="0"/>
        <w:numPr>
          <w:ilvl w:val="0"/>
          <w:numId w:val="4"/>
        </w:numPr>
        <w:shd w:val="clear" w:color="auto" w:fill="FFFFFF"/>
        <w:kinsoku/>
        <w:wordWrap/>
        <w:overflowPunct/>
        <w:topLinePunct w:val="0"/>
        <w:autoSpaceDE/>
        <w:autoSpaceDN/>
        <w:bidi w:val="0"/>
        <w:spacing w:beforeAutospacing="0" w:afterAutospacing="0" w:line="500" w:lineRule="exact"/>
        <w:ind w:left="0" w:leftChars="0" w:firstLine="561" w:firstLineChars="200"/>
        <w:textAlignment w:val="auto"/>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中标结果</w:t>
      </w:r>
    </w:p>
    <w:p w14:paraId="6FA5E09F">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采购代理机构在评审结束后2个工作日内将评审报告送采购人确认。</w:t>
      </w:r>
    </w:p>
    <w:p w14:paraId="1FA47AA9">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21.2</w:t>
      </w:r>
      <w:r>
        <w:rPr>
          <w:rFonts w:hint="eastAsia" w:ascii="宋体" w:hAnsi="宋体" w:eastAsia="宋体" w:cs="宋体"/>
          <w:color w:val="auto"/>
          <w:sz w:val="28"/>
          <w:szCs w:val="28"/>
          <w:highlight w:val="none"/>
          <w:shd w:val="clear" w:color="auto" w:fill="auto"/>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E8E00F3">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21.3采购人或者采购代理机构应当自中标人确定之日起2个工作日内，在省级以上财政部门指定的媒体上公告中标结果。</w:t>
      </w:r>
    </w:p>
    <w:p w14:paraId="768E4520">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21.4中标公告期限为1个工作日。</w:t>
      </w:r>
    </w:p>
    <w:p w14:paraId="0C9569B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2</w:t>
      </w:r>
      <w:r>
        <w:rPr>
          <w:rFonts w:hint="eastAsia" w:ascii="宋体" w:hAnsi="宋体" w:eastAsia="宋体" w:cs="宋体"/>
          <w:b/>
          <w:bCs/>
          <w:i w:val="0"/>
          <w:iCs w:val="0"/>
          <w:color w:val="auto"/>
          <w:sz w:val="28"/>
          <w:szCs w:val="28"/>
          <w:highlight w:val="none"/>
          <w:shd w:val="clear" w:color="auto" w:fill="auto"/>
          <w:lang w:val="en-US" w:eastAsia="zh-CN"/>
        </w:rPr>
        <w:t>2</w:t>
      </w:r>
      <w:r>
        <w:rPr>
          <w:rFonts w:hint="eastAsia" w:ascii="宋体" w:hAnsi="宋体" w:eastAsia="宋体" w:cs="宋体"/>
          <w:b/>
          <w:bCs/>
          <w:i w:val="0"/>
          <w:iCs w:val="0"/>
          <w:color w:val="auto"/>
          <w:sz w:val="28"/>
          <w:szCs w:val="28"/>
          <w:highlight w:val="none"/>
          <w:shd w:val="clear" w:color="auto" w:fill="auto"/>
        </w:rPr>
        <w:t>．中标通知</w:t>
      </w:r>
      <w:bookmarkEnd w:id="92"/>
      <w:bookmarkEnd w:id="93"/>
      <w:r>
        <w:rPr>
          <w:rFonts w:hint="eastAsia" w:ascii="宋体" w:hAnsi="宋体" w:eastAsia="宋体" w:cs="宋体"/>
          <w:b/>
          <w:bCs/>
          <w:i w:val="0"/>
          <w:iCs w:val="0"/>
          <w:color w:val="auto"/>
          <w:sz w:val="28"/>
          <w:szCs w:val="28"/>
          <w:highlight w:val="none"/>
          <w:shd w:val="clear" w:color="auto" w:fill="auto"/>
        </w:rPr>
        <w:t>书</w:t>
      </w:r>
      <w:bookmarkEnd w:id="94"/>
    </w:p>
    <w:p w14:paraId="221BC01F">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w:t>
      </w:r>
      <w:r>
        <w:rPr>
          <w:rFonts w:hint="eastAsia" w:ascii="宋体" w:hAnsi="宋体" w:eastAsia="宋体" w:cs="宋体"/>
          <w:i w:val="0"/>
          <w:iCs w:val="0"/>
          <w:color w:val="auto"/>
          <w:sz w:val="28"/>
          <w:szCs w:val="28"/>
          <w:highlight w:val="none"/>
          <w:shd w:val="clear" w:color="auto" w:fill="auto"/>
          <w:lang w:val="en-US" w:eastAsia="zh-CN"/>
        </w:rPr>
        <w:t>2</w:t>
      </w:r>
      <w:r>
        <w:rPr>
          <w:rFonts w:hint="eastAsia" w:ascii="宋体" w:hAnsi="宋体" w:eastAsia="宋体" w:cs="宋体"/>
          <w:b/>
          <w:bCs/>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shd w:val="clear" w:color="auto" w:fill="auto"/>
        </w:rPr>
        <w:t>1 中标通知书为签订</w:t>
      </w:r>
      <w:r>
        <w:rPr>
          <w:rFonts w:hint="eastAsia" w:ascii="宋体" w:hAnsi="宋体" w:eastAsia="宋体" w:cs="宋体"/>
          <w:i w:val="0"/>
          <w:iCs w:val="0"/>
          <w:color w:val="auto"/>
          <w:sz w:val="28"/>
          <w:szCs w:val="28"/>
          <w:highlight w:val="none"/>
          <w:shd w:val="clear" w:color="auto" w:fill="auto"/>
          <w:lang w:val="en-US" w:eastAsia="zh-CN"/>
        </w:rPr>
        <w:t>中标</w:t>
      </w:r>
      <w:r>
        <w:rPr>
          <w:rFonts w:hint="eastAsia" w:ascii="宋体" w:hAnsi="宋体" w:eastAsia="宋体" w:cs="宋体"/>
          <w:i w:val="0"/>
          <w:iCs w:val="0"/>
          <w:color w:val="auto"/>
          <w:sz w:val="28"/>
          <w:szCs w:val="28"/>
          <w:highlight w:val="none"/>
          <w:shd w:val="clear" w:color="auto" w:fill="auto"/>
        </w:rPr>
        <w:t>合同的依据，是合同的有效组成部分。</w:t>
      </w:r>
    </w:p>
    <w:p w14:paraId="659339C5">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w:t>
      </w:r>
      <w:r>
        <w:rPr>
          <w:rFonts w:hint="eastAsia" w:ascii="宋体" w:hAnsi="宋体" w:eastAsia="宋体" w:cs="宋体"/>
          <w:i w:val="0"/>
          <w:iCs w:val="0"/>
          <w:color w:val="auto"/>
          <w:sz w:val="28"/>
          <w:szCs w:val="28"/>
          <w:highlight w:val="none"/>
          <w:shd w:val="clear" w:color="auto" w:fill="auto"/>
          <w:lang w:val="en-US" w:eastAsia="zh-CN"/>
        </w:rPr>
        <w:t>2</w:t>
      </w:r>
      <w:r>
        <w:rPr>
          <w:rFonts w:hint="eastAsia" w:ascii="宋体" w:hAnsi="宋体" w:eastAsia="宋体" w:cs="宋体"/>
          <w:i w:val="0"/>
          <w:iCs w:val="0"/>
          <w:color w:val="auto"/>
          <w:sz w:val="28"/>
          <w:szCs w:val="28"/>
          <w:highlight w:val="none"/>
          <w:shd w:val="clear" w:color="auto" w:fill="auto"/>
        </w:rPr>
        <w:t>.2 中标通知书对</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和中标人均具有法律效力。中标通知书发出后，</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改变中标结果，或者中标人无正当理由放弃中标的，应当承担相应的法律责任。</w:t>
      </w:r>
    </w:p>
    <w:p w14:paraId="41C14DD0">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w:t>
      </w:r>
      <w:r>
        <w:rPr>
          <w:rFonts w:hint="eastAsia" w:ascii="宋体" w:hAnsi="宋体" w:eastAsia="宋体" w:cs="宋体"/>
          <w:i w:val="0"/>
          <w:iCs w:val="0"/>
          <w:color w:val="auto"/>
          <w:sz w:val="28"/>
          <w:szCs w:val="28"/>
          <w:highlight w:val="none"/>
          <w:shd w:val="clear" w:color="auto" w:fill="auto"/>
          <w:lang w:val="en-US" w:eastAsia="zh-CN"/>
        </w:rPr>
        <w:t>2</w:t>
      </w:r>
      <w:r>
        <w:rPr>
          <w:rFonts w:hint="eastAsia" w:ascii="宋体" w:hAnsi="宋体" w:eastAsia="宋体" w:cs="宋体"/>
          <w:i w:val="0"/>
          <w:iCs w:val="0"/>
          <w:color w:val="auto"/>
          <w:sz w:val="28"/>
          <w:szCs w:val="28"/>
          <w:highlight w:val="none"/>
          <w:shd w:val="clear" w:color="auto" w:fill="auto"/>
        </w:rPr>
        <w:t>．3中标人的投标文件本应作为</w:t>
      </w:r>
      <w:r>
        <w:rPr>
          <w:rFonts w:hint="eastAsia" w:ascii="宋体" w:hAnsi="宋体" w:eastAsia="宋体" w:cs="宋体"/>
          <w:b/>
          <w:bCs/>
          <w:i w:val="0"/>
          <w:iCs w:val="0"/>
          <w:color w:val="auto"/>
          <w:sz w:val="28"/>
          <w:szCs w:val="28"/>
          <w:highlight w:val="none"/>
          <w:shd w:val="clear" w:color="auto" w:fill="auto"/>
          <w:lang w:eastAsia="zh-CN"/>
        </w:rPr>
        <w:t>投标无效</w:t>
      </w:r>
      <w:r>
        <w:rPr>
          <w:rFonts w:hint="eastAsia" w:ascii="宋体" w:hAnsi="宋体" w:eastAsia="宋体" w:cs="宋体"/>
          <w:i w:val="0"/>
          <w:iCs w:val="0"/>
          <w:color w:val="auto"/>
          <w:sz w:val="28"/>
          <w:szCs w:val="28"/>
          <w:highlight w:val="none"/>
          <w:shd w:val="clear" w:color="auto" w:fill="auto"/>
        </w:rPr>
        <w:t>或者有</w:t>
      </w:r>
      <w:r>
        <w:rPr>
          <w:rFonts w:hint="eastAsia" w:ascii="宋体" w:hAnsi="宋体" w:eastAsia="宋体" w:cs="宋体"/>
          <w:i w:val="0"/>
          <w:iCs w:val="0"/>
          <w:color w:val="auto"/>
          <w:sz w:val="28"/>
          <w:szCs w:val="28"/>
          <w:highlight w:val="none"/>
          <w:shd w:val="clear" w:color="auto" w:fill="auto"/>
          <w:lang w:val="en-US" w:eastAsia="zh-CN"/>
        </w:rPr>
        <w:t>招投标</w:t>
      </w:r>
      <w:r>
        <w:rPr>
          <w:rFonts w:hint="eastAsia" w:ascii="宋体" w:hAnsi="宋体" w:eastAsia="宋体" w:cs="宋体"/>
          <w:i w:val="0"/>
          <w:iCs w:val="0"/>
          <w:color w:val="auto"/>
          <w:sz w:val="28"/>
          <w:szCs w:val="28"/>
          <w:highlight w:val="none"/>
          <w:shd w:val="clear" w:color="auto" w:fill="auto"/>
        </w:rPr>
        <w:t>法律法规规章制度规定的</w:t>
      </w:r>
      <w:r>
        <w:rPr>
          <w:rFonts w:hint="eastAsia" w:ascii="宋体" w:hAnsi="宋体" w:eastAsia="宋体" w:cs="宋体"/>
          <w:b/>
          <w:bCs/>
          <w:i w:val="0"/>
          <w:iCs w:val="0"/>
          <w:color w:val="auto"/>
          <w:sz w:val="28"/>
          <w:szCs w:val="28"/>
          <w:highlight w:val="none"/>
          <w:shd w:val="clear" w:color="auto" w:fill="auto"/>
        </w:rPr>
        <w:t>中标无效</w:t>
      </w:r>
      <w:r>
        <w:rPr>
          <w:rFonts w:hint="eastAsia" w:ascii="宋体" w:hAnsi="宋体" w:eastAsia="宋体" w:cs="宋体"/>
          <w:i w:val="0"/>
          <w:iCs w:val="0"/>
          <w:color w:val="auto"/>
          <w:sz w:val="28"/>
          <w:szCs w:val="28"/>
          <w:highlight w:val="none"/>
          <w:shd w:val="clear" w:color="auto" w:fill="auto"/>
        </w:rPr>
        <w:t>情形的，</w:t>
      </w:r>
      <w:r>
        <w:rPr>
          <w:rFonts w:hint="eastAsia" w:ascii="宋体" w:hAnsi="宋体" w:eastAsia="宋体" w:cs="宋体"/>
          <w:i w:val="0"/>
          <w:iCs w:val="0"/>
          <w:color w:val="auto"/>
          <w:sz w:val="28"/>
          <w:szCs w:val="28"/>
          <w:highlight w:val="none"/>
          <w:shd w:val="clear" w:color="auto" w:fill="auto"/>
          <w:lang w:eastAsia="zh-CN"/>
        </w:rPr>
        <w:t>采购代理机构</w:t>
      </w:r>
      <w:r>
        <w:rPr>
          <w:rFonts w:hint="eastAsia" w:ascii="宋体" w:hAnsi="宋体" w:eastAsia="宋体" w:cs="宋体"/>
          <w:i w:val="0"/>
          <w:iCs w:val="0"/>
          <w:color w:val="auto"/>
          <w:sz w:val="28"/>
          <w:szCs w:val="28"/>
          <w:highlight w:val="none"/>
          <w:shd w:val="clear" w:color="auto" w:fill="auto"/>
        </w:rPr>
        <w:t>在取得有权主体的认定以后，应当宣布发出的中标通知书无效，并收回发出的中标通知书（中标人也应当缴回），依法重新确定中标人或者重新开展招标活动。</w:t>
      </w:r>
    </w:p>
    <w:p w14:paraId="43B7F09C">
      <w:pPr>
        <w:pStyle w:val="6"/>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1" w:firstLineChars="200"/>
        <w:jc w:val="center"/>
        <w:textAlignment w:val="auto"/>
        <w:rPr>
          <w:rFonts w:hint="eastAsia" w:ascii="宋体" w:hAnsi="宋体" w:eastAsia="宋体" w:cs="宋体"/>
          <w:i w:val="0"/>
          <w:iCs w:val="0"/>
          <w:color w:val="auto"/>
          <w:sz w:val="28"/>
          <w:szCs w:val="28"/>
          <w:highlight w:val="none"/>
          <w:shd w:val="clear" w:color="auto" w:fill="auto"/>
        </w:rPr>
      </w:pPr>
      <w:bookmarkStart w:id="111" w:name="_Toc217446064"/>
      <w:bookmarkStart w:id="112" w:name="_Toc183682377"/>
      <w:bookmarkStart w:id="113" w:name="_Toc183582240"/>
      <w:r>
        <w:rPr>
          <w:rFonts w:hint="eastAsia" w:ascii="宋体" w:hAnsi="宋体" w:eastAsia="宋体" w:cs="宋体"/>
          <w:i w:val="0"/>
          <w:iCs w:val="0"/>
          <w:color w:val="auto"/>
          <w:sz w:val="28"/>
          <w:szCs w:val="28"/>
          <w:highlight w:val="none"/>
          <w:shd w:val="clear" w:color="auto" w:fill="auto"/>
        </w:rPr>
        <w:t>六、签订及履行合同</w:t>
      </w:r>
      <w:bookmarkEnd w:id="111"/>
    </w:p>
    <w:p w14:paraId="0A84141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114" w:name="_Toc217446065"/>
      <w:r>
        <w:rPr>
          <w:rFonts w:hint="eastAsia" w:ascii="宋体" w:hAnsi="宋体" w:eastAsia="宋体" w:cs="宋体"/>
          <w:b/>
          <w:bCs/>
          <w:i w:val="0"/>
          <w:iCs w:val="0"/>
          <w:color w:val="auto"/>
          <w:sz w:val="28"/>
          <w:szCs w:val="28"/>
          <w:highlight w:val="none"/>
          <w:shd w:val="clear" w:color="auto" w:fill="auto"/>
        </w:rPr>
        <w:t>2</w:t>
      </w:r>
      <w:r>
        <w:rPr>
          <w:rFonts w:hint="eastAsia" w:ascii="宋体" w:hAnsi="宋体" w:eastAsia="宋体" w:cs="宋体"/>
          <w:b/>
          <w:bCs/>
          <w:i w:val="0"/>
          <w:iCs w:val="0"/>
          <w:color w:val="auto"/>
          <w:sz w:val="28"/>
          <w:szCs w:val="28"/>
          <w:highlight w:val="none"/>
          <w:shd w:val="clear" w:color="auto" w:fill="auto"/>
          <w:lang w:val="en-US" w:eastAsia="zh-CN"/>
        </w:rPr>
        <w:t>3</w:t>
      </w:r>
      <w:r>
        <w:rPr>
          <w:rFonts w:hint="eastAsia" w:ascii="宋体" w:hAnsi="宋体" w:eastAsia="宋体" w:cs="宋体"/>
          <w:b/>
          <w:bCs/>
          <w:i w:val="0"/>
          <w:iCs w:val="0"/>
          <w:color w:val="auto"/>
          <w:sz w:val="28"/>
          <w:szCs w:val="28"/>
          <w:highlight w:val="none"/>
          <w:shd w:val="clear" w:color="auto" w:fill="auto"/>
        </w:rPr>
        <w:t>. 签订合同</w:t>
      </w:r>
      <w:bookmarkEnd w:id="114"/>
    </w:p>
    <w:p w14:paraId="40B32393">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w:t>
      </w:r>
      <w:r>
        <w:rPr>
          <w:rFonts w:hint="eastAsia" w:ascii="宋体" w:hAnsi="宋体" w:eastAsia="宋体" w:cs="宋体"/>
          <w:i w:val="0"/>
          <w:iCs w:val="0"/>
          <w:color w:val="auto"/>
          <w:sz w:val="28"/>
          <w:szCs w:val="28"/>
          <w:highlight w:val="none"/>
          <w:shd w:val="clear" w:color="auto" w:fill="auto"/>
          <w:lang w:val="en-US" w:eastAsia="zh-CN"/>
        </w:rPr>
        <w:t>3</w:t>
      </w:r>
      <w:r>
        <w:rPr>
          <w:rFonts w:hint="eastAsia" w:ascii="宋体" w:hAnsi="宋体" w:eastAsia="宋体" w:cs="宋体"/>
          <w:i w:val="0"/>
          <w:iCs w:val="0"/>
          <w:color w:val="auto"/>
          <w:sz w:val="28"/>
          <w:szCs w:val="28"/>
          <w:highlight w:val="none"/>
          <w:shd w:val="clear" w:color="auto" w:fill="auto"/>
        </w:rPr>
        <w:t>.1 中标人在收到</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发出的《中标通知书》后，须在中标通知书下达30个日历日内与</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签订</w:t>
      </w:r>
      <w:r>
        <w:rPr>
          <w:rFonts w:hint="eastAsia" w:ascii="宋体" w:hAnsi="宋体" w:eastAsia="宋体" w:cs="宋体"/>
          <w:i w:val="0"/>
          <w:iCs w:val="0"/>
          <w:color w:val="auto"/>
          <w:sz w:val="28"/>
          <w:szCs w:val="28"/>
          <w:highlight w:val="none"/>
          <w:shd w:val="clear" w:color="auto" w:fill="auto"/>
          <w:lang w:val="en-US" w:eastAsia="zh-CN"/>
        </w:rPr>
        <w:t>采购合同</w:t>
      </w:r>
      <w:r>
        <w:rPr>
          <w:rFonts w:hint="eastAsia" w:ascii="宋体" w:hAnsi="宋体" w:eastAsia="宋体" w:cs="宋体"/>
          <w:i w:val="0"/>
          <w:iCs w:val="0"/>
          <w:color w:val="auto"/>
          <w:sz w:val="28"/>
          <w:szCs w:val="28"/>
          <w:highlight w:val="none"/>
          <w:shd w:val="clear" w:color="auto" w:fill="auto"/>
        </w:rPr>
        <w:t>。由于中标人的原因逾期未与</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签订</w:t>
      </w:r>
      <w:r>
        <w:rPr>
          <w:rFonts w:hint="eastAsia" w:ascii="宋体" w:hAnsi="宋体" w:eastAsia="宋体" w:cs="宋体"/>
          <w:i w:val="0"/>
          <w:iCs w:val="0"/>
          <w:color w:val="auto"/>
          <w:sz w:val="28"/>
          <w:szCs w:val="28"/>
          <w:highlight w:val="none"/>
          <w:shd w:val="clear" w:color="auto" w:fill="auto"/>
          <w:lang w:val="en-US" w:eastAsia="zh-CN"/>
        </w:rPr>
        <w:t>采购合同</w:t>
      </w:r>
      <w:r>
        <w:rPr>
          <w:rFonts w:hint="eastAsia" w:ascii="宋体" w:hAnsi="宋体" w:eastAsia="宋体" w:cs="宋体"/>
          <w:i w:val="0"/>
          <w:iCs w:val="0"/>
          <w:color w:val="auto"/>
          <w:sz w:val="28"/>
          <w:szCs w:val="28"/>
          <w:highlight w:val="none"/>
          <w:shd w:val="clear" w:color="auto" w:fill="auto"/>
        </w:rPr>
        <w:t>的，将视为放弃中标，取消其中标资格并将按相关规定进行处理。</w:t>
      </w:r>
    </w:p>
    <w:p w14:paraId="30598A40">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w:t>
      </w:r>
      <w:r>
        <w:rPr>
          <w:rFonts w:hint="eastAsia" w:ascii="宋体" w:hAnsi="宋体" w:eastAsia="宋体" w:cs="宋体"/>
          <w:i w:val="0"/>
          <w:iCs w:val="0"/>
          <w:color w:val="auto"/>
          <w:sz w:val="28"/>
          <w:szCs w:val="28"/>
          <w:highlight w:val="none"/>
          <w:shd w:val="clear" w:color="auto" w:fill="auto"/>
          <w:lang w:val="en-US" w:eastAsia="zh-CN"/>
        </w:rPr>
        <w:t>3</w:t>
      </w:r>
      <w:r>
        <w:rPr>
          <w:rFonts w:hint="eastAsia" w:ascii="宋体" w:hAnsi="宋体" w:eastAsia="宋体" w:cs="宋体"/>
          <w:i w:val="0"/>
          <w:iCs w:val="0"/>
          <w:color w:val="auto"/>
          <w:sz w:val="28"/>
          <w:szCs w:val="28"/>
          <w:highlight w:val="none"/>
          <w:shd w:val="clear" w:color="auto" w:fill="auto"/>
        </w:rPr>
        <w:t xml:space="preserve">.2 </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不得向中标人提出任何不合理的要求，作为签订合同的条件，不得与中标人私下订立背离合同实质性内容的任何协议，所签订的合同不得对招标文件和中标人投标文件作实质性修改。</w:t>
      </w:r>
    </w:p>
    <w:p w14:paraId="6C5CF0A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w:t>
      </w:r>
      <w:r>
        <w:rPr>
          <w:rFonts w:hint="eastAsia" w:ascii="宋体" w:hAnsi="宋体" w:eastAsia="宋体" w:cs="宋体"/>
          <w:i w:val="0"/>
          <w:iCs w:val="0"/>
          <w:color w:val="auto"/>
          <w:sz w:val="28"/>
          <w:szCs w:val="28"/>
          <w:highlight w:val="none"/>
          <w:shd w:val="clear" w:color="auto" w:fill="auto"/>
          <w:lang w:val="en-US" w:eastAsia="zh-CN"/>
        </w:rPr>
        <w:t>3</w:t>
      </w:r>
      <w:r>
        <w:rPr>
          <w:rFonts w:hint="eastAsia" w:ascii="宋体" w:hAnsi="宋体" w:eastAsia="宋体" w:cs="宋体"/>
          <w:i w:val="0"/>
          <w:iCs w:val="0"/>
          <w:color w:val="auto"/>
          <w:sz w:val="28"/>
          <w:szCs w:val="28"/>
          <w:highlight w:val="none"/>
          <w:shd w:val="clear" w:color="auto" w:fill="auto"/>
        </w:rPr>
        <w:t>.3 中标人因不可抗力原因不能履行</w:t>
      </w:r>
      <w:r>
        <w:rPr>
          <w:rFonts w:hint="eastAsia" w:ascii="宋体" w:hAnsi="宋体" w:eastAsia="宋体" w:cs="宋体"/>
          <w:i w:val="0"/>
          <w:iCs w:val="0"/>
          <w:color w:val="auto"/>
          <w:sz w:val="28"/>
          <w:szCs w:val="28"/>
          <w:highlight w:val="none"/>
          <w:shd w:val="clear" w:color="auto" w:fill="auto"/>
          <w:lang w:val="en-US" w:eastAsia="zh-CN"/>
        </w:rPr>
        <w:t>采购</w:t>
      </w:r>
      <w:r>
        <w:rPr>
          <w:rFonts w:hint="eastAsia" w:ascii="宋体" w:hAnsi="宋体" w:eastAsia="宋体" w:cs="宋体"/>
          <w:i w:val="0"/>
          <w:iCs w:val="0"/>
          <w:color w:val="auto"/>
          <w:sz w:val="28"/>
          <w:szCs w:val="28"/>
          <w:highlight w:val="none"/>
          <w:shd w:val="clear" w:color="auto" w:fill="auto"/>
          <w:lang w:eastAsia="zh-CN"/>
        </w:rPr>
        <w:t>合同</w:t>
      </w:r>
      <w:r>
        <w:rPr>
          <w:rFonts w:hint="eastAsia" w:ascii="宋体" w:hAnsi="宋体" w:eastAsia="宋体" w:cs="宋体"/>
          <w:i w:val="0"/>
          <w:iCs w:val="0"/>
          <w:color w:val="auto"/>
          <w:sz w:val="28"/>
          <w:szCs w:val="28"/>
          <w:highlight w:val="none"/>
          <w:shd w:val="clear" w:color="auto" w:fill="auto"/>
        </w:rPr>
        <w:t>或放弃中标的，</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可以与排在中标人之后第一位的中标候选人签订</w:t>
      </w:r>
      <w:r>
        <w:rPr>
          <w:rFonts w:hint="eastAsia" w:ascii="宋体" w:hAnsi="宋体" w:eastAsia="宋体" w:cs="宋体"/>
          <w:i w:val="0"/>
          <w:iCs w:val="0"/>
          <w:color w:val="auto"/>
          <w:sz w:val="28"/>
          <w:szCs w:val="28"/>
          <w:highlight w:val="none"/>
          <w:shd w:val="clear" w:color="auto" w:fill="auto"/>
          <w:lang w:val="en-US" w:eastAsia="zh-CN"/>
        </w:rPr>
        <w:t>采购合同</w:t>
      </w:r>
      <w:r>
        <w:rPr>
          <w:rFonts w:hint="eastAsia" w:ascii="宋体" w:hAnsi="宋体" w:eastAsia="宋体" w:cs="宋体"/>
          <w:i w:val="0"/>
          <w:iCs w:val="0"/>
          <w:color w:val="auto"/>
          <w:sz w:val="28"/>
          <w:szCs w:val="28"/>
          <w:highlight w:val="none"/>
          <w:shd w:val="clear" w:color="auto" w:fill="auto"/>
        </w:rPr>
        <w:t>，以此类推。</w:t>
      </w:r>
    </w:p>
    <w:p w14:paraId="48CB30BF">
      <w:pPr>
        <w:pStyle w:val="2"/>
        <w:pageBreakBefore w:val="0"/>
        <w:kinsoku/>
        <w:wordWrap/>
        <w:overflowPunct/>
        <w:topLinePunct w:val="0"/>
        <w:bidi w:val="0"/>
        <w:spacing w:after="0" w:line="500" w:lineRule="exact"/>
        <w:ind w:left="0" w:leftChars="0"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i w:val="0"/>
          <w:iCs w:val="0"/>
          <w:color w:val="auto"/>
          <w:sz w:val="28"/>
          <w:szCs w:val="28"/>
          <w:highlight w:val="none"/>
          <w:shd w:val="clear" w:color="auto" w:fill="auto"/>
          <w:lang w:val="en-US" w:eastAsia="zh-CN"/>
        </w:rPr>
        <w:t>23.4中标人在合同签订之后三个工作日内，</w:t>
      </w:r>
      <w:r>
        <w:rPr>
          <w:rFonts w:hint="eastAsia" w:ascii="宋体" w:hAnsi="宋体" w:eastAsia="宋体" w:cs="宋体"/>
          <w:b/>
          <w:bCs/>
          <w:i w:val="0"/>
          <w:iCs w:val="0"/>
          <w:color w:val="auto"/>
          <w:sz w:val="28"/>
          <w:szCs w:val="28"/>
          <w:highlight w:val="none"/>
          <w:shd w:val="clear" w:color="auto" w:fill="auto"/>
          <w:lang w:val="en-US" w:eastAsia="zh-CN"/>
        </w:rPr>
        <w:t>将签订的合同彩色扫描件发送至邮箱932578471@qq.com，并协助采购代理机构完成合同公示工作。</w:t>
      </w:r>
    </w:p>
    <w:p w14:paraId="39E7C721">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lang w:val="en-US" w:eastAsia="zh-CN"/>
        </w:rPr>
      </w:pPr>
      <w:bookmarkStart w:id="115" w:name="_Toc217446066"/>
      <w:r>
        <w:rPr>
          <w:rFonts w:hint="eastAsia" w:ascii="宋体" w:hAnsi="宋体" w:eastAsia="宋体" w:cs="宋体"/>
          <w:b/>
          <w:bCs/>
          <w:i w:val="0"/>
          <w:iCs w:val="0"/>
          <w:color w:val="auto"/>
          <w:sz w:val="28"/>
          <w:szCs w:val="28"/>
          <w:highlight w:val="none"/>
          <w:shd w:val="clear" w:color="auto" w:fill="auto"/>
        </w:rPr>
        <w:t>2</w:t>
      </w:r>
      <w:r>
        <w:rPr>
          <w:rFonts w:hint="eastAsia" w:ascii="宋体" w:hAnsi="宋体" w:eastAsia="宋体" w:cs="宋体"/>
          <w:b/>
          <w:bCs/>
          <w:i w:val="0"/>
          <w:iCs w:val="0"/>
          <w:color w:val="auto"/>
          <w:sz w:val="28"/>
          <w:szCs w:val="28"/>
          <w:highlight w:val="none"/>
          <w:shd w:val="clear" w:color="auto" w:fill="auto"/>
          <w:lang w:val="en-US" w:eastAsia="zh-CN"/>
        </w:rPr>
        <w:t>4</w:t>
      </w:r>
      <w:r>
        <w:rPr>
          <w:rFonts w:hint="eastAsia" w:ascii="宋体" w:hAnsi="宋体" w:eastAsia="宋体" w:cs="宋体"/>
          <w:b/>
          <w:bCs/>
          <w:i w:val="0"/>
          <w:iCs w:val="0"/>
          <w:color w:val="auto"/>
          <w:sz w:val="28"/>
          <w:szCs w:val="28"/>
          <w:highlight w:val="none"/>
          <w:shd w:val="clear" w:color="auto" w:fill="auto"/>
        </w:rPr>
        <w:t>. 合同分包</w:t>
      </w:r>
      <w:bookmarkEnd w:id="115"/>
    </w:p>
    <w:p w14:paraId="6FDCB2B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w:t>
      </w:r>
      <w:r>
        <w:rPr>
          <w:rFonts w:hint="eastAsia" w:ascii="宋体" w:hAnsi="宋体" w:eastAsia="宋体" w:cs="宋体"/>
          <w:i w:val="0"/>
          <w:iCs w:val="0"/>
          <w:color w:val="auto"/>
          <w:sz w:val="28"/>
          <w:szCs w:val="28"/>
          <w:highlight w:val="none"/>
          <w:shd w:val="clear" w:color="auto" w:fill="auto"/>
          <w:lang w:val="en-US" w:eastAsia="zh-CN"/>
        </w:rPr>
        <w:t>4</w:t>
      </w:r>
      <w:r>
        <w:rPr>
          <w:rFonts w:hint="eastAsia" w:ascii="宋体" w:hAnsi="宋体" w:eastAsia="宋体" w:cs="宋体"/>
          <w:i w:val="0"/>
          <w:iCs w:val="0"/>
          <w:color w:val="auto"/>
          <w:sz w:val="28"/>
          <w:szCs w:val="28"/>
          <w:highlight w:val="none"/>
          <w:shd w:val="clear" w:color="auto" w:fill="auto"/>
        </w:rPr>
        <w:t>.1 详见</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投标人须知前附表</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w:t>
      </w:r>
    </w:p>
    <w:p w14:paraId="01C38DC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bookmarkStart w:id="116" w:name="_Toc217446068"/>
      <w:r>
        <w:rPr>
          <w:rFonts w:hint="eastAsia" w:ascii="宋体" w:hAnsi="宋体" w:eastAsia="宋体" w:cs="宋体"/>
          <w:b/>
          <w:bCs/>
          <w:i w:val="0"/>
          <w:iCs w:val="0"/>
          <w:color w:val="auto"/>
          <w:sz w:val="28"/>
          <w:szCs w:val="28"/>
          <w:highlight w:val="none"/>
          <w:shd w:val="clear" w:color="auto" w:fill="auto"/>
        </w:rPr>
        <w:t>2</w:t>
      </w:r>
      <w:r>
        <w:rPr>
          <w:rFonts w:hint="eastAsia" w:ascii="宋体" w:hAnsi="宋体" w:eastAsia="宋体" w:cs="宋体"/>
          <w:b/>
          <w:bCs/>
          <w:i w:val="0"/>
          <w:iCs w:val="0"/>
          <w:color w:val="auto"/>
          <w:sz w:val="28"/>
          <w:szCs w:val="28"/>
          <w:highlight w:val="none"/>
          <w:shd w:val="clear" w:color="auto" w:fill="auto"/>
          <w:lang w:val="en-US" w:eastAsia="zh-CN"/>
        </w:rPr>
        <w:t>5</w:t>
      </w:r>
      <w:r>
        <w:rPr>
          <w:rFonts w:hint="eastAsia" w:ascii="宋体" w:hAnsi="宋体" w:eastAsia="宋体" w:cs="宋体"/>
          <w:b/>
          <w:bCs/>
          <w:i w:val="0"/>
          <w:iCs w:val="0"/>
          <w:color w:val="auto"/>
          <w:sz w:val="28"/>
          <w:szCs w:val="28"/>
          <w:highlight w:val="none"/>
          <w:shd w:val="clear" w:color="auto" w:fill="auto"/>
        </w:rPr>
        <w:t>. 履约保证金</w:t>
      </w:r>
      <w:bookmarkEnd w:id="116"/>
    </w:p>
    <w:p w14:paraId="49712AFC">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b w:val="0"/>
          <w:bCs w:val="0"/>
          <w:i w:val="0"/>
          <w:iCs w:val="0"/>
          <w:color w:val="auto"/>
          <w:sz w:val="28"/>
          <w:szCs w:val="28"/>
          <w:highlight w:val="none"/>
          <w:shd w:val="clear" w:color="auto" w:fill="auto"/>
          <w:lang w:val="en-US" w:eastAsia="zh-CN"/>
        </w:rPr>
      </w:pPr>
      <w:bookmarkStart w:id="117" w:name="_Toc217446069"/>
      <w:r>
        <w:rPr>
          <w:rFonts w:hint="eastAsia" w:ascii="宋体" w:hAnsi="宋体" w:eastAsia="宋体" w:cs="宋体"/>
          <w:b w:val="0"/>
          <w:bCs w:val="0"/>
          <w:i w:val="0"/>
          <w:iCs w:val="0"/>
          <w:color w:val="auto"/>
          <w:sz w:val="28"/>
          <w:szCs w:val="28"/>
          <w:highlight w:val="none"/>
          <w:shd w:val="clear" w:color="auto" w:fill="auto"/>
          <w:lang w:val="en-US" w:eastAsia="zh-CN"/>
        </w:rPr>
        <w:t>25.1</w:t>
      </w:r>
      <w:r>
        <w:rPr>
          <w:rFonts w:hint="eastAsia" w:ascii="宋体" w:hAnsi="宋体" w:eastAsia="宋体" w:cs="宋体"/>
          <w:i w:val="0"/>
          <w:iCs w:val="0"/>
          <w:color w:val="auto"/>
          <w:sz w:val="28"/>
          <w:szCs w:val="28"/>
          <w:highlight w:val="none"/>
          <w:shd w:val="clear" w:color="auto" w:fill="auto"/>
        </w:rPr>
        <w:t>详见</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投标人须知前附表</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b w:val="0"/>
          <w:bCs w:val="0"/>
          <w:i w:val="0"/>
          <w:iCs w:val="0"/>
          <w:color w:val="auto"/>
          <w:sz w:val="28"/>
          <w:szCs w:val="28"/>
          <w:highlight w:val="none"/>
          <w:shd w:val="clear" w:color="auto" w:fill="auto"/>
          <w:lang w:val="en-US" w:eastAsia="zh-CN"/>
        </w:rPr>
        <w:t>。</w:t>
      </w:r>
    </w:p>
    <w:p w14:paraId="59D7546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1" w:firstLineChars="200"/>
        <w:textAlignment w:val="auto"/>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2</w:t>
      </w:r>
      <w:r>
        <w:rPr>
          <w:rFonts w:hint="eastAsia" w:ascii="宋体" w:hAnsi="宋体" w:eastAsia="宋体" w:cs="宋体"/>
          <w:b/>
          <w:bCs/>
          <w:i w:val="0"/>
          <w:iCs w:val="0"/>
          <w:color w:val="auto"/>
          <w:sz w:val="28"/>
          <w:szCs w:val="28"/>
          <w:highlight w:val="none"/>
          <w:shd w:val="clear" w:color="auto" w:fill="auto"/>
          <w:lang w:val="en-US" w:eastAsia="zh-CN"/>
        </w:rPr>
        <w:t>6</w:t>
      </w:r>
      <w:r>
        <w:rPr>
          <w:rFonts w:hint="eastAsia" w:ascii="宋体" w:hAnsi="宋体" w:eastAsia="宋体" w:cs="宋体"/>
          <w:b/>
          <w:bCs/>
          <w:i w:val="0"/>
          <w:iCs w:val="0"/>
          <w:color w:val="auto"/>
          <w:sz w:val="28"/>
          <w:szCs w:val="28"/>
          <w:highlight w:val="none"/>
          <w:shd w:val="clear" w:color="auto" w:fill="auto"/>
        </w:rPr>
        <w:t>. 履行合同</w:t>
      </w:r>
      <w:bookmarkEnd w:id="117"/>
    </w:p>
    <w:p w14:paraId="3679A038">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w:t>
      </w: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.1 中标人与</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签订合同后，合同双方应严格执行合同条款，履行合同规定的义务，保证合同的顺利完成。</w:t>
      </w:r>
    </w:p>
    <w:p w14:paraId="20375068">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w:t>
      </w: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.2 在合同履行过程中，如发生合同纠纷，合同双方应按照《中华人民共和国民法典》的有关规定进行处理。</w:t>
      </w:r>
    </w:p>
    <w:bookmarkEnd w:id="112"/>
    <w:bookmarkEnd w:id="113"/>
    <w:p w14:paraId="1D41DB82">
      <w:pPr>
        <w:pStyle w:val="6"/>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1" w:firstLineChars="200"/>
        <w:jc w:val="center"/>
        <w:textAlignment w:val="auto"/>
        <w:rPr>
          <w:rFonts w:hint="eastAsia" w:ascii="宋体" w:hAnsi="宋体" w:eastAsia="宋体" w:cs="宋体"/>
          <w:i w:val="0"/>
          <w:iCs w:val="0"/>
          <w:color w:val="auto"/>
          <w:sz w:val="28"/>
          <w:szCs w:val="28"/>
          <w:highlight w:val="none"/>
          <w:shd w:val="clear" w:color="auto" w:fill="auto"/>
        </w:rPr>
      </w:pPr>
      <w:bookmarkStart w:id="118" w:name="_Toc217446074"/>
      <w:bookmarkStart w:id="119" w:name="_Toc183682380"/>
      <w:bookmarkStart w:id="120" w:name="_Toc183582243"/>
      <w:r>
        <w:rPr>
          <w:rFonts w:hint="eastAsia" w:ascii="宋体" w:hAnsi="宋体" w:eastAsia="宋体" w:cs="宋体"/>
          <w:i w:val="0"/>
          <w:iCs w:val="0"/>
          <w:color w:val="auto"/>
          <w:sz w:val="28"/>
          <w:szCs w:val="28"/>
          <w:highlight w:val="none"/>
          <w:shd w:val="clear" w:color="auto" w:fill="auto"/>
        </w:rPr>
        <w:t>七、</w:t>
      </w:r>
      <w:bookmarkEnd w:id="118"/>
      <w:r>
        <w:rPr>
          <w:rFonts w:hint="eastAsia" w:ascii="宋体" w:hAnsi="宋体" w:eastAsia="宋体" w:cs="宋体"/>
          <w:i w:val="0"/>
          <w:iCs w:val="0"/>
          <w:color w:val="auto"/>
          <w:sz w:val="28"/>
          <w:szCs w:val="28"/>
          <w:highlight w:val="none"/>
          <w:shd w:val="clear" w:color="auto" w:fill="auto"/>
        </w:rPr>
        <w:t>投标纪律要求</w:t>
      </w:r>
    </w:p>
    <w:p w14:paraId="24D10379">
      <w:pPr>
        <w:pageBreakBefore w:val="0"/>
        <w:widowControl w:val="0"/>
        <w:shd w:val="clear" w:color="auto" w:fill="auto"/>
        <w:kinsoku/>
        <w:wordWrap/>
        <w:overflowPunct/>
        <w:topLinePunct w:val="0"/>
        <w:autoSpaceDE/>
        <w:autoSpaceDN/>
        <w:bidi w:val="0"/>
        <w:adjustRightInd/>
        <w:spacing w:line="500" w:lineRule="exact"/>
        <w:ind w:left="0" w:leftChars="0" w:right="0" w:rightChars="0" w:firstLine="561" w:firstLineChars="200"/>
        <w:textAlignment w:val="auto"/>
        <w:outlineLvl w:val="9"/>
        <w:rPr>
          <w:rFonts w:hint="eastAsia" w:ascii="宋体" w:hAnsi="宋体" w:eastAsia="宋体" w:cs="宋体"/>
          <w:b/>
          <w:bCs/>
          <w:i w:val="0"/>
          <w:iCs w:val="0"/>
          <w:color w:val="auto"/>
          <w:sz w:val="28"/>
          <w:szCs w:val="28"/>
          <w:highlight w:val="none"/>
          <w:shd w:val="clear" w:color="auto" w:fill="auto"/>
          <w:lang w:val="en-US" w:eastAsia="zh-CN"/>
        </w:rPr>
      </w:pPr>
      <w:bookmarkStart w:id="121" w:name="_Toc217446075"/>
      <w:bookmarkStart w:id="122" w:name="_Toc217446076"/>
      <w:r>
        <w:rPr>
          <w:rFonts w:hint="eastAsia" w:ascii="宋体" w:hAnsi="宋体" w:eastAsia="宋体" w:cs="宋体"/>
          <w:b/>
          <w:bCs/>
          <w:i w:val="0"/>
          <w:iCs w:val="0"/>
          <w:color w:val="auto"/>
          <w:sz w:val="28"/>
          <w:szCs w:val="28"/>
          <w:highlight w:val="none"/>
          <w:shd w:val="clear" w:color="auto" w:fill="auto"/>
          <w:lang w:val="en-US" w:eastAsia="zh-CN"/>
        </w:rPr>
        <w:t>27</w:t>
      </w:r>
      <w:r>
        <w:rPr>
          <w:rFonts w:hint="eastAsia" w:ascii="宋体" w:hAnsi="宋体" w:eastAsia="宋体" w:cs="宋体"/>
          <w:b/>
          <w:bCs/>
          <w:i w:val="0"/>
          <w:iCs w:val="0"/>
          <w:color w:val="auto"/>
          <w:sz w:val="28"/>
          <w:szCs w:val="28"/>
          <w:highlight w:val="none"/>
          <w:shd w:val="clear" w:color="auto" w:fill="auto"/>
        </w:rPr>
        <w:t>. 投标人</w:t>
      </w:r>
      <w:r>
        <w:rPr>
          <w:rFonts w:hint="eastAsia" w:ascii="宋体" w:hAnsi="宋体" w:eastAsia="宋体" w:cs="宋体"/>
          <w:b/>
          <w:bCs/>
          <w:i w:val="0"/>
          <w:iCs w:val="0"/>
          <w:color w:val="auto"/>
          <w:sz w:val="28"/>
          <w:szCs w:val="28"/>
          <w:highlight w:val="none"/>
          <w:shd w:val="clear" w:color="auto" w:fill="auto"/>
          <w:lang w:eastAsia="zh-CN"/>
        </w:rPr>
        <w:t>、</w:t>
      </w:r>
      <w:r>
        <w:rPr>
          <w:rFonts w:hint="eastAsia" w:ascii="宋体" w:hAnsi="宋体" w:eastAsia="宋体" w:cs="宋体"/>
          <w:b/>
          <w:bCs/>
          <w:color w:val="auto"/>
          <w:kern w:val="0"/>
          <w:sz w:val="28"/>
          <w:szCs w:val="28"/>
          <w:highlight w:val="none"/>
          <w:lang w:eastAsia="zh-CN"/>
        </w:rPr>
        <w:t>采购人、</w:t>
      </w:r>
      <w:r>
        <w:rPr>
          <w:rFonts w:hint="eastAsia" w:ascii="宋体" w:hAnsi="宋体" w:eastAsia="宋体" w:cs="宋体"/>
          <w:b/>
          <w:bCs/>
          <w:color w:val="auto"/>
          <w:kern w:val="0"/>
          <w:sz w:val="28"/>
          <w:szCs w:val="28"/>
          <w:highlight w:val="none"/>
        </w:rPr>
        <w:t>评标委员会成员</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rPr>
        <w:t>评标活动有关的工作人员</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监督</w:t>
      </w:r>
    </w:p>
    <w:bookmarkEnd w:id="121"/>
    <w:p w14:paraId="794CF06D">
      <w:pPr>
        <w:pStyle w:val="7"/>
        <w:pageBreakBefore w:val="0"/>
        <w:widowControl w:val="0"/>
        <w:shd w:val="clear" w:color="auto" w:fill="auto"/>
        <w:kinsoku/>
        <w:wordWrap/>
        <w:overflowPunct/>
        <w:topLinePunct w:val="0"/>
        <w:autoSpaceDE/>
        <w:autoSpaceDN/>
        <w:bidi w:val="0"/>
        <w:adjustRightInd/>
        <w:spacing w:before="0" w:after="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27.1</w:t>
      </w:r>
      <w:r>
        <w:rPr>
          <w:rFonts w:hint="eastAsia" w:ascii="宋体" w:hAnsi="宋体" w:eastAsia="宋体" w:cs="宋体"/>
          <w:i w:val="0"/>
          <w:iCs w:val="0"/>
          <w:color w:val="auto"/>
          <w:sz w:val="28"/>
          <w:szCs w:val="28"/>
          <w:highlight w:val="none"/>
          <w:shd w:val="clear" w:color="auto" w:fill="auto"/>
        </w:rPr>
        <w:t>投标人参加投标不得有下列情形：</w:t>
      </w:r>
    </w:p>
    <w:p w14:paraId="6B3A8E94">
      <w:pPr>
        <w:pageBreakBefore w:val="0"/>
        <w:widowControl w:val="0"/>
        <w:shd w:val="clear" w:color="auto" w:fill="auto"/>
        <w:kinsoku/>
        <w:wordWrap/>
        <w:overflowPunct/>
        <w:topLinePunct w:val="0"/>
        <w:autoSpaceDE/>
        <w:autoSpaceDN/>
        <w:bidi w:val="0"/>
        <w:adjustRightInd/>
        <w:spacing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（1）提供虚假材料谋取中标；</w:t>
      </w:r>
    </w:p>
    <w:p w14:paraId="1284B163">
      <w:pPr>
        <w:pageBreakBefore w:val="0"/>
        <w:widowControl w:val="0"/>
        <w:shd w:val="clear" w:color="auto" w:fill="auto"/>
        <w:kinsoku/>
        <w:wordWrap/>
        <w:overflowPunct/>
        <w:topLinePunct w:val="0"/>
        <w:autoSpaceDE/>
        <w:autoSpaceDN/>
        <w:bidi w:val="0"/>
        <w:adjustRightInd/>
        <w:spacing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（2）采取不正当手段诋毁、排挤其他投标人；</w:t>
      </w:r>
    </w:p>
    <w:p w14:paraId="4C5C36ED">
      <w:pPr>
        <w:pageBreakBefore w:val="0"/>
        <w:widowControl w:val="0"/>
        <w:shd w:val="clear" w:color="auto" w:fill="auto"/>
        <w:kinsoku/>
        <w:wordWrap/>
        <w:overflowPunct/>
        <w:topLinePunct w:val="0"/>
        <w:autoSpaceDE/>
        <w:autoSpaceDN/>
        <w:bidi w:val="0"/>
        <w:adjustRightInd/>
        <w:spacing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（3）与</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、其他投标人恶意串通；</w:t>
      </w:r>
    </w:p>
    <w:p w14:paraId="44FD1EEA">
      <w:pPr>
        <w:pStyle w:val="7"/>
        <w:pageBreakBefore w:val="0"/>
        <w:widowControl w:val="0"/>
        <w:shd w:val="clear" w:color="auto" w:fill="auto"/>
        <w:kinsoku/>
        <w:wordWrap/>
        <w:overflowPunct/>
        <w:topLinePunct w:val="0"/>
        <w:autoSpaceDE/>
        <w:autoSpaceDN/>
        <w:bidi w:val="0"/>
        <w:adjustRightInd/>
        <w:spacing w:before="0" w:after="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（4）向</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、评标委员会成员行贿或者提供其他不正当利益；</w:t>
      </w:r>
    </w:p>
    <w:p w14:paraId="664F7D06">
      <w:pPr>
        <w:pStyle w:val="7"/>
        <w:pageBreakBefore w:val="0"/>
        <w:widowControl w:val="0"/>
        <w:shd w:val="clear" w:color="auto" w:fill="auto"/>
        <w:kinsoku/>
        <w:wordWrap/>
        <w:overflowPunct/>
        <w:topLinePunct w:val="0"/>
        <w:autoSpaceDE/>
        <w:autoSpaceDN/>
        <w:bidi w:val="0"/>
        <w:adjustRightInd/>
        <w:spacing w:before="0" w:after="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（5）在招标过程中</w:t>
      </w:r>
      <w:r>
        <w:rPr>
          <w:rFonts w:hint="eastAsia" w:ascii="宋体" w:hAnsi="宋体" w:eastAsia="宋体" w:cs="宋体"/>
          <w:i w:val="0"/>
          <w:iCs w:val="0"/>
          <w:color w:val="auto"/>
          <w:sz w:val="28"/>
          <w:szCs w:val="28"/>
          <w:highlight w:val="none"/>
          <w:shd w:val="clear" w:color="auto" w:fill="auto"/>
          <w:lang w:val="en-US" w:eastAsia="zh-CN"/>
        </w:rPr>
        <w:t>私下</w:t>
      </w:r>
      <w:r>
        <w:rPr>
          <w:rFonts w:hint="eastAsia" w:ascii="宋体" w:hAnsi="宋体" w:eastAsia="宋体" w:cs="宋体"/>
          <w:i w:val="0"/>
          <w:iCs w:val="0"/>
          <w:color w:val="auto"/>
          <w:sz w:val="28"/>
          <w:szCs w:val="28"/>
          <w:highlight w:val="none"/>
          <w:shd w:val="clear" w:color="auto" w:fill="auto"/>
        </w:rPr>
        <w:t>与</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进行协商谈判；</w:t>
      </w:r>
    </w:p>
    <w:p w14:paraId="723F5C22">
      <w:pPr>
        <w:pStyle w:val="7"/>
        <w:pageBreakBefore w:val="0"/>
        <w:widowControl w:val="0"/>
        <w:shd w:val="clear" w:color="auto" w:fill="auto"/>
        <w:kinsoku/>
        <w:wordWrap/>
        <w:overflowPunct/>
        <w:topLinePunct w:val="0"/>
        <w:autoSpaceDE/>
        <w:autoSpaceDN/>
        <w:bidi w:val="0"/>
        <w:adjustRightInd/>
        <w:spacing w:before="0" w:after="0" w:line="50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（6）拒绝有关部门的监督检查或者向监督检查部门提供虚假情况。</w:t>
      </w:r>
    </w:p>
    <w:p w14:paraId="5FF3D5A0">
      <w:pPr>
        <w:pageBreakBefore w:val="0"/>
        <w:tabs>
          <w:tab w:val="center" w:pos="4832"/>
          <w:tab w:val="left" w:pos="7140"/>
        </w:tabs>
        <w:kinsoku/>
        <w:wordWrap/>
        <w:overflowPunct/>
        <w:topLinePunct w:val="0"/>
        <w:bidi w:val="0"/>
        <w:adjustRightInd/>
        <w:spacing w:line="500" w:lineRule="exact"/>
        <w:ind w:left="0" w:leftChars="0" w:right="0" w:rightChars="0" w:firstLine="548" w:firstLineChars="196"/>
        <w:jc w:val="left"/>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sz w:val="28"/>
          <w:szCs w:val="28"/>
          <w:highlight w:val="none"/>
          <w:shd w:val="clear" w:color="auto" w:fill="auto"/>
        </w:rPr>
        <w:t>有上述情形之一的投标人，属于不合格投标人，其投标或中标资格将被</w:t>
      </w:r>
      <w:r>
        <w:rPr>
          <w:rFonts w:hint="eastAsia" w:ascii="宋体" w:hAnsi="宋体" w:eastAsia="宋体" w:cs="宋体"/>
          <w:i w:val="0"/>
          <w:iCs w:val="0"/>
          <w:color w:val="auto"/>
          <w:sz w:val="28"/>
          <w:szCs w:val="28"/>
          <w:highlight w:val="none"/>
          <w:shd w:val="clear" w:color="auto" w:fill="auto"/>
          <w:lang w:val="en-US" w:eastAsia="zh-CN"/>
        </w:rPr>
        <w:t>取消。</w:t>
      </w:r>
    </w:p>
    <w:p w14:paraId="5750EE33">
      <w:pPr>
        <w:pageBreakBefore w:val="0"/>
        <w:widowControl/>
        <w:shd w:val="clear" w:color="auto" w:fill="FFFFFF"/>
        <w:kinsoku/>
        <w:wordWrap/>
        <w:overflowPunct/>
        <w:topLinePunct w:val="0"/>
        <w:bidi w:val="0"/>
        <w:adjustRightInd/>
        <w:snapToGrid w:val="0"/>
        <w:spacing w:line="500" w:lineRule="exact"/>
        <w:ind w:left="0" w:leftChars="0" w:right="0" w:rightChars="0" w:firstLine="561"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27</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 xml:space="preserve"> 对</w:t>
      </w:r>
      <w:r>
        <w:rPr>
          <w:rFonts w:hint="eastAsia" w:ascii="宋体" w:hAnsi="宋体" w:eastAsia="宋体" w:cs="宋体"/>
          <w:b/>
          <w:bCs/>
          <w:color w:val="auto"/>
          <w:kern w:val="0"/>
          <w:sz w:val="28"/>
          <w:szCs w:val="28"/>
          <w:highlight w:val="none"/>
          <w:lang w:eastAsia="zh-CN"/>
        </w:rPr>
        <w:t>采购人</w:t>
      </w:r>
      <w:r>
        <w:rPr>
          <w:rFonts w:hint="eastAsia" w:ascii="宋体" w:hAnsi="宋体" w:eastAsia="宋体" w:cs="宋体"/>
          <w:b/>
          <w:bCs/>
          <w:color w:val="auto"/>
          <w:kern w:val="0"/>
          <w:sz w:val="28"/>
          <w:szCs w:val="28"/>
          <w:highlight w:val="none"/>
        </w:rPr>
        <w:t>的纪律要求</w:t>
      </w:r>
    </w:p>
    <w:p w14:paraId="103642B6">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采购人</w:t>
      </w:r>
      <w:r>
        <w:rPr>
          <w:rFonts w:hint="eastAsia" w:ascii="宋体" w:hAnsi="宋体" w:eastAsia="宋体" w:cs="宋体"/>
          <w:color w:val="auto"/>
          <w:kern w:val="0"/>
          <w:sz w:val="28"/>
          <w:szCs w:val="28"/>
          <w:highlight w:val="none"/>
        </w:rPr>
        <w:t>不得泄漏招标投标活动中应当保密的情况和资料，不得与投标人串通损害国家利益、社会公共利益或者他人合法权益。</w:t>
      </w:r>
    </w:p>
    <w:p w14:paraId="064E691A">
      <w:pPr>
        <w:pageBreakBefore w:val="0"/>
        <w:widowControl/>
        <w:shd w:val="clear" w:color="auto" w:fill="FFFFFF"/>
        <w:kinsoku/>
        <w:wordWrap/>
        <w:overflowPunct/>
        <w:topLinePunct w:val="0"/>
        <w:bidi w:val="0"/>
        <w:adjustRightInd/>
        <w:snapToGrid w:val="0"/>
        <w:spacing w:line="500" w:lineRule="exact"/>
        <w:ind w:left="0" w:leftChars="0" w:right="0" w:rightChars="0" w:firstLine="561"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27.3</w:t>
      </w:r>
      <w:r>
        <w:rPr>
          <w:rFonts w:hint="eastAsia" w:ascii="宋体" w:hAnsi="宋体" w:eastAsia="宋体" w:cs="宋体"/>
          <w:b/>
          <w:bCs/>
          <w:color w:val="auto"/>
          <w:kern w:val="0"/>
          <w:sz w:val="28"/>
          <w:szCs w:val="28"/>
          <w:highlight w:val="none"/>
        </w:rPr>
        <w:t xml:space="preserve"> 对投标人的纪律要求</w:t>
      </w:r>
    </w:p>
    <w:p w14:paraId="6069F8EB">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投标人不得相互串通投标或者与</w:t>
      </w:r>
      <w:r>
        <w:rPr>
          <w:rFonts w:hint="eastAsia" w:ascii="宋体" w:hAnsi="宋体" w:eastAsia="宋体" w:cs="宋体"/>
          <w:color w:val="auto"/>
          <w:kern w:val="0"/>
          <w:sz w:val="28"/>
          <w:szCs w:val="28"/>
          <w:highlight w:val="none"/>
          <w:lang w:eastAsia="zh-CN"/>
        </w:rPr>
        <w:t>采购人</w:t>
      </w:r>
      <w:r>
        <w:rPr>
          <w:rFonts w:hint="eastAsia" w:ascii="宋体" w:hAnsi="宋体" w:eastAsia="宋体" w:cs="宋体"/>
          <w:color w:val="auto"/>
          <w:kern w:val="0"/>
          <w:sz w:val="28"/>
          <w:szCs w:val="28"/>
          <w:highlight w:val="none"/>
        </w:rPr>
        <w:t>串通投标，不得向</w:t>
      </w:r>
      <w:r>
        <w:rPr>
          <w:rFonts w:hint="eastAsia" w:ascii="宋体" w:hAnsi="宋体" w:eastAsia="宋体" w:cs="宋体"/>
          <w:color w:val="auto"/>
          <w:kern w:val="0"/>
          <w:sz w:val="28"/>
          <w:szCs w:val="28"/>
          <w:highlight w:val="none"/>
          <w:lang w:eastAsia="zh-CN"/>
        </w:rPr>
        <w:t>采购人</w:t>
      </w:r>
      <w:r>
        <w:rPr>
          <w:rFonts w:hint="eastAsia" w:ascii="宋体" w:hAnsi="宋体" w:eastAsia="宋体" w:cs="宋体"/>
          <w:color w:val="auto"/>
          <w:kern w:val="0"/>
          <w:sz w:val="28"/>
          <w:szCs w:val="28"/>
          <w:highlight w:val="none"/>
        </w:rPr>
        <w:t>或者评标委员会成员行贿谋取中标，不得以他人名义投标或者以其他方式弄虚作假骗取中标；投标人不得以任何方式干扰、影响评标工作。</w:t>
      </w:r>
    </w:p>
    <w:p w14:paraId="02E1C1AC">
      <w:pPr>
        <w:pageBreakBefore w:val="0"/>
        <w:widowControl/>
        <w:shd w:val="clear" w:color="auto" w:fill="FFFFFF"/>
        <w:kinsoku/>
        <w:wordWrap/>
        <w:overflowPunct/>
        <w:topLinePunct w:val="0"/>
        <w:bidi w:val="0"/>
        <w:adjustRightInd/>
        <w:snapToGrid w:val="0"/>
        <w:spacing w:line="500" w:lineRule="exact"/>
        <w:ind w:left="0" w:leftChars="0" w:right="0" w:rightChars="0" w:firstLine="561"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27.4</w:t>
      </w:r>
      <w:r>
        <w:rPr>
          <w:rFonts w:hint="eastAsia" w:ascii="宋体" w:hAnsi="宋体" w:eastAsia="宋体" w:cs="宋体"/>
          <w:b/>
          <w:bCs/>
          <w:color w:val="auto"/>
          <w:kern w:val="0"/>
          <w:sz w:val="28"/>
          <w:szCs w:val="28"/>
          <w:highlight w:val="none"/>
        </w:rPr>
        <w:t xml:space="preserve"> 对评标委员会成员的</w:t>
      </w:r>
      <w:r>
        <w:rPr>
          <w:rFonts w:hint="eastAsia" w:ascii="宋体" w:hAnsi="宋体" w:eastAsia="宋体" w:cs="宋体"/>
          <w:b/>
          <w:bCs/>
          <w:color w:val="auto"/>
          <w:kern w:val="0"/>
          <w:sz w:val="28"/>
          <w:szCs w:val="28"/>
          <w:highlight w:val="none"/>
          <w:lang w:val="en-US" w:eastAsia="zh-CN"/>
        </w:rPr>
        <w:t>义务和</w:t>
      </w:r>
      <w:r>
        <w:rPr>
          <w:rFonts w:hint="eastAsia" w:ascii="宋体" w:hAnsi="宋体" w:eastAsia="宋体" w:cs="宋体"/>
          <w:b/>
          <w:bCs/>
          <w:color w:val="auto"/>
          <w:kern w:val="0"/>
          <w:sz w:val="28"/>
          <w:szCs w:val="28"/>
          <w:highlight w:val="none"/>
        </w:rPr>
        <w:t>纪律要求</w:t>
      </w:r>
    </w:p>
    <w:p w14:paraId="121F36EB">
      <w:pPr>
        <w:pageBreakBefore w:val="0"/>
        <w:shd w:val="clear" w:color="auto" w:fill="auto"/>
        <w:kinsoku/>
        <w:wordWrap/>
        <w:overflowPunct/>
        <w:topLinePunct w:val="0"/>
        <w:bidi w:val="0"/>
        <w:adjustRightInd/>
        <w:spacing w:line="500" w:lineRule="exact"/>
        <w:ind w:left="0" w:leftChars="0" w:right="0" w:rightChars="0" w:firstLine="560" w:firstLineChars="200"/>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color w:val="auto"/>
          <w:kern w:val="0"/>
          <w:sz w:val="28"/>
          <w:szCs w:val="28"/>
          <w:highlight w:val="none"/>
          <w:lang w:val="en-US" w:eastAsia="zh-CN"/>
        </w:rPr>
        <w:t>27.4.1</w:t>
      </w:r>
      <w:r>
        <w:rPr>
          <w:rFonts w:hint="eastAsia" w:ascii="宋体" w:hAnsi="宋体" w:eastAsia="宋体" w:cs="宋体"/>
          <w:i w:val="0"/>
          <w:iCs w:val="0"/>
          <w:color w:val="auto"/>
          <w:sz w:val="28"/>
          <w:szCs w:val="28"/>
          <w:highlight w:val="none"/>
          <w:shd w:val="clear" w:color="auto" w:fill="auto"/>
        </w:rPr>
        <w:t>. 评标专家在</w:t>
      </w:r>
      <w:r>
        <w:rPr>
          <w:rFonts w:hint="eastAsia" w:ascii="宋体" w:hAnsi="宋体" w:eastAsia="宋体" w:cs="宋体"/>
          <w:i w:val="0"/>
          <w:iCs w:val="0"/>
          <w:color w:val="auto"/>
          <w:sz w:val="28"/>
          <w:szCs w:val="28"/>
          <w:highlight w:val="none"/>
          <w:shd w:val="clear" w:color="auto" w:fill="auto"/>
          <w:lang w:val="en-US" w:eastAsia="zh-CN"/>
        </w:rPr>
        <w:t>招投标</w:t>
      </w:r>
      <w:r>
        <w:rPr>
          <w:rFonts w:hint="eastAsia" w:ascii="宋体" w:hAnsi="宋体" w:eastAsia="宋体" w:cs="宋体"/>
          <w:i w:val="0"/>
          <w:iCs w:val="0"/>
          <w:color w:val="auto"/>
          <w:sz w:val="28"/>
          <w:szCs w:val="28"/>
          <w:highlight w:val="none"/>
          <w:shd w:val="clear" w:color="auto" w:fill="auto"/>
        </w:rPr>
        <w:t>活动中承担以下义务：</w:t>
      </w:r>
    </w:p>
    <w:p w14:paraId="2D699DC8">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① 遵纪守法，客观、公正、廉洁地履行职责。</w:t>
      </w:r>
    </w:p>
    <w:p w14:paraId="33412597">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② 按照法律法规和招标文件的规定要求对投标人的资格条件和投标人提供的技术、</w:t>
      </w:r>
      <w:r>
        <w:rPr>
          <w:rFonts w:hint="eastAsia" w:ascii="宋体" w:hAnsi="宋体" w:eastAsia="宋体" w:cs="宋体"/>
          <w:i w:val="0"/>
          <w:iCs w:val="0"/>
          <w:color w:val="auto"/>
          <w:sz w:val="28"/>
          <w:szCs w:val="28"/>
          <w:highlight w:val="none"/>
          <w:shd w:val="clear" w:color="auto" w:fill="auto"/>
          <w:lang w:val="en-US" w:eastAsia="zh-CN"/>
        </w:rPr>
        <w:t>技术</w:t>
      </w:r>
      <w:r>
        <w:rPr>
          <w:rFonts w:hint="eastAsia" w:ascii="宋体" w:hAnsi="宋体" w:eastAsia="宋体" w:cs="宋体"/>
          <w:i w:val="0"/>
          <w:iCs w:val="0"/>
          <w:color w:val="auto"/>
          <w:sz w:val="28"/>
          <w:szCs w:val="28"/>
          <w:highlight w:val="none"/>
          <w:shd w:val="clear" w:color="auto" w:fill="auto"/>
        </w:rPr>
        <w:t>等方面严格进行评判，提供科学合理、公平公正的</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意见，参与起草</w:t>
      </w:r>
      <w:r>
        <w:rPr>
          <w:rFonts w:hint="eastAsia" w:ascii="宋体" w:hAnsi="宋体" w:eastAsia="宋体" w:cs="宋体"/>
          <w:i w:val="0"/>
          <w:iCs w:val="0"/>
          <w:color w:val="auto"/>
          <w:sz w:val="28"/>
          <w:szCs w:val="28"/>
          <w:highlight w:val="none"/>
          <w:shd w:val="clear" w:color="auto" w:fill="auto"/>
          <w:lang w:eastAsia="zh-CN"/>
        </w:rPr>
        <w:t>评标报告</w:t>
      </w:r>
      <w:r>
        <w:rPr>
          <w:rFonts w:hint="eastAsia" w:ascii="宋体" w:hAnsi="宋体" w:eastAsia="宋体" w:cs="宋体"/>
          <w:i w:val="0"/>
          <w:iCs w:val="0"/>
          <w:color w:val="auto"/>
          <w:sz w:val="28"/>
          <w:szCs w:val="28"/>
          <w:highlight w:val="none"/>
          <w:shd w:val="clear" w:color="auto" w:fill="auto"/>
        </w:rPr>
        <w:t>，并予签字确认。</w:t>
      </w:r>
    </w:p>
    <w:p w14:paraId="186CF341">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③保守秘密。不得透露招标文件咨询情况，不得泄漏投标人的投标文件及知悉的商业秘密，不得向投标人透露</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情况。</w:t>
      </w:r>
    </w:p>
    <w:p w14:paraId="2AE54B44">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④发现投标人在</w:t>
      </w:r>
      <w:r>
        <w:rPr>
          <w:rFonts w:hint="eastAsia" w:ascii="宋体" w:hAnsi="宋体" w:eastAsia="宋体" w:cs="宋体"/>
          <w:i w:val="0"/>
          <w:iCs w:val="0"/>
          <w:color w:val="auto"/>
          <w:sz w:val="28"/>
          <w:szCs w:val="28"/>
          <w:highlight w:val="none"/>
          <w:shd w:val="clear" w:color="auto" w:fill="auto"/>
          <w:lang w:val="en-US" w:eastAsia="zh-CN"/>
        </w:rPr>
        <w:t>招投标</w:t>
      </w:r>
      <w:r>
        <w:rPr>
          <w:rFonts w:hint="eastAsia" w:ascii="宋体" w:hAnsi="宋体" w:eastAsia="宋体" w:cs="宋体"/>
          <w:i w:val="0"/>
          <w:iCs w:val="0"/>
          <w:color w:val="auto"/>
          <w:sz w:val="28"/>
          <w:szCs w:val="28"/>
          <w:highlight w:val="none"/>
          <w:shd w:val="clear" w:color="auto" w:fill="auto"/>
        </w:rPr>
        <w:t>活动中有不正当竞争或恶意串通等违规行为，及时向</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工作的组织者或</w:t>
      </w:r>
      <w:r>
        <w:rPr>
          <w:rFonts w:hint="eastAsia" w:ascii="宋体" w:hAnsi="宋体" w:eastAsia="宋体" w:cs="宋体"/>
          <w:i w:val="0"/>
          <w:iCs w:val="0"/>
          <w:color w:val="auto"/>
          <w:sz w:val="28"/>
          <w:szCs w:val="28"/>
          <w:highlight w:val="none"/>
          <w:shd w:val="clear" w:color="auto" w:fill="auto"/>
          <w:lang w:val="en-US" w:eastAsia="zh-CN"/>
        </w:rPr>
        <w:t>监督</w:t>
      </w:r>
      <w:r>
        <w:rPr>
          <w:rFonts w:hint="eastAsia" w:ascii="宋体" w:hAnsi="宋体" w:eastAsia="宋体" w:cs="宋体"/>
          <w:i w:val="0"/>
          <w:iCs w:val="0"/>
          <w:color w:val="auto"/>
          <w:sz w:val="28"/>
          <w:szCs w:val="28"/>
          <w:highlight w:val="none"/>
          <w:shd w:val="clear" w:color="auto" w:fill="auto"/>
        </w:rPr>
        <w:t>部门报告并加以制止。</w:t>
      </w:r>
    </w:p>
    <w:p w14:paraId="563D0192">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发现</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shd w:val="clear" w:color="auto" w:fill="auto"/>
          <w:lang w:eastAsia="zh-CN"/>
        </w:rPr>
        <w:t>招标代理机构</w:t>
      </w:r>
      <w:r>
        <w:rPr>
          <w:rFonts w:hint="eastAsia" w:ascii="宋体" w:hAnsi="宋体" w:eastAsia="宋体" w:cs="宋体"/>
          <w:i w:val="0"/>
          <w:iCs w:val="0"/>
          <w:color w:val="auto"/>
          <w:sz w:val="28"/>
          <w:szCs w:val="28"/>
          <w:highlight w:val="none"/>
          <w:shd w:val="clear" w:color="auto" w:fill="auto"/>
        </w:rPr>
        <w:t>及其工作人员在招标活动中有干预</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、发表倾向性和歧视性言论、受贿或者接受投标人的其他好处及其他违法违规行为，及时向</w:t>
      </w:r>
      <w:r>
        <w:rPr>
          <w:rFonts w:hint="eastAsia" w:ascii="宋体" w:hAnsi="宋体" w:eastAsia="宋体" w:cs="宋体"/>
          <w:i w:val="0"/>
          <w:iCs w:val="0"/>
          <w:color w:val="auto"/>
          <w:sz w:val="28"/>
          <w:szCs w:val="28"/>
          <w:highlight w:val="none"/>
          <w:shd w:val="clear" w:color="auto" w:fill="auto"/>
          <w:lang w:val="en-US" w:eastAsia="zh-CN"/>
        </w:rPr>
        <w:t>监督</w:t>
      </w:r>
      <w:r>
        <w:rPr>
          <w:rFonts w:hint="eastAsia" w:ascii="宋体" w:hAnsi="宋体" w:eastAsia="宋体" w:cs="宋体"/>
          <w:i w:val="0"/>
          <w:iCs w:val="0"/>
          <w:color w:val="auto"/>
          <w:sz w:val="28"/>
          <w:szCs w:val="28"/>
          <w:highlight w:val="none"/>
          <w:shd w:val="clear" w:color="auto" w:fill="auto"/>
        </w:rPr>
        <w:t>部门报告。</w:t>
      </w:r>
    </w:p>
    <w:p w14:paraId="56693C2C">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⑤解答有关方面对招标</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工作中有关问题的询问，配合</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或者</w:t>
      </w:r>
      <w:r>
        <w:rPr>
          <w:rFonts w:hint="eastAsia" w:ascii="宋体" w:hAnsi="宋体" w:eastAsia="宋体" w:cs="宋体"/>
          <w:i w:val="0"/>
          <w:iCs w:val="0"/>
          <w:color w:val="auto"/>
          <w:sz w:val="28"/>
          <w:szCs w:val="28"/>
          <w:highlight w:val="none"/>
          <w:shd w:val="clear" w:color="auto" w:fill="auto"/>
          <w:lang w:eastAsia="zh-CN"/>
        </w:rPr>
        <w:t>招标代理机构</w:t>
      </w:r>
      <w:r>
        <w:rPr>
          <w:rFonts w:hint="eastAsia" w:ascii="宋体" w:hAnsi="宋体" w:eastAsia="宋体" w:cs="宋体"/>
          <w:i w:val="0"/>
          <w:iCs w:val="0"/>
          <w:color w:val="auto"/>
          <w:sz w:val="28"/>
          <w:szCs w:val="28"/>
          <w:highlight w:val="none"/>
          <w:shd w:val="clear" w:color="auto" w:fill="auto"/>
        </w:rPr>
        <w:t>答复投标人质疑，配合</w:t>
      </w:r>
      <w:r>
        <w:rPr>
          <w:rFonts w:hint="eastAsia" w:ascii="宋体" w:hAnsi="宋体" w:eastAsia="宋体" w:cs="宋体"/>
          <w:i w:val="0"/>
          <w:iCs w:val="0"/>
          <w:color w:val="auto"/>
          <w:sz w:val="28"/>
          <w:szCs w:val="28"/>
          <w:highlight w:val="none"/>
          <w:shd w:val="clear" w:color="auto" w:fill="auto"/>
          <w:lang w:val="en-US" w:eastAsia="zh-CN"/>
        </w:rPr>
        <w:t>监督</w:t>
      </w:r>
      <w:r>
        <w:rPr>
          <w:rFonts w:hint="eastAsia" w:ascii="宋体" w:hAnsi="宋体" w:eastAsia="宋体" w:cs="宋体"/>
          <w:i w:val="0"/>
          <w:iCs w:val="0"/>
          <w:color w:val="auto"/>
          <w:sz w:val="28"/>
          <w:szCs w:val="28"/>
          <w:highlight w:val="none"/>
          <w:shd w:val="clear" w:color="auto" w:fill="auto"/>
        </w:rPr>
        <w:t>部门的投诉处理工作等事宜。</w:t>
      </w:r>
    </w:p>
    <w:p w14:paraId="7956A306">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⑥法律、法规和规章规定的其他义务。</w:t>
      </w:r>
    </w:p>
    <w:p w14:paraId="307A9535">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Pr>
          <w:rFonts w:hint="eastAsia" w:ascii="宋体" w:hAnsi="宋体" w:eastAsia="宋体" w:cs="宋体"/>
          <w:color w:val="auto"/>
          <w:kern w:val="0"/>
          <w:sz w:val="28"/>
          <w:szCs w:val="28"/>
          <w:highlight w:val="none"/>
          <w:lang w:val="en-US" w:eastAsia="zh-CN"/>
        </w:rPr>
        <w:t>五</w:t>
      </w:r>
      <w:r>
        <w:rPr>
          <w:rFonts w:hint="eastAsia" w:ascii="宋体" w:hAnsi="宋体" w:eastAsia="宋体" w:cs="宋体"/>
          <w:color w:val="auto"/>
          <w:kern w:val="0"/>
          <w:sz w:val="28"/>
          <w:szCs w:val="28"/>
          <w:highlight w:val="none"/>
        </w:rPr>
        <w:t>章“评标办法”没有规定的评审因素和标准进行评标。</w:t>
      </w:r>
    </w:p>
    <w:p w14:paraId="55B023E3">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1" w:firstLineChars="200"/>
        <w:textAlignment w:val="bottom"/>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27.5</w:t>
      </w:r>
      <w:r>
        <w:rPr>
          <w:rFonts w:hint="eastAsia" w:ascii="宋体" w:hAnsi="宋体" w:eastAsia="宋体" w:cs="宋体"/>
          <w:b/>
          <w:bCs/>
          <w:color w:val="auto"/>
          <w:kern w:val="0"/>
          <w:sz w:val="28"/>
          <w:szCs w:val="28"/>
          <w:highlight w:val="none"/>
        </w:rPr>
        <w:t xml:space="preserve"> 对评标委员会成员的纪律要求</w:t>
      </w:r>
    </w:p>
    <w:p w14:paraId="604425F3">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b w:val="0"/>
          <w:bCs w:val="0"/>
          <w:color w:val="auto"/>
          <w:kern w:val="0"/>
          <w:sz w:val="28"/>
          <w:szCs w:val="28"/>
          <w:highlight w:val="none"/>
          <w:lang w:val="en-US" w:eastAsia="zh-CN"/>
        </w:rPr>
        <w:t>27.5.1</w:t>
      </w:r>
      <w:r>
        <w:rPr>
          <w:rFonts w:hint="eastAsia" w:ascii="宋体" w:hAnsi="宋体" w:eastAsia="宋体" w:cs="宋体"/>
          <w:i w:val="0"/>
          <w:iCs w:val="0"/>
          <w:color w:val="auto"/>
          <w:sz w:val="28"/>
          <w:szCs w:val="28"/>
          <w:highlight w:val="none"/>
          <w:shd w:val="clear" w:color="auto" w:fill="auto"/>
        </w:rPr>
        <w:t>应邀按时参加</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和咨询活动。遇特殊情况不能出席或途中遇阻不能按时参加</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或咨询的，应及时告知</w:t>
      </w:r>
      <w:r>
        <w:rPr>
          <w:rFonts w:hint="eastAsia" w:ascii="宋体" w:hAnsi="宋体" w:eastAsia="宋体" w:cs="宋体"/>
          <w:i w:val="0"/>
          <w:iCs w:val="0"/>
          <w:color w:val="auto"/>
          <w:sz w:val="28"/>
          <w:szCs w:val="28"/>
          <w:highlight w:val="none"/>
          <w:shd w:val="clear" w:color="auto" w:fill="auto"/>
          <w:lang w:val="en-US" w:eastAsia="zh-CN"/>
        </w:rPr>
        <w:t>监督</w:t>
      </w:r>
      <w:r>
        <w:rPr>
          <w:rFonts w:hint="eastAsia" w:ascii="宋体" w:hAnsi="宋体" w:eastAsia="宋体" w:cs="宋体"/>
          <w:i w:val="0"/>
          <w:iCs w:val="0"/>
          <w:color w:val="auto"/>
          <w:sz w:val="28"/>
          <w:szCs w:val="28"/>
          <w:highlight w:val="none"/>
          <w:shd w:val="clear" w:color="auto" w:fill="auto"/>
        </w:rPr>
        <w:t>部门或者</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或者</w:t>
      </w:r>
      <w:r>
        <w:rPr>
          <w:rFonts w:hint="eastAsia" w:ascii="宋体" w:hAnsi="宋体" w:eastAsia="宋体" w:cs="宋体"/>
          <w:i w:val="0"/>
          <w:iCs w:val="0"/>
          <w:color w:val="auto"/>
          <w:sz w:val="28"/>
          <w:szCs w:val="28"/>
          <w:highlight w:val="none"/>
          <w:shd w:val="clear" w:color="auto" w:fill="auto"/>
          <w:lang w:eastAsia="zh-CN"/>
        </w:rPr>
        <w:t>招标代理机构</w:t>
      </w:r>
      <w:r>
        <w:rPr>
          <w:rFonts w:hint="eastAsia" w:ascii="宋体" w:hAnsi="宋体" w:eastAsia="宋体" w:cs="宋体"/>
          <w:i w:val="0"/>
          <w:iCs w:val="0"/>
          <w:color w:val="auto"/>
          <w:sz w:val="28"/>
          <w:szCs w:val="28"/>
          <w:highlight w:val="none"/>
          <w:shd w:val="clear" w:color="auto" w:fill="auto"/>
        </w:rPr>
        <w:t>，不得私自转托他人。</w:t>
      </w:r>
    </w:p>
    <w:p w14:paraId="778596E7">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b w:val="0"/>
          <w:bCs w:val="0"/>
          <w:color w:val="auto"/>
          <w:kern w:val="0"/>
          <w:sz w:val="28"/>
          <w:szCs w:val="28"/>
          <w:highlight w:val="none"/>
          <w:lang w:val="en-US" w:eastAsia="zh-CN"/>
        </w:rPr>
        <w:t>27.5.2</w:t>
      </w:r>
      <w:r>
        <w:rPr>
          <w:rFonts w:hint="eastAsia" w:ascii="宋体" w:hAnsi="宋体" w:eastAsia="宋体" w:cs="宋体"/>
          <w:i w:val="0"/>
          <w:iCs w:val="0"/>
          <w:color w:val="auto"/>
          <w:sz w:val="28"/>
          <w:szCs w:val="28"/>
          <w:highlight w:val="none"/>
          <w:shd w:val="clear" w:color="auto" w:fill="auto"/>
        </w:rPr>
        <w:t>不得参加与自己有利害关系的招标项目的</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活动。对与自己有利害关系的</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项目，如受到邀请，应主动提出回避。</w:t>
      </w:r>
      <w:r>
        <w:rPr>
          <w:rFonts w:hint="eastAsia" w:ascii="宋体" w:hAnsi="宋体" w:eastAsia="宋体" w:cs="宋体"/>
          <w:i w:val="0"/>
          <w:iCs w:val="0"/>
          <w:color w:val="auto"/>
          <w:sz w:val="28"/>
          <w:szCs w:val="28"/>
          <w:highlight w:val="none"/>
          <w:shd w:val="clear" w:color="auto" w:fill="auto"/>
          <w:lang w:val="en-US" w:eastAsia="zh-CN"/>
        </w:rPr>
        <w:t>监督</w:t>
      </w:r>
      <w:r>
        <w:rPr>
          <w:rFonts w:hint="eastAsia" w:ascii="宋体" w:hAnsi="宋体" w:eastAsia="宋体" w:cs="宋体"/>
          <w:i w:val="0"/>
          <w:iCs w:val="0"/>
          <w:color w:val="auto"/>
          <w:sz w:val="28"/>
          <w:szCs w:val="28"/>
          <w:highlight w:val="none"/>
          <w:shd w:val="clear" w:color="auto" w:fill="auto"/>
        </w:rPr>
        <w:t>部门、</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或</w:t>
      </w:r>
      <w:r>
        <w:rPr>
          <w:rFonts w:hint="eastAsia" w:ascii="宋体" w:hAnsi="宋体" w:eastAsia="宋体" w:cs="宋体"/>
          <w:i w:val="0"/>
          <w:iCs w:val="0"/>
          <w:color w:val="auto"/>
          <w:sz w:val="28"/>
          <w:szCs w:val="28"/>
          <w:highlight w:val="none"/>
          <w:shd w:val="clear" w:color="auto" w:fill="auto"/>
          <w:lang w:eastAsia="zh-CN"/>
        </w:rPr>
        <w:t>招标代理机构</w:t>
      </w:r>
      <w:r>
        <w:rPr>
          <w:rFonts w:hint="eastAsia" w:ascii="宋体" w:hAnsi="宋体" w:eastAsia="宋体" w:cs="宋体"/>
          <w:i w:val="0"/>
          <w:iCs w:val="0"/>
          <w:color w:val="auto"/>
          <w:sz w:val="28"/>
          <w:szCs w:val="28"/>
          <w:highlight w:val="none"/>
          <w:shd w:val="clear" w:color="auto" w:fill="auto"/>
        </w:rPr>
        <w:t>也可要求该</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专家回避。</w:t>
      </w:r>
    </w:p>
    <w:p w14:paraId="16D67DAC">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b w:val="0"/>
          <w:bCs w:val="0"/>
          <w:color w:val="auto"/>
          <w:kern w:val="0"/>
          <w:sz w:val="28"/>
          <w:szCs w:val="28"/>
          <w:highlight w:val="none"/>
          <w:lang w:val="en-US" w:eastAsia="zh-CN"/>
        </w:rPr>
        <w:t>27.5.3</w:t>
      </w:r>
      <w:r>
        <w:rPr>
          <w:rFonts w:hint="eastAsia" w:ascii="宋体" w:hAnsi="宋体" w:eastAsia="宋体" w:cs="宋体"/>
          <w:i w:val="0"/>
          <w:iCs w:val="0"/>
          <w:color w:val="auto"/>
          <w:sz w:val="28"/>
          <w:szCs w:val="28"/>
          <w:highlight w:val="none"/>
          <w:shd w:val="clear" w:color="auto" w:fill="auto"/>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的情况。</w:t>
      </w:r>
    </w:p>
    <w:p w14:paraId="308489D0">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b w:val="0"/>
          <w:bCs w:val="0"/>
          <w:color w:val="auto"/>
          <w:kern w:val="0"/>
          <w:sz w:val="28"/>
          <w:szCs w:val="28"/>
          <w:highlight w:val="none"/>
          <w:lang w:val="en-US" w:eastAsia="zh-CN"/>
        </w:rPr>
        <w:t>27.5.4</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或咨询过程中关闭通讯设备，不得与外界联系。</w:t>
      </w:r>
    </w:p>
    <w:p w14:paraId="29D40051">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宋体" w:hAnsi="宋体" w:eastAsia="宋体" w:cs="宋体"/>
          <w:color w:val="auto"/>
          <w:sz w:val="28"/>
          <w:szCs w:val="28"/>
          <w:highlight w:val="none"/>
        </w:rPr>
      </w:pPr>
      <w:r>
        <w:rPr>
          <w:rFonts w:hint="eastAsia" w:ascii="宋体" w:hAnsi="宋体" w:eastAsia="宋体" w:cs="宋体"/>
          <w:b w:val="0"/>
          <w:bCs w:val="0"/>
          <w:color w:val="auto"/>
          <w:kern w:val="0"/>
          <w:sz w:val="28"/>
          <w:szCs w:val="28"/>
          <w:highlight w:val="none"/>
          <w:lang w:val="en-US" w:eastAsia="zh-CN"/>
        </w:rPr>
        <w:t>27.5.5</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过程中，不得发表影响</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公正的倾向性、歧视性言论；不得征询或者接受</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的倾向性意见；不得以任何明示或暗示的方式要求参加该招标项目的投标人以澄清、说明或补正为借口，表达与其原投标文件原意不同的新意见；不得以招标文件没有规定的方法和标准作为</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的依据；不得违反规定的</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格式</w:t>
      </w:r>
      <w:r>
        <w:rPr>
          <w:rFonts w:hint="eastAsia" w:ascii="宋体" w:hAnsi="宋体" w:eastAsia="宋体" w:cs="宋体"/>
          <w:i w:val="0"/>
          <w:iCs w:val="0"/>
          <w:color w:val="auto"/>
          <w:sz w:val="28"/>
          <w:szCs w:val="28"/>
          <w:highlight w:val="none"/>
          <w:shd w:val="clear" w:color="auto" w:fill="auto"/>
          <w:lang w:eastAsia="zh-CN"/>
        </w:rPr>
        <w:t>评审</w:t>
      </w:r>
      <w:r>
        <w:rPr>
          <w:rFonts w:hint="eastAsia" w:ascii="宋体" w:hAnsi="宋体" w:eastAsia="宋体" w:cs="宋体"/>
          <w:i w:val="0"/>
          <w:iCs w:val="0"/>
          <w:color w:val="auto"/>
          <w:sz w:val="28"/>
          <w:szCs w:val="28"/>
          <w:highlight w:val="none"/>
          <w:shd w:val="clear" w:color="auto" w:fill="auto"/>
        </w:rPr>
        <w:t>和撰写</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意见；不得拒绝对自己的</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意见签字确认。</w:t>
      </w:r>
    </w:p>
    <w:p w14:paraId="34E3503D">
      <w:pPr>
        <w:pageBreakBefore w:val="0"/>
        <w:widowControl/>
        <w:shd w:val="clear" w:color="auto" w:fill="FFFFFF"/>
        <w:kinsoku/>
        <w:wordWrap/>
        <w:overflowPunct/>
        <w:topLinePunct w:val="0"/>
        <w:bidi w:val="0"/>
        <w:adjustRightInd/>
        <w:snapToGrid w:val="0"/>
        <w:spacing w:line="500" w:lineRule="exact"/>
        <w:ind w:left="0" w:leftChars="0" w:right="0" w:rightChars="0" w:firstLine="561"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27</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rPr>
        <w:t xml:space="preserve"> 对与评标活动有关的工作人员的纪律要求</w:t>
      </w:r>
    </w:p>
    <w:p w14:paraId="46B9D7D9">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92944F0">
      <w:pPr>
        <w:pageBreakBefore w:val="0"/>
        <w:widowControl/>
        <w:shd w:val="clear" w:color="auto" w:fill="FFFFFF"/>
        <w:kinsoku/>
        <w:wordWrap/>
        <w:overflowPunct/>
        <w:topLinePunct w:val="0"/>
        <w:bidi w:val="0"/>
        <w:adjustRightInd/>
        <w:snapToGrid w:val="0"/>
        <w:spacing w:line="500" w:lineRule="exact"/>
        <w:ind w:left="0" w:leftChars="0" w:right="0" w:rightChars="0" w:firstLine="561"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27</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7</w:t>
      </w:r>
      <w:r>
        <w:rPr>
          <w:rFonts w:hint="eastAsia" w:ascii="宋体" w:hAnsi="宋体" w:eastAsia="宋体" w:cs="宋体"/>
          <w:b/>
          <w:bCs/>
          <w:color w:val="auto"/>
          <w:kern w:val="0"/>
          <w:sz w:val="28"/>
          <w:szCs w:val="28"/>
          <w:highlight w:val="none"/>
        </w:rPr>
        <w:t xml:space="preserve"> 监督</w:t>
      </w:r>
    </w:p>
    <w:p w14:paraId="68EDC94B">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本项目的招标投标活动及其相关当事人应当接受有管辖权的监督部门依法实施的监督。</w:t>
      </w:r>
      <w:bookmarkStart w:id="123" w:name="_BookMark_12"/>
      <w:bookmarkEnd w:id="123"/>
    </w:p>
    <w:p w14:paraId="0657478A">
      <w:pPr>
        <w:pStyle w:val="6"/>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1" w:firstLineChars="200"/>
        <w:jc w:val="center"/>
        <w:textAlignment w:val="auto"/>
        <w:rPr>
          <w:rFonts w:hint="eastAsia" w:ascii="宋体" w:hAnsi="宋体" w:eastAsia="宋体" w:cs="宋体"/>
          <w:b w:val="0"/>
          <w:bCs w:val="0"/>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八、</w:t>
      </w:r>
      <w:bookmarkEnd w:id="122"/>
      <w:r>
        <w:rPr>
          <w:rFonts w:hint="eastAsia" w:ascii="宋体" w:hAnsi="宋体" w:eastAsia="宋体" w:cs="宋体"/>
          <w:i w:val="0"/>
          <w:iCs w:val="0"/>
          <w:caps w:val="0"/>
          <w:color w:val="auto"/>
          <w:spacing w:val="0"/>
          <w:sz w:val="28"/>
          <w:szCs w:val="28"/>
          <w:highlight w:val="none"/>
          <w:shd w:val="clear" w:color="auto" w:fill="auto"/>
        </w:rPr>
        <w:t>支付合同价款</w:t>
      </w:r>
    </w:p>
    <w:p w14:paraId="47D08F28">
      <w:pPr>
        <w:keepNext/>
        <w:keepLines/>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1" w:firstLineChars="200"/>
        <w:textAlignment w:val="auto"/>
        <w:outlineLvl w:val="9"/>
        <w:rPr>
          <w:rFonts w:hint="eastAsia" w:ascii="宋体" w:hAnsi="宋体" w:eastAsia="宋体" w:cs="宋体"/>
          <w:b/>
          <w:bCs/>
          <w:i w:val="0"/>
          <w:iCs w:val="0"/>
          <w:color w:val="auto"/>
          <w:sz w:val="28"/>
          <w:szCs w:val="28"/>
          <w:highlight w:val="none"/>
          <w:shd w:val="clear" w:color="auto" w:fill="auto"/>
        </w:rPr>
      </w:pPr>
      <w:bookmarkStart w:id="124" w:name="_Toc217446078"/>
      <w:r>
        <w:rPr>
          <w:rFonts w:hint="eastAsia" w:ascii="宋体" w:hAnsi="宋体" w:eastAsia="宋体" w:cs="宋体"/>
          <w:b/>
          <w:bCs/>
          <w:i w:val="0"/>
          <w:iCs w:val="0"/>
          <w:caps w:val="0"/>
          <w:color w:val="auto"/>
          <w:spacing w:val="0"/>
          <w:sz w:val="28"/>
          <w:szCs w:val="28"/>
          <w:highlight w:val="none"/>
          <w:shd w:val="clear" w:color="auto" w:fill="auto"/>
          <w:lang w:val="en-US" w:eastAsia="zh-CN"/>
        </w:rPr>
        <w:t>28</w:t>
      </w:r>
      <w:r>
        <w:rPr>
          <w:rFonts w:hint="eastAsia" w:ascii="宋体" w:hAnsi="宋体" w:eastAsia="宋体" w:cs="宋体"/>
          <w:b/>
          <w:bCs/>
          <w:i w:val="0"/>
          <w:iCs w:val="0"/>
          <w:caps w:val="0"/>
          <w:color w:val="auto"/>
          <w:spacing w:val="0"/>
          <w:sz w:val="28"/>
          <w:szCs w:val="28"/>
          <w:highlight w:val="none"/>
          <w:shd w:val="clear" w:color="auto" w:fill="auto"/>
        </w:rPr>
        <w:t>.</w:t>
      </w:r>
      <w:bookmarkStart w:id="125" w:name="_Toc217446077"/>
      <w:r>
        <w:rPr>
          <w:rFonts w:hint="eastAsia" w:ascii="宋体" w:hAnsi="宋体" w:eastAsia="宋体" w:cs="宋体"/>
          <w:b/>
          <w:bCs/>
          <w:i w:val="0"/>
          <w:iCs w:val="0"/>
          <w:color w:val="auto"/>
          <w:sz w:val="28"/>
          <w:szCs w:val="28"/>
          <w:highlight w:val="none"/>
          <w:shd w:val="clear" w:color="auto" w:fill="auto"/>
        </w:rPr>
        <w:t>申请支付</w:t>
      </w:r>
      <w:bookmarkEnd w:id="125"/>
    </w:p>
    <w:p w14:paraId="57F8F5A8">
      <w:pPr>
        <w:pStyle w:val="69"/>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宋体" w:hAnsi="宋体" w:eastAsia="宋体" w:cs="宋体"/>
          <w:i w:val="0"/>
          <w:iCs w:val="0"/>
          <w:snapToGrid w:val="0"/>
          <w:color w:val="auto"/>
          <w:sz w:val="28"/>
          <w:szCs w:val="28"/>
          <w:highlight w:val="none"/>
          <w:shd w:val="clear" w:color="auto" w:fill="auto"/>
          <w:lang w:val="en-US" w:eastAsia="zh-CN"/>
        </w:rPr>
      </w:pPr>
      <w:r>
        <w:rPr>
          <w:rFonts w:hint="eastAsia" w:ascii="宋体" w:hAnsi="宋体" w:eastAsia="宋体" w:cs="宋体"/>
          <w:i w:val="0"/>
          <w:iCs w:val="0"/>
          <w:snapToGrid w:val="0"/>
          <w:color w:val="auto"/>
          <w:sz w:val="28"/>
          <w:szCs w:val="28"/>
          <w:highlight w:val="none"/>
          <w:shd w:val="clear" w:color="auto" w:fill="auto"/>
          <w:lang w:val="en-US" w:eastAsia="zh-CN"/>
        </w:rPr>
        <w:t>28.1</w:t>
      </w:r>
      <w:r>
        <w:rPr>
          <w:rFonts w:hint="eastAsia" w:ascii="宋体" w:hAnsi="宋体" w:eastAsia="宋体" w:cs="宋体"/>
          <w:i w:val="0"/>
          <w:iCs w:val="0"/>
          <w:color w:val="auto"/>
          <w:sz w:val="28"/>
          <w:szCs w:val="28"/>
          <w:highlight w:val="none"/>
          <w:shd w:val="clear" w:color="auto" w:fill="auto"/>
        </w:rPr>
        <w:t>详见</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投标人须知前附表</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snapToGrid w:val="0"/>
          <w:color w:val="auto"/>
          <w:sz w:val="28"/>
          <w:szCs w:val="28"/>
          <w:highlight w:val="none"/>
          <w:shd w:val="clear" w:color="auto" w:fill="auto"/>
          <w:lang w:val="en-US" w:eastAsia="zh-CN"/>
        </w:rPr>
        <w:t>。</w:t>
      </w:r>
    </w:p>
    <w:p w14:paraId="659B86C7">
      <w:pPr>
        <w:pStyle w:val="6"/>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1" w:firstLineChars="20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九、质疑和投诉</w:t>
      </w:r>
      <w:bookmarkEnd w:id="124"/>
      <w:bookmarkStart w:id="126" w:name="_Toc217446079"/>
    </w:p>
    <w:bookmarkEnd w:id="119"/>
    <w:bookmarkEnd w:id="120"/>
    <w:bookmarkEnd w:id="126"/>
    <w:p w14:paraId="0BE23BA7">
      <w:pPr>
        <w:pStyle w:val="12"/>
        <w:pageBreakBefore w:val="0"/>
        <w:kinsoku/>
        <w:wordWrap/>
        <w:overflowPunct/>
        <w:topLinePunct w:val="0"/>
        <w:bidi w:val="0"/>
        <w:spacing w:after="0" w:line="500" w:lineRule="exact"/>
        <w:ind w:left="0" w:leftChars="0" w:firstLine="561"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29．</w:t>
      </w:r>
      <w:r>
        <w:rPr>
          <w:rFonts w:hint="eastAsia" w:ascii="宋体" w:hAnsi="宋体" w:eastAsia="宋体" w:cs="宋体"/>
          <w:color w:val="auto"/>
          <w:sz w:val="28"/>
          <w:szCs w:val="28"/>
          <w:highlight w:val="none"/>
        </w:rPr>
        <w:t>质疑、投诉的接收和处理严格</w:t>
      </w:r>
      <w:r>
        <w:rPr>
          <w:rFonts w:hint="eastAsia" w:ascii="宋体" w:hAnsi="宋体" w:eastAsia="宋体" w:cs="宋体"/>
          <w:color w:val="auto"/>
          <w:sz w:val="28"/>
          <w:szCs w:val="28"/>
          <w:highlight w:val="none"/>
          <w:lang w:val="en-US" w:eastAsia="zh-CN"/>
        </w:rPr>
        <w:t>参</w:t>
      </w:r>
      <w:r>
        <w:rPr>
          <w:rFonts w:hint="eastAsia" w:ascii="宋体" w:hAnsi="宋体" w:eastAsia="宋体" w:cs="宋体"/>
          <w:color w:val="auto"/>
          <w:sz w:val="28"/>
          <w:szCs w:val="28"/>
          <w:highlight w:val="none"/>
        </w:rPr>
        <w:t>照《</w:t>
      </w:r>
      <w:r>
        <w:rPr>
          <w:rFonts w:hint="eastAsia" w:ascii="宋体" w:hAnsi="宋体" w:eastAsia="宋体" w:cs="宋体"/>
          <w:color w:val="auto"/>
          <w:sz w:val="28"/>
          <w:szCs w:val="28"/>
          <w:highlight w:val="none"/>
          <w:lang w:eastAsia="zh-CN"/>
        </w:rPr>
        <w:t>中华人民共和国</w:t>
      </w:r>
      <w:r>
        <w:rPr>
          <w:rFonts w:hint="eastAsia" w:ascii="宋体" w:hAnsi="宋体" w:eastAsia="宋体" w:cs="宋体"/>
          <w:color w:val="auto"/>
          <w:sz w:val="28"/>
          <w:szCs w:val="28"/>
          <w:highlight w:val="none"/>
        </w:rPr>
        <w:t>政府采购法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政府采购质疑和投诉办法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财政部关于加强政府采购</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投诉受理审查工作的通知》的规定办理。</w:t>
      </w:r>
    </w:p>
    <w:p w14:paraId="048522A2">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rPr>
        <w:t>29.1</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认为</w:t>
      </w:r>
      <w:r>
        <w:rPr>
          <w:rFonts w:hint="eastAsia" w:ascii="宋体" w:hAnsi="宋体" w:eastAsia="宋体" w:cs="宋体"/>
          <w:color w:val="auto"/>
          <w:sz w:val="28"/>
          <w:szCs w:val="28"/>
          <w:highlight w:val="none"/>
          <w:lang w:eastAsia="zh-CN"/>
        </w:rPr>
        <w:t>招标文件</w:t>
      </w:r>
      <w:r>
        <w:rPr>
          <w:rFonts w:hint="eastAsia" w:ascii="宋体" w:hAnsi="宋体" w:eastAsia="宋体" w:cs="宋体"/>
          <w:color w:val="auto"/>
          <w:sz w:val="28"/>
          <w:szCs w:val="28"/>
          <w:highlight w:val="none"/>
        </w:rPr>
        <w:t>、采购过程和</w:t>
      </w:r>
      <w:r>
        <w:rPr>
          <w:rFonts w:hint="eastAsia" w:ascii="宋体" w:hAnsi="宋体" w:eastAsia="宋体" w:cs="宋体"/>
          <w:color w:val="auto"/>
          <w:sz w:val="28"/>
          <w:szCs w:val="28"/>
          <w:highlight w:val="none"/>
          <w:lang w:eastAsia="zh-CN"/>
        </w:rPr>
        <w:t>中标</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中标</w:t>
      </w:r>
      <w:r>
        <w:rPr>
          <w:rFonts w:hint="eastAsia" w:ascii="宋体" w:hAnsi="宋体" w:eastAsia="宋体" w:cs="宋体"/>
          <w:color w:val="auto"/>
          <w:sz w:val="28"/>
          <w:szCs w:val="28"/>
          <w:highlight w:val="none"/>
        </w:rPr>
        <w:t>结果使自己的权益受到损害的，可以在知道或者应知其权益受到损害之日起</w:t>
      </w:r>
      <w:r>
        <w:rPr>
          <w:rFonts w:hint="eastAsia" w:ascii="宋体" w:hAnsi="宋体" w:eastAsia="宋体" w:cs="宋体"/>
          <w:b/>
          <w:bCs/>
          <w:color w:val="auto"/>
          <w:sz w:val="28"/>
          <w:szCs w:val="28"/>
          <w:highlight w:val="none"/>
        </w:rPr>
        <w:t>七个工作日内</w:t>
      </w:r>
      <w:r>
        <w:rPr>
          <w:rFonts w:hint="eastAsia" w:ascii="宋体" w:hAnsi="宋体" w:eastAsia="宋体" w:cs="宋体"/>
          <w:color w:val="auto"/>
          <w:sz w:val="28"/>
          <w:szCs w:val="28"/>
          <w:highlight w:val="none"/>
        </w:rPr>
        <w:t>，以</w:t>
      </w:r>
      <w:r>
        <w:rPr>
          <w:rFonts w:hint="eastAsia" w:ascii="宋体" w:hAnsi="宋体" w:eastAsia="宋体" w:cs="宋体"/>
          <w:b/>
          <w:bCs/>
          <w:color w:val="auto"/>
          <w:sz w:val="28"/>
          <w:szCs w:val="28"/>
          <w:highlight w:val="none"/>
        </w:rPr>
        <w:t>书面形式</w:t>
      </w:r>
      <w:r>
        <w:rPr>
          <w:rFonts w:hint="eastAsia" w:ascii="宋体" w:hAnsi="宋体" w:eastAsia="宋体" w:cs="宋体"/>
          <w:color w:val="auto"/>
          <w:sz w:val="28"/>
          <w:szCs w:val="28"/>
          <w:highlight w:val="none"/>
        </w:rPr>
        <w:t>向采购人提出质疑。针对同一采购环节的质疑应</w:t>
      </w:r>
      <w:r>
        <w:rPr>
          <w:rFonts w:hint="eastAsia" w:ascii="宋体" w:hAnsi="宋体" w:eastAsia="宋体" w:cs="宋体"/>
          <w:b/>
          <w:bCs/>
          <w:color w:val="auto"/>
          <w:sz w:val="28"/>
          <w:szCs w:val="28"/>
          <w:highlight w:val="none"/>
        </w:rPr>
        <w:t>一次性提出</w:t>
      </w:r>
      <w:r>
        <w:rPr>
          <w:rFonts w:hint="eastAsia" w:ascii="宋体" w:hAnsi="宋体" w:eastAsia="宋体" w:cs="宋体"/>
          <w:color w:val="auto"/>
          <w:sz w:val="28"/>
          <w:szCs w:val="28"/>
          <w:highlight w:val="none"/>
        </w:rPr>
        <w:t>，提出质疑的</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应当是参与所质疑项目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活动的</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w:t>
      </w:r>
    </w:p>
    <w:p w14:paraId="73C6D47F">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29.2潜在</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已依法获取其可质疑的</w:t>
      </w:r>
      <w:r>
        <w:rPr>
          <w:rFonts w:hint="eastAsia" w:ascii="宋体" w:hAnsi="宋体" w:eastAsia="宋体" w:cs="宋体"/>
          <w:color w:val="auto"/>
          <w:sz w:val="28"/>
          <w:szCs w:val="28"/>
          <w:highlight w:val="none"/>
          <w:lang w:eastAsia="zh-CN"/>
        </w:rPr>
        <w:t>招标文件</w:t>
      </w:r>
      <w:r>
        <w:rPr>
          <w:rFonts w:hint="eastAsia" w:ascii="宋体" w:hAnsi="宋体" w:eastAsia="宋体" w:cs="宋体"/>
          <w:color w:val="auto"/>
          <w:sz w:val="28"/>
          <w:szCs w:val="28"/>
          <w:highlight w:val="none"/>
        </w:rPr>
        <w:t>的，可以对该文件提出质疑。对</w:t>
      </w:r>
      <w:r>
        <w:rPr>
          <w:rFonts w:hint="eastAsia" w:ascii="宋体" w:hAnsi="宋体" w:eastAsia="宋体" w:cs="宋体"/>
          <w:color w:val="auto"/>
          <w:sz w:val="28"/>
          <w:szCs w:val="28"/>
          <w:highlight w:val="none"/>
          <w:lang w:eastAsia="zh-CN"/>
        </w:rPr>
        <w:t>招标文件</w:t>
      </w:r>
      <w:r>
        <w:rPr>
          <w:rFonts w:hint="eastAsia" w:ascii="宋体" w:hAnsi="宋体" w:eastAsia="宋体" w:cs="宋体"/>
          <w:color w:val="auto"/>
          <w:sz w:val="28"/>
          <w:szCs w:val="28"/>
          <w:highlight w:val="none"/>
        </w:rPr>
        <w:t>提出质疑的，应当在获取</w:t>
      </w:r>
      <w:r>
        <w:rPr>
          <w:rFonts w:hint="eastAsia" w:ascii="宋体" w:hAnsi="宋体" w:eastAsia="宋体" w:cs="宋体"/>
          <w:color w:val="auto"/>
          <w:sz w:val="28"/>
          <w:szCs w:val="28"/>
          <w:highlight w:val="none"/>
          <w:lang w:eastAsia="zh-CN"/>
        </w:rPr>
        <w:t>招标文件</w:t>
      </w:r>
      <w:r>
        <w:rPr>
          <w:rFonts w:hint="eastAsia" w:ascii="宋体" w:hAnsi="宋体" w:eastAsia="宋体" w:cs="宋体"/>
          <w:color w:val="auto"/>
          <w:sz w:val="28"/>
          <w:szCs w:val="28"/>
          <w:highlight w:val="none"/>
        </w:rPr>
        <w:t>或者</w:t>
      </w:r>
      <w:r>
        <w:rPr>
          <w:rFonts w:hint="eastAsia" w:ascii="宋体" w:hAnsi="宋体" w:eastAsia="宋体" w:cs="宋体"/>
          <w:color w:val="auto"/>
          <w:sz w:val="28"/>
          <w:szCs w:val="28"/>
          <w:highlight w:val="none"/>
          <w:lang w:eastAsia="zh-CN"/>
        </w:rPr>
        <w:t>招标文件</w:t>
      </w:r>
      <w:r>
        <w:rPr>
          <w:rFonts w:hint="eastAsia" w:ascii="宋体" w:hAnsi="宋体" w:eastAsia="宋体" w:cs="宋体"/>
          <w:color w:val="auto"/>
          <w:sz w:val="28"/>
          <w:szCs w:val="28"/>
          <w:highlight w:val="none"/>
        </w:rPr>
        <w:t>公告期限届满之日起7个工作日内提出。</w:t>
      </w:r>
    </w:p>
    <w:p w14:paraId="628F8865">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29.3</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可以委托代理人进行质疑和投诉。其授权委托书应当载明代理人的姓名或者名称、代理事项、具体权限、期限和相关事项。应当由</w:t>
      </w:r>
      <w:r>
        <w:rPr>
          <w:rFonts w:hint="eastAsia" w:ascii="宋体" w:hAnsi="宋体" w:eastAsia="宋体" w:cs="宋体"/>
          <w:color w:val="auto"/>
          <w:sz w:val="28"/>
          <w:szCs w:val="28"/>
          <w:highlight w:val="none"/>
          <w:lang w:eastAsia="zh-CN"/>
        </w:rPr>
        <w:t>授权人</w:t>
      </w:r>
      <w:r>
        <w:rPr>
          <w:rFonts w:hint="eastAsia" w:ascii="宋体" w:hAnsi="宋体" w:eastAsia="宋体" w:cs="宋体"/>
          <w:color w:val="auto"/>
          <w:sz w:val="28"/>
          <w:szCs w:val="28"/>
          <w:highlight w:val="none"/>
        </w:rPr>
        <w:t>、主要负责人签字或者盖章，并加盖公章。</w:t>
      </w:r>
    </w:p>
    <w:p w14:paraId="4FA98F2F">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代理人提出质疑和投诉，应当提交</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签署的授权委托书。</w:t>
      </w:r>
    </w:p>
    <w:p w14:paraId="3A8966A6">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29.4</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提出质疑应当提交质疑函和必要的证明材料。质疑函应当包括下列内容：</w:t>
      </w:r>
    </w:p>
    <w:p w14:paraId="6A50C27C">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的姓名或者名称、地址、邮编、联系人及联系电话；</w:t>
      </w:r>
    </w:p>
    <w:p w14:paraId="1909743E">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（二）质疑项目的名称、编号；</w:t>
      </w:r>
    </w:p>
    <w:p w14:paraId="25988DC7">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（三）具体、明确的质疑事项和与质疑事项相关的请求；</w:t>
      </w:r>
    </w:p>
    <w:p w14:paraId="0FC95600">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（四）事实依据；</w:t>
      </w:r>
    </w:p>
    <w:p w14:paraId="703A729A">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（五）必要的法律依据；</w:t>
      </w:r>
    </w:p>
    <w:p w14:paraId="164D48B6">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（六）提出质疑的日期。</w:t>
      </w:r>
    </w:p>
    <w:p w14:paraId="3D3F3F10">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应当由</w:t>
      </w:r>
      <w:r>
        <w:rPr>
          <w:rFonts w:hint="eastAsia" w:ascii="宋体" w:hAnsi="宋体" w:eastAsia="宋体" w:cs="宋体"/>
          <w:color w:val="auto"/>
          <w:sz w:val="28"/>
          <w:szCs w:val="28"/>
          <w:highlight w:val="none"/>
          <w:lang w:eastAsia="zh-CN"/>
        </w:rPr>
        <w:t>授权人</w:t>
      </w:r>
      <w:r>
        <w:rPr>
          <w:rFonts w:hint="eastAsia" w:ascii="宋体" w:hAnsi="宋体" w:eastAsia="宋体" w:cs="宋体"/>
          <w:color w:val="auto"/>
          <w:sz w:val="28"/>
          <w:szCs w:val="28"/>
          <w:highlight w:val="none"/>
        </w:rPr>
        <w:t>、主要负责人或者其被授权人签字或盖章，并加盖公章。</w:t>
      </w:r>
    </w:p>
    <w:p w14:paraId="573EE083">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接收质疑函的方式：以书面形式向采购代理机构一次性提出质疑。</w:t>
      </w:r>
    </w:p>
    <w:p w14:paraId="4D5185D2">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联系部门：新疆拓源工程管理咨询有限公司招标部</w:t>
      </w:r>
    </w:p>
    <w:p w14:paraId="57CD5E1E">
      <w:pPr>
        <w:pStyle w:val="74"/>
        <w:pageBreakBefore w:val="0"/>
        <w:widowControl/>
        <w:kinsoku/>
        <w:wordWrap/>
        <w:overflowPunct/>
        <w:topLinePunct w:val="0"/>
        <w:bidi w:val="0"/>
        <w:adjustRightInd/>
        <w:spacing w:line="500" w:lineRule="exact"/>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项目联系人：</w:t>
      </w:r>
      <w:r>
        <w:rPr>
          <w:rStyle w:val="67"/>
          <w:rFonts w:hint="eastAsia" w:ascii="宋体" w:hAnsi="宋体" w:eastAsia="宋体" w:cs="宋体"/>
          <w:bCs/>
          <w:color w:val="auto"/>
          <w:sz w:val="28"/>
          <w:szCs w:val="28"/>
          <w:highlight w:val="none"/>
          <w:lang w:eastAsia="zh-CN"/>
        </w:rPr>
        <w:t>娆扎、田释月、郭时忠</w:t>
      </w:r>
    </w:p>
    <w:p w14:paraId="43DE5595">
      <w:pPr>
        <w:pageBreakBefore w:val="0"/>
        <w:kinsoku/>
        <w:wordWrap/>
        <w:overflowPunct/>
        <w:topLinePunct w:val="0"/>
        <w:bidi w:val="0"/>
        <w:spacing w:line="500" w:lineRule="exact"/>
        <w:ind w:left="0" w:leftChars="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kern w:val="0"/>
          <w:sz w:val="28"/>
          <w:szCs w:val="28"/>
          <w:highlight w:val="none"/>
        </w:rPr>
        <w:t>联系电话：</w:t>
      </w:r>
      <w:r>
        <w:rPr>
          <w:rFonts w:hint="eastAsia" w:ascii="宋体" w:hAnsi="宋体" w:eastAsia="宋体" w:cs="宋体"/>
          <w:color w:val="auto"/>
          <w:kern w:val="0"/>
          <w:sz w:val="28"/>
          <w:szCs w:val="28"/>
          <w:highlight w:val="none"/>
          <w:lang w:eastAsia="zh-CN"/>
        </w:rPr>
        <w:t>17599816806</w:t>
      </w:r>
    </w:p>
    <w:p w14:paraId="02E5AD2D">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通讯地址：乌鲁木齐市水磨沟区龙盛街898号万科中央公园S6栋5层</w:t>
      </w:r>
    </w:p>
    <w:p w14:paraId="31075360">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29.5质疑</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对采购人、采购代理机构的答复不满意，或者采购人、采购代理机构未在规定时间内作出答复的，可以在答复期满后15个工作日内向本办法第六条规定的财政部门提起投诉。</w:t>
      </w:r>
    </w:p>
    <w:p w14:paraId="24FF9DF4">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29.6投诉人投诉时，应当提交投诉书和必要的证明材料，并按照被投诉采购人、采购代理机构（以下简称被投诉人）和与投诉事项有关的</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数量提供投诉书的副本。投诉书应当包括下列内容：</w:t>
      </w:r>
    </w:p>
    <w:p w14:paraId="7FCC965D">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（一）投诉人和被投诉人的姓名或者名称、通讯地址、邮编、联系人及联系电话；</w:t>
      </w:r>
    </w:p>
    <w:p w14:paraId="43D808AA">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（二）质疑和质疑答复情况说明及相关证明材料；</w:t>
      </w:r>
    </w:p>
    <w:p w14:paraId="431A4868">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（三）具体、明确的投诉事项和与投诉事项相关的投诉请求；</w:t>
      </w:r>
    </w:p>
    <w:p w14:paraId="6605C598">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（四）事实依据；</w:t>
      </w:r>
    </w:p>
    <w:p w14:paraId="0EB05EFF">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（五）法律依据；</w:t>
      </w:r>
    </w:p>
    <w:p w14:paraId="3D635573">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（六）提起投诉的日期。</w:t>
      </w:r>
    </w:p>
    <w:p w14:paraId="463E9BBC">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应当由</w:t>
      </w:r>
      <w:r>
        <w:rPr>
          <w:rFonts w:hint="eastAsia" w:ascii="宋体" w:hAnsi="宋体" w:eastAsia="宋体" w:cs="宋体"/>
          <w:color w:val="auto"/>
          <w:sz w:val="28"/>
          <w:szCs w:val="28"/>
          <w:highlight w:val="none"/>
          <w:lang w:eastAsia="zh-CN"/>
        </w:rPr>
        <w:t>授权人</w:t>
      </w:r>
      <w:r>
        <w:rPr>
          <w:rFonts w:hint="eastAsia" w:ascii="宋体" w:hAnsi="宋体" w:eastAsia="宋体" w:cs="宋体"/>
          <w:color w:val="auto"/>
          <w:sz w:val="28"/>
          <w:szCs w:val="28"/>
          <w:highlight w:val="none"/>
        </w:rPr>
        <w:t>、主要负责人，或者其授权代表签字或者盖章，并加盖公章。</w:t>
      </w:r>
    </w:p>
    <w:p w14:paraId="414AB674">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29.7投诉人应当根据《政府采购质疑和投诉办法》第七条第二款规定的信息内容，并按照其规定的方式提起投诉。</w:t>
      </w:r>
    </w:p>
    <w:p w14:paraId="4F3447C3">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投诉人提起投诉应当符合下列条件：</w:t>
      </w:r>
    </w:p>
    <w:p w14:paraId="654CAF7C">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（一）提起投诉前已依法进行质疑；</w:t>
      </w:r>
    </w:p>
    <w:p w14:paraId="7C3FC3AC">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（二）投诉书内容符合本办法的规定；</w:t>
      </w:r>
    </w:p>
    <w:p w14:paraId="5E83106B">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（三）在投诉有效期限内提起投诉；</w:t>
      </w:r>
    </w:p>
    <w:p w14:paraId="16C29773">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（四）同一投诉事项未经财政部门投诉处理；</w:t>
      </w:r>
    </w:p>
    <w:p w14:paraId="77028EE9">
      <w:pPr>
        <w:pStyle w:val="12"/>
        <w:pageBreakBefore w:val="0"/>
        <w:kinsoku/>
        <w:wordWrap/>
        <w:overflowPunct/>
        <w:topLinePunct w:val="0"/>
        <w:bidi w:val="0"/>
        <w:spacing w:after="0"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（五）财政部规定的其他条件。</w:t>
      </w:r>
    </w:p>
    <w:p w14:paraId="47DD0451">
      <w:pPr>
        <w:pageBreakBefore w:val="0"/>
        <w:kinsoku/>
        <w:wordWrap/>
        <w:overflowPunct/>
        <w:topLinePunct w:val="0"/>
        <w:bidi w:val="0"/>
        <w:spacing w:line="500" w:lineRule="exact"/>
        <w:ind w:left="0" w:left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质疑函范本</w:t>
      </w:r>
    </w:p>
    <w:p w14:paraId="11BAB9A7">
      <w:pPr>
        <w:pageBreakBefore w:val="0"/>
        <w:kinsoku/>
        <w:wordWrap/>
        <w:overflowPunct/>
        <w:topLinePunct w:val="0"/>
        <w:bidi w:val="0"/>
        <w:adjustRightInd w:val="0"/>
        <w:snapToGrid w:val="0"/>
        <w:spacing w:line="500" w:lineRule="exact"/>
        <w:ind w:left="0" w:left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w:t>
      </w:r>
      <w:r>
        <w:rPr>
          <w:rFonts w:hint="eastAsia" w:ascii="宋体" w:hAnsi="宋体" w:eastAsia="宋体" w:cs="宋体"/>
          <w:bCs/>
          <w:color w:val="auto"/>
          <w:sz w:val="28"/>
          <w:szCs w:val="28"/>
          <w:highlight w:val="none"/>
          <w:lang w:eastAsia="zh-CN"/>
        </w:rPr>
        <w:t>投标人</w:t>
      </w:r>
      <w:r>
        <w:rPr>
          <w:rFonts w:hint="eastAsia" w:ascii="宋体" w:hAnsi="宋体" w:eastAsia="宋体" w:cs="宋体"/>
          <w:bCs/>
          <w:color w:val="auto"/>
          <w:sz w:val="28"/>
          <w:szCs w:val="28"/>
          <w:highlight w:val="none"/>
        </w:rPr>
        <w:t>基本信息</w:t>
      </w:r>
    </w:p>
    <w:p w14:paraId="0E54CC60">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dotted"/>
        </w:rPr>
        <w:t xml:space="preserve">                                        </w:t>
      </w:r>
    </w:p>
    <w:p w14:paraId="506726BF">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p>
    <w:p w14:paraId="010A729B">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39E3C9A6">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u w:val="dotted"/>
        </w:rPr>
        <w:t xml:space="preserve">                                          </w:t>
      </w:r>
    </w:p>
    <w:p w14:paraId="3FAB8C6B">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1C5C435D">
      <w:pPr>
        <w:pageBreakBefore w:val="0"/>
        <w:kinsoku/>
        <w:wordWrap/>
        <w:overflowPunct/>
        <w:topLinePunct w:val="0"/>
        <w:bidi w:val="0"/>
        <w:adjustRightInd w:val="0"/>
        <w:snapToGrid w:val="0"/>
        <w:spacing w:line="500" w:lineRule="exact"/>
        <w:ind w:left="0" w:leftChars="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 xml:space="preserve">地址： </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bCs/>
          <w:color w:val="auto"/>
          <w:sz w:val="28"/>
          <w:szCs w:val="28"/>
          <w:highlight w:val="none"/>
        </w:rPr>
        <w:t>二、质疑项目基本情况</w:t>
      </w:r>
    </w:p>
    <w:p w14:paraId="59CDA7E4">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r>
        <w:rPr>
          <w:rFonts w:hint="eastAsia" w:ascii="宋体" w:hAnsi="宋体" w:eastAsia="宋体" w:cs="宋体"/>
          <w:color w:val="auto"/>
          <w:sz w:val="28"/>
          <w:szCs w:val="28"/>
          <w:highlight w:val="none"/>
          <w:u w:val="dotted"/>
        </w:rPr>
        <w:t xml:space="preserve">                                      </w:t>
      </w:r>
    </w:p>
    <w:p w14:paraId="207729C4">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包号：</w:t>
      </w:r>
      <w:r>
        <w:rPr>
          <w:rFonts w:hint="eastAsia" w:ascii="宋体" w:hAnsi="宋体" w:eastAsia="宋体" w:cs="宋体"/>
          <w:color w:val="auto"/>
          <w:sz w:val="28"/>
          <w:szCs w:val="28"/>
          <w:highlight w:val="none"/>
          <w:u w:val="dotted"/>
        </w:rPr>
        <w:t xml:space="preserve">                 </w:t>
      </w:r>
    </w:p>
    <w:p w14:paraId="1529BC03">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r>
        <w:rPr>
          <w:rFonts w:hint="eastAsia" w:ascii="宋体" w:hAnsi="宋体" w:eastAsia="宋体" w:cs="宋体"/>
          <w:color w:val="auto"/>
          <w:sz w:val="28"/>
          <w:szCs w:val="28"/>
          <w:highlight w:val="none"/>
          <w:u w:val="dotted"/>
        </w:rPr>
        <w:t xml:space="preserve">                                         </w:t>
      </w:r>
    </w:p>
    <w:p w14:paraId="5150D60F">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招标文件</w:t>
      </w:r>
      <w:r>
        <w:rPr>
          <w:rFonts w:hint="eastAsia" w:ascii="宋体" w:hAnsi="宋体" w:eastAsia="宋体" w:cs="宋体"/>
          <w:color w:val="auto"/>
          <w:sz w:val="28"/>
          <w:szCs w:val="28"/>
          <w:highlight w:val="none"/>
        </w:rPr>
        <w:t>获取日期：</w:t>
      </w:r>
      <w:r>
        <w:rPr>
          <w:rFonts w:hint="eastAsia" w:ascii="宋体" w:hAnsi="宋体" w:eastAsia="宋体" w:cs="宋体"/>
          <w:color w:val="auto"/>
          <w:sz w:val="28"/>
          <w:szCs w:val="28"/>
          <w:highlight w:val="none"/>
          <w:u w:val="dotted"/>
        </w:rPr>
        <w:t xml:space="preserve">                                           </w:t>
      </w:r>
    </w:p>
    <w:p w14:paraId="0EE725A2">
      <w:pPr>
        <w:pageBreakBefore w:val="0"/>
        <w:kinsoku/>
        <w:wordWrap/>
        <w:overflowPunct/>
        <w:topLinePunct w:val="0"/>
        <w:bidi w:val="0"/>
        <w:adjustRightInd w:val="0"/>
        <w:snapToGrid w:val="0"/>
        <w:spacing w:line="500" w:lineRule="exact"/>
        <w:ind w:left="0" w:left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2E62CF85">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r>
        <w:rPr>
          <w:rFonts w:hint="eastAsia" w:ascii="宋体" w:hAnsi="宋体" w:eastAsia="宋体" w:cs="宋体"/>
          <w:color w:val="auto"/>
          <w:sz w:val="28"/>
          <w:szCs w:val="28"/>
          <w:highlight w:val="none"/>
          <w:u w:val="dotted"/>
        </w:rPr>
        <w:t xml:space="preserve">                                         </w:t>
      </w:r>
    </w:p>
    <w:p w14:paraId="305AC909">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r>
        <w:rPr>
          <w:rFonts w:hint="eastAsia" w:ascii="宋体" w:hAnsi="宋体" w:eastAsia="宋体" w:cs="宋体"/>
          <w:color w:val="auto"/>
          <w:sz w:val="28"/>
          <w:szCs w:val="28"/>
          <w:highlight w:val="none"/>
          <w:u w:val="dotted"/>
        </w:rPr>
        <w:t xml:space="preserve">                                          </w:t>
      </w:r>
    </w:p>
    <w:p w14:paraId="3A25198C">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dotted"/>
        </w:rPr>
        <w:t xml:space="preserve">                                                       </w:t>
      </w:r>
    </w:p>
    <w:p w14:paraId="6F86E4E1">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r>
        <w:rPr>
          <w:rFonts w:hint="eastAsia" w:ascii="宋体" w:hAnsi="宋体" w:eastAsia="宋体" w:cs="宋体"/>
          <w:color w:val="auto"/>
          <w:sz w:val="28"/>
          <w:szCs w:val="28"/>
          <w:highlight w:val="none"/>
          <w:u w:val="dotted"/>
        </w:rPr>
        <w:t xml:space="preserve">                                          </w:t>
      </w:r>
    </w:p>
    <w:p w14:paraId="6E317B6C">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14:paraId="45B09E6F">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6DC7B57B">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32E6A1AC">
      <w:pPr>
        <w:pageBreakBefore w:val="0"/>
        <w:kinsoku/>
        <w:wordWrap/>
        <w:overflowPunct/>
        <w:topLinePunct w:val="0"/>
        <w:bidi w:val="0"/>
        <w:adjustRightInd w:val="0"/>
        <w:snapToGrid w:val="0"/>
        <w:spacing w:line="500" w:lineRule="exact"/>
        <w:ind w:left="0" w:left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3E0C56D6">
      <w:pPr>
        <w:pageBreakBefore w:val="0"/>
        <w:kinsoku/>
        <w:wordWrap/>
        <w:overflowPunct/>
        <w:topLinePunct w:val="0"/>
        <w:bidi w:val="0"/>
        <w:adjustRightInd w:val="0"/>
        <w:snapToGrid w:val="0"/>
        <w:spacing w:line="500" w:lineRule="exact"/>
        <w:ind w:left="0" w:leftChars="0"/>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r>
        <w:rPr>
          <w:rFonts w:hint="eastAsia" w:ascii="宋体" w:hAnsi="宋体" w:eastAsia="宋体" w:cs="宋体"/>
          <w:color w:val="auto"/>
          <w:sz w:val="28"/>
          <w:szCs w:val="28"/>
          <w:highlight w:val="none"/>
          <w:u w:val="dotted"/>
        </w:rPr>
        <w:t xml:space="preserve">                                               </w:t>
      </w:r>
    </w:p>
    <w:p w14:paraId="61D19456">
      <w:pPr>
        <w:pageBreakBefore w:val="0"/>
        <w:kinsoku/>
        <w:wordWrap/>
        <w:overflowPunct/>
        <w:topLinePunct w:val="0"/>
        <w:bidi w:val="0"/>
        <w:spacing w:line="500" w:lineRule="exact"/>
        <w:ind w:left="0" w:leftChars="0"/>
        <w:rPr>
          <w:rFonts w:hint="eastAsia" w:ascii="宋体" w:hAnsi="宋体" w:eastAsia="宋体" w:cs="宋体"/>
          <w:color w:val="auto"/>
          <w:sz w:val="28"/>
          <w:szCs w:val="28"/>
          <w:highlight w:val="none"/>
        </w:rPr>
      </w:pPr>
    </w:p>
    <w:p w14:paraId="2DEE43CF">
      <w:pPr>
        <w:pageBreakBefore w:val="0"/>
        <w:kinsoku/>
        <w:wordWrap/>
        <w:overflowPunct/>
        <w:topLinePunct w:val="0"/>
        <w:bidi w:val="0"/>
        <w:spacing w:line="50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 xml:space="preserve">（盖章）：                      </w:t>
      </w:r>
    </w:p>
    <w:p w14:paraId="2B89165A">
      <w:pPr>
        <w:pageBreakBefore w:val="0"/>
        <w:kinsoku/>
        <w:wordWrap/>
        <w:overflowPunct/>
        <w:topLinePunct w:val="0"/>
        <w:bidi w:val="0"/>
        <w:spacing w:line="50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授权人</w:t>
      </w:r>
      <w:r>
        <w:rPr>
          <w:rFonts w:hint="eastAsia" w:ascii="宋体" w:hAnsi="宋体" w:eastAsia="宋体" w:cs="宋体"/>
          <w:color w:val="auto"/>
          <w:sz w:val="28"/>
          <w:szCs w:val="28"/>
          <w:highlight w:val="none"/>
        </w:rPr>
        <w:t>、主要负责人或者其被授权人（签字或盖章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3C382AED">
      <w:pPr>
        <w:pageBreakBefore w:val="0"/>
        <w:kinsoku/>
        <w:wordWrap/>
        <w:overflowPunct/>
        <w:topLinePunct w:val="0"/>
        <w:bidi w:val="0"/>
        <w:spacing w:line="50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3DBDED35">
      <w:pPr>
        <w:pageBreakBefore w:val="0"/>
        <w:kinsoku/>
        <w:wordWrap/>
        <w:overflowPunct/>
        <w:topLinePunct w:val="0"/>
        <w:bidi w:val="0"/>
        <w:spacing w:line="500" w:lineRule="exact"/>
        <w:ind w:left="0" w:leftChars="0" w:firstLine="561"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质疑函制作说明：</w:t>
      </w:r>
    </w:p>
    <w:p w14:paraId="0976663D">
      <w:pPr>
        <w:pageBreakBefore w:val="0"/>
        <w:kinsoku/>
        <w:wordWrap/>
        <w:overflowPunct/>
        <w:topLinePunct w:val="0"/>
        <w:bidi w:val="0"/>
        <w:spacing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提出质疑时，应提交质疑函和必要的证明材料。</w:t>
      </w:r>
    </w:p>
    <w:p w14:paraId="1B6CD9EA">
      <w:pPr>
        <w:pageBreakBefore w:val="0"/>
        <w:kinsoku/>
        <w:wordWrap/>
        <w:overflowPunct/>
        <w:topLinePunct w:val="0"/>
        <w:bidi w:val="0"/>
        <w:spacing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若委托代理人进行质疑的，质疑函应按要求列明“被授权人”的有关内容，并在附件中提交由质疑</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签署的授权委托书。授权委托书应载明代理人的姓名或者名称、代理事项、具体权限、期限和相关事项。</w:t>
      </w:r>
    </w:p>
    <w:p w14:paraId="0DA45122">
      <w:pPr>
        <w:pageBreakBefore w:val="0"/>
        <w:kinsoku/>
        <w:wordWrap/>
        <w:overflowPunct/>
        <w:topLinePunct w:val="0"/>
        <w:bidi w:val="0"/>
        <w:spacing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若对项目的某一分包进行质疑，质疑函中应列明具体分包号。</w:t>
      </w:r>
    </w:p>
    <w:p w14:paraId="43C6D55D">
      <w:pPr>
        <w:pageBreakBefore w:val="0"/>
        <w:kinsoku/>
        <w:wordWrap/>
        <w:overflowPunct/>
        <w:topLinePunct w:val="0"/>
        <w:bidi w:val="0"/>
        <w:spacing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04E0B792">
      <w:pPr>
        <w:pageBreakBefore w:val="0"/>
        <w:kinsoku/>
        <w:wordWrap/>
        <w:overflowPunct/>
        <w:topLinePunct w:val="0"/>
        <w:bidi w:val="0"/>
        <w:spacing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700A612F">
      <w:pPr>
        <w:pageBreakBefore w:val="0"/>
        <w:kinsoku/>
        <w:wordWrap/>
        <w:overflowPunct/>
        <w:topLinePunct w:val="0"/>
        <w:bidi w:val="0"/>
        <w:spacing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的质疑函应由</w:t>
      </w:r>
      <w:r>
        <w:rPr>
          <w:rFonts w:hint="eastAsia" w:ascii="宋体" w:hAnsi="宋体" w:eastAsia="宋体" w:cs="宋体"/>
          <w:color w:val="auto"/>
          <w:sz w:val="28"/>
          <w:szCs w:val="28"/>
          <w:highlight w:val="none"/>
          <w:lang w:eastAsia="zh-CN"/>
        </w:rPr>
        <w:t>授权人</w:t>
      </w:r>
      <w:r>
        <w:rPr>
          <w:rFonts w:hint="eastAsia" w:ascii="宋体" w:hAnsi="宋体" w:eastAsia="宋体" w:cs="宋体"/>
          <w:color w:val="auto"/>
          <w:sz w:val="28"/>
          <w:szCs w:val="28"/>
          <w:highlight w:val="none"/>
        </w:rPr>
        <w:t xml:space="preserve">、主要负责人或者其被授权人签字或者盖章，并加盖公章。  </w:t>
      </w:r>
    </w:p>
    <w:p w14:paraId="29750394">
      <w:pPr>
        <w:pageBreakBefore w:val="0"/>
        <w:kinsoku/>
        <w:wordWrap/>
        <w:overflowPunct/>
        <w:topLinePunct w:val="0"/>
        <w:bidi w:val="0"/>
        <w:spacing w:line="50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B6335CE">
      <w:pPr>
        <w:rPr>
          <w:rFonts w:hint="eastAsia" w:ascii="宋体" w:hAnsi="宋体" w:eastAsia="宋体" w:cs="宋体"/>
          <w:color w:val="auto"/>
          <w:sz w:val="28"/>
          <w:szCs w:val="28"/>
          <w:highlight w:val="none"/>
        </w:rPr>
      </w:pPr>
    </w:p>
    <w:p w14:paraId="32CAC5DD">
      <w:pPr>
        <w:pageBreakBefore w:val="0"/>
        <w:shd w:val="clear" w:color="auto" w:fill="auto"/>
        <w:kinsoku/>
        <w:wordWrap/>
        <w:overflowPunct/>
        <w:topLinePunct w:val="0"/>
        <w:bidi w:val="0"/>
        <w:spacing w:beforeAutospacing="0" w:afterAutospacing="0" w:line="500" w:lineRule="exact"/>
        <w:ind w:left="0" w:leftChars="0" w:right="0" w:rightChars="0"/>
        <w:jc w:val="center"/>
        <w:outlineLvl w:val="0"/>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color w:val="auto"/>
          <w:sz w:val="28"/>
          <w:szCs w:val="28"/>
          <w:highlight w:val="none"/>
        </w:rPr>
        <w:br w:type="page"/>
      </w:r>
      <w:bookmarkStart w:id="127" w:name="_Toc29822"/>
      <w:bookmarkStart w:id="128" w:name="_Toc28790"/>
      <w:bookmarkStart w:id="129" w:name="_Toc22848"/>
      <w:bookmarkStart w:id="130" w:name="_Toc31258"/>
      <w:bookmarkStart w:id="131" w:name="_Toc14436"/>
      <w:bookmarkStart w:id="132" w:name="_Toc228046104"/>
      <w:bookmarkStart w:id="133" w:name="_Toc5850_WPSOffice_Level1"/>
      <w:bookmarkStart w:id="134" w:name="_Toc21003"/>
      <w:bookmarkStart w:id="135" w:name="_Toc14285"/>
      <w:bookmarkStart w:id="136" w:name="_Toc1078016322"/>
      <w:r>
        <w:rPr>
          <w:rFonts w:hint="eastAsia" w:ascii="宋体" w:hAnsi="宋体" w:eastAsia="宋体" w:cs="宋体"/>
          <w:b/>
          <w:bCs/>
          <w:i w:val="0"/>
          <w:iCs w:val="0"/>
          <w:color w:val="auto"/>
          <w:sz w:val="28"/>
          <w:szCs w:val="28"/>
          <w:highlight w:val="none"/>
          <w:shd w:val="clear" w:color="auto" w:fill="auto"/>
        </w:rPr>
        <w:t>第三章  投标文件格式</w:t>
      </w:r>
      <w:bookmarkEnd w:id="127"/>
      <w:bookmarkEnd w:id="128"/>
      <w:bookmarkEnd w:id="129"/>
      <w:bookmarkEnd w:id="130"/>
      <w:bookmarkEnd w:id="131"/>
      <w:bookmarkEnd w:id="132"/>
      <w:bookmarkEnd w:id="133"/>
      <w:bookmarkEnd w:id="134"/>
      <w:bookmarkEnd w:id="135"/>
      <w:bookmarkEnd w:id="136"/>
    </w:p>
    <w:p w14:paraId="52503FEE">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i w:val="0"/>
          <w:iCs w:val="0"/>
          <w:color w:val="auto"/>
          <w:sz w:val="28"/>
          <w:szCs w:val="28"/>
          <w:highlight w:val="none"/>
          <w:u w:val="single"/>
          <w:shd w:val="clear" w:color="auto" w:fill="auto"/>
        </w:rPr>
      </w:pPr>
      <w:r>
        <w:rPr>
          <w:rFonts w:hint="eastAsia" w:ascii="宋体" w:hAnsi="宋体" w:eastAsia="宋体" w:cs="宋体"/>
          <w:i w:val="0"/>
          <w:iCs w:val="0"/>
          <w:color w:val="auto"/>
          <w:sz w:val="28"/>
          <w:szCs w:val="28"/>
          <w:highlight w:val="none"/>
          <w:u w:val="single"/>
          <w:shd w:val="clear" w:color="auto" w:fill="auto"/>
        </w:rPr>
        <w:t>投标文件封面示例</w:t>
      </w:r>
    </w:p>
    <w:p w14:paraId="171AC3AE">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b/>
          <w:i w:val="0"/>
          <w:iCs w:val="0"/>
          <w:color w:val="auto"/>
          <w:sz w:val="28"/>
          <w:szCs w:val="28"/>
          <w:highlight w:val="none"/>
          <w:shd w:val="clear" w:color="auto" w:fill="auto"/>
        </w:rPr>
      </w:pPr>
    </w:p>
    <w:p w14:paraId="68CF575B">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i w:val="0"/>
          <w:iCs w:val="0"/>
          <w:color w:val="auto"/>
          <w:sz w:val="28"/>
          <w:szCs w:val="28"/>
          <w:highlight w:val="none"/>
          <w:shd w:val="clear" w:color="auto" w:fill="auto"/>
        </w:rPr>
      </w:pPr>
    </w:p>
    <w:p w14:paraId="2F2F4D68">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i w:val="0"/>
          <w:iCs w:val="0"/>
          <w:color w:val="auto"/>
          <w:sz w:val="28"/>
          <w:szCs w:val="28"/>
          <w:highlight w:val="none"/>
          <w:shd w:val="clear" w:color="auto" w:fill="auto"/>
        </w:rPr>
      </w:pPr>
    </w:p>
    <w:p w14:paraId="6238D9AF">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投标文件</w:t>
      </w:r>
    </w:p>
    <w:p w14:paraId="1CBBA6A8">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b/>
          <w:i w:val="0"/>
          <w:iCs w:val="0"/>
          <w:color w:val="auto"/>
          <w:sz w:val="28"/>
          <w:szCs w:val="28"/>
          <w:highlight w:val="none"/>
          <w:shd w:val="clear" w:color="auto" w:fill="auto"/>
        </w:rPr>
      </w:pPr>
    </w:p>
    <w:p w14:paraId="29120CC6">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宋体" w:hAnsi="宋体" w:eastAsia="宋体" w:cs="宋体"/>
          <w:b/>
          <w:i w:val="0"/>
          <w:iCs w:val="0"/>
          <w:color w:val="auto"/>
          <w:sz w:val="28"/>
          <w:szCs w:val="28"/>
          <w:highlight w:val="none"/>
          <w:shd w:val="clear" w:color="auto" w:fill="auto"/>
        </w:rPr>
      </w:pPr>
    </w:p>
    <w:p w14:paraId="2E789F27">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宋体" w:hAnsi="宋体" w:eastAsia="宋体" w:cs="宋体"/>
          <w:b/>
          <w:i w:val="0"/>
          <w:iCs w:val="0"/>
          <w:color w:val="auto"/>
          <w:sz w:val="28"/>
          <w:szCs w:val="28"/>
          <w:highlight w:val="none"/>
          <w:shd w:val="clear" w:color="auto" w:fill="auto"/>
        </w:rPr>
      </w:pPr>
    </w:p>
    <w:p w14:paraId="2F7FCE37">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宋体" w:hAnsi="宋体" w:eastAsia="宋体" w:cs="宋体"/>
          <w:b/>
          <w:i w:val="0"/>
          <w:iCs w:val="0"/>
          <w:color w:val="auto"/>
          <w:sz w:val="28"/>
          <w:szCs w:val="28"/>
          <w:highlight w:val="none"/>
          <w:shd w:val="clear" w:color="auto" w:fill="auto"/>
        </w:rPr>
      </w:pPr>
    </w:p>
    <w:p w14:paraId="1D5D9807">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宋体" w:hAnsi="宋体" w:eastAsia="宋体" w:cs="宋体"/>
          <w:b/>
          <w:i w:val="0"/>
          <w:iCs w:val="0"/>
          <w:color w:val="auto"/>
          <w:sz w:val="28"/>
          <w:szCs w:val="28"/>
          <w:highlight w:val="none"/>
          <w:shd w:val="clear" w:color="auto" w:fill="auto"/>
        </w:rPr>
      </w:pPr>
    </w:p>
    <w:p w14:paraId="7ABBE66B">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宋体" w:hAnsi="宋体" w:eastAsia="宋体" w:cs="宋体"/>
          <w:b/>
          <w:i w:val="0"/>
          <w:iCs w:val="0"/>
          <w:color w:val="auto"/>
          <w:sz w:val="28"/>
          <w:szCs w:val="28"/>
          <w:highlight w:val="none"/>
          <w:shd w:val="clear" w:color="auto" w:fill="auto"/>
        </w:rPr>
      </w:pPr>
    </w:p>
    <w:p w14:paraId="7319E48D">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b/>
          <w:i w:val="0"/>
          <w:iCs w:val="0"/>
          <w:color w:val="auto"/>
          <w:sz w:val="28"/>
          <w:szCs w:val="28"/>
          <w:highlight w:val="none"/>
          <w:shd w:val="clear" w:color="auto" w:fill="auto"/>
        </w:rPr>
      </w:pPr>
    </w:p>
    <w:p w14:paraId="7C04DAE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项目名称：</w:t>
      </w:r>
    </w:p>
    <w:p w14:paraId="1E6668A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b/>
          <w:i w:val="0"/>
          <w:iCs w:val="0"/>
          <w:color w:val="auto"/>
          <w:sz w:val="28"/>
          <w:szCs w:val="28"/>
          <w:highlight w:val="none"/>
          <w:shd w:val="clear" w:color="auto" w:fill="auto"/>
        </w:rPr>
      </w:pPr>
    </w:p>
    <w:p w14:paraId="50FB742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b/>
          <w:i w:val="0"/>
          <w:iCs w:val="0"/>
          <w:color w:val="auto"/>
          <w:sz w:val="28"/>
          <w:szCs w:val="28"/>
          <w:highlight w:val="none"/>
          <w:shd w:val="clear" w:color="auto" w:fill="auto"/>
          <w:lang w:val="en-US" w:eastAsia="zh-CN"/>
        </w:rPr>
        <w:t>项目编号：</w:t>
      </w:r>
    </w:p>
    <w:p w14:paraId="21D88DD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 xml:space="preserve">            </w:t>
      </w:r>
    </w:p>
    <w:p w14:paraId="6B1771E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投标人名称（盖章）：</w:t>
      </w:r>
    </w:p>
    <w:p w14:paraId="2BC3B46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b/>
          <w:i w:val="0"/>
          <w:iCs w:val="0"/>
          <w:color w:val="auto"/>
          <w:sz w:val="28"/>
          <w:szCs w:val="28"/>
          <w:highlight w:val="none"/>
          <w:shd w:val="clear" w:color="auto" w:fill="auto"/>
        </w:rPr>
      </w:pPr>
    </w:p>
    <w:p w14:paraId="094AEFB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lang w:val="en-US" w:eastAsia="zh-CN"/>
        </w:rPr>
        <w:t>授权人</w:t>
      </w:r>
      <w:r>
        <w:rPr>
          <w:rFonts w:hint="eastAsia" w:ascii="宋体" w:hAnsi="宋体" w:eastAsia="宋体" w:cs="宋体"/>
          <w:b/>
          <w:i w:val="0"/>
          <w:iCs w:val="0"/>
          <w:color w:val="auto"/>
          <w:sz w:val="28"/>
          <w:szCs w:val="28"/>
          <w:highlight w:val="none"/>
          <w:shd w:val="clear" w:color="auto" w:fill="auto"/>
        </w:rPr>
        <w:t>（</w:t>
      </w:r>
      <w:r>
        <w:rPr>
          <w:rFonts w:hint="eastAsia" w:ascii="宋体" w:hAnsi="宋体" w:eastAsia="宋体" w:cs="宋体"/>
          <w:b/>
          <w:i w:val="0"/>
          <w:iCs w:val="0"/>
          <w:color w:val="auto"/>
          <w:sz w:val="28"/>
          <w:szCs w:val="28"/>
          <w:highlight w:val="none"/>
          <w:shd w:val="clear" w:color="auto" w:fill="auto"/>
          <w:lang w:eastAsia="zh-CN"/>
        </w:rPr>
        <w:t>签字或盖章</w:t>
      </w:r>
      <w:r>
        <w:rPr>
          <w:rFonts w:hint="eastAsia" w:ascii="宋体" w:hAnsi="宋体" w:eastAsia="宋体" w:cs="宋体"/>
          <w:b/>
          <w:i w:val="0"/>
          <w:iCs w:val="0"/>
          <w:color w:val="auto"/>
          <w:sz w:val="28"/>
          <w:szCs w:val="28"/>
          <w:highlight w:val="none"/>
          <w:shd w:val="clear" w:color="auto" w:fill="auto"/>
        </w:rPr>
        <w:t>）：</w:t>
      </w:r>
    </w:p>
    <w:p w14:paraId="762FB83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b/>
          <w:i w:val="0"/>
          <w:iCs w:val="0"/>
          <w:color w:val="auto"/>
          <w:sz w:val="28"/>
          <w:szCs w:val="28"/>
          <w:highlight w:val="none"/>
          <w:shd w:val="clear" w:color="auto" w:fill="auto"/>
        </w:rPr>
      </w:pPr>
    </w:p>
    <w:p w14:paraId="7C8A0CD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联系人：</w:t>
      </w:r>
    </w:p>
    <w:p w14:paraId="726B237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b/>
          <w:i w:val="0"/>
          <w:iCs w:val="0"/>
          <w:color w:val="auto"/>
          <w:sz w:val="28"/>
          <w:szCs w:val="28"/>
          <w:highlight w:val="none"/>
          <w:shd w:val="clear" w:color="auto" w:fill="auto"/>
        </w:rPr>
      </w:pPr>
    </w:p>
    <w:p w14:paraId="79FC73A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电话：</w:t>
      </w:r>
    </w:p>
    <w:p w14:paraId="15DB68F9">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宋体" w:hAnsi="宋体" w:eastAsia="宋体" w:cs="宋体"/>
          <w:b/>
          <w:i w:val="0"/>
          <w:iCs w:val="0"/>
          <w:color w:val="auto"/>
          <w:sz w:val="28"/>
          <w:szCs w:val="28"/>
          <w:highlight w:val="none"/>
          <w:shd w:val="clear" w:color="auto" w:fill="auto"/>
        </w:rPr>
      </w:pPr>
    </w:p>
    <w:p w14:paraId="0BD0C644">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时间：</w:t>
      </w:r>
    </w:p>
    <w:p w14:paraId="41B40E5A">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br w:type="page"/>
      </w:r>
      <w:r>
        <w:rPr>
          <w:rFonts w:hint="eastAsia" w:ascii="宋体" w:hAnsi="宋体" w:eastAsia="宋体" w:cs="宋体"/>
          <w:i w:val="0"/>
          <w:iCs w:val="0"/>
          <w:color w:val="auto"/>
          <w:sz w:val="28"/>
          <w:szCs w:val="28"/>
          <w:highlight w:val="none"/>
          <w:shd w:val="clear" w:color="auto" w:fill="auto"/>
          <w:lang w:val="en-US" w:eastAsia="zh-CN"/>
        </w:rPr>
        <w:t>目录</w:t>
      </w:r>
    </w:p>
    <w:p w14:paraId="76A69934">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一、投标函</w:t>
      </w:r>
    </w:p>
    <w:p w14:paraId="70DE1713">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一、投标函</w:t>
      </w:r>
    </w:p>
    <w:p w14:paraId="0611E827">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二、报价明细表</w:t>
      </w:r>
    </w:p>
    <w:p w14:paraId="67B3F65E">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三、身份证明书及授权委托书</w:t>
      </w:r>
    </w:p>
    <w:p w14:paraId="6A9CC62C">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四、投标人基本情况表</w:t>
      </w:r>
    </w:p>
    <w:p w14:paraId="6C38CFEE">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宋体" w:hAnsi="宋体" w:eastAsia="宋体" w:cs="宋体"/>
          <w:i w:val="0"/>
          <w:iCs w:val="0"/>
          <w:color w:val="auto"/>
          <w:kern w:val="0"/>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五、</w:t>
      </w:r>
      <w:r>
        <w:rPr>
          <w:rFonts w:hint="eastAsia" w:ascii="宋体" w:hAnsi="宋体" w:eastAsia="宋体" w:cs="宋体"/>
          <w:i w:val="0"/>
          <w:iCs w:val="0"/>
          <w:color w:val="auto"/>
          <w:kern w:val="0"/>
          <w:sz w:val="28"/>
          <w:szCs w:val="28"/>
          <w:highlight w:val="none"/>
          <w:shd w:val="clear" w:color="auto" w:fill="auto"/>
          <w:lang w:val="en-US" w:eastAsia="zh-CN"/>
        </w:rPr>
        <w:t>类似</w:t>
      </w:r>
      <w:r>
        <w:rPr>
          <w:rFonts w:hint="eastAsia" w:ascii="宋体" w:hAnsi="宋体" w:eastAsia="宋体" w:cs="宋体"/>
          <w:i w:val="0"/>
          <w:iCs w:val="0"/>
          <w:color w:val="auto"/>
          <w:kern w:val="0"/>
          <w:sz w:val="28"/>
          <w:szCs w:val="28"/>
          <w:highlight w:val="none"/>
          <w:shd w:val="clear" w:color="auto" w:fill="auto"/>
        </w:rPr>
        <w:t>业绩</w:t>
      </w:r>
    </w:p>
    <w:p w14:paraId="133B0343">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六、商务、采购需求偏离表</w:t>
      </w:r>
    </w:p>
    <w:p w14:paraId="0843BDF3">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七、供货方案</w:t>
      </w:r>
    </w:p>
    <w:p w14:paraId="3D5663A5">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八、政府采购政策</w:t>
      </w:r>
    </w:p>
    <w:p w14:paraId="1BFC8F5F">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九、投标人认为需要提供的其他资料</w:t>
      </w:r>
    </w:p>
    <w:p w14:paraId="20FEDDCF">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b/>
          <w:i w:val="0"/>
          <w:iCs w:val="0"/>
          <w:color w:val="auto"/>
          <w:sz w:val="28"/>
          <w:szCs w:val="28"/>
          <w:highlight w:val="none"/>
          <w:shd w:val="clear" w:color="auto" w:fill="auto"/>
        </w:rPr>
      </w:pPr>
    </w:p>
    <w:p w14:paraId="3B453AAA">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lang w:val="en-US" w:eastAsia="zh-CN"/>
        </w:rPr>
        <w:t>备注</w:t>
      </w:r>
      <w:r>
        <w:rPr>
          <w:rFonts w:hint="eastAsia" w:ascii="宋体" w:hAnsi="宋体" w:eastAsia="宋体" w:cs="宋体"/>
          <w:b/>
          <w:i w:val="0"/>
          <w:iCs w:val="0"/>
          <w:color w:val="auto"/>
          <w:sz w:val="28"/>
          <w:szCs w:val="28"/>
          <w:highlight w:val="none"/>
          <w:shd w:val="clear" w:color="auto" w:fill="auto"/>
        </w:rPr>
        <w:t>：为了便于查找，请按上述顺序编排</w:t>
      </w:r>
      <w:r>
        <w:rPr>
          <w:rFonts w:hint="eastAsia" w:ascii="宋体" w:hAnsi="宋体" w:eastAsia="宋体" w:cs="宋体"/>
          <w:b/>
          <w:i w:val="0"/>
          <w:iCs w:val="0"/>
          <w:color w:val="auto"/>
          <w:sz w:val="28"/>
          <w:szCs w:val="28"/>
          <w:highlight w:val="none"/>
          <w:shd w:val="clear" w:color="auto" w:fill="auto"/>
          <w:lang w:val="en-US" w:eastAsia="zh-CN"/>
        </w:rPr>
        <w:t>投标</w:t>
      </w:r>
      <w:r>
        <w:rPr>
          <w:rFonts w:hint="eastAsia" w:ascii="宋体" w:hAnsi="宋体" w:eastAsia="宋体" w:cs="宋体"/>
          <w:b/>
          <w:i w:val="0"/>
          <w:iCs w:val="0"/>
          <w:color w:val="auto"/>
          <w:sz w:val="28"/>
          <w:szCs w:val="28"/>
          <w:highlight w:val="none"/>
          <w:shd w:val="clear" w:color="auto" w:fill="auto"/>
          <w:lang w:eastAsia="zh-CN"/>
        </w:rPr>
        <w:t>文件</w:t>
      </w:r>
      <w:r>
        <w:rPr>
          <w:rFonts w:hint="eastAsia" w:ascii="宋体" w:hAnsi="宋体" w:eastAsia="宋体" w:cs="宋体"/>
          <w:b/>
          <w:i w:val="0"/>
          <w:iCs w:val="0"/>
          <w:color w:val="auto"/>
          <w:sz w:val="28"/>
          <w:szCs w:val="28"/>
          <w:highlight w:val="none"/>
          <w:shd w:val="clear" w:color="auto" w:fill="auto"/>
        </w:rPr>
        <w:t>内容，并在目录标明每项内容的起始页码。</w:t>
      </w:r>
    </w:p>
    <w:p w14:paraId="07B1D7A9">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i w:val="0"/>
          <w:iCs w:val="0"/>
          <w:color w:val="auto"/>
          <w:sz w:val="28"/>
          <w:szCs w:val="28"/>
          <w:highlight w:val="none"/>
          <w:shd w:val="clear" w:color="auto" w:fill="auto"/>
        </w:rPr>
      </w:pPr>
    </w:p>
    <w:p w14:paraId="3F397CF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i w:val="0"/>
          <w:iCs w:val="0"/>
          <w:color w:val="auto"/>
          <w:sz w:val="28"/>
          <w:szCs w:val="28"/>
          <w:highlight w:val="none"/>
          <w:shd w:val="clear" w:color="auto" w:fill="auto"/>
        </w:rPr>
      </w:pPr>
    </w:p>
    <w:p w14:paraId="4609F3CF">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i w:val="0"/>
          <w:iCs w:val="0"/>
          <w:color w:val="auto"/>
          <w:sz w:val="28"/>
          <w:szCs w:val="28"/>
          <w:highlight w:val="none"/>
          <w:shd w:val="clear" w:color="auto" w:fill="auto"/>
        </w:rPr>
      </w:pPr>
    </w:p>
    <w:p w14:paraId="58A60811">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i w:val="0"/>
          <w:iCs w:val="0"/>
          <w:color w:val="auto"/>
          <w:sz w:val="28"/>
          <w:szCs w:val="28"/>
          <w:highlight w:val="none"/>
          <w:shd w:val="clear" w:color="auto" w:fill="auto"/>
        </w:rPr>
      </w:pPr>
    </w:p>
    <w:p w14:paraId="6BA06AE2">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i w:val="0"/>
          <w:iCs w:val="0"/>
          <w:color w:val="auto"/>
          <w:sz w:val="28"/>
          <w:szCs w:val="28"/>
          <w:highlight w:val="none"/>
          <w:shd w:val="clear" w:color="auto" w:fill="auto"/>
        </w:rPr>
      </w:pPr>
    </w:p>
    <w:p w14:paraId="6C2FC69D">
      <w:pPr>
        <w:keepNext w:val="0"/>
        <w:keepLines w:val="0"/>
        <w:pageBreakBefore w:val="0"/>
        <w:widowControl w:val="0"/>
        <w:numPr>
          <w:ilvl w:val="0"/>
          <w:numId w:val="5"/>
        </w:numPr>
        <w:shd w:val="clear" w:color="auto" w:fill="auto"/>
        <w:kinsoku/>
        <w:wordWrap/>
        <w:overflowPunct/>
        <w:topLinePunct w:val="0"/>
        <w:autoSpaceDE/>
        <w:autoSpaceDN/>
        <w:bidi w:val="0"/>
        <w:adjustRightInd/>
        <w:snapToGrid/>
        <w:spacing w:beforeAutospacing="0" w:afterAutospacing="0" w:line="480" w:lineRule="exact"/>
        <w:ind w:left="0" w:leftChars="0" w:right="0" w:rightChars="0" w:hanging="420"/>
        <w:jc w:val="center"/>
        <w:textAlignment w:val="auto"/>
        <w:outlineLvl w:val="1"/>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lang w:eastAsia="zh-CN"/>
        </w:rPr>
        <w:br w:type="page"/>
      </w:r>
      <w:r>
        <w:rPr>
          <w:rFonts w:hint="eastAsia" w:ascii="宋体" w:hAnsi="宋体" w:eastAsia="宋体" w:cs="宋体"/>
          <w:b/>
          <w:bCs/>
          <w:i w:val="0"/>
          <w:iCs w:val="0"/>
          <w:color w:val="auto"/>
          <w:sz w:val="28"/>
          <w:szCs w:val="28"/>
          <w:highlight w:val="none"/>
          <w:shd w:val="clear" w:color="auto" w:fill="auto"/>
          <w:lang w:eastAsia="zh-CN"/>
        </w:rPr>
        <w:t>投标函</w:t>
      </w:r>
    </w:p>
    <w:p w14:paraId="29407ABE">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shd w:val="clear" w:color="auto" w:fill="auto"/>
        </w:rPr>
        <w:t>（采购人名称）</w:t>
      </w:r>
    </w:p>
    <w:p w14:paraId="0E99B776">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firstLine="560" w:firstLineChars="20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在充分研究</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none"/>
          <w:shd w:val="clear" w:color="auto" w:fill="auto"/>
        </w:rPr>
        <w:t>（</w:t>
      </w:r>
      <w:r>
        <w:rPr>
          <w:rFonts w:hint="eastAsia" w:ascii="宋体" w:hAnsi="宋体" w:eastAsia="宋体" w:cs="宋体"/>
          <w:i w:val="0"/>
          <w:iCs w:val="0"/>
          <w:color w:val="auto"/>
          <w:sz w:val="28"/>
          <w:szCs w:val="28"/>
          <w:highlight w:val="none"/>
          <w:u w:val="none"/>
          <w:shd w:val="clear" w:color="auto" w:fill="auto"/>
          <w:lang w:eastAsia="zh-CN"/>
        </w:rPr>
        <w:t>项目</w:t>
      </w:r>
      <w:r>
        <w:rPr>
          <w:rFonts w:hint="eastAsia" w:ascii="宋体" w:hAnsi="宋体" w:eastAsia="宋体" w:cs="宋体"/>
          <w:i w:val="0"/>
          <w:iCs w:val="0"/>
          <w:color w:val="auto"/>
          <w:sz w:val="28"/>
          <w:szCs w:val="28"/>
          <w:highlight w:val="none"/>
          <w:u w:val="none"/>
          <w:shd w:val="clear" w:color="auto" w:fill="auto"/>
        </w:rPr>
        <w:t>名称）</w:t>
      </w:r>
      <w:r>
        <w:rPr>
          <w:rFonts w:hint="eastAsia" w:ascii="宋体" w:hAnsi="宋体" w:eastAsia="宋体" w:cs="宋体"/>
          <w:i w:val="0"/>
          <w:iCs w:val="0"/>
          <w:color w:val="auto"/>
          <w:sz w:val="28"/>
          <w:szCs w:val="28"/>
          <w:highlight w:val="none"/>
          <w:shd w:val="clear" w:color="auto" w:fill="auto"/>
          <w:lang w:val="en-US" w:eastAsia="zh-CN"/>
        </w:rPr>
        <w:t>招标文件</w:t>
      </w:r>
      <w:r>
        <w:rPr>
          <w:rFonts w:hint="eastAsia" w:ascii="宋体" w:hAnsi="宋体" w:eastAsia="宋体" w:cs="宋体"/>
          <w:i w:val="0"/>
          <w:iCs w:val="0"/>
          <w:color w:val="auto"/>
          <w:sz w:val="28"/>
          <w:szCs w:val="28"/>
          <w:highlight w:val="none"/>
          <w:shd w:val="clear" w:color="auto" w:fill="auto"/>
        </w:rPr>
        <w:t>的全部内容后,我方郑重承诺如下：</w:t>
      </w:r>
    </w:p>
    <w:p w14:paraId="3E8B4BB1">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1.我方</w:t>
      </w:r>
      <w:r>
        <w:rPr>
          <w:rFonts w:hint="eastAsia" w:ascii="宋体" w:hAnsi="宋体" w:eastAsia="宋体" w:cs="宋体"/>
          <w:b/>
          <w:bCs/>
          <w:i w:val="0"/>
          <w:iCs w:val="0"/>
          <w:color w:val="auto"/>
          <w:kern w:val="2"/>
          <w:sz w:val="28"/>
          <w:szCs w:val="28"/>
          <w:highlight w:val="none"/>
          <w:shd w:val="clear" w:color="auto" w:fill="auto"/>
          <w:lang w:val="en-US" w:eastAsia="zh-CN" w:bidi="ar-SA"/>
        </w:rPr>
        <w:t>报价</w:t>
      </w:r>
      <w:r>
        <w:rPr>
          <w:rFonts w:hint="eastAsia" w:ascii="宋体" w:hAnsi="宋体" w:eastAsia="宋体" w:cs="宋体"/>
          <w:b/>
          <w:bCs/>
          <w:i w:val="0"/>
          <w:iCs w:val="0"/>
          <w:color w:val="auto"/>
          <w:kern w:val="2"/>
          <w:sz w:val="28"/>
          <w:szCs w:val="28"/>
          <w:highlight w:val="none"/>
          <w:u w:val="single"/>
          <w:shd w:val="clear" w:color="auto" w:fill="auto"/>
          <w:lang w:val="en-US" w:eastAsia="zh-CN" w:bidi="ar-SA"/>
        </w:rPr>
        <w:t xml:space="preserve">      </w:t>
      </w:r>
      <w:r>
        <w:rPr>
          <w:rFonts w:hint="eastAsia" w:ascii="宋体" w:hAnsi="宋体" w:eastAsia="宋体" w:cs="宋体"/>
          <w:b/>
          <w:bCs/>
          <w:i w:val="0"/>
          <w:iCs w:val="0"/>
          <w:color w:val="auto"/>
          <w:kern w:val="2"/>
          <w:sz w:val="28"/>
          <w:szCs w:val="28"/>
          <w:highlight w:val="none"/>
          <w:shd w:val="clear" w:color="auto" w:fill="auto"/>
          <w:lang w:val="en-US" w:eastAsia="zh-CN" w:bidi="ar-SA"/>
        </w:rPr>
        <w:t xml:space="preserve"> 元，大写：</w:t>
      </w:r>
      <w:r>
        <w:rPr>
          <w:rFonts w:hint="eastAsia" w:ascii="宋体" w:hAnsi="宋体" w:eastAsia="宋体" w:cs="宋体"/>
          <w:b/>
          <w:bCs/>
          <w:i w:val="0"/>
          <w:iCs w:val="0"/>
          <w:color w:val="auto"/>
          <w:kern w:val="2"/>
          <w:sz w:val="28"/>
          <w:szCs w:val="28"/>
          <w:highlight w:val="none"/>
          <w:u w:val="single"/>
          <w:shd w:val="clear" w:color="auto" w:fill="auto"/>
          <w:lang w:val="en-US" w:eastAsia="zh-CN" w:bidi="ar-SA"/>
        </w:rPr>
        <w:t xml:space="preserve">        </w:t>
      </w:r>
      <w:r>
        <w:rPr>
          <w:rFonts w:hint="eastAsia" w:ascii="宋体" w:hAnsi="宋体" w:eastAsia="宋体" w:cs="宋体"/>
          <w:i w:val="0"/>
          <w:iCs w:val="0"/>
          <w:color w:val="auto"/>
          <w:sz w:val="28"/>
          <w:szCs w:val="28"/>
          <w:highlight w:val="none"/>
          <w:u w:val="none"/>
          <w:shd w:val="clear" w:color="auto" w:fill="auto"/>
          <w:lang w:val="en-US" w:eastAsia="zh-CN"/>
        </w:rPr>
        <w:t>（</w:t>
      </w:r>
      <w:r>
        <w:rPr>
          <w:rFonts w:hint="eastAsia" w:ascii="宋体" w:hAnsi="宋体" w:eastAsia="宋体" w:cs="宋体"/>
          <w:i w:val="0"/>
          <w:iCs w:val="0"/>
          <w:color w:val="auto"/>
          <w:kern w:val="2"/>
          <w:sz w:val="28"/>
          <w:szCs w:val="28"/>
          <w:highlight w:val="none"/>
          <w:shd w:val="clear" w:color="auto" w:fill="auto"/>
          <w:lang w:val="en-US" w:eastAsia="zh-CN" w:bidi="ar-SA"/>
        </w:rPr>
        <w:t>本项目报价中应包括完成采购所需的费用（包含但不限于实施和完成工作所需的人工、利润、税金、包装、</w:t>
      </w:r>
      <w:r>
        <w:rPr>
          <w:rFonts w:hint="eastAsia" w:ascii="宋体" w:hAnsi="宋体" w:eastAsia="宋体" w:cs="宋体"/>
          <w:color w:val="auto"/>
          <w:sz w:val="28"/>
          <w:szCs w:val="28"/>
          <w:highlight w:val="none"/>
        </w:rPr>
        <w:t>运输费</w:t>
      </w:r>
      <w:r>
        <w:rPr>
          <w:rFonts w:hint="eastAsia" w:ascii="宋体" w:hAnsi="宋体" w:eastAsia="宋体" w:cs="宋体"/>
          <w:color w:val="auto"/>
          <w:sz w:val="28"/>
          <w:szCs w:val="28"/>
          <w:highlight w:val="none"/>
          <w:lang w:eastAsia="zh-CN"/>
        </w:rPr>
        <w:t>、</w:t>
      </w:r>
      <w:r>
        <w:rPr>
          <w:rFonts w:hint="eastAsia" w:ascii="宋体" w:hAnsi="宋体" w:eastAsia="宋体" w:cs="宋体"/>
          <w:i w:val="0"/>
          <w:iCs w:val="0"/>
          <w:color w:val="auto"/>
          <w:kern w:val="2"/>
          <w:sz w:val="28"/>
          <w:szCs w:val="28"/>
          <w:highlight w:val="none"/>
          <w:shd w:val="clear" w:color="auto" w:fill="auto"/>
          <w:lang w:val="en-US" w:eastAsia="zh-CN" w:bidi="ar-SA"/>
        </w:rPr>
        <w:t>保险、</w:t>
      </w:r>
      <w:r>
        <w:rPr>
          <w:rFonts w:hint="eastAsia" w:ascii="宋体" w:hAnsi="宋体" w:eastAsia="宋体" w:cs="宋体"/>
          <w:color w:val="auto"/>
          <w:sz w:val="28"/>
          <w:szCs w:val="28"/>
          <w:highlight w:val="none"/>
        </w:rPr>
        <w:t>所配套的土建、吊装就位，培训、安装、调试、备品备件、驻场服务等</w:t>
      </w:r>
      <w:r>
        <w:rPr>
          <w:rFonts w:hint="eastAsia" w:ascii="宋体" w:hAnsi="宋体" w:eastAsia="宋体" w:cs="宋体"/>
          <w:i w:val="0"/>
          <w:iCs w:val="0"/>
          <w:color w:val="auto"/>
          <w:kern w:val="2"/>
          <w:sz w:val="28"/>
          <w:szCs w:val="28"/>
          <w:highlight w:val="none"/>
          <w:shd w:val="clear" w:color="auto" w:fill="auto"/>
          <w:lang w:val="en-US" w:eastAsia="zh-CN" w:bidi="ar-SA"/>
        </w:rPr>
        <w:t>费用及合同包含的所有风险、责任等完成本项目所产生的全部费用）</w:t>
      </w:r>
      <w:r>
        <w:rPr>
          <w:rFonts w:hint="eastAsia" w:ascii="宋体" w:hAnsi="宋体" w:eastAsia="宋体" w:cs="宋体"/>
          <w:i w:val="0"/>
          <w:iCs w:val="0"/>
          <w:color w:val="auto"/>
          <w:sz w:val="28"/>
          <w:szCs w:val="28"/>
          <w:highlight w:val="none"/>
          <w:shd w:val="clear" w:color="auto" w:fill="auto"/>
          <w:lang w:val="en-US" w:eastAsia="zh-CN"/>
        </w:rPr>
        <w:t>。</w:t>
      </w:r>
    </w:p>
    <w:p w14:paraId="4EF6F177">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2.如果我方</w:t>
      </w:r>
      <w:r>
        <w:rPr>
          <w:rFonts w:hint="eastAsia" w:ascii="宋体" w:hAnsi="宋体" w:eastAsia="宋体" w:cs="宋体"/>
          <w:i w:val="0"/>
          <w:iCs w:val="0"/>
          <w:color w:val="auto"/>
          <w:sz w:val="28"/>
          <w:szCs w:val="28"/>
          <w:highlight w:val="none"/>
          <w:shd w:val="clear" w:color="auto" w:fill="auto"/>
          <w:lang w:val="en-US" w:eastAsia="zh-CN"/>
        </w:rPr>
        <w:t>被确定为</w:t>
      </w:r>
      <w:r>
        <w:rPr>
          <w:rFonts w:hint="eastAsia" w:ascii="宋体" w:hAnsi="宋体" w:eastAsia="宋体" w:cs="宋体"/>
          <w:i w:val="0"/>
          <w:iCs w:val="0"/>
          <w:color w:val="auto"/>
          <w:sz w:val="28"/>
          <w:szCs w:val="28"/>
          <w:highlight w:val="none"/>
          <w:shd w:val="clear" w:color="auto" w:fill="auto"/>
          <w:lang w:eastAsia="zh-CN"/>
        </w:rPr>
        <w:t>中标人</w:t>
      </w:r>
      <w:r>
        <w:rPr>
          <w:rFonts w:hint="eastAsia" w:ascii="宋体" w:hAnsi="宋体" w:eastAsia="宋体" w:cs="宋体"/>
          <w:i w:val="0"/>
          <w:iCs w:val="0"/>
          <w:color w:val="auto"/>
          <w:sz w:val="28"/>
          <w:szCs w:val="28"/>
          <w:highlight w:val="none"/>
          <w:shd w:val="clear" w:color="auto" w:fill="auto"/>
        </w:rPr>
        <w:t>，我方将按规定履行合同责任义务。保证在合同约定的</w:t>
      </w:r>
      <w:r>
        <w:rPr>
          <w:rFonts w:hint="eastAsia" w:ascii="宋体" w:hAnsi="宋体" w:eastAsia="宋体" w:cs="宋体"/>
          <w:i w:val="0"/>
          <w:iCs w:val="0"/>
          <w:color w:val="auto"/>
          <w:sz w:val="28"/>
          <w:szCs w:val="28"/>
          <w:highlight w:val="none"/>
          <w:shd w:val="clear" w:color="auto" w:fill="auto"/>
          <w:lang w:val="en-US" w:eastAsia="zh-CN"/>
        </w:rPr>
        <w:t>供货期</w:t>
      </w:r>
      <w:r>
        <w:rPr>
          <w:rFonts w:hint="eastAsia" w:ascii="宋体" w:hAnsi="宋体" w:eastAsia="宋体" w:cs="宋体"/>
          <w:i w:val="0"/>
          <w:iCs w:val="0"/>
          <w:color w:val="auto"/>
          <w:sz w:val="28"/>
          <w:szCs w:val="28"/>
          <w:highlight w:val="none"/>
          <w:shd w:val="clear" w:color="auto" w:fill="auto"/>
        </w:rPr>
        <w:t>内</w:t>
      </w:r>
      <w:r>
        <w:rPr>
          <w:rFonts w:hint="eastAsia" w:ascii="宋体" w:hAnsi="宋体" w:eastAsia="宋体" w:cs="宋体"/>
          <w:i w:val="0"/>
          <w:iCs w:val="0"/>
          <w:color w:val="auto"/>
          <w:sz w:val="28"/>
          <w:szCs w:val="28"/>
          <w:highlight w:val="none"/>
          <w:shd w:val="clear" w:color="auto" w:fill="auto"/>
          <w:lang w:val="en-US" w:eastAsia="zh-CN"/>
        </w:rPr>
        <w:t>提供优质服务</w:t>
      </w:r>
      <w:r>
        <w:rPr>
          <w:rFonts w:hint="eastAsia" w:ascii="宋体" w:hAnsi="宋体" w:eastAsia="宋体" w:cs="宋体"/>
          <w:i w:val="0"/>
          <w:iCs w:val="0"/>
          <w:color w:val="auto"/>
          <w:sz w:val="28"/>
          <w:szCs w:val="28"/>
          <w:highlight w:val="none"/>
          <w:shd w:val="clear" w:color="auto" w:fill="auto"/>
        </w:rPr>
        <w:t>，并确保我方提供</w:t>
      </w:r>
      <w:r>
        <w:rPr>
          <w:rFonts w:hint="eastAsia" w:ascii="宋体" w:hAnsi="宋体" w:eastAsia="宋体" w:cs="宋体"/>
          <w:i w:val="0"/>
          <w:iCs w:val="0"/>
          <w:color w:val="auto"/>
          <w:sz w:val="28"/>
          <w:szCs w:val="28"/>
          <w:highlight w:val="none"/>
          <w:shd w:val="clear" w:color="auto" w:fill="auto"/>
          <w:lang w:val="en-US" w:eastAsia="zh-CN"/>
        </w:rPr>
        <w:t>质量标准</w:t>
      </w:r>
      <w:r>
        <w:rPr>
          <w:rFonts w:hint="eastAsia" w:ascii="宋体" w:hAnsi="宋体" w:eastAsia="宋体" w:cs="宋体"/>
          <w:i w:val="0"/>
          <w:iCs w:val="0"/>
          <w:color w:val="auto"/>
          <w:sz w:val="28"/>
          <w:szCs w:val="28"/>
          <w:highlight w:val="none"/>
          <w:shd w:val="clear" w:color="auto" w:fill="auto"/>
        </w:rPr>
        <w:t>以及相关</w:t>
      </w:r>
      <w:r>
        <w:rPr>
          <w:rFonts w:hint="eastAsia" w:ascii="宋体" w:hAnsi="宋体" w:eastAsia="宋体" w:cs="宋体"/>
          <w:i w:val="0"/>
          <w:iCs w:val="0"/>
          <w:color w:val="auto"/>
          <w:sz w:val="28"/>
          <w:szCs w:val="28"/>
          <w:highlight w:val="none"/>
          <w:shd w:val="clear" w:color="auto" w:fill="auto"/>
          <w:lang w:val="en-US" w:eastAsia="zh-CN"/>
        </w:rPr>
        <w:t>技术</w:t>
      </w:r>
      <w:r>
        <w:rPr>
          <w:rFonts w:hint="eastAsia" w:ascii="宋体" w:hAnsi="宋体" w:eastAsia="宋体" w:cs="宋体"/>
          <w:i w:val="0"/>
          <w:iCs w:val="0"/>
          <w:color w:val="auto"/>
          <w:sz w:val="28"/>
          <w:szCs w:val="28"/>
          <w:highlight w:val="none"/>
          <w:shd w:val="clear" w:color="auto" w:fill="auto"/>
        </w:rPr>
        <w:t>服务满足</w:t>
      </w:r>
      <w:r>
        <w:rPr>
          <w:rFonts w:hint="eastAsia" w:ascii="宋体" w:hAnsi="宋体" w:eastAsia="宋体" w:cs="宋体"/>
          <w:i w:val="0"/>
          <w:iCs w:val="0"/>
          <w:color w:val="auto"/>
          <w:sz w:val="28"/>
          <w:szCs w:val="28"/>
          <w:highlight w:val="none"/>
          <w:shd w:val="clear" w:color="auto" w:fill="auto"/>
          <w:lang w:eastAsia="zh-CN"/>
        </w:rPr>
        <w:t>招标文件</w:t>
      </w:r>
      <w:r>
        <w:rPr>
          <w:rFonts w:hint="eastAsia" w:ascii="宋体" w:hAnsi="宋体" w:eastAsia="宋体" w:cs="宋体"/>
          <w:i w:val="0"/>
          <w:iCs w:val="0"/>
          <w:color w:val="auto"/>
          <w:sz w:val="28"/>
          <w:szCs w:val="28"/>
          <w:highlight w:val="none"/>
          <w:shd w:val="clear" w:color="auto" w:fill="auto"/>
        </w:rPr>
        <w:t>的要求</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lang w:val="en-US" w:eastAsia="zh-CN"/>
        </w:rPr>
        <w:t>供货期：</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none"/>
          <w:shd w:val="clear" w:color="auto" w:fill="auto"/>
          <w:lang w:val="en-US" w:eastAsia="zh-CN"/>
        </w:rPr>
        <w:t>、供货地点：</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none"/>
          <w:shd w:val="clear" w:color="auto" w:fill="auto"/>
          <w:lang w:val="en-US" w:eastAsia="zh-CN"/>
        </w:rPr>
        <w:t>、投标有效期</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none"/>
          <w:shd w:val="clear" w:color="auto" w:fill="auto"/>
          <w:lang w:val="en-US" w:eastAsia="zh-CN"/>
        </w:rPr>
        <w:t>，质保期</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none"/>
          <w:shd w:val="clear" w:color="auto" w:fill="auto"/>
          <w:lang w:val="en-US" w:eastAsia="zh-CN"/>
        </w:rPr>
        <w:t>，质量标准</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shd w:val="clear" w:color="auto" w:fill="auto"/>
        </w:rPr>
        <w:t>。</w:t>
      </w:r>
    </w:p>
    <w:p w14:paraId="58435165">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3</w:t>
      </w:r>
      <w:r>
        <w:rPr>
          <w:rFonts w:hint="eastAsia" w:ascii="宋体" w:hAnsi="宋体" w:eastAsia="宋体" w:cs="宋体"/>
          <w:i w:val="0"/>
          <w:iCs w:val="0"/>
          <w:color w:val="auto"/>
          <w:sz w:val="28"/>
          <w:szCs w:val="28"/>
          <w:highlight w:val="none"/>
          <w:shd w:val="clear" w:color="auto" w:fill="auto"/>
        </w:rPr>
        <w:t>.本</w:t>
      </w:r>
      <w:r>
        <w:rPr>
          <w:rFonts w:hint="eastAsia" w:ascii="宋体" w:hAnsi="宋体" w:eastAsia="宋体" w:cs="宋体"/>
          <w:i w:val="0"/>
          <w:iCs w:val="0"/>
          <w:color w:val="auto"/>
          <w:sz w:val="28"/>
          <w:szCs w:val="28"/>
          <w:highlight w:val="none"/>
          <w:shd w:val="clear" w:color="auto" w:fill="auto"/>
          <w:lang w:eastAsia="zh-CN"/>
        </w:rPr>
        <w:t>投标文件</w:t>
      </w:r>
      <w:r>
        <w:rPr>
          <w:rFonts w:hint="eastAsia" w:ascii="宋体" w:hAnsi="宋体" w:eastAsia="宋体" w:cs="宋体"/>
          <w:i w:val="0"/>
          <w:iCs w:val="0"/>
          <w:color w:val="auto"/>
          <w:sz w:val="28"/>
          <w:szCs w:val="28"/>
          <w:highlight w:val="none"/>
          <w:shd w:val="clear" w:color="auto" w:fill="auto"/>
        </w:rPr>
        <w:t>在</w:t>
      </w:r>
      <w:r>
        <w:rPr>
          <w:rFonts w:hint="eastAsia" w:ascii="宋体" w:hAnsi="宋体" w:eastAsia="宋体" w:cs="宋体"/>
          <w:i w:val="0"/>
          <w:iCs w:val="0"/>
          <w:color w:val="auto"/>
          <w:sz w:val="28"/>
          <w:szCs w:val="28"/>
          <w:highlight w:val="none"/>
          <w:shd w:val="clear" w:color="auto" w:fill="auto"/>
          <w:lang w:eastAsia="zh-CN"/>
        </w:rPr>
        <w:t>招标文件</w:t>
      </w:r>
      <w:r>
        <w:rPr>
          <w:rFonts w:hint="eastAsia" w:ascii="宋体" w:hAnsi="宋体" w:eastAsia="宋体" w:cs="宋体"/>
          <w:i w:val="0"/>
          <w:iCs w:val="0"/>
          <w:color w:val="auto"/>
          <w:sz w:val="28"/>
          <w:szCs w:val="28"/>
          <w:highlight w:val="none"/>
          <w:shd w:val="clear" w:color="auto" w:fill="auto"/>
        </w:rPr>
        <w:t>规定的</w:t>
      </w:r>
      <w:r>
        <w:rPr>
          <w:rFonts w:hint="eastAsia" w:ascii="宋体" w:hAnsi="宋体" w:eastAsia="宋体" w:cs="宋体"/>
          <w:i w:val="0"/>
          <w:iCs w:val="0"/>
          <w:color w:val="auto"/>
          <w:sz w:val="28"/>
          <w:szCs w:val="28"/>
          <w:highlight w:val="none"/>
          <w:shd w:val="clear" w:color="auto" w:fill="auto"/>
          <w:lang w:eastAsia="zh-CN"/>
        </w:rPr>
        <w:t>投标有效期</w:t>
      </w:r>
      <w:r>
        <w:rPr>
          <w:rFonts w:hint="eastAsia" w:ascii="宋体" w:hAnsi="宋体" w:eastAsia="宋体" w:cs="宋体"/>
          <w:i w:val="0"/>
          <w:iCs w:val="0"/>
          <w:color w:val="auto"/>
          <w:sz w:val="28"/>
          <w:szCs w:val="28"/>
          <w:highlight w:val="none"/>
          <w:shd w:val="clear" w:color="auto" w:fill="auto"/>
        </w:rPr>
        <w:t>内对我方具有约束力。</w:t>
      </w:r>
    </w:p>
    <w:p w14:paraId="48E6BDE2">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4</w:t>
      </w:r>
      <w:r>
        <w:rPr>
          <w:rFonts w:hint="eastAsia" w:ascii="宋体" w:hAnsi="宋体" w:eastAsia="宋体" w:cs="宋体"/>
          <w:i w:val="0"/>
          <w:iCs w:val="0"/>
          <w:color w:val="auto"/>
          <w:sz w:val="28"/>
          <w:szCs w:val="28"/>
          <w:highlight w:val="none"/>
          <w:shd w:val="clear" w:color="auto" w:fill="auto"/>
        </w:rPr>
        <w:t>.我方已详细审查全部</w:t>
      </w:r>
      <w:r>
        <w:rPr>
          <w:rFonts w:hint="eastAsia" w:ascii="宋体" w:hAnsi="宋体" w:eastAsia="宋体" w:cs="宋体"/>
          <w:i w:val="0"/>
          <w:iCs w:val="0"/>
          <w:color w:val="auto"/>
          <w:sz w:val="28"/>
          <w:szCs w:val="28"/>
          <w:highlight w:val="none"/>
          <w:shd w:val="clear" w:color="auto" w:fill="auto"/>
          <w:lang w:eastAsia="zh-CN"/>
        </w:rPr>
        <w:t>招标文件</w:t>
      </w:r>
      <w:r>
        <w:rPr>
          <w:rFonts w:hint="eastAsia" w:ascii="宋体" w:hAnsi="宋体" w:eastAsia="宋体" w:cs="宋体"/>
          <w:i w:val="0"/>
          <w:iCs w:val="0"/>
          <w:color w:val="auto"/>
          <w:sz w:val="28"/>
          <w:szCs w:val="28"/>
          <w:highlight w:val="none"/>
          <w:shd w:val="clear" w:color="auto" w:fill="auto"/>
        </w:rPr>
        <w:t>并完全理解并同意放弃对这方面有不明及误解的权利。</w:t>
      </w:r>
    </w:p>
    <w:p w14:paraId="68BA8B89">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5</w:t>
      </w:r>
      <w:r>
        <w:rPr>
          <w:rFonts w:hint="eastAsia" w:ascii="宋体" w:hAnsi="宋体" w:eastAsia="宋体" w:cs="宋体"/>
          <w:i w:val="0"/>
          <w:iCs w:val="0"/>
          <w:color w:val="auto"/>
          <w:sz w:val="28"/>
          <w:szCs w:val="28"/>
          <w:highlight w:val="none"/>
          <w:shd w:val="clear" w:color="auto" w:fill="auto"/>
        </w:rPr>
        <w:t>.我方愿意提供贵方可能要求的与</w:t>
      </w:r>
      <w:r>
        <w:rPr>
          <w:rFonts w:hint="eastAsia" w:ascii="宋体" w:hAnsi="宋体" w:eastAsia="宋体" w:cs="宋体"/>
          <w:i w:val="0"/>
          <w:iCs w:val="0"/>
          <w:color w:val="auto"/>
          <w:sz w:val="28"/>
          <w:szCs w:val="28"/>
          <w:highlight w:val="none"/>
          <w:shd w:val="clear" w:color="auto" w:fill="auto"/>
          <w:lang w:eastAsia="zh-CN"/>
        </w:rPr>
        <w:t>投标</w:t>
      </w:r>
      <w:r>
        <w:rPr>
          <w:rFonts w:hint="eastAsia" w:ascii="宋体" w:hAnsi="宋体" w:eastAsia="宋体" w:cs="宋体"/>
          <w:i w:val="0"/>
          <w:iCs w:val="0"/>
          <w:color w:val="auto"/>
          <w:sz w:val="28"/>
          <w:szCs w:val="28"/>
          <w:highlight w:val="none"/>
          <w:shd w:val="clear" w:color="auto" w:fill="auto"/>
        </w:rPr>
        <w:t>有关的一切数据或资料，完全理解贵方不一定接受最低报价的</w:t>
      </w:r>
      <w:r>
        <w:rPr>
          <w:rFonts w:hint="eastAsia" w:ascii="宋体" w:hAnsi="宋体" w:eastAsia="宋体" w:cs="宋体"/>
          <w:i w:val="0"/>
          <w:iCs w:val="0"/>
          <w:color w:val="auto"/>
          <w:sz w:val="28"/>
          <w:szCs w:val="28"/>
          <w:highlight w:val="none"/>
          <w:shd w:val="clear" w:color="auto" w:fill="auto"/>
          <w:lang w:eastAsia="zh-CN"/>
        </w:rPr>
        <w:t>投标</w:t>
      </w:r>
      <w:r>
        <w:rPr>
          <w:rFonts w:hint="eastAsia" w:ascii="宋体" w:hAnsi="宋体" w:eastAsia="宋体" w:cs="宋体"/>
          <w:i w:val="0"/>
          <w:iCs w:val="0"/>
          <w:color w:val="auto"/>
          <w:sz w:val="28"/>
          <w:szCs w:val="28"/>
          <w:highlight w:val="none"/>
          <w:shd w:val="clear" w:color="auto" w:fill="auto"/>
        </w:rPr>
        <w:t>或收到的任何</w:t>
      </w:r>
      <w:r>
        <w:rPr>
          <w:rFonts w:hint="eastAsia" w:ascii="宋体" w:hAnsi="宋体" w:eastAsia="宋体" w:cs="宋体"/>
          <w:i w:val="0"/>
          <w:iCs w:val="0"/>
          <w:color w:val="auto"/>
          <w:sz w:val="28"/>
          <w:szCs w:val="28"/>
          <w:highlight w:val="none"/>
          <w:shd w:val="clear" w:color="auto" w:fill="auto"/>
          <w:lang w:eastAsia="zh-CN"/>
        </w:rPr>
        <w:t>投标</w:t>
      </w:r>
      <w:r>
        <w:rPr>
          <w:rFonts w:hint="eastAsia" w:ascii="宋体" w:hAnsi="宋体" w:eastAsia="宋体" w:cs="宋体"/>
          <w:i w:val="0"/>
          <w:iCs w:val="0"/>
          <w:color w:val="auto"/>
          <w:sz w:val="28"/>
          <w:szCs w:val="28"/>
          <w:highlight w:val="none"/>
          <w:shd w:val="clear" w:color="auto" w:fill="auto"/>
        </w:rPr>
        <w:t>。</w:t>
      </w:r>
    </w:p>
    <w:p w14:paraId="13B06134">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.我方派</w:t>
      </w:r>
      <w:r>
        <w:rPr>
          <w:rFonts w:hint="eastAsia" w:ascii="宋体" w:hAnsi="宋体" w:eastAsia="宋体" w:cs="宋体"/>
          <w:bCs/>
          <w:i w:val="0"/>
          <w:iCs w:val="0"/>
          <w:color w:val="auto"/>
          <w:sz w:val="28"/>
          <w:szCs w:val="28"/>
          <w:highlight w:val="none"/>
          <w:shd w:val="clear" w:color="auto" w:fill="auto"/>
          <w:lang w:val="en-US" w:eastAsia="zh-CN"/>
        </w:rPr>
        <w:t>授权人或被授权人</w:t>
      </w:r>
      <w:r>
        <w:rPr>
          <w:rFonts w:hint="eastAsia" w:ascii="宋体" w:hAnsi="宋体" w:eastAsia="宋体" w:cs="宋体"/>
          <w:i w:val="0"/>
          <w:iCs w:val="0"/>
          <w:color w:val="auto"/>
          <w:sz w:val="28"/>
          <w:szCs w:val="28"/>
          <w:highlight w:val="none"/>
          <w:shd w:val="clear" w:color="auto" w:fill="auto"/>
        </w:rPr>
        <w:t>作为我方代表，负责按时参加</w:t>
      </w:r>
      <w:r>
        <w:rPr>
          <w:rFonts w:hint="eastAsia" w:ascii="宋体" w:hAnsi="宋体" w:eastAsia="宋体" w:cs="宋体"/>
          <w:i w:val="0"/>
          <w:iCs w:val="0"/>
          <w:color w:val="auto"/>
          <w:sz w:val="28"/>
          <w:szCs w:val="28"/>
          <w:highlight w:val="none"/>
          <w:shd w:val="clear" w:color="auto" w:fill="auto"/>
          <w:lang w:val="en-US" w:eastAsia="zh-CN"/>
        </w:rPr>
        <w:t>招标</w:t>
      </w:r>
      <w:r>
        <w:rPr>
          <w:rFonts w:hint="eastAsia" w:ascii="宋体" w:hAnsi="宋体" w:eastAsia="宋体" w:cs="宋体"/>
          <w:i w:val="0"/>
          <w:iCs w:val="0"/>
          <w:color w:val="auto"/>
          <w:sz w:val="28"/>
          <w:szCs w:val="28"/>
          <w:highlight w:val="none"/>
          <w:shd w:val="clear" w:color="auto" w:fill="auto"/>
        </w:rPr>
        <w:t>会并签署与</w:t>
      </w:r>
      <w:r>
        <w:rPr>
          <w:rFonts w:hint="eastAsia" w:ascii="宋体" w:hAnsi="宋体" w:eastAsia="宋体" w:cs="宋体"/>
          <w:i w:val="0"/>
          <w:iCs w:val="0"/>
          <w:color w:val="auto"/>
          <w:sz w:val="28"/>
          <w:szCs w:val="28"/>
          <w:highlight w:val="none"/>
          <w:shd w:val="clear" w:color="auto" w:fill="auto"/>
          <w:lang w:val="en-US" w:eastAsia="zh-CN"/>
        </w:rPr>
        <w:t>招标</w:t>
      </w:r>
      <w:r>
        <w:rPr>
          <w:rFonts w:hint="eastAsia" w:ascii="宋体" w:hAnsi="宋体" w:eastAsia="宋体" w:cs="宋体"/>
          <w:i w:val="0"/>
          <w:iCs w:val="0"/>
          <w:color w:val="auto"/>
          <w:sz w:val="28"/>
          <w:szCs w:val="28"/>
          <w:highlight w:val="none"/>
          <w:shd w:val="clear" w:color="auto" w:fill="auto"/>
        </w:rPr>
        <w:t>有关的相关文件等。</w:t>
      </w:r>
    </w:p>
    <w:p w14:paraId="019315B3">
      <w:pPr>
        <w:pStyle w:val="12"/>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480" w:lineRule="exact"/>
        <w:ind w:left="0" w:leftChars="0" w:right="0" w:rightChars="0"/>
        <w:jc w:val="right"/>
        <w:textAlignment w:val="auto"/>
        <w:rPr>
          <w:rFonts w:hint="eastAsia" w:ascii="宋体" w:hAnsi="宋体" w:eastAsia="宋体" w:cs="宋体"/>
          <w:bCs/>
          <w:i w:val="0"/>
          <w:iCs w:val="0"/>
          <w:color w:val="auto"/>
          <w:sz w:val="28"/>
          <w:szCs w:val="28"/>
          <w:highlight w:val="none"/>
          <w:shd w:val="clear" w:color="auto" w:fill="auto"/>
        </w:rPr>
      </w:pPr>
      <w:r>
        <w:rPr>
          <w:rFonts w:hint="eastAsia" w:ascii="宋体" w:hAnsi="宋体" w:eastAsia="宋体" w:cs="宋体"/>
          <w:bCs/>
          <w:i w:val="0"/>
          <w:iCs w:val="0"/>
          <w:color w:val="auto"/>
          <w:sz w:val="28"/>
          <w:szCs w:val="28"/>
          <w:highlight w:val="none"/>
          <w:shd w:val="clear" w:color="auto" w:fill="auto"/>
          <w:lang w:val="en-US" w:eastAsia="zh-CN"/>
        </w:rPr>
        <w:t xml:space="preserve">          </w:t>
      </w:r>
      <w:r>
        <w:rPr>
          <w:rFonts w:hint="eastAsia" w:ascii="宋体" w:hAnsi="宋体" w:eastAsia="宋体" w:cs="宋体"/>
          <w:bCs/>
          <w:i w:val="0"/>
          <w:iCs w:val="0"/>
          <w:color w:val="auto"/>
          <w:sz w:val="28"/>
          <w:szCs w:val="28"/>
          <w:highlight w:val="none"/>
          <w:shd w:val="clear" w:color="auto" w:fill="auto"/>
          <w:lang w:eastAsia="zh-CN"/>
        </w:rPr>
        <w:t>投标人</w:t>
      </w:r>
      <w:r>
        <w:rPr>
          <w:rFonts w:hint="eastAsia" w:ascii="宋体" w:hAnsi="宋体" w:eastAsia="宋体" w:cs="宋体"/>
          <w:bCs/>
          <w:i w:val="0"/>
          <w:iCs w:val="0"/>
          <w:color w:val="auto"/>
          <w:sz w:val="28"/>
          <w:szCs w:val="28"/>
          <w:highlight w:val="none"/>
          <w:shd w:val="clear" w:color="auto" w:fill="auto"/>
        </w:rPr>
        <w:t>名称（盖章）：</w:t>
      </w:r>
    </w:p>
    <w:p w14:paraId="642FB88E">
      <w:pPr>
        <w:pStyle w:val="12"/>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480" w:lineRule="exact"/>
        <w:ind w:left="0" w:leftChars="0" w:right="0" w:rightChars="0"/>
        <w:jc w:val="right"/>
        <w:textAlignment w:val="auto"/>
        <w:rPr>
          <w:rFonts w:hint="eastAsia" w:ascii="宋体" w:hAnsi="宋体" w:eastAsia="宋体" w:cs="宋体"/>
          <w:bCs/>
          <w:i w:val="0"/>
          <w:iCs w:val="0"/>
          <w:color w:val="auto"/>
          <w:sz w:val="28"/>
          <w:szCs w:val="28"/>
          <w:highlight w:val="none"/>
          <w:shd w:val="clear" w:color="auto" w:fill="auto"/>
        </w:rPr>
      </w:pPr>
      <w:r>
        <w:rPr>
          <w:rFonts w:hint="eastAsia" w:ascii="宋体" w:hAnsi="宋体" w:eastAsia="宋体" w:cs="宋体"/>
          <w:bCs/>
          <w:i w:val="0"/>
          <w:iCs w:val="0"/>
          <w:color w:val="auto"/>
          <w:sz w:val="28"/>
          <w:szCs w:val="28"/>
          <w:highlight w:val="none"/>
          <w:shd w:val="clear" w:color="auto" w:fill="auto"/>
          <w:lang w:val="en-US" w:eastAsia="zh-CN"/>
        </w:rPr>
        <w:t xml:space="preserve">                       授权人或被授权人</w:t>
      </w:r>
      <w:r>
        <w:rPr>
          <w:rFonts w:hint="eastAsia" w:ascii="宋体" w:hAnsi="宋体" w:eastAsia="宋体" w:cs="宋体"/>
          <w:bCs/>
          <w:i w:val="0"/>
          <w:iCs w:val="0"/>
          <w:color w:val="auto"/>
          <w:sz w:val="28"/>
          <w:szCs w:val="28"/>
          <w:highlight w:val="none"/>
          <w:shd w:val="clear" w:color="auto" w:fill="auto"/>
        </w:rPr>
        <w:t>（</w:t>
      </w:r>
      <w:r>
        <w:rPr>
          <w:rFonts w:hint="eastAsia" w:ascii="宋体" w:hAnsi="宋体" w:eastAsia="宋体" w:cs="宋体"/>
          <w:bCs/>
          <w:i w:val="0"/>
          <w:iCs w:val="0"/>
          <w:color w:val="auto"/>
          <w:sz w:val="28"/>
          <w:szCs w:val="28"/>
          <w:highlight w:val="none"/>
          <w:shd w:val="clear" w:color="auto" w:fill="auto"/>
          <w:lang w:eastAsia="zh-CN"/>
        </w:rPr>
        <w:t>签字或盖章</w:t>
      </w:r>
      <w:r>
        <w:rPr>
          <w:rFonts w:hint="eastAsia" w:ascii="宋体" w:hAnsi="宋体" w:eastAsia="宋体" w:cs="宋体"/>
          <w:bCs/>
          <w:i w:val="0"/>
          <w:iCs w:val="0"/>
          <w:color w:val="auto"/>
          <w:sz w:val="28"/>
          <w:szCs w:val="28"/>
          <w:highlight w:val="none"/>
          <w:shd w:val="clear" w:color="auto" w:fill="auto"/>
        </w:rPr>
        <w:t>）：</w:t>
      </w:r>
    </w:p>
    <w:p w14:paraId="02D90B90">
      <w:pPr>
        <w:pStyle w:val="12"/>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480" w:lineRule="exact"/>
        <w:ind w:left="0" w:leftChars="0" w:right="0" w:rightChars="0"/>
        <w:jc w:val="right"/>
        <w:textAlignment w:val="auto"/>
        <w:rPr>
          <w:rFonts w:hint="eastAsia" w:ascii="宋体" w:hAnsi="宋体" w:eastAsia="宋体" w:cs="宋体"/>
          <w:bCs/>
          <w:i w:val="0"/>
          <w:iCs w:val="0"/>
          <w:color w:val="auto"/>
          <w:sz w:val="28"/>
          <w:szCs w:val="28"/>
          <w:highlight w:val="none"/>
          <w:shd w:val="clear" w:color="auto" w:fill="auto"/>
        </w:rPr>
      </w:pPr>
      <w:r>
        <w:rPr>
          <w:rFonts w:hint="eastAsia" w:ascii="宋体" w:hAnsi="宋体" w:eastAsia="宋体" w:cs="宋体"/>
          <w:bCs/>
          <w:i w:val="0"/>
          <w:iCs w:val="0"/>
          <w:color w:val="auto"/>
          <w:sz w:val="28"/>
          <w:szCs w:val="28"/>
          <w:highlight w:val="none"/>
          <w:shd w:val="clear" w:color="auto" w:fill="auto"/>
        </w:rPr>
        <w:t>地址：</w:t>
      </w:r>
    </w:p>
    <w:p w14:paraId="2296AE69">
      <w:pPr>
        <w:pStyle w:val="75"/>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firstLine="0" w:firstLineChars="0"/>
        <w:jc w:val="right"/>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bCs/>
          <w:i w:val="0"/>
          <w:iCs w:val="0"/>
          <w:color w:val="auto"/>
          <w:sz w:val="28"/>
          <w:szCs w:val="28"/>
          <w:highlight w:val="none"/>
          <w:shd w:val="clear" w:color="auto" w:fill="auto"/>
        </w:rPr>
        <w:t>电话：</w:t>
      </w:r>
    </w:p>
    <w:p w14:paraId="2E05BD88">
      <w:pPr>
        <w:keepNext w:val="0"/>
        <w:keepLines w:val="0"/>
        <w:pageBreakBefore w:val="0"/>
        <w:widowControl w:val="0"/>
        <w:shd w:val="clear" w:color="auto" w:fill="auto"/>
        <w:kinsoku/>
        <w:wordWrap w:val="0"/>
        <w:overflowPunct/>
        <w:topLinePunct w:val="0"/>
        <w:autoSpaceDE/>
        <w:autoSpaceDN/>
        <w:bidi w:val="0"/>
        <w:adjustRightInd/>
        <w:spacing w:beforeAutospacing="0" w:afterAutospacing="0" w:line="480" w:lineRule="exact"/>
        <w:ind w:left="0" w:leftChars="0" w:right="0" w:rightChars="0"/>
        <w:jc w:val="right"/>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 xml:space="preserve">     </w:t>
      </w:r>
      <w:r>
        <w:rPr>
          <w:rFonts w:hint="eastAsia" w:ascii="宋体" w:hAnsi="宋体" w:eastAsia="宋体" w:cs="宋体"/>
          <w:i w:val="0"/>
          <w:iCs w:val="0"/>
          <w:color w:val="auto"/>
          <w:sz w:val="28"/>
          <w:szCs w:val="28"/>
          <w:highlight w:val="none"/>
          <w:shd w:val="clear" w:color="auto" w:fill="auto"/>
        </w:rPr>
        <w:t>日期：</w:t>
      </w:r>
    </w:p>
    <w:p w14:paraId="59FA1756">
      <w:pP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br w:type="page"/>
      </w:r>
    </w:p>
    <w:p w14:paraId="5DFE1B0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b/>
          <w:bCs/>
          <w:i w:val="0"/>
          <w:iCs w:val="0"/>
          <w:color w:val="auto"/>
          <w:sz w:val="28"/>
          <w:szCs w:val="28"/>
          <w:highlight w:val="none"/>
          <w:shd w:val="clear" w:color="auto" w:fill="auto"/>
          <w:lang w:val="en-US" w:eastAsia="zh-CN"/>
        </w:rPr>
        <w:t>二、</w:t>
      </w:r>
      <w:r>
        <w:rPr>
          <w:rFonts w:hint="eastAsia" w:ascii="宋体" w:hAnsi="宋体" w:eastAsia="宋体" w:cs="宋体"/>
          <w:b/>
          <w:bCs/>
          <w:color w:val="auto"/>
          <w:sz w:val="28"/>
          <w:szCs w:val="28"/>
          <w:highlight w:val="none"/>
        </w:rPr>
        <w:t>报价明细表</w:t>
      </w:r>
    </w:p>
    <w:p w14:paraId="3099842F">
      <w:pPr>
        <w:pStyle w:val="7"/>
        <w:pageBreakBefore w:val="0"/>
        <w:tabs>
          <w:tab w:val="left" w:pos="7020"/>
        </w:tabs>
        <w:kinsoku/>
        <w:wordWrap/>
        <w:overflowPunct/>
        <w:topLinePunct w:val="0"/>
        <w:bidi w:val="0"/>
        <w:spacing w:after="0" w:line="500" w:lineRule="exact"/>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14:paraId="0F0C582B">
      <w:pPr>
        <w:pStyle w:val="7"/>
        <w:pageBreakBefore w:val="0"/>
        <w:tabs>
          <w:tab w:val="left" w:pos="7020"/>
        </w:tabs>
        <w:kinsoku/>
        <w:wordWrap/>
        <w:overflowPunct/>
        <w:topLinePunct w:val="0"/>
        <w:bidi w:val="0"/>
        <w:spacing w:after="0" w:line="500" w:lineRule="exact"/>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tbl>
      <w:tblPr>
        <w:tblStyle w:val="22"/>
        <w:tblpPr w:leftFromText="180" w:rightFromText="180" w:vertAnchor="text" w:horzAnchor="page" w:tblpX="1831" w:tblpY="75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910"/>
        <w:gridCol w:w="1874"/>
        <w:gridCol w:w="1007"/>
        <w:gridCol w:w="1137"/>
        <w:gridCol w:w="1059"/>
        <w:gridCol w:w="1064"/>
      </w:tblGrid>
      <w:tr w14:paraId="6B4E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0B1968B1">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116" w:type="pct"/>
            <w:tcBorders>
              <w:top w:val="single" w:color="auto" w:sz="4" w:space="0"/>
              <w:left w:val="single" w:color="auto" w:sz="4" w:space="0"/>
              <w:bottom w:val="single" w:color="auto" w:sz="4" w:space="0"/>
              <w:right w:val="single" w:color="auto" w:sz="4" w:space="0"/>
            </w:tcBorders>
            <w:noWrap w:val="0"/>
            <w:vAlign w:val="center"/>
          </w:tcPr>
          <w:p w14:paraId="2B707769">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货物名称</w:t>
            </w:r>
          </w:p>
        </w:tc>
        <w:tc>
          <w:tcPr>
            <w:tcW w:w="1096" w:type="pct"/>
            <w:tcBorders>
              <w:top w:val="single" w:color="auto" w:sz="4" w:space="0"/>
              <w:left w:val="single" w:color="auto" w:sz="4" w:space="0"/>
              <w:bottom w:val="single" w:color="auto" w:sz="4" w:space="0"/>
              <w:right w:val="single" w:color="auto" w:sz="4" w:space="0"/>
            </w:tcBorders>
            <w:noWrap w:val="0"/>
            <w:vAlign w:val="center"/>
          </w:tcPr>
          <w:p w14:paraId="43723F7D">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规格</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2A3ED688">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品牌</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419CB396">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数量</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2B7D4277">
            <w:pPr>
              <w:pageBreakBefore w:val="0"/>
              <w:kinsoku/>
              <w:wordWrap/>
              <w:overflowPunct/>
              <w:topLinePunct w:val="0"/>
              <w:bidi w:val="0"/>
              <w:spacing w:line="500" w:lineRule="exact"/>
              <w:ind w:left="0" w:leftChars="0"/>
              <w:jc w:val="center"/>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单价（元）</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3253C358">
            <w:pPr>
              <w:pageBreakBefore w:val="0"/>
              <w:kinsoku/>
              <w:wordWrap/>
              <w:overflowPunct/>
              <w:topLinePunct w:val="0"/>
              <w:bidi w:val="0"/>
              <w:spacing w:line="500" w:lineRule="exact"/>
              <w:ind w:left="0" w:leftChars="0"/>
              <w:jc w:val="center"/>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总价（元）</w:t>
            </w:r>
          </w:p>
        </w:tc>
      </w:tr>
      <w:tr w14:paraId="7626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3DF07D26">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116" w:type="pct"/>
            <w:tcBorders>
              <w:top w:val="single" w:color="auto" w:sz="4" w:space="0"/>
              <w:left w:val="single" w:color="auto" w:sz="4" w:space="0"/>
              <w:bottom w:val="single" w:color="auto" w:sz="4" w:space="0"/>
              <w:right w:val="single" w:color="auto" w:sz="4" w:space="0"/>
            </w:tcBorders>
            <w:noWrap w:val="0"/>
            <w:vAlign w:val="center"/>
          </w:tcPr>
          <w:p w14:paraId="77848068">
            <w:pPr>
              <w:pageBreakBefore w:val="0"/>
              <w:widowControl/>
              <w:kinsoku/>
              <w:wordWrap/>
              <w:overflowPunct/>
              <w:topLinePunct w:val="0"/>
              <w:bidi w:val="0"/>
              <w:spacing w:line="500" w:lineRule="exact"/>
              <w:ind w:left="0" w:leftChars="0"/>
              <w:jc w:val="center"/>
              <w:textAlignment w:val="center"/>
              <w:rPr>
                <w:rFonts w:hint="eastAsia" w:ascii="宋体" w:hAnsi="宋体" w:eastAsia="宋体" w:cs="宋体"/>
                <w:color w:val="auto"/>
                <w:kern w:val="0"/>
                <w:sz w:val="28"/>
                <w:szCs w:val="28"/>
                <w:highlight w:val="none"/>
                <w:lang w:val="en-US" w:eastAsia="zh-CN"/>
              </w:rPr>
            </w:pPr>
          </w:p>
        </w:tc>
        <w:tc>
          <w:tcPr>
            <w:tcW w:w="1096" w:type="pct"/>
            <w:tcBorders>
              <w:top w:val="single" w:color="auto" w:sz="4" w:space="0"/>
              <w:left w:val="single" w:color="auto" w:sz="4" w:space="0"/>
              <w:bottom w:val="single" w:color="auto" w:sz="4" w:space="0"/>
              <w:right w:val="single" w:color="auto" w:sz="4" w:space="0"/>
            </w:tcBorders>
            <w:noWrap w:val="0"/>
            <w:vAlign w:val="center"/>
          </w:tcPr>
          <w:p w14:paraId="23847D70">
            <w:pPr>
              <w:pageBreakBefore w:val="0"/>
              <w:widowControl/>
              <w:kinsoku/>
              <w:wordWrap/>
              <w:overflowPunct/>
              <w:topLinePunct w:val="0"/>
              <w:bidi w:val="0"/>
              <w:spacing w:line="500" w:lineRule="exact"/>
              <w:ind w:left="0" w:leftChars="0"/>
              <w:jc w:val="center"/>
              <w:textAlignment w:val="center"/>
              <w:rPr>
                <w:rFonts w:hint="eastAsia" w:ascii="宋体" w:hAnsi="宋体" w:eastAsia="宋体" w:cs="宋体"/>
                <w:color w:val="auto"/>
                <w:sz w:val="28"/>
                <w:szCs w:val="28"/>
                <w:highlight w:val="none"/>
                <w:lang w:val="en-US" w:eastAsia="zh-CN"/>
              </w:rPr>
            </w:pPr>
          </w:p>
        </w:tc>
        <w:tc>
          <w:tcPr>
            <w:tcW w:w="589" w:type="pct"/>
            <w:tcBorders>
              <w:top w:val="single" w:color="auto" w:sz="4" w:space="0"/>
              <w:left w:val="single" w:color="auto" w:sz="4" w:space="0"/>
              <w:bottom w:val="single" w:color="auto" w:sz="4" w:space="0"/>
              <w:right w:val="single" w:color="auto" w:sz="4" w:space="0"/>
            </w:tcBorders>
            <w:noWrap w:val="0"/>
            <w:vAlign w:val="center"/>
          </w:tcPr>
          <w:p w14:paraId="02668329">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center"/>
          </w:tcPr>
          <w:p w14:paraId="56053A62">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1A1A93C3">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6A95B38B">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p>
        </w:tc>
      </w:tr>
      <w:tr w14:paraId="5952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5F79815C">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1116" w:type="pct"/>
            <w:tcBorders>
              <w:top w:val="single" w:color="auto" w:sz="4" w:space="0"/>
              <w:left w:val="single" w:color="auto" w:sz="4" w:space="0"/>
              <w:bottom w:val="single" w:color="auto" w:sz="4" w:space="0"/>
              <w:right w:val="single" w:color="auto" w:sz="4" w:space="0"/>
            </w:tcBorders>
            <w:noWrap w:val="0"/>
            <w:vAlign w:val="center"/>
          </w:tcPr>
          <w:p w14:paraId="74FF5B09">
            <w:pPr>
              <w:pageBreakBefore w:val="0"/>
              <w:widowControl/>
              <w:kinsoku/>
              <w:wordWrap/>
              <w:overflowPunct/>
              <w:topLinePunct w:val="0"/>
              <w:bidi w:val="0"/>
              <w:spacing w:line="500" w:lineRule="exact"/>
              <w:ind w:left="0" w:leftChars="0"/>
              <w:jc w:val="both"/>
              <w:textAlignment w:val="center"/>
              <w:rPr>
                <w:rFonts w:hint="eastAsia" w:ascii="宋体" w:hAnsi="宋体" w:eastAsia="宋体" w:cs="宋体"/>
                <w:color w:val="auto"/>
                <w:kern w:val="0"/>
                <w:sz w:val="28"/>
                <w:szCs w:val="28"/>
                <w:highlight w:val="none"/>
                <w:lang w:val="en-US" w:eastAsia="zh-CN"/>
              </w:rPr>
            </w:pPr>
          </w:p>
        </w:tc>
        <w:tc>
          <w:tcPr>
            <w:tcW w:w="1096" w:type="pct"/>
            <w:tcBorders>
              <w:top w:val="single" w:color="auto" w:sz="4" w:space="0"/>
              <w:left w:val="single" w:color="auto" w:sz="4" w:space="0"/>
              <w:bottom w:val="single" w:color="auto" w:sz="4" w:space="0"/>
              <w:right w:val="single" w:color="auto" w:sz="4" w:space="0"/>
            </w:tcBorders>
            <w:noWrap w:val="0"/>
            <w:vAlign w:val="center"/>
          </w:tcPr>
          <w:p w14:paraId="568EE009">
            <w:pPr>
              <w:pageBreakBefore w:val="0"/>
              <w:widowControl/>
              <w:kinsoku/>
              <w:wordWrap/>
              <w:overflowPunct/>
              <w:topLinePunct w:val="0"/>
              <w:bidi w:val="0"/>
              <w:spacing w:line="500" w:lineRule="exact"/>
              <w:ind w:left="0" w:leftChars="0"/>
              <w:jc w:val="center"/>
              <w:textAlignment w:val="center"/>
              <w:rPr>
                <w:rFonts w:hint="eastAsia" w:ascii="宋体" w:hAnsi="宋体" w:eastAsia="宋体" w:cs="宋体"/>
                <w:color w:val="auto"/>
                <w:sz w:val="28"/>
                <w:szCs w:val="28"/>
                <w:highlight w:val="none"/>
                <w:lang w:val="en-US" w:eastAsia="zh-CN"/>
              </w:rPr>
            </w:pPr>
          </w:p>
        </w:tc>
        <w:tc>
          <w:tcPr>
            <w:tcW w:w="589" w:type="pct"/>
            <w:tcBorders>
              <w:top w:val="single" w:color="auto" w:sz="4" w:space="0"/>
              <w:left w:val="single" w:color="auto" w:sz="4" w:space="0"/>
              <w:bottom w:val="single" w:color="auto" w:sz="4" w:space="0"/>
              <w:right w:val="single" w:color="auto" w:sz="4" w:space="0"/>
            </w:tcBorders>
            <w:noWrap w:val="0"/>
            <w:vAlign w:val="center"/>
          </w:tcPr>
          <w:p w14:paraId="62D46507">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center"/>
          </w:tcPr>
          <w:p w14:paraId="388D5841">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3EE7D195">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58059305">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p>
        </w:tc>
      </w:tr>
      <w:tr w14:paraId="0E3F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6B350F71">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lang w:val="en-US" w:eastAsia="zh-CN"/>
              </w:rPr>
            </w:pPr>
          </w:p>
        </w:tc>
        <w:tc>
          <w:tcPr>
            <w:tcW w:w="1116" w:type="pct"/>
            <w:tcBorders>
              <w:top w:val="single" w:color="auto" w:sz="4" w:space="0"/>
              <w:left w:val="single" w:color="auto" w:sz="4" w:space="0"/>
              <w:bottom w:val="single" w:color="auto" w:sz="4" w:space="0"/>
              <w:right w:val="single" w:color="auto" w:sz="4" w:space="0"/>
            </w:tcBorders>
            <w:noWrap w:val="0"/>
            <w:vAlign w:val="center"/>
          </w:tcPr>
          <w:p w14:paraId="2CDB6613">
            <w:pPr>
              <w:pageBreakBefore w:val="0"/>
              <w:widowControl/>
              <w:kinsoku/>
              <w:wordWrap/>
              <w:overflowPunct/>
              <w:topLinePunct w:val="0"/>
              <w:bidi w:val="0"/>
              <w:spacing w:line="500" w:lineRule="exact"/>
              <w:ind w:left="0" w:leftChars="0"/>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w:t>
            </w:r>
          </w:p>
        </w:tc>
        <w:tc>
          <w:tcPr>
            <w:tcW w:w="1096" w:type="pct"/>
            <w:tcBorders>
              <w:top w:val="single" w:color="auto" w:sz="4" w:space="0"/>
              <w:left w:val="single" w:color="auto" w:sz="4" w:space="0"/>
              <w:bottom w:val="single" w:color="auto" w:sz="4" w:space="0"/>
              <w:right w:val="single" w:color="auto" w:sz="4" w:space="0"/>
            </w:tcBorders>
            <w:noWrap w:val="0"/>
            <w:vAlign w:val="center"/>
          </w:tcPr>
          <w:p w14:paraId="46DE0B6D">
            <w:pPr>
              <w:pageBreakBefore w:val="0"/>
              <w:widowControl/>
              <w:kinsoku/>
              <w:wordWrap/>
              <w:overflowPunct/>
              <w:topLinePunct w:val="0"/>
              <w:bidi w:val="0"/>
              <w:spacing w:line="500" w:lineRule="exact"/>
              <w:ind w:left="0" w:leftChars="0"/>
              <w:jc w:val="center"/>
              <w:textAlignment w:val="center"/>
              <w:rPr>
                <w:rFonts w:hint="eastAsia" w:ascii="宋体" w:hAnsi="宋体" w:eastAsia="宋体" w:cs="宋体"/>
                <w:color w:val="auto"/>
                <w:sz w:val="28"/>
                <w:szCs w:val="28"/>
                <w:highlight w:val="none"/>
                <w:lang w:val="en-US" w:eastAsia="zh-CN"/>
              </w:rPr>
            </w:pPr>
          </w:p>
        </w:tc>
        <w:tc>
          <w:tcPr>
            <w:tcW w:w="589" w:type="pct"/>
            <w:tcBorders>
              <w:top w:val="single" w:color="auto" w:sz="4" w:space="0"/>
              <w:left w:val="single" w:color="auto" w:sz="4" w:space="0"/>
              <w:bottom w:val="single" w:color="auto" w:sz="4" w:space="0"/>
              <w:right w:val="single" w:color="auto" w:sz="4" w:space="0"/>
            </w:tcBorders>
            <w:noWrap w:val="0"/>
            <w:vAlign w:val="center"/>
          </w:tcPr>
          <w:p w14:paraId="58CD1F1C">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center"/>
          </w:tcPr>
          <w:p w14:paraId="154222DE">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7A675F3C">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19699245">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p>
        </w:tc>
      </w:tr>
      <w:tr w14:paraId="291D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1408" w:type="pct"/>
            <w:gridSpan w:val="2"/>
            <w:tcBorders>
              <w:top w:val="single" w:color="auto" w:sz="4" w:space="0"/>
              <w:left w:val="single" w:color="auto" w:sz="4" w:space="0"/>
              <w:bottom w:val="single" w:color="auto" w:sz="4" w:space="0"/>
              <w:right w:val="single" w:color="auto" w:sz="4" w:space="0"/>
            </w:tcBorders>
            <w:noWrap w:val="0"/>
            <w:vAlign w:val="center"/>
          </w:tcPr>
          <w:p w14:paraId="3D05D49C">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总价</w:t>
            </w:r>
            <w:r>
              <w:rPr>
                <w:rFonts w:hint="eastAsia" w:ascii="宋体" w:hAnsi="宋体" w:eastAsia="宋体" w:cs="宋体"/>
                <w:color w:val="auto"/>
                <w:kern w:val="0"/>
                <w:sz w:val="28"/>
                <w:szCs w:val="28"/>
                <w:highlight w:val="none"/>
                <w:lang w:bidi="ar"/>
              </w:rPr>
              <w:t>（</w:t>
            </w:r>
            <w:r>
              <w:rPr>
                <w:rFonts w:hint="eastAsia" w:ascii="宋体" w:hAnsi="宋体" w:eastAsia="宋体" w:cs="宋体"/>
                <w:color w:val="auto"/>
                <w:kern w:val="0"/>
                <w:sz w:val="28"/>
                <w:szCs w:val="28"/>
                <w:highlight w:val="none"/>
                <w:lang w:eastAsia="zh-CN" w:bidi="ar"/>
              </w:rPr>
              <w:t>元</w:t>
            </w:r>
            <w:r>
              <w:rPr>
                <w:rFonts w:hint="eastAsia" w:ascii="宋体" w:hAnsi="宋体" w:eastAsia="宋体" w:cs="宋体"/>
                <w:color w:val="auto"/>
                <w:kern w:val="0"/>
                <w:sz w:val="28"/>
                <w:szCs w:val="28"/>
                <w:highlight w:val="none"/>
                <w:lang w:bidi="ar"/>
              </w:rPr>
              <w:t>）</w:t>
            </w:r>
          </w:p>
        </w:tc>
        <w:tc>
          <w:tcPr>
            <w:tcW w:w="3591" w:type="pct"/>
            <w:gridSpan w:val="5"/>
            <w:tcBorders>
              <w:top w:val="single" w:color="auto" w:sz="4" w:space="0"/>
              <w:left w:val="single" w:color="auto" w:sz="4" w:space="0"/>
              <w:bottom w:val="single" w:color="auto" w:sz="4" w:space="0"/>
              <w:right w:val="single" w:color="auto" w:sz="4" w:space="0"/>
            </w:tcBorders>
            <w:noWrap w:val="0"/>
            <w:vAlign w:val="center"/>
          </w:tcPr>
          <w:p w14:paraId="1167D4E1">
            <w:pPr>
              <w:pageBreakBefore w:val="0"/>
              <w:kinsoku/>
              <w:wordWrap/>
              <w:overflowPunct/>
              <w:topLinePunct w:val="0"/>
              <w:bidi w:val="0"/>
              <w:spacing w:line="500" w:lineRule="exact"/>
              <w:ind w:left="0" w:leftChars="0"/>
              <w:jc w:val="center"/>
              <w:rPr>
                <w:rFonts w:hint="eastAsia" w:ascii="宋体" w:hAnsi="宋体" w:eastAsia="宋体" w:cs="宋体"/>
                <w:color w:val="auto"/>
                <w:sz w:val="28"/>
                <w:szCs w:val="28"/>
                <w:highlight w:val="none"/>
              </w:rPr>
            </w:pPr>
          </w:p>
        </w:tc>
      </w:tr>
    </w:tbl>
    <w:p w14:paraId="39A93DE8">
      <w:pPr>
        <w:pStyle w:val="12"/>
        <w:pageBreakBefore w:val="0"/>
        <w:shd w:val="clear" w:color="auto" w:fill="auto"/>
        <w:kinsoku/>
        <w:wordWrap/>
        <w:overflowPunct/>
        <w:topLinePunct w:val="0"/>
        <w:bidi w:val="0"/>
        <w:spacing w:before="0" w:beforeAutospacing="0" w:after="0" w:afterAutospacing="0" w:line="500" w:lineRule="exact"/>
        <w:ind w:left="0" w:leftChars="0" w:right="0" w:rightChars="0"/>
        <w:jc w:val="both"/>
        <w:rPr>
          <w:rFonts w:hint="eastAsia" w:ascii="宋体" w:hAnsi="宋体" w:eastAsia="宋体" w:cs="宋体"/>
          <w:bCs/>
          <w:i w:val="0"/>
          <w:iCs w:val="0"/>
          <w:color w:val="auto"/>
          <w:sz w:val="28"/>
          <w:szCs w:val="28"/>
          <w:highlight w:val="none"/>
          <w:shd w:val="clear" w:color="auto" w:fill="auto"/>
          <w:lang w:val="en-US" w:eastAsia="zh-CN"/>
        </w:rPr>
      </w:pPr>
      <w:r>
        <w:rPr>
          <w:rFonts w:hint="eastAsia" w:ascii="宋体" w:hAnsi="宋体" w:eastAsia="宋体" w:cs="宋体"/>
          <w:bCs/>
          <w:i w:val="0"/>
          <w:iCs w:val="0"/>
          <w:color w:val="auto"/>
          <w:sz w:val="28"/>
          <w:szCs w:val="28"/>
          <w:highlight w:val="none"/>
          <w:shd w:val="clear" w:color="auto" w:fill="auto"/>
          <w:lang w:val="en-US" w:eastAsia="zh-CN"/>
        </w:rPr>
        <w:t xml:space="preserve">                                    </w:t>
      </w:r>
    </w:p>
    <w:p w14:paraId="3082F575">
      <w:pPr>
        <w:pStyle w:val="12"/>
        <w:pageBreakBefore w:val="0"/>
        <w:shd w:val="clear" w:color="auto" w:fill="auto"/>
        <w:kinsoku/>
        <w:wordWrap/>
        <w:overflowPunct/>
        <w:topLinePunct w:val="0"/>
        <w:bidi w:val="0"/>
        <w:spacing w:before="0" w:beforeAutospacing="0" w:after="0" w:afterAutospacing="0" w:line="500" w:lineRule="exact"/>
        <w:ind w:left="0" w:leftChars="0" w:right="0" w:rightChars="0"/>
        <w:jc w:val="center"/>
        <w:rPr>
          <w:rFonts w:hint="eastAsia" w:ascii="宋体" w:hAnsi="宋体" w:eastAsia="宋体" w:cs="宋体"/>
          <w:bCs/>
          <w:i w:val="0"/>
          <w:iCs w:val="0"/>
          <w:color w:val="auto"/>
          <w:sz w:val="28"/>
          <w:szCs w:val="28"/>
          <w:highlight w:val="none"/>
          <w:shd w:val="clear" w:color="auto" w:fill="auto"/>
          <w:lang w:val="en-US" w:eastAsia="zh-CN"/>
        </w:rPr>
      </w:pPr>
    </w:p>
    <w:p w14:paraId="13F5D5A7">
      <w:pPr>
        <w:pStyle w:val="12"/>
        <w:pageBreakBefore w:val="0"/>
        <w:shd w:val="clear" w:color="auto" w:fill="auto"/>
        <w:kinsoku/>
        <w:wordWrap/>
        <w:overflowPunct/>
        <w:topLinePunct w:val="0"/>
        <w:bidi w:val="0"/>
        <w:spacing w:before="0" w:beforeAutospacing="0" w:after="0" w:afterAutospacing="0" w:line="500" w:lineRule="exact"/>
        <w:ind w:left="0" w:leftChars="0" w:right="0" w:rightChars="0"/>
        <w:jc w:val="center"/>
        <w:rPr>
          <w:rFonts w:hint="eastAsia" w:ascii="宋体" w:hAnsi="宋体" w:eastAsia="宋体" w:cs="宋体"/>
          <w:bCs/>
          <w:i w:val="0"/>
          <w:iCs w:val="0"/>
          <w:color w:val="auto"/>
          <w:sz w:val="28"/>
          <w:szCs w:val="28"/>
          <w:highlight w:val="none"/>
          <w:shd w:val="clear" w:color="auto" w:fill="auto"/>
          <w:lang w:val="en-US" w:eastAsia="zh-CN"/>
        </w:rPr>
      </w:pPr>
    </w:p>
    <w:p w14:paraId="14ADF23F">
      <w:pPr>
        <w:pStyle w:val="12"/>
        <w:pageBreakBefore w:val="0"/>
        <w:shd w:val="clear" w:color="auto" w:fill="auto"/>
        <w:kinsoku/>
        <w:wordWrap/>
        <w:overflowPunct/>
        <w:topLinePunct w:val="0"/>
        <w:bidi w:val="0"/>
        <w:spacing w:before="0" w:beforeAutospacing="0" w:after="0" w:afterAutospacing="0" w:line="500" w:lineRule="exact"/>
        <w:ind w:left="0" w:leftChars="0" w:right="0" w:rightChars="0"/>
        <w:jc w:val="center"/>
        <w:rPr>
          <w:rFonts w:hint="eastAsia" w:ascii="宋体" w:hAnsi="宋体" w:eastAsia="宋体" w:cs="宋体"/>
          <w:bCs/>
          <w:i w:val="0"/>
          <w:iCs w:val="0"/>
          <w:color w:val="auto"/>
          <w:sz w:val="28"/>
          <w:szCs w:val="28"/>
          <w:highlight w:val="none"/>
          <w:shd w:val="clear" w:color="auto" w:fill="auto"/>
        </w:rPr>
      </w:pPr>
      <w:r>
        <w:rPr>
          <w:rFonts w:hint="eastAsia" w:ascii="宋体" w:hAnsi="宋体" w:eastAsia="宋体" w:cs="宋体"/>
          <w:bCs/>
          <w:i w:val="0"/>
          <w:iCs w:val="0"/>
          <w:color w:val="auto"/>
          <w:sz w:val="28"/>
          <w:szCs w:val="28"/>
          <w:highlight w:val="none"/>
          <w:shd w:val="clear" w:color="auto" w:fill="auto"/>
          <w:lang w:val="en-US" w:eastAsia="zh-CN"/>
        </w:rPr>
        <w:t xml:space="preserve">                                   </w:t>
      </w:r>
      <w:r>
        <w:rPr>
          <w:rFonts w:hint="eastAsia" w:ascii="宋体" w:hAnsi="宋体" w:eastAsia="宋体" w:cs="宋体"/>
          <w:bCs/>
          <w:i w:val="0"/>
          <w:iCs w:val="0"/>
          <w:color w:val="auto"/>
          <w:sz w:val="28"/>
          <w:szCs w:val="28"/>
          <w:highlight w:val="none"/>
          <w:shd w:val="clear" w:color="auto" w:fill="auto"/>
          <w:lang w:eastAsia="zh-CN"/>
        </w:rPr>
        <w:t>投标人</w:t>
      </w:r>
      <w:r>
        <w:rPr>
          <w:rFonts w:hint="eastAsia" w:ascii="宋体" w:hAnsi="宋体" w:eastAsia="宋体" w:cs="宋体"/>
          <w:bCs/>
          <w:i w:val="0"/>
          <w:iCs w:val="0"/>
          <w:color w:val="auto"/>
          <w:sz w:val="28"/>
          <w:szCs w:val="28"/>
          <w:highlight w:val="none"/>
          <w:shd w:val="clear" w:color="auto" w:fill="auto"/>
        </w:rPr>
        <w:t>名称（盖章）：</w:t>
      </w:r>
    </w:p>
    <w:p w14:paraId="2FC47D7A">
      <w:pPr>
        <w:pStyle w:val="12"/>
        <w:pageBreakBefore w:val="0"/>
        <w:shd w:val="clear" w:color="auto" w:fill="auto"/>
        <w:kinsoku/>
        <w:wordWrap/>
        <w:overflowPunct/>
        <w:topLinePunct w:val="0"/>
        <w:bidi w:val="0"/>
        <w:spacing w:before="0" w:beforeAutospacing="0" w:after="0" w:afterAutospacing="0" w:line="500" w:lineRule="exact"/>
        <w:ind w:left="0" w:leftChars="0" w:right="0" w:rightChars="0"/>
        <w:jc w:val="right"/>
        <w:rPr>
          <w:rFonts w:hint="eastAsia" w:ascii="宋体" w:hAnsi="宋体" w:eastAsia="宋体" w:cs="宋体"/>
          <w:bCs/>
          <w:i w:val="0"/>
          <w:iCs w:val="0"/>
          <w:color w:val="auto"/>
          <w:sz w:val="28"/>
          <w:szCs w:val="28"/>
          <w:highlight w:val="none"/>
          <w:shd w:val="clear" w:color="auto" w:fill="auto"/>
        </w:rPr>
      </w:pPr>
      <w:r>
        <w:rPr>
          <w:rFonts w:hint="eastAsia" w:ascii="宋体" w:hAnsi="宋体" w:eastAsia="宋体" w:cs="宋体"/>
          <w:bCs/>
          <w:i w:val="0"/>
          <w:iCs w:val="0"/>
          <w:color w:val="auto"/>
          <w:sz w:val="28"/>
          <w:szCs w:val="28"/>
          <w:highlight w:val="none"/>
          <w:shd w:val="clear" w:color="auto" w:fill="auto"/>
          <w:lang w:val="en-US" w:eastAsia="zh-CN"/>
        </w:rPr>
        <w:t xml:space="preserve">                       授权人</w:t>
      </w:r>
      <w:r>
        <w:rPr>
          <w:rFonts w:hint="eastAsia" w:ascii="宋体" w:hAnsi="宋体" w:eastAsia="宋体" w:cs="宋体"/>
          <w:bCs/>
          <w:i w:val="0"/>
          <w:iCs w:val="0"/>
          <w:color w:val="auto"/>
          <w:sz w:val="28"/>
          <w:szCs w:val="28"/>
          <w:highlight w:val="none"/>
          <w:shd w:val="clear" w:color="auto" w:fill="auto"/>
        </w:rPr>
        <w:t>（</w:t>
      </w:r>
      <w:r>
        <w:rPr>
          <w:rFonts w:hint="eastAsia" w:ascii="宋体" w:hAnsi="宋体" w:eastAsia="宋体" w:cs="宋体"/>
          <w:bCs/>
          <w:i w:val="0"/>
          <w:iCs w:val="0"/>
          <w:color w:val="auto"/>
          <w:sz w:val="28"/>
          <w:szCs w:val="28"/>
          <w:highlight w:val="none"/>
          <w:shd w:val="clear" w:color="auto" w:fill="auto"/>
          <w:lang w:eastAsia="zh-CN"/>
        </w:rPr>
        <w:t>签字或盖章</w:t>
      </w:r>
      <w:r>
        <w:rPr>
          <w:rFonts w:hint="eastAsia" w:ascii="宋体" w:hAnsi="宋体" w:eastAsia="宋体" w:cs="宋体"/>
          <w:bCs/>
          <w:i w:val="0"/>
          <w:iCs w:val="0"/>
          <w:color w:val="auto"/>
          <w:sz w:val="28"/>
          <w:szCs w:val="28"/>
          <w:highlight w:val="none"/>
          <w:shd w:val="clear" w:color="auto" w:fill="auto"/>
        </w:rPr>
        <w:t>）：</w:t>
      </w:r>
    </w:p>
    <w:p w14:paraId="7885860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 xml:space="preserve">                      </w:t>
      </w:r>
      <w:r>
        <w:rPr>
          <w:rFonts w:hint="eastAsia" w:ascii="宋体" w:hAnsi="宋体" w:eastAsia="宋体" w:cs="宋体"/>
          <w:i w:val="0"/>
          <w:iCs w:val="0"/>
          <w:color w:val="auto"/>
          <w:sz w:val="28"/>
          <w:szCs w:val="28"/>
          <w:highlight w:val="none"/>
          <w:shd w:val="clear" w:color="auto" w:fill="auto"/>
        </w:rPr>
        <w:t>日期：</w:t>
      </w:r>
    </w:p>
    <w:p w14:paraId="1D3451AF">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jc w:val="left"/>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 xml:space="preserve"> </w:t>
      </w:r>
    </w:p>
    <w:p w14:paraId="603128B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1"/>
        <w:rPr>
          <w:rFonts w:hint="eastAsia" w:ascii="宋体" w:hAnsi="宋体" w:eastAsia="宋体" w:cs="宋体"/>
          <w:b/>
          <w:bCs/>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br w:type="page"/>
      </w:r>
      <w:r>
        <w:rPr>
          <w:rFonts w:hint="eastAsia" w:ascii="宋体" w:hAnsi="宋体" w:eastAsia="宋体" w:cs="宋体"/>
          <w:b/>
          <w:bCs/>
          <w:i w:val="0"/>
          <w:iCs w:val="0"/>
          <w:color w:val="auto"/>
          <w:sz w:val="28"/>
          <w:szCs w:val="28"/>
          <w:highlight w:val="none"/>
          <w:shd w:val="clear" w:color="auto" w:fill="auto"/>
          <w:lang w:val="en-US" w:eastAsia="zh-CN"/>
        </w:rPr>
        <w:t>三、</w:t>
      </w:r>
      <w:r>
        <w:rPr>
          <w:rFonts w:hint="eastAsia" w:ascii="宋体" w:hAnsi="宋体" w:eastAsia="宋体" w:cs="宋体"/>
          <w:b/>
          <w:bCs/>
          <w:i w:val="0"/>
          <w:iCs w:val="0"/>
          <w:color w:val="auto"/>
          <w:sz w:val="28"/>
          <w:szCs w:val="28"/>
          <w:highlight w:val="none"/>
          <w:shd w:val="clear" w:color="auto" w:fill="auto"/>
        </w:rPr>
        <w:t>身份证明书</w:t>
      </w:r>
      <w:r>
        <w:rPr>
          <w:rFonts w:hint="eastAsia" w:ascii="宋体" w:hAnsi="宋体" w:eastAsia="宋体" w:cs="宋体"/>
          <w:b/>
          <w:bCs/>
          <w:i w:val="0"/>
          <w:iCs w:val="0"/>
          <w:color w:val="auto"/>
          <w:sz w:val="28"/>
          <w:szCs w:val="28"/>
          <w:highlight w:val="none"/>
          <w:shd w:val="clear" w:color="auto" w:fill="auto"/>
          <w:lang w:val="en-US" w:eastAsia="zh-CN"/>
        </w:rPr>
        <w:t>及授权委托书</w:t>
      </w:r>
    </w:p>
    <w:p w14:paraId="593D1376">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bCs/>
          <w:i w:val="0"/>
          <w:iCs w:val="0"/>
          <w:color w:val="auto"/>
          <w:sz w:val="28"/>
          <w:szCs w:val="28"/>
          <w:highlight w:val="none"/>
          <w:shd w:val="clear" w:color="auto" w:fill="auto"/>
        </w:rPr>
      </w:pPr>
    </w:p>
    <w:p w14:paraId="11C5FD0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法定代表人身份证明书（投标人为法人）</w:t>
      </w:r>
    </w:p>
    <w:p w14:paraId="0D4D9DCF">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投标人</w:t>
      </w:r>
      <w:r>
        <w:rPr>
          <w:rFonts w:hint="eastAsia" w:ascii="宋体" w:hAnsi="宋体" w:eastAsia="宋体" w:cs="宋体"/>
          <w:i w:val="0"/>
          <w:iCs w:val="0"/>
          <w:color w:val="auto"/>
          <w:sz w:val="28"/>
          <w:szCs w:val="28"/>
          <w:highlight w:val="none"/>
          <w:shd w:val="clear" w:color="auto" w:fill="auto"/>
        </w:rPr>
        <w:t>名称：</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u w:val="none"/>
          <w:shd w:val="clear" w:color="auto" w:fill="auto"/>
          <w:lang w:eastAsia="zh-CN"/>
        </w:rPr>
        <w:t>；</w:t>
      </w:r>
    </w:p>
    <w:p w14:paraId="0484A505">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 xml:space="preserve">地  </w:t>
      </w:r>
      <w:r>
        <w:rPr>
          <w:rFonts w:hint="eastAsia" w:ascii="宋体" w:hAnsi="宋体" w:eastAsia="宋体" w:cs="宋体"/>
          <w:i w:val="0"/>
          <w:iCs w:val="0"/>
          <w:color w:val="auto"/>
          <w:sz w:val="28"/>
          <w:szCs w:val="28"/>
          <w:highlight w:val="none"/>
          <w:shd w:val="clear" w:color="auto" w:fill="auto"/>
          <w:lang w:val="en-US" w:eastAsia="zh-CN"/>
        </w:rPr>
        <w:t xml:space="preserve">  </w:t>
      </w:r>
      <w:r>
        <w:rPr>
          <w:rFonts w:hint="eastAsia" w:ascii="宋体" w:hAnsi="宋体" w:eastAsia="宋体" w:cs="宋体"/>
          <w:i w:val="0"/>
          <w:iCs w:val="0"/>
          <w:color w:val="auto"/>
          <w:sz w:val="28"/>
          <w:szCs w:val="28"/>
          <w:highlight w:val="none"/>
          <w:shd w:val="clear" w:color="auto" w:fill="auto"/>
        </w:rPr>
        <w:t xml:space="preserve">  址：</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u w:val="none"/>
          <w:shd w:val="clear" w:color="auto" w:fill="auto"/>
          <w:lang w:eastAsia="zh-CN"/>
        </w:rPr>
        <w:t>；；</w:t>
      </w:r>
      <w:r>
        <w:rPr>
          <w:rFonts w:hint="eastAsia" w:ascii="宋体" w:hAnsi="宋体" w:eastAsia="宋体" w:cs="宋体"/>
          <w:i w:val="0"/>
          <w:iCs w:val="0"/>
          <w:color w:val="auto"/>
          <w:sz w:val="28"/>
          <w:szCs w:val="28"/>
          <w:highlight w:val="none"/>
          <w:u w:val="single"/>
          <w:shd w:val="clear" w:color="auto" w:fill="auto"/>
        </w:rPr>
        <w:t xml:space="preserve">                                            </w:t>
      </w:r>
    </w:p>
    <w:p w14:paraId="6C5D68D5">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u w:val="single"/>
          <w:shd w:val="clear" w:color="auto" w:fill="auto"/>
        </w:rPr>
      </w:pPr>
      <w:r>
        <w:rPr>
          <w:rFonts w:hint="eastAsia" w:ascii="宋体" w:hAnsi="宋体" w:eastAsia="宋体" w:cs="宋体"/>
          <w:i w:val="0"/>
          <w:iCs w:val="0"/>
          <w:color w:val="auto"/>
          <w:sz w:val="28"/>
          <w:szCs w:val="28"/>
          <w:highlight w:val="none"/>
          <w:shd w:val="clear" w:color="auto" w:fill="auto"/>
        </w:rPr>
        <w:t>姓    名：</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shd w:val="clear" w:color="auto" w:fill="auto"/>
        </w:rPr>
        <w:t>性别：</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shd w:val="clear" w:color="auto" w:fill="auto"/>
        </w:rPr>
        <w:t>年龄：</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shd w:val="clear" w:color="auto" w:fill="auto"/>
        </w:rPr>
        <w:t>职务：</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u w:val="none"/>
          <w:shd w:val="clear" w:color="auto" w:fill="auto"/>
          <w:lang w:eastAsia="zh-CN"/>
        </w:rPr>
        <w:t>；</w:t>
      </w:r>
      <w:r>
        <w:rPr>
          <w:rFonts w:hint="eastAsia" w:ascii="宋体" w:hAnsi="宋体" w:eastAsia="宋体" w:cs="宋体"/>
          <w:i w:val="0"/>
          <w:iCs w:val="0"/>
          <w:color w:val="auto"/>
          <w:sz w:val="28"/>
          <w:szCs w:val="28"/>
          <w:highlight w:val="none"/>
          <w:u w:val="single"/>
          <w:shd w:val="clear" w:color="auto" w:fill="auto"/>
        </w:rPr>
        <w:t xml:space="preserve">      </w:t>
      </w:r>
    </w:p>
    <w:p w14:paraId="58572945">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身份证号码：</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u w:val="none"/>
          <w:shd w:val="clear" w:color="auto" w:fill="auto"/>
          <w:lang w:eastAsia="zh-CN"/>
        </w:rPr>
        <w:t>；</w:t>
      </w:r>
      <w:r>
        <w:rPr>
          <w:rFonts w:hint="eastAsia" w:ascii="宋体" w:hAnsi="宋体" w:eastAsia="宋体" w:cs="宋体"/>
          <w:i w:val="0"/>
          <w:iCs w:val="0"/>
          <w:color w:val="auto"/>
          <w:sz w:val="28"/>
          <w:szCs w:val="28"/>
          <w:highlight w:val="none"/>
          <w:u w:val="single"/>
          <w:shd w:val="clear" w:color="auto" w:fill="auto"/>
        </w:rPr>
        <w:t xml:space="preserve">                                          </w:t>
      </w:r>
    </w:p>
    <w:p w14:paraId="076B35F2">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系</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shd w:val="clear" w:color="auto" w:fill="auto"/>
        </w:rPr>
        <w:t>的法定代表人，为具有参加</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shd w:val="clear" w:color="auto" w:fill="auto"/>
        </w:rPr>
        <w:t>（项目名称）的</w:t>
      </w:r>
      <w:r>
        <w:rPr>
          <w:rFonts w:hint="eastAsia" w:ascii="宋体" w:hAnsi="宋体" w:eastAsia="宋体" w:cs="宋体"/>
          <w:i w:val="0"/>
          <w:iCs w:val="0"/>
          <w:color w:val="auto"/>
          <w:sz w:val="28"/>
          <w:szCs w:val="28"/>
          <w:highlight w:val="none"/>
          <w:shd w:val="clear" w:color="auto" w:fill="auto"/>
          <w:lang w:val="en-US" w:eastAsia="zh-CN"/>
        </w:rPr>
        <w:t>投标</w:t>
      </w:r>
      <w:r>
        <w:rPr>
          <w:rFonts w:hint="eastAsia" w:ascii="宋体" w:hAnsi="宋体" w:eastAsia="宋体" w:cs="宋体"/>
          <w:i w:val="0"/>
          <w:iCs w:val="0"/>
          <w:color w:val="auto"/>
          <w:sz w:val="28"/>
          <w:szCs w:val="28"/>
          <w:highlight w:val="none"/>
          <w:shd w:val="clear" w:color="auto" w:fill="auto"/>
        </w:rPr>
        <w:t>、签署上述</w:t>
      </w:r>
      <w:r>
        <w:rPr>
          <w:rFonts w:hint="eastAsia" w:ascii="宋体" w:hAnsi="宋体" w:eastAsia="宋体" w:cs="宋体"/>
          <w:i w:val="0"/>
          <w:iCs w:val="0"/>
          <w:color w:val="auto"/>
          <w:sz w:val="28"/>
          <w:szCs w:val="28"/>
          <w:highlight w:val="none"/>
          <w:shd w:val="clear" w:color="auto" w:fill="auto"/>
          <w:lang w:eastAsia="zh-CN"/>
        </w:rPr>
        <w:t>投标文件</w:t>
      </w:r>
      <w:r>
        <w:rPr>
          <w:rFonts w:hint="eastAsia" w:ascii="宋体" w:hAnsi="宋体" w:eastAsia="宋体" w:cs="宋体"/>
          <w:i w:val="0"/>
          <w:iCs w:val="0"/>
          <w:color w:val="auto"/>
          <w:sz w:val="28"/>
          <w:szCs w:val="28"/>
          <w:highlight w:val="none"/>
          <w:shd w:val="clear" w:color="auto" w:fill="auto"/>
        </w:rPr>
        <w:t>、进行合同谈判、签署合同和处理与之有关的一切事务权利的</w:t>
      </w:r>
      <w:r>
        <w:rPr>
          <w:rFonts w:hint="eastAsia" w:ascii="宋体" w:hAnsi="宋体" w:eastAsia="宋体" w:cs="宋体"/>
          <w:i w:val="0"/>
          <w:iCs w:val="0"/>
          <w:color w:val="auto"/>
          <w:sz w:val="28"/>
          <w:szCs w:val="28"/>
          <w:highlight w:val="none"/>
          <w:shd w:val="clear" w:color="auto" w:fill="auto"/>
          <w:lang w:eastAsia="zh-CN"/>
        </w:rPr>
        <w:t>投标人</w:t>
      </w:r>
      <w:r>
        <w:rPr>
          <w:rFonts w:hint="eastAsia" w:ascii="宋体" w:hAnsi="宋体" w:eastAsia="宋体" w:cs="宋体"/>
          <w:i w:val="0"/>
          <w:iCs w:val="0"/>
          <w:color w:val="auto"/>
          <w:sz w:val="28"/>
          <w:szCs w:val="28"/>
          <w:highlight w:val="none"/>
          <w:shd w:val="clear" w:color="auto" w:fill="auto"/>
        </w:rPr>
        <w:t>。</w:t>
      </w:r>
    </w:p>
    <w:p w14:paraId="669E87FE">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特此证明。</w:t>
      </w:r>
    </w:p>
    <w:p w14:paraId="43556555">
      <w:pPr>
        <w:pageBreakBefore w:val="0"/>
        <w:shd w:val="clear" w:color="auto" w:fill="auto"/>
        <w:kinsoku/>
        <w:wordWrap/>
        <w:overflowPunct/>
        <w:topLinePunct w:val="0"/>
        <w:bidi w:val="0"/>
        <w:spacing w:beforeAutospacing="0" w:afterAutospacing="0" w:line="500" w:lineRule="exact"/>
        <w:ind w:left="0" w:leftChars="0" w:right="0" w:rightChars="0" w:firstLine="561" w:firstLineChars="200"/>
        <w:rPr>
          <w:rFonts w:hint="eastAsia" w:ascii="宋体" w:hAnsi="宋体" w:eastAsia="宋体" w:cs="宋体"/>
          <w:b/>
          <w:bCs/>
          <w:i w:val="0"/>
          <w:iCs w:val="0"/>
          <w:color w:val="auto"/>
          <w:kern w:val="0"/>
          <w:sz w:val="28"/>
          <w:szCs w:val="28"/>
          <w:highlight w:val="none"/>
          <w:shd w:val="clear" w:color="auto" w:fill="auto"/>
          <w:lang w:eastAsia="zh-CN"/>
        </w:rPr>
      </w:pPr>
      <w:r>
        <w:rPr>
          <w:rFonts w:hint="eastAsia" w:ascii="宋体" w:hAnsi="宋体" w:eastAsia="宋体" w:cs="宋体"/>
          <w:b/>
          <w:bCs/>
          <w:i w:val="0"/>
          <w:iCs w:val="0"/>
          <w:color w:val="auto"/>
          <w:sz w:val="28"/>
          <w:szCs w:val="28"/>
          <w:highlight w:val="none"/>
          <w:shd w:val="clear" w:color="auto" w:fill="auto"/>
        </w:rPr>
        <w:t>附</w:t>
      </w:r>
      <w:r>
        <w:rPr>
          <w:rFonts w:hint="eastAsia" w:ascii="宋体" w:hAnsi="宋体" w:eastAsia="宋体" w:cs="宋体"/>
          <w:b/>
          <w:bCs/>
          <w:i w:val="0"/>
          <w:iCs w:val="0"/>
          <w:color w:val="auto"/>
          <w:sz w:val="28"/>
          <w:szCs w:val="28"/>
          <w:highlight w:val="none"/>
          <w:shd w:val="clear" w:color="auto" w:fill="auto"/>
          <w:lang w:eastAsia="zh-CN"/>
        </w:rPr>
        <w:t>：</w:t>
      </w:r>
      <w:r>
        <w:rPr>
          <w:rFonts w:hint="eastAsia" w:ascii="宋体" w:hAnsi="宋体" w:eastAsia="宋体" w:cs="宋体"/>
          <w:b/>
          <w:bCs/>
          <w:i w:val="0"/>
          <w:iCs w:val="0"/>
          <w:color w:val="auto"/>
          <w:sz w:val="28"/>
          <w:szCs w:val="28"/>
          <w:highlight w:val="none"/>
          <w:shd w:val="clear" w:color="auto" w:fill="auto"/>
        </w:rPr>
        <w:t>法定代表人身份证</w:t>
      </w:r>
      <w:r>
        <w:rPr>
          <w:rFonts w:hint="eastAsia" w:ascii="宋体" w:hAnsi="宋体" w:eastAsia="宋体" w:cs="宋体"/>
          <w:b/>
          <w:bCs/>
          <w:i w:val="0"/>
          <w:iCs w:val="0"/>
          <w:color w:val="auto"/>
          <w:sz w:val="28"/>
          <w:szCs w:val="28"/>
          <w:highlight w:val="none"/>
          <w:shd w:val="clear" w:color="auto" w:fill="auto"/>
          <w:lang w:val="en-US" w:eastAsia="zh-CN"/>
        </w:rPr>
        <w:t>正反面</w:t>
      </w:r>
      <w:r>
        <w:rPr>
          <w:rFonts w:hint="eastAsia" w:ascii="宋体" w:hAnsi="宋体" w:eastAsia="宋体" w:cs="宋体"/>
          <w:b/>
          <w:bCs/>
          <w:i w:val="0"/>
          <w:iCs w:val="0"/>
          <w:color w:val="auto"/>
          <w:sz w:val="28"/>
          <w:szCs w:val="28"/>
          <w:highlight w:val="none"/>
          <w:shd w:val="clear" w:color="auto" w:fill="auto"/>
          <w:lang w:eastAsia="zh-CN"/>
        </w:rPr>
        <w:t>。</w:t>
      </w:r>
    </w:p>
    <w:p w14:paraId="0E239201">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jc w:val="right"/>
        <w:rPr>
          <w:rFonts w:hint="eastAsia" w:ascii="宋体" w:hAnsi="宋体" w:eastAsia="宋体" w:cs="宋体"/>
          <w:i w:val="0"/>
          <w:iCs w:val="0"/>
          <w:color w:val="auto"/>
          <w:sz w:val="28"/>
          <w:szCs w:val="28"/>
          <w:highlight w:val="none"/>
          <w:u w:val="singl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 xml:space="preserve">               </w:t>
      </w:r>
      <w:r>
        <w:rPr>
          <w:rFonts w:hint="eastAsia" w:ascii="宋体" w:hAnsi="宋体" w:eastAsia="宋体" w:cs="宋体"/>
          <w:i w:val="0"/>
          <w:iCs w:val="0"/>
          <w:color w:val="auto"/>
          <w:sz w:val="28"/>
          <w:szCs w:val="28"/>
          <w:highlight w:val="none"/>
          <w:shd w:val="clear" w:color="auto" w:fill="auto"/>
          <w:lang w:eastAsia="zh-CN"/>
        </w:rPr>
        <w:t>投标人</w:t>
      </w:r>
      <w:r>
        <w:rPr>
          <w:rFonts w:hint="eastAsia" w:ascii="宋体" w:hAnsi="宋体" w:eastAsia="宋体" w:cs="宋体"/>
          <w:i w:val="0"/>
          <w:iCs w:val="0"/>
          <w:color w:val="auto"/>
          <w:sz w:val="28"/>
          <w:szCs w:val="28"/>
          <w:highlight w:val="none"/>
          <w:shd w:val="clear" w:color="auto" w:fill="auto"/>
        </w:rPr>
        <w:t>名称</w:t>
      </w:r>
      <w:r>
        <w:rPr>
          <w:rFonts w:hint="eastAsia" w:ascii="宋体" w:hAnsi="宋体" w:eastAsia="宋体" w:cs="宋体"/>
          <w:i w:val="0"/>
          <w:iCs w:val="0"/>
          <w:color w:val="auto"/>
          <w:sz w:val="28"/>
          <w:szCs w:val="28"/>
          <w:highlight w:val="none"/>
          <w:u w:val="none"/>
          <w:shd w:val="clear" w:color="auto" w:fill="auto"/>
        </w:rPr>
        <w:t>（盖章）</w:t>
      </w:r>
      <w:r>
        <w:rPr>
          <w:rFonts w:hint="eastAsia" w:ascii="宋体" w:hAnsi="宋体" w:eastAsia="宋体" w:cs="宋体"/>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u w:val="single"/>
          <w:shd w:val="clear" w:color="auto" w:fill="auto"/>
        </w:rPr>
        <w:t xml:space="preserve"> </w:t>
      </w:r>
    </w:p>
    <w:p w14:paraId="311FD17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jc w:val="right"/>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b w:val="0"/>
          <w:bCs w:val="0"/>
          <w:i w:val="0"/>
          <w:iCs w:val="0"/>
          <w:color w:val="auto"/>
          <w:sz w:val="28"/>
          <w:szCs w:val="28"/>
          <w:highlight w:val="none"/>
          <w:shd w:val="clear" w:color="auto" w:fill="auto"/>
        </w:rPr>
        <w:t>法定代表人</w:t>
      </w:r>
      <w:r>
        <w:rPr>
          <w:rFonts w:hint="eastAsia" w:ascii="宋体" w:hAnsi="宋体" w:eastAsia="宋体" w:cs="宋体"/>
          <w:b w:val="0"/>
          <w:bCs w:val="0"/>
          <w:i w:val="0"/>
          <w:iCs w:val="0"/>
          <w:color w:val="auto"/>
          <w:sz w:val="28"/>
          <w:szCs w:val="28"/>
          <w:highlight w:val="none"/>
          <w:shd w:val="clear" w:color="auto" w:fill="auto"/>
          <w:lang w:eastAsia="zh-CN"/>
        </w:rPr>
        <w:t>（</w:t>
      </w:r>
      <w:r>
        <w:rPr>
          <w:rFonts w:hint="eastAsia" w:ascii="宋体" w:hAnsi="宋体" w:eastAsia="宋体" w:cs="宋体"/>
          <w:b w:val="0"/>
          <w:bCs w:val="0"/>
          <w:i w:val="0"/>
          <w:iCs w:val="0"/>
          <w:color w:val="auto"/>
          <w:sz w:val="28"/>
          <w:szCs w:val="28"/>
          <w:highlight w:val="none"/>
          <w:shd w:val="clear" w:color="auto" w:fill="auto"/>
          <w:lang w:val="en-US" w:eastAsia="zh-CN"/>
        </w:rPr>
        <w:t>签字或盖章）:</w:t>
      </w:r>
      <w:r>
        <w:rPr>
          <w:rFonts w:hint="eastAsia" w:ascii="宋体" w:hAnsi="宋体" w:eastAsia="宋体" w:cs="宋体"/>
          <w:b w:val="0"/>
          <w:bCs w:val="0"/>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u w:val="single"/>
          <w:shd w:val="clear" w:color="auto" w:fill="auto"/>
          <w:lang w:val="en-US" w:eastAsia="zh-CN"/>
        </w:rPr>
        <w:t xml:space="preserve"> </w:t>
      </w:r>
    </w:p>
    <w:p w14:paraId="64432E0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jc w:val="right"/>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 xml:space="preserve">                   </w:t>
      </w:r>
      <w:r>
        <w:rPr>
          <w:rFonts w:hint="eastAsia" w:ascii="宋体" w:hAnsi="宋体" w:eastAsia="宋体" w:cs="宋体"/>
          <w:i w:val="0"/>
          <w:iCs w:val="0"/>
          <w:color w:val="auto"/>
          <w:sz w:val="28"/>
          <w:szCs w:val="28"/>
          <w:highlight w:val="none"/>
          <w:shd w:val="clear" w:color="auto" w:fill="auto"/>
        </w:rPr>
        <w:t>日   期：</w:t>
      </w:r>
    </w:p>
    <w:p w14:paraId="25F68FAA">
      <w:pP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br w:type="page"/>
      </w:r>
    </w:p>
    <w:p w14:paraId="55C8FB0B">
      <w:pPr>
        <w:snapToGrid w:val="0"/>
        <w:spacing w:line="500" w:lineRule="exact"/>
        <w:ind w:firstLine="561"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身份证明书（投标人为</w:t>
      </w:r>
      <w:r>
        <w:rPr>
          <w:rFonts w:hint="eastAsia" w:ascii="宋体" w:hAnsi="宋体" w:eastAsia="宋体" w:cs="宋体"/>
          <w:b/>
          <w:bCs/>
          <w:color w:val="auto"/>
          <w:sz w:val="28"/>
          <w:szCs w:val="28"/>
          <w:highlight w:val="none"/>
          <w:lang w:val="en-US" w:eastAsia="zh-CN"/>
        </w:rPr>
        <w:t>自然人或其他组织</w:t>
      </w:r>
      <w:r>
        <w:rPr>
          <w:rFonts w:hint="eastAsia" w:ascii="宋体" w:hAnsi="宋体" w:eastAsia="宋体" w:cs="宋体"/>
          <w:b/>
          <w:bCs/>
          <w:color w:val="auto"/>
          <w:sz w:val="28"/>
          <w:szCs w:val="28"/>
          <w:highlight w:val="none"/>
        </w:rPr>
        <w:t>）</w:t>
      </w:r>
    </w:p>
    <w:p w14:paraId="38282275">
      <w:pPr>
        <w:keepNext/>
        <w:keepLines/>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宋体" w:hAnsi="宋体" w:eastAsia="宋体" w:cs="宋体"/>
          <w:color w:val="auto"/>
          <w:sz w:val="28"/>
          <w:szCs w:val="28"/>
          <w:highlight w:val="none"/>
        </w:rPr>
      </w:pPr>
    </w:p>
    <w:p w14:paraId="0700BC18">
      <w:pPr>
        <w:snapToGrid w:val="0"/>
        <w:spacing w:line="50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 xml:space="preserve">      。       </w:t>
      </w:r>
    </w:p>
    <w:p w14:paraId="41E94B3C">
      <w:pPr>
        <w:snapToGrid w:val="0"/>
        <w:spacing w:line="50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7B548154">
      <w:pPr>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                                           </w:t>
      </w:r>
    </w:p>
    <w:p w14:paraId="7D041D3E">
      <w:pPr>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为具有参加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（项目名称）的投标、签署上述投标文件、进行合同谈判、签署合同和处理与之有关的一切事务权利的投标人。 </w:t>
      </w:r>
    </w:p>
    <w:p w14:paraId="0C965DAF">
      <w:pPr>
        <w:snapToGrid w:val="0"/>
        <w:spacing w:line="500" w:lineRule="exact"/>
        <w:ind w:firstLine="560" w:firstLineChars="200"/>
        <w:rPr>
          <w:rFonts w:hint="eastAsia" w:ascii="宋体" w:hAnsi="宋体" w:eastAsia="宋体" w:cs="宋体"/>
          <w:color w:val="auto"/>
          <w:sz w:val="28"/>
          <w:szCs w:val="28"/>
          <w:highlight w:val="none"/>
        </w:rPr>
      </w:pPr>
    </w:p>
    <w:p w14:paraId="24EF0959">
      <w:pPr>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1D8A57C">
      <w:pPr>
        <w:spacing w:line="500" w:lineRule="exact"/>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A2B88C8">
      <w:pPr>
        <w:snapToGrid w:val="0"/>
        <w:spacing w:line="500" w:lineRule="exact"/>
        <w:ind w:firstLine="561" w:firstLineChars="200"/>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sz w:val="28"/>
          <w:szCs w:val="28"/>
          <w:highlight w:val="none"/>
        </w:rPr>
        <w:t>附</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身份证正反面</w:t>
      </w:r>
      <w:r>
        <w:rPr>
          <w:rFonts w:hint="eastAsia" w:ascii="宋体" w:hAnsi="宋体" w:eastAsia="宋体" w:cs="宋体"/>
          <w:b/>
          <w:bCs/>
          <w:color w:val="auto"/>
          <w:sz w:val="28"/>
          <w:szCs w:val="28"/>
          <w:highlight w:val="none"/>
          <w:lang w:eastAsia="zh-CN"/>
        </w:rPr>
        <w:t>复印件。</w:t>
      </w:r>
    </w:p>
    <w:p w14:paraId="30F5A3A4">
      <w:pPr>
        <w:spacing w:line="500" w:lineRule="exact"/>
        <w:ind w:firstLine="560" w:firstLineChars="200"/>
        <w:jc w:val="center"/>
        <w:rPr>
          <w:rFonts w:hint="eastAsia" w:ascii="宋体" w:hAnsi="宋体" w:eastAsia="宋体" w:cs="宋体"/>
          <w:color w:val="auto"/>
          <w:sz w:val="28"/>
          <w:szCs w:val="28"/>
          <w:highlight w:val="none"/>
        </w:rPr>
      </w:pPr>
    </w:p>
    <w:p w14:paraId="37E13268">
      <w:pPr>
        <w:spacing w:line="500" w:lineRule="exact"/>
        <w:ind w:firstLine="560" w:firstLineChars="200"/>
        <w:jc w:val="center"/>
        <w:rPr>
          <w:rFonts w:hint="eastAsia" w:ascii="宋体" w:hAnsi="宋体" w:eastAsia="宋体" w:cs="宋体"/>
          <w:color w:val="auto"/>
          <w:sz w:val="28"/>
          <w:szCs w:val="28"/>
          <w:highlight w:val="none"/>
        </w:rPr>
      </w:pPr>
    </w:p>
    <w:p w14:paraId="600A2203">
      <w:pPr>
        <w:spacing w:line="500" w:lineRule="exact"/>
        <w:ind w:firstLine="560" w:firstLineChars="200"/>
        <w:jc w:val="center"/>
        <w:rPr>
          <w:rFonts w:hint="eastAsia" w:ascii="宋体" w:hAnsi="宋体" w:eastAsia="宋体" w:cs="宋体"/>
          <w:color w:val="auto"/>
          <w:sz w:val="28"/>
          <w:szCs w:val="28"/>
          <w:highlight w:val="none"/>
        </w:rPr>
      </w:pPr>
    </w:p>
    <w:p w14:paraId="4B630907">
      <w:pPr>
        <w:spacing w:line="500" w:lineRule="exact"/>
        <w:ind w:firstLine="560" w:firstLineChars="200"/>
        <w:jc w:val="center"/>
        <w:rPr>
          <w:rFonts w:hint="eastAsia" w:ascii="宋体" w:hAnsi="宋体" w:eastAsia="宋体" w:cs="宋体"/>
          <w:color w:val="auto"/>
          <w:sz w:val="28"/>
          <w:szCs w:val="28"/>
          <w:highlight w:val="none"/>
        </w:rPr>
      </w:pPr>
    </w:p>
    <w:p w14:paraId="6734AE70">
      <w:pPr>
        <w:spacing w:line="500" w:lineRule="exact"/>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Cs/>
          <w:color w:val="auto"/>
          <w:sz w:val="28"/>
          <w:szCs w:val="28"/>
          <w:highlight w:val="none"/>
        </w:rPr>
        <w:t>投标人（</w:t>
      </w:r>
      <w:r>
        <w:rPr>
          <w:rFonts w:hint="eastAsia" w:ascii="宋体" w:hAnsi="宋体" w:eastAsia="宋体" w:cs="宋体"/>
          <w:bCs/>
          <w:color w:val="auto"/>
          <w:sz w:val="28"/>
          <w:szCs w:val="28"/>
          <w:highlight w:val="none"/>
          <w:lang w:eastAsia="zh-CN"/>
        </w:rPr>
        <w:t>签字或盖名章</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u w:val="single"/>
        </w:rPr>
        <w:t xml:space="preserve">                  </w:t>
      </w:r>
    </w:p>
    <w:p w14:paraId="4D5E1E3C">
      <w:pPr>
        <w:spacing w:line="500" w:lineRule="exact"/>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w:t>
      </w:r>
      <w:r>
        <w:rPr>
          <w:rFonts w:hint="eastAsia" w:ascii="宋体" w:hAnsi="宋体" w:eastAsia="宋体" w:cs="宋体"/>
          <w:bCs/>
          <w:color w:val="auto"/>
          <w:sz w:val="28"/>
          <w:szCs w:val="28"/>
          <w:highlight w:val="none"/>
        </w:rPr>
        <w:t>年   月   日</w:t>
      </w:r>
    </w:p>
    <w:p w14:paraId="76CB6BBD">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jc w:val="right"/>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 xml:space="preserve">   </w:t>
      </w:r>
    </w:p>
    <w:p w14:paraId="369E3126">
      <w:pPr>
        <w:pStyle w:val="2"/>
        <w:pageBreakBefore w:val="0"/>
        <w:shd w:val="clear" w:color="auto" w:fill="auto"/>
        <w:kinsoku/>
        <w:wordWrap/>
        <w:overflowPunct/>
        <w:topLinePunct w:val="0"/>
        <w:bidi w:val="0"/>
        <w:spacing w:before="0" w:beforeAutospacing="0" w:after="0" w:afterAutospacing="0" w:line="500" w:lineRule="exact"/>
        <w:ind w:left="0" w:leftChars="0" w:right="0" w:rightChars="0" w:firstLine="560" w:firstLineChars="200"/>
        <w:rPr>
          <w:rFonts w:hint="eastAsia" w:ascii="宋体" w:hAnsi="宋体" w:eastAsia="宋体" w:cs="宋体"/>
          <w:i w:val="0"/>
          <w:iCs w:val="0"/>
          <w:color w:val="auto"/>
          <w:kern w:val="0"/>
          <w:sz w:val="28"/>
          <w:szCs w:val="28"/>
          <w:highlight w:val="none"/>
          <w:shd w:val="clear" w:color="auto" w:fill="auto"/>
          <w:lang w:val="en-US" w:eastAsia="zh-CN"/>
        </w:rPr>
      </w:pPr>
    </w:p>
    <w:p w14:paraId="5CD20CEB">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bCs/>
          <w:i w:val="0"/>
          <w:iCs w:val="0"/>
          <w:color w:val="auto"/>
          <w:sz w:val="28"/>
          <w:szCs w:val="28"/>
          <w:highlight w:val="none"/>
          <w:shd w:val="clear" w:color="auto" w:fill="auto"/>
        </w:rPr>
      </w:pPr>
    </w:p>
    <w:p w14:paraId="60A74B03">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br w:type="page"/>
      </w:r>
      <w:r>
        <w:rPr>
          <w:rFonts w:hint="eastAsia" w:ascii="宋体" w:hAnsi="宋体" w:eastAsia="宋体" w:cs="宋体"/>
          <w:b/>
          <w:bCs/>
          <w:i w:val="0"/>
          <w:iCs w:val="0"/>
          <w:color w:val="auto"/>
          <w:sz w:val="28"/>
          <w:szCs w:val="28"/>
          <w:highlight w:val="none"/>
          <w:shd w:val="clear" w:color="auto" w:fill="auto"/>
        </w:rPr>
        <w:t>法定代表人</w:t>
      </w:r>
      <w:r>
        <w:rPr>
          <w:rFonts w:hint="eastAsia" w:ascii="宋体" w:hAnsi="宋体" w:eastAsia="宋体" w:cs="宋体"/>
          <w:b/>
          <w:bCs/>
          <w:i w:val="0"/>
          <w:iCs w:val="0"/>
          <w:color w:val="auto"/>
          <w:sz w:val="28"/>
          <w:szCs w:val="28"/>
          <w:highlight w:val="none"/>
          <w:shd w:val="clear" w:color="auto" w:fill="auto"/>
          <w:lang w:eastAsia="zh-CN"/>
        </w:rPr>
        <w:t>授权委托书（</w:t>
      </w:r>
      <w:r>
        <w:rPr>
          <w:rFonts w:hint="eastAsia" w:ascii="宋体" w:hAnsi="宋体" w:eastAsia="宋体" w:cs="宋体"/>
          <w:b/>
          <w:bCs/>
          <w:i w:val="0"/>
          <w:iCs w:val="0"/>
          <w:color w:val="auto"/>
          <w:sz w:val="28"/>
          <w:szCs w:val="28"/>
          <w:highlight w:val="none"/>
          <w:shd w:val="clear" w:color="auto" w:fill="auto"/>
        </w:rPr>
        <w:t>投标人为法人）</w:t>
      </w:r>
    </w:p>
    <w:p w14:paraId="2D035CA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bCs/>
          <w:i w:val="0"/>
          <w:iCs w:val="0"/>
          <w:color w:val="auto"/>
          <w:sz w:val="28"/>
          <w:szCs w:val="28"/>
          <w:highlight w:val="none"/>
          <w:shd w:val="clear" w:color="auto" w:fill="auto"/>
        </w:rPr>
      </w:pPr>
    </w:p>
    <w:p w14:paraId="125A1B0E">
      <w:pPr>
        <w:pStyle w:val="21"/>
        <w:pageBreakBefore w:val="0"/>
        <w:shd w:val="clear" w:color="auto" w:fill="auto"/>
        <w:kinsoku/>
        <w:wordWrap/>
        <w:overflowPunct/>
        <w:topLinePunct w:val="0"/>
        <w:bidi w:val="0"/>
        <w:spacing w:beforeAutospacing="0" w:after="0" w:afterAutospacing="0" w:line="500" w:lineRule="exact"/>
        <w:ind w:left="0" w:leftChars="0" w:right="0" w:rightChars="0"/>
        <w:rPr>
          <w:rFonts w:hint="eastAsia" w:ascii="宋体" w:hAnsi="宋体" w:eastAsia="宋体" w:cs="宋体"/>
          <w:b/>
          <w:bCs/>
          <w:i w:val="0"/>
          <w:iCs w:val="0"/>
          <w:color w:val="auto"/>
          <w:sz w:val="28"/>
          <w:szCs w:val="28"/>
          <w:highlight w:val="none"/>
          <w:shd w:val="clear" w:color="auto" w:fill="auto"/>
        </w:rPr>
      </w:pPr>
    </w:p>
    <w:p w14:paraId="162C6A8D">
      <w:pPr>
        <w:pageBreakBefore w:val="0"/>
        <w:shd w:val="clear" w:color="auto" w:fill="auto"/>
        <w:kinsoku/>
        <w:wordWrap/>
        <w:overflowPunct/>
        <w:topLinePunct w:val="0"/>
        <w:bidi w:val="0"/>
        <w:spacing w:beforeAutospacing="0" w:afterAutospacing="0" w:line="500" w:lineRule="exact"/>
        <w:ind w:left="0" w:leftChars="0" w:right="0" w:rightChars="0" w:firstLine="435"/>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 xml:space="preserve"> 本授权书声明：注册于</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single"/>
          <w:shd w:val="clear" w:color="auto" w:fill="auto"/>
        </w:rPr>
        <w:t>（地区的名称）</w:t>
      </w:r>
      <w:r>
        <w:rPr>
          <w:rFonts w:hint="eastAsia" w:ascii="宋体" w:hAnsi="宋体" w:eastAsia="宋体" w:cs="宋体"/>
          <w:i w:val="0"/>
          <w:iCs w:val="0"/>
          <w:color w:val="auto"/>
          <w:sz w:val="28"/>
          <w:szCs w:val="28"/>
          <w:highlight w:val="none"/>
          <w:shd w:val="clear" w:color="auto" w:fill="auto"/>
        </w:rPr>
        <w:t>的</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single"/>
          <w:shd w:val="clear" w:color="auto" w:fill="auto"/>
        </w:rPr>
        <w:t>（公司名称），</w:t>
      </w:r>
      <w:r>
        <w:rPr>
          <w:rFonts w:hint="eastAsia" w:ascii="宋体" w:hAnsi="宋体" w:eastAsia="宋体" w:cs="宋体"/>
          <w:i w:val="0"/>
          <w:iCs w:val="0"/>
          <w:color w:val="auto"/>
          <w:sz w:val="28"/>
          <w:szCs w:val="28"/>
          <w:highlight w:val="none"/>
          <w:shd w:val="clear" w:color="auto" w:fill="auto"/>
        </w:rPr>
        <w:t>法人</w:t>
      </w:r>
      <w:r>
        <w:rPr>
          <w:rFonts w:hint="eastAsia" w:ascii="宋体" w:hAnsi="宋体" w:eastAsia="宋体" w:cs="宋体"/>
          <w:i w:val="0"/>
          <w:iCs w:val="0"/>
          <w:color w:val="auto"/>
          <w:sz w:val="28"/>
          <w:szCs w:val="28"/>
          <w:highlight w:val="none"/>
          <w:shd w:val="clear" w:color="auto" w:fill="auto"/>
          <w:lang w:val="en-US" w:eastAsia="zh-CN"/>
        </w:rPr>
        <w:t xml:space="preserve">代表人 </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single"/>
          <w:shd w:val="clear" w:color="auto" w:fill="auto"/>
        </w:rPr>
        <w:t>（姓名、职务、身份证号码），</w:t>
      </w:r>
      <w:r>
        <w:rPr>
          <w:rFonts w:hint="eastAsia" w:ascii="宋体" w:hAnsi="宋体" w:eastAsia="宋体" w:cs="宋体"/>
          <w:i w:val="0"/>
          <w:iCs w:val="0"/>
          <w:color w:val="auto"/>
          <w:sz w:val="28"/>
          <w:szCs w:val="28"/>
          <w:highlight w:val="none"/>
          <w:shd w:val="clear" w:color="auto" w:fill="auto"/>
        </w:rPr>
        <w:t>代表本公司授权</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single"/>
          <w:shd w:val="clear" w:color="auto" w:fill="auto"/>
        </w:rPr>
        <w:t>（被授权人的姓名、职务、身份证号码）</w:t>
      </w:r>
      <w:r>
        <w:rPr>
          <w:rFonts w:hint="eastAsia" w:ascii="宋体" w:hAnsi="宋体" w:eastAsia="宋体" w:cs="宋体"/>
          <w:i w:val="0"/>
          <w:iCs w:val="0"/>
          <w:color w:val="auto"/>
          <w:sz w:val="28"/>
          <w:szCs w:val="28"/>
          <w:highlight w:val="none"/>
          <w:shd w:val="clear" w:color="auto" w:fill="auto"/>
        </w:rPr>
        <w:t>为本公司的合法代理人，就</w:t>
      </w:r>
      <w:r>
        <w:rPr>
          <w:rFonts w:hint="eastAsia" w:ascii="宋体" w:hAnsi="宋体" w:eastAsia="宋体" w:cs="宋体"/>
          <w:i w:val="0"/>
          <w:iCs w:val="0"/>
          <w:color w:val="auto"/>
          <w:sz w:val="28"/>
          <w:szCs w:val="28"/>
          <w:highlight w:val="none"/>
          <w:u w:val="single"/>
          <w:shd w:val="clear" w:color="auto" w:fill="auto"/>
        </w:rPr>
        <w:t>（</w:t>
      </w:r>
      <w:r>
        <w:rPr>
          <w:rFonts w:hint="eastAsia" w:ascii="宋体" w:hAnsi="宋体" w:eastAsia="宋体" w:cs="宋体"/>
          <w:i w:val="0"/>
          <w:iCs w:val="0"/>
          <w:color w:val="auto"/>
          <w:sz w:val="28"/>
          <w:szCs w:val="28"/>
          <w:highlight w:val="none"/>
          <w:u w:val="single"/>
          <w:shd w:val="clear" w:color="auto" w:fill="auto"/>
          <w:lang w:val="en-US" w:eastAsia="zh-CN"/>
        </w:rPr>
        <w:t xml:space="preserve">     </w:t>
      </w:r>
      <w:r>
        <w:rPr>
          <w:rFonts w:hint="eastAsia" w:ascii="宋体" w:hAnsi="宋体" w:eastAsia="宋体" w:cs="宋体"/>
          <w:i w:val="0"/>
          <w:iCs w:val="0"/>
          <w:color w:val="auto"/>
          <w:sz w:val="28"/>
          <w:szCs w:val="28"/>
          <w:highlight w:val="none"/>
          <w:u w:val="single"/>
          <w:shd w:val="clear" w:color="auto" w:fill="auto"/>
        </w:rPr>
        <w:t>项目名称</w:t>
      </w:r>
      <w:r>
        <w:rPr>
          <w:rFonts w:hint="eastAsia" w:ascii="宋体" w:hAnsi="宋体" w:eastAsia="宋体" w:cs="宋体"/>
          <w:i w:val="0"/>
          <w:iCs w:val="0"/>
          <w:color w:val="auto"/>
          <w:sz w:val="28"/>
          <w:szCs w:val="28"/>
          <w:highlight w:val="none"/>
          <w:u w:val="single"/>
          <w:shd w:val="clear" w:color="auto" w:fill="auto"/>
          <w:lang w:eastAsia="zh-CN"/>
        </w:rPr>
        <w:t>、</w:t>
      </w:r>
      <w:r>
        <w:rPr>
          <w:rFonts w:hint="eastAsia" w:ascii="宋体" w:hAnsi="宋体" w:eastAsia="宋体" w:cs="宋体"/>
          <w:i w:val="0"/>
          <w:iCs w:val="0"/>
          <w:color w:val="auto"/>
          <w:sz w:val="28"/>
          <w:szCs w:val="28"/>
          <w:highlight w:val="none"/>
          <w:u w:val="single"/>
          <w:shd w:val="clear" w:color="auto" w:fill="auto"/>
        </w:rPr>
        <w:t>编号）</w:t>
      </w:r>
      <w:r>
        <w:rPr>
          <w:rFonts w:hint="eastAsia" w:ascii="宋体" w:hAnsi="宋体" w:eastAsia="宋体" w:cs="宋体"/>
          <w:i w:val="0"/>
          <w:iCs w:val="0"/>
          <w:color w:val="auto"/>
          <w:sz w:val="28"/>
          <w:szCs w:val="28"/>
          <w:highlight w:val="none"/>
          <w:shd w:val="clear" w:color="auto" w:fill="auto"/>
        </w:rPr>
        <w:t>的投标，以本公司的名义处理一切与之有关的事务。</w:t>
      </w:r>
    </w:p>
    <w:p w14:paraId="1EAB7A79">
      <w:pPr>
        <w:pageBreakBefore w:val="0"/>
        <w:shd w:val="clear" w:color="auto" w:fill="auto"/>
        <w:kinsoku/>
        <w:wordWrap/>
        <w:overflowPunct/>
        <w:topLinePunct w:val="0"/>
        <w:bidi w:val="0"/>
        <w:spacing w:beforeAutospacing="0" w:afterAutospacing="0" w:line="500" w:lineRule="exact"/>
        <w:ind w:left="0" w:leftChars="0" w:right="0" w:rightChars="0" w:firstLine="435"/>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本授权书于</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shd w:val="clear" w:color="auto" w:fill="auto"/>
        </w:rPr>
        <w:t>年</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shd w:val="clear" w:color="auto" w:fill="auto"/>
        </w:rPr>
        <w:t>月</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shd w:val="clear" w:color="auto" w:fill="auto"/>
        </w:rPr>
        <w:t>日生效，被授权人无权转让本授权，特此声明。</w:t>
      </w:r>
    </w:p>
    <w:p w14:paraId="46A2FC9B">
      <w:pPr>
        <w:pageBreakBefore w:val="0"/>
        <w:shd w:val="clear" w:color="auto" w:fill="auto"/>
        <w:kinsoku/>
        <w:wordWrap/>
        <w:overflowPunct/>
        <w:topLinePunct w:val="0"/>
        <w:bidi w:val="0"/>
        <w:spacing w:beforeAutospacing="0" w:afterAutospacing="0" w:line="500" w:lineRule="exact"/>
        <w:ind w:left="0" w:leftChars="0" w:right="0" w:rightChars="0" w:firstLine="561" w:firstLineChars="200"/>
        <w:rPr>
          <w:rFonts w:hint="eastAsia" w:ascii="宋体" w:hAnsi="宋体" w:eastAsia="宋体" w:cs="宋体"/>
          <w:b/>
          <w:bCs/>
          <w:i w:val="0"/>
          <w:iCs w:val="0"/>
          <w:color w:val="auto"/>
          <w:sz w:val="28"/>
          <w:szCs w:val="28"/>
          <w:highlight w:val="none"/>
          <w:shd w:val="clear" w:color="auto" w:fill="auto"/>
          <w:lang w:eastAsia="zh-CN"/>
        </w:rPr>
      </w:pPr>
      <w:r>
        <w:rPr>
          <w:rFonts w:hint="eastAsia" w:ascii="宋体" w:hAnsi="宋体" w:eastAsia="宋体" w:cs="宋体"/>
          <w:b/>
          <w:bCs/>
          <w:i w:val="0"/>
          <w:iCs w:val="0"/>
          <w:color w:val="auto"/>
          <w:sz w:val="28"/>
          <w:szCs w:val="28"/>
          <w:highlight w:val="none"/>
          <w:shd w:val="clear" w:color="auto" w:fill="auto"/>
        </w:rPr>
        <w:t>附：法定代表人及被授权人身份证</w:t>
      </w:r>
      <w:r>
        <w:rPr>
          <w:rFonts w:hint="eastAsia" w:ascii="宋体" w:hAnsi="宋体" w:eastAsia="宋体" w:cs="宋体"/>
          <w:b/>
          <w:bCs/>
          <w:i w:val="0"/>
          <w:iCs w:val="0"/>
          <w:color w:val="auto"/>
          <w:sz w:val="28"/>
          <w:szCs w:val="28"/>
          <w:highlight w:val="none"/>
          <w:shd w:val="clear" w:color="auto" w:fill="auto"/>
          <w:lang w:val="en-US" w:eastAsia="zh-CN"/>
        </w:rPr>
        <w:t>正反面</w:t>
      </w:r>
      <w:r>
        <w:rPr>
          <w:rFonts w:hint="eastAsia" w:ascii="宋体" w:hAnsi="宋体" w:eastAsia="宋体" w:cs="宋体"/>
          <w:b/>
          <w:bCs/>
          <w:i w:val="0"/>
          <w:iCs w:val="0"/>
          <w:color w:val="auto"/>
          <w:sz w:val="28"/>
          <w:szCs w:val="28"/>
          <w:highlight w:val="none"/>
          <w:shd w:val="clear" w:color="auto" w:fill="auto"/>
          <w:lang w:eastAsia="zh-CN"/>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50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0" w:hRule="atLeast"/>
          <w:jc w:val="center"/>
        </w:trPr>
        <w:tc>
          <w:tcPr>
            <w:tcW w:w="4261" w:type="dxa"/>
            <w:tcBorders>
              <w:top w:val="single" w:color="auto" w:sz="4" w:space="0"/>
              <w:left w:val="single" w:color="auto" w:sz="4" w:space="0"/>
              <w:bottom w:val="single" w:color="auto" w:sz="4" w:space="0"/>
              <w:right w:val="single" w:color="auto" w:sz="4" w:space="0"/>
            </w:tcBorders>
          </w:tcPr>
          <w:p w14:paraId="7F6BB6A6">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val="0"/>
                <w:bCs w:val="0"/>
                <w:i w:val="0"/>
                <w:iCs w:val="0"/>
                <w:color w:val="auto"/>
                <w:sz w:val="28"/>
                <w:szCs w:val="28"/>
                <w:highlight w:val="none"/>
                <w:shd w:val="clear" w:color="auto" w:fill="auto"/>
                <w:vertAlign w:val="baseline"/>
                <w:lang w:eastAsia="zh-CN"/>
              </w:rPr>
            </w:pPr>
            <w:r>
              <w:rPr>
                <w:rFonts w:hint="eastAsia" w:ascii="宋体" w:hAnsi="宋体" w:eastAsia="宋体" w:cs="宋体"/>
                <w:b w:val="0"/>
                <w:bCs w:val="0"/>
                <w:i w:val="0"/>
                <w:iCs w:val="0"/>
                <w:color w:val="auto"/>
                <w:sz w:val="28"/>
                <w:szCs w:val="28"/>
                <w:highlight w:val="none"/>
                <w:shd w:val="clear" w:color="auto" w:fill="auto"/>
              </w:rPr>
              <w:t>法定代表人身份证</w:t>
            </w:r>
            <w:r>
              <w:rPr>
                <w:rFonts w:hint="eastAsia" w:ascii="宋体" w:hAnsi="宋体" w:eastAsia="宋体" w:cs="宋体"/>
                <w:b w:val="0"/>
                <w:bCs w:val="0"/>
                <w:i w:val="0"/>
                <w:iCs w:val="0"/>
                <w:color w:val="auto"/>
                <w:sz w:val="28"/>
                <w:szCs w:val="28"/>
                <w:highlight w:val="none"/>
                <w:shd w:val="clear" w:color="auto" w:fill="auto"/>
                <w:lang w:val="en-US" w:eastAsia="zh-CN"/>
              </w:rPr>
              <w:t>正面</w:t>
            </w:r>
          </w:p>
        </w:tc>
        <w:tc>
          <w:tcPr>
            <w:tcW w:w="4261" w:type="dxa"/>
            <w:tcBorders>
              <w:top w:val="single" w:color="auto" w:sz="4" w:space="0"/>
              <w:left w:val="single" w:color="auto" w:sz="4" w:space="0"/>
              <w:bottom w:val="single" w:color="auto" w:sz="4" w:space="0"/>
              <w:right w:val="single" w:color="auto" w:sz="4" w:space="0"/>
            </w:tcBorders>
          </w:tcPr>
          <w:p w14:paraId="4E2E6681">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val="0"/>
                <w:bCs w:val="0"/>
                <w:i w:val="0"/>
                <w:iCs w:val="0"/>
                <w:color w:val="auto"/>
                <w:sz w:val="28"/>
                <w:szCs w:val="28"/>
                <w:highlight w:val="none"/>
                <w:shd w:val="clear" w:color="auto" w:fill="auto"/>
                <w:vertAlign w:val="baseline"/>
                <w:lang w:eastAsia="zh-CN"/>
              </w:rPr>
            </w:pPr>
            <w:r>
              <w:rPr>
                <w:rFonts w:hint="eastAsia" w:ascii="宋体" w:hAnsi="宋体" w:eastAsia="宋体" w:cs="宋体"/>
                <w:b w:val="0"/>
                <w:bCs w:val="0"/>
                <w:i w:val="0"/>
                <w:iCs w:val="0"/>
                <w:color w:val="auto"/>
                <w:sz w:val="28"/>
                <w:szCs w:val="28"/>
                <w:highlight w:val="none"/>
                <w:shd w:val="clear" w:color="auto" w:fill="auto"/>
              </w:rPr>
              <w:t>被授权人身份证</w:t>
            </w:r>
            <w:r>
              <w:rPr>
                <w:rFonts w:hint="eastAsia" w:ascii="宋体" w:hAnsi="宋体" w:eastAsia="宋体" w:cs="宋体"/>
                <w:b w:val="0"/>
                <w:bCs w:val="0"/>
                <w:i w:val="0"/>
                <w:iCs w:val="0"/>
                <w:color w:val="auto"/>
                <w:sz w:val="28"/>
                <w:szCs w:val="28"/>
                <w:highlight w:val="none"/>
                <w:shd w:val="clear" w:color="auto" w:fill="auto"/>
                <w:lang w:val="en-US" w:eastAsia="zh-CN"/>
              </w:rPr>
              <w:t>正面</w:t>
            </w:r>
          </w:p>
        </w:tc>
      </w:tr>
      <w:tr w14:paraId="7676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0" w:hRule="atLeast"/>
          <w:jc w:val="center"/>
        </w:trPr>
        <w:tc>
          <w:tcPr>
            <w:tcW w:w="4261" w:type="dxa"/>
            <w:tcBorders>
              <w:top w:val="single" w:color="auto" w:sz="4" w:space="0"/>
              <w:left w:val="single" w:color="auto" w:sz="4" w:space="0"/>
              <w:bottom w:val="single" w:color="auto" w:sz="4" w:space="0"/>
              <w:right w:val="single" w:color="auto" w:sz="4" w:space="0"/>
            </w:tcBorders>
          </w:tcPr>
          <w:p w14:paraId="68A642E2">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val="0"/>
                <w:bCs w:val="0"/>
                <w:i w:val="0"/>
                <w:iCs w:val="0"/>
                <w:color w:val="auto"/>
                <w:sz w:val="28"/>
                <w:szCs w:val="28"/>
                <w:highlight w:val="none"/>
                <w:shd w:val="clear" w:color="auto" w:fill="auto"/>
                <w:vertAlign w:val="baseline"/>
                <w:lang w:eastAsia="zh-CN"/>
              </w:rPr>
            </w:pPr>
            <w:r>
              <w:rPr>
                <w:rFonts w:hint="eastAsia" w:ascii="宋体" w:hAnsi="宋体" w:eastAsia="宋体" w:cs="宋体"/>
                <w:b w:val="0"/>
                <w:bCs w:val="0"/>
                <w:i w:val="0"/>
                <w:iCs w:val="0"/>
                <w:color w:val="auto"/>
                <w:sz w:val="28"/>
                <w:szCs w:val="28"/>
                <w:highlight w:val="none"/>
                <w:shd w:val="clear" w:color="auto" w:fill="auto"/>
              </w:rPr>
              <w:t>法定代表人身份证</w:t>
            </w:r>
            <w:r>
              <w:rPr>
                <w:rFonts w:hint="eastAsia" w:ascii="宋体" w:hAnsi="宋体" w:eastAsia="宋体" w:cs="宋体"/>
                <w:b w:val="0"/>
                <w:bCs w:val="0"/>
                <w:i w:val="0"/>
                <w:iCs w:val="0"/>
                <w:color w:val="auto"/>
                <w:sz w:val="28"/>
                <w:szCs w:val="28"/>
                <w:highlight w:val="none"/>
                <w:shd w:val="clear" w:color="auto" w:fill="auto"/>
                <w:lang w:val="en-US" w:eastAsia="zh-CN"/>
              </w:rPr>
              <w:t>反面</w:t>
            </w:r>
          </w:p>
        </w:tc>
        <w:tc>
          <w:tcPr>
            <w:tcW w:w="4261" w:type="dxa"/>
            <w:tcBorders>
              <w:top w:val="single" w:color="auto" w:sz="4" w:space="0"/>
              <w:left w:val="single" w:color="auto" w:sz="4" w:space="0"/>
              <w:bottom w:val="single" w:color="auto" w:sz="4" w:space="0"/>
              <w:right w:val="single" w:color="auto" w:sz="4" w:space="0"/>
            </w:tcBorders>
          </w:tcPr>
          <w:p w14:paraId="6E7DA0EF">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b w:val="0"/>
                <w:bCs w:val="0"/>
                <w:i w:val="0"/>
                <w:iCs w:val="0"/>
                <w:color w:val="auto"/>
                <w:sz w:val="28"/>
                <w:szCs w:val="28"/>
                <w:highlight w:val="none"/>
                <w:shd w:val="clear" w:color="auto" w:fill="auto"/>
                <w:vertAlign w:val="baseline"/>
                <w:lang w:eastAsia="zh-CN"/>
              </w:rPr>
            </w:pPr>
            <w:r>
              <w:rPr>
                <w:rFonts w:hint="eastAsia" w:ascii="宋体" w:hAnsi="宋体" w:eastAsia="宋体" w:cs="宋体"/>
                <w:b w:val="0"/>
                <w:bCs w:val="0"/>
                <w:i w:val="0"/>
                <w:iCs w:val="0"/>
                <w:color w:val="auto"/>
                <w:sz w:val="28"/>
                <w:szCs w:val="28"/>
                <w:highlight w:val="none"/>
                <w:shd w:val="clear" w:color="auto" w:fill="auto"/>
              </w:rPr>
              <w:t>被授权人身份证</w:t>
            </w:r>
            <w:r>
              <w:rPr>
                <w:rFonts w:hint="eastAsia" w:ascii="宋体" w:hAnsi="宋体" w:eastAsia="宋体" w:cs="宋体"/>
                <w:b w:val="0"/>
                <w:bCs w:val="0"/>
                <w:i w:val="0"/>
                <w:iCs w:val="0"/>
                <w:color w:val="auto"/>
                <w:sz w:val="28"/>
                <w:szCs w:val="28"/>
                <w:highlight w:val="none"/>
                <w:shd w:val="clear" w:color="auto" w:fill="auto"/>
                <w:lang w:val="en-US" w:eastAsia="zh-CN"/>
              </w:rPr>
              <w:t>反面</w:t>
            </w:r>
          </w:p>
        </w:tc>
      </w:tr>
    </w:tbl>
    <w:p w14:paraId="10725A33">
      <w:pPr>
        <w:pageBreakBefore w:val="0"/>
        <w:shd w:val="clear" w:color="auto" w:fill="auto"/>
        <w:kinsoku/>
        <w:wordWrap/>
        <w:overflowPunct/>
        <w:topLinePunct w:val="0"/>
        <w:bidi w:val="0"/>
        <w:spacing w:beforeAutospacing="0" w:afterAutospacing="0" w:line="500" w:lineRule="exact"/>
        <w:ind w:left="0" w:leftChars="0" w:right="0" w:rightChars="0" w:firstLine="435"/>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注：国徽面为正面，人像面为反面。</w:t>
      </w:r>
    </w:p>
    <w:p w14:paraId="77CDD2EE">
      <w:pPr>
        <w:pageBreakBefore w:val="0"/>
        <w:shd w:val="clear" w:color="auto" w:fill="auto"/>
        <w:kinsoku/>
        <w:wordWrap/>
        <w:overflowPunct/>
        <w:topLinePunct w:val="0"/>
        <w:bidi w:val="0"/>
        <w:spacing w:beforeAutospacing="0" w:afterAutospacing="0" w:line="500" w:lineRule="exact"/>
        <w:ind w:left="0" w:leftChars="0" w:right="0" w:rightChars="0" w:firstLine="435"/>
        <w:rPr>
          <w:rFonts w:hint="eastAsia" w:ascii="宋体" w:hAnsi="宋体" w:eastAsia="宋体" w:cs="宋体"/>
          <w:i w:val="0"/>
          <w:iCs w:val="0"/>
          <w:color w:val="auto"/>
          <w:sz w:val="28"/>
          <w:szCs w:val="28"/>
          <w:highlight w:val="none"/>
          <w:shd w:val="clear" w:color="auto" w:fill="auto"/>
        </w:rPr>
      </w:pPr>
    </w:p>
    <w:p w14:paraId="67C12475">
      <w:pPr>
        <w:pageBreakBefore w:val="0"/>
        <w:shd w:val="clear" w:color="auto" w:fill="auto"/>
        <w:kinsoku/>
        <w:wordWrap/>
        <w:overflowPunct/>
        <w:topLinePunct w:val="0"/>
        <w:bidi w:val="0"/>
        <w:spacing w:beforeAutospacing="0" w:afterAutospacing="0" w:line="500" w:lineRule="exact"/>
        <w:ind w:left="0" w:leftChars="0" w:right="0" w:rightChars="0" w:firstLine="435"/>
        <w:jc w:val="right"/>
        <w:rPr>
          <w:rFonts w:hint="eastAsia" w:ascii="宋体" w:hAnsi="宋体" w:eastAsia="宋体" w:cs="宋体"/>
          <w:i w:val="0"/>
          <w:iCs w:val="0"/>
          <w:color w:val="auto"/>
          <w:sz w:val="28"/>
          <w:szCs w:val="28"/>
          <w:highlight w:val="none"/>
          <w:u w:val="single"/>
          <w:shd w:val="clear" w:color="auto" w:fill="auto"/>
        </w:rPr>
      </w:pPr>
      <w:r>
        <w:rPr>
          <w:rFonts w:hint="eastAsia" w:ascii="宋体" w:hAnsi="宋体" w:eastAsia="宋体" w:cs="宋体"/>
          <w:i w:val="0"/>
          <w:iCs w:val="0"/>
          <w:color w:val="auto"/>
          <w:sz w:val="28"/>
          <w:szCs w:val="28"/>
          <w:highlight w:val="none"/>
          <w:shd w:val="clear" w:color="auto" w:fill="auto"/>
        </w:rPr>
        <w:t>投标人名称（盖章）：</w:t>
      </w:r>
    </w:p>
    <w:p w14:paraId="0248B00B">
      <w:pPr>
        <w:pageBreakBefore w:val="0"/>
        <w:shd w:val="clear" w:color="auto" w:fill="auto"/>
        <w:kinsoku/>
        <w:wordWrap/>
        <w:overflowPunct/>
        <w:topLinePunct w:val="0"/>
        <w:bidi w:val="0"/>
        <w:spacing w:beforeAutospacing="0" w:afterAutospacing="0" w:line="500" w:lineRule="exact"/>
        <w:ind w:left="0" w:leftChars="0" w:right="0" w:rightChars="0" w:firstLine="435"/>
        <w:jc w:val="right"/>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法定代表人（</w:t>
      </w:r>
      <w:r>
        <w:rPr>
          <w:rFonts w:hint="eastAsia" w:ascii="宋体" w:hAnsi="宋体" w:eastAsia="宋体" w:cs="宋体"/>
          <w:i w:val="0"/>
          <w:iCs w:val="0"/>
          <w:color w:val="auto"/>
          <w:sz w:val="28"/>
          <w:szCs w:val="28"/>
          <w:highlight w:val="none"/>
          <w:shd w:val="clear" w:color="auto" w:fill="auto"/>
          <w:lang w:eastAsia="zh-CN"/>
        </w:rPr>
        <w:t>签字或盖章</w:t>
      </w:r>
      <w:r>
        <w:rPr>
          <w:rFonts w:hint="eastAsia" w:ascii="宋体" w:hAnsi="宋体" w:eastAsia="宋体" w:cs="宋体"/>
          <w:i w:val="0"/>
          <w:iCs w:val="0"/>
          <w:color w:val="auto"/>
          <w:sz w:val="28"/>
          <w:szCs w:val="28"/>
          <w:highlight w:val="none"/>
          <w:shd w:val="clear" w:color="auto" w:fill="auto"/>
        </w:rPr>
        <w:t>）：</w:t>
      </w:r>
    </w:p>
    <w:p w14:paraId="11CD32CE">
      <w:pPr>
        <w:pageBreakBefore w:val="0"/>
        <w:shd w:val="clear" w:color="auto" w:fill="auto"/>
        <w:kinsoku/>
        <w:wordWrap/>
        <w:overflowPunct/>
        <w:topLinePunct w:val="0"/>
        <w:bidi w:val="0"/>
        <w:spacing w:beforeAutospacing="0" w:afterAutospacing="0" w:line="500" w:lineRule="exact"/>
        <w:ind w:left="0" w:leftChars="0" w:right="0" w:rightChars="0" w:firstLine="435"/>
        <w:jc w:val="right"/>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授权日期：</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shd w:val="clear" w:color="auto" w:fill="auto"/>
        </w:rPr>
        <w:t>年</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shd w:val="clear" w:color="auto" w:fill="auto"/>
        </w:rPr>
        <w:t>月</w:t>
      </w:r>
      <w:r>
        <w:rPr>
          <w:rFonts w:hint="eastAsia" w:ascii="宋体" w:hAnsi="宋体" w:eastAsia="宋体" w:cs="宋体"/>
          <w:i w:val="0"/>
          <w:iCs w:val="0"/>
          <w:color w:val="auto"/>
          <w:sz w:val="28"/>
          <w:szCs w:val="28"/>
          <w:highlight w:val="none"/>
          <w:u w:val="single"/>
          <w:shd w:val="clear" w:color="auto" w:fill="auto"/>
        </w:rPr>
        <w:t xml:space="preserve">   </w:t>
      </w:r>
      <w:r>
        <w:rPr>
          <w:rFonts w:hint="eastAsia" w:ascii="宋体" w:hAnsi="宋体" w:eastAsia="宋体" w:cs="宋体"/>
          <w:i w:val="0"/>
          <w:iCs w:val="0"/>
          <w:color w:val="auto"/>
          <w:sz w:val="28"/>
          <w:szCs w:val="28"/>
          <w:highlight w:val="none"/>
          <w:shd w:val="clear" w:color="auto" w:fill="auto"/>
        </w:rPr>
        <w:t>日</w:t>
      </w:r>
    </w:p>
    <w:p w14:paraId="147A6F4C">
      <w:pP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br w:type="page"/>
      </w:r>
    </w:p>
    <w:p w14:paraId="4091F343">
      <w:pPr>
        <w:spacing w:line="500" w:lineRule="exact"/>
        <w:ind w:firstLine="561"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授权委托书（投标人为</w:t>
      </w:r>
      <w:r>
        <w:rPr>
          <w:rFonts w:hint="eastAsia" w:ascii="宋体" w:hAnsi="宋体" w:eastAsia="宋体" w:cs="宋体"/>
          <w:b/>
          <w:bCs/>
          <w:color w:val="auto"/>
          <w:sz w:val="28"/>
          <w:szCs w:val="28"/>
          <w:highlight w:val="none"/>
          <w:lang w:val="en-US" w:eastAsia="zh-CN"/>
        </w:rPr>
        <w:t>自然人或其他组织</w:t>
      </w:r>
      <w:r>
        <w:rPr>
          <w:rFonts w:hint="eastAsia" w:ascii="宋体" w:hAnsi="宋体" w:eastAsia="宋体" w:cs="宋体"/>
          <w:b/>
          <w:bCs/>
          <w:color w:val="auto"/>
          <w:sz w:val="28"/>
          <w:szCs w:val="28"/>
          <w:highlight w:val="none"/>
        </w:rPr>
        <w:t>）</w:t>
      </w:r>
    </w:p>
    <w:p w14:paraId="59336B08">
      <w:pPr>
        <w:spacing w:line="500" w:lineRule="exact"/>
        <w:ind w:firstLine="560" w:firstLineChars="200"/>
        <w:rPr>
          <w:rFonts w:hint="eastAsia" w:ascii="宋体" w:hAnsi="宋体" w:eastAsia="宋体" w:cs="宋体"/>
          <w:color w:val="auto"/>
          <w:sz w:val="28"/>
          <w:szCs w:val="28"/>
          <w:highlight w:val="none"/>
        </w:rPr>
      </w:pPr>
    </w:p>
    <w:p w14:paraId="7CAE311D">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__________________（</w:t>
      </w:r>
      <w:r>
        <w:rPr>
          <w:rFonts w:hint="eastAsia" w:ascii="宋体" w:hAnsi="宋体" w:eastAsia="宋体" w:cs="宋体"/>
          <w:bCs/>
          <w:color w:val="auto"/>
          <w:sz w:val="28"/>
          <w:szCs w:val="28"/>
          <w:highlight w:val="none"/>
        </w:rPr>
        <w:t>采购人</w:t>
      </w:r>
      <w:r>
        <w:rPr>
          <w:rFonts w:hint="eastAsia" w:ascii="宋体" w:hAnsi="宋体" w:eastAsia="宋体" w:cs="宋体"/>
          <w:color w:val="auto"/>
          <w:sz w:val="28"/>
          <w:szCs w:val="28"/>
          <w:highlight w:val="none"/>
        </w:rPr>
        <w:t>）：</w:t>
      </w:r>
    </w:p>
    <w:p w14:paraId="0E8B655C">
      <w:pPr>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本授权声明：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（投标人名称）授权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（被授权人姓名、职务）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为我方 “ </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rPr>
        <w:t>（项目名称、项目编号）</w:t>
      </w:r>
      <w:r>
        <w:rPr>
          <w:rFonts w:hint="eastAsia" w:ascii="宋体" w:hAnsi="宋体" w:eastAsia="宋体" w:cs="宋体"/>
          <w:color w:val="auto"/>
          <w:sz w:val="28"/>
          <w:szCs w:val="28"/>
          <w:highlight w:val="none"/>
        </w:rPr>
        <w:t>” 项目投标活动的合法代表，以我方名义全权处理该项目有关投标、签订合同以及执行合同等一切事宜。</w:t>
      </w:r>
    </w:p>
    <w:p w14:paraId="27F5F3DE">
      <w:pPr>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被授权人</w:t>
      </w:r>
      <w:r>
        <w:rPr>
          <w:rFonts w:hint="eastAsia" w:ascii="宋体" w:hAnsi="宋体" w:eastAsia="宋体" w:cs="宋体"/>
          <w:color w:val="auto"/>
          <w:sz w:val="28"/>
          <w:szCs w:val="28"/>
          <w:highlight w:val="none"/>
        </w:rPr>
        <w:t>无权转让本授权，特此声明。</w:t>
      </w:r>
    </w:p>
    <w:p w14:paraId="47DBBD76">
      <w:pPr>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附：授权人及被授权人身份证正反面</w:t>
      </w:r>
      <w:r>
        <w:rPr>
          <w:rFonts w:hint="eastAsia" w:ascii="宋体" w:hAnsi="宋体" w:eastAsia="宋体" w:cs="宋体"/>
          <w:color w:val="auto"/>
          <w:sz w:val="28"/>
          <w:szCs w:val="28"/>
          <w:highlight w:val="none"/>
          <w:lang w:eastAsia="zh-CN"/>
        </w:rPr>
        <w:t>复印件</w:t>
      </w:r>
    </w:p>
    <w:p w14:paraId="24D1F24E">
      <w:pPr>
        <w:pStyle w:val="21"/>
        <w:spacing w:line="500" w:lineRule="exact"/>
        <w:ind w:firstLine="560" w:firstLineChars="200"/>
        <w:rPr>
          <w:rFonts w:hint="eastAsia" w:ascii="宋体" w:hAnsi="宋体" w:eastAsia="宋体" w:cs="宋体"/>
          <w:color w:val="auto"/>
          <w:sz w:val="28"/>
          <w:szCs w:val="28"/>
          <w:highlight w:val="none"/>
        </w:rPr>
      </w:pPr>
    </w:p>
    <w:p w14:paraId="3AC71D55">
      <w:pPr>
        <w:spacing w:line="500" w:lineRule="exact"/>
        <w:ind w:firstLine="560" w:firstLineChars="200"/>
        <w:rPr>
          <w:rFonts w:hint="eastAsia" w:ascii="宋体" w:hAnsi="宋体" w:eastAsia="宋体" w:cs="宋体"/>
          <w:color w:val="auto"/>
          <w:sz w:val="28"/>
          <w:szCs w:val="28"/>
          <w:highlight w:val="none"/>
        </w:rPr>
      </w:pPr>
    </w:p>
    <w:p w14:paraId="0A5751D5">
      <w:pPr>
        <w:spacing w:line="500" w:lineRule="exact"/>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授权人（</w:t>
      </w:r>
      <w:r>
        <w:rPr>
          <w:rFonts w:hint="eastAsia" w:ascii="宋体" w:hAnsi="宋体" w:eastAsia="宋体" w:cs="宋体"/>
          <w:color w:val="auto"/>
          <w:sz w:val="28"/>
          <w:szCs w:val="28"/>
          <w:highlight w:val="none"/>
          <w:lang w:eastAsia="zh-CN"/>
        </w:rPr>
        <w:t>签字或盖名章</w:t>
      </w:r>
      <w:r>
        <w:rPr>
          <w:rFonts w:hint="eastAsia" w:ascii="宋体" w:hAnsi="宋体" w:eastAsia="宋体" w:cs="宋体"/>
          <w:color w:val="auto"/>
          <w:sz w:val="28"/>
          <w:szCs w:val="28"/>
          <w:highlight w:val="none"/>
        </w:rPr>
        <w:t>）：</w:t>
      </w:r>
    </w:p>
    <w:p w14:paraId="10EAF93B">
      <w:pPr>
        <w:spacing w:line="500" w:lineRule="exact"/>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被授权人（签字）：   </w:t>
      </w:r>
    </w:p>
    <w:p w14:paraId="1734068D">
      <w:pPr>
        <w:pStyle w:val="2"/>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14:paraId="5C1B23CB">
      <w:pPr>
        <w:pageBreakBefore w:val="0"/>
        <w:shd w:val="clear" w:color="auto" w:fill="auto"/>
        <w:kinsoku/>
        <w:wordWrap/>
        <w:overflowPunct/>
        <w:topLinePunct w:val="0"/>
        <w:bidi w:val="0"/>
        <w:spacing w:beforeAutospacing="0" w:afterAutospacing="0" w:line="500" w:lineRule="exact"/>
        <w:ind w:left="0" w:leftChars="0" w:right="0" w:rightChars="0" w:firstLine="435"/>
        <w:jc w:val="right"/>
        <w:rPr>
          <w:rFonts w:hint="eastAsia" w:ascii="宋体" w:hAnsi="宋体" w:eastAsia="宋体" w:cs="宋体"/>
          <w:i w:val="0"/>
          <w:iCs w:val="0"/>
          <w:color w:val="auto"/>
          <w:sz w:val="28"/>
          <w:szCs w:val="28"/>
          <w:highlight w:val="none"/>
          <w:shd w:val="clear" w:color="auto" w:fill="auto"/>
        </w:rPr>
      </w:pPr>
    </w:p>
    <w:p w14:paraId="3FB36EE2">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b/>
          <w:i w:val="0"/>
          <w:iCs w:val="0"/>
          <w:color w:val="auto"/>
          <w:sz w:val="28"/>
          <w:szCs w:val="28"/>
          <w:highlight w:val="none"/>
          <w:shd w:val="clear" w:color="auto" w:fill="auto"/>
        </w:rPr>
      </w:pPr>
    </w:p>
    <w:p w14:paraId="3414F332">
      <w:pPr>
        <w:pageBreakBefore w:val="0"/>
        <w:shd w:val="clear" w:color="auto" w:fill="auto"/>
        <w:kinsoku/>
        <w:wordWrap/>
        <w:overflowPunct/>
        <w:topLinePunct w:val="0"/>
        <w:bidi w:val="0"/>
        <w:spacing w:beforeAutospacing="0" w:afterAutospacing="0" w:line="500" w:lineRule="exact"/>
        <w:ind w:left="0" w:leftChars="0" w:right="0" w:rightChars="0" w:firstLine="4760" w:firstLineChars="1700"/>
        <w:jc w:val="right"/>
        <w:rPr>
          <w:rFonts w:hint="eastAsia" w:ascii="宋体" w:hAnsi="宋体" w:eastAsia="宋体" w:cs="宋体"/>
          <w:i w:val="0"/>
          <w:iCs w:val="0"/>
          <w:color w:val="auto"/>
          <w:sz w:val="28"/>
          <w:szCs w:val="28"/>
          <w:highlight w:val="none"/>
          <w:shd w:val="clear" w:color="auto" w:fill="auto"/>
        </w:rPr>
      </w:pPr>
    </w:p>
    <w:p w14:paraId="78D0F6E7">
      <w:pPr>
        <w:pStyle w:val="75"/>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0" w:firstLineChars="0"/>
        <w:jc w:val="center"/>
        <w:textAlignment w:val="auto"/>
        <w:outlineLvl w:val="1"/>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lang w:eastAsia="zh-CN"/>
        </w:rPr>
        <w:br w:type="page"/>
      </w:r>
      <w:r>
        <w:rPr>
          <w:rFonts w:hint="eastAsia" w:ascii="宋体" w:hAnsi="宋体" w:eastAsia="宋体" w:cs="宋体"/>
          <w:b/>
          <w:bCs/>
          <w:i w:val="0"/>
          <w:iCs w:val="0"/>
          <w:color w:val="auto"/>
          <w:sz w:val="28"/>
          <w:szCs w:val="28"/>
          <w:highlight w:val="none"/>
          <w:shd w:val="clear" w:color="auto" w:fill="auto"/>
          <w:lang w:val="en-US" w:eastAsia="zh-CN"/>
        </w:rPr>
        <w:t>四、</w:t>
      </w:r>
      <w:r>
        <w:rPr>
          <w:rFonts w:hint="eastAsia" w:ascii="宋体" w:hAnsi="宋体" w:eastAsia="宋体" w:cs="宋体"/>
          <w:b/>
          <w:bCs/>
          <w:i w:val="0"/>
          <w:iCs w:val="0"/>
          <w:color w:val="auto"/>
          <w:sz w:val="28"/>
          <w:szCs w:val="28"/>
          <w:highlight w:val="none"/>
          <w:shd w:val="clear" w:color="auto" w:fill="auto"/>
          <w:lang w:eastAsia="zh-CN"/>
        </w:rPr>
        <w:t>投标人</w:t>
      </w:r>
      <w:r>
        <w:rPr>
          <w:rFonts w:hint="eastAsia" w:ascii="宋体" w:hAnsi="宋体" w:eastAsia="宋体" w:cs="宋体"/>
          <w:b/>
          <w:bCs/>
          <w:i w:val="0"/>
          <w:iCs w:val="0"/>
          <w:color w:val="auto"/>
          <w:sz w:val="28"/>
          <w:szCs w:val="28"/>
          <w:highlight w:val="none"/>
          <w:shd w:val="clear" w:color="auto" w:fill="auto"/>
        </w:rPr>
        <w:t>基本情况表</w:t>
      </w:r>
    </w:p>
    <w:tbl>
      <w:tblPr>
        <w:tblStyle w:val="22"/>
        <w:tblW w:w="0" w:type="auto"/>
        <w:jc w:val="center"/>
        <w:tblLayout w:type="fixed"/>
        <w:tblCellMar>
          <w:top w:w="0" w:type="dxa"/>
          <w:left w:w="108" w:type="dxa"/>
          <w:bottom w:w="0" w:type="dxa"/>
          <w:right w:w="108" w:type="dxa"/>
        </w:tblCellMar>
      </w:tblPr>
      <w:tblGrid>
        <w:gridCol w:w="1807"/>
        <w:gridCol w:w="1415"/>
        <w:gridCol w:w="1854"/>
        <w:gridCol w:w="1437"/>
        <w:gridCol w:w="2006"/>
      </w:tblGrid>
      <w:tr w14:paraId="4BC9C40B">
        <w:trPr>
          <w:trHeight w:val="10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19407A8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投标人</w:t>
            </w:r>
            <w:r>
              <w:rPr>
                <w:rFonts w:hint="eastAsia" w:ascii="宋体" w:hAnsi="宋体" w:eastAsia="宋体" w:cs="宋体"/>
                <w:i w:val="0"/>
                <w:iCs w:val="0"/>
                <w:color w:val="auto"/>
                <w:sz w:val="28"/>
                <w:szCs w:val="28"/>
                <w:highlight w:val="none"/>
                <w:shd w:val="clear" w:color="auto" w:fill="auto"/>
              </w:rPr>
              <w:t>名称</w:t>
            </w:r>
          </w:p>
        </w:tc>
        <w:tc>
          <w:tcPr>
            <w:tcW w:w="6712" w:type="dxa"/>
            <w:gridSpan w:val="4"/>
            <w:tcBorders>
              <w:top w:val="single" w:color="auto" w:sz="4" w:space="0"/>
              <w:left w:val="nil"/>
              <w:bottom w:val="single" w:color="auto" w:sz="4" w:space="0"/>
              <w:right w:val="single" w:color="auto" w:sz="4" w:space="0"/>
            </w:tcBorders>
            <w:vAlign w:val="center"/>
          </w:tcPr>
          <w:p w14:paraId="6DFC22B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07B8E2E6">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7FEEC74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注册地址</w:t>
            </w:r>
          </w:p>
        </w:tc>
        <w:tc>
          <w:tcPr>
            <w:tcW w:w="3269" w:type="dxa"/>
            <w:gridSpan w:val="2"/>
            <w:tcBorders>
              <w:top w:val="single" w:color="auto" w:sz="4" w:space="0"/>
              <w:left w:val="nil"/>
              <w:bottom w:val="single" w:color="auto" w:sz="4" w:space="0"/>
              <w:right w:val="single" w:color="000000" w:sz="4" w:space="0"/>
            </w:tcBorders>
            <w:vAlign w:val="center"/>
          </w:tcPr>
          <w:p w14:paraId="3C937EA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5DE5528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邮政编码</w:t>
            </w:r>
          </w:p>
        </w:tc>
        <w:tc>
          <w:tcPr>
            <w:tcW w:w="2006" w:type="dxa"/>
            <w:tcBorders>
              <w:top w:val="nil"/>
              <w:left w:val="nil"/>
              <w:bottom w:val="single" w:color="auto" w:sz="4" w:space="0"/>
              <w:right w:val="single" w:color="auto" w:sz="4" w:space="0"/>
            </w:tcBorders>
            <w:vAlign w:val="center"/>
          </w:tcPr>
          <w:p w14:paraId="1680592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10B6F2A4">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56FA18C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成立时间</w:t>
            </w:r>
          </w:p>
        </w:tc>
        <w:tc>
          <w:tcPr>
            <w:tcW w:w="3269" w:type="dxa"/>
            <w:gridSpan w:val="2"/>
            <w:tcBorders>
              <w:top w:val="single" w:color="auto" w:sz="4" w:space="0"/>
              <w:left w:val="nil"/>
              <w:bottom w:val="single" w:color="auto" w:sz="4" w:space="0"/>
              <w:right w:val="single" w:color="000000" w:sz="4" w:space="0"/>
            </w:tcBorders>
            <w:vAlign w:val="center"/>
          </w:tcPr>
          <w:p w14:paraId="1719CA1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2BBE914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企业性质</w:t>
            </w:r>
          </w:p>
        </w:tc>
        <w:tc>
          <w:tcPr>
            <w:tcW w:w="2006" w:type="dxa"/>
            <w:tcBorders>
              <w:top w:val="nil"/>
              <w:left w:val="nil"/>
              <w:bottom w:val="single" w:color="auto" w:sz="4" w:space="0"/>
              <w:right w:val="single" w:color="auto" w:sz="4" w:space="0"/>
            </w:tcBorders>
            <w:vAlign w:val="center"/>
          </w:tcPr>
          <w:p w14:paraId="52D926C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76A1925C">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4561351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社会统一信用代码</w:t>
            </w:r>
          </w:p>
        </w:tc>
        <w:tc>
          <w:tcPr>
            <w:tcW w:w="3269" w:type="dxa"/>
            <w:gridSpan w:val="2"/>
            <w:tcBorders>
              <w:top w:val="single" w:color="auto" w:sz="4" w:space="0"/>
              <w:left w:val="nil"/>
              <w:bottom w:val="single" w:color="auto" w:sz="4" w:space="0"/>
              <w:right w:val="single" w:color="000000" w:sz="4" w:space="0"/>
            </w:tcBorders>
            <w:vAlign w:val="center"/>
          </w:tcPr>
          <w:p w14:paraId="2A91B1B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5ECCBD2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注册资金</w:t>
            </w:r>
          </w:p>
        </w:tc>
        <w:tc>
          <w:tcPr>
            <w:tcW w:w="2006" w:type="dxa"/>
            <w:tcBorders>
              <w:top w:val="nil"/>
              <w:left w:val="nil"/>
              <w:bottom w:val="single" w:color="auto" w:sz="4" w:space="0"/>
              <w:right w:val="single" w:color="auto" w:sz="4" w:space="0"/>
            </w:tcBorders>
            <w:vAlign w:val="center"/>
          </w:tcPr>
          <w:p w14:paraId="4BE72F5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432C2197">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1B11942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eastAsia="zh-CN"/>
              </w:rPr>
              <w:t>授权人</w:t>
            </w:r>
          </w:p>
        </w:tc>
        <w:tc>
          <w:tcPr>
            <w:tcW w:w="1415" w:type="dxa"/>
            <w:tcBorders>
              <w:top w:val="nil"/>
              <w:left w:val="nil"/>
              <w:bottom w:val="single" w:color="auto" w:sz="4" w:space="0"/>
              <w:right w:val="single" w:color="auto" w:sz="4" w:space="0"/>
            </w:tcBorders>
            <w:vAlign w:val="center"/>
          </w:tcPr>
          <w:p w14:paraId="2B4A693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姓名</w:t>
            </w:r>
          </w:p>
        </w:tc>
        <w:tc>
          <w:tcPr>
            <w:tcW w:w="1854" w:type="dxa"/>
            <w:tcBorders>
              <w:top w:val="nil"/>
              <w:left w:val="nil"/>
              <w:bottom w:val="single" w:color="auto" w:sz="4" w:space="0"/>
              <w:right w:val="single" w:color="auto" w:sz="4" w:space="0"/>
            </w:tcBorders>
            <w:vAlign w:val="center"/>
          </w:tcPr>
          <w:p w14:paraId="3E77FC3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14F8EFC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电话</w:t>
            </w:r>
          </w:p>
        </w:tc>
        <w:tc>
          <w:tcPr>
            <w:tcW w:w="2006" w:type="dxa"/>
            <w:tcBorders>
              <w:top w:val="nil"/>
              <w:left w:val="nil"/>
              <w:bottom w:val="single" w:color="auto" w:sz="4" w:space="0"/>
              <w:right w:val="single" w:color="auto" w:sz="4" w:space="0"/>
            </w:tcBorders>
            <w:vAlign w:val="center"/>
          </w:tcPr>
          <w:p w14:paraId="3060039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329482ED">
        <w:trPr>
          <w:trHeight w:val="930" w:hRule="atLeast"/>
          <w:jc w:val="center"/>
        </w:trPr>
        <w:tc>
          <w:tcPr>
            <w:tcW w:w="1807" w:type="dxa"/>
            <w:vMerge w:val="restart"/>
            <w:tcBorders>
              <w:top w:val="nil"/>
              <w:left w:val="single" w:color="auto" w:sz="4" w:space="0"/>
              <w:bottom w:val="single" w:color="auto" w:sz="4" w:space="0"/>
              <w:right w:val="single" w:color="auto" w:sz="4" w:space="0"/>
            </w:tcBorders>
            <w:vAlign w:val="center"/>
          </w:tcPr>
          <w:p w14:paraId="472708E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联系方式</w:t>
            </w:r>
          </w:p>
        </w:tc>
        <w:tc>
          <w:tcPr>
            <w:tcW w:w="1415" w:type="dxa"/>
            <w:tcBorders>
              <w:top w:val="nil"/>
              <w:left w:val="nil"/>
              <w:bottom w:val="single" w:color="auto" w:sz="4" w:space="0"/>
              <w:right w:val="single" w:color="auto" w:sz="4" w:space="0"/>
            </w:tcBorders>
            <w:vAlign w:val="center"/>
          </w:tcPr>
          <w:p w14:paraId="61A2480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联系人</w:t>
            </w:r>
          </w:p>
        </w:tc>
        <w:tc>
          <w:tcPr>
            <w:tcW w:w="1854" w:type="dxa"/>
            <w:tcBorders>
              <w:top w:val="single" w:color="auto" w:sz="4" w:space="0"/>
              <w:left w:val="nil"/>
              <w:bottom w:val="single" w:color="auto" w:sz="4" w:space="0"/>
              <w:right w:val="single" w:color="000000" w:sz="4" w:space="0"/>
            </w:tcBorders>
            <w:vAlign w:val="center"/>
          </w:tcPr>
          <w:p w14:paraId="125240B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52B9B2D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电话</w:t>
            </w:r>
          </w:p>
        </w:tc>
        <w:tc>
          <w:tcPr>
            <w:tcW w:w="2006" w:type="dxa"/>
            <w:tcBorders>
              <w:top w:val="nil"/>
              <w:left w:val="nil"/>
              <w:bottom w:val="single" w:color="auto" w:sz="4" w:space="0"/>
              <w:right w:val="single" w:color="auto" w:sz="4" w:space="0"/>
            </w:tcBorders>
            <w:vAlign w:val="center"/>
          </w:tcPr>
          <w:p w14:paraId="7F4787D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16E66F4D">
        <w:trPr>
          <w:trHeight w:val="930"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56FE64E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415" w:type="dxa"/>
            <w:tcBorders>
              <w:top w:val="nil"/>
              <w:left w:val="nil"/>
              <w:bottom w:val="single" w:color="auto" w:sz="4" w:space="0"/>
              <w:right w:val="single" w:color="auto" w:sz="4" w:space="0"/>
            </w:tcBorders>
            <w:vAlign w:val="center"/>
          </w:tcPr>
          <w:p w14:paraId="2F8F4A7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邮箱</w:t>
            </w:r>
          </w:p>
        </w:tc>
        <w:tc>
          <w:tcPr>
            <w:tcW w:w="1854" w:type="dxa"/>
            <w:tcBorders>
              <w:top w:val="single" w:color="auto" w:sz="4" w:space="0"/>
              <w:left w:val="nil"/>
              <w:bottom w:val="single" w:color="auto" w:sz="4" w:space="0"/>
              <w:right w:val="single" w:color="000000" w:sz="4" w:space="0"/>
            </w:tcBorders>
            <w:vAlign w:val="center"/>
          </w:tcPr>
          <w:p w14:paraId="7B90DB0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47FCED4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网址</w:t>
            </w:r>
          </w:p>
        </w:tc>
        <w:tc>
          <w:tcPr>
            <w:tcW w:w="2006" w:type="dxa"/>
            <w:tcBorders>
              <w:top w:val="nil"/>
              <w:left w:val="nil"/>
              <w:bottom w:val="single" w:color="auto" w:sz="4" w:space="0"/>
              <w:right w:val="single" w:color="auto" w:sz="4" w:space="0"/>
            </w:tcBorders>
            <w:vAlign w:val="center"/>
          </w:tcPr>
          <w:p w14:paraId="1986015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0ED08438">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0F86585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开户银行</w:t>
            </w:r>
          </w:p>
        </w:tc>
        <w:tc>
          <w:tcPr>
            <w:tcW w:w="3269" w:type="dxa"/>
            <w:gridSpan w:val="2"/>
            <w:tcBorders>
              <w:top w:val="single" w:color="auto" w:sz="4" w:space="0"/>
              <w:left w:val="nil"/>
              <w:bottom w:val="single" w:color="auto" w:sz="4" w:space="0"/>
              <w:right w:val="single" w:color="000000" w:sz="4" w:space="0"/>
            </w:tcBorders>
            <w:vAlign w:val="center"/>
          </w:tcPr>
          <w:p w14:paraId="354F8B8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42B428C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账号</w:t>
            </w:r>
          </w:p>
        </w:tc>
        <w:tc>
          <w:tcPr>
            <w:tcW w:w="2006" w:type="dxa"/>
            <w:tcBorders>
              <w:top w:val="nil"/>
              <w:left w:val="nil"/>
              <w:bottom w:val="single" w:color="auto" w:sz="4" w:space="0"/>
              <w:right w:val="single" w:color="auto" w:sz="4" w:space="0"/>
            </w:tcBorders>
            <w:vAlign w:val="center"/>
          </w:tcPr>
          <w:p w14:paraId="0EEBEEF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22F3C2D2">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6887B27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经营范围</w:t>
            </w:r>
          </w:p>
        </w:tc>
        <w:tc>
          <w:tcPr>
            <w:tcW w:w="6712" w:type="dxa"/>
            <w:gridSpan w:val="4"/>
            <w:tcBorders>
              <w:top w:val="single" w:color="auto" w:sz="4" w:space="0"/>
              <w:left w:val="nil"/>
              <w:bottom w:val="single" w:color="auto" w:sz="4" w:space="0"/>
              <w:right w:val="single" w:color="000000" w:sz="4" w:space="0"/>
            </w:tcBorders>
            <w:vAlign w:val="center"/>
          </w:tcPr>
          <w:p w14:paraId="196A882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203F67CC">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26FEE3B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单位简介</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优势及特长</w:t>
            </w:r>
          </w:p>
        </w:tc>
        <w:tc>
          <w:tcPr>
            <w:tcW w:w="6712" w:type="dxa"/>
            <w:gridSpan w:val="4"/>
            <w:tcBorders>
              <w:top w:val="single" w:color="auto" w:sz="4" w:space="0"/>
              <w:left w:val="nil"/>
              <w:bottom w:val="single" w:color="auto" w:sz="4" w:space="0"/>
              <w:right w:val="single" w:color="000000" w:sz="4" w:space="0"/>
            </w:tcBorders>
            <w:vAlign w:val="center"/>
          </w:tcPr>
          <w:p w14:paraId="1CDF9D6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bl>
    <w:p w14:paraId="104A1E0E">
      <w:pPr>
        <w:pageBreakBefore w:val="0"/>
        <w:kinsoku/>
        <w:wordWrap/>
        <w:overflowPunct/>
        <w:topLinePunct w:val="0"/>
        <w:bidi w:val="0"/>
        <w:spacing w:line="500" w:lineRule="exact"/>
        <w:ind w:leftChars="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自然人或其他组织格式自拟。</w:t>
      </w:r>
      <w:r>
        <w:rPr>
          <w:rFonts w:hint="eastAsia" w:ascii="宋体" w:hAnsi="宋体" w:eastAsia="宋体" w:cs="宋体"/>
          <w:i w:val="0"/>
          <w:iCs w:val="0"/>
          <w:color w:val="auto"/>
          <w:sz w:val="28"/>
          <w:szCs w:val="28"/>
          <w:highlight w:val="none"/>
          <w:shd w:val="clear" w:color="auto" w:fill="auto"/>
        </w:rPr>
        <w:br w:type="page"/>
      </w:r>
    </w:p>
    <w:p w14:paraId="01D8E904">
      <w:pPr>
        <w:pageBreakBefore w:val="0"/>
        <w:numPr>
          <w:ilvl w:val="0"/>
          <w:numId w:val="6"/>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营业执照</w:t>
      </w:r>
    </w:p>
    <w:p w14:paraId="0E39FDD6">
      <w:pPr>
        <w:pStyle w:val="76"/>
        <w:keepNext w:val="0"/>
        <w:keepLines w:val="0"/>
        <w:pageBreakBefore w:val="0"/>
        <w:kinsoku/>
        <w:wordWrap/>
        <w:overflowPunct/>
        <w:topLinePunct w:val="0"/>
        <w:autoSpaceDE/>
        <w:autoSpaceDN/>
        <w:bidi w:val="0"/>
        <w:adjustRightInd/>
        <w:snapToGrid/>
        <w:spacing w:line="500" w:lineRule="exact"/>
        <w:ind w:left="0" w:leftChars="0" w:right="0" w:rightChars="0"/>
        <w:textAlignment w:val="center"/>
        <w:rPr>
          <w:rFonts w:hint="eastAsia" w:ascii="宋体" w:hAnsi="宋体" w:eastAsia="宋体" w:cs="宋体"/>
          <w:color w:val="auto"/>
          <w:sz w:val="28"/>
          <w:szCs w:val="28"/>
          <w:highlight w:val="none"/>
          <w:shd w:val="clear" w:color="auto" w:fill="auto"/>
          <w:lang w:eastAsia="zh-CN"/>
        </w:rPr>
      </w:pPr>
    </w:p>
    <w:p w14:paraId="04AE1C9C">
      <w:pPr>
        <w:pStyle w:val="76"/>
        <w:spacing w:line="500" w:lineRule="exact"/>
        <w:textAlignment w:val="center"/>
        <w:rPr>
          <w:rFonts w:hint="eastAsia" w:ascii="宋体" w:hAnsi="宋体" w:eastAsia="宋体" w:cs="宋体"/>
          <w:i w:val="0"/>
          <w:iCs w:val="0"/>
          <w:sz w:val="28"/>
          <w:szCs w:val="28"/>
          <w:highlight w:val="none"/>
        </w:rPr>
      </w:pPr>
      <w:r>
        <w:rPr>
          <w:rFonts w:hint="eastAsia" w:ascii="宋体" w:hAnsi="宋体" w:eastAsia="宋体" w:cs="宋体"/>
          <w:i w:val="0"/>
          <w:iCs w:val="0"/>
          <w:sz w:val="28"/>
          <w:szCs w:val="28"/>
          <w:highlight w:val="none"/>
          <w:lang w:eastAsia="zh-CN"/>
        </w:rPr>
        <w:t>投标人</w:t>
      </w:r>
      <w:r>
        <w:rPr>
          <w:rFonts w:hint="eastAsia" w:ascii="宋体" w:hAnsi="宋体" w:eastAsia="宋体" w:cs="宋体"/>
          <w:i w:val="0"/>
          <w:iCs w:val="0"/>
          <w:sz w:val="28"/>
          <w:szCs w:val="28"/>
          <w:highlight w:val="none"/>
        </w:rPr>
        <w:t>为企业（包括合伙企业）的，应提供有效的“营业执照”；</w:t>
      </w:r>
      <w:r>
        <w:rPr>
          <w:rFonts w:hint="eastAsia" w:ascii="宋体" w:hAnsi="宋体" w:eastAsia="宋体" w:cs="宋体"/>
          <w:i w:val="0"/>
          <w:iCs w:val="0"/>
          <w:sz w:val="28"/>
          <w:szCs w:val="28"/>
          <w:highlight w:val="none"/>
          <w:lang w:eastAsia="zh-CN"/>
        </w:rPr>
        <w:t>投标人</w:t>
      </w:r>
      <w:r>
        <w:rPr>
          <w:rFonts w:hint="eastAsia" w:ascii="宋体" w:hAnsi="宋体" w:eastAsia="宋体" w:cs="宋体"/>
          <w:i w:val="0"/>
          <w:iCs w:val="0"/>
          <w:sz w:val="28"/>
          <w:szCs w:val="28"/>
          <w:highlight w:val="none"/>
        </w:rPr>
        <w:t>为事业单位的，应提供有效的“事业单位法人证书”；</w:t>
      </w:r>
      <w:r>
        <w:rPr>
          <w:rFonts w:hint="eastAsia" w:ascii="宋体" w:hAnsi="宋体" w:eastAsia="宋体" w:cs="宋体"/>
          <w:i w:val="0"/>
          <w:iCs w:val="0"/>
          <w:sz w:val="28"/>
          <w:szCs w:val="28"/>
          <w:highlight w:val="none"/>
          <w:lang w:eastAsia="zh-CN"/>
        </w:rPr>
        <w:t>投标人</w:t>
      </w:r>
      <w:r>
        <w:rPr>
          <w:rFonts w:hint="eastAsia" w:ascii="宋体" w:hAnsi="宋体" w:eastAsia="宋体" w:cs="宋体"/>
          <w:i w:val="0"/>
          <w:iCs w:val="0"/>
          <w:sz w:val="28"/>
          <w:szCs w:val="28"/>
          <w:highlight w:val="none"/>
        </w:rPr>
        <w:t>是非企业机构的，应提供有效的“执业许可证”、“登记证书”等证明文件;</w:t>
      </w:r>
      <w:r>
        <w:rPr>
          <w:rFonts w:hint="eastAsia" w:ascii="宋体" w:hAnsi="宋体" w:eastAsia="宋体" w:cs="宋体"/>
          <w:i w:val="0"/>
          <w:iCs w:val="0"/>
          <w:sz w:val="28"/>
          <w:szCs w:val="28"/>
          <w:highlight w:val="none"/>
          <w:lang w:eastAsia="zh-CN"/>
        </w:rPr>
        <w:t>投标人</w:t>
      </w:r>
      <w:r>
        <w:rPr>
          <w:rFonts w:hint="eastAsia" w:ascii="宋体" w:hAnsi="宋体" w:eastAsia="宋体" w:cs="宋体"/>
          <w:i w:val="0"/>
          <w:iCs w:val="0"/>
          <w:sz w:val="28"/>
          <w:szCs w:val="28"/>
          <w:highlight w:val="none"/>
        </w:rPr>
        <w:t>是个体工商户的，应提供有效的“个体工商户营业执照”；</w:t>
      </w:r>
      <w:r>
        <w:rPr>
          <w:rFonts w:hint="eastAsia" w:ascii="宋体" w:hAnsi="宋体" w:eastAsia="宋体" w:cs="宋体"/>
          <w:i w:val="0"/>
          <w:iCs w:val="0"/>
          <w:sz w:val="28"/>
          <w:szCs w:val="28"/>
          <w:highlight w:val="none"/>
          <w:lang w:eastAsia="zh-CN"/>
        </w:rPr>
        <w:t>投标人</w:t>
      </w:r>
      <w:r>
        <w:rPr>
          <w:rFonts w:hint="eastAsia" w:ascii="宋体" w:hAnsi="宋体" w:eastAsia="宋体" w:cs="宋体"/>
          <w:i w:val="0"/>
          <w:iCs w:val="0"/>
          <w:sz w:val="28"/>
          <w:szCs w:val="28"/>
          <w:highlight w:val="none"/>
        </w:rPr>
        <w:t>是自然人的，应提供有效的自然人身份证明。</w:t>
      </w:r>
    </w:p>
    <w:p w14:paraId="278EAFFB">
      <w:pPr>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sz w:val="28"/>
          <w:szCs w:val="28"/>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r>
        <w:rPr>
          <w:rFonts w:hint="eastAsia" w:ascii="宋体" w:hAnsi="宋体" w:eastAsia="宋体" w:cs="宋体"/>
          <w:color w:val="auto"/>
          <w:sz w:val="28"/>
          <w:szCs w:val="28"/>
          <w:highlight w:val="none"/>
        </w:rPr>
        <w:br w:type="page"/>
      </w:r>
    </w:p>
    <w:p w14:paraId="60D5DD83">
      <w:pPr>
        <w:pageBreakBefore w:val="0"/>
        <w:numPr>
          <w:ilvl w:val="0"/>
          <w:numId w:val="6"/>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color w:val="auto"/>
          <w:sz w:val="28"/>
          <w:szCs w:val="28"/>
          <w:highlight w:val="none"/>
        </w:rPr>
        <w:t>具有良好的商业信誉和健全的财务会计制度</w:t>
      </w:r>
    </w:p>
    <w:p w14:paraId="56908235">
      <w:pPr>
        <w:pStyle w:val="76"/>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lang w:eastAsia="zh-CN"/>
        </w:rPr>
      </w:pPr>
    </w:p>
    <w:p w14:paraId="1A57A215">
      <w:pPr>
        <w:pStyle w:val="76"/>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投标人须同时满足（1）－（2）项）</w:t>
      </w:r>
      <w:r>
        <w:rPr>
          <w:rFonts w:hint="eastAsia" w:ascii="宋体" w:hAnsi="宋体" w:eastAsia="宋体" w:cs="宋体"/>
          <w:color w:val="auto"/>
          <w:sz w:val="28"/>
          <w:szCs w:val="28"/>
          <w:highlight w:val="none"/>
        </w:rPr>
        <w:t>；</w:t>
      </w:r>
    </w:p>
    <w:p w14:paraId="181FA970">
      <w:pPr>
        <w:pStyle w:val="76"/>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bidi="ar-SA"/>
        </w:rPr>
        <w:t>（1）</w:t>
      </w:r>
      <w:r>
        <w:rPr>
          <w:rFonts w:hint="eastAsia" w:ascii="宋体" w:hAnsi="宋体" w:eastAsia="宋体" w:cs="宋体"/>
          <w:color w:val="auto"/>
          <w:sz w:val="28"/>
          <w:szCs w:val="28"/>
          <w:highlight w:val="none"/>
          <w:lang w:val="en-US" w:eastAsia="zh-CN"/>
        </w:rPr>
        <w:t>投标人未被列入</w:t>
      </w:r>
      <w:r>
        <w:rPr>
          <w:rFonts w:hint="eastAsia" w:ascii="宋体" w:hAnsi="宋体" w:eastAsia="宋体" w:cs="宋体"/>
          <w:color w:val="auto"/>
          <w:sz w:val="28"/>
          <w:szCs w:val="28"/>
          <w:highlight w:val="none"/>
        </w:rPr>
        <w:t>“信用中国”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www.creditchina.gov.cn</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网站的“失信被执行人”和“重大税收违法失信主体”及“中国政府采购网”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www.ccgp.gov.cn</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网站的“政府采购严重违法失信行为记录名单”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以采购人或采购代理机构在开标现场查询为准,</w:t>
      </w:r>
      <w:r>
        <w:rPr>
          <w:rFonts w:hint="eastAsia" w:ascii="宋体" w:hAnsi="宋体" w:eastAsia="宋体" w:cs="宋体"/>
          <w:b/>
          <w:bCs/>
          <w:color w:val="auto"/>
          <w:sz w:val="28"/>
          <w:szCs w:val="28"/>
          <w:highlight w:val="none"/>
          <w:lang w:val="en-US" w:eastAsia="zh-CN"/>
        </w:rPr>
        <w:t>非法人企业提供承诺函，格式自拟</w:t>
      </w:r>
      <w:r>
        <w:rPr>
          <w:rFonts w:hint="eastAsia" w:ascii="宋体" w:hAnsi="宋体" w:eastAsia="宋体" w:cs="宋体"/>
          <w:b/>
          <w:bCs/>
          <w:color w:val="auto"/>
          <w:sz w:val="28"/>
          <w:szCs w:val="28"/>
          <w:highlight w:val="none"/>
          <w:lang w:eastAsia="zh-CN"/>
        </w:rPr>
        <w:t>。</w:t>
      </w:r>
    </w:p>
    <w:p w14:paraId="610C223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2）（投标人</w:t>
      </w:r>
      <w:r>
        <w:rPr>
          <w:rFonts w:hint="eastAsia" w:ascii="宋体" w:hAnsi="宋体" w:eastAsia="宋体" w:cs="宋体"/>
          <w:color w:val="auto"/>
          <w:sz w:val="28"/>
          <w:szCs w:val="28"/>
          <w:highlight w:val="none"/>
        </w:rPr>
        <w:t>满足以下条件之一即可</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①</w:t>
      </w:r>
      <w:r>
        <w:rPr>
          <w:rFonts w:hint="eastAsia" w:ascii="宋体" w:hAnsi="宋体" w:eastAsia="宋体" w:cs="宋体"/>
          <w:color w:val="auto"/>
          <w:sz w:val="28"/>
          <w:szCs w:val="28"/>
          <w:highlight w:val="none"/>
          <w:lang w:val="en-US" w:eastAsia="zh-CN"/>
        </w:rPr>
        <w:t>提供</w:t>
      </w:r>
      <w:r>
        <w:rPr>
          <w:rFonts w:hint="eastAsia" w:ascii="宋体" w:hAnsi="宋体" w:eastAsia="宋体" w:cs="宋体"/>
          <w:color w:val="auto"/>
          <w:sz w:val="28"/>
          <w:szCs w:val="28"/>
          <w:highlight w:val="none"/>
        </w:rPr>
        <w:t>近6个月内任意3个月银行资信证明</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或②</w:t>
      </w:r>
      <w:r>
        <w:rPr>
          <w:rFonts w:hint="eastAsia" w:ascii="宋体" w:hAnsi="宋体" w:eastAsia="宋体" w:cs="宋体"/>
          <w:color w:val="auto"/>
          <w:sz w:val="28"/>
          <w:szCs w:val="28"/>
          <w:highlight w:val="none"/>
          <w:lang w:val="en-US" w:eastAsia="zh-CN"/>
        </w:rPr>
        <w:t>提供</w:t>
      </w:r>
      <w:r>
        <w:rPr>
          <w:rFonts w:hint="eastAsia" w:ascii="宋体" w:hAnsi="宋体" w:eastAsia="宋体" w:cs="宋体"/>
          <w:color w:val="auto"/>
          <w:sz w:val="28"/>
          <w:szCs w:val="28"/>
          <w:highlight w:val="none"/>
          <w:lang w:eastAsia="zh-CN"/>
        </w:rPr>
        <w:t>2024年度</w:t>
      </w:r>
      <w:r>
        <w:rPr>
          <w:rFonts w:hint="eastAsia" w:ascii="宋体" w:hAnsi="宋体" w:eastAsia="宋体" w:cs="宋体"/>
          <w:color w:val="auto"/>
          <w:sz w:val="28"/>
          <w:szCs w:val="28"/>
          <w:highlight w:val="none"/>
          <w:lang w:val="en-US" w:eastAsia="zh-CN"/>
        </w:rPr>
        <w:t>或2025年度</w:t>
      </w:r>
      <w:r>
        <w:rPr>
          <w:rFonts w:hint="eastAsia" w:ascii="宋体" w:hAnsi="宋体" w:eastAsia="宋体" w:cs="宋体"/>
          <w:color w:val="auto"/>
          <w:sz w:val="28"/>
          <w:szCs w:val="28"/>
          <w:highlight w:val="none"/>
        </w:rPr>
        <w:t>经</w:t>
      </w:r>
      <w:r>
        <w:rPr>
          <w:rFonts w:hint="eastAsia" w:ascii="宋体" w:hAnsi="宋体" w:eastAsia="宋体" w:cs="宋体"/>
          <w:color w:val="auto"/>
          <w:sz w:val="28"/>
          <w:szCs w:val="28"/>
          <w:highlight w:val="none"/>
          <w:lang w:val="en-US" w:eastAsia="zh-CN"/>
        </w:rPr>
        <w:t>第三方</w:t>
      </w:r>
      <w:r>
        <w:rPr>
          <w:rFonts w:hint="eastAsia" w:ascii="宋体" w:hAnsi="宋体" w:eastAsia="宋体" w:cs="宋体"/>
          <w:color w:val="auto"/>
          <w:sz w:val="28"/>
          <w:szCs w:val="28"/>
          <w:highlight w:val="none"/>
        </w:rPr>
        <w:t>审计的财务</w:t>
      </w:r>
      <w:r>
        <w:rPr>
          <w:rFonts w:hint="eastAsia" w:ascii="宋体" w:hAnsi="宋体" w:eastAsia="宋体" w:cs="宋体"/>
          <w:color w:val="auto"/>
          <w:sz w:val="28"/>
          <w:szCs w:val="28"/>
          <w:highlight w:val="none"/>
          <w:lang w:val="en-US" w:eastAsia="zh-CN"/>
        </w:rPr>
        <w:t>审计</w:t>
      </w:r>
      <w:r>
        <w:rPr>
          <w:rFonts w:hint="eastAsia" w:ascii="宋体" w:hAnsi="宋体" w:eastAsia="宋体" w:cs="宋体"/>
          <w:color w:val="auto"/>
          <w:sz w:val="28"/>
          <w:szCs w:val="28"/>
          <w:highlight w:val="none"/>
        </w:rPr>
        <w:t>报告</w:t>
      </w:r>
      <w:r>
        <w:rPr>
          <w:rFonts w:hint="eastAsia" w:ascii="宋体" w:hAnsi="宋体" w:eastAsia="宋体" w:cs="宋体"/>
          <w:color w:val="auto"/>
          <w:sz w:val="28"/>
          <w:szCs w:val="28"/>
          <w:highlight w:val="none"/>
          <w:lang w:val="en-US" w:eastAsia="zh-CN"/>
        </w:rPr>
        <w:t>；或③承诺函，格式自拟。</w:t>
      </w:r>
      <w:r>
        <w:rPr>
          <w:rFonts w:hint="eastAsia" w:ascii="宋体" w:hAnsi="宋体" w:eastAsia="宋体" w:cs="宋体"/>
          <w:color w:val="auto"/>
          <w:sz w:val="28"/>
          <w:szCs w:val="28"/>
          <w:highlight w:val="none"/>
        </w:rPr>
        <w:br w:type="page"/>
      </w:r>
    </w:p>
    <w:p w14:paraId="56A2E5FD">
      <w:pPr>
        <w:pageBreakBefore w:val="0"/>
        <w:widowControl w:val="0"/>
        <w:numPr>
          <w:ilvl w:val="0"/>
          <w:numId w:val="6"/>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具有履行合同所必需的设备和专业技术能力</w:t>
      </w:r>
    </w:p>
    <w:p w14:paraId="0AEEE093">
      <w:pPr>
        <w:pStyle w:val="76"/>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lang w:eastAsia="zh-CN"/>
        </w:rPr>
      </w:pPr>
    </w:p>
    <w:p w14:paraId="6A5BD376">
      <w:pPr>
        <w:keepNext w:val="0"/>
        <w:keepLines w:val="0"/>
        <w:pageBreakBefore w:val="0"/>
        <w:widowControl/>
        <w:kinsoku/>
        <w:wordWrap/>
        <w:overflowPunct/>
        <w:topLinePunct w:val="0"/>
        <w:autoSpaceDE/>
        <w:autoSpaceDN/>
        <w:bidi w:val="0"/>
        <w:adjustRightInd/>
        <w:snapToGrid/>
        <w:spacing w:line="500" w:lineRule="exact"/>
        <w:ind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承诺函</w:t>
      </w:r>
      <w:r>
        <w:rPr>
          <w:rFonts w:hint="eastAsia" w:ascii="宋体" w:hAnsi="宋体" w:eastAsia="宋体" w:cs="宋体"/>
          <w:color w:val="auto"/>
          <w:sz w:val="28"/>
          <w:szCs w:val="28"/>
          <w:highlight w:val="none"/>
          <w:lang w:val="en-US" w:eastAsia="zh-CN"/>
        </w:rPr>
        <w:t>，格式自拟。</w:t>
      </w:r>
    </w:p>
    <w:p w14:paraId="5BCD14C6">
      <w:pPr>
        <w:rPr>
          <w:rFonts w:hint="eastAsia" w:ascii="宋体" w:hAnsi="宋体" w:eastAsia="宋体" w:cs="宋体"/>
          <w:color w:val="auto"/>
          <w:sz w:val="28"/>
          <w:szCs w:val="28"/>
          <w:highlight w:val="none"/>
        </w:rPr>
      </w:pPr>
    </w:p>
    <w:p w14:paraId="7C4FA830">
      <w:pPr>
        <w:rPr>
          <w:rFonts w:hint="eastAsia" w:ascii="宋体" w:hAnsi="宋体" w:eastAsia="宋体" w:cs="宋体"/>
          <w:color w:val="auto"/>
          <w:sz w:val="28"/>
          <w:szCs w:val="28"/>
          <w:highlight w:val="none"/>
        </w:rPr>
      </w:pPr>
    </w:p>
    <w:p w14:paraId="579F42C1">
      <w:pPr>
        <w:rPr>
          <w:rFonts w:hint="eastAsia" w:ascii="宋体" w:hAnsi="宋体" w:eastAsia="宋体" w:cs="宋体"/>
          <w:color w:val="auto"/>
          <w:sz w:val="28"/>
          <w:szCs w:val="28"/>
          <w:highlight w:val="none"/>
        </w:rPr>
      </w:pPr>
    </w:p>
    <w:p w14:paraId="24B8F501">
      <w:pPr>
        <w:pageBreakBefore w:val="0"/>
        <w:widowControl w:val="0"/>
        <w:numPr>
          <w:ilvl w:val="0"/>
          <w:numId w:val="6"/>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有依法缴纳税收和社会保障资金的良好记录</w:t>
      </w:r>
    </w:p>
    <w:p w14:paraId="543FCB55">
      <w:pPr>
        <w:pStyle w:val="76"/>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rPr>
      </w:pPr>
    </w:p>
    <w:p w14:paraId="37D8238F">
      <w:pPr>
        <w:pStyle w:val="76"/>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近6个月内任意3个月已依法缴纳税收的凭据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自然人提供承诺函，格式自拟</w:t>
      </w:r>
      <w:r>
        <w:rPr>
          <w:rFonts w:hint="eastAsia" w:ascii="宋体" w:hAnsi="宋体" w:eastAsia="宋体" w:cs="宋体"/>
          <w:color w:val="auto"/>
          <w:sz w:val="28"/>
          <w:szCs w:val="28"/>
          <w:highlight w:val="none"/>
        </w:rPr>
        <w:t>；</w:t>
      </w:r>
    </w:p>
    <w:p w14:paraId="1940DE9B">
      <w:pPr>
        <w:pageBreakBefore w:val="0"/>
        <w:widowControl w:val="0"/>
        <w:numPr>
          <w:ilvl w:val="0"/>
          <w:numId w:val="0"/>
        </w:numPr>
        <w:shd w:val="clear" w:color="auto" w:fill="auto"/>
        <w:kinsoku/>
        <w:wordWrap/>
        <w:overflowPunct/>
        <w:topLinePunct w:val="0"/>
        <w:bidi w:val="0"/>
        <w:spacing w:beforeAutospacing="0" w:afterAutospacing="0" w:line="500" w:lineRule="exact"/>
        <w:ind w:leftChars="0" w:right="0" w:right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近6个月内任意3个月已依法缴纳社会保险的凭据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依法免税的</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，应提供相应证明文件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自然人提供承诺函，格式自拟</w:t>
      </w:r>
      <w:r>
        <w:rPr>
          <w:rFonts w:hint="eastAsia" w:ascii="宋体" w:hAnsi="宋体" w:eastAsia="宋体" w:cs="宋体"/>
          <w:color w:val="auto"/>
          <w:sz w:val="28"/>
          <w:szCs w:val="28"/>
          <w:highlight w:val="none"/>
        </w:rPr>
        <w:t>。</w:t>
      </w:r>
    </w:p>
    <w:p w14:paraId="0E59230D">
      <w:pPr>
        <w:rPr>
          <w:rFonts w:hint="eastAsia" w:ascii="宋体" w:hAnsi="宋体" w:eastAsia="宋体" w:cs="宋体"/>
          <w:color w:val="auto"/>
          <w:sz w:val="28"/>
          <w:szCs w:val="28"/>
          <w:highlight w:val="none"/>
        </w:rPr>
      </w:pPr>
    </w:p>
    <w:p w14:paraId="094B88DF">
      <w:pPr>
        <w:rPr>
          <w:rFonts w:hint="eastAsia" w:ascii="宋体" w:hAnsi="宋体" w:eastAsia="宋体" w:cs="宋体"/>
          <w:color w:val="auto"/>
          <w:sz w:val="28"/>
          <w:szCs w:val="28"/>
          <w:highlight w:val="none"/>
        </w:rPr>
      </w:pPr>
    </w:p>
    <w:p w14:paraId="301C3615">
      <w:pPr>
        <w:rPr>
          <w:rFonts w:hint="eastAsia" w:ascii="宋体" w:hAnsi="宋体" w:eastAsia="宋体" w:cs="宋体"/>
          <w:color w:val="auto"/>
          <w:sz w:val="28"/>
          <w:szCs w:val="28"/>
          <w:highlight w:val="none"/>
        </w:rPr>
      </w:pPr>
    </w:p>
    <w:p w14:paraId="43C5FC47">
      <w:pPr>
        <w:pageBreakBefore w:val="0"/>
        <w:widowControl w:val="0"/>
        <w:numPr>
          <w:ilvl w:val="0"/>
          <w:numId w:val="6"/>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参加采购活动前三年内，在经营活动中没有重大违法记录</w:t>
      </w:r>
    </w:p>
    <w:p w14:paraId="1C6AAE79">
      <w:pPr>
        <w:pageBreakBefore w:val="0"/>
        <w:kinsoku/>
        <w:wordWrap/>
        <w:overflowPunct/>
        <w:topLinePunct w:val="0"/>
        <w:bidi w:val="0"/>
        <w:spacing w:line="500" w:lineRule="exact"/>
        <w:ind w:leftChars="0"/>
        <w:rPr>
          <w:rFonts w:hint="eastAsia" w:ascii="宋体" w:hAnsi="宋体" w:eastAsia="宋体" w:cs="宋体"/>
          <w:color w:val="auto"/>
          <w:sz w:val="28"/>
          <w:szCs w:val="28"/>
          <w:highlight w:val="none"/>
        </w:rPr>
      </w:pPr>
    </w:p>
    <w:p w14:paraId="47639A18">
      <w:pPr>
        <w:pageBreakBefore w:val="0"/>
        <w:kinsoku/>
        <w:wordWrap/>
        <w:overflowPunct/>
        <w:topLinePunct w:val="0"/>
        <w:bidi w:val="0"/>
        <w:spacing w:line="500" w:lineRule="exact"/>
        <w:ind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w:t>
      </w:r>
      <w:r>
        <w:rPr>
          <w:rFonts w:hint="eastAsia" w:ascii="宋体" w:hAnsi="宋体" w:eastAsia="宋体" w:cs="宋体"/>
          <w:color w:val="auto"/>
          <w:sz w:val="28"/>
          <w:szCs w:val="28"/>
          <w:highlight w:val="none"/>
          <w:lang w:val="en-US" w:eastAsia="zh-CN"/>
        </w:rPr>
        <w:t>承诺函，格式自拟</w:t>
      </w:r>
      <w:r>
        <w:rPr>
          <w:rFonts w:hint="eastAsia" w:ascii="宋体" w:hAnsi="宋体" w:eastAsia="宋体" w:cs="宋体"/>
          <w:color w:val="auto"/>
          <w:sz w:val="28"/>
          <w:szCs w:val="28"/>
          <w:highlight w:val="none"/>
        </w:rPr>
        <w:t xml:space="preserve">。 </w:t>
      </w:r>
    </w:p>
    <w:p w14:paraId="1D4FD4A9">
      <w:pPr>
        <w:rPr>
          <w:rFonts w:hint="eastAsia" w:ascii="宋体" w:hAnsi="宋体" w:eastAsia="宋体" w:cs="宋体"/>
          <w:color w:val="auto"/>
          <w:sz w:val="28"/>
          <w:szCs w:val="28"/>
          <w:highlight w:val="none"/>
        </w:rPr>
      </w:pPr>
    </w:p>
    <w:p w14:paraId="3EFC0EE6">
      <w:pPr>
        <w:rPr>
          <w:rFonts w:hint="eastAsia" w:ascii="宋体" w:hAnsi="宋体" w:eastAsia="宋体" w:cs="宋体"/>
          <w:color w:val="auto"/>
          <w:sz w:val="28"/>
          <w:szCs w:val="28"/>
          <w:highlight w:val="none"/>
        </w:rPr>
      </w:pPr>
    </w:p>
    <w:p w14:paraId="637BCF42">
      <w:pPr>
        <w:rPr>
          <w:rFonts w:hint="eastAsia" w:ascii="宋体" w:hAnsi="宋体" w:eastAsia="宋体" w:cs="宋体"/>
          <w:color w:val="auto"/>
          <w:sz w:val="28"/>
          <w:szCs w:val="28"/>
          <w:highlight w:val="none"/>
        </w:rPr>
      </w:pPr>
    </w:p>
    <w:p w14:paraId="49A79D61">
      <w:pPr>
        <w:rPr>
          <w:rFonts w:hint="eastAsia" w:ascii="宋体" w:hAnsi="宋体" w:eastAsia="宋体" w:cs="宋体"/>
          <w:color w:val="auto"/>
          <w:sz w:val="28"/>
          <w:szCs w:val="28"/>
          <w:highlight w:val="none"/>
        </w:rPr>
      </w:pPr>
    </w:p>
    <w:p w14:paraId="34809568">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六）资格要求的其他资料</w:t>
      </w:r>
    </w:p>
    <w:p w14:paraId="38A1D31C">
      <w:pPr>
        <w:rPr>
          <w:rFonts w:hint="eastAsia" w:ascii="宋体" w:hAnsi="宋体" w:eastAsia="宋体" w:cs="宋体"/>
          <w:b/>
          <w:bCs/>
          <w:i w:val="0"/>
          <w:iCs w:val="0"/>
          <w:color w:val="auto"/>
          <w:sz w:val="28"/>
          <w:szCs w:val="28"/>
          <w:highlight w:val="none"/>
          <w:shd w:val="clear" w:color="auto" w:fill="auto"/>
          <w:lang w:val="en-US" w:eastAsia="zh-CN"/>
        </w:rPr>
      </w:pPr>
      <w:r>
        <w:rPr>
          <w:rFonts w:hint="eastAsia" w:ascii="宋体" w:hAnsi="宋体" w:eastAsia="宋体" w:cs="宋体"/>
          <w:b/>
          <w:bCs/>
          <w:i w:val="0"/>
          <w:iCs w:val="0"/>
          <w:color w:val="auto"/>
          <w:sz w:val="28"/>
          <w:szCs w:val="28"/>
          <w:highlight w:val="none"/>
          <w:shd w:val="clear" w:color="auto" w:fill="auto"/>
          <w:lang w:val="en-US" w:eastAsia="zh-CN"/>
        </w:rPr>
        <w:br w:type="page"/>
      </w:r>
    </w:p>
    <w:p w14:paraId="3164EE0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1"/>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lang w:val="en-US" w:eastAsia="zh-CN"/>
        </w:rPr>
        <w:t>五、类似业绩</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59"/>
        <w:gridCol w:w="1112"/>
        <w:gridCol w:w="1150"/>
        <w:gridCol w:w="1161"/>
        <w:gridCol w:w="1179"/>
        <w:gridCol w:w="1157"/>
        <w:gridCol w:w="1078"/>
        <w:gridCol w:w="7"/>
      </w:tblGrid>
      <w:tr w14:paraId="1FC515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tcBorders>
              <w:top w:val="single" w:color="auto" w:sz="4" w:space="0"/>
            </w:tcBorders>
            <w:vAlign w:val="center"/>
          </w:tcPr>
          <w:p w14:paraId="4D8F6F1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b/>
                <w:i w:val="0"/>
                <w:iCs w:val="0"/>
                <w:color w:val="auto"/>
                <w:sz w:val="28"/>
                <w:szCs w:val="28"/>
                <w:highlight w:val="none"/>
                <w:shd w:val="clear" w:color="auto" w:fill="auto"/>
                <w:lang w:val="en-US" w:eastAsia="zh-CN"/>
              </w:rPr>
            </w:pPr>
            <w:r>
              <w:rPr>
                <w:rFonts w:hint="eastAsia" w:ascii="宋体" w:hAnsi="宋体" w:eastAsia="宋体" w:cs="宋体"/>
                <w:b/>
                <w:i w:val="0"/>
                <w:iCs w:val="0"/>
                <w:color w:val="auto"/>
                <w:sz w:val="28"/>
                <w:szCs w:val="28"/>
                <w:highlight w:val="none"/>
                <w:shd w:val="clear" w:color="auto" w:fill="auto"/>
                <w:lang w:val="en-US" w:eastAsia="zh-CN"/>
              </w:rPr>
              <w:t>序号</w:t>
            </w:r>
          </w:p>
        </w:tc>
        <w:tc>
          <w:tcPr>
            <w:tcW w:w="959" w:type="dxa"/>
            <w:vAlign w:val="center"/>
          </w:tcPr>
          <w:p w14:paraId="395DDA1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b/>
                <w:i w:val="0"/>
                <w:iCs w:val="0"/>
                <w:color w:val="auto"/>
                <w:sz w:val="28"/>
                <w:szCs w:val="28"/>
                <w:highlight w:val="none"/>
                <w:shd w:val="clear" w:color="auto" w:fill="auto"/>
                <w:lang w:val="en-US" w:eastAsia="zh-CN"/>
              </w:rPr>
            </w:pPr>
            <w:r>
              <w:rPr>
                <w:rFonts w:hint="eastAsia" w:ascii="宋体" w:hAnsi="宋体" w:eastAsia="宋体" w:cs="宋体"/>
                <w:b/>
                <w:i w:val="0"/>
                <w:iCs w:val="0"/>
                <w:color w:val="auto"/>
                <w:sz w:val="28"/>
                <w:szCs w:val="28"/>
                <w:highlight w:val="none"/>
                <w:shd w:val="clear" w:color="auto" w:fill="auto"/>
                <w:lang w:val="en-US" w:eastAsia="zh-CN"/>
              </w:rPr>
              <w:t>采购人</w:t>
            </w:r>
          </w:p>
        </w:tc>
        <w:tc>
          <w:tcPr>
            <w:tcW w:w="1112" w:type="dxa"/>
            <w:vAlign w:val="center"/>
          </w:tcPr>
          <w:p w14:paraId="340D65A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b/>
                <w:i w:val="0"/>
                <w:iCs w:val="0"/>
                <w:color w:val="auto"/>
                <w:sz w:val="28"/>
                <w:szCs w:val="28"/>
                <w:highlight w:val="none"/>
                <w:shd w:val="clear" w:color="auto" w:fill="auto"/>
                <w:lang w:val="en-US" w:eastAsia="zh-CN"/>
              </w:rPr>
            </w:pPr>
            <w:r>
              <w:rPr>
                <w:rFonts w:hint="eastAsia" w:ascii="宋体" w:hAnsi="宋体" w:eastAsia="宋体" w:cs="宋体"/>
                <w:b/>
                <w:i w:val="0"/>
                <w:iCs w:val="0"/>
                <w:color w:val="auto"/>
                <w:sz w:val="28"/>
                <w:szCs w:val="28"/>
                <w:highlight w:val="none"/>
                <w:shd w:val="clear" w:color="auto" w:fill="auto"/>
                <w:lang w:val="en-US" w:eastAsia="zh-CN"/>
              </w:rPr>
              <w:t>联系人</w:t>
            </w:r>
          </w:p>
        </w:tc>
        <w:tc>
          <w:tcPr>
            <w:tcW w:w="1150" w:type="dxa"/>
            <w:vAlign w:val="center"/>
          </w:tcPr>
          <w:p w14:paraId="67A631A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b/>
                <w:i w:val="0"/>
                <w:iCs w:val="0"/>
                <w:color w:val="auto"/>
                <w:sz w:val="28"/>
                <w:szCs w:val="28"/>
                <w:highlight w:val="none"/>
                <w:shd w:val="clear" w:color="auto" w:fill="auto"/>
                <w:lang w:val="en-US" w:eastAsia="zh-CN"/>
              </w:rPr>
            </w:pPr>
            <w:r>
              <w:rPr>
                <w:rFonts w:hint="eastAsia" w:ascii="宋体" w:hAnsi="宋体" w:eastAsia="宋体" w:cs="宋体"/>
                <w:b/>
                <w:i w:val="0"/>
                <w:iCs w:val="0"/>
                <w:color w:val="auto"/>
                <w:sz w:val="28"/>
                <w:szCs w:val="28"/>
                <w:highlight w:val="none"/>
                <w:shd w:val="clear" w:color="auto" w:fill="auto"/>
                <w:lang w:val="en-US" w:eastAsia="zh-CN"/>
              </w:rPr>
              <w:t>联系电话</w:t>
            </w:r>
          </w:p>
        </w:tc>
        <w:tc>
          <w:tcPr>
            <w:tcW w:w="1161" w:type="dxa"/>
            <w:vAlign w:val="center"/>
          </w:tcPr>
          <w:p w14:paraId="449C44F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项目名称</w:t>
            </w:r>
          </w:p>
        </w:tc>
        <w:tc>
          <w:tcPr>
            <w:tcW w:w="1179" w:type="dxa"/>
            <w:vAlign w:val="center"/>
          </w:tcPr>
          <w:p w14:paraId="428B267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完成时间</w:t>
            </w:r>
          </w:p>
        </w:tc>
        <w:tc>
          <w:tcPr>
            <w:tcW w:w="1157" w:type="dxa"/>
            <w:vAlign w:val="center"/>
          </w:tcPr>
          <w:p w14:paraId="14827D8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合同金额</w:t>
            </w:r>
          </w:p>
        </w:tc>
        <w:tc>
          <w:tcPr>
            <w:tcW w:w="1085" w:type="dxa"/>
            <w:gridSpan w:val="2"/>
            <w:tcBorders>
              <w:right w:val="single" w:color="auto" w:sz="4" w:space="0"/>
            </w:tcBorders>
            <w:vAlign w:val="center"/>
          </w:tcPr>
          <w:p w14:paraId="379E7B0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b/>
                <w:i w:val="0"/>
                <w:iCs w:val="0"/>
                <w:color w:val="auto"/>
                <w:sz w:val="28"/>
                <w:szCs w:val="28"/>
                <w:highlight w:val="none"/>
                <w:shd w:val="clear" w:color="auto" w:fill="auto"/>
                <w:lang w:val="en-US" w:eastAsia="zh-CN"/>
              </w:rPr>
            </w:pPr>
            <w:r>
              <w:rPr>
                <w:rFonts w:hint="eastAsia" w:ascii="宋体" w:hAnsi="宋体" w:eastAsia="宋体" w:cs="宋体"/>
                <w:b/>
                <w:i w:val="0"/>
                <w:iCs w:val="0"/>
                <w:color w:val="auto"/>
                <w:sz w:val="28"/>
                <w:szCs w:val="28"/>
                <w:highlight w:val="none"/>
                <w:shd w:val="clear" w:color="auto" w:fill="auto"/>
                <w:lang w:val="en-US" w:eastAsia="zh-CN"/>
              </w:rPr>
              <w:t>项目描述</w:t>
            </w:r>
          </w:p>
        </w:tc>
      </w:tr>
      <w:tr w14:paraId="4C921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vAlign w:val="center"/>
          </w:tcPr>
          <w:p w14:paraId="0DBAC01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959" w:type="dxa"/>
            <w:vAlign w:val="center"/>
          </w:tcPr>
          <w:p w14:paraId="57BDD0D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12" w:type="dxa"/>
            <w:vAlign w:val="center"/>
          </w:tcPr>
          <w:p w14:paraId="33C593C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0" w:type="dxa"/>
            <w:vAlign w:val="center"/>
          </w:tcPr>
          <w:p w14:paraId="42F9AEB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61" w:type="dxa"/>
            <w:vAlign w:val="center"/>
          </w:tcPr>
          <w:p w14:paraId="4338105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79" w:type="dxa"/>
            <w:vAlign w:val="center"/>
          </w:tcPr>
          <w:p w14:paraId="458EAAF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7" w:type="dxa"/>
            <w:vAlign w:val="center"/>
          </w:tcPr>
          <w:p w14:paraId="6ADE793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085" w:type="dxa"/>
            <w:gridSpan w:val="2"/>
            <w:tcBorders>
              <w:right w:val="single" w:color="auto" w:sz="4" w:space="0"/>
            </w:tcBorders>
            <w:vAlign w:val="center"/>
          </w:tcPr>
          <w:p w14:paraId="3755FA0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168176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vAlign w:val="center"/>
          </w:tcPr>
          <w:p w14:paraId="1C412DB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959" w:type="dxa"/>
            <w:vAlign w:val="center"/>
          </w:tcPr>
          <w:p w14:paraId="6AB1B6C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12" w:type="dxa"/>
            <w:vAlign w:val="center"/>
          </w:tcPr>
          <w:p w14:paraId="0B6291E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0" w:type="dxa"/>
            <w:vAlign w:val="center"/>
          </w:tcPr>
          <w:p w14:paraId="682F24D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61" w:type="dxa"/>
            <w:vAlign w:val="center"/>
          </w:tcPr>
          <w:p w14:paraId="27A13AA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79" w:type="dxa"/>
            <w:vAlign w:val="center"/>
          </w:tcPr>
          <w:p w14:paraId="4EEECF4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7" w:type="dxa"/>
            <w:vAlign w:val="center"/>
          </w:tcPr>
          <w:p w14:paraId="28A0B9F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085" w:type="dxa"/>
            <w:gridSpan w:val="2"/>
            <w:tcBorders>
              <w:right w:val="single" w:color="auto" w:sz="4" w:space="0"/>
            </w:tcBorders>
            <w:vAlign w:val="center"/>
          </w:tcPr>
          <w:p w14:paraId="29F0D8E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614946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vAlign w:val="center"/>
          </w:tcPr>
          <w:p w14:paraId="2976C98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959" w:type="dxa"/>
            <w:vAlign w:val="center"/>
          </w:tcPr>
          <w:p w14:paraId="71571D5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12" w:type="dxa"/>
            <w:vAlign w:val="center"/>
          </w:tcPr>
          <w:p w14:paraId="283CD70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0" w:type="dxa"/>
            <w:vAlign w:val="center"/>
          </w:tcPr>
          <w:p w14:paraId="2ECAF75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61" w:type="dxa"/>
            <w:vAlign w:val="center"/>
          </w:tcPr>
          <w:p w14:paraId="12360B8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79" w:type="dxa"/>
            <w:vAlign w:val="center"/>
          </w:tcPr>
          <w:p w14:paraId="423E9F8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7" w:type="dxa"/>
            <w:vAlign w:val="center"/>
          </w:tcPr>
          <w:p w14:paraId="52B4BFC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085" w:type="dxa"/>
            <w:gridSpan w:val="2"/>
            <w:tcBorders>
              <w:right w:val="single" w:color="auto" w:sz="4" w:space="0"/>
            </w:tcBorders>
            <w:vAlign w:val="center"/>
          </w:tcPr>
          <w:p w14:paraId="3616533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4DF57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vAlign w:val="center"/>
          </w:tcPr>
          <w:p w14:paraId="5A689DB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959" w:type="dxa"/>
            <w:tcBorders>
              <w:right w:val="single" w:color="auto" w:sz="4" w:space="0"/>
            </w:tcBorders>
            <w:vAlign w:val="center"/>
          </w:tcPr>
          <w:p w14:paraId="3C06981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12" w:type="dxa"/>
            <w:tcBorders>
              <w:left w:val="single" w:color="auto" w:sz="4" w:space="0"/>
            </w:tcBorders>
            <w:vAlign w:val="center"/>
          </w:tcPr>
          <w:p w14:paraId="0566657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0" w:type="dxa"/>
            <w:tcBorders>
              <w:left w:val="single" w:color="auto" w:sz="4" w:space="0"/>
            </w:tcBorders>
            <w:vAlign w:val="center"/>
          </w:tcPr>
          <w:p w14:paraId="0C018DF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61" w:type="dxa"/>
            <w:tcBorders>
              <w:left w:val="single" w:color="auto" w:sz="4" w:space="0"/>
            </w:tcBorders>
            <w:vAlign w:val="center"/>
          </w:tcPr>
          <w:p w14:paraId="6976231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79" w:type="dxa"/>
            <w:vAlign w:val="center"/>
          </w:tcPr>
          <w:p w14:paraId="26D987D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7" w:type="dxa"/>
            <w:vAlign w:val="center"/>
          </w:tcPr>
          <w:p w14:paraId="04B44D3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085" w:type="dxa"/>
            <w:gridSpan w:val="2"/>
            <w:tcBorders>
              <w:right w:val="single" w:color="auto" w:sz="4" w:space="0"/>
            </w:tcBorders>
            <w:vAlign w:val="center"/>
          </w:tcPr>
          <w:p w14:paraId="07C88B6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67CE3C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tcBorders>
              <w:right w:val="single" w:color="auto" w:sz="4" w:space="0"/>
            </w:tcBorders>
            <w:vAlign w:val="center"/>
          </w:tcPr>
          <w:p w14:paraId="740E71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959" w:type="dxa"/>
            <w:tcBorders>
              <w:left w:val="single" w:color="auto" w:sz="4" w:space="0"/>
              <w:right w:val="single" w:color="auto" w:sz="4" w:space="0"/>
            </w:tcBorders>
            <w:vAlign w:val="center"/>
          </w:tcPr>
          <w:p w14:paraId="1FDE4FB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1112" w:type="dxa"/>
            <w:tcBorders>
              <w:left w:val="single" w:color="auto" w:sz="4" w:space="0"/>
              <w:right w:val="single" w:color="auto" w:sz="4" w:space="0"/>
            </w:tcBorders>
            <w:vAlign w:val="center"/>
          </w:tcPr>
          <w:p w14:paraId="21AEE9B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1150" w:type="dxa"/>
            <w:tcBorders>
              <w:left w:val="single" w:color="auto" w:sz="4" w:space="0"/>
              <w:right w:val="single" w:color="auto" w:sz="4" w:space="0"/>
            </w:tcBorders>
            <w:vAlign w:val="center"/>
          </w:tcPr>
          <w:p w14:paraId="2337E0A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1161" w:type="dxa"/>
            <w:tcBorders>
              <w:left w:val="single" w:color="auto" w:sz="4" w:space="0"/>
              <w:right w:val="single" w:color="auto" w:sz="4" w:space="0"/>
            </w:tcBorders>
            <w:vAlign w:val="center"/>
          </w:tcPr>
          <w:p w14:paraId="57531EC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1179" w:type="dxa"/>
            <w:tcBorders>
              <w:left w:val="single" w:color="auto" w:sz="4" w:space="0"/>
              <w:right w:val="single" w:color="auto" w:sz="4" w:space="0"/>
            </w:tcBorders>
            <w:vAlign w:val="center"/>
          </w:tcPr>
          <w:p w14:paraId="61DD6C1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1157" w:type="dxa"/>
            <w:tcBorders>
              <w:left w:val="single" w:color="auto" w:sz="4" w:space="0"/>
              <w:right w:val="single" w:color="auto" w:sz="4" w:space="0"/>
            </w:tcBorders>
            <w:vAlign w:val="center"/>
          </w:tcPr>
          <w:p w14:paraId="7435925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1085" w:type="dxa"/>
            <w:gridSpan w:val="2"/>
            <w:tcBorders>
              <w:left w:val="single" w:color="auto" w:sz="4" w:space="0"/>
              <w:right w:val="single" w:color="auto" w:sz="4" w:space="0"/>
            </w:tcBorders>
            <w:vAlign w:val="center"/>
          </w:tcPr>
          <w:p w14:paraId="4247CDB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r>
      <w:tr w14:paraId="63B389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600" w:hRule="atLeast"/>
          <w:jc w:val="center"/>
        </w:trPr>
        <w:tc>
          <w:tcPr>
            <w:tcW w:w="606" w:type="dxa"/>
            <w:vAlign w:val="center"/>
          </w:tcPr>
          <w:p w14:paraId="56E50F7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959" w:type="dxa"/>
            <w:vAlign w:val="center"/>
          </w:tcPr>
          <w:p w14:paraId="12F0142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1112" w:type="dxa"/>
            <w:vAlign w:val="center"/>
          </w:tcPr>
          <w:p w14:paraId="03412C1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1150" w:type="dxa"/>
            <w:vAlign w:val="center"/>
          </w:tcPr>
          <w:p w14:paraId="232BB76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1161" w:type="dxa"/>
            <w:vAlign w:val="center"/>
          </w:tcPr>
          <w:p w14:paraId="39ADA69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1179" w:type="dxa"/>
            <w:vAlign w:val="center"/>
          </w:tcPr>
          <w:p w14:paraId="0A313A4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1157" w:type="dxa"/>
            <w:tcBorders>
              <w:right w:val="single" w:color="auto" w:sz="4" w:space="0"/>
            </w:tcBorders>
            <w:vAlign w:val="center"/>
          </w:tcPr>
          <w:p w14:paraId="0AC1709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c>
          <w:tcPr>
            <w:tcW w:w="1078" w:type="dxa"/>
            <w:tcBorders>
              <w:left w:val="single" w:color="auto" w:sz="4" w:space="0"/>
              <w:right w:val="single" w:color="auto" w:sz="4" w:space="0"/>
            </w:tcBorders>
            <w:vAlign w:val="center"/>
          </w:tcPr>
          <w:p w14:paraId="31E760F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p>
        </w:tc>
      </w:tr>
      <w:tr w14:paraId="561F9C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600" w:hRule="atLeast"/>
          <w:jc w:val="center"/>
        </w:trPr>
        <w:tc>
          <w:tcPr>
            <w:tcW w:w="606" w:type="dxa"/>
            <w:vAlign w:val="center"/>
          </w:tcPr>
          <w:p w14:paraId="6FD5F84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959" w:type="dxa"/>
            <w:vAlign w:val="center"/>
          </w:tcPr>
          <w:p w14:paraId="01694DE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12" w:type="dxa"/>
            <w:vAlign w:val="center"/>
          </w:tcPr>
          <w:p w14:paraId="4905D90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0" w:type="dxa"/>
            <w:vAlign w:val="center"/>
          </w:tcPr>
          <w:p w14:paraId="5E01B81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61" w:type="dxa"/>
            <w:vAlign w:val="center"/>
          </w:tcPr>
          <w:p w14:paraId="1069201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79" w:type="dxa"/>
            <w:vAlign w:val="center"/>
          </w:tcPr>
          <w:p w14:paraId="188FB70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7" w:type="dxa"/>
            <w:tcBorders>
              <w:right w:val="single" w:color="auto" w:sz="4" w:space="0"/>
            </w:tcBorders>
            <w:vAlign w:val="center"/>
          </w:tcPr>
          <w:p w14:paraId="35EA8A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078" w:type="dxa"/>
            <w:tcBorders>
              <w:left w:val="single" w:color="auto" w:sz="4" w:space="0"/>
              <w:right w:val="single" w:color="auto" w:sz="4" w:space="0"/>
            </w:tcBorders>
            <w:vAlign w:val="center"/>
          </w:tcPr>
          <w:p w14:paraId="5AEF8EA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2DE969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600" w:hRule="atLeast"/>
          <w:jc w:val="center"/>
        </w:trPr>
        <w:tc>
          <w:tcPr>
            <w:tcW w:w="606" w:type="dxa"/>
            <w:vAlign w:val="center"/>
          </w:tcPr>
          <w:p w14:paraId="464D7D0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959" w:type="dxa"/>
            <w:vAlign w:val="center"/>
          </w:tcPr>
          <w:p w14:paraId="6796312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12" w:type="dxa"/>
            <w:vAlign w:val="center"/>
          </w:tcPr>
          <w:p w14:paraId="43C4629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0" w:type="dxa"/>
            <w:vAlign w:val="center"/>
          </w:tcPr>
          <w:p w14:paraId="17DAA41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61" w:type="dxa"/>
            <w:vAlign w:val="center"/>
          </w:tcPr>
          <w:p w14:paraId="6A9BACF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79" w:type="dxa"/>
            <w:vAlign w:val="center"/>
          </w:tcPr>
          <w:p w14:paraId="176EACA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7" w:type="dxa"/>
            <w:tcBorders>
              <w:right w:val="single" w:color="auto" w:sz="4" w:space="0"/>
            </w:tcBorders>
            <w:vAlign w:val="center"/>
          </w:tcPr>
          <w:p w14:paraId="027EE2A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078" w:type="dxa"/>
            <w:tcBorders>
              <w:left w:val="single" w:color="auto" w:sz="4" w:space="0"/>
              <w:right w:val="single" w:color="auto" w:sz="4" w:space="0"/>
            </w:tcBorders>
            <w:vAlign w:val="center"/>
          </w:tcPr>
          <w:p w14:paraId="6B36668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66048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510" w:hRule="atLeast"/>
          <w:jc w:val="center"/>
        </w:trPr>
        <w:tc>
          <w:tcPr>
            <w:tcW w:w="606" w:type="dxa"/>
            <w:tcBorders>
              <w:bottom w:val="single" w:color="auto" w:sz="4" w:space="0"/>
            </w:tcBorders>
            <w:vAlign w:val="center"/>
          </w:tcPr>
          <w:p w14:paraId="4486DA8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959" w:type="dxa"/>
            <w:tcBorders>
              <w:bottom w:val="single" w:color="auto" w:sz="4" w:space="0"/>
            </w:tcBorders>
            <w:vAlign w:val="center"/>
          </w:tcPr>
          <w:p w14:paraId="412FA6C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12" w:type="dxa"/>
            <w:tcBorders>
              <w:bottom w:val="single" w:color="auto" w:sz="4" w:space="0"/>
            </w:tcBorders>
            <w:vAlign w:val="center"/>
          </w:tcPr>
          <w:p w14:paraId="36D32A4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0" w:type="dxa"/>
            <w:tcBorders>
              <w:bottom w:val="single" w:color="auto" w:sz="4" w:space="0"/>
            </w:tcBorders>
            <w:vAlign w:val="center"/>
          </w:tcPr>
          <w:p w14:paraId="2D99406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61" w:type="dxa"/>
            <w:tcBorders>
              <w:bottom w:val="single" w:color="auto" w:sz="4" w:space="0"/>
            </w:tcBorders>
            <w:vAlign w:val="center"/>
          </w:tcPr>
          <w:p w14:paraId="50536F6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79" w:type="dxa"/>
            <w:tcBorders>
              <w:bottom w:val="single" w:color="auto" w:sz="4" w:space="0"/>
            </w:tcBorders>
            <w:vAlign w:val="center"/>
          </w:tcPr>
          <w:p w14:paraId="18D03E8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7" w:type="dxa"/>
            <w:tcBorders>
              <w:bottom w:val="single" w:color="auto" w:sz="4" w:space="0"/>
              <w:right w:val="single" w:color="auto" w:sz="4" w:space="0"/>
            </w:tcBorders>
            <w:vAlign w:val="center"/>
          </w:tcPr>
          <w:p w14:paraId="266530C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078" w:type="dxa"/>
            <w:tcBorders>
              <w:left w:val="single" w:color="auto" w:sz="4" w:space="0"/>
              <w:bottom w:val="single" w:color="auto" w:sz="4" w:space="0"/>
              <w:right w:val="single" w:color="auto" w:sz="4" w:space="0"/>
            </w:tcBorders>
            <w:vAlign w:val="center"/>
          </w:tcPr>
          <w:p w14:paraId="200364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05813B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4326B9F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959" w:type="dxa"/>
            <w:tcBorders>
              <w:top w:val="single" w:color="auto" w:sz="4" w:space="0"/>
              <w:bottom w:val="single" w:color="auto" w:sz="4" w:space="0"/>
            </w:tcBorders>
            <w:vAlign w:val="center"/>
          </w:tcPr>
          <w:p w14:paraId="72A262E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12" w:type="dxa"/>
            <w:tcBorders>
              <w:top w:val="single" w:color="auto" w:sz="4" w:space="0"/>
              <w:bottom w:val="single" w:color="auto" w:sz="4" w:space="0"/>
            </w:tcBorders>
            <w:vAlign w:val="center"/>
          </w:tcPr>
          <w:p w14:paraId="68FF03E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0" w:type="dxa"/>
            <w:tcBorders>
              <w:top w:val="single" w:color="auto" w:sz="4" w:space="0"/>
              <w:bottom w:val="single" w:color="auto" w:sz="4" w:space="0"/>
            </w:tcBorders>
            <w:vAlign w:val="center"/>
          </w:tcPr>
          <w:p w14:paraId="7BF3B5C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61" w:type="dxa"/>
            <w:tcBorders>
              <w:top w:val="single" w:color="auto" w:sz="4" w:space="0"/>
              <w:bottom w:val="single" w:color="auto" w:sz="4" w:space="0"/>
            </w:tcBorders>
            <w:vAlign w:val="center"/>
          </w:tcPr>
          <w:p w14:paraId="175140C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79" w:type="dxa"/>
            <w:tcBorders>
              <w:top w:val="single" w:color="auto" w:sz="4" w:space="0"/>
              <w:bottom w:val="single" w:color="auto" w:sz="4" w:space="0"/>
            </w:tcBorders>
            <w:vAlign w:val="center"/>
          </w:tcPr>
          <w:p w14:paraId="3F85789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7" w:type="dxa"/>
            <w:tcBorders>
              <w:top w:val="single" w:color="auto" w:sz="4" w:space="0"/>
              <w:bottom w:val="single" w:color="auto" w:sz="4" w:space="0"/>
              <w:right w:val="single" w:color="auto" w:sz="4" w:space="0"/>
            </w:tcBorders>
            <w:vAlign w:val="center"/>
          </w:tcPr>
          <w:p w14:paraId="3914C39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078" w:type="dxa"/>
            <w:tcBorders>
              <w:top w:val="single" w:color="auto" w:sz="4" w:space="0"/>
              <w:left w:val="single" w:color="auto" w:sz="4" w:space="0"/>
              <w:bottom w:val="single" w:color="auto" w:sz="4" w:space="0"/>
              <w:right w:val="single" w:color="auto" w:sz="4" w:space="0"/>
            </w:tcBorders>
            <w:vAlign w:val="center"/>
          </w:tcPr>
          <w:p w14:paraId="6CF6159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20CC9D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6C6978A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959" w:type="dxa"/>
            <w:tcBorders>
              <w:top w:val="single" w:color="auto" w:sz="4" w:space="0"/>
              <w:bottom w:val="single" w:color="auto" w:sz="4" w:space="0"/>
            </w:tcBorders>
            <w:vAlign w:val="center"/>
          </w:tcPr>
          <w:p w14:paraId="6E3B29F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12" w:type="dxa"/>
            <w:tcBorders>
              <w:top w:val="single" w:color="auto" w:sz="4" w:space="0"/>
              <w:bottom w:val="single" w:color="auto" w:sz="4" w:space="0"/>
            </w:tcBorders>
            <w:vAlign w:val="center"/>
          </w:tcPr>
          <w:p w14:paraId="483FDA0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0" w:type="dxa"/>
            <w:tcBorders>
              <w:top w:val="single" w:color="auto" w:sz="4" w:space="0"/>
              <w:bottom w:val="single" w:color="auto" w:sz="4" w:space="0"/>
            </w:tcBorders>
            <w:vAlign w:val="center"/>
          </w:tcPr>
          <w:p w14:paraId="2986F4F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61" w:type="dxa"/>
            <w:tcBorders>
              <w:top w:val="single" w:color="auto" w:sz="4" w:space="0"/>
              <w:bottom w:val="single" w:color="auto" w:sz="4" w:space="0"/>
            </w:tcBorders>
            <w:vAlign w:val="center"/>
          </w:tcPr>
          <w:p w14:paraId="083A791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79" w:type="dxa"/>
            <w:tcBorders>
              <w:top w:val="single" w:color="auto" w:sz="4" w:space="0"/>
              <w:bottom w:val="single" w:color="auto" w:sz="4" w:space="0"/>
            </w:tcBorders>
            <w:vAlign w:val="center"/>
          </w:tcPr>
          <w:p w14:paraId="5912E55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7" w:type="dxa"/>
            <w:tcBorders>
              <w:top w:val="single" w:color="auto" w:sz="4" w:space="0"/>
              <w:bottom w:val="single" w:color="auto" w:sz="4" w:space="0"/>
              <w:right w:val="single" w:color="auto" w:sz="4" w:space="0"/>
            </w:tcBorders>
            <w:vAlign w:val="center"/>
          </w:tcPr>
          <w:p w14:paraId="7C76724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078" w:type="dxa"/>
            <w:tcBorders>
              <w:top w:val="single" w:color="auto" w:sz="4" w:space="0"/>
              <w:left w:val="single" w:color="auto" w:sz="4" w:space="0"/>
              <w:bottom w:val="single" w:color="auto" w:sz="4" w:space="0"/>
              <w:right w:val="single" w:color="auto" w:sz="4" w:space="0"/>
            </w:tcBorders>
            <w:vAlign w:val="center"/>
          </w:tcPr>
          <w:p w14:paraId="1C7E262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0ACA6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450" w:hRule="atLeast"/>
          <w:jc w:val="center"/>
        </w:trPr>
        <w:tc>
          <w:tcPr>
            <w:tcW w:w="606" w:type="dxa"/>
            <w:tcBorders>
              <w:top w:val="single" w:color="auto" w:sz="4" w:space="0"/>
              <w:bottom w:val="single" w:color="auto" w:sz="4" w:space="0"/>
            </w:tcBorders>
            <w:vAlign w:val="center"/>
          </w:tcPr>
          <w:p w14:paraId="32D0A84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959" w:type="dxa"/>
            <w:tcBorders>
              <w:top w:val="single" w:color="auto" w:sz="4" w:space="0"/>
              <w:bottom w:val="single" w:color="auto" w:sz="4" w:space="0"/>
            </w:tcBorders>
            <w:vAlign w:val="center"/>
          </w:tcPr>
          <w:p w14:paraId="581FEA5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12" w:type="dxa"/>
            <w:tcBorders>
              <w:top w:val="single" w:color="auto" w:sz="4" w:space="0"/>
              <w:bottom w:val="single" w:color="auto" w:sz="4" w:space="0"/>
            </w:tcBorders>
            <w:vAlign w:val="center"/>
          </w:tcPr>
          <w:p w14:paraId="0023E8A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0" w:type="dxa"/>
            <w:tcBorders>
              <w:top w:val="single" w:color="auto" w:sz="4" w:space="0"/>
              <w:bottom w:val="single" w:color="auto" w:sz="4" w:space="0"/>
            </w:tcBorders>
            <w:vAlign w:val="center"/>
          </w:tcPr>
          <w:p w14:paraId="6BE6DCD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61" w:type="dxa"/>
            <w:tcBorders>
              <w:top w:val="single" w:color="auto" w:sz="4" w:space="0"/>
              <w:bottom w:val="single" w:color="auto" w:sz="4" w:space="0"/>
            </w:tcBorders>
            <w:vAlign w:val="center"/>
          </w:tcPr>
          <w:p w14:paraId="342BEAB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79" w:type="dxa"/>
            <w:tcBorders>
              <w:top w:val="single" w:color="auto" w:sz="4" w:space="0"/>
              <w:bottom w:val="single" w:color="auto" w:sz="4" w:space="0"/>
            </w:tcBorders>
            <w:vAlign w:val="center"/>
          </w:tcPr>
          <w:p w14:paraId="33BD5B8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7" w:type="dxa"/>
            <w:tcBorders>
              <w:top w:val="single" w:color="auto" w:sz="4" w:space="0"/>
              <w:bottom w:val="single" w:color="auto" w:sz="4" w:space="0"/>
              <w:right w:val="single" w:color="auto" w:sz="4" w:space="0"/>
            </w:tcBorders>
            <w:vAlign w:val="center"/>
          </w:tcPr>
          <w:p w14:paraId="0806C82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078" w:type="dxa"/>
            <w:tcBorders>
              <w:top w:val="single" w:color="auto" w:sz="4" w:space="0"/>
              <w:left w:val="single" w:color="auto" w:sz="4" w:space="0"/>
              <w:bottom w:val="single" w:color="auto" w:sz="4" w:space="0"/>
              <w:right w:val="single" w:color="auto" w:sz="4" w:space="0"/>
            </w:tcBorders>
            <w:vAlign w:val="center"/>
          </w:tcPr>
          <w:p w14:paraId="7D36908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r w14:paraId="3F678E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435" w:hRule="atLeast"/>
          <w:jc w:val="center"/>
        </w:trPr>
        <w:tc>
          <w:tcPr>
            <w:tcW w:w="606" w:type="dxa"/>
            <w:tcBorders>
              <w:top w:val="single" w:color="auto" w:sz="4" w:space="0"/>
            </w:tcBorders>
            <w:vAlign w:val="center"/>
          </w:tcPr>
          <w:p w14:paraId="286C1C1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959" w:type="dxa"/>
            <w:tcBorders>
              <w:top w:val="single" w:color="auto" w:sz="4" w:space="0"/>
            </w:tcBorders>
            <w:vAlign w:val="center"/>
          </w:tcPr>
          <w:p w14:paraId="1A48DD8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12" w:type="dxa"/>
            <w:tcBorders>
              <w:top w:val="single" w:color="auto" w:sz="4" w:space="0"/>
            </w:tcBorders>
            <w:vAlign w:val="center"/>
          </w:tcPr>
          <w:p w14:paraId="4F59D2B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0" w:type="dxa"/>
            <w:tcBorders>
              <w:top w:val="single" w:color="auto" w:sz="4" w:space="0"/>
            </w:tcBorders>
            <w:vAlign w:val="center"/>
          </w:tcPr>
          <w:p w14:paraId="34DCF0D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61" w:type="dxa"/>
            <w:tcBorders>
              <w:top w:val="single" w:color="auto" w:sz="4" w:space="0"/>
            </w:tcBorders>
            <w:vAlign w:val="center"/>
          </w:tcPr>
          <w:p w14:paraId="7A2BEEF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79" w:type="dxa"/>
            <w:tcBorders>
              <w:top w:val="single" w:color="auto" w:sz="4" w:space="0"/>
            </w:tcBorders>
            <w:vAlign w:val="center"/>
          </w:tcPr>
          <w:p w14:paraId="0AC0B09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157" w:type="dxa"/>
            <w:tcBorders>
              <w:top w:val="single" w:color="auto" w:sz="4" w:space="0"/>
              <w:right w:val="single" w:color="auto" w:sz="4" w:space="0"/>
            </w:tcBorders>
            <w:vAlign w:val="center"/>
          </w:tcPr>
          <w:p w14:paraId="70D5A19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c>
          <w:tcPr>
            <w:tcW w:w="1078" w:type="dxa"/>
            <w:tcBorders>
              <w:top w:val="single" w:color="auto" w:sz="4" w:space="0"/>
              <w:left w:val="single" w:color="auto" w:sz="4" w:space="0"/>
              <w:right w:val="single" w:color="auto" w:sz="4" w:space="0"/>
            </w:tcBorders>
            <w:vAlign w:val="center"/>
          </w:tcPr>
          <w:p w14:paraId="5ABAF4A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i w:val="0"/>
                <w:iCs w:val="0"/>
                <w:color w:val="auto"/>
                <w:sz w:val="28"/>
                <w:szCs w:val="28"/>
                <w:highlight w:val="none"/>
                <w:shd w:val="clear" w:color="auto" w:fill="auto"/>
              </w:rPr>
            </w:pPr>
          </w:p>
        </w:tc>
      </w:tr>
    </w:tbl>
    <w:p w14:paraId="7A2F1795">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备注：本表后</w:t>
      </w:r>
      <w:r>
        <w:rPr>
          <w:rFonts w:hint="eastAsia" w:ascii="宋体" w:hAnsi="宋体" w:eastAsia="宋体" w:cs="宋体"/>
          <w:i w:val="0"/>
          <w:iCs w:val="0"/>
          <w:color w:val="auto"/>
          <w:sz w:val="28"/>
          <w:szCs w:val="28"/>
          <w:highlight w:val="none"/>
          <w:shd w:val="clear" w:color="auto" w:fill="auto"/>
          <w:lang w:val="en-US" w:eastAsia="zh-CN"/>
        </w:rPr>
        <w:t>按招标文件评标标准要求</w:t>
      </w:r>
      <w:r>
        <w:rPr>
          <w:rFonts w:hint="eastAsia" w:ascii="宋体" w:hAnsi="宋体" w:eastAsia="宋体" w:cs="宋体"/>
          <w:i w:val="0"/>
          <w:iCs w:val="0"/>
          <w:color w:val="auto"/>
          <w:sz w:val="28"/>
          <w:szCs w:val="28"/>
          <w:highlight w:val="none"/>
          <w:shd w:val="clear" w:color="auto" w:fill="auto"/>
        </w:rPr>
        <w:t>附</w:t>
      </w:r>
      <w:r>
        <w:rPr>
          <w:rFonts w:hint="eastAsia" w:ascii="宋体" w:hAnsi="宋体" w:eastAsia="宋体" w:cs="宋体"/>
          <w:i w:val="0"/>
          <w:iCs w:val="0"/>
          <w:color w:val="auto"/>
          <w:sz w:val="28"/>
          <w:szCs w:val="28"/>
          <w:highlight w:val="none"/>
          <w:shd w:val="clear" w:color="auto" w:fill="auto"/>
          <w:lang w:eastAsia="zh-CN"/>
        </w:rPr>
        <w:t>投标人</w:t>
      </w:r>
      <w:r>
        <w:rPr>
          <w:rFonts w:hint="eastAsia" w:ascii="宋体" w:hAnsi="宋体" w:eastAsia="宋体" w:cs="宋体"/>
          <w:i w:val="0"/>
          <w:iCs w:val="0"/>
          <w:color w:val="auto"/>
          <w:sz w:val="28"/>
          <w:szCs w:val="28"/>
          <w:highlight w:val="none"/>
          <w:shd w:val="clear" w:color="auto" w:fill="auto"/>
          <w:lang w:val="en-US" w:eastAsia="zh-CN"/>
        </w:rPr>
        <w:t>类似业绩</w:t>
      </w:r>
      <w:r>
        <w:rPr>
          <w:rFonts w:hint="eastAsia" w:ascii="宋体" w:hAnsi="宋体" w:eastAsia="宋体" w:cs="宋体"/>
          <w:i w:val="0"/>
          <w:iCs w:val="0"/>
          <w:color w:val="auto"/>
          <w:kern w:val="0"/>
          <w:sz w:val="28"/>
          <w:szCs w:val="28"/>
          <w:highlight w:val="none"/>
          <w:shd w:val="clear" w:color="auto" w:fill="auto"/>
          <w:lang w:eastAsia="zh-CN"/>
        </w:rPr>
        <w:t>，</w:t>
      </w:r>
      <w:r>
        <w:rPr>
          <w:rFonts w:hint="eastAsia" w:ascii="宋体" w:hAnsi="宋体" w:eastAsia="宋体" w:cs="宋体"/>
          <w:bCs/>
          <w:i w:val="0"/>
          <w:iCs w:val="0"/>
          <w:color w:val="auto"/>
          <w:sz w:val="28"/>
          <w:szCs w:val="28"/>
          <w:highlight w:val="none"/>
          <w:shd w:val="clear" w:color="auto" w:fill="auto"/>
          <w:lang w:val="en-US" w:eastAsia="zh-CN"/>
        </w:rPr>
        <w:t>并提供相关证明材料</w:t>
      </w:r>
      <w:r>
        <w:rPr>
          <w:rFonts w:hint="eastAsia" w:ascii="宋体" w:hAnsi="宋体" w:eastAsia="宋体" w:cs="宋体"/>
          <w:b w:val="0"/>
          <w:bCs w:val="0"/>
          <w:color w:val="auto"/>
          <w:kern w:val="0"/>
          <w:sz w:val="28"/>
          <w:szCs w:val="28"/>
          <w:highlight w:val="none"/>
          <w:lang w:val="en-US" w:eastAsia="zh-CN"/>
        </w:rPr>
        <w:t>。</w:t>
      </w:r>
    </w:p>
    <w:p w14:paraId="2A971D47">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p>
    <w:p w14:paraId="0E80BD49">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p>
    <w:p w14:paraId="02C30199">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p>
    <w:p w14:paraId="6CC62BFF">
      <w:pPr>
        <w:rPr>
          <w:rFonts w:hint="eastAsia" w:ascii="宋体" w:hAnsi="宋体" w:eastAsia="宋体" w:cs="宋体"/>
          <w:b/>
          <w:bCs/>
          <w:i w:val="0"/>
          <w:iCs w:val="0"/>
          <w:color w:val="auto"/>
          <w:sz w:val="28"/>
          <w:szCs w:val="28"/>
          <w:highlight w:val="none"/>
          <w:shd w:val="clear" w:color="auto" w:fill="auto"/>
          <w:lang w:val="en-US" w:eastAsia="zh-CN"/>
        </w:rPr>
      </w:pPr>
      <w:r>
        <w:rPr>
          <w:rFonts w:hint="eastAsia" w:ascii="宋体" w:hAnsi="宋体" w:eastAsia="宋体" w:cs="宋体"/>
          <w:b/>
          <w:bCs/>
          <w:i w:val="0"/>
          <w:iCs w:val="0"/>
          <w:color w:val="auto"/>
          <w:sz w:val="28"/>
          <w:szCs w:val="28"/>
          <w:highlight w:val="none"/>
          <w:shd w:val="clear" w:color="auto" w:fill="auto"/>
          <w:lang w:val="en-US" w:eastAsia="zh-CN"/>
        </w:rPr>
        <w:br w:type="page"/>
      </w:r>
    </w:p>
    <w:p w14:paraId="5D38086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right="0" w:rightChars="0"/>
        <w:jc w:val="center"/>
        <w:textAlignment w:val="auto"/>
        <w:outlineLvl w:val="1"/>
        <w:rPr>
          <w:rFonts w:hint="eastAsia" w:ascii="宋体" w:hAnsi="宋体" w:eastAsia="宋体" w:cs="宋体"/>
          <w:b/>
          <w:bCs/>
          <w:i w:val="0"/>
          <w:iCs w:val="0"/>
          <w:color w:val="auto"/>
          <w:sz w:val="28"/>
          <w:szCs w:val="28"/>
          <w:highlight w:val="none"/>
          <w:shd w:val="clear" w:color="auto" w:fill="auto"/>
          <w:lang w:val="en-US" w:eastAsia="zh-CN"/>
        </w:rPr>
      </w:pPr>
      <w:r>
        <w:rPr>
          <w:rFonts w:hint="eastAsia" w:ascii="宋体" w:hAnsi="宋体" w:eastAsia="宋体" w:cs="宋体"/>
          <w:b/>
          <w:bCs/>
          <w:i w:val="0"/>
          <w:iCs w:val="0"/>
          <w:color w:val="auto"/>
          <w:sz w:val="28"/>
          <w:szCs w:val="28"/>
          <w:highlight w:val="none"/>
          <w:shd w:val="clear" w:color="auto" w:fill="auto"/>
          <w:lang w:val="en-US" w:eastAsia="zh-CN"/>
        </w:rPr>
        <w:t>六、商务、采购需求偏离表</w:t>
      </w:r>
    </w:p>
    <w:p w14:paraId="4A47473F">
      <w:pPr>
        <w:pStyle w:val="11"/>
        <w:pageBreakBefore w:val="0"/>
        <w:shd w:val="clear" w:color="auto" w:fill="auto"/>
        <w:kinsoku/>
        <w:wordWrap/>
        <w:overflowPunct/>
        <w:topLinePunct w:val="0"/>
        <w:bidi w:val="0"/>
        <w:spacing w:before="0" w:beforeAutospacing="0" w:after="0" w:afterAutospacing="0" w:line="500" w:lineRule="exact"/>
        <w:ind w:left="0" w:leftChars="0" w:right="0" w:rightChars="0"/>
        <w:jc w:val="center"/>
        <w:outlineLvl w:val="9"/>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（一）</w:t>
      </w:r>
      <w:r>
        <w:rPr>
          <w:rFonts w:hint="eastAsia" w:ascii="宋体" w:hAnsi="宋体" w:eastAsia="宋体" w:cs="宋体"/>
          <w:b/>
          <w:bCs/>
          <w:i w:val="0"/>
          <w:iCs w:val="0"/>
          <w:color w:val="auto"/>
          <w:sz w:val="28"/>
          <w:szCs w:val="28"/>
          <w:highlight w:val="none"/>
          <w:shd w:val="clear" w:color="auto" w:fill="auto"/>
          <w:lang w:val="en-US" w:eastAsia="zh-CN"/>
        </w:rPr>
        <w:t>商务条款偏离表</w:t>
      </w:r>
    </w:p>
    <w:tbl>
      <w:tblPr>
        <w:tblStyle w:val="22"/>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36F8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trPr>
        <w:tc>
          <w:tcPr>
            <w:tcW w:w="673" w:type="dxa"/>
            <w:shd w:val="clear" w:color="auto" w:fill="F3F3F3"/>
            <w:vAlign w:val="center"/>
          </w:tcPr>
          <w:p w14:paraId="5F427B1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序号</w:t>
            </w:r>
          </w:p>
        </w:tc>
        <w:tc>
          <w:tcPr>
            <w:tcW w:w="5850" w:type="dxa"/>
            <w:shd w:val="clear" w:color="auto" w:fill="F3F3F3"/>
            <w:vAlign w:val="center"/>
          </w:tcPr>
          <w:p w14:paraId="1DEA672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主要商务条款</w:t>
            </w:r>
          </w:p>
        </w:tc>
        <w:tc>
          <w:tcPr>
            <w:tcW w:w="1008" w:type="dxa"/>
            <w:shd w:val="clear" w:color="auto" w:fill="F3F3F3"/>
            <w:vAlign w:val="center"/>
          </w:tcPr>
          <w:p w14:paraId="4DC5F18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是否</w:t>
            </w:r>
          </w:p>
          <w:p w14:paraId="7D9B680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响应</w:t>
            </w:r>
          </w:p>
        </w:tc>
        <w:tc>
          <w:tcPr>
            <w:tcW w:w="1164" w:type="dxa"/>
            <w:shd w:val="clear" w:color="auto" w:fill="F3F3F3"/>
            <w:vAlign w:val="center"/>
          </w:tcPr>
          <w:p w14:paraId="29E666F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偏离说明</w:t>
            </w:r>
          </w:p>
        </w:tc>
      </w:tr>
      <w:tr w14:paraId="2ABA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1FCB921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w:t>
            </w:r>
          </w:p>
        </w:tc>
        <w:tc>
          <w:tcPr>
            <w:tcW w:w="5850" w:type="dxa"/>
            <w:vAlign w:val="center"/>
          </w:tcPr>
          <w:p w14:paraId="0C9BACF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完全理解并接受对合格</w:t>
            </w:r>
            <w:r>
              <w:rPr>
                <w:rFonts w:hint="eastAsia" w:ascii="宋体" w:hAnsi="宋体" w:eastAsia="宋体" w:cs="宋体"/>
                <w:i w:val="0"/>
                <w:iCs w:val="0"/>
                <w:color w:val="auto"/>
                <w:sz w:val="28"/>
                <w:szCs w:val="28"/>
                <w:highlight w:val="none"/>
                <w:shd w:val="clear" w:color="auto" w:fill="auto"/>
                <w:lang w:eastAsia="zh-CN"/>
              </w:rPr>
              <w:t>投标人</w:t>
            </w:r>
            <w:r>
              <w:rPr>
                <w:rFonts w:hint="eastAsia" w:ascii="宋体" w:hAnsi="宋体" w:eastAsia="宋体" w:cs="宋体"/>
                <w:i w:val="0"/>
                <w:iCs w:val="0"/>
                <w:color w:val="auto"/>
                <w:sz w:val="28"/>
                <w:szCs w:val="28"/>
                <w:highlight w:val="none"/>
                <w:shd w:val="clear" w:color="auto" w:fill="auto"/>
              </w:rPr>
              <w:t>、合格的</w:t>
            </w:r>
            <w:r>
              <w:rPr>
                <w:rFonts w:hint="eastAsia" w:ascii="宋体" w:hAnsi="宋体" w:eastAsia="宋体" w:cs="宋体"/>
                <w:i w:val="0"/>
                <w:iCs w:val="0"/>
                <w:color w:val="auto"/>
                <w:sz w:val="28"/>
                <w:szCs w:val="28"/>
                <w:highlight w:val="none"/>
                <w:shd w:val="clear" w:color="auto" w:fill="auto"/>
                <w:lang w:val="en-US" w:eastAsia="zh-CN"/>
              </w:rPr>
              <w:t>质量</w:t>
            </w:r>
            <w:r>
              <w:rPr>
                <w:rFonts w:hint="eastAsia" w:ascii="宋体" w:hAnsi="宋体" w:eastAsia="宋体" w:cs="宋体"/>
                <w:i w:val="0"/>
                <w:iCs w:val="0"/>
                <w:color w:val="auto"/>
                <w:sz w:val="28"/>
                <w:szCs w:val="28"/>
                <w:highlight w:val="none"/>
                <w:shd w:val="clear" w:color="auto" w:fill="auto"/>
              </w:rPr>
              <w:t>和</w:t>
            </w:r>
            <w:r>
              <w:rPr>
                <w:rFonts w:hint="eastAsia" w:ascii="宋体" w:hAnsi="宋体" w:eastAsia="宋体" w:cs="宋体"/>
                <w:i w:val="0"/>
                <w:iCs w:val="0"/>
                <w:color w:val="auto"/>
                <w:sz w:val="28"/>
                <w:szCs w:val="28"/>
                <w:highlight w:val="none"/>
                <w:shd w:val="clear" w:color="auto" w:fill="auto"/>
                <w:lang w:val="en-US" w:eastAsia="zh-CN"/>
              </w:rPr>
              <w:t>其他</w:t>
            </w:r>
            <w:r>
              <w:rPr>
                <w:rFonts w:hint="eastAsia" w:ascii="宋体" w:hAnsi="宋体" w:eastAsia="宋体" w:cs="宋体"/>
                <w:i w:val="0"/>
                <w:iCs w:val="0"/>
                <w:color w:val="auto"/>
                <w:sz w:val="28"/>
                <w:szCs w:val="28"/>
                <w:highlight w:val="none"/>
                <w:shd w:val="clear" w:color="auto" w:fill="auto"/>
              </w:rPr>
              <w:t>要求</w:t>
            </w:r>
            <w:r>
              <w:rPr>
                <w:rFonts w:hint="eastAsia" w:ascii="宋体" w:hAnsi="宋体" w:eastAsia="宋体" w:cs="宋体"/>
                <w:i w:val="0"/>
                <w:iCs w:val="0"/>
                <w:color w:val="auto"/>
                <w:sz w:val="28"/>
                <w:szCs w:val="28"/>
                <w:highlight w:val="none"/>
                <w:shd w:val="clear" w:color="auto" w:fill="auto"/>
                <w:lang w:eastAsia="zh-CN"/>
              </w:rPr>
              <w:t>；</w:t>
            </w:r>
          </w:p>
        </w:tc>
        <w:tc>
          <w:tcPr>
            <w:tcW w:w="1008" w:type="dxa"/>
            <w:vAlign w:val="center"/>
          </w:tcPr>
          <w:p w14:paraId="22C644B4">
            <w:pPr>
              <w:pStyle w:val="77"/>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宋体" w:hAnsi="宋体" w:eastAsia="宋体" w:cs="宋体"/>
                <w:i w:val="0"/>
                <w:iCs w:val="0"/>
                <w:snapToGrid/>
                <w:color w:val="auto"/>
                <w:spacing w:val="0"/>
                <w:kern w:val="2"/>
                <w:sz w:val="28"/>
                <w:szCs w:val="28"/>
                <w:highlight w:val="none"/>
                <w:shd w:val="clear" w:color="auto" w:fill="auto"/>
              </w:rPr>
            </w:pPr>
          </w:p>
        </w:tc>
        <w:tc>
          <w:tcPr>
            <w:tcW w:w="1164" w:type="dxa"/>
            <w:vAlign w:val="center"/>
          </w:tcPr>
          <w:p w14:paraId="6116F8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p>
        </w:tc>
      </w:tr>
      <w:tr w14:paraId="2F20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7624F7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w:t>
            </w:r>
          </w:p>
        </w:tc>
        <w:tc>
          <w:tcPr>
            <w:tcW w:w="5850" w:type="dxa"/>
            <w:vAlign w:val="center"/>
          </w:tcPr>
          <w:p w14:paraId="636DF9F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完全理解并接受对</w:t>
            </w:r>
            <w:r>
              <w:rPr>
                <w:rFonts w:hint="eastAsia" w:ascii="宋体" w:hAnsi="宋体" w:eastAsia="宋体" w:cs="宋体"/>
                <w:i w:val="0"/>
                <w:iCs w:val="0"/>
                <w:color w:val="auto"/>
                <w:sz w:val="28"/>
                <w:szCs w:val="28"/>
                <w:highlight w:val="none"/>
                <w:shd w:val="clear" w:color="auto" w:fill="auto"/>
                <w:lang w:eastAsia="zh-CN"/>
              </w:rPr>
              <w:t>投标人</w:t>
            </w:r>
            <w:r>
              <w:rPr>
                <w:rFonts w:hint="eastAsia" w:ascii="宋体" w:hAnsi="宋体" w:eastAsia="宋体" w:cs="宋体"/>
                <w:i w:val="0"/>
                <w:iCs w:val="0"/>
                <w:color w:val="auto"/>
                <w:sz w:val="28"/>
                <w:szCs w:val="28"/>
                <w:highlight w:val="none"/>
                <w:shd w:val="clear" w:color="auto" w:fill="auto"/>
              </w:rPr>
              <w:t>的各项须知、规约要求和责任义务</w:t>
            </w:r>
            <w:r>
              <w:rPr>
                <w:rFonts w:hint="eastAsia" w:ascii="宋体" w:hAnsi="宋体" w:eastAsia="宋体" w:cs="宋体"/>
                <w:i w:val="0"/>
                <w:iCs w:val="0"/>
                <w:color w:val="auto"/>
                <w:sz w:val="28"/>
                <w:szCs w:val="28"/>
                <w:highlight w:val="none"/>
                <w:shd w:val="clear" w:color="auto" w:fill="auto"/>
                <w:lang w:eastAsia="zh-CN"/>
              </w:rPr>
              <w:t>；</w:t>
            </w:r>
          </w:p>
        </w:tc>
        <w:tc>
          <w:tcPr>
            <w:tcW w:w="1008" w:type="dxa"/>
            <w:vAlign w:val="center"/>
          </w:tcPr>
          <w:p w14:paraId="1DC7CCA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p>
        </w:tc>
        <w:tc>
          <w:tcPr>
            <w:tcW w:w="1164" w:type="dxa"/>
            <w:vAlign w:val="center"/>
          </w:tcPr>
          <w:p w14:paraId="0D21002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p>
        </w:tc>
      </w:tr>
      <w:tr w14:paraId="6A6E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2945D6C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3</w:t>
            </w:r>
          </w:p>
        </w:tc>
        <w:tc>
          <w:tcPr>
            <w:tcW w:w="5850" w:type="dxa"/>
            <w:vAlign w:val="center"/>
          </w:tcPr>
          <w:p w14:paraId="4DC8F3A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同意接受拟签订的合同文本所列述的各项条款</w:t>
            </w:r>
            <w:r>
              <w:rPr>
                <w:rFonts w:hint="eastAsia" w:ascii="宋体" w:hAnsi="宋体" w:eastAsia="宋体" w:cs="宋体"/>
                <w:i w:val="0"/>
                <w:iCs w:val="0"/>
                <w:color w:val="auto"/>
                <w:sz w:val="28"/>
                <w:szCs w:val="28"/>
                <w:highlight w:val="none"/>
                <w:shd w:val="clear" w:color="auto" w:fill="auto"/>
                <w:lang w:eastAsia="zh-CN"/>
              </w:rPr>
              <w:t>；</w:t>
            </w:r>
          </w:p>
        </w:tc>
        <w:tc>
          <w:tcPr>
            <w:tcW w:w="1008" w:type="dxa"/>
            <w:vAlign w:val="center"/>
          </w:tcPr>
          <w:p w14:paraId="0C32BE8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p>
        </w:tc>
        <w:tc>
          <w:tcPr>
            <w:tcW w:w="1164" w:type="dxa"/>
            <w:vAlign w:val="center"/>
          </w:tcPr>
          <w:p w14:paraId="14CDEA2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p>
        </w:tc>
      </w:tr>
      <w:tr w14:paraId="3939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18AFD01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4</w:t>
            </w:r>
          </w:p>
        </w:tc>
        <w:tc>
          <w:tcPr>
            <w:tcW w:w="5850" w:type="dxa"/>
            <w:vAlign w:val="center"/>
          </w:tcPr>
          <w:p w14:paraId="01B097F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同意按本项目要求缴付相关款项</w:t>
            </w:r>
            <w:r>
              <w:rPr>
                <w:rFonts w:hint="eastAsia" w:ascii="宋体" w:hAnsi="宋体" w:eastAsia="宋体" w:cs="宋体"/>
                <w:i w:val="0"/>
                <w:iCs w:val="0"/>
                <w:color w:val="auto"/>
                <w:sz w:val="28"/>
                <w:szCs w:val="28"/>
                <w:highlight w:val="none"/>
                <w:shd w:val="clear" w:color="auto" w:fill="auto"/>
                <w:lang w:eastAsia="zh-CN"/>
              </w:rPr>
              <w:t>；</w:t>
            </w:r>
          </w:p>
        </w:tc>
        <w:tc>
          <w:tcPr>
            <w:tcW w:w="1008" w:type="dxa"/>
            <w:vAlign w:val="center"/>
          </w:tcPr>
          <w:p w14:paraId="74D7546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p>
        </w:tc>
        <w:tc>
          <w:tcPr>
            <w:tcW w:w="1164" w:type="dxa"/>
            <w:vAlign w:val="center"/>
          </w:tcPr>
          <w:p w14:paraId="4ADE818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p>
        </w:tc>
      </w:tr>
      <w:tr w14:paraId="72AE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51F7749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5</w:t>
            </w:r>
          </w:p>
        </w:tc>
        <w:tc>
          <w:tcPr>
            <w:tcW w:w="5850" w:type="dxa"/>
            <w:vAlign w:val="center"/>
          </w:tcPr>
          <w:p w14:paraId="5C7888B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响应</w:t>
            </w:r>
            <w:r>
              <w:rPr>
                <w:rFonts w:hint="eastAsia" w:ascii="宋体" w:hAnsi="宋体" w:eastAsia="宋体" w:cs="宋体"/>
                <w:i w:val="0"/>
                <w:iCs w:val="0"/>
                <w:color w:val="auto"/>
                <w:sz w:val="28"/>
                <w:szCs w:val="28"/>
                <w:highlight w:val="none"/>
                <w:shd w:val="clear" w:color="auto" w:fill="auto"/>
              </w:rPr>
              <w:t>内容均涵盖</w:t>
            </w:r>
            <w:r>
              <w:rPr>
                <w:rFonts w:hint="eastAsia" w:ascii="宋体" w:hAnsi="宋体" w:eastAsia="宋体" w:cs="宋体"/>
                <w:i w:val="0"/>
                <w:iCs w:val="0"/>
                <w:color w:val="auto"/>
                <w:sz w:val="28"/>
                <w:szCs w:val="28"/>
                <w:highlight w:val="none"/>
                <w:shd w:val="clear" w:color="auto" w:fill="auto"/>
                <w:lang w:val="en-US" w:eastAsia="zh-CN"/>
              </w:rPr>
              <w:t>采购需求</w:t>
            </w:r>
            <w:r>
              <w:rPr>
                <w:rFonts w:hint="eastAsia" w:ascii="宋体" w:hAnsi="宋体" w:eastAsia="宋体" w:cs="宋体"/>
                <w:i w:val="0"/>
                <w:iCs w:val="0"/>
                <w:color w:val="auto"/>
                <w:sz w:val="28"/>
                <w:szCs w:val="28"/>
                <w:highlight w:val="none"/>
                <w:shd w:val="clear" w:color="auto" w:fill="auto"/>
              </w:rPr>
              <w:t>及一切费用和伴随服务</w:t>
            </w:r>
            <w:r>
              <w:rPr>
                <w:rFonts w:hint="eastAsia" w:ascii="宋体" w:hAnsi="宋体" w:eastAsia="宋体" w:cs="宋体"/>
                <w:i w:val="0"/>
                <w:iCs w:val="0"/>
                <w:color w:val="auto"/>
                <w:sz w:val="28"/>
                <w:szCs w:val="28"/>
                <w:highlight w:val="none"/>
                <w:shd w:val="clear" w:color="auto" w:fill="auto"/>
                <w:lang w:eastAsia="zh-CN"/>
              </w:rPr>
              <w:t>；</w:t>
            </w:r>
          </w:p>
        </w:tc>
        <w:tc>
          <w:tcPr>
            <w:tcW w:w="1008" w:type="dxa"/>
            <w:vAlign w:val="center"/>
          </w:tcPr>
          <w:p w14:paraId="6F4B047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p>
        </w:tc>
        <w:tc>
          <w:tcPr>
            <w:tcW w:w="1164" w:type="dxa"/>
            <w:vAlign w:val="center"/>
          </w:tcPr>
          <w:p w14:paraId="5C1821E1">
            <w:pPr>
              <w:pStyle w:val="77"/>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宋体" w:hAnsi="宋体" w:eastAsia="宋体" w:cs="宋体"/>
                <w:i w:val="0"/>
                <w:iCs w:val="0"/>
                <w:snapToGrid/>
                <w:color w:val="auto"/>
                <w:spacing w:val="0"/>
                <w:kern w:val="2"/>
                <w:sz w:val="28"/>
                <w:szCs w:val="28"/>
                <w:highlight w:val="none"/>
                <w:shd w:val="clear" w:color="auto" w:fill="auto"/>
              </w:rPr>
            </w:pPr>
          </w:p>
        </w:tc>
      </w:tr>
      <w:tr w14:paraId="5A06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17C8939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6</w:t>
            </w:r>
          </w:p>
        </w:tc>
        <w:tc>
          <w:tcPr>
            <w:tcW w:w="5850" w:type="dxa"/>
            <w:vAlign w:val="center"/>
          </w:tcPr>
          <w:p w14:paraId="7AD5420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同意接受本项目</w:t>
            </w:r>
            <w:r>
              <w:rPr>
                <w:rFonts w:hint="eastAsia" w:ascii="宋体" w:hAnsi="宋体" w:eastAsia="宋体" w:cs="宋体"/>
                <w:i w:val="0"/>
                <w:iCs w:val="0"/>
                <w:color w:val="auto"/>
                <w:sz w:val="28"/>
                <w:szCs w:val="28"/>
                <w:highlight w:val="none"/>
                <w:shd w:val="clear" w:color="auto" w:fill="auto"/>
                <w:lang w:val="en-US" w:eastAsia="zh-CN"/>
              </w:rPr>
              <w:t>供货期</w:t>
            </w:r>
            <w:r>
              <w:rPr>
                <w:rFonts w:hint="eastAsia" w:ascii="宋体" w:hAnsi="宋体" w:eastAsia="宋体" w:cs="宋体"/>
                <w:i w:val="0"/>
                <w:iCs w:val="0"/>
                <w:color w:val="auto"/>
                <w:sz w:val="28"/>
                <w:szCs w:val="28"/>
                <w:highlight w:val="none"/>
                <w:shd w:val="clear" w:color="auto" w:fill="auto"/>
              </w:rPr>
              <w:t>或相关进度安排要求</w:t>
            </w:r>
            <w:r>
              <w:rPr>
                <w:rFonts w:hint="eastAsia" w:ascii="宋体" w:hAnsi="宋体" w:eastAsia="宋体" w:cs="宋体"/>
                <w:i w:val="0"/>
                <w:iCs w:val="0"/>
                <w:color w:val="auto"/>
                <w:sz w:val="28"/>
                <w:szCs w:val="28"/>
                <w:highlight w:val="none"/>
                <w:shd w:val="clear" w:color="auto" w:fill="auto"/>
                <w:lang w:eastAsia="zh-CN"/>
              </w:rPr>
              <w:t>；</w:t>
            </w:r>
          </w:p>
        </w:tc>
        <w:tc>
          <w:tcPr>
            <w:tcW w:w="1008" w:type="dxa"/>
            <w:vAlign w:val="center"/>
          </w:tcPr>
          <w:p w14:paraId="5A28258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p>
        </w:tc>
        <w:tc>
          <w:tcPr>
            <w:tcW w:w="1164" w:type="dxa"/>
            <w:vAlign w:val="center"/>
          </w:tcPr>
          <w:p w14:paraId="3468C49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p>
        </w:tc>
      </w:tr>
      <w:tr w14:paraId="5507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0C9DF90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7</w:t>
            </w:r>
          </w:p>
        </w:tc>
        <w:tc>
          <w:tcPr>
            <w:tcW w:w="5850" w:type="dxa"/>
            <w:vAlign w:val="center"/>
          </w:tcPr>
          <w:p w14:paraId="72D03CD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rPr>
              <w:t>同意接受本项目的验收要求及验收标准</w:t>
            </w:r>
            <w:r>
              <w:rPr>
                <w:rFonts w:hint="eastAsia" w:ascii="宋体" w:hAnsi="宋体" w:eastAsia="宋体" w:cs="宋体"/>
                <w:i w:val="0"/>
                <w:iCs w:val="0"/>
                <w:color w:val="auto"/>
                <w:sz w:val="28"/>
                <w:szCs w:val="28"/>
                <w:highlight w:val="none"/>
                <w:shd w:val="clear" w:color="auto" w:fill="auto"/>
                <w:lang w:eastAsia="zh-CN"/>
              </w:rPr>
              <w:t>；</w:t>
            </w:r>
          </w:p>
        </w:tc>
        <w:tc>
          <w:tcPr>
            <w:tcW w:w="1008" w:type="dxa"/>
            <w:vAlign w:val="center"/>
          </w:tcPr>
          <w:p w14:paraId="69F2EEE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p>
        </w:tc>
        <w:tc>
          <w:tcPr>
            <w:tcW w:w="1164" w:type="dxa"/>
            <w:vAlign w:val="center"/>
          </w:tcPr>
          <w:p w14:paraId="3900337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rPr>
            </w:pPr>
          </w:p>
        </w:tc>
      </w:tr>
      <w:tr w14:paraId="2F86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73" w:type="dxa"/>
            <w:vAlign w:val="center"/>
          </w:tcPr>
          <w:p w14:paraId="2738A98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8</w:t>
            </w:r>
          </w:p>
        </w:tc>
        <w:tc>
          <w:tcPr>
            <w:tcW w:w="5850" w:type="dxa"/>
            <w:vAlign w:val="center"/>
          </w:tcPr>
          <w:p w14:paraId="463187C1">
            <w:pPr>
              <w:pStyle w:val="1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b w:val="0"/>
                <w:bCs w:val="0"/>
                <w:i w:val="0"/>
                <w:iCs w:val="0"/>
                <w:color w:val="auto"/>
                <w:kern w:val="2"/>
                <w:sz w:val="28"/>
                <w:szCs w:val="28"/>
                <w:highlight w:val="none"/>
                <w:shd w:val="clear" w:color="auto" w:fill="auto"/>
              </w:rPr>
              <w:t>同意</w:t>
            </w:r>
            <w:r>
              <w:rPr>
                <w:rFonts w:hint="eastAsia" w:ascii="宋体" w:hAnsi="宋体" w:eastAsia="宋体" w:cs="宋体"/>
                <w:b w:val="0"/>
                <w:bCs w:val="0"/>
                <w:i w:val="0"/>
                <w:iCs w:val="0"/>
                <w:color w:val="auto"/>
                <w:kern w:val="2"/>
                <w:sz w:val="28"/>
                <w:szCs w:val="28"/>
                <w:highlight w:val="none"/>
                <w:shd w:val="clear" w:color="auto" w:fill="auto"/>
                <w:lang w:eastAsia="zh-CN"/>
              </w:rPr>
              <w:t>采购人</w:t>
            </w:r>
            <w:r>
              <w:rPr>
                <w:rFonts w:hint="eastAsia" w:ascii="宋体" w:hAnsi="宋体" w:eastAsia="宋体" w:cs="宋体"/>
                <w:b w:val="0"/>
                <w:bCs w:val="0"/>
                <w:i w:val="0"/>
                <w:iCs w:val="0"/>
                <w:color w:val="auto"/>
                <w:kern w:val="2"/>
                <w:sz w:val="28"/>
                <w:szCs w:val="28"/>
                <w:highlight w:val="none"/>
                <w:shd w:val="clear" w:color="auto" w:fill="auto"/>
              </w:rPr>
              <w:t>以任何形式对我方的</w:t>
            </w:r>
            <w:r>
              <w:rPr>
                <w:rFonts w:hint="eastAsia" w:ascii="宋体" w:hAnsi="宋体" w:eastAsia="宋体" w:cs="宋体"/>
                <w:b w:val="0"/>
                <w:bCs w:val="0"/>
                <w:i w:val="0"/>
                <w:iCs w:val="0"/>
                <w:color w:val="auto"/>
                <w:kern w:val="2"/>
                <w:sz w:val="28"/>
                <w:szCs w:val="28"/>
                <w:highlight w:val="none"/>
                <w:shd w:val="clear" w:color="auto" w:fill="auto"/>
                <w:lang w:val="en-US" w:eastAsia="zh-CN"/>
              </w:rPr>
              <w:t>投标</w:t>
            </w:r>
            <w:r>
              <w:rPr>
                <w:rFonts w:hint="eastAsia" w:ascii="宋体" w:hAnsi="宋体" w:eastAsia="宋体" w:cs="宋体"/>
                <w:b w:val="0"/>
                <w:bCs w:val="0"/>
                <w:i w:val="0"/>
                <w:iCs w:val="0"/>
                <w:color w:val="auto"/>
                <w:kern w:val="2"/>
                <w:sz w:val="28"/>
                <w:szCs w:val="28"/>
                <w:highlight w:val="none"/>
                <w:shd w:val="clear" w:color="auto" w:fill="auto"/>
                <w:lang w:eastAsia="zh-CN"/>
              </w:rPr>
              <w:t>文件</w:t>
            </w:r>
            <w:r>
              <w:rPr>
                <w:rFonts w:hint="eastAsia" w:ascii="宋体" w:hAnsi="宋体" w:eastAsia="宋体" w:cs="宋体"/>
                <w:b w:val="0"/>
                <w:bCs w:val="0"/>
                <w:i w:val="0"/>
                <w:iCs w:val="0"/>
                <w:color w:val="auto"/>
                <w:kern w:val="2"/>
                <w:sz w:val="28"/>
                <w:szCs w:val="28"/>
                <w:highlight w:val="none"/>
                <w:shd w:val="clear" w:color="auto" w:fill="auto"/>
              </w:rPr>
              <w:t>内容的真实性和有效性进行审查、验证</w:t>
            </w:r>
            <w:r>
              <w:rPr>
                <w:rFonts w:hint="eastAsia" w:ascii="宋体" w:hAnsi="宋体" w:eastAsia="宋体" w:cs="宋体"/>
                <w:b w:val="0"/>
                <w:bCs w:val="0"/>
                <w:i w:val="0"/>
                <w:iCs w:val="0"/>
                <w:color w:val="auto"/>
                <w:kern w:val="2"/>
                <w:sz w:val="28"/>
                <w:szCs w:val="28"/>
                <w:highlight w:val="none"/>
                <w:shd w:val="clear" w:color="auto" w:fill="auto"/>
                <w:lang w:eastAsia="zh-CN"/>
              </w:rPr>
              <w:t>；</w:t>
            </w:r>
          </w:p>
        </w:tc>
        <w:tc>
          <w:tcPr>
            <w:tcW w:w="1008" w:type="dxa"/>
            <w:vAlign w:val="center"/>
          </w:tcPr>
          <w:p w14:paraId="40C77DCE">
            <w:pPr>
              <w:pStyle w:val="7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i w:val="0"/>
                <w:iCs w:val="0"/>
                <w:color w:val="auto"/>
                <w:sz w:val="28"/>
                <w:szCs w:val="28"/>
                <w:highlight w:val="none"/>
                <w:shd w:val="clear" w:color="auto" w:fill="auto"/>
              </w:rPr>
            </w:pPr>
          </w:p>
        </w:tc>
        <w:tc>
          <w:tcPr>
            <w:tcW w:w="1164" w:type="dxa"/>
            <w:vAlign w:val="center"/>
          </w:tcPr>
          <w:p w14:paraId="45CE1F4B">
            <w:pPr>
              <w:pStyle w:val="77"/>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both"/>
              <w:textAlignment w:val="auto"/>
              <w:rPr>
                <w:rFonts w:hint="eastAsia" w:ascii="宋体" w:hAnsi="宋体" w:eastAsia="宋体" w:cs="宋体"/>
                <w:i w:val="0"/>
                <w:iCs w:val="0"/>
                <w:snapToGrid/>
                <w:color w:val="auto"/>
                <w:spacing w:val="0"/>
                <w:kern w:val="2"/>
                <w:sz w:val="28"/>
                <w:szCs w:val="28"/>
                <w:highlight w:val="none"/>
                <w:shd w:val="clear" w:color="auto" w:fill="auto"/>
              </w:rPr>
            </w:pPr>
          </w:p>
        </w:tc>
      </w:tr>
      <w:tr w14:paraId="28F0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73" w:type="dxa"/>
            <w:vAlign w:val="center"/>
          </w:tcPr>
          <w:p w14:paraId="1434A752">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9</w:t>
            </w:r>
          </w:p>
        </w:tc>
        <w:tc>
          <w:tcPr>
            <w:tcW w:w="5850" w:type="dxa"/>
            <w:vAlign w:val="center"/>
          </w:tcPr>
          <w:p w14:paraId="6D91DA7A">
            <w:pPr>
              <w:pStyle w:val="16"/>
              <w:pageBreakBefore w:val="0"/>
              <w:shd w:val="clear" w:color="auto" w:fill="auto"/>
              <w:kinsoku/>
              <w:wordWrap/>
              <w:overflowPunct/>
              <w:topLinePunct w:val="0"/>
              <w:bidi w:val="0"/>
              <w:spacing w:before="0" w:beforeAutospacing="0" w:after="0" w:afterAutospacing="0" w:line="500" w:lineRule="exact"/>
              <w:ind w:left="0" w:leftChars="0" w:right="0" w:rightChars="0"/>
              <w:rPr>
                <w:rFonts w:hint="eastAsia" w:ascii="宋体" w:hAnsi="宋体" w:eastAsia="宋体" w:cs="宋体"/>
                <w:b w:val="0"/>
                <w:bCs w:val="0"/>
                <w:i w:val="0"/>
                <w:iCs w:val="0"/>
                <w:color w:val="auto"/>
                <w:kern w:val="2"/>
                <w:sz w:val="28"/>
                <w:szCs w:val="28"/>
                <w:highlight w:val="none"/>
                <w:shd w:val="clear" w:color="auto" w:fill="auto"/>
                <w:lang w:eastAsia="zh-CN"/>
              </w:rPr>
            </w:pPr>
            <w:r>
              <w:rPr>
                <w:rFonts w:hint="eastAsia" w:ascii="宋体" w:hAnsi="宋体" w:eastAsia="宋体" w:cs="宋体"/>
                <w:b w:val="0"/>
                <w:bCs w:val="0"/>
                <w:i w:val="0"/>
                <w:iCs w:val="0"/>
                <w:color w:val="auto"/>
                <w:kern w:val="2"/>
                <w:sz w:val="28"/>
                <w:szCs w:val="28"/>
                <w:highlight w:val="none"/>
                <w:shd w:val="clear" w:color="auto" w:fill="auto"/>
              </w:rPr>
              <w:t>同意接受本项目付款的各项要求</w:t>
            </w:r>
            <w:r>
              <w:rPr>
                <w:rFonts w:hint="eastAsia" w:ascii="宋体" w:hAnsi="宋体" w:eastAsia="宋体" w:cs="宋体"/>
                <w:b w:val="0"/>
                <w:bCs w:val="0"/>
                <w:i w:val="0"/>
                <w:iCs w:val="0"/>
                <w:color w:val="auto"/>
                <w:kern w:val="2"/>
                <w:sz w:val="28"/>
                <w:szCs w:val="28"/>
                <w:highlight w:val="none"/>
                <w:shd w:val="clear" w:color="auto" w:fill="auto"/>
                <w:lang w:eastAsia="zh-CN"/>
              </w:rPr>
              <w:t>。</w:t>
            </w:r>
          </w:p>
        </w:tc>
        <w:tc>
          <w:tcPr>
            <w:tcW w:w="1008" w:type="dxa"/>
            <w:vAlign w:val="center"/>
          </w:tcPr>
          <w:p w14:paraId="67846FF1">
            <w:pPr>
              <w:pStyle w:val="78"/>
              <w:pageBreakBefore w:val="0"/>
              <w:numPr>
                <w:ilvl w:val="0"/>
                <w:numId w:val="0"/>
              </w:numPr>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p>
        </w:tc>
        <w:tc>
          <w:tcPr>
            <w:tcW w:w="1164" w:type="dxa"/>
            <w:vAlign w:val="center"/>
          </w:tcPr>
          <w:p w14:paraId="580E244C">
            <w:pPr>
              <w:pStyle w:val="77"/>
              <w:keepNext w:val="0"/>
              <w:pageBreakBefore w:val="0"/>
              <w:shd w:val="clear" w:color="auto" w:fill="auto"/>
              <w:kinsoku/>
              <w:wordWrap/>
              <w:overflowPunct/>
              <w:topLinePunct w:val="0"/>
              <w:bidi w:val="0"/>
              <w:adjustRightInd/>
              <w:spacing w:before="0" w:beforeAutospacing="0" w:after="0" w:afterAutospacing="0" w:line="500" w:lineRule="exact"/>
              <w:ind w:left="0" w:leftChars="0" w:right="0" w:rightChars="0"/>
              <w:jc w:val="both"/>
              <w:textAlignment w:val="auto"/>
              <w:rPr>
                <w:rFonts w:hint="eastAsia" w:ascii="宋体" w:hAnsi="宋体" w:eastAsia="宋体" w:cs="宋体"/>
                <w:i w:val="0"/>
                <w:iCs w:val="0"/>
                <w:snapToGrid/>
                <w:color w:val="auto"/>
                <w:spacing w:val="0"/>
                <w:kern w:val="2"/>
                <w:sz w:val="28"/>
                <w:szCs w:val="28"/>
                <w:highlight w:val="none"/>
                <w:shd w:val="clear" w:color="auto" w:fill="auto"/>
              </w:rPr>
            </w:pPr>
          </w:p>
        </w:tc>
      </w:tr>
    </w:tbl>
    <w:p w14:paraId="07E1B6E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备注：</w:t>
      </w:r>
    </w:p>
    <w:p w14:paraId="7C2EAB3D">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val="en-GB" w:eastAsia="zh-CN"/>
        </w:rPr>
      </w:pPr>
      <w:r>
        <w:rPr>
          <w:rFonts w:hint="eastAsia" w:ascii="宋体" w:hAnsi="宋体" w:eastAsia="宋体" w:cs="宋体"/>
          <w:i w:val="0"/>
          <w:iCs w:val="0"/>
          <w:color w:val="auto"/>
          <w:sz w:val="28"/>
          <w:szCs w:val="28"/>
          <w:highlight w:val="none"/>
          <w:shd w:val="clear" w:color="auto" w:fill="auto"/>
        </w:rPr>
        <w:t>对</w:t>
      </w:r>
      <w:r>
        <w:rPr>
          <w:rFonts w:hint="eastAsia" w:ascii="宋体" w:hAnsi="宋体" w:eastAsia="宋体" w:cs="宋体"/>
          <w:i w:val="0"/>
          <w:iCs w:val="0"/>
          <w:color w:val="auto"/>
          <w:sz w:val="28"/>
          <w:szCs w:val="28"/>
          <w:highlight w:val="none"/>
          <w:shd w:val="clear" w:color="auto" w:fill="auto"/>
          <w:lang w:val="en-GB" w:eastAsia="en-GB"/>
        </w:rPr>
        <w:t>于上述要求，如</w:t>
      </w:r>
      <w:r>
        <w:rPr>
          <w:rFonts w:hint="eastAsia" w:ascii="宋体" w:hAnsi="宋体" w:eastAsia="宋体" w:cs="宋体"/>
          <w:i w:val="0"/>
          <w:iCs w:val="0"/>
          <w:color w:val="auto"/>
          <w:sz w:val="28"/>
          <w:szCs w:val="28"/>
          <w:highlight w:val="none"/>
          <w:shd w:val="clear" w:color="auto" w:fill="auto"/>
          <w:lang w:val="en-GB" w:eastAsia="zh-CN"/>
        </w:rPr>
        <w:t>投标人</w:t>
      </w:r>
      <w:r>
        <w:rPr>
          <w:rFonts w:hint="eastAsia" w:ascii="宋体" w:hAnsi="宋体" w:eastAsia="宋体" w:cs="宋体"/>
          <w:i w:val="0"/>
          <w:iCs w:val="0"/>
          <w:color w:val="auto"/>
          <w:sz w:val="28"/>
          <w:szCs w:val="28"/>
          <w:highlight w:val="none"/>
          <w:shd w:val="clear" w:color="auto" w:fill="auto"/>
          <w:lang w:val="en-GB" w:eastAsia="en-GB"/>
        </w:rPr>
        <w:t>完全响应，则请在“是否响应”栏内打“√”，对打“×”视为偏离，请在“偏离说明”栏内扼要说明偏离情况</w:t>
      </w:r>
      <w:r>
        <w:rPr>
          <w:rFonts w:hint="eastAsia" w:ascii="宋体" w:hAnsi="宋体" w:eastAsia="宋体" w:cs="宋体"/>
          <w:i w:val="0"/>
          <w:iCs w:val="0"/>
          <w:color w:val="auto"/>
          <w:sz w:val="28"/>
          <w:szCs w:val="28"/>
          <w:highlight w:val="none"/>
          <w:shd w:val="clear" w:color="auto" w:fill="auto"/>
          <w:lang w:val="en-GB" w:eastAsia="zh-CN"/>
        </w:rPr>
        <w:t>；</w:t>
      </w:r>
    </w:p>
    <w:p w14:paraId="52882201">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val="en-GB" w:eastAsia="en-GB"/>
        </w:rPr>
      </w:pPr>
      <w:r>
        <w:rPr>
          <w:rFonts w:hint="eastAsia" w:ascii="宋体" w:hAnsi="宋体" w:eastAsia="宋体" w:cs="宋体"/>
          <w:i w:val="0"/>
          <w:iCs w:val="0"/>
          <w:color w:val="auto"/>
          <w:sz w:val="28"/>
          <w:szCs w:val="28"/>
          <w:highlight w:val="none"/>
          <w:shd w:val="clear" w:color="auto" w:fill="auto"/>
          <w:lang w:val="en-GB" w:eastAsia="zh-CN"/>
        </w:rPr>
        <w:t>投标人</w:t>
      </w:r>
      <w:r>
        <w:rPr>
          <w:rFonts w:hint="eastAsia" w:ascii="宋体" w:hAnsi="宋体" w:eastAsia="宋体" w:cs="宋体"/>
          <w:i w:val="0"/>
          <w:iCs w:val="0"/>
          <w:color w:val="auto"/>
          <w:sz w:val="28"/>
          <w:szCs w:val="28"/>
          <w:highlight w:val="none"/>
          <w:shd w:val="clear" w:color="auto" w:fill="auto"/>
          <w:lang w:val="en-GB" w:eastAsia="en-GB"/>
        </w:rPr>
        <w:t>应认真填写本响应表，若</w:t>
      </w:r>
      <w:r>
        <w:rPr>
          <w:rFonts w:hint="eastAsia" w:ascii="宋体" w:hAnsi="宋体" w:eastAsia="宋体" w:cs="宋体"/>
          <w:i w:val="0"/>
          <w:iCs w:val="0"/>
          <w:color w:val="auto"/>
          <w:sz w:val="28"/>
          <w:szCs w:val="28"/>
          <w:highlight w:val="none"/>
          <w:shd w:val="clear" w:color="auto" w:fill="auto"/>
          <w:lang w:val="en-GB" w:eastAsia="zh-CN"/>
        </w:rPr>
        <w:t>评标委员会</w:t>
      </w:r>
      <w:r>
        <w:rPr>
          <w:rFonts w:hint="eastAsia" w:ascii="宋体" w:hAnsi="宋体" w:eastAsia="宋体" w:cs="宋体"/>
          <w:i w:val="0"/>
          <w:iCs w:val="0"/>
          <w:color w:val="auto"/>
          <w:sz w:val="28"/>
          <w:szCs w:val="28"/>
          <w:highlight w:val="none"/>
          <w:shd w:val="clear" w:color="auto" w:fill="auto"/>
          <w:lang w:val="en-GB" w:eastAsia="en-GB"/>
        </w:rPr>
        <w:t>在评审期间，发现有虚假填写本响应表的，则将可能被视为存在两个</w:t>
      </w:r>
      <w:r>
        <w:rPr>
          <w:rFonts w:hint="eastAsia" w:ascii="宋体" w:hAnsi="宋体" w:eastAsia="宋体" w:cs="宋体"/>
          <w:i w:val="0"/>
          <w:iCs w:val="0"/>
          <w:color w:val="auto"/>
          <w:sz w:val="28"/>
          <w:szCs w:val="28"/>
          <w:highlight w:val="none"/>
          <w:shd w:val="clear" w:color="auto" w:fill="auto"/>
          <w:lang w:val="en-US" w:eastAsia="zh-CN"/>
        </w:rPr>
        <w:t>响应方案</w:t>
      </w:r>
      <w:r>
        <w:rPr>
          <w:rFonts w:hint="eastAsia" w:ascii="宋体" w:hAnsi="宋体" w:eastAsia="宋体" w:cs="宋体"/>
          <w:i w:val="0"/>
          <w:iCs w:val="0"/>
          <w:color w:val="auto"/>
          <w:sz w:val="28"/>
          <w:szCs w:val="28"/>
          <w:highlight w:val="none"/>
          <w:shd w:val="clear" w:color="auto" w:fill="auto"/>
          <w:lang w:val="en-GB" w:eastAsia="en-GB"/>
        </w:rPr>
        <w:t>，</w:t>
      </w:r>
      <w:r>
        <w:rPr>
          <w:rFonts w:hint="eastAsia" w:ascii="宋体" w:hAnsi="宋体" w:eastAsia="宋体" w:cs="宋体"/>
          <w:i w:val="0"/>
          <w:iCs w:val="0"/>
          <w:color w:val="auto"/>
          <w:sz w:val="28"/>
          <w:szCs w:val="28"/>
          <w:highlight w:val="none"/>
          <w:shd w:val="clear" w:color="auto" w:fill="auto"/>
          <w:lang w:val="en-GB" w:eastAsia="zh-CN"/>
        </w:rPr>
        <w:t>评标委员会</w:t>
      </w:r>
      <w:r>
        <w:rPr>
          <w:rFonts w:hint="eastAsia" w:ascii="宋体" w:hAnsi="宋体" w:eastAsia="宋体" w:cs="宋体"/>
          <w:i w:val="0"/>
          <w:iCs w:val="0"/>
          <w:color w:val="auto"/>
          <w:sz w:val="28"/>
          <w:szCs w:val="28"/>
          <w:highlight w:val="none"/>
          <w:shd w:val="clear" w:color="auto" w:fill="auto"/>
          <w:lang w:val="en-GB" w:eastAsia="en-GB"/>
        </w:rPr>
        <w:t>将按本</w:t>
      </w:r>
      <w:r>
        <w:rPr>
          <w:rFonts w:hint="eastAsia" w:ascii="宋体" w:hAnsi="宋体" w:eastAsia="宋体" w:cs="宋体"/>
          <w:i w:val="0"/>
          <w:iCs w:val="0"/>
          <w:color w:val="auto"/>
          <w:sz w:val="28"/>
          <w:szCs w:val="28"/>
          <w:highlight w:val="none"/>
          <w:shd w:val="clear" w:color="auto" w:fill="auto"/>
          <w:lang w:val="en-GB" w:eastAsia="zh-CN"/>
        </w:rPr>
        <w:t>招标文件</w:t>
      </w:r>
      <w:r>
        <w:rPr>
          <w:rFonts w:hint="eastAsia" w:ascii="宋体" w:hAnsi="宋体" w:eastAsia="宋体" w:cs="宋体"/>
          <w:i w:val="0"/>
          <w:iCs w:val="0"/>
          <w:color w:val="auto"/>
          <w:sz w:val="28"/>
          <w:szCs w:val="28"/>
          <w:highlight w:val="none"/>
          <w:shd w:val="clear" w:color="auto" w:fill="auto"/>
          <w:lang w:val="en-GB" w:eastAsia="en-GB"/>
        </w:rPr>
        <w:t>相关规定执行</w:t>
      </w:r>
      <w:r>
        <w:rPr>
          <w:rFonts w:hint="eastAsia" w:ascii="宋体" w:hAnsi="宋体" w:eastAsia="宋体" w:cs="宋体"/>
          <w:i w:val="0"/>
          <w:iCs w:val="0"/>
          <w:color w:val="auto"/>
          <w:sz w:val="28"/>
          <w:szCs w:val="28"/>
          <w:highlight w:val="none"/>
          <w:shd w:val="clear" w:color="auto" w:fill="auto"/>
          <w:lang w:val="en-GB" w:eastAsia="zh-CN"/>
        </w:rPr>
        <w:t>；</w:t>
      </w:r>
    </w:p>
    <w:p w14:paraId="2F0811C6">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宋体" w:hAnsi="宋体" w:eastAsia="宋体" w:cs="宋体"/>
          <w:i w:val="0"/>
          <w:iCs w:val="0"/>
          <w:color w:val="auto"/>
          <w:sz w:val="28"/>
          <w:szCs w:val="28"/>
          <w:highlight w:val="none"/>
          <w:shd w:val="clear" w:color="auto" w:fill="auto"/>
          <w:lang w:val="en-GB" w:eastAsia="en-GB"/>
        </w:rPr>
      </w:pPr>
      <w:r>
        <w:rPr>
          <w:rFonts w:hint="eastAsia" w:ascii="宋体" w:hAnsi="宋体" w:eastAsia="宋体" w:cs="宋体"/>
          <w:i w:val="0"/>
          <w:iCs w:val="0"/>
          <w:color w:val="auto"/>
          <w:sz w:val="28"/>
          <w:szCs w:val="28"/>
          <w:highlight w:val="none"/>
          <w:shd w:val="clear" w:color="auto" w:fill="auto"/>
          <w:lang w:val="en-GB" w:eastAsia="en-GB"/>
        </w:rPr>
        <w:t>本表内容不得擅自修改。</w:t>
      </w:r>
    </w:p>
    <w:p w14:paraId="533F6378">
      <w:pPr>
        <w:pStyle w:val="7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宋体" w:hAnsi="宋体" w:eastAsia="宋体" w:cs="宋体"/>
          <w:b/>
          <w:bCs/>
          <w:i w:val="0"/>
          <w:iCs w:val="0"/>
          <w:caps w:val="0"/>
          <w:color w:val="auto"/>
          <w:spacing w:val="0"/>
          <w:w w:val="100"/>
          <w:kern w:val="0"/>
          <w:sz w:val="28"/>
          <w:szCs w:val="28"/>
          <w:highlight w:val="none"/>
          <w:shd w:val="clear" w:color="auto" w:fill="auto"/>
          <w:lang w:eastAsia="zh-CN"/>
        </w:rPr>
      </w:pPr>
      <w:r>
        <w:rPr>
          <w:rFonts w:hint="eastAsia" w:ascii="宋体" w:hAnsi="宋体" w:eastAsia="宋体" w:cs="宋体"/>
          <w:bCs/>
          <w:i w:val="0"/>
          <w:iCs w:val="0"/>
          <w:color w:val="auto"/>
          <w:sz w:val="28"/>
          <w:szCs w:val="28"/>
          <w:highlight w:val="none"/>
          <w:shd w:val="clear" w:color="auto" w:fill="auto"/>
        </w:rPr>
        <w:br w:type="page"/>
      </w:r>
      <w:r>
        <w:rPr>
          <w:rFonts w:hint="eastAsia" w:ascii="宋体" w:hAnsi="宋体" w:eastAsia="宋体" w:cs="宋体"/>
          <w:b/>
          <w:bCs/>
          <w:i w:val="0"/>
          <w:iCs w:val="0"/>
          <w:color w:val="auto"/>
          <w:sz w:val="28"/>
          <w:szCs w:val="28"/>
          <w:highlight w:val="none"/>
          <w:shd w:val="clear" w:color="auto" w:fill="auto"/>
          <w:lang w:eastAsia="zh-CN"/>
        </w:rPr>
        <w:t>（</w:t>
      </w:r>
      <w:r>
        <w:rPr>
          <w:rFonts w:hint="eastAsia" w:ascii="宋体" w:hAnsi="宋体" w:eastAsia="宋体" w:cs="宋体"/>
          <w:b/>
          <w:bCs/>
          <w:i w:val="0"/>
          <w:iCs w:val="0"/>
          <w:color w:val="auto"/>
          <w:sz w:val="28"/>
          <w:szCs w:val="28"/>
          <w:highlight w:val="none"/>
          <w:shd w:val="clear" w:color="auto" w:fill="auto"/>
          <w:lang w:val="en-US" w:eastAsia="zh-CN"/>
        </w:rPr>
        <w:t>二</w:t>
      </w:r>
      <w:r>
        <w:rPr>
          <w:rFonts w:hint="eastAsia" w:ascii="宋体" w:hAnsi="宋体" w:eastAsia="宋体" w:cs="宋体"/>
          <w:b/>
          <w:bCs/>
          <w:i w:val="0"/>
          <w:iCs w:val="0"/>
          <w:color w:val="auto"/>
          <w:sz w:val="28"/>
          <w:szCs w:val="28"/>
          <w:highlight w:val="none"/>
          <w:shd w:val="clear" w:color="auto" w:fill="auto"/>
          <w:lang w:eastAsia="zh-CN"/>
        </w:rPr>
        <w:t>）</w:t>
      </w:r>
      <w:r>
        <w:rPr>
          <w:rFonts w:hint="eastAsia" w:ascii="宋体" w:hAnsi="宋体" w:eastAsia="宋体" w:cs="宋体"/>
          <w:b/>
          <w:bCs/>
          <w:i w:val="0"/>
          <w:iCs w:val="0"/>
          <w:color w:val="auto"/>
          <w:sz w:val="28"/>
          <w:szCs w:val="28"/>
          <w:highlight w:val="none"/>
          <w:shd w:val="clear" w:color="auto" w:fill="auto"/>
          <w:lang w:val="en-US" w:eastAsia="zh-CN"/>
        </w:rPr>
        <w:t>采购需求偏离表</w:t>
      </w:r>
    </w:p>
    <w:tbl>
      <w:tblPr>
        <w:tblStyle w:val="22"/>
        <w:tblW w:w="4998" w:type="pct"/>
        <w:tblInd w:w="0" w:type="dxa"/>
        <w:tblLayout w:type="autofit"/>
        <w:tblCellMar>
          <w:top w:w="0" w:type="dxa"/>
          <w:left w:w="108" w:type="dxa"/>
          <w:bottom w:w="0" w:type="dxa"/>
          <w:right w:w="108" w:type="dxa"/>
        </w:tblCellMar>
      </w:tblPr>
      <w:tblGrid>
        <w:gridCol w:w="522"/>
        <w:gridCol w:w="2439"/>
        <w:gridCol w:w="1170"/>
        <w:gridCol w:w="998"/>
        <w:gridCol w:w="1018"/>
        <w:gridCol w:w="1149"/>
        <w:gridCol w:w="1253"/>
      </w:tblGrid>
      <w:tr w14:paraId="2DE25BD7">
        <w:trPr>
          <w:trHeight w:val="530" w:hRule="atLeast"/>
        </w:trPr>
        <w:tc>
          <w:tcPr>
            <w:tcW w:w="295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39EB3910">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b/>
                <w:bCs/>
                <w:i w:val="0"/>
                <w:iCs w:val="0"/>
                <w:color w:val="auto"/>
                <w:sz w:val="28"/>
                <w:szCs w:val="28"/>
                <w:highlight w:val="none"/>
                <w:shd w:val="clear" w:color="auto" w:fill="auto"/>
                <w:lang w:val="en-US" w:eastAsia="zh-CN"/>
              </w:rPr>
              <w:t>招标</w:t>
            </w:r>
            <w:r>
              <w:rPr>
                <w:rFonts w:hint="eastAsia" w:ascii="宋体" w:hAnsi="宋体" w:eastAsia="宋体" w:cs="宋体"/>
                <w:b/>
                <w:bCs/>
                <w:i w:val="0"/>
                <w:iCs w:val="0"/>
                <w:color w:val="auto"/>
                <w:sz w:val="28"/>
                <w:szCs w:val="28"/>
                <w:highlight w:val="none"/>
                <w:shd w:val="clear" w:color="auto" w:fill="auto"/>
                <w:lang w:eastAsia="zh-CN"/>
              </w:rPr>
              <w:t>文件</w:t>
            </w:r>
            <w:r>
              <w:rPr>
                <w:rFonts w:hint="eastAsia" w:ascii="宋体" w:hAnsi="宋体" w:eastAsia="宋体" w:cs="宋体"/>
                <w:b/>
                <w:bCs/>
                <w:i w:val="0"/>
                <w:iCs w:val="0"/>
                <w:color w:val="auto"/>
                <w:sz w:val="28"/>
                <w:szCs w:val="28"/>
                <w:highlight w:val="none"/>
                <w:shd w:val="clear" w:color="auto" w:fill="auto"/>
              </w:rPr>
              <w:t>的要求</w:t>
            </w:r>
          </w:p>
        </w:tc>
        <w:tc>
          <w:tcPr>
            <w:tcW w:w="5568"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14:paraId="2A8D0B5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kern w:val="0"/>
                <w:sz w:val="28"/>
                <w:szCs w:val="28"/>
                <w:highlight w:val="none"/>
                <w:shd w:val="clear" w:color="auto" w:fill="auto"/>
                <w:lang w:val="en-US" w:eastAsia="zh-CN"/>
              </w:rPr>
            </w:pPr>
            <w:r>
              <w:rPr>
                <w:rFonts w:hint="eastAsia" w:ascii="宋体" w:hAnsi="宋体" w:eastAsia="宋体" w:cs="宋体"/>
                <w:b/>
                <w:bCs/>
                <w:i w:val="0"/>
                <w:iCs w:val="0"/>
                <w:color w:val="auto"/>
                <w:sz w:val="28"/>
                <w:szCs w:val="28"/>
                <w:highlight w:val="none"/>
                <w:shd w:val="clear" w:color="auto" w:fill="auto"/>
                <w:lang w:val="en-US" w:eastAsia="zh-CN"/>
              </w:rPr>
              <w:t>投标</w:t>
            </w:r>
            <w:r>
              <w:rPr>
                <w:rFonts w:hint="eastAsia" w:ascii="宋体" w:hAnsi="宋体" w:eastAsia="宋体" w:cs="宋体"/>
                <w:b/>
                <w:bCs/>
                <w:i w:val="0"/>
                <w:iCs w:val="0"/>
                <w:color w:val="auto"/>
                <w:sz w:val="28"/>
                <w:szCs w:val="28"/>
                <w:highlight w:val="none"/>
                <w:shd w:val="clear" w:color="auto" w:fill="auto"/>
                <w:lang w:eastAsia="zh-CN"/>
              </w:rPr>
              <w:t>文件</w:t>
            </w:r>
            <w:r>
              <w:rPr>
                <w:rFonts w:hint="eastAsia" w:ascii="宋体" w:hAnsi="宋体" w:eastAsia="宋体" w:cs="宋体"/>
                <w:b/>
                <w:bCs/>
                <w:i w:val="0"/>
                <w:iCs w:val="0"/>
                <w:color w:val="auto"/>
                <w:sz w:val="28"/>
                <w:szCs w:val="28"/>
                <w:highlight w:val="none"/>
                <w:shd w:val="clear" w:color="auto" w:fill="auto"/>
              </w:rPr>
              <w:t>的响应</w:t>
            </w:r>
          </w:p>
        </w:tc>
      </w:tr>
      <w:tr w14:paraId="2CE36F9C">
        <w:trPr>
          <w:trHeight w:val="173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5C805C45">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kern w:val="0"/>
                <w:sz w:val="28"/>
                <w:szCs w:val="28"/>
                <w:highlight w:val="none"/>
                <w:shd w:val="clear" w:color="auto" w:fill="auto"/>
              </w:rPr>
              <w:t>序号</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1A7EDD0C">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采购需求要求</w:t>
            </w: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7758E87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kern w:val="0"/>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响应情况</w:t>
            </w: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71BC388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kern w:val="0"/>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偏离</w:t>
            </w:r>
            <w:r>
              <w:rPr>
                <w:rFonts w:hint="eastAsia" w:ascii="宋体" w:hAnsi="宋体" w:eastAsia="宋体" w:cs="宋体"/>
                <w:i w:val="0"/>
                <w:iCs w:val="0"/>
                <w:color w:val="auto"/>
                <w:sz w:val="28"/>
                <w:szCs w:val="28"/>
                <w:highlight w:val="none"/>
                <w:shd w:val="clear" w:color="auto" w:fill="auto"/>
                <w:lang w:val="en-US" w:eastAsia="zh-CN"/>
              </w:rPr>
              <w:t>情况</w:t>
            </w: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C2FF577">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kern w:val="0"/>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证明材料</w:t>
            </w: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5AF8B2A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kern w:val="0"/>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证明材料页码</w:t>
            </w: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7E28CC03">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kern w:val="0"/>
                <w:sz w:val="28"/>
                <w:szCs w:val="28"/>
                <w:highlight w:val="none"/>
                <w:shd w:val="clear" w:color="auto" w:fill="auto"/>
                <w:lang w:val="en-US" w:eastAsia="zh-CN"/>
              </w:rPr>
            </w:pPr>
            <w:r>
              <w:rPr>
                <w:rFonts w:hint="eastAsia" w:ascii="宋体" w:hAnsi="宋体" w:eastAsia="宋体" w:cs="宋体"/>
                <w:i w:val="0"/>
                <w:iCs w:val="0"/>
                <w:color w:val="auto"/>
                <w:kern w:val="0"/>
                <w:sz w:val="28"/>
                <w:szCs w:val="28"/>
                <w:highlight w:val="none"/>
                <w:shd w:val="clear" w:color="auto" w:fill="auto"/>
                <w:lang w:val="en-US" w:eastAsia="zh-CN"/>
              </w:rPr>
              <w:t>备注</w:t>
            </w:r>
          </w:p>
        </w:tc>
      </w:tr>
      <w:tr w14:paraId="55647CEE">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3704AD25">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kern w:val="0"/>
                <w:sz w:val="28"/>
                <w:szCs w:val="28"/>
                <w:highlight w:val="none"/>
                <w:shd w:val="clear" w:color="auto" w:fill="auto"/>
              </w:rPr>
              <w:t>1</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1FBBC34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040A05AD">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7998D31B">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2705465">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743CE545">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0666CED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r>
      <w:tr w14:paraId="2A75BB5B">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10B596D9">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kern w:val="0"/>
                <w:sz w:val="28"/>
                <w:szCs w:val="28"/>
                <w:highlight w:val="none"/>
                <w:shd w:val="clear" w:color="auto" w:fill="auto"/>
              </w:rPr>
            </w:pPr>
            <w:r>
              <w:rPr>
                <w:rFonts w:hint="eastAsia" w:ascii="宋体" w:hAnsi="宋体" w:eastAsia="宋体" w:cs="宋体"/>
                <w:i w:val="0"/>
                <w:iCs w:val="0"/>
                <w:color w:val="auto"/>
                <w:kern w:val="0"/>
                <w:sz w:val="28"/>
                <w:szCs w:val="28"/>
                <w:highlight w:val="none"/>
                <w:shd w:val="clear" w:color="auto" w:fill="auto"/>
              </w:rPr>
              <w:t>2</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053FB60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31A4D64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1CE7ECC">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490B1E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0861D3AF">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0516EA88">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r>
      <w:tr w14:paraId="56E09101">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698151A7">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kern w:val="0"/>
                <w:sz w:val="28"/>
                <w:szCs w:val="28"/>
                <w:highlight w:val="none"/>
                <w:shd w:val="clear" w:color="auto" w:fill="auto"/>
              </w:rPr>
            </w:pPr>
            <w:r>
              <w:rPr>
                <w:rFonts w:hint="eastAsia" w:ascii="宋体" w:hAnsi="宋体" w:eastAsia="宋体" w:cs="宋体"/>
                <w:i w:val="0"/>
                <w:iCs w:val="0"/>
                <w:color w:val="auto"/>
                <w:kern w:val="0"/>
                <w:sz w:val="28"/>
                <w:szCs w:val="28"/>
                <w:highlight w:val="none"/>
                <w:shd w:val="clear" w:color="auto" w:fill="auto"/>
              </w:rPr>
              <w:t>3</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720D17A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6164EE0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BF48DD5">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88BB389">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4EB2A832">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47C4FAB6">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r>
      <w:tr w14:paraId="00BC01A4">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295BC145">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kern w:val="0"/>
                <w:sz w:val="28"/>
                <w:szCs w:val="28"/>
                <w:highlight w:val="none"/>
                <w:shd w:val="clear" w:color="auto" w:fill="auto"/>
              </w:rPr>
            </w:pPr>
            <w:r>
              <w:rPr>
                <w:rFonts w:hint="eastAsia" w:ascii="宋体" w:hAnsi="宋体" w:eastAsia="宋体" w:cs="宋体"/>
                <w:i w:val="0"/>
                <w:iCs w:val="0"/>
                <w:color w:val="auto"/>
                <w:kern w:val="0"/>
                <w:sz w:val="28"/>
                <w:szCs w:val="28"/>
                <w:highlight w:val="none"/>
                <w:shd w:val="clear" w:color="auto" w:fill="auto"/>
              </w:rPr>
              <w:t>4</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32E293E9">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157B22E9">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8A678B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6ED333F1">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29C1A47F">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55C4E11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i w:val="0"/>
                <w:iCs w:val="0"/>
                <w:color w:val="auto"/>
                <w:sz w:val="28"/>
                <w:szCs w:val="28"/>
                <w:highlight w:val="none"/>
                <w:shd w:val="clear" w:color="auto" w:fill="auto"/>
              </w:rPr>
            </w:pPr>
          </w:p>
        </w:tc>
      </w:tr>
    </w:tbl>
    <w:p w14:paraId="16952605">
      <w:pPr>
        <w:pStyle w:val="7"/>
        <w:pageBreakBefore w:val="0"/>
        <w:shd w:val="clear" w:color="auto" w:fill="auto"/>
        <w:kinsoku/>
        <w:wordWrap/>
        <w:overflowPunct/>
        <w:topLinePunct w:val="0"/>
        <w:bidi w:val="0"/>
        <w:spacing w:before="0" w:beforeAutospacing="0" w:after="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rPr>
      </w:pPr>
    </w:p>
    <w:p w14:paraId="29C09A45">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t>备注：</w:t>
      </w:r>
      <w:r>
        <w:rPr>
          <w:rFonts w:hint="eastAsia" w:ascii="宋体" w:hAnsi="宋体" w:eastAsia="宋体" w:cs="宋体"/>
          <w:i w:val="0"/>
          <w:iCs w:val="0"/>
          <w:color w:val="auto"/>
          <w:sz w:val="28"/>
          <w:szCs w:val="28"/>
          <w:highlight w:val="none"/>
          <w:shd w:val="clear" w:color="auto" w:fill="auto"/>
          <w:lang w:val="en-US" w:eastAsia="zh-CN"/>
        </w:rPr>
        <w:t>具体要求详见“第五章 评标办法”</w:t>
      </w:r>
      <w:r>
        <w:rPr>
          <w:rFonts w:hint="eastAsia" w:ascii="宋体" w:hAnsi="宋体" w:eastAsia="宋体" w:cs="宋体"/>
          <w:i w:val="0"/>
          <w:iCs w:val="0"/>
          <w:color w:val="auto"/>
          <w:sz w:val="28"/>
          <w:szCs w:val="28"/>
          <w:highlight w:val="none"/>
          <w:shd w:val="clear" w:color="auto" w:fill="auto"/>
          <w:lang w:eastAsia="zh-CN"/>
        </w:rPr>
        <w:t>。</w:t>
      </w:r>
    </w:p>
    <w:p w14:paraId="7701320A">
      <w:pPr>
        <w:rPr>
          <w:rFonts w:hint="eastAsia" w:ascii="宋体" w:hAnsi="宋体" w:eastAsia="宋体" w:cs="宋体"/>
          <w:bCs/>
          <w:i w:val="0"/>
          <w:iCs w:val="0"/>
          <w:caps w:val="0"/>
          <w:color w:val="auto"/>
          <w:spacing w:val="0"/>
          <w:w w:val="100"/>
          <w:sz w:val="28"/>
          <w:szCs w:val="28"/>
          <w:highlight w:val="none"/>
          <w:shd w:val="clear" w:color="auto" w:fill="auto"/>
        </w:rPr>
      </w:pPr>
      <w:r>
        <w:rPr>
          <w:rFonts w:hint="eastAsia" w:ascii="宋体" w:hAnsi="宋体" w:eastAsia="宋体" w:cs="宋体"/>
          <w:bCs/>
          <w:i w:val="0"/>
          <w:iCs w:val="0"/>
          <w:caps w:val="0"/>
          <w:color w:val="auto"/>
          <w:spacing w:val="0"/>
          <w:w w:val="100"/>
          <w:sz w:val="28"/>
          <w:szCs w:val="28"/>
          <w:highlight w:val="none"/>
          <w:shd w:val="clear" w:color="auto" w:fill="auto"/>
        </w:rPr>
        <w:br w:type="page"/>
      </w:r>
    </w:p>
    <w:p w14:paraId="354DBB68">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500" w:lineRule="exact"/>
        <w:ind w:left="0" w:leftChars="0" w:right="0" w:rightChars="0" w:firstLine="0" w:firstLineChars="0"/>
        <w:jc w:val="center"/>
        <w:textAlignment w:val="auto"/>
        <w:outlineLvl w:val="1"/>
        <w:rPr>
          <w:rFonts w:hint="eastAsia" w:ascii="宋体" w:hAnsi="宋体" w:eastAsia="宋体" w:cs="宋体"/>
          <w:b/>
          <w:bCs w:val="0"/>
          <w:i w:val="0"/>
          <w:iCs w:val="0"/>
          <w:caps w:val="0"/>
          <w:color w:val="auto"/>
          <w:spacing w:val="0"/>
          <w:w w:val="100"/>
          <w:sz w:val="28"/>
          <w:szCs w:val="28"/>
          <w:highlight w:val="none"/>
          <w:shd w:val="clear" w:color="auto" w:fill="auto"/>
          <w:lang w:val="en-US" w:eastAsia="zh-CN"/>
        </w:rPr>
      </w:pPr>
      <w:r>
        <w:rPr>
          <w:rFonts w:hint="eastAsia" w:ascii="宋体" w:hAnsi="宋体" w:eastAsia="宋体" w:cs="宋体"/>
          <w:b/>
          <w:bCs w:val="0"/>
          <w:i w:val="0"/>
          <w:iCs w:val="0"/>
          <w:caps w:val="0"/>
          <w:color w:val="auto"/>
          <w:spacing w:val="0"/>
          <w:w w:val="100"/>
          <w:sz w:val="28"/>
          <w:szCs w:val="28"/>
          <w:highlight w:val="none"/>
          <w:shd w:val="clear" w:color="auto" w:fill="auto"/>
          <w:lang w:val="en-US" w:eastAsia="zh-CN"/>
        </w:rPr>
        <w:t>七、供货方案</w:t>
      </w:r>
    </w:p>
    <w:p w14:paraId="30953B47">
      <w:pPr>
        <w:pageBreakBefore w:val="0"/>
        <w:shd w:val="clear" w:color="auto" w:fill="auto"/>
        <w:kinsoku/>
        <w:wordWrap/>
        <w:overflowPunct/>
        <w:topLinePunct w:val="0"/>
        <w:bidi w:val="0"/>
        <w:adjustRightInd w:val="0"/>
        <w:spacing w:beforeAutospacing="0" w:afterAutospacing="0" w:line="500" w:lineRule="exact"/>
        <w:ind w:left="0" w:leftChars="0" w:right="0" w:rightChars="0" w:firstLine="560" w:firstLineChars="200"/>
        <w:jc w:val="left"/>
        <w:rPr>
          <w:rFonts w:hint="eastAsia" w:ascii="宋体" w:hAnsi="宋体" w:eastAsia="宋体" w:cs="宋体"/>
          <w:bCs/>
          <w:i w:val="0"/>
          <w:iCs w:val="0"/>
          <w:caps w:val="0"/>
          <w:color w:val="auto"/>
          <w:spacing w:val="0"/>
          <w:w w:val="100"/>
          <w:sz w:val="28"/>
          <w:szCs w:val="28"/>
          <w:highlight w:val="none"/>
          <w:shd w:val="clear" w:color="auto" w:fill="auto"/>
        </w:rPr>
      </w:pPr>
      <w:r>
        <w:rPr>
          <w:rFonts w:hint="eastAsia" w:ascii="宋体" w:hAnsi="宋体" w:eastAsia="宋体" w:cs="宋体"/>
          <w:b w:val="0"/>
          <w:bCs w:val="0"/>
          <w:i w:val="0"/>
          <w:iCs w:val="0"/>
          <w:color w:val="auto"/>
          <w:sz w:val="28"/>
          <w:szCs w:val="28"/>
          <w:highlight w:val="none"/>
          <w:shd w:val="clear" w:color="auto" w:fill="auto"/>
          <w:lang w:val="en-US" w:eastAsia="zh-CN"/>
        </w:rPr>
        <w:t>投标人应根据招标文件采购需求及本项目详细评审标准，自行</w:t>
      </w:r>
      <w:r>
        <w:rPr>
          <w:rFonts w:hint="eastAsia" w:ascii="宋体" w:hAnsi="宋体" w:eastAsia="宋体" w:cs="宋体"/>
          <w:i w:val="0"/>
          <w:iCs w:val="0"/>
          <w:color w:val="auto"/>
          <w:sz w:val="28"/>
          <w:szCs w:val="28"/>
          <w:highlight w:val="none"/>
          <w:shd w:val="clear" w:color="auto" w:fill="auto"/>
          <w:lang w:val="en-US" w:eastAsia="zh-CN"/>
        </w:rPr>
        <w:t>编制</w:t>
      </w:r>
      <w:r>
        <w:rPr>
          <w:rFonts w:hint="eastAsia" w:ascii="宋体" w:hAnsi="宋体" w:eastAsia="宋体" w:cs="宋体"/>
          <w:b w:val="0"/>
          <w:bCs w:val="0"/>
          <w:i w:val="0"/>
          <w:iCs w:val="0"/>
          <w:color w:val="auto"/>
          <w:sz w:val="28"/>
          <w:szCs w:val="28"/>
          <w:highlight w:val="none"/>
          <w:shd w:val="clear" w:color="auto" w:fill="auto"/>
          <w:lang w:val="en-US" w:eastAsia="zh-CN"/>
        </w:rPr>
        <w:t>，格式自拟</w:t>
      </w:r>
      <w:r>
        <w:rPr>
          <w:rFonts w:hint="eastAsia" w:ascii="宋体" w:hAnsi="宋体" w:eastAsia="宋体" w:cs="宋体"/>
          <w:b w:val="0"/>
          <w:bCs w:val="0"/>
          <w:i w:val="0"/>
          <w:iCs w:val="0"/>
          <w:color w:val="auto"/>
          <w:kern w:val="0"/>
          <w:sz w:val="28"/>
          <w:szCs w:val="28"/>
          <w:highlight w:val="none"/>
          <w:shd w:val="clear" w:color="auto" w:fill="auto"/>
          <w:lang w:val="en-US" w:eastAsia="zh-CN" w:bidi="ar-SA"/>
        </w:rPr>
        <w:t>。</w:t>
      </w:r>
      <w:r>
        <w:rPr>
          <w:rFonts w:hint="eastAsia" w:ascii="宋体" w:hAnsi="宋体" w:eastAsia="宋体" w:cs="宋体"/>
          <w:bCs/>
          <w:i w:val="0"/>
          <w:iCs w:val="0"/>
          <w:caps w:val="0"/>
          <w:color w:val="auto"/>
          <w:spacing w:val="0"/>
          <w:w w:val="100"/>
          <w:sz w:val="28"/>
          <w:szCs w:val="28"/>
          <w:highlight w:val="none"/>
          <w:shd w:val="clear" w:color="auto" w:fill="auto"/>
          <w:lang w:val="en-US" w:eastAsia="zh-CN"/>
        </w:rPr>
        <w:t xml:space="preserve">                      </w:t>
      </w:r>
    </w:p>
    <w:p w14:paraId="2766757A">
      <w:pPr>
        <w:pageBreakBefore w:val="0"/>
        <w:shd w:val="clear" w:color="auto" w:fill="auto"/>
        <w:kinsoku/>
        <w:wordWrap/>
        <w:overflowPunct/>
        <w:topLinePunct w:val="0"/>
        <w:bidi w:val="0"/>
        <w:spacing w:beforeAutospacing="0" w:afterAutospacing="0" w:line="500" w:lineRule="exact"/>
        <w:ind w:left="0" w:leftChars="0" w:right="0" w:rightChars="0"/>
        <w:jc w:val="right"/>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t xml:space="preserve">        </w:t>
      </w:r>
      <w:r>
        <w:rPr>
          <w:rFonts w:hint="eastAsia" w:ascii="宋体" w:hAnsi="宋体" w:eastAsia="宋体" w:cs="宋体"/>
          <w:i w:val="0"/>
          <w:iCs w:val="0"/>
          <w:color w:val="auto"/>
          <w:sz w:val="28"/>
          <w:szCs w:val="28"/>
          <w:highlight w:val="none"/>
          <w:shd w:val="clear" w:color="auto" w:fill="auto"/>
          <w:lang w:val="en-US" w:eastAsia="zh-CN"/>
        </w:rPr>
        <w:t xml:space="preserve"> </w:t>
      </w:r>
      <w:bookmarkStart w:id="137" w:name="_Toc25505"/>
      <w:bookmarkStart w:id="138" w:name="_Toc8620"/>
      <w:bookmarkStart w:id="139" w:name="_Toc12693"/>
      <w:bookmarkStart w:id="140" w:name="_Toc5252"/>
    </w:p>
    <w:p w14:paraId="51CBFEB8">
      <w:pPr>
        <w:pageBreakBefore w:val="0"/>
        <w:shd w:val="clear" w:color="auto" w:fill="auto"/>
        <w:kinsoku/>
        <w:wordWrap/>
        <w:overflowPunct/>
        <w:topLinePunct w:val="0"/>
        <w:bidi w:val="0"/>
        <w:spacing w:beforeAutospacing="0" w:afterAutospacing="0" w:line="500" w:lineRule="exact"/>
        <w:ind w:left="0" w:leftChars="0" w:right="0" w:rightChars="0"/>
        <w:jc w:val="right"/>
        <w:rPr>
          <w:rFonts w:hint="eastAsia" w:ascii="宋体" w:hAnsi="宋体" w:eastAsia="宋体" w:cs="宋体"/>
          <w:i w:val="0"/>
          <w:iCs w:val="0"/>
          <w:color w:val="auto"/>
          <w:sz w:val="28"/>
          <w:szCs w:val="28"/>
          <w:highlight w:val="none"/>
          <w:shd w:val="clear" w:color="auto" w:fill="auto"/>
          <w:lang w:val="en-US" w:eastAsia="zh-CN"/>
        </w:rPr>
      </w:pPr>
    </w:p>
    <w:p w14:paraId="09296C9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bCs/>
          <w:color w:val="auto"/>
          <w:kern w:val="0"/>
          <w:sz w:val="28"/>
          <w:szCs w:val="28"/>
          <w:highlight w:val="none"/>
          <w:lang w:val="en-US" w:eastAsia="zh-CN"/>
        </w:rPr>
      </w:pPr>
    </w:p>
    <w:p w14:paraId="53E4940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bCs/>
          <w:color w:val="auto"/>
          <w:kern w:val="0"/>
          <w:sz w:val="28"/>
          <w:szCs w:val="28"/>
          <w:highlight w:val="none"/>
          <w:lang w:val="en-US" w:eastAsia="zh-CN"/>
        </w:rPr>
      </w:pPr>
    </w:p>
    <w:p w14:paraId="66799371">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宋体" w:hAnsi="宋体" w:eastAsia="宋体" w:cs="宋体"/>
          <w:b/>
          <w:bCs/>
          <w:color w:val="auto"/>
          <w:kern w:val="0"/>
          <w:sz w:val="28"/>
          <w:szCs w:val="28"/>
          <w:highlight w:val="none"/>
          <w:lang w:val="en-US" w:eastAsia="zh-CN"/>
        </w:rPr>
      </w:pPr>
    </w:p>
    <w:bookmarkEnd w:id="137"/>
    <w:bookmarkEnd w:id="138"/>
    <w:bookmarkEnd w:id="139"/>
    <w:bookmarkEnd w:id="140"/>
    <w:p w14:paraId="167644FE">
      <w:pPr>
        <w:rPr>
          <w:rFonts w:hint="eastAsia" w:ascii="宋体" w:hAnsi="宋体" w:eastAsia="宋体" w:cs="宋体"/>
          <w:b/>
          <w:bCs/>
          <w:i w:val="0"/>
          <w:iCs w:val="0"/>
          <w:color w:val="auto"/>
          <w:sz w:val="28"/>
          <w:szCs w:val="28"/>
          <w:highlight w:val="none"/>
          <w:shd w:val="clear" w:color="auto" w:fill="auto"/>
          <w:lang w:val="en-US" w:eastAsia="zh-CN"/>
        </w:rPr>
      </w:pPr>
      <w:r>
        <w:rPr>
          <w:rFonts w:hint="eastAsia" w:ascii="宋体" w:hAnsi="宋体" w:eastAsia="宋体" w:cs="宋体"/>
          <w:b/>
          <w:bCs/>
          <w:i w:val="0"/>
          <w:iCs w:val="0"/>
          <w:color w:val="auto"/>
          <w:sz w:val="28"/>
          <w:szCs w:val="28"/>
          <w:highlight w:val="none"/>
          <w:shd w:val="clear" w:color="auto" w:fill="auto"/>
          <w:lang w:val="en-US" w:eastAsia="zh-CN"/>
        </w:rPr>
        <w:br w:type="page"/>
      </w:r>
    </w:p>
    <w:p w14:paraId="438D0559">
      <w:pPr>
        <w:pStyle w:val="11"/>
        <w:pageBreakBefore w:val="0"/>
        <w:kinsoku/>
        <w:wordWrap/>
        <w:overflowPunct/>
        <w:topLinePunct w:val="0"/>
        <w:bidi w:val="0"/>
        <w:spacing w:after="0" w:line="500" w:lineRule="exact"/>
        <w:ind w:left="0" w:leftChars="0" w:firstLine="561" w:firstLineChars="200"/>
        <w:jc w:val="center"/>
        <w:outlineLvl w:val="1"/>
        <w:rPr>
          <w:rFonts w:hint="eastAsia" w:ascii="宋体" w:hAnsi="宋体" w:eastAsia="宋体" w:cs="宋体"/>
          <w:b/>
          <w:bCs/>
          <w:color w:val="auto"/>
          <w:kern w:val="0"/>
          <w:sz w:val="28"/>
          <w:szCs w:val="28"/>
          <w:highlight w:val="none"/>
        </w:rPr>
      </w:pPr>
      <w:r>
        <w:rPr>
          <w:rFonts w:hint="eastAsia" w:ascii="宋体" w:hAnsi="宋体" w:eastAsia="宋体" w:cs="宋体"/>
          <w:b/>
          <w:bCs/>
          <w:i w:val="0"/>
          <w:iCs w:val="0"/>
          <w:color w:val="auto"/>
          <w:sz w:val="28"/>
          <w:szCs w:val="28"/>
          <w:highlight w:val="none"/>
          <w:shd w:val="clear" w:color="auto" w:fill="auto"/>
          <w:lang w:val="en-US" w:eastAsia="zh-CN"/>
        </w:rPr>
        <w:t>八、</w:t>
      </w:r>
      <w:r>
        <w:rPr>
          <w:rFonts w:hint="eastAsia" w:ascii="宋体" w:hAnsi="宋体" w:eastAsia="宋体" w:cs="宋体"/>
          <w:b/>
          <w:bCs/>
          <w:color w:val="auto"/>
          <w:kern w:val="0"/>
          <w:sz w:val="28"/>
          <w:szCs w:val="28"/>
          <w:highlight w:val="none"/>
        </w:rPr>
        <w:t>政府采购政策</w:t>
      </w:r>
    </w:p>
    <w:p w14:paraId="43FD2521">
      <w:pPr>
        <w:pStyle w:val="11"/>
        <w:keepNext w:val="0"/>
        <w:keepLines w:val="0"/>
        <w:pageBreakBefore w:val="0"/>
        <w:kinsoku/>
        <w:wordWrap/>
        <w:overflowPunct/>
        <w:topLinePunct w:val="0"/>
        <w:autoSpaceDE/>
        <w:autoSpaceDN/>
        <w:bidi w:val="0"/>
        <w:spacing w:after="0" w:line="500" w:lineRule="exact"/>
        <w:ind w:left="0" w:leftChars="0" w:firstLine="561" w:firstLineChars="200"/>
        <w:jc w:val="center"/>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kern w:val="0"/>
          <w:sz w:val="28"/>
          <w:szCs w:val="28"/>
          <w:highlight w:val="none"/>
        </w:rPr>
        <w:t>（一）</w:t>
      </w:r>
      <w:r>
        <w:rPr>
          <w:rFonts w:hint="eastAsia" w:ascii="宋体" w:hAnsi="宋体" w:eastAsia="宋体" w:cs="宋体"/>
          <w:b/>
          <w:bCs/>
          <w:color w:val="auto"/>
          <w:sz w:val="28"/>
          <w:szCs w:val="28"/>
          <w:highlight w:val="none"/>
        </w:rPr>
        <w:t>中小企业声明函</w:t>
      </w:r>
      <w:r>
        <w:rPr>
          <w:rFonts w:hint="eastAsia" w:ascii="宋体" w:hAnsi="宋体" w:eastAsia="宋体" w:cs="宋体"/>
          <w:b/>
          <w:color w:val="auto"/>
          <w:sz w:val="28"/>
          <w:szCs w:val="28"/>
          <w:highlight w:val="none"/>
        </w:rPr>
        <w:t>（如有）</w:t>
      </w:r>
    </w:p>
    <w:p w14:paraId="45CD1560">
      <w:pPr>
        <w:pStyle w:val="11"/>
        <w:pageBreakBefore w:val="0"/>
        <w:kinsoku/>
        <w:wordWrap/>
        <w:overflowPunct/>
        <w:topLinePunct w:val="0"/>
        <w:bidi w:val="0"/>
        <w:spacing w:after="0" w:line="50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本公司（联合体）郑重声明，根据《政府采购促进中小企业发展管理办法》（财库﹝2020﹞46号）的规定，本公司（联合体）参加</w:t>
      </w:r>
      <w:r>
        <w:rPr>
          <w:rFonts w:hint="eastAsia" w:ascii="宋体" w:hAnsi="宋体" w:eastAsia="宋体" w:cs="宋体"/>
          <w:color w:val="auto"/>
          <w:sz w:val="28"/>
          <w:szCs w:val="28"/>
          <w:highlight w:val="none"/>
          <w:u w:val="single"/>
        </w:rPr>
        <w:t>（单位名称）</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（项目名称）</w:t>
      </w:r>
      <w:r>
        <w:rPr>
          <w:rFonts w:hint="eastAsia" w:ascii="宋体" w:hAnsi="宋体" w:eastAsia="宋体" w:cs="宋体"/>
          <w:color w:val="auto"/>
          <w:sz w:val="28"/>
          <w:szCs w:val="28"/>
          <w:highlight w:val="none"/>
        </w:rPr>
        <w:t>采购活动，提供的货物全部由符合政策要求的中小企业制造。相关企业（含联合体中的中小企业、签订分包意向协议的中小企业）的具体情况如下：</w:t>
      </w:r>
    </w:p>
    <w:p w14:paraId="445CB828">
      <w:pPr>
        <w:pStyle w:val="11"/>
        <w:pageBreakBefore w:val="0"/>
        <w:kinsoku/>
        <w:wordWrap/>
        <w:overflowPunct/>
        <w:topLinePunct w:val="0"/>
        <w:bidi w:val="0"/>
        <w:spacing w:after="0" w:line="50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u w:val="single"/>
        </w:rPr>
        <w:t xml:space="preserve"> （标的名称）</w:t>
      </w:r>
      <w:r>
        <w:rPr>
          <w:rFonts w:hint="eastAsia" w:ascii="宋体" w:hAnsi="宋体" w:eastAsia="宋体" w:cs="宋体"/>
          <w:color w:val="auto"/>
          <w:sz w:val="28"/>
          <w:szCs w:val="28"/>
          <w:highlight w:val="none"/>
        </w:rPr>
        <w:t>，属于</w:t>
      </w:r>
      <w:r>
        <w:rPr>
          <w:rFonts w:hint="eastAsia" w:ascii="宋体" w:hAnsi="宋体" w:eastAsia="宋体" w:cs="宋体"/>
          <w:color w:val="auto"/>
          <w:sz w:val="28"/>
          <w:szCs w:val="28"/>
          <w:highlight w:val="none"/>
          <w:u w:val="single"/>
          <w:lang w:val="en-US" w:eastAsia="zh-CN"/>
        </w:rPr>
        <w:t>（采购文件中明确的所属行业）工业</w:t>
      </w:r>
      <w:r>
        <w:rPr>
          <w:rFonts w:hint="eastAsia" w:ascii="宋体" w:hAnsi="宋体" w:eastAsia="宋体" w:cs="宋体"/>
          <w:color w:val="auto"/>
          <w:sz w:val="28"/>
          <w:szCs w:val="28"/>
          <w:highlight w:val="none"/>
          <w:u w:val="single"/>
        </w:rPr>
        <w:t>行业</w:t>
      </w:r>
      <w:r>
        <w:rPr>
          <w:rFonts w:hint="eastAsia" w:ascii="宋体" w:hAnsi="宋体" w:eastAsia="宋体" w:cs="宋体"/>
          <w:color w:val="auto"/>
          <w:sz w:val="28"/>
          <w:szCs w:val="28"/>
          <w:highlight w:val="none"/>
        </w:rPr>
        <w:t>；制造商为</w:t>
      </w:r>
      <w:r>
        <w:rPr>
          <w:rFonts w:hint="eastAsia" w:ascii="宋体" w:hAnsi="宋体" w:eastAsia="宋体" w:cs="宋体"/>
          <w:color w:val="auto"/>
          <w:sz w:val="28"/>
          <w:szCs w:val="28"/>
          <w:highlight w:val="none"/>
          <w:u w:val="single"/>
        </w:rPr>
        <w:t>（企业名称）</w:t>
      </w:r>
      <w:r>
        <w:rPr>
          <w:rFonts w:hint="eastAsia" w:ascii="宋体" w:hAnsi="宋体" w:eastAsia="宋体" w:cs="宋体"/>
          <w:color w:val="auto"/>
          <w:sz w:val="28"/>
          <w:szCs w:val="28"/>
          <w:highlight w:val="none"/>
        </w:rPr>
        <w:t>，从业人员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人，营业收入为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万元，资产总额为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w:t>
      </w:r>
      <w:r>
        <w:rPr>
          <w:rFonts w:hint="eastAsia" w:ascii="宋体" w:hAnsi="宋体" w:eastAsia="宋体" w:cs="宋体"/>
          <w:color w:val="auto"/>
          <w:sz w:val="28"/>
          <w:szCs w:val="28"/>
          <w:highlight w:val="none"/>
          <w:vertAlign w:val="superscript"/>
        </w:rPr>
        <w:t>1</w:t>
      </w:r>
      <w:r>
        <w:rPr>
          <w:rFonts w:hint="eastAsia" w:ascii="宋体" w:hAnsi="宋体" w:eastAsia="宋体" w:cs="宋体"/>
          <w:color w:val="auto"/>
          <w:sz w:val="28"/>
          <w:szCs w:val="28"/>
          <w:highlight w:val="none"/>
        </w:rPr>
        <w:t>，属于（中型企业、小型企业、微型企业）；</w:t>
      </w:r>
    </w:p>
    <w:p w14:paraId="0B6EE844">
      <w:pPr>
        <w:pStyle w:val="11"/>
        <w:pageBreakBefore w:val="0"/>
        <w:kinsoku/>
        <w:wordWrap/>
        <w:overflowPunct/>
        <w:topLinePunct w:val="0"/>
        <w:bidi w:val="0"/>
        <w:spacing w:after="0" w:line="50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u w:val="single"/>
        </w:rPr>
        <w:t xml:space="preserve"> （标的名称）</w:t>
      </w:r>
      <w:r>
        <w:rPr>
          <w:rFonts w:hint="eastAsia" w:ascii="宋体" w:hAnsi="宋体" w:eastAsia="宋体" w:cs="宋体"/>
          <w:color w:val="auto"/>
          <w:sz w:val="28"/>
          <w:szCs w:val="28"/>
          <w:highlight w:val="none"/>
        </w:rPr>
        <w:t>，属于</w:t>
      </w:r>
      <w:r>
        <w:rPr>
          <w:rFonts w:hint="eastAsia" w:ascii="宋体" w:hAnsi="宋体" w:eastAsia="宋体" w:cs="宋体"/>
          <w:color w:val="auto"/>
          <w:sz w:val="28"/>
          <w:szCs w:val="28"/>
          <w:highlight w:val="none"/>
          <w:u w:val="single"/>
          <w:lang w:val="en-US" w:eastAsia="zh-CN"/>
        </w:rPr>
        <w:t>（采购文件中明确的所属行业）工业</w:t>
      </w:r>
      <w:r>
        <w:rPr>
          <w:rFonts w:hint="eastAsia" w:ascii="宋体" w:hAnsi="宋体" w:eastAsia="宋体" w:cs="宋体"/>
          <w:color w:val="auto"/>
          <w:sz w:val="28"/>
          <w:szCs w:val="28"/>
          <w:highlight w:val="none"/>
          <w:u w:val="single"/>
        </w:rPr>
        <w:t>行业</w:t>
      </w:r>
      <w:r>
        <w:rPr>
          <w:rFonts w:hint="eastAsia" w:ascii="宋体" w:hAnsi="宋体" w:eastAsia="宋体" w:cs="宋体"/>
          <w:color w:val="auto"/>
          <w:sz w:val="28"/>
          <w:szCs w:val="28"/>
          <w:highlight w:val="none"/>
        </w:rPr>
        <w:t>；制造商为</w:t>
      </w:r>
      <w:r>
        <w:rPr>
          <w:rFonts w:hint="eastAsia" w:ascii="宋体" w:hAnsi="宋体" w:eastAsia="宋体" w:cs="宋体"/>
          <w:color w:val="auto"/>
          <w:sz w:val="28"/>
          <w:szCs w:val="28"/>
          <w:highlight w:val="none"/>
          <w:u w:val="single"/>
        </w:rPr>
        <w:t>（企业名称）</w:t>
      </w:r>
      <w:r>
        <w:rPr>
          <w:rFonts w:hint="eastAsia" w:ascii="宋体" w:hAnsi="宋体" w:eastAsia="宋体" w:cs="宋体"/>
          <w:color w:val="auto"/>
          <w:sz w:val="28"/>
          <w:szCs w:val="28"/>
          <w:highlight w:val="none"/>
        </w:rPr>
        <w:t>，从业人员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人，营业收入为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万元，资产总额为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万元，属于</w:t>
      </w:r>
      <w:r>
        <w:rPr>
          <w:rFonts w:hint="eastAsia" w:ascii="宋体" w:hAnsi="宋体" w:eastAsia="宋体" w:cs="宋体"/>
          <w:color w:val="auto"/>
          <w:sz w:val="28"/>
          <w:szCs w:val="28"/>
          <w:highlight w:val="none"/>
          <w:u w:val="single"/>
        </w:rPr>
        <w:t>（中型企业、小型企业、微型企业）</w:t>
      </w:r>
      <w:r>
        <w:rPr>
          <w:rFonts w:hint="eastAsia" w:ascii="宋体" w:hAnsi="宋体" w:eastAsia="宋体" w:cs="宋体"/>
          <w:color w:val="auto"/>
          <w:sz w:val="28"/>
          <w:szCs w:val="28"/>
          <w:highlight w:val="none"/>
        </w:rPr>
        <w:t>；</w:t>
      </w:r>
    </w:p>
    <w:p w14:paraId="74ED7E4E">
      <w:pPr>
        <w:pStyle w:val="11"/>
        <w:pageBreakBefore w:val="0"/>
        <w:kinsoku/>
        <w:wordWrap/>
        <w:overflowPunct/>
        <w:topLinePunct w:val="0"/>
        <w:bidi w:val="0"/>
        <w:spacing w:after="0" w:line="50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2A5D45F1">
      <w:pPr>
        <w:pStyle w:val="11"/>
        <w:pageBreakBefore w:val="0"/>
        <w:kinsoku/>
        <w:wordWrap/>
        <w:overflowPunct/>
        <w:topLinePunct w:val="0"/>
        <w:bidi w:val="0"/>
        <w:spacing w:after="0" w:line="50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以上企业，不属于大企业的分支机构，不存在控股股东为大企业的情形，也不存在与大企业的负责人为同一人的情形。</w:t>
      </w:r>
    </w:p>
    <w:p w14:paraId="26BCC345">
      <w:pPr>
        <w:pStyle w:val="11"/>
        <w:pageBreakBefore w:val="0"/>
        <w:kinsoku/>
        <w:wordWrap/>
        <w:overflowPunct/>
        <w:topLinePunct w:val="0"/>
        <w:bidi w:val="0"/>
        <w:spacing w:after="0" w:line="50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本企业对上述声明内容的真实性负责。如有虚假，将依法承担相应责任。</w:t>
      </w:r>
    </w:p>
    <w:p w14:paraId="789DA88D">
      <w:pPr>
        <w:pStyle w:val="11"/>
        <w:pageBreakBefore w:val="0"/>
        <w:kinsoku/>
        <w:wordWrap/>
        <w:overflowPunct/>
        <w:topLinePunct w:val="0"/>
        <w:bidi w:val="0"/>
        <w:spacing w:after="0" w:line="500" w:lineRule="exact"/>
        <w:ind w:left="0" w:leftChars="0" w:right="0" w:rightChars="0"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企业名称（盖章）：</w:t>
      </w:r>
    </w:p>
    <w:p w14:paraId="2F77EE85">
      <w:pPr>
        <w:pStyle w:val="11"/>
        <w:pageBreakBefore w:val="0"/>
        <w:kinsoku/>
        <w:wordWrap/>
        <w:overflowPunct/>
        <w:topLinePunct w:val="0"/>
        <w:bidi w:val="0"/>
        <w:spacing w:after="0" w:line="500" w:lineRule="exact"/>
        <w:ind w:left="0" w:leftChars="0" w:right="0" w:rightChars="0"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14:paraId="708D2930">
      <w:pPr>
        <w:pStyle w:val="11"/>
        <w:pageBreakBefore w:val="0"/>
        <w:kinsoku/>
        <w:wordWrap/>
        <w:overflowPunct/>
        <w:topLinePunct w:val="0"/>
        <w:bidi w:val="0"/>
        <w:spacing w:after="0" w:line="50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1、从业人员、营业收入、资产总额填报上一年度数据，无上一年度数据的新成立企业可不填报</w:t>
      </w:r>
    </w:p>
    <w:p w14:paraId="6D5B8C12">
      <w:pPr>
        <w:keepNext w:val="0"/>
        <w:keepLines w:val="0"/>
        <w:pageBreakBefore w:val="0"/>
        <w:kinsoku/>
        <w:wordWrap/>
        <w:overflowPunct/>
        <w:topLinePunct w:val="0"/>
        <w:autoSpaceDE/>
        <w:autoSpaceDN/>
        <w:bidi w:val="0"/>
        <w:spacing w:line="500" w:lineRule="exact"/>
        <w:ind w:left="0" w:leftChars="0"/>
        <w:textAlignment w:val="auto"/>
        <w:outlineLvl w:val="9"/>
        <w:rPr>
          <w:rFonts w:hint="eastAsia" w:ascii="宋体" w:hAnsi="宋体" w:eastAsia="宋体" w:cs="宋体"/>
          <w:color w:val="auto"/>
          <w:sz w:val="28"/>
          <w:szCs w:val="28"/>
          <w:highlight w:val="none"/>
        </w:rPr>
      </w:pPr>
    </w:p>
    <w:p w14:paraId="539DD844">
      <w:pPr>
        <w:keepNext w:val="0"/>
        <w:keepLines w:val="0"/>
        <w:pageBreakBefore w:val="0"/>
        <w:kinsoku/>
        <w:wordWrap/>
        <w:overflowPunct/>
        <w:topLinePunct w:val="0"/>
        <w:autoSpaceDE/>
        <w:autoSpaceDN/>
        <w:bidi w:val="0"/>
        <w:spacing w:line="500" w:lineRule="exact"/>
        <w:ind w:left="0" w:leftChars="0"/>
        <w:jc w:val="center"/>
        <w:textAlignment w:val="auto"/>
        <w:outlineLvl w:val="9"/>
        <w:rPr>
          <w:rFonts w:hint="eastAsia" w:ascii="宋体" w:hAnsi="宋体" w:eastAsia="宋体" w:cs="宋体"/>
          <w:b/>
          <w:color w:val="auto"/>
          <w:spacing w:val="6"/>
          <w:sz w:val="28"/>
          <w:szCs w:val="28"/>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sz w:val="28"/>
          <w:szCs w:val="28"/>
          <w:highlight w:val="none"/>
        </w:rPr>
        <w:t>（二）</w:t>
      </w:r>
      <w:bookmarkStart w:id="141" w:name="OLE_LINK13"/>
      <w:bookmarkStart w:id="142" w:name="OLE_LINK14"/>
      <w:r>
        <w:rPr>
          <w:rFonts w:hint="eastAsia" w:ascii="宋体" w:hAnsi="宋体" w:eastAsia="宋体" w:cs="宋体"/>
          <w:b/>
          <w:color w:val="auto"/>
          <w:spacing w:val="6"/>
          <w:sz w:val="28"/>
          <w:szCs w:val="28"/>
          <w:highlight w:val="none"/>
        </w:rPr>
        <w:t>残疾人福利性单位声明函</w:t>
      </w:r>
      <w:r>
        <w:rPr>
          <w:rFonts w:hint="eastAsia" w:ascii="宋体" w:hAnsi="宋体" w:eastAsia="宋体" w:cs="宋体"/>
          <w:b/>
          <w:color w:val="auto"/>
          <w:sz w:val="28"/>
          <w:szCs w:val="28"/>
          <w:highlight w:val="none"/>
        </w:rPr>
        <w:t>（如有）</w:t>
      </w:r>
    </w:p>
    <w:bookmarkEnd w:id="141"/>
    <w:bookmarkEnd w:id="142"/>
    <w:p w14:paraId="0D346D00">
      <w:pPr>
        <w:keepNext w:val="0"/>
        <w:keepLines w:val="0"/>
        <w:pageBreakBefore w:val="0"/>
        <w:kinsoku/>
        <w:wordWrap/>
        <w:overflowPunct/>
        <w:topLinePunct w:val="0"/>
        <w:autoSpaceDE/>
        <w:autoSpaceDN/>
        <w:bidi w:val="0"/>
        <w:spacing w:line="500" w:lineRule="exact"/>
        <w:ind w:left="0" w:leftChars="0"/>
        <w:textAlignment w:val="auto"/>
        <w:outlineLvl w:val="9"/>
        <w:rPr>
          <w:rFonts w:hint="eastAsia" w:ascii="宋体" w:hAnsi="宋体" w:eastAsia="宋体" w:cs="宋体"/>
          <w:b/>
          <w:color w:val="auto"/>
          <w:spacing w:val="6"/>
          <w:sz w:val="28"/>
          <w:szCs w:val="28"/>
          <w:highlight w:val="none"/>
        </w:rPr>
      </w:pPr>
    </w:p>
    <w:p w14:paraId="11D92272">
      <w:pPr>
        <w:keepNext w:val="0"/>
        <w:keepLines w:val="0"/>
        <w:pageBreakBefore w:val="0"/>
        <w:kinsoku/>
        <w:wordWrap/>
        <w:overflowPunct/>
        <w:topLinePunct w:val="0"/>
        <w:autoSpaceDE/>
        <w:autoSpaceDN/>
        <w:bidi w:val="0"/>
        <w:spacing w:line="500" w:lineRule="exact"/>
        <w:ind w:left="0" w:leftChars="0" w:firstLine="584" w:firstLineChars="200"/>
        <w:textAlignment w:val="auto"/>
        <w:outlineLvl w:val="9"/>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本单位郑重声明，根据《财政部 民政部 中国残疾人联合会关于促进残疾人就业政府采购政策的通知》（财库</w:t>
      </w:r>
      <w:r>
        <w:rPr>
          <w:rFonts w:hint="eastAsia" w:ascii="宋体" w:hAnsi="宋体" w:eastAsia="宋体" w:cs="宋体"/>
          <w:color w:val="auto"/>
          <w:spacing w:val="6"/>
          <w:sz w:val="28"/>
          <w:szCs w:val="28"/>
          <w:highlight w:val="none"/>
          <w:lang w:eastAsia="zh-CN"/>
        </w:rPr>
        <w:t>〔2017〕141号</w:t>
      </w:r>
      <w:r>
        <w:rPr>
          <w:rFonts w:hint="eastAsia" w:ascii="宋体" w:hAnsi="宋体" w:eastAsia="宋体" w:cs="宋体"/>
          <w:color w:val="auto"/>
          <w:spacing w:val="6"/>
          <w:sz w:val="28"/>
          <w:szCs w:val="28"/>
          <w:highlight w:val="none"/>
        </w:rPr>
        <w:t>）的规定，本单位为符合条件的残疾人福利性单位，且本单位参加</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单位的</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项目投标活动提供本单位制造的货物（由本单位承担工程/提供服务），或者提供其他残疾人福利性单位制造的货物（不包括使用非残疾人福利性单位注册商标的货物）。</w:t>
      </w:r>
    </w:p>
    <w:p w14:paraId="78CCCAA5">
      <w:pPr>
        <w:keepNext w:val="0"/>
        <w:keepLines w:val="0"/>
        <w:pageBreakBefore w:val="0"/>
        <w:kinsoku/>
        <w:wordWrap/>
        <w:overflowPunct/>
        <w:topLinePunct w:val="0"/>
        <w:autoSpaceDE/>
        <w:autoSpaceDN/>
        <w:bidi w:val="0"/>
        <w:spacing w:line="500" w:lineRule="exact"/>
        <w:ind w:left="0" w:leftChars="0" w:firstLine="584" w:firstLineChars="200"/>
        <w:textAlignment w:val="auto"/>
        <w:outlineLvl w:val="9"/>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本单位对上述声明的真实性负责。如有虚假，将依法承担相应责任。</w:t>
      </w:r>
    </w:p>
    <w:p w14:paraId="0961E369">
      <w:pPr>
        <w:keepNext w:val="0"/>
        <w:keepLines w:val="0"/>
        <w:pageBreakBefore w:val="0"/>
        <w:kinsoku/>
        <w:wordWrap/>
        <w:overflowPunct/>
        <w:topLinePunct w:val="0"/>
        <w:autoSpaceDE/>
        <w:autoSpaceDN/>
        <w:bidi w:val="0"/>
        <w:spacing w:line="500" w:lineRule="exact"/>
        <w:ind w:left="0" w:leftChars="0" w:firstLine="584" w:firstLineChars="200"/>
        <w:textAlignment w:val="auto"/>
        <w:outlineLvl w:val="9"/>
        <w:rPr>
          <w:rFonts w:hint="eastAsia" w:ascii="宋体" w:hAnsi="宋体" w:eastAsia="宋体" w:cs="宋体"/>
          <w:color w:val="auto"/>
          <w:spacing w:val="6"/>
          <w:sz w:val="28"/>
          <w:szCs w:val="28"/>
          <w:highlight w:val="none"/>
        </w:rPr>
      </w:pPr>
    </w:p>
    <w:p w14:paraId="7B8DF0DB">
      <w:pPr>
        <w:keepNext w:val="0"/>
        <w:keepLines w:val="0"/>
        <w:pageBreakBefore w:val="0"/>
        <w:kinsoku/>
        <w:wordWrap/>
        <w:overflowPunct/>
        <w:topLinePunct w:val="0"/>
        <w:autoSpaceDE/>
        <w:autoSpaceDN/>
        <w:bidi w:val="0"/>
        <w:spacing w:line="500" w:lineRule="exact"/>
        <w:ind w:left="0" w:leftChars="0" w:firstLine="584" w:firstLineChars="200"/>
        <w:textAlignment w:val="auto"/>
        <w:outlineLvl w:val="9"/>
        <w:rPr>
          <w:rFonts w:hint="eastAsia" w:ascii="宋体" w:hAnsi="宋体" w:eastAsia="宋体" w:cs="宋体"/>
          <w:color w:val="auto"/>
          <w:spacing w:val="6"/>
          <w:sz w:val="28"/>
          <w:szCs w:val="28"/>
          <w:highlight w:val="none"/>
        </w:rPr>
      </w:pPr>
    </w:p>
    <w:p w14:paraId="7735B6A3">
      <w:pPr>
        <w:keepNext w:val="0"/>
        <w:keepLines w:val="0"/>
        <w:pageBreakBefore w:val="0"/>
        <w:tabs>
          <w:tab w:val="left" w:pos="4860"/>
        </w:tabs>
        <w:kinsoku/>
        <w:wordWrap/>
        <w:overflowPunct/>
        <w:topLinePunct w:val="0"/>
        <w:autoSpaceDE/>
        <w:autoSpaceDN/>
        <w:bidi w:val="0"/>
        <w:spacing w:line="500" w:lineRule="exact"/>
        <w:ind w:left="0" w:leftChars="0" w:firstLine="584" w:firstLineChars="200"/>
        <w:jc w:val="center"/>
        <w:textAlignment w:val="auto"/>
        <w:outlineLvl w:val="9"/>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 xml:space="preserve">               单位名称（盖章）：</w:t>
      </w:r>
    </w:p>
    <w:p w14:paraId="3AA3AD4D">
      <w:pPr>
        <w:keepNext w:val="0"/>
        <w:keepLines w:val="0"/>
        <w:pageBreakBefore w:val="0"/>
        <w:tabs>
          <w:tab w:val="left" w:pos="4860"/>
        </w:tabs>
        <w:kinsoku/>
        <w:wordWrap/>
        <w:overflowPunct/>
        <w:topLinePunct w:val="0"/>
        <w:autoSpaceDE/>
        <w:autoSpaceDN/>
        <w:bidi w:val="0"/>
        <w:spacing w:line="500" w:lineRule="exact"/>
        <w:ind w:left="0" w:leftChars="0" w:firstLine="584" w:firstLineChars="200"/>
        <w:jc w:val="center"/>
        <w:textAlignment w:val="auto"/>
        <w:outlineLvl w:val="9"/>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 xml:space="preserve">       日  期：</w:t>
      </w:r>
    </w:p>
    <w:p w14:paraId="4D486DF2">
      <w:pPr>
        <w:keepNext w:val="0"/>
        <w:keepLines w:val="0"/>
        <w:pageBreakBefore w:val="0"/>
        <w:widowControl/>
        <w:kinsoku/>
        <w:wordWrap/>
        <w:overflowPunct/>
        <w:topLinePunct w:val="0"/>
        <w:autoSpaceDE/>
        <w:autoSpaceDN/>
        <w:bidi w:val="0"/>
        <w:adjustRightInd w:val="0"/>
        <w:snapToGrid w:val="0"/>
        <w:spacing w:line="500" w:lineRule="exact"/>
        <w:ind w:left="0" w:leftChars="0"/>
        <w:textAlignment w:val="auto"/>
        <w:outlineLvl w:val="9"/>
        <w:rPr>
          <w:rFonts w:hint="eastAsia" w:ascii="宋体" w:hAnsi="宋体" w:eastAsia="宋体" w:cs="宋体"/>
          <w:color w:val="auto"/>
          <w:sz w:val="28"/>
          <w:szCs w:val="28"/>
          <w:highlight w:val="none"/>
        </w:rPr>
      </w:pPr>
    </w:p>
    <w:p w14:paraId="2EB55250">
      <w:pPr>
        <w:keepNext w:val="0"/>
        <w:keepLines w:val="0"/>
        <w:pageBreakBefore w:val="0"/>
        <w:kinsoku/>
        <w:wordWrap/>
        <w:overflowPunct/>
        <w:topLinePunct w:val="0"/>
        <w:autoSpaceDE/>
        <w:autoSpaceDN/>
        <w:bidi w:val="0"/>
        <w:spacing w:line="500" w:lineRule="exact"/>
        <w:ind w:left="0" w:leftChars="0"/>
        <w:jc w:val="left"/>
        <w:textAlignment w:val="auto"/>
        <w:outlineLvl w:val="9"/>
        <w:rPr>
          <w:rFonts w:hint="eastAsia" w:ascii="宋体" w:hAnsi="宋体" w:eastAsia="宋体" w:cs="宋体"/>
          <w:bCs/>
          <w:color w:val="auto"/>
          <w:sz w:val="28"/>
          <w:szCs w:val="28"/>
          <w:highlight w:val="none"/>
        </w:rPr>
      </w:pPr>
    </w:p>
    <w:p w14:paraId="0136F17D">
      <w:pPr>
        <w:keepNext w:val="0"/>
        <w:keepLines w:val="0"/>
        <w:pageBreakBefore w:val="0"/>
        <w:widowControl/>
        <w:kinsoku/>
        <w:wordWrap/>
        <w:overflowPunct/>
        <w:topLinePunct w:val="0"/>
        <w:autoSpaceDE/>
        <w:autoSpaceDN/>
        <w:bidi w:val="0"/>
        <w:spacing w:line="500" w:lineRule="exact"/>
        <w:ind w:left="0" w:lef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备注：须提供证明材料（能反映出企业残疾人的占比等情况的材料及残疾人证等）。</w:t>
      </w:r>
    </w:p>
    <w:p w14:paraId="45CEA113">
      <w:pPr>
        <w:keepNext w:val="0"/>
        <w:keepLines w:val="0"/>
        <w:pageBreakBefore w:val="0"/>
        <w:kinsoku/>
        <w:wordWrap/>
        <w:overflowPunct/>
        <w:topLinePunct w:val="0"/>
        <w:autoSpaceDE/>
        <w:autoSpaceDN/>
        <w:bidi w:val="0"/>
        <w:spacing w:line="500" w:lineRule="exact"/>
        <w:ind w:left="0" w:leftChars="0"/>
        <w:jc w:val="center"/>
        <w:textAlignment w:val="auto"/>
        <w:outlineLvl w:val="9"/>
        <w:rPr>
          <w:rFonts w:hint="eastAsia" w:ascii="宋体" w:hAnsi="宋体" w:eastAsia="宋体" w:cs="宋体"/>
          <w:b/>
          <w:bCs/>
          <w:color w:val="auto"/>
          <w:sz w:val="28"/>
          <w:szCs w:val="28"/>
          <w:highlight w:val="none"/>
        </w:rPr>
      </w:pPr>
    </w:p>
    <w:p w14:paraId="1536C188">
      <w:pPr>
        <w:keepNext w:val="0"/>
        <w:keepLines w:val="0"/>
        <w:pageBreakBefore w:val="0"/>
        <w:kinsoku/>
        <w:wordWrap/>
        <w:overflowPunct/>
        <w:topLinePunct w:val="0"/>
        <w:autoSpaceDE/>
        <w:autoSpaceDN/>
        <w:bidi w:val="0"/>
        <w:spacing w:line="500" w:lineRule="exact"/>
        <w:ind w:left="0" w:leftChars="0"/>
        <w:jc w:val="center"/>
        <w:textAlignment w:val="auto"/>
        <w:outlineLvl w:val="9"/>
        <w:rPr>
          <w:rFonts w:hint="eastAsia" w:ascii="宋体" w:hAnsi="宋体" w:eastAsia="宋体" w:cs="宋体"/>
          <w:b/>
          <w:bCs/>
          <w:color w:val="auto"/>
          <w:sz w:val="28"/>
          <w:szCs w:val="28"/>
          <w:highlight w:val="none"/>
        </w:rPr>
      </w:pPr>
    </w:p>
    <w:p w14:paraId="42E2A6F8">
      <w:pPr>
        <w:keepNext w:val="0"/>
        <w:keepLines w:val="0"/>
        <w:pageBreakBefore w:val="0"/>
        <w:widowControl/>
        <w:kinsoku/>
        <w:wordWrap/>
        <w:overflowPunct/>
        <w:topLinePunct w:val="0"/>
        <w:autoSpaceDE/>
        <w:autoSpaceDN/>
        <w:bidi w:val="0"/>
        <w:spacing w:line="500" w:lineRule="exact"/>
        <w:ind w:left="0" w:leftChars="0"/>
        <w:jc w:val="center"/>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（三）监狱企业证明文件（如有）</w:t>
      </w:r>
    </w:p>
    <w:p w14:paraId="75E13860">
      <w:pPr>
        <w:pageBreakBefore w:val="0"/>
        <w:kinsoku/>
        <w:wordWrap/>
        <w:overflowPunct/>
        <w:topLinePunct w:val="0"/>
        <w:bidi w:val="0"/>
        <w:spacing w:line="500" w:lineRule="exact"/>
        <w:ind w:left="0" w:leftChars="0" w:firstLine="560" w:firstLineChars="200"/>
        <w:jc w:val="left"/>
        <w:rPr>
          <w:rFonts w:hint="eastAsia" w:ascii="宋体" w:hAnsi="宋体" w:eastAsia="宋体" w:cs="宋体"/>
          <w:color w:val="auto"/>
          <w:sz w:val="28"/>
          <w:szCs w:val="28"/>
          <w:highlight w:val="none"/>
        </w:rPr>
      </w:pPr>
    </w:p>
    <w:p w14:paraId="32B7C329">
      <w:pPr>
        <w:pageBreakBefore w:val="0"/>
        <w:kinsoku/>
        <w:wordWrap/>
        <w:overflowPunct/>
        <w:topLinePunct w:val="0"/>
        <w:bidi w:val="0"/>
        <w:spacing w:line="500" w:lineRule="exact"/>
        <w:ind w:left="0" w:leftChars="0"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F27F6F8">
      <w:pPr>
        <w:pStyle w:val="11"/>
        <w:pageBreakBefore w:val="0"/>
        <w:kinsoku/>
        <w:wordWrap/>
        <w:overflowPunct/>
        <w:topLinePunct w:val="0"/>
        <w:bidi w:val="0"/>
        <w:spacing w:after="0" w:line="500" w:lineRule="exact"/>
        <w:ind w:left="0" w:leftChars="0"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2.证明材料加盖</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公章。</w:t>
      </w:r>
    </w:p>
    <w:p w14:paraId="7BD3268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6A9396D">
      <w:pPr>
        <w:pStyle w:val="11"/>
        <w:pageBreakBefore w:val="0"/>
        <w:kinsoku/>
        <w:wordWrap/>
        <w:overflowPunct/>
        <w:topLinePunct w:val="0"/>
        <w:bidi w:val="0"/>
        <w:spacing w:after="0" w:line="500" w:lineRule="exact"/>
        <w:ind w:left="0" w:leftChars="0" w:firstLine="561"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关于符合本国产品标准的声明函</w:t>
      </w:r>
      <w:r>
        <w:rPr>
          <w:rFonts w:hint="eastAsia" w:ascii="宋体" w:hAnsi="宋体" w:eastAsia="宋体" w:cs="宋体"/>
          <w:b/>
          <w:color w:val="auto"/>
          <w:sz w:val="28"/>
          <w:szCs w:val="28"/>
          <w:highlight w:val="none"/>
        </w:rPr>
        <w:t>（如有）</w:t>
      </w:r>
    </w:p>
    <w:p w14:paraId="48E9E1C9">
      <w:pPr>
        <w:pStyle w:val="21"/>
        <w:pageBreakBefore w:val="0"/>
        <w:kinsoku/>
        <w:wordWrap/>
        <w:overflowPunct/>
        <w:topLinePunct w:val="0"/>
        <w:bidi w:val="0"/>
        <w:spacing w:line="500" w:lineRule="exact"/>
        <w:ind w:left="0" w:leftChars="0" w:firstLine="0" w:firstLineChars="0"/>
        <w:jc w:val="both"/>
        <w:rPr>
          <w:rFonts w:hint="eastAsia" w:ascii="宋体" w:hAnsi="宋体" w:eastAsia="宋体" w:cs="宋体"/>
          <w:b/>
          <w:bCs/>
          <w:color w:val="auto"/>
          <w:kern w:val="0"/>
          <w:sz w:val="28"/>
          <w:szCs w:val="28"/>
          <w:highlight w:val="none"/>
        </w:rPr>
      </w:pPr>
    </w:p>
    <w:p w14:paraId="2B9613E3">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7BDF5CBA">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60DD9F4D">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1.</w:t>
      </w:r>
      <w:r>
        <w:rPr>
          <w:rFonts w:hint="eastAsia" w:ascii="宋体" w:hAnsi="宋体" w:eastAsia="宋体" w:cs="宋体"/>
          <w:b w:val="0"/>
          <w:bCs w:val="0"/>
          <w:color w:val="auto"/>
          <w:kern w:val="0"/>
          <w:sz w:val="28"/>
          <w:szCs w:val="28"/>
          <w:highlight w:val="none"/>
          <w:u w:val="single"/>
        </w:rPr>
        <w:t>（产品名称1）1</w:t>
      </w:r>
      <w:r>
        <w:rPr>
          <w:rFonts w:hint="eastAsia" w:ascii="宋体" w:hAnsi="宋体" w:eastAsia="宋体" w:cs="宋体"/>
          <w:b w:val="0"/>
          <w:bCs w:val="0"/>
          <w:color w:val="auto"/>
          <w:kern w:val="0"/>
          <w:sz w:val="28"/>
          <w:szCs w:val="28"/>
          <w:highlight w:val="none"/>
        </w:rPr>
        <w:t>，生产厂为</w:t>
      </w:r>
      <w:r>
        <w:rPr>
          <w:rFonts w:hint="eastAsia" w:ascii="宋体" w:hAnsi="宋体" w:eastAsia="宋体" w:cs="宋体"/>
          <w:b w:val="0"/>
          <w:bCs w:val="0"/>
          <w:color w:val="auto"/>
          <w:kern w:val="0"/>
          <w:sz w:val="28"/>
          <w:szCs w:val="28"/>
          <w:highlight w:val="none"/>
          <w:u w:val="single"/>
        </w:rPr>
        <w:t>（厂名）2</w:t>
      </w:r>
      <w:r>
        <w:rPr>
          <w:rFonts w:hint="eastAsia" w:ascii="宋体" w:hAnsi="宋体" w:eastAsia="宋体" w:cs="宋体"/>
          <w:b w:val="0"/>
          <w:bCs w:val="0"/>
          <w:color w:val="auto"/>
          <w:kern w:val="0"/>
          <w:sz w:val="28"/>
          <w:szCs w:val="28"/>
          <w:highlight w:val="none"/>
        </w:rPr>
        <w:t>，厂址为</w:t>
      </w:r>
      <w:r>
        <w:rPr>
          <w:rFonts w:hint="eastAsia" w:ascii="宋体" w:hAnsi="宋体" w:eastAsia="宋体" w:cs="宋体"/>
          <w:b w:val="0"/>
          <w:bCs w:val="0"/>
          <w:color w:val="auto"/>
          <w:kern w:val="0"/>
          <w:sz w:val="28"/>
          <w:szCs w:val="28"/>
          <w:highlight w:val="none"/>
          <w:u w:val="single"/>
        </w:rPr>
        <w:t>（生产厂址）</w:t>
      </w: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u w:val="single"/>
        </w:rPr>
        <w:t>（产品名称1）</w:t>
      </w:r>
      <w:r>
        <w:rPr>
          <w:rFonts w:hint="eastAsia" w:ascii="宋体" w:hAnsi="宋体" w:eastAsia="宋体" w:cs="宋体"/>
          <w:b w:val="0"/>
          <w:bCs w:val="0"/>
          <w:color w:val="auto"/>
          <w:kern w:val="0"/>
          <w:sz w:val="28"/>
          <w:szCs w:val="28"/>
          <w:highlight w:val="none"/>
        </w:rPr>
        <w:t>的中国境内生产的组件成本占比≥</w:t>
      </w:r>
      <w:r>
        <w:rPr>
          <w:rFonts w:hint="eastAsia" w:ascii="宋体" w:hAnsi="宋体" w:eastAsia="宋体" w:cs="宋体"/>
          <w:b w:val="0"/>
          <w:bCs w:val="0"/>
          <w:color w:val="auto"/>
          <w:kern w:val="0"/>
          <w:sz w:val="28"/>
          <w:szCs w:val="28"/>
          <w:highlight w:val="none"/>
          <w:u w:val="single"/>
        </w:rPr>
        <w:t>（规定比例）3</w:t>
      </w: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u w:val="single"/>
        </w:rPr>
        <w:t>（产品名称1）</w:t>
      </w:r>
      <w:r>
        <w:rPr>
          <w:rFonts w:hint="eastAsia" w:ascii="宋体" w:hAnsi="宋体" w:eastAsia="宋体" w:cs="宋体"/>
          <w:b w:val="0"/>
          <w:bCs w:val="0"/>
          <w:color w:val="auto"/>
          <w:kern w:val="0"/>
          <w:sz w:val="28"/>
          <w:szCs w:val="28"/>
          <w:highlight w:val="none"/>
        </w:rPr>
        <w:t>的</w:t>
      </w:r>
      <w:r>
        <w:rPr>
          <w:rFonts w:hint="eastAsia" w:ascii="宋体" w:hAnsi="宋体" w:eastAsia="宋体" w:cs="宋体"/>
          <w:b w:val="0"/>
          <w:bCs w:val="0"/>
          <w:color w:val="auto"/>
          <w:kern w:val="0"/>
          <w:sz w:val="28"/>
          <w:szCs w:val="28"/>
          <w:highlight w:val="none"/>
          <w:u w:val="single"/>
        </w:rPr>
        <w:t>（关键组件）4</w:t>
      </w:r>
      <w:r>
        <w:rPr>
          <w:rFonts w:hint="eastAsia" w:ascii="宋体" w:hAnsi="宋体" w:eastAsia="宋体" w:cs="宋体"/>
          <w:b w:val="0"/>
          <w:bCs w:val="0"/>
          <w:color w:val="auto"/>
          <w:kern w:val="0"/>
          <w:sz w:val="28"/>
          <w:szCs w:val="28"/>
          <w:highlight w:val="none"/>
        </w:rPr>
        <w:t>在中国境内生产。</w:t>
      </w:r>
      <w:r>
        <w:rPr>
          <w:rFonts w:hint="eastAsia" w:ascii="宋体" w:hAnsi="宋体" w:eastAsia="宋体" w:cs="宋体"/>
          <w:b w:val="0"/>
          <w:bCs w:val="0"/>
          <w:color w:val="auto"/>
          <w:kern w:val="0"/>
          <w:sz w:val="28"/>
          <w:szCs w:val="28"/>
          <w:highlight w:val="none"/>
          <w:u w:val="single"/>
        </w:rPr>
        <w:t>（产品名称1）</w:t>
      </w:r>
      <w:r>
        <w:rPr>
          <w:rFonts w:hint="eastAsia" w:ascii="宋体" w:hAnsi="宋体" w:eastAsia="宋体" w:cs="宋体"/>
          <w:b w:val="0"/>
          <w:bCs w:val="0"/>
          <w:color w:val="auto"/>
          <w:kern w:val="0"/>
          <w:sz w:val="28"/>
          <w:szCs w:val="28"/>
          <w:highlight w:val="none"/>
        </w:rPr>
        <w:t>的</w:t>
      </w:r>
      <w:r>
        <w:rPr>
          <w:rFonts w:hint="eastAsia" w:ascii="宋体" w:hAnsi="宋体" w:eastAsia="宋体" w:cs="宋体"/>
          <w:b w:val="0"/>
          <w:bCs w:val="0"/>
          <w:color w:val="auto"/>
          <w:kern w:val="0"/>
          <w:sz w:val="28"/>
          <w:szCs w:val="28"/>
          <w:highlight w:val="none"/>
          <w:u w:val="single"/>
        </w:rPr>
        <w:t>（关键工序）5</w:t>
      </w:r>
      <w:r>
        <w:rPr>
          <w:rFonts w:hint="eastAsia" w:ascii="宋体" w:hAnsi="宋体" w:eastAsia="宋体" w:cs="宋体"/>
          <w:b w:val="0"/>
          <w:bCs w:val="0"/>
          <w:color w:val="auto"/>
          <w:kern w:val="0"/>
          <w:sz w:val="28"/>
          <w:szCs w:val="28"/>
          <w:highlight w:val="none"/>
        </w:rPr>
        <w:t>在中国境内完成。</w:t>
      </w:r>
    </w:p>
    <w:p w14:paraId="4A6B8250">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2.</w:t>
      </w:r>
      <w:r>
        <w:rPr>
          <w:rFonts w:hint="eastAsia" w:ascii="宋体" w:hAnsi="宋体" w:eastAsia="宋体" w:cs="宋体"/>
          <w:b w:val="0"/>
          <w:bCs w:val="0"/>
          <w:color w:val="auto"/>
          <w:kern w:val="0"/>
          <w:sz w:val="28"/>
          <w:szCs w:val="28"/>
          <w:highlight w:val="none"/>
          <w:u w:val="single"/>
        </w:rPr>
        <w:t>（产品名称2）</w:t>
      </w:r>
      <w:r>
        <w:rPr>
          <w:rFonts w:hint="eastAsia" w:ascii="宋体" w:hAnsi="宋体" w:eastAsia="宋体" w:cs="宋体"/>
          <w:b w:val="0"/>
          <w:bCs w:val="0"/>
          <w:color w:val="auto"/>
          <w:kern w:val="0"/>
          <w:sz w:val="28"/>
          <w:szCs w:val="28"/>
          <w:highlight w:val="none"/>
        </w:rPr>
        <w:t>，生产厂为</w:t>
      </w:r>
      <w:r>
        <w:rPr>
          <w:rFonts w:hint="eastAsia" w:ascii="宋体" w:hAnsi="宋体" w:eastAsia="宋体" w:cs="宋体"/>
          <w:b w:val="0"/>
          <w:bCs w:val="0"/>
          <w:color w:val="auto"/>
          <w:kern w:val="0"/>
          <w:sz w:val="28"/>
          <w:szCs w:val="28"/>
          <w:highlight w:val="none"/>
          <w:u w:val="single"/>
        </w:rPr>
        <w:t>（厂名）</w:t>
      </w:r>
      <w:r>
        <w:rPr>
          <w:rFonts w:hint="eastAsia" w:ascii="宋体" w:hAnsi="宋体" w:eastAsia="宋体" w:cs="宋体"/>
          <w:b w:val="0"/>
          <w:bCs w:val="0"/>
          <w:color w:val="auto"/>
          <w:kern w:val="0"/>
          <w:sz w:val="28"/>
          <w:szCs w:val="28"/>
          <w:highlight w:val="none"/>
        </w:rPr>
        <w:t>，厂址为</w:t>
      </w:r>
      <w:r>
        <w:rPr>
          <w:rFonts w:hint="eastAsia" w:ascii="宋体" w:hAnsi="宋体" w:eastAsia="宋体" w:cs="宋体"/>
          <w:b w:val="0"/>
          <w:bCs w:val="0"/>
          <w:color w:val="auto"/>
          <w:kern w:val="0"/>
          <w:sz w:val="28"/>
          <w:szCs w:val="28"/>
          <w:highlight w:val="none"/>
          <w:u w:val="single"/>
        </w:rPr>
        <w:t>（生产厂址）</w:t>
      </w: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u w:val="single"/>
        </w:rPr>
        <w:t>（产品名称2）</w:t>
      </w:r>
      <w:r>
        <w:rPr>
          <w:rFonts w:hint="eastAsia" w:ascii="宋体" w:hAnsi="宋体" w:eastAsia="宋体" w:cs="宋体"/>
          <w:b w:val="0"/>
          <w:bCs w:val="0"/>
          <w:color w:val="auto"/>
          <w:kern w:val="0"/>
          <w:sz w:val="28"/>
          <w:szCs w:val="28"/>
          <w:highlight w:val="none"/>
        </w:rPr>
        <w:t>的中国境内生产的组件成本占比≥</w:t>
      </w:r>
      <w:r>
        <w:rPr>
          <w:rFonts w:hint="eastAsia" w:ascii="宋体" w:hAnsi="宋体" w:eastAsia="宋体" w:cs="宋体"/>
          <w:b w:val="0"/>
          <w:bCs w:val="0"/>
          <w:color w:val="auto"/>
          <w:kern w:val="0"/>
          <w:sz w:val="28"/>
          <w:szCs w:val="28"/>
          <w:highlight w:val="none"/>
          <w:u w:val="single"/>
        </w:rPr>
        <w:t>（规定比例）</w:t>
      </w: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u w:val="single"/>
        </w:rPr>
        <w:t>（产品名称2）</w:t>
      </w:r>
      <w:r>
        <w:rPr>
          <w:rFonts w:hint="eastAsia" w:ascii="宋体" w:hAnsi="宋体" w:eastAsia="宋体" w:cs="宋体"/>
          <w:b w:val="0"/>
          <w:bCs w:val="0"/>
          <w:color w:val="auto"/>
          <w:kern w:val="0"/>
          <w:sz w:val="28"/>
          <w:szCs w:val="28"/>
          <w:highlight w:val="none"/>
        </w:rPr>
        <w:t>的</w:t>
      </w:r>
      <w:r>
        <w:rPr>
          <w:rFonts w:hint="eastAsia" w:ascii="宋体" w:hAnsi="宋体" w:eastAsia="宋体" w:cs="宋体"/>
          <w:b w:val="0"/>
          <w:bCs w:val="0"/>
          <w:color w:val="auto"/>
          <w:kern w:val="0"/>
          <w:sz w:val="28"/>
          <w:szCs w:val="28"/>
          <w:highlight w:val="none"/>
          <w:u w:val="single"/>
        </w:rPr>
        <w:t>（关键组件）</w:t>
      </w:r>
      <w:r>
        <w:rPr>
          <w:rFonts w:hint="eastAsia" w:ascii="宋体" w:hAnsi="宋体" w:eastAsia="宋体" w:cs="宋体"/>
          <w:b w:val="0"/>
          <w:bCs w:val="0"/>
          <w:color w:val="auto"/>
          <w:kern w:val="0"/>
          <w:sz w:val="28"/>
          <w:szCs w:val="28"/>
          <w:highlight w:val="none"/>
        </w:rPr>
        <w:t>在中国境内生产。</w:t>
      </w:r>
      <w:r>
        <w:rPr>
          <w:rFonts w:hint="eastAsia" w:ascii="宋体" w:hAnsi="宋体" w:eastAsia="宋体" w:cs="宋体"/>
          <w:b w:val="0"/>
          <w:bCs w:val="0"/>
          <w:color w:val="auto"/>
          <w:kern w:val="0"/>
          <w:sz w:val="28"/>
          <w:szCs w:val="28"/>
          <w:highlight w:val="none"/>
          <w:u w:val="single"/>
        </w:rPr>
        <w:t>（产品名称2）</w:t>
      </w:r>
      <w:r>
        <w:rPr>
          <w:rFonts w:hint="eastAsia" w:ascii="宋体" w:hAnsi="宋体" w:eastAsia="宋体" w:cs="宋体"/>
          <w:b w:val="0"/>
          <w:bCs w:val="0"/>
          <w:color w:val="auto"/>
          <w:kern w:val="0"/>
          <w:sz w:val="28"/>
          <w:szCs w:val="28"/>
          <w:highlight w:val="none"/>
        </w:rPr>
        <w:t>的</w:t>
      </w:r>
      <w:r>
        <w:rPr>
          <w:rFonts w:hint="eastAsia" w:ascii="宋体" w:hAnsi="宋体" w:eastAsia="宋体" w:cs="宋体"/>
          <w:b w:val="0"/>
          <w:bCs w:val="0"/>
          <w:color w:val="auto"/>
          <w:kern w:val="0"/>
          <w:sz w:val="28"/>
          <w:szCs w:val="28"/>
          <w:highlight w:val="none"/>
          <w:u w:val="single"/>
        </w:rPr>
        <w:t>（关键工序）</w:t>
      </w:r>
      <w:r>
        <w:rPr>
          <w:rFonts w:hint="eastAsia" w:ascii="宋体" w:hAnsi="宋体" w:eastAsia="宋体" w:cs="宋体"/>
          <w:b w:val="0"/>
          <w:bCs w:val="0"/>
          <w:color w:val="auto"/>
          <w:kern w:val="0"/>
          <w:sz w:val="28"/>
          <w:szCs w:val="28"/>
          <w:highlight w:val="none"/>
        </w:rPr>
        <w:t>在中国境内完成。</w:t>
      </w:r>
    </w:p>
    <w:p w14:paraId="41193524">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7B00FEB3">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w:t>
      </w:r>
    </w:p>
    <w:p w14:paraId="52E925CD">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0FE43943">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本公司（单位）对上述声明内容的真实性负责。如有虚假，愿承担相应法律责任。</w:t>
      </w:r>
    </w:p>
    <w:p w14:paraId="05196EE4">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7B3DD5A2">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 xml:space="preserve"> </w:t>
      </w:r>
    </w:p>
    <w:p w14:paraId="775BE5AD">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1A6663C1">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公司（单位）名称（盖章）：　        </w:t>
      </w:r>
    </w:p>
    <w:p w14:paraId="00ACD2A2">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14BD23B9">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日期：　     年　  月　  日         </w:t>
      </w:r>
    </w:p>
    <w:p w14:paraId="59C0B10F">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5B34C35E">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__________________</w:t>
      </w:r>
    </w:p>
    <w:p w14:paraId="43BBB8CD">
      <w:pPr>
        <w:pStyle w:val="21"/>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028D1B70">
      <w:pPr>
        <w:pStyle w:val="21"/>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1.产品如有型号，请在“产品名称”栏一并填写。</w:t>
      </w:r>
    </w:p>
    <w:p w14:paraId="4DA51B06">
      <w:pPr>
        <w:pStyle w:val="21"/>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2.生产厂名与厂址应与生产厂营业执照载明的相关信息保持一致。</w:t>
      </w:r>
    </w:p>
    <w:p w14:paraId="7EB04C93">
      <w:pPr>
        <w:pStyle w:val="21"/>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3.该产品的中国境内生产的组件成本占比相关要求实施前，“规定比例”栏可不填，下同。</w:t>
      </w:r>
    </w:p>
    <w:p w14:paraId="1D26CAA1">
      <w:pPr>
        <w:pStyle w:val="21"/>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4.该产品的关键组件要求实施前，“关键组件”栏可不填，下同。</w:t>
      </w:r>
    </w:p>
    <w:p w14:paraId="5832D946">
      <w:pPr>
        <w:pStyle w:val="21"/>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5.该产品的关键工序要求实施前，“关键工序”栏可不填，下同。</w:t>
      </w:r>
    </w:p>
    <w:p w14:paraId="2F8857A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1"/>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i w:val="0"/>
          <w:iCs w:val="0"/>
          <w:color w:val="auto"/>
          <w:sz w:val="28"/>
          <w:szCs w:val="28"/>
          <w:highlight w:val="none"/>
          <w:shd w:val="clear" w:color="auto" w:fill="auto"/>
          <w:lang w:eastAsia="zh-CN"/>
        </w:rPr>
        <w:t>投标人</w:t>
      </w:r>
      <w:r>
        <w:rPr>
          <w:rFonts w:hint="eastAsia" w:ascii="宋体" w:hAnsi="宋体" w:eastAsia="宋体" w:cs="宋体"/>
          <w:b/>
          <w:bCs/>
          <w:i w:val="0"/>
          <w:iCs w:val="0"/>
          <w:color w:val="auto"/>
          <w:sz w:val="28"/>
          <w:szCs w:val="28"/>
          <w:highlight w:val="none"/>
          <w:shd w:val="clear" w:color="auto" w:fill="auto"/>
        </w:rPr>
        <w:t>认为需要提供的其他资料</w:t>
      </w:r>
    </w:p>
    <w:p w14:paraId="7E4CBA2A">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outlineLvl w:val="9"/>
        <w:rPr>
          <w:rFonts w:hint="eastAsia" w:ascii="宋体" w:hAnsi="宋体" w:eastAsia="宋体" w:cs="宋体"/>
          <w:b/>
          <w:bCs/>
          <w:i w:val="0"/>
          <w:iCs w:val="0"/>
          <w:color w:val="auto"/>
          <w:sz w:val="28"/>
          <w:szCs w:val="28"/>
          <w:highlight w:val="none"/>
          <w:shd w:val="clear" w:color="auto" w:fill="auto"/>
          <w:lang w:val="en-US" w:eastAsia="zh-CN"/>
        </w:rPr>
      </w:pPr>
      <w:r>
        <w:rPr>
          <w:rFonts w:hint="eastAsia" w:ascii="宋体" w:hAnsi="宋体" w:eastAsia="宋体" w:cs="宋体"/>
          <w:b/>
          <w:bCs/>
          <w:i w:val="0"/>
          <w:iCs w:val="0"/>
          <w:color w:val="auto"/>
          <w:sz w:val="28"/>
          <w:szCs w:val="28"/>
          <w:highlight w:val="none"/>
          <w:shd w:val="clear" w:color="auto" w:fill="auto"/>
          <w:lang w:val="en-US" w:eastAsia="zh-CN"/>
        </w:rPr>
        <w:t>（一）投标保证金缴纳凭证</w:t>
      </w:r>
    </w:p>
    <w:p w14:paraId="0B260936">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center"/>
        <w:textAlignment w:val="auto"/>
        <w:outlineLvl w:val="9"/>
        <w:rPr>
          <w:rFonts w:hint="eastAsia" w:ascii="宋体" w:hAnsi="宋体" w:eastAsia="宋体" w:cs="宋体"/>
          <w:i w:val="0"/>
          <w:iCs w:val="0"/>
          <w:color w:val="auto"/>
          <w:sz w:val="28"/>
          <w:szCs w:val="28"/>
          <w:highlight w:val="none"/>
          <w:shd w:val="clear" w:color="auto" w:fill="auto"/>
          <w:lang w:val="en-US" w:eastAsia="zh-CN"/>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C910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73" w:hRule="atLeast"/>
          <w:jc w:val="center"/>
        </w:trPr>
        <w:tc>
          <w:tcPr>
            <w:tcW w:w="8522" w:type="dxa"/>
            <w:tcBorders>
              <w:top w:val="single" w:color="auto" w:sz="4" w:space="0"/>
              <w:bottom w:val="single" w:color="auto" w:sz="4" w:space="0"/>
            </w:tcBorders>
            <w:noWrap w:val="0"/>
            <w:vAlign w:val="center"/>
          </w:tcPr>
          <w:p w14:paraId="0C199232">
            <w:pPr>
              <w:pStyle w:val="11"/>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center"/>
              <w:textAlignment w:val="auto"/>
              <w:outlineLvl w:val="9"/>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投标保证金缴纳凭证</w:t>
            </w:r>
          </w:p>
        </w:tc>
      </w:tr>
    </w:tbl>
    <w:p w14:paraId="049CCDC5">
      <w:pPr>
        <w:pStyle w:val="80"/>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0" w:afterAutospacing="0" w:line="500" w:lineRule="exact"/>
        <w:ind w:left="0" w:leftChars="0" w:right="0" w:rightChars="0"/>
        <w:jc w:val="both"/>
        <w:textAlignment w:val="auto"/>
        <w:outlineLvl w:val="9"/>
        <w:rPr>
          <w:rStyle w:val="81"/>
          <w:rFonts w:hint="eastAsia" w:ascii="宋体" w:hAnsi="宋体" w:eastAsia="宋体" w:cs="宋体"/>
          <w:i w:val="0"/>
          <w:iCs w:val="0"/>
          <w:color w:val="auto"/>
          <w:sz w:val="28"/>
          <w:szCs w:val="28"/>
          <w:highlight w:val="none"/>
          <w:shd w:val="clear" w:color="auto" w:fill="auto"/>
        </w:rPr>
      </w:pPr>
    </w:p>
    <w:p w14:paraId="790C41DF">
      <w:pPr>
        <w:pStyle w:val="80"/>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0" w:afterAutospacing="0" w:line="500" w:lineRule="exact"/>
        <w:ind w:left="0" w:leftChars="0" w:right="0" w:rightChars="0"/>
        <w:jc w:val="both"/>
        <w:textAlignment w:val="auto"/>
        <w:outlineLvl w:val="9"/>
        <w:rPr>
          <w:rStyle w:val="81"/>
          <w:rFonts w:hint="eastAsia" w:ascii="宋体" w:hAnsi="宋体" w:eastAsia="宋体" w:cs="宋体"/>
          <w:i w:val="0"/>
          <w:iCs w:val="0"/>
          <w:color w:val="auto"/>
          <w:sz w:val="28"/>
          <w:szCs w:val="28"/>
          <w:highlight w:val="none"/>
          <w:shd w:val="clear" w:color="auto" w:fill="auto"/>
          <w:lang w:eastAsia="zh-CN"/>
        </w:rPr>
      </w:pPr>
      <w:bookmarkStart w:id="143" w:name="_Toc17537"/>
    </w:p>
    <w:p w14:paraId="21777EAB">
      <w:pPr>
        <w:pStyle w:val="80"/>
        <w:keepNext w:val="0"/>
        <w:keepLines w:val="0"/>
        <w:pageBreakBefore w:val="0"/>
        <w:widowControl/>
        <w:numPr>
          <w:ilvl w:val="0"/>
          <w:numId w:val="8"/>
        </w:numPr>
        <w:shd w:val="clear" w:color="auto" w:fill="auto"/>
        <w:kinsoku/>
        <w:wordWrap/>
        <w:overflowPunct/>
        <w:topLinePunct w:val="0"/>
        <w:autoSpaceDE/>
        <w:autoSpaceDN/>
        <w:bidi w:val="0"/>
        <w:adjustRightInd/>
        <w:snapToGrid/>
        <w:spacing w:beforeAutospacing="0" w:after="0" w:afterAutospacing="0" w:line="500" w:lineRule="exact"/>
        <w:ind w:left="0" w:leftChars="0" w:right="0" w:rightChars="0"/>
        <w:jc w:val="center"/>
        <w:textAlignment w:val="auto"/>
        <w:outlineLvl w:val="9"/>
        <w:rPr>
          <w:rStyle w:val="81"/>
          <w:rFonts w:hint="eastAsia" w:ascii="宋体" w:hAnsi="宋体" w:eastAsia="宋体" w:cs="宋体"/>
          <w:i w:val="0"/>
          <w:iCs w:val="0"/>
          <w:color w:val="auto"/>
          <w:sz w:val="28"/>
          <w:szCs w:val="28"/>
          <w:highlight w:val="none"/>
          <w:shd w:val="clear" w:color="auto" w:fill="auto"/>
          <w:lang w:eastAsia="zh-CN"/>
        </w:rPr>
      </w:pPr>
      <w:bookmarkStart w:id="144" w:name="_Toc30263"/>
      <w:bookmarkStart w:id="145" w:name="_Toc9103"/>
      <w:bookmarkStart w:id="146" w:name="_Toc3709"/>
      <w:bookmarkStart w:id="147" w:name="_Toc23524"/>
      <w:bookmarkStart w:id="148" w:name="_Toc28988"/>
      <w:bookmarkStart w:id="149" w:name="_Toc22006"/>
      <w:bookmarkStart w:id="150" w:name="_Toc8290"/>
      <w:bookmarkStart w:id="151" w:name="_Toc12420"/>
      <w:bookmarkStart w:id="152" w:name="_Toc1660043680"/>
      <w:bookmarkStart w:id="153" w:name="_Toc24620"/>
      <w:bookmarkStart w:id="154" w:name="_Toc8131"/>
      <w:bookmarkStart w:id="155" w:name="_Toc7539"/>
      <w:bookmarkStart w:id="156" w:name="_Toc13876"/>
      <w:bookmarkStart w:id="157" w:name="_Toc1626004741"/>
      <w:r>
        <w:rPr>
          <w:rStyle w:val="81"/>
          <w:rFonts w:hint="eastAsia" w:ascii="宋体" w:hAnsi="宋体" w:eastAsia="宋体" w:cs="宋体"/>
          <w:i w:val="0"/>
          <w:iCs w:val="0"/>
          <w:color w:val="auto"/>
          <w:sz w:val="28"/>
          <w:szCs w:val="28"/>
          <w:highlight w:val="none"/>
          <w:shd w:val="clear" w:color="auto" w:fill="auto"/>
          <w:lang w:eastAsia="zh-CN"/>
        </w:rPr>
        <w:t>其他</w:t>
      </w:r>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7A6BC11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outlineLvl w:val="9"/>
        <w:rPr>
          <w:rFonts w:hint="eastAsia" w:ascii="宋体" w:hAnsi="宋体" w:eastAsia="宋体" w:cs="宋体"/>
          <w:i w:val="0"/>
          <w:iCs w:val="0"/>
          <w:color w:val="auto"/>
          <w:sz w:val="28"/>
          <w:szCs w:val="28"/>
          <w:highlight w:val="none"/>
          <w:shd w:val="clear" w:color="auto" w:fill="auto"/>
        </w:rPr>
      </w:pPr>
    </w:p>
    <w:p w14:paraId="1A194CF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outlineLvl w:val="9"/>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eastAsia="zh-CN"/>
        </w:rPr>
        <w:t>投标人</w:t>
      </w:r>
      <w:r>
        <w:rPr>
          <w:rFonts w:hint="eastAsia" w:ascii="宋体" w:hAnsi="宋体" w:eastAsia="宋体" w:cs="宋体"/>
          <w:i w:val="0"/>
          <w:iCs w:val="0"/>
          <w:color w:val="auto"/>
          <w:sz w:val="28"/>
          <w:szCs w:val="28"/>
          <w:highlight w:val="none"/>
          <w:shd w:val="clear" w:color="auto" w:fill="auto"/>
        </w:rPr>
        <w:t>应当仔细核对</w:t>
      </w:r>
      <w:r>
        <w:rPr>
          <w:rFonts w:hint="eastAsia" w:ascii="宋体" w:hAnsi="宋体" w:eastAsia="宋体" w:cs="宋体"/>
          <w:i w:val="0"/>
          <w:iCs w:val="0"/>
          <w:color w:val="auto"/>
          <w:sz w:val="28"/>
          <w:szCs w:val="28"/>
          <w:highlight w:val="none"/>
          <w:shd w:val="clear" w:color="auto" w:fill="auto"/>
          <w:lang w:eastAsia="zh-CN"/>
        </w:rPr>
        <w:t>招标文件</w:t>
      </w:r>
      <w:r>
        <w:rPr>
          <w:rFonts w:hint="eastAsia" w:ascii="宋体" w:hAnsi="宋体" w:eastAsia="宋体" w:cs="宋体"/>
          <w:i w:val="0"/>
          <w:iCs w:val="0"/>
          <w:color w:val="auto"/>
          <w:sz w:val="28"/>
          <w:szCs w:val="28"/>
          <w:highlight w:val="none"/>
          <w:shd w:val="clear" w:color="auto" w:fill="auto"/>
        </w:rPr>
        <w:t>中有关</w:t>
      </w:r>
      <w:r>
        <w:rPr>
          <w:rFonts w:hint="eastAsia" w:ascii="宋体" w:hAnsi="宋体" w:eastAsia="宋体" w:cs="宋体"/>
          <w:b/>
          <w:bCs/>
          <w:i w:val="0"/>
          <w:iCs w:val="0"/>
          <w:color w:val="auto"/>
          <w:sz w:val="28"/>
          <w:szCs w:val="28"/>
          <w:highlight w:val="none"/>
          <w:shd w:val="clear" w:color="auto" w:fill="auto"/>
          <w:lang w:eastAsia="zh-CN"/>
        </w:rPr>
        <w:t>“</w:t>
      </w:r>
      <w:r>
        <w:rPr>
          <w:rFonts w:hint="eastAsia" w:ascii="宋体" w:hAnsi="宋体" w:eastAsia="宋体" w:cs="宋体"/>
          <w:b/>
          <w:bCs/>
          <w:i w:val="0"/>
          <w:iCs w:val="0"/>
          <w:color w:val="auto"/>
          <w:sz w:val="28"/>
          <w:szCs w:val="28"/>
          <w:highlight w:val="none"/>
          <w:shd w:val="clear" w:color="auto" w:fill="auto"/>
          <w:lang w:val="en-US" w:eastAsia="zh-CN"/>
        </w:rPr>
        <w:t>投标无效</w:t>
      </w:r>
      <w:r>
        <w:rPr>
          <w:rFonts w:hint="eastAsia" w:ascii="宋体" w:hAnsi="宋体" w:eastAsia="宋体" w:cs="宋体"/>
          <w:b/>
          <w:bCs/>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rPr>
        <w:t>和评标标准</w:t>
      </w:r>
      <w:r>
        <w:rPr>
          <w:rFonts w:hint="eastAsia" w:ascii="宋体" w:hAnsi="宋体" w:eastAsia="宋体" w:cs="宋体"/>
          <w:i w:val="0"/>
          <w:iCs w:val="0"/>
          <w:color w:val="auto"/>
          <w:sz w:val="28"/>
          <w:szCs w:val="28"/>
          <w:highlight w:val="none"/>
          <w:shd w:val="clear" w:color="auto" w:fill="auto"/>
          <w:lang w:val="en-US" w:eastAsia="zh-CN"/>
        </w:rPr>
        <w:t>等条款内容</w:t>
      </w:r>
      <w:r>
        <w:rPr>
          <w:rFonts w:hint="eastAsia" w:ascii="宋体" w:hAnsi="宋体" w:eastAsia="宋体" w:cs="宋体"/>
          <w:i w:val="0"/>
          <w:iCs w:val="0"/>
          <w:color w:val="auto"/>
          <w:sz w:val="28"/>
          <w:szCs w:val="28"/>
          <w:highlight w:val="none"/>
          <w:shd w:val="clear" w:color="auto" w:fill="auto"/>
        </w:rPr>
        <w:t>，提供</w:t>
      </w:r>
      <w:r>
        <w:rPr>
          <w:rFonts w:hint="eastAsia" w:ascii="宋体" w:hAnsi="宋体" w:eastAsia="宋体" w:cs="宋体"/>
          <w:i w:val="0"/>
          <w:iCs w:val="0"/>
          <w:color w:val="auto"/>
          <w:sz w:val="28"/>
          <w:szCs w:val="28"/>
          <w:highlight w:val="none"/>
          <w:shd w:val="clear" w:color="auto" w:fill="auto"/>
          <w:lang w:eastAsia="zh-CN"/>
        </w:rPr>
        <w:t>投标人</w:t>
      </w:r>
      <w:r>
        <w:rPr>
          <w:rFonts w:hint="eastAsia" w:ascii="宋体" w:hAnsi="宋体" w:eastAsia="宋体" w:cs="宋体"/>
          <w:i w:val="0"/>
          <w:iCs w:val="0"/>
          <w:color w:val="auto"/>
          <w:sz w:val="28"/>
          <w:szCs w:val="28"/>
          <w:highlight w:val="none"/>
          <w:shd w:val="clear" w:color="auto" w:fill="auto"/>
        </w:rPr>
        <w:t>认为应当附加的其它内容，以充分证明其</w:t>
      </w:r>
      <w:r>
        <w:rPr>
          <w:rFonts w:hint="eastAsia" w:ascii="宋体" w:hAnsi="宋体" w:eastAsia="宋体" w:cs="宋体"/>
          <w:i w:val="0"/>
          <w:iCs w:val="0"/>
          <w:color w:val="auto"/>
          <w:sz w:val="28"/>
          <w:szCs w:val="28"/>
          <w:highlight w:val="none"/>
          <w:shd w:val="clear" w:color="auto" w:fill="auto"/>
          <w:lang w:val="en-US" w:eastAsia="zh-CN"/>
        </w:rPr>
        <w:t>投标</w:t>
      </w:r>
      <w:r>
        <w:rPr>
          <w:rFonts w:hint="eastAsia" w:ascii="宋体" w:hAnsi="宋体" w:eastAsia="宋体" w:cs="宋体"/>
          <w:i w:val="0"/>
          <w:iCs w:val="0"/>
          <w:color w:val="auto"/>
          <w:sz w:val="28"/>
          <w:szCs w:val="28"/>
          <w:highlight w:val="none"/>
          <w:shd w:val="clear" w:color="auto" w:fill="auto"/>
        </w:rPr>
        <w:t>响应符合</w:t>
      </w:r>
      <w:r>
        <w:rPr>
          <w:rFonts w:hint="eastAsia" w:ascii="宋体" w:hAnsi="宋体" w:eastAsia="宋体" w:cs="宋体"/>
          <w:i w:val="0"/>
          <w:iCs w:val="0"/>
          <w:color w:val="auto"/>
          <w:sz w:val="28"/>
          <w:szCs w:val="28"/>
          <w:highlight w:val="none"/>
          <w:shd w:val="clear" w:color="auto" w:fill="auto"/>
          <w:lang w:eastAsia="zh-CN"/>
        </w:rPr>
        <w:t>招标文件</w:t>
      </w:r>
      <w:r>
        <w:rPr>
          <w:rFonts w:hint="eastAsia" w:ascii="宋体" w:hAnsi="宋体" w:eastAsia="宋体" w:cs="宋体"/>
          <w:i w:val="0"/>
          <w:iCs w:val="0"/>
          <w:color w:val="auto"/>
          <w:sz w:val="28"/>
          <w:szCs w:val="28"/>
          <w:highlight w:val="none"/>
          <w:shd w:val="clear" w:color="auto" w:fill="auto"/>
          <w:lang w:val="en-US" w:eastAsia="zh-CN"/>
        </w:rPr>
        <w:t>要求</w:t>
      </w:r>
      <w:r>
        <w:rPr>
          <w:rFonts w:hint="eastAsia" w:ascii="宋体" w:hAnsi="宋体" w:eastAsia="宋体" w:cs="宋体"/>
          <w:i w:val="0"/>
          <w:iCs w:val="0"/>
          <w:color w:val="auto"/>
          <w:sz w:val="28"/>
          <w:szCs w:val="28"/>
          <w:highlight w:val="none"/>
          <w:shd w:val="clear" w:color="auto" w:fill="auto"/>
        </w:rPr>
        <w:t>，并为评标提供充分依据。</w:t>
      </w:r>
    </w:p>
    <w:p w14:paraId="54BA86F1">
      <w:pPr>
        <w:pStyle w:val="80"/>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0" w:afterAutospacing="0" w:line="500" w:lineRule="exact"/>
        <w:ind w:left="0" w:leftChars="0" w:right="0" w:rightChars="0" w:firstLine="482" w:firstLineChars="0"/>
        <w:jc w:val="center"/>
        <w:textAlignment w:val="auto"/>
        <w:outlineLvl w:val="0"/>
        <w:rPr>
          <w:rStyle w:val="81"/>
          <w:rFonts w:hint="eastAsia" w:ascii="宋体" w:hAnsi="宋体" w:eastAsia="宋体" w:cs="宋体"/>
          <w:i w:val="0"/>
          <w:iCs w:val="0"/>
          <w:color w:val="auto"/>
          <w:sz w:val="28"/>
          <w:szCs w:val="28"/>
          <w:highlight w:val="none"/>
          <w:shd w:val="clear" w:color="auto" w:fill="auto"/>
          <w:lang w:eastAsia="zh-CN"/>
        </w:rPr>
      </w:pPr>
      <w:r>
        <w:rPr>
          <w:rStyle w:val="81"/>
          <w:rFonts w:hint="eastAsia" w:ascii="宋体" w:hAnsi="宋体" w:eastAsia="宋体" w:cs="宋体"/>
          <w:i w:val="0"/>
          <w:iCs w:val="0"/>
          <w:color w:val="auto"/>
          <w:sz w:val="28"/>
          <w:szCs w:val="28"/>
          <w:highlight w:val="none"/>
          <w:shd w:val="clear" w:color="auto" w:fill="auto"/>
        </w:rPr>
        <w:br w:type="page"/>
      </w:r>
      <w:bookmarkStart w:id="158" w:name="_Toc246587936"/>
      <w:r>
        <w:rPr>
          <w:rFonts w:hint="eastAsia" w:ascii="宋体" w:hAnsi="宋体" w:eastAsia="宋体" w:cs="宋体"/>
          <w:b/>
          <w:bCs/>
          <w:i w:val="0"/>
          <w:iCs w:val="0"/>
          <w:color w:val="auto"/>
          <w:sz w:val="28"/>
          <w:szCs w:val="28"/>
          <w:highlight w:val="none"/>
          <w:shd w:val="clear" w:color="auto" w:fill="auto"/>
          <w:lang w:val="en-US" w:eastAsia="zh-CN"/>
        </w:rPr>
        <w:t xml:space="preserve">第四章  </w:t>
      </w:r>
      <w:bookmarkEnd w:id="158"/>
      <w:bookmarkStart w:id="159" w:name="_Toc17884_WPSOffice_Level1"/>
      <w:bookmarkStart w:id="160" w:name="_Toc303744160"/>
      <w:r>
        <w:rPr>
          <w:rFonts w:hint="eastAsia" w:ascii="宋体" w:hAnsi="宋体" w:eastAsia="宋体" w:cs="宋体"/>
          <w:b/>
          <w:bCs/>
          <w:i w:val="0"/>
          <w:iCs w:val="0"/>
          <w:color w:val="auto"/>
          <w:sz w:val="28"/>
          <w:szCs w:val="28"/>
          <w:highlight w:val="none"/>
          <w:shd w:val="clear" w:color="auto" w:fill="auto"/>
          <w:lang w:val="en-US" w:eastAsia="zh-CN"/>
        </w:rPr>
        <w:t>采购需求</w:t>
      </w:r>
    </w:p>
    <w:p w14:paraId="5FA99A72">
      <w:pPr>
        <w:rPr>
          <w:rFonts w:hint="eastAsia" w:ascii="宋体" w:hAnsi="宋体" w:eastAsia="宋体" w:cs="宋体"/>
          <w:b/>
          <w:bCs/>
          <w:i w:val="0"/>
          <w:iCs w:val="0"/>
          <w:color w:val="auto"/>
          <w:sz w:val="28"/>
          <w:szCs w:val="28"/>
          <w:highlight w:val="none"/>
          <w:shd w:val="clear" w:color="auto" w:fill="auto"/>
          <w:lang w:val="en-US" w:eastAsia="zh-CN"/>
        </w:rPr>
      </w:pPr>
      <w:bookmarkStart w:id="161" w:name="_Toc22727"/>
      <w:bookmarkStart w:id="162" w:name="_Toc28263"/>
      <w:bookmarkStart w:id="163" w:name="_Toc13115"/>
      <w:bookmarkStart w:id="164" w:name="_Toc32168"/>
      <w:bookmarkStart w:id="165" w:name="_Toc2416"/>
      <w:bookmarkStart w:id="166" w:name="_Toc1907485289"/>
      <w:bookmarkStart w:id="167" w:name="_Toc28972"/>
      <w:bookmarkStart w:id="168" w:name="_Toc30900"/>
      <w:r>
        <w:rPr>
          <w:rFonts w:hint="eastAsia" w:ascii="宋体" w:hAnsi="宋体" w:eastAsia="宋体" w:cs="宋体"/>
          <w:b/>
          <w:bCs/>
          <w:i w:val="0"/>
          <w:iCs w:val="0"/>
          <w:color w:val="auto"/>
          <w:sz w:val="28"/>
          <w:szCs w:val="28"/>
          <w:highlight w:val="none"/>
          <w:shd w:val="clear" w:color="auto" w:fill="auto"/>
          <w:lang w:val="en-US" w:eastAsia="zh-CN"/>
        </w:rPr>
        <w:t>一、设备清单</w:t>
      </w:r>
    </w:p>
    <w:tbl>
      <w:tblPr>
        <w:tblStyle w:val="22"/>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1230"/>
        <w:gridCol w:w="2972"/>
        <w:gridCol w:w="1832"/>
        <w:gridCol w:w="706"/>
        <w:gridCol w:w="685"/>
        <w:gridCol w:w="717"/>
      </w:tblGrid>
      <w:tr w14:paraId="4BF6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8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FD0A94">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highlight w:val="yellow"/>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以下核心产品为实质性参数（1项），不允许负偏离</w:t>
            </w:r>
            <w:r>
              <w:rPr>
                <w:rFonts w:hint="eastAsia" w:hAnsi="宋体" w:cs="宋体"/>
                <w:b/>
                <w:bCs/>
                <w:i w:val="0"/>
                <w:iCs w:val="0"/>
                <w:color w:val="000000"/>
                <w:kern w:val="0"/>
                <w:sz w:val="28"/>
                <w:szCs w:val="28"/>
                <w:highlight w:val="none"/>
                <w:u w:val="none"/>
                <w:lang w:val="en-US" w:eastAsia="zh-CN" w:bidi="ar"/>
              </w:rPr>
              <w:t>、</w:t>
            </w:r>
            <w:r>
              <w:rPr>
                <w:rFonts w:hint="eastAsia" w:ascii="宋体" w:hAnsi="宋体" w:eastAsia="宋体" w:cs="宋体"/>
                <w:b/>
                <w:bCs/>
                <w:i w:val="0"/>
                <w:iCs w:val="0"/>
                <w:color w:val="000000"/>
                <w:kern w:val="0"/>
                <w:sz w:val="28"/>
                <w:szCs w:val="28"/>
                <w:highlight w:val="none"/>
                <w:u w:val="none"/>
                <w:lang w:val="en-US" w:eastAsia="zh-CN" w:bidi="ar"/>
              </w:rPr>
              <w:t>提供第三方出具的检测报告或官网截图以佐证参数真实性。一般参数5项</w:t>
            </w:r>
            <w:r>
              <w:rPr>
                <w:rFonts w:hint="eastAsia" w:hAnsi="宋体" w:cs="宋体"/>
                <w:b/>
                <w:bCs/>
                <w:i w:val="0"/>
                <w:iCs w:val="0"/>
                <w:color w:val="000000"/>
                <w:kern w:val="0"/>
                <w:sz w:val="28"/>
                <w:szCs w:val="28"/>
                <w:highlight w:val="none"/>
                <w:u w:val="none"/>
                <w:lang w:val="en-US" w:eastAsia="zh-CN" w:bidi="ar"/>
              </w:rPr>
              <w:t>，负偏离扣分。</w:t>
            </w:r>
          </w:p>
        </w:tc>
      </w:tr>
      <w:tr w14:paraId="1644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8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B521EF">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便携式红外草原火情巡检无人机一套</w:t>
            </w:r>
          </w:p>
        </w:tc>
      </w:tr>
      <w:tr w14:paraId="5D18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240842EA">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6D4F4F7D">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设备名称</w:t>
            </w:r>
          </w:p>
        </w:tc>
        <w:tc>
          <w:tcPr>
            <w:tcW w:w="2972"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463BF8B4">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参数要求</w:t>
            </w:r>
          </w:p>
        </w:tc>
        <w:tc>
          <w:tcPr>
            <w:tcW w:w="1832"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176A5BF6">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产品明细</w:t>
            </w:r>
          </w:p>
        </w:tc>
        <w:tc>
          <w:tcPr>
            <w:tcW w:w="706"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136D2857">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数量</w:t>
            </w:r>
          </w:p>
        </w:tc>
        <w:tc>
          <w:tcPr>
            <w:tcW w:w="685"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24092FD6">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单位</w:t>
            </w:r>
          </w:p>
        </w:tc>
        <w:tc>
          <w:tcPr>
            <w:tcW w:w="717"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1D3A0B8F">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备注</w:t>
            </w:r>
          </w:p>
        </w:tc>
      </w:tr>
      <w:tr w14:paraId="1A1D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18"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BEB9">
            <w:pPr>
              <w:keepNext w:val="0"/>
              <w:keepLines w:val="0"/>
              <w:widowControl/>
              <w:suppressLineNumbers w:val="0"/>
              <w:jc w:val="center"/>
              <w:textAlignment w:val="center"/>
              <w:rPr>
                <w:rFonts w:hint="eastAsia" w:ascii="宋体" w:hAnsi="宋体" w:eastAsia="宋体" w:cs="宋体"/>
                <w:i w:val="0"/>
                <w:iCs w:val="0"/>
                <w:color w:val="0000FF"/>
                <w:sz w:val="28"/>
                <w:szCs w:val="28"/>
                <w:highlight w:val="none"/>
                <w:u w:val="none"/>
              </w:rPr>
            </w:pPr>
            <w:r>
              <w:rPr>
                <w:rFonts w:hint="eastAsia" w:ascii="宋体" w:hAnsi="宋体" w:eastAsia="宋体" w:cs="宋体"/>
                <w:i w:val="0"/>
                <w:iCs w:val="0"/>
                <w:color w:val="0000FF"/>
                <w:kern w:val="0"/>
                <w:sz w:val="28"/>
                <w:szCs w:val="2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106B">
            <w:pPr>
              <w:keepNext w:val="0"/>
              <w:keepLines w:val="0"/>
              <w:widowControl/>
              <w:suppressLineNumbers w:val="0"/>
              <w:jc w:val="center"/>
              <w:textAlignment w:val="center"/>
              <w:rPr>
                <w:rFonts w:hint="eastAsia" w:ascii="宋体" w:hAnsi="宋体" w:eastAsia="宋体" w:cs="宋体"/>
                <w:i w:val="0"/>
                <w:iCs w:val="0"/>
                <w:color w:val="0000FF"/>
                <w:sz w:val="28"/>
                <w:szCs w:val="28"/>
                <w:highlight w:val="none"/>
                <w:u w:val="none"/>
              </w:rPr>
            </w:pPr>
            <w:r>
              <w:rPr>
                <w:rFonts w:hint="eastAsia" w:ascii="宋体" w:hAnsi="宋体" w:eastAsia="宋体" w:cs="宋体"/>
                <w:i w:val="0"/>
                <w:iCs w:val="0"/>
                <w:color w:val="0000FF"/>
                <w:kern w:val="0"/>
                <w:sz w:val="28"/>
                <w:szCs w:val="28"/>
                <w:highlight w:val="none"/>
                <w:u w:val="none"/>
                <w:lang w:val="en-US" w:eastAsia="zh-CN" w:bidi="ar"/>
              </w:rPr>
              <w:t>便携式红外无人机</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FF16">
            <w:pPr>
              <w:keepNext w:val="0"/>
              <w:keepLines w:val="0"/>
              <w:widowControl/>
              <w:suppressLineNumbers w:val="0"/>
              <w:jc w:val="left"/>
              <w:textAlignment w:val="center"/>
              <w:rPr>
                <w:rFonts w:hint="eastAsia" w:ascii="宋体" w:hAnsi="宋体" w:eastAsia="宋体" w:cs="宋体"/>
                <w:i w:val="0"/>
                <w:iCs w:val="0"/>
                <w:color w:val="0000FF"/>
                <w:kern w:val="0"/>
                <w:sz w:val="28"/>
                <w:szCs w:val="28"/>
                <w:highlight w:val="none"/>
                <w:u w:val="none"/>
                <w:lang w:val="en-US" w:eastAsia="zh-CN" w:bidi="ar"/>
              </w:rPr>
            </w:pPr>
            <w:r>
              <w:rPr>
                <w:rFonts w:hint="eastAsia" w:ascii="宋体" w:hAnsi="宋体" w:eastAsia="宋体" w:cs="宋体"/>
                <w:i w:val="0"/>
                <w:iCs w:val="0"/>
                <w:color w:val="0000FF"/>
                <w:kern w:val="0"/>
                <w:sz w:val="28"/>
                <w:szCs w:val="28"/>
                <w:highlight w:val="none"/>
                <w:u w:val="none"/>
                <w:lang w:val="en-US" w:eastAsia="zh-CN" w:bidi="ar"/>
              </w:rPr>
              <w:t>1.最大起飞重量：≤ 2100克</w:t>
            </w:r>
          </w:p>
          <w:p w14:paraId="43600CC2">
            <w:pPr>
              <w:keepNext w:val="0"/>
              <w:keepLines w:val="0"/>
              <w:widowControl/>
              <w:suppressLineNumbers w:val="0"/>
              <w:jc w:val="left"/>
              <w:textAlignment w:val="center"/>
              <w:rPr>
                <w:rFonts w:hint="eastAsia" w:ascii="宋体" w:hAnsi="宋体" w:eastAsia="宋体" w:cs="宋体"/>
                <w:i w:val="0"/>
                <w:iCs w:val="0"/>
                <w:color w:val="0000FF"/>
                <w:kern w:val="0"/>
                <w:sz w:val="28"/>
                <w:szCs w:val="28"/>
                <w:highlight w:val="none"/>
                <w:u w:val="none"/>
                <w:lang w:val="en-US" w:eastAsia="zh-CN" w:bidi="ar"/>
              </w:rPr>
            </w:pPr>
            <w:r>
              <w:rPr>
                <w:rFonts w:hint="eastAsia" w:ascii="宋体" w:hAnsi="宋体" w:eastAsia="宋体" w:cs="宋体"/>
                <w:i w:val="0"/>
                <w:iCs w:val="0"/>
                <w:color w:val="0000FF"/>
                <w:kern w:val="0"/>
                <w:sz w:val="28"/>
                <w:szCs w:val="28"/>
                <w:highlight w:val="none"/>
                <w:u w:val="none"/>
                <w:lang w:val="en-US" w:eastAsia="zh-CN" w:bidi="ar"/>
              </w:rPr>
              <w:t>2.最大信号有效距离：≥15km</w:t>
            </w:r>
          </w:p>
          <w:p w14:paraId="09320241">
            <w:pPr>
              <w:keepNext w:val="0"/>
              <w:keepLines w:val="0"/>
              <w:widowControl/>
              <w:suppressLineNumbers w:val="0"/>
              <w:jc w:val="left"/>
              <w:textAlignment w:val="center"/>
              <w:rPr>
                <w:rFonts w:hint="eastAsia" w:ascii="宋体" w:hAnsi="宋体" w:eastAsia="宋体" w:cs="宋体"/>
                <w:i w:val="0"/>
                <w:iCs w:val="0"/>
                <w:color w:val="0000FF"/>
                <w:kern w:val="0"/>
                <w:sz w:val="28"/>
                <w:szCs w:val="28"/>
                <w:highlight w:val="none"/>
                <w:u w:val="none"/>
                <w:lang w:val="en-US" w:eastAsia="zh-CN" w:bidi="ar"/>
              </w:rPr>
            </w:pPr>
            <w:r>
              <w:rPr>
                <w:rFonts w:hint="eastAsia" w:ascii="宋体" w:hAnsi="宋体" w:eastAsia="宋体" w:cs="宋体"/>
                <w:i w:val="0"/>
                <w:iCs w:val="0"/>
                <w:color w:val="0000FF"/>
                <w:kern w:val="0"/>
                <w:sz w:val="28"/>
                <w:szCs w:val="28"/>
                <w:highlight w:val="none"/>
                <w:u w:val="none"/>
                <w:lang w:val="en-US" w:eastAsia="zh-CN" w:bidi="ar"/>
              </w:rPr>
              <w:t>3.最长飞行时间：≥40分钟</w:t>
            </w:r>
          </w:p>
          <w:p w14:paraId="2054359C">
            <w:pPr>
              <w:keepNext w:val="0"/>
              <w:keepLines w:val="0"/>
              <w:widowControl/>
              <w:suppressLineNumbers w:val="0"/>
              <w:jc w:val="left"/>
              <w:textAlignment w:val="center"/>
              <w:rPr>
                <w:rFonts w:hint="eastAsia" w:ascii="宋体" w:hAnsi="宋体" w:eastAsia="宋体" w:cs="宋体"/>
                <w:i w:val="0"/>
                <w:iCs w:val="0"/>
                <w:color w:val="0000FF"/>
                <w:kern w:val="0"/>
                <w:sz w:val="28"/>
                <w:szCs w:val="28"/>
                <w:highlight w:val="none"/>
                <w:u w:val="none"/>
                <w:lang w:val="en-US" w:eastAsia="zh-CN" w:bidi="ar"/>
              </w:rPr>
            </w:pPr>
            <w:r>
              <w:rPr>
                <w:rFonts w:hint="eastAsia" w:ascii="宋体" w:hAnsi="宋体" w:eastAsia="宋体" w:cs="宋体"/>
                <w:i w:val="0"/>
                <w:iCs w:val="0"/>
                <w:color w:val="0000FF"/>
                <w:kern w:val="0"/>
                <w:sz w:val="28"/>
                <w:szCs w:val="28"/>
                <w:highlight w:val="none"/>
                <w:u w:val="none"/>
                <w:lang w:val="en-US" w:eastAsia="zh-CN" w:bidi="ar"/>
              </w:rPr>
              <w:t>4.最大可抗风速：≥12m/s</w:t>
            </w:r>
          </w:p>
          <w:p w14:paraId="11B17833">
            <w:pPr>
              <w:keepNext w:val="0"/>
              <w:keepLines w:val="0"/>
              <w:widowControl/>
              <w:suppressLineNumbers w:val="0"/>
              <w:jc w:val="left"/>
              <w:textAlignment w:val="center"/>
              <w:rPr>
                <w:rFonts w:hint="default" w:ascii="宋体" w:hAnsi="宋体" w:eastAsia="宋体" w:cs="宋体"/>
                <w:i w:val="0"/>
                <w:iCs w:val="0"/>
                <w:color w:val="0000FF"/>
                <w:kern w:val="0"/>
                <w:sz w:val="28"/>
                <w:szCs w:val="28"/>
                <w:highlight w:val="none"/>
                <w:u w:val="none"/>
                <w:lang w:val="en-US" w:eastAsia="zh-CN" w:bidi="ar"/>
              </w:rPr>
            </w:pPr>
            <w:r>
              <w:rPr>
                <w:rFonts w:hint="eastAsia" w:ascii="宋体" w:hAnsi="宋体" w:eastAsia="宋体" w:cs="宋体"/>
                <w:i w:val="0"/>
                <w:iCs w:val="0"/>
                <w:color w:val="0000FF"/>
                <w:kern w:val="0"/>
                <w:sz w:val="28"/>
                <w:szCs w:val="28"/>
                <w:highlight w:val="none"/>
                <w:u w:val="none"/>
                <w:lang w:val="en-US" w:eastAsia="zh-CN" w:bidi="ar"/>
              </w:rPr>
              <w:t>5.</w:t>
            </w:r>
            <w:r>
              <w:rPr>
                <w:rFonts w:hint="eastAsia" w:hAnsi="宋体" w:cs="宋体"/>
                <w:i w:val="0"/>
                <w:iCs w:val="0"/>
                <w:color w:val="0000FF"/>
                <w:kern w:val="0"/>
                <w:sz w:val="28"/>
                <w:szCs w:val="28"/>
                <w:highlight w:val="none"/>
                <w:u w:val="none"/>
                <w:lang w:val="en-US" w:eastAsia="zh-CN" w:bidi="ar"/>
              </w:rPr>
              <w:t>最大海拔高度：≥4000米</w:t>
            </w:r>
          </w:p>
          <w:p w14:paraId="0B0C98E8">
            <w:pPr>
              <w:keepNext w:val="0"/>
              <w:keepLines w:val="0"/>
              <w:widowControl/>
              <w:suppressLineNumbers w:val="0"/>
              <w:jc w:val="left"/>
              <w:textAlignment w:val="center"/>
              <w:rPr>
                <w:rFonts w:hint="default" w:ascii="宋体" w:hAnsi="宋体" w:eastAsia="宋体" w:cs="宋体"/>
                <w:i w:val="0"/>
                <w:iCs w:val="0"/>
                <w:color w:val="0000FF"/>
                <w:kern w:val="0"/>
                <w:sz w:val="28"/>
                <w:szCs w:val="28"/>
                <w:highlight w:val="none"/>
                <w:u w:val="none"/>
                <w:lang w:val="en-US" w:eastAsia="zh-CN" w:bidi="ar"/>
              </w:rPr>
            </w:pPr>
            <w:r>
              <w:rPr>
                <w:rFonts w:hint="eastAsia" w:ascii="宋体" w:hAnsi="宋体" w:eastAsia="宋体" w:cs="宋体"/>
                <w:i w:val="0"/>
                <w:iCs w:val="0"/>
                <w:color w:val="0000FF"/>
                <w:kern w:val="0"/>
                <w:sz w:val="28"/>
                <w:szCs w:val="28"/>
                <w:highlight w:val="none"/>
                <w:u w:val="none"/>
                <w:lang w:val="en-US" w:eastAsia="zh-CN" w:bidi="ar"/>
              </w:rPr>
              <w:t>6.</w:t>
            </w:r>
            <w:r>
              <w:rPr>
                <w:rFonts w:hint="eastAsia" w:hAnsi="宋体" w:cs="宋体"/>
                <w:i w:val="0"/>
                <w:iCs w:val="0"/>
                <w:color w:val="0000FF"/>
                <w:kern w:val="0"/>
                <w:sz w:val="28"/>
                <w:szCs w:val="28"/>
                <w:highlight w:val="none"/>
                <w:u w:val="none"/>
                <w:lang w:val="en-US" w:eastAsia="zh-CN" w:bidi="ar"/>
              </w:rPr>
              <w:t>最大下降速度：≥6米/秒</w:t>
            </w:r>
          </w:p>
          <w:p w14:paraId="6C42E36E">
            <w:pPr>
              <w:keepNext w:val="0"/>
              <w:keepLines w:val="0"/>
              <w:widowControl/>
              <w:suppressLineNumbers w:val="0"/>
              <w:jc w:val="left"/>
              <w:textAlignment w:val="center"/>
              <w:rPr>
                <w:rFonts w:hint="eastAsia" w:ascii="宋体" w:hAnsi="宋体" w:eastAsia="宋体" w:cs="宋体"/>
                <w:i w:val="0"/>
                <w:iCs w:val="0"/>
                <w:color w:val="0000FF"/>
                <w:kern w:val="0"/>
                <w:sz w:val="28"/>
                <w:szCs w:val="28"/>
                <w:highlight w:val="none"/>
                <w:u w:val="none"/>
                <w:lang w:val="en-US" w:eastAsia="zh-CN" w:bidi="ar"/>
              </w:rPr>
            </w:pPr>
            <w:r>
              <w:rPr>
                <w:rFonts w:hint="eastAsia" w:ascii="宋体" w:hAnsi="宋体" w:eastAsia="宋体" w:cs="宋体"/>
                <w:i w:val="0"/>
                <w:iCs w:val="0"/>
                <w:color w:val="0000FF"/>
                <w:kern w:val="0"/>
                <w:sz w:val="28"/>
                <w:szCs w:val="28"/>
                <w:highlight w:val="none"/>
                <w:u w:val="none"/>
                <w:lang w:val="en-US" w:eastAsia="zh-CN" w:bidi="ar"/>
              </w:rPr>
              <w:t>7.</w:t>
            </w:r>
            <w:r>
              <w:rPr>
                <w:rFonts w:hint="eastAsia" w:hAnsi="宋体" w:cs="宋体"/>
                <w:i w:val="0"/>
                <w:iCs w:val="0"/>
                <w:color w:val="0000FF"/>
                <w:kern w:val="0"/>
                <w:sz w:val="28"/>
                <w:szCs w:val="28"/>
                <w:highlight w:val="none"/>
                <w:u w:val="none"/>
                <w:lang w:val="en-US" w:eastAsia="zh-CN" w:bidi="ar"/>
              </w:rPr>
              <w:t>具备全向感知系统</w:t>
            </w:r>
            <w:r>
              <w:rPr>
                <w:rFonts w:hint="eastAsia" w:ascii="宋体" w:hAnsi="宋体" w:eastAsia="宋体" w:cs="宋体"/>
                <w:i w:val="0"/>
                <w:iCs w:val="0"/>
                <w:color w:val="0000FF"/>
                <w:kern w:val="0"/>
                <w:sz w:val="28"/>
                <w:szCs w:val="28"/>
                <w:highlight w:val="none"/>
                <w:u w:val="none"/>
                <w:lang w:val="en-US" w:eastAsia="zh-CN" w:bidi="ar"/>
              </w:rPr>
              <w:t>。</w:t>
            </w:r>
          </w:p>
          <w:p w14:paraId="41BF0402">
            <w:pPr>
              <w:keepNext w:val="0"/>
              <w:keepLines w:val="0"/>
              <w:widowControl/>
              <w:suppressLineNumbers w:val="0"/>
              <w:jc w:val="left"/>
              <w:textAlignment w:val="center"/>
              <w:rPr>
                <w:rFonts w:hint="eastAsia" w:ascii="宋体" w:hAnsi="宋体" w:eastAsia="宋体" w:cs="宋体"/>
                <w:i w:val="0"/>
                <w:iCs w:val="0"/>
                <w:color w:val="0000FF"/>
                <w:kern w:val="0"/>
                <w:sz w:val="28"/>
                <w:szCs w:val="28"/>
                <w:highlight w:val="none"/>
                <w:u w:val="none"/>
                <w:lang w:val="en-US" w:eastAsia="zh-CN" w:bidi="ar"/>
              </w:rPr>
            </w:pPr>
            <w:r>
              <w:rPr>
                <w:rFonts w:hint="eastAsia" w:ascii="宋体" w:hAnsi="宋体" w:eastAsia="宋体" w:cs="宋体"/>
                <w:i w:val="0"/>
                <w:iCs w:val="0"/>
                <w:color w:val="0000FF"/>
                <w:kern w:val="0"/>
                <w:sz w:val="28"/>
                <w:szCs w:val="28"/>
                <w:highlight w:val="none"/>
                <w:u w:val="none"/>
                <w:lang w:val="en-US" w:eastAsia="zh-CN" w:bidi="ar"/>
              </w:rPr>
              <w:t>8.相机类型：具有变焦可见光、广角可见光和红外热成像相机。</w:t>
            </w:r>
          </w:p>
          <w:p w14:paraId="6A3C7AB1">
            <w:pPr>
              <w:keepNext w:val="0"/>
              <w:keepLines w:val="0"/>
              <w:widowControl/>
              <w:suppressLineNumbers w:val="0"/>
              <w:jc w:val="left"/>
              <w:textAlignment w:val="center"/>
              <w:rPr>
                <w:rFonts w:hint="eastAsia" w:ascii="宋体" w:hAnsi="宋体" w:eastAsia="宋体" w:cs="宋体"/>
                <w:i w:val="0"/>
                <w:iCs w:val="0"/>
                <w:color w:val="0000FF"/>
                <w:kern w:val="0"/>
                <w:sz w:val="28"/>
                <w:szCs w:val="28"/>
                <w:highlight w:val="none"/>
                <w:u w:val="none"/>
                <w:lang w:val="en-US" w:eastAsia="zh-CN" w:bidi="ar"/>
              </w:rPr>
            </w:pPr>
            <w:r>
              <w:rPr>
                <w:rFonts w:hint="eastAsia" w:hAnsi="宋体" w:cs="宋体"/>
                <w:i w:val="0"/>
                <w:iCs w:val="0"/>
                <w:color w:val="0000FF"/>
                <w:kern w:val="0"/>
                <w:sz w:val="28"/>
                <w:szCs w:val="28"/>
                <w:highlight w:val="none"/>
                <w:u w:val="none"/>
                <w:lang w:val="en-US" w:eastAsia="zh-CN" w:bidi="ar"/>
              </w:rPr>
              <w:t>9</w:t>
            </w:r>
            <w:r>
              <w:rPr>
                <w:rFonts w:hint="eastAsia" w:ascii="宋体" w:hAnsi="宋体" w:eastAsia="宋体" w:cs="宋体"/>
                <w:i w:val="0"/>
                <w:iCs w:val="0"/>
                <w:color w:val="0000FF"/>
                <w:kern w:val="0"/>
                <w:sz w:val="28"/>
                <w:szCs w:val="28"/>
                <w:highlight w:val="none"/>
                <w:u w:val="none"/>
                <w:lang w:val="en-US" w:eastAsia="zh-CN" w:bidi="ar"/>
              </w:rPr>
              <w:t>.广角相机像素：有效像素不低于4800万。</w:t>
            </w:r>
          </w:p>
          <w:p w14:paraId="14EFE0A1">
            <w:pPr>
              <w:keepNext w:val="0"/>
              <w:keepLines w:val="0"/>
              <w:widowControl/>
              <w:suppressLineNumbers w:val="0"/>
              <w:jc w:val="left"/>
              <w:textAlignment w:val="center"/>
              <w:rPr>
                <w:rFonts w:hint="eastAsia" w:ascii="宋体" w:hAnsi="宋体" w:eastAsia="宋体" w:cs="宋体"/>
                <w:i w:val="0"/>
                <w:iCs w:val="0"/>
                <w:color w:val="0000FF"/>
                <w:kern w:val="0"/>
                <w:sz w:val="28"/>
                <w:szCs w:val="28"/>
                <w:highlight w:val="none"/>
                <w:u w:val="none"/>
                <w:lang w:val="en-US" w:eastAsia="zh-CN" w:bidi="ar"/>
              </w:rPr>
            </w:pPr>
            <w:r>
              <w:rPr>
                <w:rFonts w:hint="eastAsia" w:ascii="宋体" w:hAnsi="宋体" w:eastAsia="宋体" w:cs="宋体"/>
                <w:i w:val="0"/>
                <w:iCs w:val="0"/>
                <w:color w:val="0000FF"/>
                <w:kern w:val="0"/>
                <w:sz w:val="28"/>
                <w:szCs w:val="28"/>
                <w:highlight w:val="none"/>
                <w:u w:val="none"/>
                <w:lang w:val="en-US" w:eastAsia="zh-CN" w:bidi="ar"/>
              </w:rPr>
              <w:t>1</w:t>
            </w:r>
            <w:r>
              <w:rPr>
                <w:rFonts w:hint="eastAsia" w:hAnsi="宋体" w:cs="宋体"/>
                <w:i w:val="0"/>
                <w:iCs w:val="0"/>
                <w:color w:val="0000FF"/>
                <w:kern w:val="0"/>
                <w:sz w:val="28"/>
                <w:szCs w:val="28"/>
                <w:highlight w:val="none"/>
                <w:u w:val="none"/>
                <w:lang w:val="en-US" w:eastAsia="zh-CN" w:bidi="ar"/>
              </w:rPr>
              <w:t>0</w:t>
            </w:r>
            <w:r>
              <w:rPr>
                <w:rFonts w:hint="eastAsia" w:ascii="宋体" w:hAnsi="宋体" w:eastAsia="宋体" w:cs="宋体"/>
                <w:i w:val="0"/>
                <w:iCs w:val="0"/>
                <w:color w:val="0000FF"/>
                <w:kern w:val="0"/>
                <w:sz w:val="28"/>
                <w:szCs w:val="28"/>
                <w:highlight w:val="none"/>
                <w:u w:val="none"/>
                <w:lang w:val="en-US" w:eastAsia="zh-CN" w:bidi="ar"/>
              </w:rPr>
              <w:t>.变焦相机像素：有效像素不低于4800万</w:t>
            </w:r>
          </w:p>
          <w:p w14:paraId="05DE3B7B">
            <w:pPr>
              <w:keepNext w:val="0"/>
              <w:keepLines w:val="0"/>
              <w:widowControl/>
              <w:suppressLineNumbers w:val="0"/>
              <w:jc w:val="left"/>
              <w:textAlignment w:val="center"/>
              <w:rPr>
                <w:rFonts w:hint="eastAsia" w:ascii="宋体" w:hAnsi="宋体" w:eastAsia="宋体" w:cs="宋体"/>
                <w:i w:val="0"/>
                <w:iCs w:val="0"/>
                <w:color w:val="0000FF"/>
                <w:kern w:val="0"/>
                <w:sz w:val="28"/>
                <w:szCs w:val="28"/>
                <w:highlight w:val="none"/>
                <w:u w:val="none"/>
                <w:lang w:val="en-US" w:eastAsia="zh-CN" w:bidi="ar"/>
              </w:rPr>
            </w:pPr>
            <w:r>
              <w:rPr>
                <w:rFonts w:hint="eastAsia" w:ascii="宋体" w:hAnsi="宋体" w:eastAsia="宋体" w:cs="宋体"/>
                <w:i w:val="0"/>
                <w:iCs w:val="0"/>
                <w:color w:val="0000FF"/>
                <w:kern w:val="0"/>
                <w:sz w:val="28"/>
                <w:szCs w:val="28"/>
                <w:highlight w:val="none"/>
                <w:u w:val="none"/>
                <w:lang w:val="en-US" w:eastAsia="zh-CN" w:bidi="ar"/>
              </w:rPr>
              <w:t>1</w:t>
            </w:r>
            <w:r>
              <w:rPr>
                <w:rFonts w:hint="eastAsia" w:hAnsi="宋体" w:cs="宋体"/>
                <w:i w:val="0"/>
                <w:iCs w:val="0"/>
                <w:color w:val="0000FF"/>
                <w:kern w:val="0"/>
                <w:sz w:val="28"/>
                <w:szCs w:val="28"/>
                <w:highlight w:val="none"/>
                <w:u w:val="none"/>
                <w:lang w:val="en-US" w:eastAsia="zh-CN" w:bidi="ar"/>
              </w:rPr>
              <w:t>1</w:t>
            </w:r>
            <w:r>
              <w:rPr>
                <w:rFonts w:hint="eastAsia" w:ascii="宋体" w:hAnsi="宋体" w:eastAsia="宋体" w:cs="宋体"/>
                <w:i w:val="0"/>
                <w:iCs w:val="0"/>
                <w:color w:val="0000FF"/>
                <w:kern w:val="0"/>
                <w:sz w:val="28"/>
                <w:szCs w:val="28"/>
                <w:highlight w:val="none"/>
                <w:u w:val="none"/>
                <w:lang w:val="en-US" w:eastAsia="zh-CN" w:bidi="ar"/>
              </w:rPr>
              <w:t>.变焦方式：支持可见光与红外热成像联动变焦。</w:t>
            </w:r>
          </w:p>
          <w:p w14:paraId="638A3EF4">
            <w:pPr>
              <w:keepNext w:val="0"/>
              <w:keepLines w:val="0"/>
              <w:widowControl/>
              <w:suppressLineNumbers w:val="0"/>
              <w:jc w:val="left"/>
              <w:textAlignment w:val="center"/>
              <w:rPr>
                <w:rFonts w:hint="eastAsia" w:ascii="宋体" w:hAnsi="宋体" w:eastAsia="宋体" w:cs="宋体"/>
                <w:i w:val="0"/>
                <w:iCs w:val="0"/>
                <w:color w:val="0000FF"/>
                <w:kern w:val="0"/>
                <w:sz w:val="28"/>
                <w:szCs w:val="28"/>
                <w:highlight w:val="none"/>
                <w:u w:val="none"/>
                <w:lang w:val="en-US" w:eastAsia="zh-CN" w:bidi="ar"/>
              </w:rPr>
            </w:pPr>
            <w:r>
              <w:rPr>
                <w:rFonts w:hint="eastAsia" w:ascii="宋体" w:hAnsi="宋体" w:eastAsia="宋体" w:cs="宋体"/>
                <w:i w:val="0"/>
                <w:iCs w:val="0"/>
                <w:color w:val="0000FF"/>
                <w:kern w:val="0"/>
                <w:sz w:val="28"/>
                <w:szCs w:val="28"/>
                <w:highlight w:val="none"/>
                <w:u w:val="none"/>
                <w:lang w:val="en-US" w:eastAsia="zh-CN" w:bidi="ar"/>
              </w:rPr>
              <w:t>1</w:t>
            </w:r>
            <w:r>
              <w:rPr>
                <w:rFonts w:hint="eastAsia" w:hAnsi="宋体" w:cs="宋体"/>
                <w:i w:val="0"/>
                <w:iCs w:val="0"/>
                <w:color w:val="0000FF"/>
                <w:kern w:val="0"/>
                <w:sz w:val="28"/>
                <w:szCs w:val="28"/>
                <w:highlight w:val="none"/>
                <w:u w:val="none"/>
                <w:lang w:val="en-US" w:eastAsia="zh-CN" w:bidi="ar"/>
              </w:rPr>
              <w:t>2</w:t>
            </w:r>
            <w:r>
              <w:rPr>
                <w:rFonts w:hint="eastAsia" w:ascii="宋体" w:hAnsi="宋体" w:eastAsia="宋体" w:cs="宋体"/>
                <w:i w:val="0"/>
                <w:iCs w:val="0"/>
                <w:color w:val="0000FF"/>
                <w:kern w:val="0"/>
                <w:sz w:val="28"/>
                <w:szCs w:val="28"/>
                <w:highlight w:val="none"/>
                <w:u w:val="none"/>
                <w:lang w:val="en-US" w:eastAsia="zh-CN" w:bidi="ar"/>
              </w:rPr>
              <w:t>.激光测距模块：最远正入射量程1000m</w:t>
            </w:r>
          </w:p>
          <w:p w14:paraId="39081774">
            <w:pPr>
              <w:keepNext w:val="0"/>
              <w:keepLines w:val="0"/>
              <w:widowControl/>
              <w:suppressLineNumbers w:val="0"/>
              <w:jc w:val="left"/>
              <w:textAlignment w:val="center"/>
              <w:rPr>
                <w:rFonts w:hint="eastAsia" w:ascii="宋体" w:hAnsi="宋体" w:eastAsia="宋体" w:cs="宋体"/>
                <w:i w:val="0"/>
                <w:iCs w:val="0"/>
                <w:color w:val="0000FF"/>
                <w:sz w:val="28"/>
                <w:szCs w:val="28"/>
                <w:highlight w:val="none"/>
                <w:u w:val="none"/>
              </w:rPr>
            </w:pPr>
            <w:r>
              <w:rPr>
                <w:rFonts w:hint="eastAsia" w:ascii="宋体" w:hAnsi="宋体" w:eastAsia="宋体" w:cs="宋体"/>
                <w:i w:val="0"/>
                <w:iCs w:val="0"/>
                <w:color w:val="0000FF"/>
                <w:kern w:val="0"/>
                <w:sz w:val="28"/>
                <w:szCs w:val="28"/>
                <w:highlight w:val="none"/>
                <w:u w:val="none"/>
                <w:lang w:val="en-US" w:eastAsia="zh-CN" w:bidi="ar"/>
              </w:rPr>
              <w:t>1</w:t>
            </w:r>
            <w:r>
              <w:rPr>
                <w:rFonts w:hint="eastAsia" w:hAnsi="宋体" w:cs="宋体"/>
                <w:i w:val="0"/>
                <w:iCs w:val="0"/>
                <w:color w:val="0000FF"/>
                <w:kern w:val="0"/>
                <w:sz w:val="28"/>
                <w:szCs w:val="28"/>
                <w:highlight w:val="none"/>
                <w:u w:val="none"/>
                <w:lang w:val="en-US" w:eastAsia="zh-CN" w:bidi="ar"/>
              </w:rPr>
              <w:t>3</w:t>
            </w:r>
            <w:r>
              <w:rPr>
                <w:rFonts w:hint="eastAsia" w:ascii="宋体" w:hAnsi="宋体" w:eastAsia="宋体" w:cs="宋体"/>
                <w:i w:val="0"/>
                <w:iCs w:val="0"/>
                <w:color w:val="0000FF"/>
                <w:kern w:val="0"/>
                <w:sz w:val="28"/>
                <w:szCs w:val="28"/>
                <w:highlight w:val="none"/>
                <w:u w:val="none"/>
                <w:lang w:val="en-US" w:eastAsia="zh-CN" w:bidi="ar"/>
              </w:rPr>
              <w:t>.稳定系统：具备三轴机械增稳云台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DCD1">
            <w:pPr>
              <w:keepNext w:val="0"/>
              <w:keepLines w:val="0"/>
              <w:widowControl/>
              <w:suppressLineNumbers w:val="0"/>
              <w:jc w:val="left"/>
              <w:textAlignment w:val="center"/>
              <w:rPr>
                <w:rFonts w:hint="eastAsia" w:ascii="宋体" w:hAnsi="宋体" w:eastAsia="宋体" w:cs="宋体"/>
                <w:i w:val="0"/>
                <w:iCs w:val="0"/>
                <w:color w:val="0000FF"/>
                <w:sz w:val="28"/>
                <w:szCs w:val="28"/>
                <w:highlight w:val="none"/>
                <w:u w:val="none"/>
              </w:rPr>
            </w:pPr>
            <w:r>
              <w:rPr>
                <w:rFonts w:hint="eastAsia" w:ascii="宋体" w:hAnsi="宋体" w:eastAsia="宋体" w:cs="宋体"/>
                <w:i w:val="0"/>
                <w:iCs w:val="0"/>
                <w:color w:val="0000FF"/>
                <w:kern w:val="0"/>
                <w:sz w:val="28"/>
                <w:szCs w:val="28"/>
                <w:highlight w:val="none"/>
                <w:u w:val="none"/>
                <w:lang w:val="en-US" w:eastAsia="zh-CN" w:bidi="ar"/>
              </w:rPr>
              <w:t>飞行器*1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SD卡64G*1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桨叶*3对</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智能飞行电池*1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遥控器*1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100W桌面充电器*1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安全箱*1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100W 充电器AC线*1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USB-C至 USB-C数据线*1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USB-A至 USB-C数据线*1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云台保护罩*1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增强图传模块撬棒*1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安全箱单肩带*1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充电管家× 1</w:t>
            </w:r>
            <w:r>
              <w:rPr>
                <w:rFonts w:hint="eastAsia" w:ascii="宋体" w:hAnsi="宋体" w:eastAsia="宋体" w:cs="宋体"/>
                <w:i w:val="0"/>
                <w:iCs w:val="0"/>
                <w:color w:val="0000FF"/>
                <w:kern w:val="0"/>
                <w:sz w:val="28"/>
                <w:szCs w:val="28"/>
                <w:highlight w:val="none"/>
                <w:u w:val="none"/>
                <w:lang w:val="en-US" w:eastAsia="zh-CN" w:bidi="ar"/>
              </w:rPr>
              <w:br w:type="textWrapping"/>
            </w:r>
            <w:r>
              <w:rPr>
                <w:rFonts w:hint="eastAsia" w:ascii="宋体" w:hAnsi="宋体" w:eastAsia="宋体" w:cs="宋体"/>
                <w:i w:val="0"/>
                <w:iCs w:val="0"/>
                <w:color w:val="0000FF"/>
                <w:kern w:val="0"/>
                <w:sz w:val="28"/>
                <w:szCs w:val="28"/>
                <w:highlight w:val="none"/>
                <w:u w:val="none"/>
                <w:lang w:val="en-US" w:eastAsia="zh-CN" w:bidi="ar"/>
              </w:rPr>
              <w:t>无人机保险*1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45D9">
            <w:pPr>
              <w:keepNext w:val="0"/>
              <w:keepLines w:val="0"/>
              <w:widowControl/>
              <w:suppressLineNumbers w:val="0"/>
              <w:jc w:val="center"/>
              <w:textAlignment w:val="center"/>
              <w:rPr>
                <w:rFonts w:hint="eastAsia" w:ascii="宋体" w:hAnsi="宋体" w:eastAsia="宋体" w:cs="宋体"/>
                <w:i w:val="0"/>
                <w:iCs w:val="0"/>
                <w:color w:val="0000FF"/>
                <w:sz w:val="28"/>
                <w:szCs w:val="28"/>
                <w:highlight w:val="none"/>
                <w:u w:val="none"/>
              </w:rPr>
            </w:pPr>
            <w:r>
              <w:rPr>
                <w:rFonts w:hint="eastAsia" w:ascii="宋体" w:hAnsi="宋体" w:eastAsia="宋体" w:cs="宋体"/>
                <w:i w:val="0"/>
                <w:iCs w:val="0"/>
                <w:color w:val="0000FF"/>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A51E">
            <w:pPr>
              <w:keepNext w:val="0"/>
              <w:keepLines w:val="0"/>
              <w:widowControl/>
              <w:suppressLineNumbers w:val="0"/>
              <w:jc w:val="center"/>
              <w:textAlignment w:val="center"/>
              <w:rPr>
                <w:rFonts w:hint="eastAsia" w:ascii="宋体" w:hAnsi="宋体" w:eastAsia="宋体" w:cs="宋体"/>
                <w:i w:val="0"/>
                <w:iCs w:val="0"/>
                <w:color w:val="0000FF"/>
                <w:sz w:val="28"/>
                <w:szCs w:val="28"/>
                <w:highlight w:val="none"/>
                <w:u w:val="none"/>
              </w:rPr>
            </w:pPr>
            <w:r>
              <w:rPr>
                <w:rFonts w:hint="eastAsia" w:ascii="宋体" w:hAnsi="宋体" w:eastAsia="宋体" w:cs="宋体"/>
                <w:i w:val="0"/>
                <w:iCs w:val="0"/>
                <w:color w:val="0000FF"/>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4FCF">
            <w:pPr>
              <w:rPr>
                <w:rFonts w:hint="eastAsia" w:ascii="宋体" w:hAnsi="宋体" w:eastAsia="宋体" w:cs="宋体"/>
                <w:i w:val="0"/>
                <w:iCs w:val="0"/>
                <w:color w:val="0000FF"/>
                <w:sz w:val="28"/>
                <w:szCs w:val="28"/>
                <w:highlight w:val="none"/>
                <w:u w:val="none"/>
                <w:lang w:val="en-US" w:eastAsia="zh-CN"/>
              </w:rPr>
            </w:pPr>
            <w:r>
              <w:rPr>
                <w:rFonts w:hint="eastAsia" w:ascii="宋体" w:hAnsi="宋体" w:eastAsia="宋体" w:cs="宋体"/>
                <w:i w:val="0"/>
                <w:iCs w:val="0"/>
                <w:color w:val="0000FF"/>
                <w:sz w:val="28"/>
                <w:szCs w:val="28"/>
                <w:highlight w:val="none"/>
                <w:u w:val="none"/>
                <w:lang w:val="en-US" w:eastAsia="zh-CN"/>
              </w:rPr>
              <w:t>核心产品</w:t>
            </w:r>
          </w:p>
        </w:tc>
      </w:tr>
      <w:tr w14:paraId="130F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372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6D5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 xml:space="preserve">无人机电池 </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CBE4">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容量：≥5000 毫安时</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充电环境温度：5℃ 至 40℃</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适配同款无人机电池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F8DB">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无人机电池*1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175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201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80E8">
            <w:pPr>
              <w:rPr>
                <w:rFonts w:hint="eastAsia" w:ascii="宋体" w:hAnsi="宋体" w:eastAsia="宋体" w:cs="宋体"/>
                <w:i w:val="0"/>
                <w:iCs w:val="0"/>
                <w:color w:val="000000"/>
                <w:sz w:val="28"/>
                <w:szCs w:val="28"/>
                <w:highlight w:val="none"/>
                <w:u w:val="none"/>
              </w:rPr>
            </w:pPr>
          </w:p>
        </w:tc>
      </w:tr>
      <w:tr w14:paraId="5603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8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9A1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734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探照灯</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F1F9">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1.探照灯支持常亮和爆闪两种模式，能清晰照亮目标。还能与云台智能联动, 并提供广视野照明模式，在广角模式下可照亮更广泛的区域。</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2.工作环境温度：-10℃ 至 50℃</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3.安装方式：螺丝快拆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A993">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探照灯*1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64A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EA0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1A34">
            <w:pPr>
              <w:rPr>
                <w:rFonts w:hint="eastAsia" w:ascii="宋体" w:hAnsi="宋体" w:eastAsia="宋体" w:cs="宋体"/>
                <w:i w:val="0"/>
                <w:iCs w:val="0"/>
                <w:color w:val="000000"/>
                <w:sz w:val="28"/>
                <w:szCs w:val="28"/>
                <w:highlight w:val="none"/>
                <w:u w:val="none"/>
              </w:rPr>
            </w:pPr>
          </w:p>
        </w:tc>
      </w:tr>
      <w:tr w14:paraId="3727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8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79D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810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喊话器</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2EE7">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1.最大功率：≥15瓦；</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2.有效广播距离：≥300 米；</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3.支持录音喊话、媒体导入（音频播放）</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4.工作环境温度：-10℃ 至 40℃</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5.最大响度：≥110分贝@1米</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6.安装方式：螺丝快拆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9BCA">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喊话器*1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729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387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FF12">
            <w:pPr>
              <w:rPr>
                <w:rFonts w:hint="eastAsia" w:ascii="宋体" w:hAnsi="宋体" w:eastAsia="宋体" w:cs="宋体"/>
                <w:i w:val="0"/>
                <w:iCs w:val="0"/>
                <w:color w:val="000000"/>
                <w:sz w:val="28"/>
                <w:szCs w:val="28"/>
                <w:highlight w:val="none"/>
                <w:u w:val="none"/>
              </w:rPr>
            </w:pPr>
          </w:p>
        </w:tc>
      </w:tr>
      <w:tr w14:paraId="11C7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1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5A9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02A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无人机保险</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F96B">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提供额度内，免费维修服务</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意外损坏:无人机在执行飞行任务中发生撞击、跌落、磕碰、碾压等意外事故导致的设备本体及配套组件损坏;</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维修保障范围：机身(包含 RTK模块)、配套云台相机、电池、桨叶、遥控器、充电管家</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99DD">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无人机保险*1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FC8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F9B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E330">
            <w:pPr>
              <w:rPr>
                <w:rFonts w:hint="eastAsia" w:ascii="宋体" w:hAnsi="宋体" w:eastAsia="宋体" w:cs="宋体"/>
                <w:i w:val="0"/>
                <w:iCs w:val="0"/>
                <w:color w:val="000000"/>
                <w:sz w:val="28"/>
                <w:szCs w:val="28"/>
                <w:highlight w:val="none"/>
                <w:u w:val="none"/>
              </w:rPr>
            </w:pPr>
          </w:p>
        </w:tc>
      </w:tr>
      <w:tr w14:paraId="2864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831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C61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平台接入费</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7252">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无人机须接入甲方现有私有化无人机管理平台，报价前需完成平台接入可行性确认；若无法接入或报价无法覆盖成本，相关责任及费用由投标人自行承担。</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7CD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6C0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097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2601">
            <w:pPr>
              <w:jc w:val="center"/>
              <w:rPr>
                <w:rFonts w:hint="eastAsia" w:ascii="宋体" w:hAnsi="宋体" w:eastAsia="宋体" w:cs="宋体"/>
                <w:i w:val="0"/>
                <w:iCs w:val="0"/>
                <w:color w:val="000000"/>
                <w:sz w:val="28"/>
                <w:szCs w:val="28"/>
                <w:highlight w:val="none"/>
                <w:u w:val="none"/>
              </w:rPr>
            </w:pPr>
          </w:p>
        </w:tc>
      </w:tr>
      <w:tr w14:paraId="774A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98" w:type="dxa"/>
            <w:tcBorders>
              <w:top w:val="nil"/>
              <w:left w:val="nil"/>
              <w:bottom w:val="nil"/>
              <w:right w:val="nil"/>
            </w:tcBorders>
            <w:shd w:val="clear" w:color="auto" w:fill="auto"/>
            <w:vAlign w:val="center"/>
          </w:tcPr>
          <w:p w14:paraId="4D903EF8">
            <w:pPr>
              <w:rPr>
                <w:rFonts w:hint="eastAsia" w:ascii="宋体" w:hAnsi="宋体" w:eastAsia="宋体" w:cs="宋体"/>
                <w:i w:val="0"/>
                <w:iCs w:val="0"/>
                <w:color w:val="000000"/>
                <w:sz w:val="28"/>
                <w:szCs w:val="28"/>
                <w:highlight w:val="none"/>
                <w:u w:val="none"/>
              </w:rPr>
            </w:pPr>
          </w:p>
        </w:tc>
        <w:tc>
          <w:tcPr>
            <w:tcW w:w="1230" w:type="dxa"/>
            <w:tcBorders>
              <w:top w:val="nil"/>
              <w:left w:val="nil"/>
              <w:bottom w:val="nil"/>
              <w:right w:val="nil"/>
            </w:tcBorders>
            <w:shd w:val="clear" w:color="auto" w:fill="auto"/>
            <w:vAlign w:val="center"/>
          </w:tcPr>
          <w:p w14:paraId="7BF2C7F9">
            <w:pPr>
              <w:rPr>
                <w:rFonts w:hint="eastAsia" w:ascii="宋体" w:hAnsi="宋体" w:eastAsia="宋体" w:cs="宋体"/>
                <w:i w:val="0"/>
                <w:iCs w:val="0"/>
                <w:color w:val="000000"/>
                <w:sz w:val="28"/>
                <w:szCs w:val="28"/>
                <w:highlight w:val="none"/>
                <w:u w:val="none"/>
              </w:rPr>
            </w:pPr>
          </w:p>
        </w:tc>
        <w:tc>
          <w:tcPr>
            <w:tcW w:w="2972" w:type="dxa"/>
            <w:tcBorders>
              <w:top w:val="nil"/>
              <w:left w:val="nil"/>
              <w:bottom w:val="nil"/>
              <w:right w:val="nil"/>
            </w:tcBorders>
            <w:shd w:val="clear" w:color="auto" w:fill="auto"/>
            <w:vAlign w:val="center"/>
          </w:tcPr>
          <w:p w14:paraId="0EDE897A">
            <w:pPr>
              <w:rPr>
                <w:rFonts w:hint="eastAsia" w:ascii="宋体" w:hAnsi="宋体" w:eastAsia="宋体" w:cs="宋体"/>
                <w:i w:val="0"/>
                <w:iCs w:val="0"/>
                <w:color w:val="000000"/>
                <w:sz w:val="28"/>
                <w:szCs w:val="28"/>
                <w:highlight w:val="none"/>
                <w:u w:val="none"/>
              </w:rPr>
            </w:pPr>
          </w:p>
        </w:tc>
        <w:tc>
          <w:tcPr>
            <w:tcW w:w="1832" w:type="dxa"/>
            <w:tcBorders>
              <w:top w:val="nil"/>
              <w:left w:val="nil"/>
              <w:bottom w:val="nil"/>
              <w:right w:val="nil"/>
            </w:tcBorders>
            <w:shd w:val="clear" w:color="auto" w:fill="auto"/>
            <w:vAlign w:val="center"/>
          </w:tcPr>
          <w:p w14:paraId="3CAAAE1C">
            <w:pPr>
              <w:rPr>
                <w:rFonts w:hint="eastAsia" w:ascii="宋体" w:hAnsi="宋体" w:eastAsia="宋体" w:cs="宋体"/>
                <w:i w:val="0"/>
                <w:iCs w:val="0"/>
                <w:color w:val="000000"/>
                <w:sz w:val="28"/>
                <w:szCs w:val="28"/>
                <w:highlight w:val="none"/>
                <w:u w:val="none"/>
              </w:rPr>
            </w:pPr>
          </w:p>
        </w:tc>
        <w:tc>
          <w:tcPr>
            <w:tcW w:w="706" w:type="dxa"/>
            <w:tcBorders>
              <w:top w:val="nil"/>
              <w:left w:val="nil"/>
              <w:bottom w:val="nil"/>
              <w:right w:val="nil"/>
            </w:tcBorders>
            <w:shd w:val="clear" w:color="auto" w:fill="auto"/>
            <w:vAlign w:val="center"/>
          </w:tcPr>
          <w:p w14:paraId="4F7869E2">
            <w:pPr>
              <w:rPr>
                <w:rFonts w:hint="eastAsia" w:ascii="宋体" w:hAnsi="宋体" w:eastAsia="宋体" w:cs="宋体"/>
                <w:i w:val="0"/>
                <w:iCs w:val="0"/>
                <w:color w:val="000000"/>
                <w:sz w:val="28"/>
                <w:szCs w:val="28"/>
                <w:highlight w:val="none"/>
                <w:u w:val="none"/>
              </w:rPr>
            </w:pPr>
          </w:p>
        </w:tc>
        <w:tc>
          <w:tcPr>
            <w:tcW w:w="685" w:type="dxa"/>
            <w:tcBorders>
              <w:top w:val="nil"/>
              <w:left w:val="nil"/>
              <w:bottom w:val="nil"/>
              <w:right w:val="nil"/>
            </w:tcBorders>
            <w:shd w:val="clear" w:color="auto" w:fill="auto"/>
            <w:vAlign w:val="center"/>
          </w:tcPr>
          <w:p w14:paraId="55575B9C">
            <w:pPr>
              <w:rPr>
                <w:rFonts w:hint="eastAsia" w:ascii="宋体" w:hAnsi="宋体" w:eastAsia="宋体" w:cs="宋体"/>
                <w:i w:val="0"/>
                <w:iCs w:val="0"/>
                <w:color w:val="000000"/>
                <w:sz w:val="28"/>
                <w:szCs w:val="28"/>
                <w:highlight w:val="none"/>
                <w:u w:val="none"/>
              </w:rPr>
            </w:pPr>
          </w:p>
        </w:tc>
        <w:tc>
          <w:tcPr>
            <w:tcW w:w="717" w:type="dxa"/>
            <w:tcBorders>
              <w:top w:val="nil"/>
              <w:left w:val="nil"/>
              <w:bottom w:val="nil"/>
              <w:right w:val="nil"/>
            </w:tcBorders>
            <w:shd w:val="clear" w:color="auto" w:fill="auto"/>
            <w:vAlign w:val="center"/>
          </w:tcPr>
          <w:p w14:paraId="149338ED">
            <w:pPr>
              <w:rPr>
                <w:rFonts w:hint="eastAsia" w:ascii="宋体" w:hAnsi="宋体" w:eastAsia="宋体" w:cs="宋体"/>
                <w:i w:val="0"/>
                <w:iCs w:val="0"/>
                <w:color w:val="000000"/>
                <w:sz w:val="28"/>
                <w:szCs w:val="28"/>
                <w:highlight w:val="none"/>
                <w:u w:val="none"/>
              </w:rPr>
            </w:pPr>
          </w:p>
        </w:tc>
      </w:tr>
      <w:tr w14:paraId="13D1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8640" w:type="dxa"/>
            <w:gridSpan w:val="7"/>
            <w:tcBorders>
              <w:top w:val="nil"/>
              <w:left w:val="nil"/>
              <w:bottom w:val="nil"/>
              <w:right w:val="nil"/>
            </w:tcBorders>
            <w:shd w:val="clear" w:color="auto" w:fill="auto"/>
            <w:vAlign w:val="center"/>
          </w:tcPr>
          <w:p w14:paraId="7A2BB2FC">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森林草原灭火物资投送运载无人机及消配套设备</w:t>
            </w:r>
          </w:p>
        </w:tc>
      </w:tr>
      <w:tr w14:paraId="6A904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trPr>
        <w:tc>
          <w:tcPr>
            <w:tcW w:w="8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1DFCA2">
            <w:pPr>
              <w:keepNext w:val="0"/>
              <w:keepLines w:val="0"/>
              <w:widowControl/>
              <w:suppressLineNumbers w:val="0"/>
              <w:jc w:val="center"/>
              <w:textAlignment w:val="center"/>
              <w:rPr>
                <w:rFonts w:hint="default" w:ascii="宋体" w:hAnsi="宋体" w:eastAsia="宋体" w:cs="宋体"/>
                <w:b/>
                <w:bCs/>
                <w:i w:val="0"/>
                <w:iCs w:val="0"/>
                <w:color w:val="FFFFFF"/>
                <w:kern w:val="0"/>
                <w:sz w:val="28"/>
                <w:szCs w:val="28"/>
                <w:highlight w:val="yellow"/>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以下标★项为</w:t>
            </w:r>
            <w:r>
              <w:rPr>
                <w:rFonts w:hint="eastAsia" w:hAnsi="宋体" w:cs="宋体"/>
                <w:b/>
                <w:bCs/>
                <w:i w:val="0"/>
                <w:iCs w:val="0"/>
                <w:color w:val="000000"/>
                <w:kern w:val="0"/>
                <w:sz w:val="28"/>
                <w:szCs w:val="28"/>
                <w:highlight w:val="none"/>
                <w:u w:val="none"/>
                <w:lang w:val="en-US" w:eastAsia="zh-CN" w:bidi="ar"/>
              </w:rPr>
              <w:t>关键</w:t>
            </w:r>
            <w:r>
              <w:rPr>
                <w:rFonts w:hint="eastAsia" w:ascii="宋体" w:hAnsi="宋体" w:eastAsia="宋体" w:cs="宋体"/>
                <w:b/>
                <w:bCs/>
                <w:i w:val="0"/>
                <w:iCs w:val="0"/>
                <w:color w:val="000000"/>
                <w:kern w:val="0"/>
                <w:sz w:val="28"/>
                <w:szCs w:val="28"/>
                <w:highlight w:val="none"/>
                <w:u w:val="none"/>
                <w:lang w:val="en-US" w:eastAsia="zh-CN" w:bidi="ar"/>
              </w:rPr>
              <w:t>参数</w:t>
            </w:r>
            <w:r>
              <w:rPr>
                <w:rFonts w:hint="eastAsia" w:hAnsi="宋体" w:cs="宋体"/>
                <w:b/>
                <w:bCs/>
                <w:i w:val="0"/>
                <w:iCs w:val="0"/>
                <w:color w:val="000000"/>
                <w:kern w:val="0"/>
                <w:sz w:val="28"/>
                <w:szCs w:val="28"/>
                <w:highlight w:val="none"/>
                <w:u w:val="none"/>
                <w:lang w:val="en-US" w:eastAsia="zh-CN" w:bidi="ar"/>
              </w:rPr>
              <w:t>（3项）</w:t>
            </w:r>
            <w:r>
              <w:rPr>
                <w:rFonts w:hint="eastAsia" w:ascii="宋体" w:hAnsi="宋体" w:eastAsia="宋体" w:cs="宋体"/>
                <w:b/>
                <w:bCs/>
                <w:i w:val="0"/>
                <w:iCs w:val="0"/>
                <w:color w:val="000000"/>
                <w:kern w:val="0"/>
                <w:sz w:val="28"/>
                <w:szCs w:val="28"/>
                <w:highlight w:val="none"/>
                <w:u w:val="none"/>
                <w:lang w:val="en-US" w:eastAsia="zh-CN" w:bidi="ar"/>
              </w:rPr>
              <w:t>负偏离</w:t>
            </w:r>
            <w:r>
              <w:rPr>
                <w:rFonts w:hint="eastAsia" w:hAnsi="宋体" w:cs="宋体"/>
                <w:b/>
                <w:bCs/>
                <w:i w:val="0"/>
                <w:iCs w:val="0"/>
                <w:color w:val="000000"/>
                <w:kern w:val="0"/>
                <w:sz w:val="28"/>
                <w:szCs w:val="28"/>
                <w:highlight w:val="none"/>
                <w:u w:val="none"/>
                <w:lang w:val="en-US" w:eastAsia="zh-CN" w:bidi="ar"/>
              </w:rPr>
              <w:t>扣分</w:t>
            </w:r>
            <w:r>
              <w:rPr>
                <w:rFonts w:hint="eastAsia" w:ascii="宋体" w:hAnsi="宋体" w:eastAsia="宋体" w:cs="宋体"/>
                <w:b/>
                <w:bCs/>
                <w:i w:val="0"/>
                <w:iCs w:val="0"/>
                <w:color w:val="000000"/>
                <w:kern w:val="0"/>
                <w:sz w:val="28"/>
                <w:szCs w:val="28"/>
                <w:highlight w:val="none"/>
                <w:u w:val="none"/>
                <w:lang w:val="en-US" w:eastAsia="zh-CN" w:bidi="ar"/>
              </w:rPr>
              <w:t>，提供第三方出具的检测报告或官网截图以佐证参数真实性。一般参数11项</w:t>
            </w:r>
            <w:r>
              <w:rPr>
                <w:rFonts w:hint="eastAsia" w:hAnsi="宋体" w:cs="宋体"/>
                <w:b/>
                <w:bCs/>
                <w:i w:val="0"/>
                <w:iCs w:val="0"/>
                <w:color w:val="000000"/>
                <w:kern w:val="0"/>
                <w:sz w:val="28"/>
                <w:szCs w:val="28"/>
                <w:highlight w:val="none"/>
                <w:u w:val="none"/>
                <w:lang w:val="en-US" w:eastAsia="zh-CN" w:bidi="ar"/>
              </w:rPr>
              <w:t>，负偏离扣分。</w:t>
            </w:r>
          </w:p>
        </w:tc>
      </w:tr>
      <w:tr w14:paraId="138B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4655BC6A">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34D64207">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设备名称</w:t>
            </w:r>
          </w:p>
        </w:tc>
        <w:tc>
          <w:tcPr>
            <w:tcW w:w="2972"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335E4CEF">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参数要求</w:t>
            </w:r>
          </w:p>
        </w:tc>
        <w:tc>
          <w:tcPr>
            <w:tcW w:w="1832"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2510247F">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产品明细</w:t>
            </w:r>
          </w:p>
        </w:tc>
        <w:tc>
          <w:tcPr>
            <w:tcW w:w="706"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62CBFC2D">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数量</w:t>
            </w:r>
          </w:p>
        </w:tc>
        <w:tc>
          <w:tcPr>
            <w:tcW w:w="685"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370AD4B7">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单位</w:t>
            </w:r>
          </w:p>
        </w:tc>
        <w:tc>
          <w:tcPr>
            <w:tcW w:w="717"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7A162816">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备注</w:t>
            </w:r>
          </w:p>
        </w:tc>
      </w:tr>
      <w:tr w14:paraId="4581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0219">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2471">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运载无人机</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E019">
            <w:pPr>
              <w:keepNext w:val="0"/>
              <w:keepLines w:val="0"/>
              <w:widowControl/>
              <w:suppressLineNumbers w:val="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★1、单机最大载重</w:t>
            </w:r>
            <w:r>
              <w:rPr>
                <w:rFonts w:hint="eastAsia" w:hAnsi="宋体" w:cs="宋体"/>
                <w:i w:val="0"/>
                <w:iCs w:val="0"/>
                <w:color w:val="auto"/>
                <w:kern w:val="0"/>
                <w:sz w:val="28"/>
                <w:szCs w:val="28"/>
                <w:highlight w:val="none"/>
                <w:u w:val="none"/>
                <w:lang w:val="en-US" w:eastAsia="zh-CN" w:bidi="ar"/>
              </w:rPr>
              <w:t>≥</w:t>
            </w:r>
            <w:r>
              <w:rPr>
                <w:rFonts w:hint="eastAsia" w:ascii="宋体" w:hAnsi="宋体" w:eastAsia="宋体" w:cs="宋体"/>
                <w:i w:val="0"/>
                <w:iCs w:val="0"/>
                <w:color w:val="auto"/>
                <w:kern w:val="0"/>
                <w:sz w:val="28"/>
                <w:szCs w:val="28"/>
                <w:highlight w:val="none"/>
                <w:u w:val="none"/>
                <w:lang w:val="en-US" w:eastAsia="zh-CN" w:bidi="ar"/>
              </w:rPr>
              <w:t>200 千克（提供第三方出具的检测报告或官网截图）</w:t>
            </w:r>
          </w:p>
          <w:p w14:paraId="79E38148">
            <w:pPr>
              <w:keepNext w:val="0"/>
              <w:keepLines w:val="0"/>
              <w:widowControl/>
              <w:suppressLineNumbers w:val="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2、支持双电和四电两种模式</w:t>
            </w:r>
          </w:p>
          <w:p w14:paraId="2C9B2507">
            <w:pPr>
              <w:keepNext w:val="0"/>
              <w:keepLines w:val="0"/>
              <w:widowControl/>
              <w:suppressLineNumbers w:val="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3、最大飞行时长：≥35Km</w:t>
            </w:r>
          </w:p>
          <w:p w14:paraId="6E89E79B">
            <w:pPr>
              <w:keepNext w:val="0"/>
              <w:keepLines w:val="0"/>
              <w:widowControl/>
              <w:suppressLineNumbers w:val="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4、工作温度范围：-20℃ 至 40℃</w:t>
            </w:r>
          </w:p>
          <w:p w14:paraId="0C5C6293">
            <w:pPr>
              <w:keepNext w:val="0"/>
              <w:keepLines w:val="0"/>
              <w:widowControl/>
              <w:suppressLineNumbers w:val="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5、防护等级：≥IP45</w:t>
            </w:r>
          </w:p>
          <w:p w14:paraId="08FFB633">
            <w:pPr>
              <w:keepNext w:val="0"/>
              <w:keepLines w:val="0"/>
              <w:widowControl/>
              <w:suppressLineNumbers w:val="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6、最大水平飞行速度：≥20米/秒</w:t>
            </w:r>
          </w:p>
          <w:p w14:paraId="0107377E">
            <w:pPr>
              <w:keepNext w:val="0"/>
              <w:keepLines w:val="0"/>
              <w:widowControl/>
              <w:suppressLineNumbers w:val="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7、最大抗风等级：6级风</w:t>
            </w:r>
          </w:p>
          <w:p w14:paraId="7CE4986A">
            <w:pPr>
              <w:keepNext w:val="0"/>
              <w:keepLines w:val="0"/>
              <w:widowControl/>
              <w:suppressLineNumbers w:val="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8、多机联控：可支持4机协同作业</w:t>
            </w:r>
          </w:p>
          <w:p w14:paraId="70AEC10D">
            <w:pPr>
              <w:keepNext w:val="0"/>
              <w:keepLines w:val="0"/>
              <w:widowControl/>
              <w:suppressLineNumbers w:val="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★9、图传距离：≥40公里（提供第三方出具的检测报告或官网截图）</w:t>
            </w:r>
          </w:p>
          <w:p w14:paraId="3550FD7A">
            <w:pPr>
              <w:keepNext w:val="0"/>
              <w:keepLines w:val="0"/>
              <w:widowControl/>
              <w:suppressLineNumbers w:val="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 xml:space="preserve">10：一机双控：一架飞行器可供两人操控。当飞行器同时连接两个遥控器时，两个遥控器均具备控制和图像传输功能，支持主副飞手切换以及控制权锁定。 </w:t>
            </w:r>
          </w:p>
          <w:p w14:paraId="50C24558">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★11、具有ADS-B 信号接收器，能够及时预警周边航空器信息，可感知周边无人机相关信息，飞行更安全。（提供第三方出具的检测报告或官网截图）</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9540">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hAnsi="宋体" w:cs="宋体"/>
                <w:i w:val="0"/>
                <w:iCs w:val="0"/>
                <w:color w:val="auto"/>
                <w:kern w:val="0"/>
                <w:sz w:val="28"/>
                <w:szCs w:val="28"/>
                <w:highlight w:val="none"/>
                <w:u w:val="none"/>
                <w:lang w:val="en-US" w:eastAsia="zh-CN" w:bidi="ar"/>
              </w:rPr>
              <w:t>运载无人机</w:t>
            </w:r>
            <w:r>
              <w:rPr>
                <w:rFonts w:hint="eastAsia" w:ascii="宋体" w:hAnsi="宋体" w:eastAsia="宋体" w:cs="宋体"/>
                <w:i w:val="0"/>
                <w:iCs w:val="0"/>
                <w:color w:val="auto"/>
                <w:kern w:val="0"/>
                <w:sz w:val="28"/>
                <w:szCs w:val="28"/>
                <w:highlight w:val="none"/>
                <w:u w:val="none"/>
                <w:lang w:val="en-US" w:eastAsia="zh-CN" w:bidi="ar"/>
              </w:rPr>
              <w:t>*1</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智能飞行电池*4</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遥控器(运载版)*1</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空吊系统*1</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全能变频充电站*2</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风冷散热器*2</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降落伞</w:t>
            </w:r>
            <w:r>
              <w:rPr>
                <w:rFonts w:hint="eastAsia" w:hAnsi="宋体" w:cs="宋体"/>
                <w:i w:val="0"/>
                <w:iCs w:val="0"/>
                <w:color w:val="auto"/>
                <w:kern w:val="0"/>
                <w:sz w:val="28"/>
                <w:szCs w:val="28"/>
                <w:highlight w:val="none"/>
                <w:u w:val="none"/>
                <w:lang w:val="en-US" w:eastAsia="zh-CN" w:bidi="ar"/>
              </w:rPr>
              <w:t>*1</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喊话器套装</w:t>
            </w:r>
            <w:r>
              <w:rPr>
                <w:rFonts w:hint="eastAsia" w:hAnsi="宋体" w:cs="宋体"/>
                <w:i w:val="0"/>
                <w:iCs w:val="0"/>
                <w:color w:val="auto"/>
                <w:kern w:val="0"/>
                <w:sz w:val="28"/>
                <w:szCs w:val="28"/>
                <w:highlight w:val="none"/>
                <w:u w:val="none"/>
                <w:lang w:val="en-US" w:eastAsia="zh-CN" w:bidi="ar"/>
              </w:rPr>
              <w:t>*1</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基础版关怀计划1年</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130 万保障额度的第三者责任险</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网络 RTK服务2年</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云平台使用权 1年</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A515">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8254">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3E19">
            <w:pPr>
              <w:rPr>
                <w:rFonts w:hint="eastAsia" w:ascii="宋体" w:hAnsi="宋体" w:eastAsia="宋体" w:cs="宋体"/>
                <w:i w:val="0"/>
                <w:iCs w:val="0"/>
                <w:color w:val="auto"/>
                <w:sz w:val="28"/>
                <w:szCs w:val="28"/>
                <w:highlight w:val="none"/>
                <w:u w:val="none"/>
                <w:lang w:val="en-US" w:eastAsia="zh-CN"/>
              </w:rPr>
            </w:pPr>
          </w:p>
        </w:tc>
      </w:tr>
      <w:tr w14:paraId="4F45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5DA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A3D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首年保险升级</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2F0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基础额度：115,000 元，易损件额度：25,000 元</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60A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无人机升级版关怀计划</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688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643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年</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CA8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首年基础版关怀计划升级为升级版关怀计划</w:t>
            </w:r>
          </w:p>
        </w:tc>
      </w:tr>
      <w:tr w14:paraId="180C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63B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A48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无人机保险</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63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基础额度：115,000 元，易损件额度：25,000 元</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9E7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无人机升级版关怀计划</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218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146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年</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CB4E">
            <w:pPr>
              <w:jc w:val="center"/>
              <w:rPr>
                <w:rFonts w:hint="eastAsia" w:ascii="宋体" w:hAnsi="宋体" w:eastAsia="宋体" w:cs="宋体"/>
                <w:i w:val="0"/>
                <w:iCs w:val="0"/>
                <w:color w:val="000000"/>
                <w:sz w:val="28"/>
                <w:szCs w:val="28"/>
                <w:highlight w:val="none"/>
                <w:u w:val="none"/>
              </w:rPr>
            </w:pPr>
          </w:p>
        </w:tc>
      </w:tr>
      <w:tr w14:paraId="1E3B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3CB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010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智能飞行电池</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F80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重量：≤18千克</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电池容量：≥45Ah</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循环次数：≥1500次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385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DB2400智能飞行电池</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5EA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8CF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7E97">
            <w:pPr>
              <w:jc w:val="center"/>
              <w:rPr>
                <w:rFonts w:hint="eastAsia" w:ascii="宋体" w:hAnsi="宋体" w:eastAsia="宋体" w:cs="宋体"/>
                <w:i w:val="0"/>
                <w:iCs w:val="0"/>
                <w:color w:val="000000"/>
                <w:sz w:val="28"/>
                <w:szCs w:val="28"/>
                <w:highlight w:val="none"/>
                <w:u w:val="none"/>
              </w:rPr>
            </w:pPr>
          </w:p>
        </w:tc>
      </w:tr>
      <w:tr w14:paraId="06D6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4C1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F03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电池保险</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7C5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电池意外保障服务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A91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电池关怀计划</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D8C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C37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7EED">
            <w:pPr>
              <w:jc w:val="center"/>
              <w:rPr>
                <w:rFonts w:hint="eastAsia" w:ascii="宋体" w:hAnsi="宋体" w:eastAsia="宋体" w:cs="宋体"/>
                <w:i w:val="0"/>
                <w:iCs w:val="0"/>
                <w:color w:val="000000"/>
                <w:sz w:val="28"/>
                <w:szCs w:val="28"/>
                <w:highlight w:val="none"/>
                <w:u w:val="none"/>
              </w:rPr>
            </w:pPr>
          </w:p>
        </w:tc>
      </w:tr>
      <w:tr w14:paraId="3A63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2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42F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49A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智能充电器</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31A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重量：≤25千克</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支持双电并充，单电轮充</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内置风冷散热器</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工作环境温度：-10℃~45℃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391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C18000智能充电器</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990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BF2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D55E">
            <w:pPr>
              <w:jc w:val="center"/>
              <w:rPr>
                <w:rFonts w:hint="eastAsia" w:ascii="宋体" w:hAnsi="宋体" w:eastAsia="宋体" w:cs="宋体"/>
                <w:i w:val="0"/>
                <w:iCs w:val="0"/>
                <w:color w:val="000000"/>
                <w:sz w:val="28"/>
                <w:szCs w:val="28"/>
                <w:highlight w:val="none"/>
                <w:u w:val="none"/>
              </w:rPr>
            </w:pPr>
          </w:p>
        </w:tc>
      </w:tr>
      <w:tr w14:paraId="1C4D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61B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4FC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运载无人机辅助侦察系统</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367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本空地一体化智能系统集成模块化侦察载荷、数据链路与地面指控终端，兼顾辅助物资投送运载与全域侦察感知双核心功能，可抵近高危复杂区域，高效完成态势侦察、目标定位、数据回传与装备前置布设任务，其搭载多光融合侦察载荷，集成长焦可见光成像、红外热成像及激光测距功能，可实现远距离目标观测、夜间低光环境探测、精准测距定位与实时动态跟踪，具备全域智能识别、复杂环境自主避障及远距离低延迟图传能力，可作为运载无人机配套侦察单元，完成全天候、大范围、高精度空中侦察与目标锁定任务，满足专业场景下的协同作业与数据采集需求，该系统是专为电力巡检、消防搜救、林业巡查、基建勘测、公共安全等专业场景打造的一体化空中智能作业终端，以全天候感知、长时稳定作业、精准测量与AI智能识别为核心优势，实现高危场景无人化、高效化作业，其核心优势包括多光融合感知、精准测距与测绘、长时稳定作业、全域智能避障、AI智能识别、远程协同管控，具体而言，它搭载广角可见光、中长焦、热成像、激光测距四光一体载荷，热成像支持红外超分且测温精度出厂标定，近红外补光最远覆盖可实现全黑夜视，激光测距精度达毫米级，支持打点、绘线、绘面测量以适配三维建模与精准巡检，采用轻量化一体化结构可单兵便携部署，单次作业时长满足大范围连续巡查且复杂气象下仍能保持作业精度，配备六向高清视觉感知实现全向主动避障与智能绕航，夜间低光环境可精准定位并具备自动返航与路径规划功能保障作业安全，内置目标检测算法单帧可识别上千目标且支持目标跟踪与智能标记，还能支持远程实时图传、语音播报与数据回传，可接入云端管理平台实现多机协同、任务规划与数据统一管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B5F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运载无人机辅助侦察系统*1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AE5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418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42E1">
            <w:pPr>
              <w:jc w:val="center"/>
              <w:rPr>
                <w:rFonts w:hint="eastAsia" w:ascii="宋体" w:hAnsi="宋体" w:eastAsia="宋体" w:cs="宋体"/>
                <w:i w:val="0"/>
                <w:iCs w:val="0"/>
                <w:color w:val="000000"/>
                <w:sz w:val="28"/>
                <w:szCs w:val="28"/>
                <w:highlight w:val="none"/>
                <w:u w:val="none"/>
              </w:rPr>
            </w:pPr>
          </w:p>
        </w:tc>
      </w:tr>
      <w:tr w14:paraId="6442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C23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59B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消防水桶</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AF14">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1.</w:t>
            </w:r>
            <w:r>
              <w:rPr>
                <w:rFonts w:hint="eastAsia" w:ascii="宋体" w:hAnsi="宋体" w:eastAsia="宋体" w:cs="宋体"/>
                <w:i w:val="0"/>
                <w:iCs w:val="0"/>
                <w:color w:val="000000"/>
                <w:kern w:val="0"/>
                <w:sz w:val="28"/>
                <w:szCs w:val="28"/>
                <w:highlight w:val="none"/>
                <w:u w:val="none"/>
                <w:lang w:val="en-US" w:eastAsia="zh-CN" w:bidi="ar"/>
              </w:rPr>
              <w:t>直径：≥60cm</w:t>
            </w:r>
          </w:p>
          <w:p w14:paraId="5BE22A3A">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2.</w:t>
            </w:r>
            <w:r>
              <w:rPr>
                <w:rFonts w:hint="eastAsia" w:ascii="宋体" w:hAnsi="宋体" w:eastAsia="宋体" w:cs="宋体"/>
                <w:i w:val="0"/>
                <w:iCs w:val="0"/>
                <w:color w:val="000000"/>
                <w:kern w:val="0"/>
                <w:sz w:val="28"/>
                <w:szCs w:val="28"/>
                <w:highlight w:val="none"/>
                <w:u w:val="none"/>
                <w:lang w:val="en-US" w:eastAsia="zh-CN" w:bidi="ar"/>
              </w:rPr>
              <w:t>高度：≥80cm</w:t>
            </w:r>
          </w:p>
          <w:p w14:paraId="512A006E">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3.</w:t>
            </w:r>
            <w:r>
              <w:rPr>
                <w:rFonts w:hint="eastAsia" w:ascii="宋体" w:hAnsi="宋体" w:eastAsia="宋体" w:cs="宋体"/>
                <w:i w:val="0"/>
                <w:iCs w:val="0"/>
                <w:color w:val="000000"/>
                <w:kern w:val="0"/>
                <w:sz w:val="28"/>
                <w:szCs w:val="28"/>
                <w:highlight w:val="none"/>
                <w:u w:val="none"/>
                <w:lang w:val="en-US" w:eastAsia="zh-CN" w:bidi="ar"/>
              </w:rPr>
              <w:t xml:space="preserve">材质: 高分子牛津布 </w:t>
            </w:r>
          </w:p>
          <w:p w14:paraId="65F82A7E">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3.</w:t>
            </w:r>
            <w:r>
              <w:rPr>
                <w:rFonts w:hint="eastAsia" w:ascii="宋体" w:hAnsi="宋体" w:eastAsia="宋体" w:cs="宋体"/>
                <w:i w:val="0"/>
                <w:iCs w:val="0"/>
                <w:color w:val="000000"/>
                <w:kern w:val="0"/>
                <w:sz w:val="28"/>
                <w:szCs w:val="28"/>
                <w:highlight w:val="none"/>
                <w:u w:val="none"/>
                <w:lang w:val="en-US" w:eastAsia="zh-CN" w:bidi="ar"/>
              </w:rPr>
              <w:t xml:space="preserve">水桶容量: ≥150L </w:t>
            </w:r>
          </w:p>
          <w:p w14:paraId="3B1EA464">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4.</w:t>
            </w:r>
            <w:r>
              <w:rPr>
                <w:rFonts w:hint="eastAsia" w:ascii="宋体" w:hAnsi="宋体" w:eastAsia="宋体" w:cs="宋体"/>
                <w:i w:val="0"/>
                <w:iCs w:val="0"/>
                <w:color w:val="000000"/>
                <w:kern w:val="0"/>
                <w:sz w:val="28"/>
                <w:szCs w:val="28"/>
                <w:highlight w:val="none"/>
                <w:u w:val="none"/>
                <w:lang w:val="en-US" w:eastAsia="zh-CN" w:bidi="ar"/>
              </w:rPr>
              <w:t xml:space="preserve">重量：≥10kg </w:t>
            </w:r>
          </w:p>
          <w:p w14:paraId="283A0BD2">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5.</w:t>
            </w:r>
            <w:r>
              <w:rPr>
                <w:rFonts w:hint="eastAsia" w:ascii="宋体" w:hAnsi="宋体" w:eastAsia="宋体" w:cs="宋体"/>
                <w:i w:val="0"/>
                <w:iCs w:val="0"/>
                <w:color w:val="000000"/>
                <w:kern w:val="0"/>
                <w:sz w:val="28"/>
                <w:szCs w:val="28"/>
                <w:highlight w:val="none"/>
                <w:u w:val="none"/>
                <w:lang w:val="en-US" w:eastAsia="zh-CN" w:bidi="ar"/>
              </w:rPr>
              <w:t xml:space="preserve">材料耐温：-15℃-60℃ </w:t>
            </w:r>
          </w:p>
          <w:p w14:paraId="29C74BE9">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6.</w:t>
            </w:r>
            <w:r>
              <w:rPr>
                <w:rFonts w:hint="eastAsia" w:ascii="宋体" w:hAnsi="宋体" w:eastAsia="宋体" w:cs="宋体"/>
                <w:i w:val="0"/>
                <w:iCs w:val="0"/>
                <w:color w:val="000000"/>
                <w:kern w:val="0"/>
                <w:sz w:val="28"/>
                <w:szCs w:val="28"/>
                <w:highlight w:val="none"/>
                <w:u w:val="none"/>
                <w:lang w:val="en-US" w:eastAsia="zh-CN" w:bidi="ar"/>
              </w:rPr>
              <w:t xml:space="preserve">吊索长度：≥10米 </w:t>
            </w:r>
          </w:p>
          <w:p w14:paraId="7DFCA531">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7.</w:t>
            </w:r>
            <w:r>
              <w:rPr>
                <w:rFonts w:hint="eastAsia" w:ascii="宋体" w:hAnsi="宋体" w:eastAsia="宋体" w:cs="宋体"/>
                <w:i w:val="0"/>
                <w:iCs w:val="0"/>
                <w:color w:val="000000"/>
                <w:kern w:val="0"/>
                <w:sz w:val="28"/>
                <w:szCs w:val="28"/>
                <w:highlight w:val="none"/>
                <w:u w:val="none"/>
                <w:lang w:val="en-US" w:eastAsia="zh-CN" w:bidi="ar"/>
              </w:rPr>
              <w:t>阀门释放模式：开/关</w:t>
            </w:r>
          </w:p>
          <w:p w14:paraId="26B4206D">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8.</w:t>
            </w:r>
            <w:r>
              <w:rPr>
                <w:rFonts w:hint="eastAsia" w:ascii="宋体" w:hAnsi="宋体" w:eastAsia="宋体" w:cs="宋体"/>
                <w:i w:val="0"/>
                <w:iCs w:val="0"/>
                <w:color w:val="000000"/>
                <w:kern w:val="0"/>
                <w:sz w:val="28"/>
                <w:szCs w:val="28"/>
                <w:highlight w:val="none"/>
                <w:u w:val="none"/>
                <w:lang w:val="en-US" w:eastAsia="zh-CN" w:bidi="ar"/>
              </w:rPr>
              <w:t>控制方式：光敏开关有线控制、PSDK有线控制</w:t>
            </w:r>
          </w:p>
          <w:p w14:paraId="558038A5">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9.</w:t>
            </w:r>
            <w:r>
              <w:rPr>
                <w:rFonts w:hint="eastAsia" w:ascii="宋体" w:hAnsi="宋体" w:eastAsia="宋体" w:cs="宋体"/>
                <w:i w:val="0"/>
                <w:iCs w:val="0"/>
                <w:color w:val="000000"/>
                <w:kern w:val="0"/>
                <w:sz w:val="28"/>
                <w:szCs w:val="28"/>
                <w:highlight w:val="none"/>
                <w:u w:val="none"/>
                <w:lang w:val="en-US" w:eastAsia="zh-CN" w:bidi="ar"/>
              </w:rPr>
              <w:t xml:space="preserve">取水方式：顶部取水 </w:t>
            </w:r>
          </w:p>
          <w:p w14:paraId="7C5D5329">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10.</w:t>
            </w:r>
            <w:r>
              <w:rPr>
                <w:rFonts w:hint="eastAsia" w:ascii="宋体" w:hAnsi="宋体" w:eastAsia="宋体" w:cs="宋体"/>
                <w:i w:val="0"/>
                <w:iCs w:val="0"/>
                <w:color w:val="000000"/>
                <w:kern w:val="0"/>
                <w:sz w:val="28"/>
                <w:szCs w:val="28"/>
                <w:highlight w:val="none"/>
                <w:u w:val="none"/>
                <w:lang w:val="en-US" w:eastAsia="zh-CN" w:bidi="ar"/>
              </w:rPr>
              <w:t xml:space="preserve">阀门打开响应时间:≤10秒 </w:t>
            </w:r>
          </w:p>
          <w:p w14:paraId="74CB7A9C">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11</w:t>
            </w:r>
            <w:r>
              <w:rPr>
                <w:rFonts w:hint="eastAsia" w:ascii="宋体" w:hAnsi="宋体" w:eastAsia="宋体" w:cs="宋体"/>
                <w:i w:val="0"/>
                <w:iCs w:val="0"/>
                <w:color w:val="000000"/>
                <w:kern w:val="0"/>
                <w:sz w:val="28"/>
                <w:szCs w:val="28"/>
                <w:highlight w:val="none"/>
                <w:u w:val="none"/>
                <w:lang w:val="en-US" w:eastAsia="zh-CN" w:bidi="ar"/>
              </w:rPr>
              <w:t>阀门流量：≥15L/s</w:t>
            </w:r>
          </w:p>
          <w:p w14:paraId="0BAD81C0">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hAnsi="宋体" w:cs="宋体"/>
                <w:i w:val="0"/>
                <w:iCs w:val="0"/>
                <w:color w:val="000000"/>
                <w:kern w:val="0"/>
                <w:sz w:val="28"/>
                <w:szCs w:val="28"/>
                <w:highlight w:val="none"/>
                <w:u w:val="none"/>
                <w:lang w:val="en-US" w:eastAsia="zh-CN" w:bidi="ar"/>
              </w:rPr>
              <w:t>12.</w:t>
            </w:r>
            <w:r>
              <w:rPr>
                <w:rFonts w:hint="eastAsia" w:ascii="宋体" w:hAnsi="宋体" w:eastAsia="宋体" w:cs="宋体"/>
                <w:i w:val="0"/>
                <w:iCs w:val="0"/>
                <w:color w:val="000000"/>
                <w:kern w:val="0"/>
                <w:sz w:val="28"/>
                <w:szCs w:val="28"/>
                <w:highlight w:val="none"/>
                <w:u w:val="none"/>
                <w:lang w:val="en-US" w:eastAsia="zh-CN" w:bidi="ar"/>
              </w:rPr>
              <w:t>功能：一键放水</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CAF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消防水桶</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CC5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A76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3F7E">
            <w:pPr>
              <w:jc w:val="center"/>
              <w:rPr>
                <w:rFonts w:hint="eastAsia" w:ascii="宋体" w:hAnsi="宋体" w:eastAsia="宋体" w:cs="宋体"/>
                <w:i w:val="0"/>
                <w:iCs w:val="0"/>
                <w:color w:val="000000"/>
                <w:sz w:val="28"/>
                <w:szCs w:val="28"/>
                <w:highlight w:val="none"/>
                <w:u w:val="none"/>
              </w:rPr>
            </w:pPr>
          </w:p>
        </w:tc>
      </w:tr>
      <w:tr w14:paraId="5D17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2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158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C5D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机载灭火弹抛投设备</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765C">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1.</w:t>
            </w:r>
            <w:r>
              <w:rPr>
                <w:rFonts w:hint="eastAsia" w:ascii="宋体" w:hAnsi="宋体" w:eastAsia="宋体" w:cs="宋体"/>
                <w:i w:val="0"/>
                <w:iCs w:val="0"/>
                <w:color w:val="000000"/>
                <w:kern w:val="0"/>
                <w:sz w:val="28"/>
                <w:szCs w:val="28"/>
                <w:highlight w:val="none"/>
                <w:u w:val="none"/>
                <w:lang w:val="en-US" w:eastAsia="zh-CN" w:bidi="ar"/>
              </w:rPr>
              <w:t>抛投器尺寸：≥460mm*250mm*135mm</w:t>
            </w:r>
          </w:p>
          <w:p w14:paraId="32415DB6">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2.</w:t>
            </w:r>
            <w:r>
              <w:rPr>
                <w:rFonts w:hint="eastAsia" w:ascii="宋体" w:hAnsi="宋体" w:eastAsia="宋体" w:cs="宋体"/>
                <w:i w:val="0"/>
                <w:iCs w:val="0"/>
                <w:color w:val="000000"/>
                <w:kern w:val="0"/>
                <w:sz w:val="28"/>
                <w:szCs w:val="28"/>
                <w:highlight w:val="none"/>
                <w:u w:val="none"/>
                <w:lang w:val="en-US" w:eastAsia="zh-CN" w:bidi="ar"/>
              </w:rPr>
              <w:t>抛投器总重量:≥3kg</w:t>
            </w:r>
          </w:p>
          <w:p w14:paraId="277E2992">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3.</w:t>
            </w:r>
            <w:r>
              <w:rPr>
                <w:rFonts w:hint="eastAsia" w:ascii="宋体" w:hAnsi="宋体" w:eastAsia="宋体" w:cs="宋体"/>
                <w:i w:val="0"/>
                <w:iCs w:val="0"/>
                <w:color w:val="000000"/>
                <w:kern w:val="0"/>
                <w:sz w:val="28"/>
                <w:szCs w:val="28"/>
                <w:highlight w:val="none"/>
                <w:u w:val="none"/>
                <w:lang w:val="en-US" w:eastAsia="zh-CN" w:bidi="ar"/>
              </w:rPr>
              <w:t>安装方式：快拆</w:t>
            </w:r>
          </w:p>
          <w:p w14:paraId="5CDEAA21">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4.</w:t>
            </w:r>
            <w:r>
              <w:rPr>
                <w:rFonts w:hint="eastAsia" w:ascii="宋体" w:hAnsi="宋体" w:eastAsia="宋体" w:cs="宋体"/>
                <w:i w:val="0"/>
                <w:iCs w:val="0"/>
                <w:color w:val="000000"/>
                <w:kern w:val="0"/>
                <w:sz w:val="28"/>
                <w:szCs w:val="28"/>
                <w:highlight w:val="none"/>
                <w:u w:val="none"/>
                <w:lang w:val="en-US" w:eastAsia="zh-CN" w:bidi="ar"/>
              </w:rPr>
              <w:t>工作温度：-20℃~45℃</w:t>
            </w:r>
          </w:p>
          <w:p w14:paraId="4DBEB2F6">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5.</w:t>
            </w:r>
            <w:r>
              <w:rPr>
                <w:rFonts w:hint="eastAsia" w:ascii="宋体" w:hAnsi="宋体" w:eastAsia="宋体" w:cs="宋体"/>
                <w:i w:val="0"/>
                <w:iCs w:val="0"/>
                <w:color w:val="000000"/>
                <w:kern w:val="0"/>
                <w:sz w:val="28"/>
                <w:szCs w:val="28"/>
                <w:highlight w:val="none"/>
                <w:u w:val="none"/>
                <w:lang w:val="en-US" w:eastAsia="zh-CN" w:bidi="ar"/>
              </w:rPr>
              <w:t>投放方式：序列式电控，可一次一路或一次多路方式自由组合</w:t>
            </w:r>
          </w:p>
          <w:p w14:paraId="0B82CB4B">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6.</w:t>
            </w:r>
            <w:r>
              <w:rPr>
                <w:rFonts w:hint="eastAsia" w:ascii="宋体" w:hAnsi="宋体" w:eastAsia="宋体" w:cs="宋体"/>
                <w:i w:val="0"/>
                <w:iCs w:val="0"/>
                <w:color w:val="000000"/>
                <w:kern w:val="0"/>
                <w:sz w:val="28"/>
                <w:szCs w:val="28"/>
                <w:highlight w:val="none"/>
                <w:u w:val="none"/>
                <w:lang w:val="en-US" w:eastAsia="zh-CN" w:bidi="ar"/>
              </w:rPr>
              <w:t>引爆高度信息源：支持获取飞行器自带雷达对地高度</w:t>
            </w:r>
          </w:p>
          <w:p w14:paraId="4340BB76">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hAnsi="宋体" w:cs="宋体"/>
                <w:i w:val="0"/>
                <w:iCs w:val="0"/>
                <w:color w:val="000000"/>
                <w:kern w:val="0"/>
                <w:sz w:val="28"/>
                <w:szCs w:val="28"/>
                <w:highlight w:val="none"/>
                <w:u w:val="none"/>
                <w:lang w:val="en-US" w:eastAsia="zh-CN" w:bidi="ar"/>
              </w:rPr>
              <w:t>7.</w:t>
            </w:r>
            <w:r>
              <w:rPr>
                <w:rFonts w:hint="eastAsia" w:ascii="宋体" w:hAnsi="宋体" w:eastAsia="宋体" w:cs="宋体"/>
                <w:i w:val="0"/>
                <w:iCs w:val="0"/>
                <w:color w:val="000000"/>
                <w:kern w:val="0"/>
                <w:sz w:val="28"/>
                <w:szCs w:val="28"/>
                <w:highlight w:val="none"/>
                <w:u w:val="none"/>
                <w:lang w:val="en-US" w:eastAsia="zh-CN" w:bidi="ar"/>
              </w:rPr>
              <w:t>测高范围：30m~60m</w:t>
            </w:r>
          </w:p>
          <w:p w14:paraId="020650D9">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hAnsi="宋体" w:cs="宋体"/>
                <w:i w:val="0"/>
                <w:iCs w:val="0"/>
                <w:color w:val="000000"/>
                <w:kern w:val="0"/>
                <w:sz w:val="28"/>
                <w:szCs w:val="28"/>
                <w:highlight w:val="none"/>
                <w:u w:val="none"/>
                <w:lang w:val="en-US" w:eastAsia="zh-CN" w:bidi="ar"/>
              </w:rPr>
              <w:t>8.</w:t>
            </w:r>
            <w:r>
              <w:rPr>
                <w:rFonts w:hint="eastAsia" w:ascii="宋体" w:hAnsi="宋体" w:eastAsia="宋体" w:cs="宋体"/>
                <w:i w:val="0"/>
                <w:iCs w:val="0"/>
                <w:color w:val="000000"/>
                <w:kern w:val="0"/>
                <w:sz w:val="28"/>
                <w:szCs w:val="28"/>
                <w:highlight w:val="none"/>
                <w:u w:val="none"/>
                <w:lang w:val="en-US" w:eastAsia="zh-CN" w:bidi="ar"/>
              </w:rPr>
              <w:t>安全功能：具备安全开关、可在遥控器显示弹体状态。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093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机载灭火弹抛投设备</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D6B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557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4856">
            <w:pPr>
              <w:jc w:val="center"/>
              <w:rPr>
                <w:rFonts w:hint="eastAsia" w:ascii="宋体" w:hAnsi="宋体" w:eastAsia="宋体" w:cs="宋体"/>
                <w:i w:val="0"/>
                <w:iCs w:val="0"/>
                <w:color w:val="000000"/>
                <w:sz w:val="28"/>
                <w:szCs w:val="28"/>
                <w:highlight w:val="none"/>
                <w:u w:val="none"/>
              </w:rPr>
            </w:pPr>
          </w:p>
        </w:tc>
      </w:tr>
      <w:tr w14:paraId="1593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A16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F56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水溶性灭火阻燃剂</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B7C5">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72h防复燃，</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精准投送压制火头</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206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水溶性灭火阻燃剂*1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A9D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A32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1C0A">
            <w:pPr>
              <w:jc w:val="center"/>
              <w:rPr>
                <w:rFonts w:hint="eastAsia" w:ascii="宋体" w:hAnsi="宋体" w:eastAsia="宋体" w:cs="宋体"/>
                <w:i w:val="0"/>
                <w:iCs w:val="0"/>
                <w:color w:val="000000"/>
                <w:sz w:val="28"/>
                <w:szCs w:val="28"/>
                <w:highlight w:val="none"/>
                <w:u w:val="none"/>
              </w:rPr>
            </w:pPr>
          </w:p>
        </w:tc>
      </w:tr>
      <w:tr w14:paraId="7912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4D2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172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水袋灭火弹</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A12C">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软体折叠，</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40L弹体容量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B98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水融灭火弹*1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FD5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AF3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7948">
            <w:pPr>
              <w:jc w:val="center"/>
              <w:rPr>
                <w:rFonts w:hint="eastAsia" w:ascii="宋体" w:hAnsi="宋体" w:eastAsia="宋体" w:cs="宋体"/>
                <w:i w:val="0"/>
                <w:iCs w:val="0"/>
                <w:color w:val="000000"/>
                <w:sz w:val="28"/>
                <w:szCs w:val="28"/>
                <w:highlight w:val="none"/>
                <w:u w:val="none"/>
              </w:rPr>
            </w:pPr>
          </w:p>
        </w:tc>
      </w:tr>
      <w:tr w14:paraId="296C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98" w:type="dxa"/>
            <w:tcBorders>
              <w:top w:val="nil"/>
              <w:left w:val="nil"/>
              <w:bottom w:val="nil"/>
              <w:right w:val="nil"/>
            </w:tcBorders>
            <w:shd w:val="clear" w:color="auto" w:fill="auto"/>
            <w:vAlign w:val="center"/>
          </w:tcPr>
          <w:p w14:paraId="5FD37EF4">
            <w:pPr>
              <w:rPr>
                <w:rFonts w:hint="eastAsia" w:ascii="宋体" w:hAnsi="宋体" w:eastAsia="宋体" w:cs="宋体"/>
                <w:i w:val="0"/>
                <w:iCs w:val="0"/>
                <w:color w:val="000000"/>
                <w:sz w:val="28"/>
                <w:szCs w:val="28"/>
                <w:highlight w:val="none"/>
                <w:u w:val="none"/>
              </w:rPr>
            </w:pPr>
          </w:p>
        </w:tc>
        <w:tc>
          <w:tcPr>
            <w:tcW w:w="1230" w:type="dxa"/>
            <w:tcBorders>
              <w:top w:val="nil"/>
              <w:left w:val="nil"/>
              <w:bottom w:val="nil"/>
              <w:right w:val="nil"/>
            </w:tcBorders>
            <w:shd w:val="clear" w:color="auto" w:fill="auto"/>
            <w:vAlign w:val="center"/>
          </w:tcPr>
          <w:p w14:paraId="0C1574B8">
            <w:pPr>
              <w:rPr>
                <w:rFonts w:hint="eastAsia" w:ascii="宋体" w:hAnsi="宋体" w:eastAsia="宋体" w:cs="宋体"/>
                <w:i w:val="0"/>
                <w:iCs w:val="0"/>
                <w:color w:val="000000"/>
                <w:sz w:val="28"/>
                <w:szCs w:val="28"/>
                <w:highlight w:val="none"/>
                <w:u w:val="none"/>
              </w:rPr>
            </w:pPr>
          </w:p>
        </w:tc>
        <w:tc>
          <w:tcPr>
            <w:tcW w:w="2972" w:type="dxa"/>
            <w:tcBorders>
              <w:top w:val="nil"/>
              <w:left w:val="nil"/>
              <w:bottom w:val="nil"/>
              <w:right w:val="nil"/>
            </w:tcBorders>
            <w:shd w:val="clear" w:color="auto" w:fill="auto"/>
            <w:vAlign w:val="center"/>
          </w:tcPr>
          <w:p w14:paraId="663045DA">
            <w:pPr>
              <w:rPr>
                <w:rFonts w:hint="eastAsia" w:ascii="宋体" w:hAnsi="宋体" w:eastAsia="宋体" w:cs="宋体"/>
                <w:i w:val="0"/>
                <w:iCs w:val="0"/>
                <w:color w:val="000000"/>
                <w:sz w:val="28"/>
                <w:szCs w:val="28"/>
                <w:highlight w:val="none"/>
                <w:u w:val="none"/>
              </w:rPr>
            </w:pPr>
          </w:p>
        </w:tc>
        <w:tc>
          <w:tcPr>
            <w:tcW w:w="1832" w:type="dxa"/>
            <w:tcBorders>
              <w:top w:val="nil"/>
              <w:left w:val="nil"/>
              <w:bottom w:val="nil"/>
              <w:right w:val="nil"/>
            </w:tcBorders>
            <w:shd w:val="clear" w:color="auto" w:fill="auto"/>
            <w:vAlign w:val="center"/>
          </w:tcPr>
          <w:p w14:paraId="5615F1FC">
            <w:pPr>
              <w:rPr>
                <w:rFonts w:hint="eastAsia" w:ascii="宋体" w:hAnsi="宋体" w:eastAsia="宋体" w:cs="宋体"/>
                <w:i w:val="0"/>
                <w:iCs w:val="0"/>
                <w:color w:val="000000"/>
                <w:sz w:val="28"/>
                <w:szCs w:val="28"/>
                <w:highlight w:val="none"/>
                <w:u w:val="none"/>
              </w:rPr>
            </w:pPr>
          </w:p>
        </w:tc>
        <w:tc>
          <w:tcPr>
            <w:tcW w:w="706" w:type="dxa"/>
            <w:tcBorders>
              <w:top w:val="nil"/>
              <w:left w:val="nil"/>
              <w:bottom w:val="nil"/>
              <w:right w:val="nil"/>
            </w:tcBorders>
            <w:shd w:val="clear" w:color="auto" w:fill="auto"/>
            <w:vAlign w:val="center"/>
          </w:tcPr>
          <w:p w14:paraId="267A4DE3">
            <w:pPr>
              <w:rPr>
                <w:rFonts w:hint="eastAsia" w:ascii="宋体" w:hAnsi="宋体" w:eastAsia="宋体" w:cs="宋体"/>
                <w:i w:val="0"/>
                <w:iCs w:val="0"/>
                <w:color w:val="000000"/>
                <w:sz w:val="28"/>
                <w:szCs w:val="28"/>
                <w:highlight w:val="none"/>
                <w:u w:val="none"/>
              </w:rPr>
            </w:pPr>
          </w:p>
        </w:tc>
        <w:tc>
          <w:tcPr>
            <w:tcW w:w="685" w:type="dxa"/>
            <w:tcBorders>
              <w:top w:val="nil"/>
              <w:left w:val="nil"/>
              <w:bottom w:val="nil"/>
              <w:right w:val="nil"/>
            </w:tcBorders>
            <w:shd w:val="clear" w:color="auto" w:fill="auto"/>
            <w:vAlign w:val="center"/>
          </w:tcPr>
          <w:p w14:paraId="5AFEEA3E">
            <w:pPr>
              <w:rPr>
                <w:rFonts w:hint="eastAsia" w:ascii="宋体" w:hAnsi="宋体" w:eastAsia="宋体" w:cs="宋体"/>
                <w:i w:val="0"/>
                <w:iCs w:val="0"/>
                <w:color w:val="000000"/>
                <w:sz w:val="28"/>
                <w:szCs w:val="28"/>
                <w:highlight w:val="none"/>
                <w:u w:val="none"/>
              </w:rPr>
            </w:pPr>
          </w:p>
        </w:tc>
        <w:tc>
          <w:tcPr>
            <w:tcW w:w="717" w:type="dxa"/>
            <w:tcBorders>
              <w:top w:val="nil"/>
              <w:left w:val="nil"/>
              <w:bottom w:val="nil"/>
              <w:right w:val="nil"/>
            </w:tcBorders>
            <w:shd w:val="clear" w:color="auto" w:fill="auto"/>
            <w:vAlign w:val="center"/>
          </w:tcPr>
          <w:p w14:paraId="0E9B7486">
            <w:pPr>
              <w:rPr>
                <w:rFonts w:hint="eastAsia" w:ascii="宋体" w:hAnsi="宋体" w:eastAsia="宋体" w:cs="宋体"/>
                <w:i w:val="0"/>
                <w:iCs w:val="0"/>
                <w:color w:val="000000"/>
                <w:sz w:val="28"/>
                <w:szCs w:val="28"/>
                <w:highlight w:val="none"/>
                <w:u w:val="none"/>
              </w:rPr>
            </w:pPr>
          </w:p>
        </w:tc>
      </w:tr>
    </w:tbl>
    <w:p w14:paraId="2B494E2A">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br w:type="page"/>
      </w:r>
    </w:p>
    <w:tbl>
      <w:tblPr>
        <w:tblStyle w:val="22"/>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1230"/>
        <w:gridCol w:w="2972"/>
        <w:gridCol w:w="1832"/>
        <w:gridCol w:w="706"/>
        <w:gridCol w:w="685"/>
        <w:gridCol w:w="717"/>
      </w:tblGrid>
      <w:tr w14:paraId="5591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8640" w:type="dxa"/>
            <w:gridSpan w:val="7"/>
            <w:tcBorders>
              <w:top w:val="nil"/>
              <w:left w:val="nil"/>
              <w:bottom w:val="nil"/>
              <w:right w:val="nil"/>
            </w:tcBorders>
            <w:shd w:val="clear" w:color="auto" w:fill="auto"/>
            <w:vAlign w:val="center"/>
          </w:tcPr>
          <w:p w14:paraId="424D87E1">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森防巡护无人机值守机场及配套红外无人机一套</w:t>
            </w:r>
          </w:p>
        </w:tc>
      </w:tr>
      <w:tr w14:paraId="1005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trPr>
        <w:tc>
          <w:tcPr>
            <w:tcW w:w="8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185887">
            <w:pPr>
              <w:keepNext w:val="0"/>
              <w:keepLines w:val="0"/>
              <w:widowControl/>
              <w:suppressLineNumbers w:val="0"/>
              <w:jc w:val="center"/>
              <w:textAlignment w:val="center"/>
              <w:rPr>
                <w:rFonts w:hint="default" w:ascii="宋体" w:hAnsi="宋体" w:eastAsia="宋体" w:cs="宋体"/>
                <w:b/>
                <w:bCs/>
                <w:i w:val="0"/>
                <w:iCs w:val="0"/>
                <w:color w:val="FFFFFF"/>
                <w:kern w:val="0"/>
                <w:sz w:val="28"/>
                <w:szCs w:val="28"/>
                <w:highlight w:val="yellow"/>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以下标★项为</w:t>
            </w:r>
            <w:r>
              <w:rPr>
                <w:rFonts w:hint="eastAsia" w:hAnsi="宋体" w:cs="宋体"/>
                <w:b/>
                <w:bCs/>
                <w:i w:val="0"/>
                <w:iCs w:val="0"/>
                <w:color w:val="000000"/>
                <w:kern w:val="0"/>
                <w:sz w:val="28"/>
                <w:szCs w:val="28"/>
                <w:highlight w:val="none"/>
                <w:u w:val="none"/>
                <w:lang w:val="en-US" w:eastAsia="zh-CN" w:bidi="ar"/>
              </w:rPr>
              <w:t>关键</w:t>
            </w:r>
            <w:r>
              <w:rPr>
                <w:rFonts w:hint="eastAsia" w:ascii="宋体" w:hAnsi="宋体" w:eastAsia="宋体" w:cs="宋体"/>
                <w:b/>
                <w:bCs/>
                <w:i w:val="0"/>
                <w:iCs w:val="0"/>
                <w:color w:val="000000"/>
                <w:kern w:val="0"/>
                <w:sz w:val="28"/>
                <w:szCs w:val="28"/>
                <w:highlight w:val="none"/>
                <w:u w:val="none"/>
                <w:lang w:val="en-US" w:eastAsia="zh-CN" w:bidi="ar"/>
              </w:rPr>
              <w:t>参数</w:t>
            </w:r>
            <w:r>
              <w:rPr>
                <w:rFonts w:hint="eastAsia" w:hAnsi="宋体" w:cs="宋体"/>
                <w:b/>
                <w:bCs/>
                <w:i w:val="0"/>
                <w:iCs w:val="0"/>
                <w:color w:val="000000"/>
                <w:kern w:val="0"/>
                <w:sz w:val="28"/>
                <w:szCs w:val="28"/>
                <w:highlight w:val="none"/>
                <w:u w:val="none"/>
                <w:lang w:val="en-US" w:eastAsia="zh-CN" w:bidi="ar"/>
              </w:rPr>
              <w:t>（5项）</w:t>
            </w:r>
            <w:r>
              <w:rPr>
                <w:rFonts w:hint="eastAsia" w:ascii="宋体" w:hAnsi="宋体" w:eastAsia="宋体" w:cs="宋体"/>
                <w:b/>
                <w:bCs/>
                <w:i w:val="0"/>
                <w:iCs w:val="0"/>
                <w:color w:val="000000"/>
                <w:kern w:val="0"/>
                <w:sz w:val="28"/>
                <w:szCs w:val="28"/>
                <w:highlight w:val="none"/>
                <w:u w:val="none"/>
                <w:lang w:val="en-US" w:eastAsia="zh-CN" w:bidi="ar"/>
              </w:rPr>
              <w:t>负偏离</w:t>
            </w:r>
            <w:r>
              <w:rPr>
                <w:rFonts w:hint="eastAsia" w:hAnsi="宋体" w:cs="宋体"/>
                <w:b/>
                <w:bCs/>
                <w:i w:val="0"/>
                <w:iCs w:val="0"/>
                <w:color w:val="000000"/>
                <w:kern w:val="0"/>
                <w:sz w:val="28"/>
                <w:szCs w:val="28"/>
                <w:highlight w:val="none"/>
                <w:u w:val="none"/>
                <w:lang w:val="en-US" w:eastAsia="zh-CN" w:bidi="ar"/>
              </w:rPr>
              <w:t>扣分</w:t>
            </w:r>
            <w:r>
              <w:rPr>
                <w:rFonts w:hint="eastAsia" w:ascii="宋体" w:hAnsi="宋体" w:eastAsia="宋体" w:cs="宋体"/>
                <w:b/>
                <w:bCs/>
                <w:i w:val="0"/>
                <w:iCs w:val="0"/>
                <w:color w:val="000000"/>
                <w:kern w:val="0"/>
                <w:sz w:val="28"/>
                <w:szCs w:val="28"/>
                <w:highlight w:val="none"/>
                <w:u w:val="none"/>
                <w:lang w:val="en-US" w:eastAsia="zh-CN" w:bidi="ar"/>
              </w:rPr>
              <w:t>，提供第三方出具的检测报告或官网截图以佐证参数真实性。一般参数1</w:t>
            </w:r>
            <w:r>
              <w:rPr>
                <w:rFonts w:hint="eastAsia" w:hAnsi="宋体" w:cs="宋体"/>
                <w:b/>
                <w:bCs/>
                <w:i w:val="0"/>
                <w:iCs w:val="0"/>
                <w:color w:val="000000"/>
                <w:kern w:val="0"/>
                <w:sz w:val="28"/>
                <w:szCs w:val="28"/>
                <w:highlight w:val="none"/>
                <w:u w:val="none"/>
                <w:lang w:val="en-US" w:eastAsia="zh-CN" w:bidi="ar"/>
              </w:rPr>
              <w:t>0</w:t>
            </w:r>
            <w:r>
              <w:rPr>
                <w:rFonts w:hint="eastAsia" w:ascii="宋体" w:hAnsi="宋体" w:eastAsia="宋体" w:cs="宋体"/>
                <w:b/>
                <w:bCs/>
                <w:i w:val="0"/>
                <w:iCs w:val="0"/>
                <w:color w:val="000000"/>
                <w:kern w:val="0"/>
                <w:sz w:val="28"/>
                <w:szCs w:val="28"/>
                <w:highlight w:val="none"/>
                <w:u w:val="none"/>
                <w:lang w:val="en-US" w:eastAsia="zh-CN" w:bidi="ar"/>
              </w:rPr>
              <w:t>项</w:t>
            </w:r>
            <w:r>
              <w:rPr>
                <w:rFonts w:hint="eastAsia" w:hAnsi="宋体" w:cs="宋体"/>
                <w:b/>
                <w:bCs/>
                <w:i w:val="0"/>
                <w:iCs w:val="0"/>
                <w:color w:val="000000"/>
                <w:kern w:val="0"/>
                <w:sz w:val="28"/>
                <w:szCs w:val="28"/>
                <w:highlight w:val="none"/>
                <w:u w:val="none"/>
                <w:lang w:val="en-US" w:eastAsia="zh-CN" w:bidi="ar"/>
              </w:rPr>
              <w:t>，负偏离扣分。</w:t>
            </w:r>
          </w:p>
        </w:tc>
      </w:tr>
      <w:tr w14:paraId="5E35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233055F7">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400C7D65">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设备名称</w:t>
            </w:r>
          </w:p>
        </w:tc>
        <w:tc>
          <w:tcPr>
            <w:tcW w:w="2972"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6CE4E81A">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参数要求</w:t>
            </w:r>
          </w:p>
        </w:tc>
        <w:tc>
          <w:tcPr>
            <w:tcW w:w="1832"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52FBE730">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产品明细</w:t>
            </w:r>
          </w:p>
        </w:tc>
        <w:tc>
          <w:tcPr>
            <w:tcW w:w="706"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4E016BCA">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数量</w:t>
            </w:r>
          </w:p>
        </w:tc>
        <w:tc>
          <w:tcPr>
            <w:tcW w:w="685"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1B1CB794">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单位</w:t>
            </w:r>
          </w:p>
        </w:tc>
        <w:tc>
          <w:tcPr>
            <w:tcW w:w="717"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4CB38C52">
            <w:pPr>
              <w:keepNext w:val="0"/>
              <w:keepLines w:val="0"/>
              <w:widowControl/>
              <w:suppressLineNumbers w:val="0"/>
              <w:jc w:val="center"/>
              <w:textAlignment w:val="center"/>
              <w:rPr>
                <w:rFonts w:hint="eastAsia" w:ascii="宋体" w:hAnsi="宋体" w:eastAsia="宋体" w:cs="宋体"/>
                <w:b/>
                <w:bCs/>
                <w:i w:val="0"/>
                <w:iCs w:val="0"/>
                <w:color w:val="FFFFFF"/>
                <w:sz w:val="28"/>
                <w:szCs w:val="28"/>
                <w:highlight w:val="none"/>
                <w:u w:val="none"/>
              </w:rPr>
            </w:pPr>
            <w:r>
              <w:rPr>
                <w:rFonts w:hint="eastAsia" w:ascii="宋体" w:hAnsi="宋体" w:eastAsia="宋体" w:cs="宋体"/>
                <w:b/>
                <w:bCs/>
                <w:i w:val="0"/>
                <w:iCs w:val="0"/>
                <w:color w:val="FFFFFF"/>
                <w:kern w:val="0"/>
                <w:sz w:val="28"/>
                <w:szCs w:val="28"/>
                <w:highlight w:val="none"/>
                <w:u w:val="none"/>
                <w:lang w:val="en-US" w:eastAsia="zh-CN" w:bidi="ar"/>
              </w:rPr>
              <w:t>备注</w:t>
            </w:r>
          </w:p>
        </w:tc>
      </w:tr>
      <w:tr w14:paraId="197F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44A3">
            <w:pPr>
              <w:keepNext w:val="0"/>
              <w:keepLines w:val="0"/>
              <w:widowControl/>
              <w:suppressLineNumbers w:val="0"/>
              <w:jc w:val="center"/>
              <w:textAlignment w:val="center"/>
              <w:rPr>
                <w:rFonts w:hint="eastAsia" w:ascii="宋体" w:hAnsi="宋体" w:eastAsia="宋体" w:cs="宋体"/>
                <w:i w:val="0"/>
                <w:iCs w:val="0"/>
                <w:color w:val="0000FF"/>
                <w:sz w:val="28"/>
                <w:szCs w:val="28"/>
                <w:highlight w:val="none"/>
                <w:u w:val="none"/>
              </w:rPr>
            </w:pPr>
            <w:r>
              <w:rPr>
                <w:rFonts w:hint="eastAsia" w:ascii="宋体" w:hAnsi="宋体" w:eastAsia="宋体" w:cs="宋体"/>
                <w:i w:val="0"/>
                <w:iCs w:val="0"/>
                <w:color w:val="0000FF"/>
                <w:kern w:val="0"/>
                <w:sz w:val="28"/>
                <w:szCs w:val="2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A67D">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无人值守机场</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7512">
            <w:pPr>
              <w:keepNext w:val="0"/>
              <w:keepLines w:val="0"/>
              <w:widowControl/>
              <w:suppressLineNumbers w:val="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1.整机重量≤70kg</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2机场及无人机的设备至少在-20°C 至 50°C可正常工作。</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3.防护等级不低于IP55</w:t>
            </w:r>
          </w:p>
          <w:p w14:paraId="64621505">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★4.抗风能力≥12米/秒。（提供第三方出具的检测报告或官网截图）</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5.最大运行海拔高度≥4500米。</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★6.设备支持AES-256图传加密，保护数据安全；（提供第三方出具的检测报告或官网截图）</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7.机场充电时长≤27分钟。</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8.设备需支持SDK开发，满足特定行业需求。</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9.机巢需可进行温度控制或具备内置空调，可实现快速实现温度调控功能。</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10.设备应具备监测风速、雨量、环境温度等传感器。</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4744">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无人机机巢*1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ACCA">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2397">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F913">
            <w:pPr>
              <w:jc w:val="center"/>
              <w:rPr>
                <w:rFonts w:hint="eastAsia" w:ascii="宋体" w:hAnsi="宋体" w:eastAsia="宋体" w:cs="宋体"/>
                <w:i w:val="0"/>
                <w:iCs w:val="0"/>
                <w:color w:val="auto"/>
                <w:sz w:val="28"/>
                <w:szCs w:val="28"/>
                <w:highlight w:val="none"/>
                <w:u w:val="none"/>
                <w:lang w:val="en-US" w:eastAsia="zh-CN"/>
              </w:rPr>
            </w:pPr>
          </w:p>
        </w:tc>
      </w:tr>
      <w:tr w14:paraId="49AE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8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C337">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C1AF">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配套无人机</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7B02">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1.无人机作业续航时间需≥42分钟。</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2.无人机作业范围需满足8km半径范围或以上</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3.最大上升速度≥6米/秒</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★4.防护等级不低于IP55。（提供第三方出具的检测报告或官网截图）</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5.无人机最大水平飞行速度需大于等于18m/s</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6.无人机需具备高海拔起飞的能力，至少满足4000米及以上的环境下起飞作业。</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7.飞机相机需具备广角相机、变焦相机、红外热成像相机，测距功能模块，广角相机像素需不低于4800万，变焦倍数不低于112倍，测距距离大于等于1200m，并且支持可见光与红外热成像联动变焦。（提供第三方出具的检测报告或官网截图）</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★8.具备单独挂载喊话器或探照灯以及同时挂载探照灯和喊话器的能力。（提供第三方出具的检测报告或官网截图）</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6490">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无人机*1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768A">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A56E">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B48F">
            <w:pPr>
              <w:jc w:val="center"/>
              <w:rPr>
                <w:rFonts w:hint="eastAsia" w:ascii="宋体" w:hAnsi="宋体" w:eastAsia="宋体" w:cs="宋体"/>
                <w:i w:val="0"/>
                <w:iCs w:val="0"/>
                <w:color w:val="auto"/>
                <w:sz w:val="28"/>
                <w:szCs w:val="28"/>
                <w:highlight w:val="none"/>
                <w:u w:val="none"/>
                <w:lang w:val="en-US" w:eastAsia="zh-CN"/>
              </w:rPr>
            </w:pPr>
          </w:p>
        </w:tc>
      </w:tr>
      <w:tr w14:paraId="2B0A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64A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C1B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无人机照明灯</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7154">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1.探照灯俯仰角度至少达到+30°~-90°</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2.工作方式：支持常亮爆闪</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D33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探照灯*1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BBB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BBE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820F">
            <w:pPr>
              <w:rPr>
                <w:rFonts w:hint="eastAsia" w:ascii="宋体" w:hAnsi="宋体" w:eastAsia="宋体" w:cs="宋体"/>
                <w:i w:val="0"/>
                <w:iCs w:val="0"/>
                <w:color w:val="000000"/>
                <w:sz w:val="28"/>
                <w:szCs w:val="28"/>
                <w:highlight w:val="none"/>
                <w:u w:val="none"/>
              </w:rPr>
            </w:pPr>
          </w:p>
        </w:tc>
      </w:tr>
      <w:tr w14:paraId="0316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3D9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402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无人机喊话器</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B78A">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1.安装方式：螺丝快拆</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2.工作环境温度至少满足-10℃至50℃</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3.广播距离≥300m</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4.可实现实时喊话或录音播放、音频文件播放等播放任务。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68B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喊话器*1</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112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0E7C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814E">
            <w:pPr>
              <w:rPr>
                <w:rFonts w:hint="eastAsia" w:ascii="宋体" w:hAnsi="宋体" w:eastAsia="宋体" w:cs="宋体"/>
                <w:i w:val="0"/>
                <w:iCs w:val="0"/>
                <w:color w:val="000000"/>
                <w:sz w:val="28"/>
                <w:szCs w:val="28"/>
                <w:highlight w:val="none"/>
                <w:u w:val="none"/>
              </w:rPr>
            </w:pPr>
          </w:p>
        </w:tc>
      </w:tr>
      <w:tr w14:paraId="32D6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319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B54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无人机电池</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0805">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支持低温充电</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支持低温自加热充电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BB1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无人机电池*1</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E988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716A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DFD">
            <w:pPr>
              <w:rPr>
                <w:rFonts w:hint="eastAsia" w:ascii="宋体" w:hAnsi="宋体" w:eastAsia="宋体" w:cs="宋体"/>
                <w:i w:val="0"/>
                <w:iCs w:val="0"/>
                <w:color w:val="000000"/>
                <w:sz w:val="28"/>
                <w:szCs w:val="28"/>
                <w:highlight w:val="none"/>
                <w:u w:val="none"/>
              </w:rPr>
            </w:pPr>
          </w:p>
        </w:tc>
      </w:tr>
      <w:tr w14:paraId="2055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8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ECE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EE2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无人机机场中继站</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DE54">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中继站固定部署版提供更强的图传与搜星抗干扰性能。通过将其安装在高处，能解决因遮挡导致的 RTK 和图传信号问题，最远图传距离扩展至 25 公里。从而使机场的固定部署选址更加灵活，可根据实际作业需求确定最佳位置。</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D46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中继站*1</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1B49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D27E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F0E9">
            <w:pPr>
              <w:rPr>
                <w:rFonts w:hint="eastAsia" w:ascii="宋体" w:hAnsi="宋体" w:eastAsia="宋体" w:cs="宋体"/>
                <w:i w:val="0"/>
                <w:iCs w:val="0"/>
                <w:color w:val="000000"/>
                <w:sz w:val="28"/>
                <w:szCs w:val="28"/>
                <w:highlight w:val="none"/>
                <w:u w:val="none"/>
              </w:rPr>
            </w:pPr>
          </w:p>
        </w:tc>
      </w:tr>
      <w:tr w14:paraId="6558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0F1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842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机场保险</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BB3E">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提供额度内，免费维修服务</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维修保障范围（非人为造成）:主控模组、空调模组、停机坪模组、电动推杆组件、ACDC电源、蓄电池、舱盖、风速计、雨量计、RTK 天线、无线充电模组</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3C1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机场保险*1</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0FE6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F103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9211">
            <w:pPr>
              <w:rPr>
                <w:rFonts w:hint="eastAsia" w:ascii="宋体" w:hAnsi="宋体" w:eastAsia="宋体" w:cs="宋体"/>
                <w:i w:val="0"/>
                <w:iCs w:val="0"/>
                <w:color w:val="000000"/>
                <w:sz w:val="28"/>
                <w:szCs w:val="28"/>
                <w:highlight w:val="none"/>
                <w:u w:val="none"/>
              </w:rPr>
            </w:pPr>
          </w:p>
        </w:tc>
      </w:tr>
      <w:tr w14:paraId="58EA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1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4C4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BD7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无人机保险</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B6E4">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提供额度内，免费维修服务</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意外损坏:无人机在执行飞行任务中发生撞击、跌落、磕碰、碾压等意外事故导致的设备本体及配套组件损坏;</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维修保障范围：机身、配套云台相机、桨叶、遥控器、充电管家(额外享受服务有效期内 1年2 块电池免费换新服务)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542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无人机保险*1</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6322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5D2C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3C78">
            <w:pPr>
              <w:rPr>
                <w:rFonts w:hint="eastAsia" w:ascii="宋体" w:hAnsi="宋体" w:eastAsia="宋体" w:cs="宋体"/>
                <w:i w:val="0"/>
                <w:iCs w:val="0"/>
                <w:color w:val="000000"/>
                <w:sz w:val="28"/>
                <w:szCs w:val="28"/>
                <w:highlight w:val="none"/>
                <w:u w:val="none"/>
              </w:rPr>
            </w:pPr>
          </w:p>
        </w:tc>
      </w:tr>
      <w:tr w14:paraId="6EB7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454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C35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中继站保险</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88A5">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提供额度内，免费维修服务</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维修保障范围：基站主体，天线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BFD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中继站保险*1</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E60D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5046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C63B">
            <w:pPr>
              <w:rPr>
                <w:rFonts w:hint="eastAsia" w:ascii="宋体" w:hAnsi="宋体" w:eastAsia="宋体" w:cs="宋体"/>
                <w:i w:val="0"/>
                <w:iCs w:val="0"/>
                <w:color w:val="000000"/>
                <w:sz w:val="28"/>
                <w:szCs w:val="28"/>
                <w:highlight w:val="none"/>
                <w:u w:val="none"/>
              </w:rPr>
            </w:pPr>
          </w:p>
        </w:tc>
      </w:tr>
      <w:tr w14:paraId="529A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2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620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F1A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平台接入费</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E99C">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无人机须接入甲方现有私有化无人机管理平台，报价前需完成平台接入可行性确认；若无法接入或报价无法覆盖成本，相关责任及费用由投标人自行承担。</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369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B9B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D07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FF00">
            <w:pPr>
              <w:jc w:val="center"/>
              <w:rPr>
                <w:rFonts w:hint="eastAsia" w:ascii="宋体" w:hAnsi="宋体" w:eastAsia="宋体" w:cs="宋体"/>
                <w:i w:val="0"/>
                <w:iCs w:val="0"/>
                <w:color w:val="000000"/>
                <w:sz w:val="28"/>
                <w:szCs w:val="28"/>
                <w:highlight w:val="none"/>
                <w:u w:val="none"/>
              </w:rPr>
            </w:pPr>
          </w:p>
        </w:tc>
      </w:tr>
    </w:tbl>
    <w:p w14:paraId="5349F8D5">
      <w:pPr>
        <w:rPr>
          <w:rFonts w:hint="eastAsia" w:ascii="宋体" w:hAnsi="宋体" w:eastAsia="宋体" w:cs="宋体"/>
          <w:b/>
          <w:bCs/>
          <w:i w:val="0"/>
          <w:iCs w:val="0"/>
          <w:color w:val="auto"/>
          <w:sz w:val="28"/>
          <w:szCs w:val="28"/>
          <w:highlight w:val="none"/>
          <w:shd w:val="clear" w:color="auto" w:fill="auto"/>
        </w:rPr>
      </w:pPr>
    </w:p>
    <w:p w14:paraId="122FC193">
      <w:pPr>
        <w:rPr>
          <w:rFonts w:hint="eastAsia" w:ascii="宋体" w:hAnsi="宋体" w:eastAsia="宋体" w:cs="宋体"/>
          <w:b/>
          <w:bCs/>
          <w:i w:val="0"/>
          <w:iCs w:val="0"/>
          <w:color w:val="auto"/>
          <w:sz w:val="28"/>
          <w:szCs w:val="28"/>
          <w:highlight w:val="none"/>
          <w:shd w:val="clear" w:color="auto" w:fill="auto"/>
          <w:lang w:val="en-US" w:eastAsia="zh-CN"/>
        </w:rPr>
      </w:pPr>
      <w:r>
        <w:rPr>
          <w:rFonts w:hint="eastAsia" w:ascii="宋体" w:hAnsi="宋体" w:eastAsia="宋体" w:cs="宋体"/>
          <w:b/>
          <w:bCs/>
          <w:i w:val="0"/>
          <w:iCs w:val="0"/>
          <w:color w:val="auto"/>
          <w:sz w:val="28"/>
          <w:szCs w:val="28"/>
          <w:highlight w:val="none"/>
          <w:shd w:val="clear" w:color="auto" w:fill="auto"/>
          <w:lang w:val="en-US" w:eastAsia="zh-CN"/>
        </w:rPr>
        <w:t>二、具体要求（</w:t>
      </w:r>
      <w:r>
        <w:rPr>
          <w:rFonts w:hint="eastAsia" w:ascii="宋体" w:hAnsi="宋体" w:eastAsia="宋体" w:cs="宋体"/>
          <w:b/>
          <w:bCs/>
          <w:i w:val="0"/>
          <w:iCs w:val="0"/>
          <w:color w:val="000000"/>
          <w:kern w:val="0"/>
          <w:sz w:val="28"/>
          <w:szCs w:val="28"/>
          <w:highlight w:val="none"/>
          <w:u w:val="none"/>
          <w:lang w:val="en-US" w:eastAsia="zh-CN" w:bidi="ar"/>
        </w:rPr>
        <w:t>以下</w:t>
      </w:r>
      <w:r>
        <w:rPr>
          <w:rFonts w:hint="eastAsia" w:ascii="PingFang SC" w:hAnsi="PingFang SC" w:eastAsia="PingFang SC" w:cs="PingFang SC"/>
          <w:sz w:val="28"/>
          <w:szCs w:val="28"/>
          <w:highlight w:val="none"/>
          <w:lang w:val="en-US" w:eastAsia="zh-CN"/>
        </w:rPr>
        <w:t>▲</w:t>
      </w:r>
      <w:r>
        <w:rPr>
          <w:rFonts w:hint="eastAsia" w:hAnsi="宋体" w:cs="宋体"/>
          <w:sz w:val="28"/>
          <w:szCs w:val="28"/>
          <w:highlight w:val="none"/>
          <w:lang w:val="en-US" w:eastAsia="zh-CN"/>
        </w:rPr>
        <w:t>号项</w:t>
      </w:r>
      <w:r>
        <w:rPr>
          <w:rFonts w:hint="eastAsia" w:ascii="宋体" w:hAnsi="宋体" w:eastAsia="宋体" w:cs="宋体"/>
          <w:b/>
          <w:bCs/>
          <w:i w:val="0"/>
          <w:iCs w:val="0"/>
          <w:color w:val="000000"/>
          <w:kern w:val="0"/>
          <w:sz w:val="28"/>
          <w:szCs w:val="28"/>
          <w:highlight w:val="none"/>
          <w:u w:val="none"/>
          <w:lang w:val="en-US" w:eastAsia="zh-CN" w:bidi="ar"/>
        </w:rPr>
        <w:t>为重要参数，负偏离</w:t>
      </w:r>
      <w:r>
        <w:rPr>
          <w:rFonts w:hint="eastAsia" w:hAnsi="宋体" w:cs="宋体"/>
          <w:b/>
          <w:bCs/>
          <w:i w:val="0"/>
          <w:iCs w:val="0"/>
          <w:color w:val="000000"/>
          <w:kern w:val="0"/>
          <w:sz w:val="28"/>
          <w:szCs w:val="28"/>
          <w:highlight w:val="none"/>
          <w:u w:val="none"/>
          <w:lang w:val="en-US" w:eastAsia="zh-CN" w:bidi="ar"/>
        </w:rPr>
        <w:t>扣分。未标识项为</w:t>
      </w:r>
      <w:r>
        <w:rPr>
          <w:rFonts w:hint="eastAsia" w:ascii="宋体" w:hAnsi="宋体" w:eastAsia="宋体" w:cs="宋体"/>
          <w:b/>
          <w:bCs/>
          <w:i w:val="0"/>
          <w:iCs w:val="0"/>
          <w:color w:val="000000"/>
          <w:kern w:val="0"/>
          <w:sz w:val="28"/>
          <w:szCs w:val="28"/>
          <w:highlight w:val="none"/>
          <w:u w:val="none"/>
          <w:lang w:val="en-US" w:eastAsia="zh-CN" w:bidi="ar"/>
        </w:rPr>
        <w:t>一般参数</w:t>
      </w:r>
      <w:r>
        <w:rPr>
          <w:rFonts w:hint="eastAsia" w:hAnsi="宋体" w:cs="宋体"/>
          <w:b/>
          <w:bCs/>
          <w:i w:val="0"/>
          <w:iCs w:val="0"/>
          <w:color w:val="000000"/>
          <w:kern w:val="0"/>
          <w:sz w:val="28"/>
          <w:szCs w:val="28"/>
          <w:highlight w:val="none"/>
          <w:u w:val="none"/>
          <w:lang w:val="en-US" w:eastAsia="zh-CN" w:bidi="ar"/>
        </w:rPr>
        <w:t>1</w:t>
      </w:r>
      <w:r>
        <w:rPr>
          <w:rFonts w:hint="eastAsia" w:ascii="宋体" w:hAnsi="宋体" w:eastAsia="宋体" w:cs="宋体"/>
          <w:b/>
          <w:bCs/>
          <w:i w:val="0"/>
          <w:iCs w:val="0"/>
          <w:color w:val="000000"/>
          <w:kern w:val="0"/>
          <w:sz w:val="28"/>
          <w:szCs w:val="28"/>
          <w:highlight w:val="none"/>
          <w:u w:val="none"/>
          <w:lang w:val="en-US" w:eastAsia="zh-CN" w:bidi="ar"/>
        </w:rPr>
        <w:t>项</w:t>
      </w:r>
      <w:r>
        <w:rPr>
          <w:rFonts w:hint="eastAsia" w:hAnsi="宋体" w:cs="宋体"/>
          <w:b/>
          <w:bCs/>
          <w:i w:val="0"/>
          <w:iCs w:val="0"/>
          <w:color w:val="000000"/>
          <w:kern w:val="0"/>
          <w:sz w:val="28"/>
          <w:szCs w:val="28"/>
          <w:highlight w:val="none"/>
          <w:u w:val="none"/>
          <w:lang w:val="en-US" w:eastAsia="zh-CN" w:bidi="ar"/>
        </w:rPr>
        <w:t>，负偏离扣分</w:t>
      </w:r>
      <w:r>
        <w:rPr>
          <w:rFonts w:hint="eastAsia" w:ascii="宋体" w:hAnsi="宋体" w:eastAsia="宋体" w:cs="宋体"/>
          <w:b/>
          <w:bCs/>
          <w:i w:val="0"/>
          <w:iCs w:val="0"/>
          <w:color w:val="000000"/>
          <w:kern w:val="0"/>
          <w:sz w:val="28"/>
          <w:szCs w:val="28"/>
          <w:highlight w:val="none"/>
          <w:u w:val="none"/>
          <w:lang w:val="en-US" w:eastAsia="zh-CN" w:bidi="ar"/>
        </w:rPr>
        <w:t>。</w:t>
      </w:r>
      <w:r>
        <w:rPr>
          <w:rFonts w:hint="eastAsia" w:ascii="宋体" w:hAnsi="宋体" w:eastAsia="宋体" w:cs="宋体"/>
          <w:b/>
          <w:bCs/>
          <w:i w:val="0"/>
          <w:iCs w:val="0"/>
          <w:color w:val="auto"/>
          <w:sz w:val="28"/>
          <w:szCs w:val="28"/>
          <w:highlight w:val="none"/>
          <w:shd w:val="clear" w:color="auto" w:fill="auto"/>
          <w:lang w:val="en-US" w:eastAsia="zh-CN"/>
        </w:rPr>
        <w:t>）</w:t>
      </w:r>
    </w:p>
    <w:p w14:paraId="1C8A17E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PingFang SC" w:hAnsi="PingFang SC" w:eastAsia="PingFang SC" w:cs="PingFang SC"/>
          <w:sz w:val="28"/>
          <w:szCs w:val="28"/>
          <w:highlight w:val="none"/>
          <w:lang w:val="en-US" w:eastAsia="zh-CN"/>
        </w:rPr>
        <w:t>▲</w:t>
      </w:r>
      <w:r>
        <w:rPr>
          <w:rFonts w:hint="eastAsia" w:ascii="宋体" w:hAnsi="宋体" w:eastAsia="宋体" w:cs="宋体"/>
          <w:sz w:val="28"/>
          <w:szCs w:val="28"/>
          <w:highlight w:val="none"/>
          <w:lang w:val="en-US" w:eastAsia="zh-CN"/>
        </w:rPr>
        <w:t>1、投标人的无人机安装团队人员必须具备特种作业低压电工证及高处作业特种操作证。</w:t>
      </w:r>
    </w:p>
    <w:p w14:paraId="6633E34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PingFang SC" w:hAnsi="PingFang SC" w:eastAsia="PingFang SC" w:cs="PingFang SC"/>
          <w:sz w:val="28"/>
          <w:szCs w:val="28"/>
          <w:highlight w:val="none"/>
          <w:lang w:val="en-US" w:eastAsia="zh-CN"/>
        </w:rPr>
        <w:t>▲</w:t>
      </w:r>
      <w:r>
        <w:rPr>
          <w:rFonts w:hint="eastAsia" w:ascii="宋体" w:hAnsi="宋体" w:eastAsia="宋体" w:cs="宋体"/>
          <w:sz w:val="28"/>
          <w:szCs w:val="28"/>
          <w:highlight w:val="none"/>
          <w:lang w:val="en-US" w:eastAsia="zh-CN"/>
        </w:rPr>
        <w:t xml:space="preserve">2、投标人无人机产品交付人员必须具备由民航局颁发的CAAC相应权利等级无人机驾驶员执照，以用于无人机设备的试飞、交付和验收。 </w:t>
      </w:r>
    </w:p>
    <w:p w14:paraId="08721619">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shd w:val="clear" w:color="auto" w:fill="auto"/>
        </w:rPr>
      </w:pPr>
      <w:r>
        <w:rPr>
          <w:rFonts w:hint="eastAsia" w:ascii="PingFang SC" w:hAnsi="PingFang SC" w:eastAsia="PingFang SC" w:cs="PingFang SC"/>
          <w:sz w:val="28"/>
          <w:szCs w:val="28"/>
          <w:highlight w:val="none"/>
          <w:lang w:val="en-US"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售后服务：</w:t>
      </w:r>
      <w:r>
        <w:rPr>
          <w:rFonts w:hint="eastAsia" w:ascii="宋体" w:hAnsi="宋体" w:eastAsia="宋体" w:cs="宋体"/>
          <w:sz w:val="28"/>
          <w:szCs w:val="28"/>
          <w:highlight w:val="none"/>
          <w:lang w:eastAsia="zh-CN"/>
        </w:rPr>
        <w:t>投标人须</w:t>
      </w:r>
      <w:r>
        <w:rPr>
          <w:rFonts w:hint="eastAsia" w:ascii="宋体" w:hAnsi="宋体" w:eastAsia="宋体" w:cs="宋体"/>
          <w:sz w:val="28"/>
          <w:szCs w:val="28"/>
          <w:highlight w:val="none"/>
          <w:lang w:val="en-US" w:eastAsia="zh-CN"/>
        </w:rPr>
        <w:t>在本地具备</w:t>
      </w:r>
      <w:r>
        <w:rPr>
          <w:rFonts w:hint="eastAsia" w:ascii="宋体" w:hAnsi="宋体" w:eastAsia="宋体" w:cs="宋体"/>
          <w:sz w:val="28"/>
          <w:szCs w:val="28"/>
          <w:highlight w:val="none"/>
        </w:rPr>
        <w:t>专业的售后服务团队，并提供</w:t>
      </w:r>
      <w:r>
        <w:rPr>
          <w:rFonts w:hint="eastAsia" w:ascii="宋体" w:hAnsi="宋体" w:eastAsia="宋体" w:cs="宋体"/>
          <w:sz w:val="28"/>
          <w:szCs w:val="28"/>
          <w:highlight w:val="none"/>
          <w:shd w:val="clear" w:color="auto" w:fill="auto"/>
        </w:rPr>
        <w:t>为期</w:t>
      </w:r>
      <w:r>
        <w:rPr>
          <w:rFonts w:hint="eastAsia" w:ascii="宋体" w:hAnsi="宋体" w:eastAsia="宋体" w:cs="宋体"/>
          <w:sz w:val="28"/>
          <w:szCs w:val="28"/>
          <w:highlight w:val="none"/>
          <w:shd w:val="clear" w:color="auto" w:fill="auto"/>
          <w:lang w:val="en-US" w:eastAsia="zh-CN"/>
        </w:rPr>
        <w:t>5</w:t>
      </w:r>
      <w:r>
        <w:rPr>
          <w:rFonts w:hint="eastAsia" w:ascii="宋体" w:hAnsi="宋体" w:eastAsia="宋体" w:cs="宋体"/>
          <w:sz w:val="28"/>
          <w:szCs w:val="28"/>
          <w:highlight w:val="none"/>
          <w:shd w:val="clear" w:color="auto" w:fill="auto"/>
        </w:rPr>
        <w:t>年的技术服务</w:t>
      </w:r>
      <w:r>
        <w:rPr>
          <w:rFonts w:hint="eastAsia" w:ascii="宋体" w:hAnsi="宋体" w:eastAsia="宋体" w:cs="宋体"/>
          <w:sz w:val="28"/>
          <w:szCs w:val="28"/>
          <w:highlight w:val="none"/>
          <w:shd w:val="clear" w:color="auto" w:fill="auto"/>
          <w:lang w:val="en-US" w:eastAsia="zh-CN"/>
        </w:rPr>
        <w:t>支撑</w:t>
      </w:r>
      <w:r>
        <w:rPr>
          <w:rFonts w:hint="eastAsia" w:ascii="宋体" w:hAnsi="宋体" w:eastAsia="宋体" w:cs="宋体"/>
          <w:sz w:val="28"/>
          <w:szCs w:val="28"/>
          <w:highlight w:val="none"/>
          <w:shd w:val="clear" w:color="auto" w:fill="auto"/>
        </w:rPr>
        <w:t>。在这</w:t>
      </w:r>
      <w:r>
        <w:rPr>
          <w:rFonts w:hint="eastAsia" w:ascii="宋体" w:hAnsi="宋体" w:eastAsia="宋体" w:cs="宋体"/>
          <w:sz w:val="28"/>
          <w:szCs w:val="28"/>
          <w:highlight w:val="none"/>
          <w:shd w:val="clear" w:color="auto" w:fill="auto"/>
          <w:lang w:val="en-US" w:eastAsia="zh-CN"/>
        </w:rPr>
        <w:t>5</w:t>
      </w:r>
      <w:r>
        <w:rPr>
          <w:rFonts w:hint="eastAsia" w:ascii="宋体" w:hAnsi="宋体" w:eastAsia="宋体" w:cs="宋体"/>
          <w:sz w:val="28"/>
          <w:szCs w:val="28"/>
          <w:highlight w:val="none"/>
          <w:shd w:val="clear" w:color="auto" w:fill="auto"/>
        </w:rPr>
        <w:t>年期间，技术服务需涵盖各类演习以及应急救援等活动。一旦接到故障反馈，</w:t>
      </w:r>
      <w:r>
        <w:rPr>
          <w:rFonts w:hint="eastAsia" w:ascii="宋体" w:hAnsi="宋体" w:eastAsia="宋体" w:cs="宋体"/>
          <w:sz w:val="28"/>
          <w:szCs w:val="28"/>
          <w:highlight w:val="none"/>
          <w:shd w:val="clear" w:color="auto" w:fill="auto"/>
          <w:lang w:eastAsia="zh-CN"/>
        </w:rPr>
        <w:t>投标人</w:t>
      </w:r>
      <w:r>
        <w:rPr>
          <w:rFonts w:hint="eastAsia" w:ascii="宋体" w:hAnsi="宋体" w:eastAsia="宋体" w:cs="宋体"/>
          <w:sz w:val="28"/>
          <w:szCs w:val="28"/>
          <w:highlight w:val="none"/>
          <w:shd w:val="clear" w:color="auto" w:fill="auto"/>
        </w:rPr>
        <w:t xml:space="preserve">应在 </w:t>
      </w:r>
      <w:r>
        <w:rPr>
          <w:rFonts w:hint="eastAsia" w:ascii="宋体" w:hAnsi="宋体" w:eastAsia="宋体" w:cs="宋体"/>
          <w:sz w:val="28"/>
          <w:szCs w:val="28"/>
          <w:highlight w:val="none"/>
          <w:shd w:val="clear" w:color="auto" w:fill="auto"/>
          <w:lang w:val="en-US" w:eastAsia="zh-CN"/>
        </w:rPr>
        <w:t>8</w:t>
      </w:r>
      <w:r>
        <w:rPr>
          <w:rFonts w:hint="eastAsia" w:ascii="宋体" w:hAnsi="宋体" w:eastAsia="宋体" w:cs="宋体"/>
          <w:sz w:val="28"/>
          <w:szCs w:val="28"/>
          <w:highlight w:val="none"/>
          <w:shd w:val="clear" w:color="auto" w:fill="auto"/>
        </w:rPr>
        <w:t>小时内抵达现场并解决问题</w:t>
      </w:r>
      <w:r>
        <w:rPr>
          <w:rFonts w:hint="eastAsia" w:ascii="宋体" w:hAnsi="宋体" w:eastAsia="宋体" w:cs="宋体"/>
          <w:b w:val="0"/>
          <w:bCs w:val="0"/>
          <w:sz w:val="28"/>
          <w:szCs w:val="28"/>
          <w:highlight w:val="none"/>
          <w:shd w:val="clear" w:color="auto" w:fill="auto"/>
          <w:lang w:val="en-US" w:eastAsia="zh-CN"/>
        </w:rPr>
        <w:t>（需提供承诺函）</w:t>
      </w:r>
      <w:r>
        <w:rPr>
          <w:rFonts w:hint="eastAsia" w:ascii="宋体" w:hAnsi="宋体" w:eastAsia="宋体" w:cs="宋体"/>
          <w:sz w:val="28"/>
          <w:szCs w:val="28"/>
          <w:highlight w:val="none"/>
          <w:shd w:val="clear" w:color="auto" w:fill="auto"/>
        </w:rPr>
        <w:t>。</w:t>
      </w:r>
    </w:p>
    <w:p w14:paraId="6ABEE884">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highlight w:val="none"/>
          <w:shd w:val="clear" w:color="auto" w:fill="auto"/>
          <w:lang w:val="en-US" w:eastAsia="zh-CN"/>
        </w:rPr>
      </w:pPr>
      <w:r>
        <w:rPr>
          <w:rFonts w:hint="eastAsia" w:ascii="PingFang SC" w:hAnsi="PingFang SC" w:eastAsia="PingFang SC" w:cs="PingFang SC"/>
          <w:sz w:val="28"/>
          <w:szCs w:val="28"/>
          <w:highlight w:val="none"/>
          <w:lang w:val="en-US" w:eastAsia="zh-CN"/>
        </w:rPr>
        <w:t>▲</w:t>
      </w:r>
      <w:r>
        <w:rPr>
          <w:rFonts w:hint="eastAsia" w:ascii="宋体" w:hAnsi="宋体" w:eastAsia="宋体" w:cs="宋体"/>
          <w:b w:val="0"/>
          <w:bCs w:val="0"/>
          <w:sz w:val="28"/>
          <w:szCs w:val="28"/>
          <w:highlight w:val="none"/>
          <w:shd w:val="clear" w:color="auto" w:fill="auto"/>
          <w:lang w:val="en-US" w:eastAsia="zh-CN"/>
        </w:rPr>
        <w:t>4、投标人须全程积极协助、全面配合采购单位，完成空域申请、飞行申报、合规手续办理等相关工作（需提供承诺函）。</w:t>
      </w:r>
      <w:r>
        <w:rPr>
          <w:rFonts w:hint="eastAsia" w:ascii="宋体" w:hAnsi="宋体" w:eastAsia="宋体" w:cs="宋体"/>
          <w:sz w:val="28"/>
          <w:szCs w:val="28"/>
          <w:highlight w:val="none"/>
          <w:shd w:val="clear" w:color="auto" w:fill="auto"/>
          <w:lang w:val="en-US" w:eastAsia="zh-CN"/>
        </w:rPr>
        <w:t>（未提供视为投标无效）</w:t>
      </w:r>
    </w:p>
    <w:p w14:paraId="5C1814BF">
      <w:pPr>
        <w:keepNext w:val="0"/>
        <w:keepLines w:val="0"/>
        <w:pageBreakBefore w:val="0"/>
        <w:widowControl w:val="0"/>
        <w:numPr>
          <w:ilvl w:val="0"/>
          <w:numId w:val="0"/>
        </w:numPr>
        <w:shd w:val="clear" w:color="auto" w:fill="FFFFFF" w:themeFill="background1"/>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highlight w:val="none"/>
          <w:shd w:val="clear" w:color="auto" w:fill="auto"/>
          <w:lang w:val="en-US" w:eastAsia="zh-CN"/>
        </w:rPr>
      </w:pPr>
      <w:r>
        <w:rPr>
          <w:rFonts w:hint="eastAsia" w:ascii="宋体" w:hAnsi="宋体" w:eastAsia="宋体" w:cs="宋体"/>
          <w:b w:val="0"/>
          <w:bCs w:val="0"/>
          <w:sz w:val="28"/>
          <w:szCs w:val="28"/>
          <w:highlight w:val="none"/>
          <w:shd w:val="clear" w:color="auto" w:fill="auto"/>
          <w:lang w:val="en-US" w:eastAsia="zh-CN"/>
        </w:rPr>
        <w:t>5、无人机须接入采购人现有私有化无人机管理平台；若无法接入或报价无法覆盖成本，相关责任及费用由投标人自行承担。</w:t>
      </w:r>
    </w:p>
    <w:p w14:paraId="2D3C18C1">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PingFang SC" w:hAnsi="PingFang SC" w:eastAsia="PingFang SC" w:cs="PingFang SC"/>
          <w:sz w:val="28"/>
          <w:szCs w:val="28"/>
          <w:highlight w:val="none"/>
          <w:lang w:val="en-US" w:eastAsia="zh-CN"/>
        </w:rPr>
        <w:t>▲</w:t>
      </w:r>
      <w:r>
        <w:rPr>
          <w:rFonts w:hint="eastAsia" w:ascii="宋体" w:hAnsi="宋体" w:eastAsia="宋体" w:cs="宋体"/>
          <w:b w:val="0"/>
          <w:bCs w:val="0"/>
          <w:sz w:val="28"/>
          <w:szCs w:val="28"/>
          <w:highlight w:val="none"/>
          <w:shd w:val="clear" w:color="auto" w:fill="auto"/>
          <w:lang w:val="en-US" w:eastAsia="zh-CN"/>
        </w:rPr>
        <w:t>6、投标人所提供的运载无人机需要</w:t>
      </w:r>
      <w:r>
        <w:rPr>
          <w:rFonts w:hint="eastAsia" w:ascii="宋体" w:hAnsi="宋体" w:eastAsia="宋体" w:cs="宋体"/>
          <w:b w:val="0"/>
          <w:bCs w:val="0"/>
          <w:sz w:val="28"/>
          <w:szCs w:val="28"/>
          <w:highlight w:val="none"/>
          <w:lang w:val="en-US" w:eastAsia="zh-CN"/>
        </w:rPr>
        <w:t>具备由中国民用航空局(CAAC)或其授权的地区管理局发放的该机型适航证书。（</w:t>
      </w:r>
      <w:r>
        <w:rPr>
          <w:rFonts w:hint="eastAsia" w:ascii="宋体" w:hAnsi="宋体" w:eastAsia="宋体" w:cs="宋体"/>
          <w:sz w:val="28"/>
          <w:szCs w:val="28"/>
          <w:highlight w:val="none"/>
          <w:lang w:eastAsia="zh-CN"/>
        </w:rPr>
        <w:t>中标人</w:t>
      </w:r>
      <w:r>
        <w:rPr>
          <w:rFonts w:hint="eastAsia" w:ascii="宋体" w:hAnsi="宋体" w:eastAsia="宋体" w:cs="宋体"/>
          <w:sz w:val="28"/>
          <w:szCs w:val="28"/>
          <w:highlight w:val="none"/>
        </w:rPr>
        <w:t>应在供货阶段提供适航证，投标文件中提供承诺函，未提供视为投标无效。</w:t>
      </w:r>
      <w:r>
        <w:rPr>
          <w:rFonts w:hint="eastAsia" w:ascii="宋体" w:hAnsi="宋体" w:eastAsia="宋体" w:cs="宋体"/>
          <w:b w:val="0"/>
          <w:bCs w:val="0"/>
          <w:sz w:val="28"/>
          <w:szCs w:val="28"/>
          <w:highlight w:val="none"/>
          <w:lang w:val="en-US" w:eastAsia="zh-CN"/>
        </w:rPr>
        <w:t>）</w:t>
      </w:r>
    </w:p>
    <w:p w14:paraId="234B75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1" w:firstLineChars="200"/>
        <w:textAlignment w:val="auto"/>
        <w:rPr>
          <w:rFonts w:hint="eastAsia" w:ascii="宋体" w:hAnsi="宋体" w:eastAsia="宋体" w:cs="宋体"/>
          <w:b/>
          <w:bCs/>
          <w:sz w:val="28"/>
          <w:szCs w:val="28"/>
          <w:highlight w:val="none"/>
          <w:lang w:val="en-US" w:eastAsia="zh-CN"/>
        </w:rPr>
      </w:pPr>
    </w:p>
    <w:p w14:paraId="6F73F36E">
      <w:pPr>
        <w:rPr>
          <w:rFonts w:hint="eastAsia" w:ascii="宋体" w:hAnsi="宋体" w:eastAsia="宋体" w:cs="宋体"/>
          <w:b/>
          <w:bCs/>
          <w:i w:val="0"/>
          <w:iCs w:val="0"/>
          <w:color w:val="auto"/>
          <w:sz w:val="28"/>
          <w:szCs w:val="28"/>
          <w:highlight w:val="none"/>
          <w:shd w:val="clear" w:color="auto" w:fill="auto"/>
          <w:lang w:val="en-US" w:eastAsia="zh-CN"/>
        </w:rPr>
      </w:pPr>
    </w:p>
    <w:p w14:paraId="033C416F">
      <w:pPr>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br w:type="page"/>
      </w:r>
    </w:p>
    <w:p w14:paraId="3DD0CB43">
      <w:pPr>
        <w:keepNext/>
        <w:keepLines/>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0"/>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第</w:t>
      </w:r>
      <w:r>
        <w:rPr>
          <w:rFonts w:hint="eastAsia" w:ascii="宋体" w:hAnsi="宋体" w:eastAsia="宋体" w:cs="宋体"/>
          <w:b/>
          <w:bCs/>
          <w:i w:val="0"/>
          <w:iCs w:val="0"/>
          <w:color w:val="auto"/>
          <w:sz w:val="28"/>
          <w:szCs w:val="28"/>
          <w:highlight w:val="none"/>
          <w:shd w:val="clear" w:color="auto" w:fill="auto"/>
          <w:lang w:val="en-US" w:eastAsia="zh-CN"/>
        </w:rPr>
        <w:t>五</w:t>
      </w:r>
      <w:r>
        <w:rPr>
          <w:rFonts w:hint="eastAsia" w:ascii="宋体" w:hAnsi="宋体" w:eastAsia="宋体" w:cs="宋体"/>
          <w:b/>
          <w:bCs/>
          <w:i w:val="0"/>
          <w:iCs w:val="0"/>
          <w:color w:val="auto"/>
          <w:sz w:val="28"/>
          <w:szCs w:val="28"/>
          <w:highlight w:val="none"/>
          <w:shd w:val="clear" w:color="auto" w:fill="auto"/>
        </w:rPr>
        <w:t>章  评标办法</w:t>
      </w:r>
      <w:bookmarkEnd w:id="159"/>
      <w:bookmarkEnd w:id="160"/>
      <w:bookmarkEnd w:id="161"/>
      <w:bookmarkEnd w:id="162"/>
      <w:bookmarkEnd w:id="163"/>
      <w:bookmarkEnd w:id="164"/>
      <w:bookmarkEnd w:id="165"/>
      <w:bookmarkEnd w:id="166"/>
      <w:bookmarkEnd w:id="167"/>
      <w:bookmarkEnd w:id="168"/>
      <w:bookmarkStart w:id="169" w:name="_Hlt101846155"/>
      <w:bookmarkEnd w:id="169"/>
      <w:bookmarkStart w:id="170" w:name="_Toc183582280"/>
      <w:bookmarkStart w:id="171" w:name="_Toc217446097"/>
      <w:bookmarkStart w:id="172" w:name="_Toc208849007"/>
      <w:bookmarkStart w:id="173" w:name="_Toc183682415"/>
    </w:p>
    <w:p w14:paraId="50181A5C">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 总则</w:t>
      </w:r>
      <w:bookmarkEnd w:id="170"/>
      <w:bookmarkEnd w:id="171"/>
      <w:bookmarkEnd w:id="172"/>
      <w:bookmarkEnd w:id="173"/>
    </w:p>
    <w:p w14:paraId="5222A76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 xml:space="preserve">1.1 </w:t>
      </w:r>
      <w:r>
        <w:rPr>
          <w:rFonts w:hint="eastAsia" w:ascii="宋体" w:hAnsi="宋体" w:eastAsia="宋体" w:cs="宋体"/>
          <w:i w:val="0"/>
          <w:iCs w:val="0"/>
          <w:color w:val="auto"/>
          <w:sz w:val="28"/>
          <w:szCs w:val="28"/>
          <w:highlight w:val="none"/>
          <w:shd w:val="clear" w:color="auto" w:fill="auto"/>
          <w:lang w:val="en-US" w:eastAsia="zh-CN"/>
        </w:rPr>
        <w:t>根据相关</w:t>
      </w:r>
      <w:r>
        <w:rPr>
          <w:rFonts w:hint="eastAsia" w:ascii="宋体" w:hAnsi="宋体" w:eastAsia="宋体" w:cs="宋体"/>
          <w:i w:val="0"/>
          <w:iCs w:val="0"/>
          <w:color w:val="auto"/>
          <w:sz w:val="28"/>
          <w:szCs w:val="28"/>
          <w:highlight w:val="none"/>
          <w:shd w:val="clear" w:color="auto" w:fill="auto"/>
        </w:rPr>
        <w:t>法律法规相关规定，结合招标项目特点制定本评标办法。</w:t>
      </w:r>
    </w:p>
    <w:p w14:paraId="5BAB72E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 xml:space="preserve">1.2 </w:t>
      </w:r>
      <w:r>
        <w:rPr>
          <w:rFonts w:hint="eastAsia" w:ascii="宋体" w:hAnsi="宋体" w:eastAsia="宋体" w:cs="宋体"/>
          <w:bCs/>
          <w:i w:val="0"/>
          <w:iCs w:val="0"/>
          <w:color w:val="auto"/>
          <w:sz w:val="28"/>
          <w:szCs w:val="28"/>
          <w:highlight w:val="none"/>
          <w:shd w:val="clear" w:color="auto" w:fill="auto"/>
        </w:rPr>
        <w:t>评标工作由</w:t>
      </w:r>
      <w:r>
        <w:rPr>
          <w:rFonts w:hint="eastAsia" w:ascii="宋体" w:hAnsi="宋体" w:eastAsia="宋体" w:cs="宋体"/>
          <w:bCs/>
          <w:i w:val="0"/>
          <w:iCs w:val="0"/>
          <w:color w:val="auto"/>
          <w:sz w:val="28"/>
          <w:szCs w:val="28"/>
          <w:highlight w:val="none"/>
          <w:shd w:val="clear" w:color="auto" w:fill="auto"/>
          <w:lang w:eastAsia="zh-CN"/>
        </w:rPr>
        <w:t>采购人</w:t>
      </w:r>
      <w:r>
        <w:rPr>
          <w:rFonts w:hint="eastAsia" w:ascii="宋体" w:hAnsi="宋体" w:eastAsia="宋体" w:cs="宋体"/>
          <w:bCs/>
          <w:i w:val="0"/>
          <w:iCs w:val="0"/>
          <w:color w:val="auto"/>
          <w:sz w:val="28"/>
          <w:szCs w:val="28"/>
          <w:highlight w:val="none"/>
          <w:shd w:val="clear" w:color="auto" w:fill="auto"/>
        </w:rPr>
        <w:t>负责组织，具体评标事务由</w:t>
      </w:r>
      <w:r>
        <w:rPr>
          <w:rFonts w:hint="eastAsia" w:ascii="宋体" w:hAnsi="宋体" w:eastAsia="宋体" w:cs="宋体"/>
          <w:bCs/>
          <w:i w:val="0"/>
          <w:iCs w:val="0"/>
          <w:color w:val="auto"/>
          <w:sz w:val="28"/>
          <w:szCs w:val="28"/>
          <w:highlight w:val="none"/>
          <w:shd w:val="clear" w:color="auto" w:fill="auto"/>
          <w:lang w:eastAsia="zh-CN"/>
        </w:rPr>
        <w:t>采购人</w:t>
      </w:r>
      <w:r>
        <w:rPr>
          <w:rFonts w:hint="eastAsia" w:ascii="宋体" w:hAnsi="宋体" w:eastAsia="宋体" w:cs="宋体"/>
          <w:bCs/>
          <w:i w:val="0"/>
          <w:iCs w:val="0"/>
          <w:color w:val="auto"/>
          <w:sz w:val="28"/>
          <w:szCs w:val="28"/>
          <w:highlight w:val="none"/>
          <w:shd w:val="clear" w:color="auto" w:fill="auto"/>
        </w:rPr>
        <w:t>依法组建的评标委员会负责。评标委员会由</w:t>
      </w:r>
      <w:r>
        <w:rPr>
          <w:rFonts w:hint="eastAsia" w:ascii="宋体" w:hAnsi="宋体" w:eastAsia="宋体" w:cs="宋体"/>
          <w:bCs/>
          <w:i w:val="0"/>
          <w:iCs w:val="0"/>
          <w:color w:val="auto"/>
          <w:sz w:val="28"/>
          <w:szCs w:val="28"/>
          <w:highlight w:val="none"/>
          <w:shd w:val="clear" w:color="auto" w:fill="auto"/>
          <w:lang w:eastAsia="zh-CN"/>
        </w:rPr>
        <w:t>采购人</w:t>
      </w:r>
      <w:r>
        <w:rPr>
          <w:rFonts w:hint="eastAsia" w:ascii="宋体" w:hAnsi="宋体" w:eastAsia="宋体" w:cs="宋体"/>
          <w:bCs/>
          <w:i w:val="0"/>
          <w:iCs w:val="0"/>
          <w:color w:val="auto"/>
          <w:sz w:val="28"/>
          <w:szCs w:val="28"/>
          <w:highlight w:val="none"/>
          <w:shd w:val="clear" w:color="auto" w:fill="auto"/>
        </w:rPr>
        <w:t>代表和有关技术、经济等方面的专家组成。</w:t>
      </w:r>
    </w:p>
    <w:p w14:paraId="4D50AD0C">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1.3 评标工作应遵循公平、公正、科学及择优的原则。</w:t>
      </w:r>
    </w:p>
    <w:p w14:paraId="48E017A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1.4 评标委员会按照招标文件规定的评标方法和标准进行评标，并独立履行下列职责：</w:t>
      </w:r>
    </w:p>
    <w:p w14:paraId="7E5C581D">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（1）审查投标文件是否符合招标文件要求，并作出评价；</w:t>
      </w:r>
    </w:p>
    <w:p w14:paraId="206485F8">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（2）要求投标投标人对投标文件有关事项作出解释或者澄清；</w:t>
      </w:r>
    </w:p>
    <w:p w14:paraId="4C63898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（3）推荐中标候选投标人名单，或者受</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委托按照事先确定的办法直接确定中标投标人；</w:t>
      </w:r>
    </w:p>
    <w:p w14:paraId="1A990224">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（4）向</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或者有关部门报告非法干预评标工作的行为。</w:t>
      </w:r>
      <w:bookmarkStart w:id="174" w:name="_Toc217446098"/>
    </w:p>
    <w:p w14:paraId="3C924EEA">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1.5 评标过程严格保密。投标人对评委会的评标过程或合同授予决定施加影响的任何行为都可能导致其投标被拒绝。</w:t>
      </w:r>
    </w:p>
    <w:p w14:paraId="066DC1B4">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1.6评委会决定投标文件的响应性依据投标文件本身的内容，而不寻求外部的证据。</w:t>
      </w:r>
    </w:p>
    <w:p w14:paraId="7A2E5E83">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1.7评委会发现招标文件表述不明确或需要说明的事项，可提请</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书面解释说明。发现招标文件违反有关法律、法规和规章的，可以拒绝评标，并向</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书面说明情况。</w:t>
      </w:r>
    </w:p>
    <w:p w14:paraId="5C209896">
      <w:pPr>
        <w:pageBreakBefore w:val="0"/>
        <w:shd w:val="clear" w:color="auto" w:fill="auto"/>
        <w:kinsoku/>
        <w:wordWrap/>
        <w:overflowPunct/>
        <w:topLinePunct w:val="0"/>
        <w:bidi w:val="0"/>
        <w:spacing w:beforeAutospacing="0" w:afterAutospacing="0" w:line="500" w:lineRule="exact"/>
        <w:ind w:left="0" w:leftChars="0" w:right="0" w:rightChars="0" w:firstLine="561"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b/>
          <w:i w:val="0"/>
          <w:iCs w:val="0"/>
          <w:color w:val="auto"/>
          <w:sz w:val="28"/>
          <w:szCs w:val="28"/>
          <w:highlight w:val="none"/>
          <w:shd w:val="clear" w:color="auto" w:fill="auto"/>
        </w:rPr>
        <w:t>2</w:t>
      </w:r>
      <w:r>
        <w:rPr>
          <w:rFonts w:hint="eastAsia" w:ascii="宋体" w:hAnsi="宋体" w:eastAsia="宋体" w:cs="宋体"/>
          <w:i w:val="0"/>
          <w:iCs w:val="0"/>
          <w:color w:val="auto"/>
          <w:sz w:val="28"/>
          <w:szCs w:val="28"/>
          <w:highlight w:val="none"/>
          <w:shd w:val="clear" w:color="auto" w:fill="auto"/>
        </w:rPr>
        <w:t xml:space="preserve">. </w:t>
      </w:r>
      <w:r>
        <w:rPr>
          <w:rFonts w:hint="eastAsia" w:ascii="宋体" w:hAnsi="宋体" w:eastAsia="宋体" w:cs="宋体"/>
          <w:b/>
          <w:i w:val="0"/>
          <w:iCs w:val="0"/>
          <w:color w:val="auto"/>
          <w:sz w:val="28"/>
          <w:szCs w:val="28"/>
          <w:highlight w:val="none"/>
          <w:shd w:val="clear" w:color="auto" w:fill="auto"/>
        </w:rPr>
        <w:t>评标方法</w:t>
      </w:r>
    </w:p>
    <w:p w14:paraId="3A261280">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本项目评标方法为：</w:t>
      </w:r>
      <w:r>
        <w:rPr>
          <w:rFonts w:hint="eastAsia" w:ascii="宋体" w:hAnsi="宋体" w:eastAsia="宋体" w:cs="宋体"/>
          <w:i w:val="0"/>
          <w:iCs w:val="0"/>
          <w:color w:val="auto"/>
          <w:sz w:val="28"/>
          <w:szCs w:val="28"/>
          <w:highlight w:val="none"/>
          <w:shd w:val="clear" w:color="auto" w:fill="auto"/>
          <w:lang w:eastAsia="zh-CN"/>
        </w:rPr>
        <w:t>综合评分</w:t>
      </w:r>
      <w:r>
        <w:rPr>
          <w:rFonts w:hint="eastAsia" w:ascii="宋体" w:hAnsi="宋体" w:eastAsia="宋体" w:cs="宋体"/>
          <w:i w:val="0"/>
          <w:iCs w:val="0"/>
          <w:color w:val="auto"/>
          <w:sz w:val="28"/>
          <w:szCs w:val="28"/>
          <w:highlight w:val="none"/>
          <w:shd w:val="clear" w:color="auto" w:fill="auto"/>
        </w:rPr>
        <w:t>法</w:t>
      </w:r>
      <w:r>
        <w:rPr>
          <w:rFonts w:hint="eastAsia" w:ascii="宋体" w:hAnsi="宋体" w:eastAsia="宋体" w:cs="宋体"/>
          <w:i w:val="0"/>
          <w:iCs w:val="0"/>
          <w:color w:val="auto"/>
          <w:sz w:val="28"/>
          <w:szCs w:val="28"/>
          <w:highlight w:val="none"/>
          <w:shd w:val="clear" w:color="auto" w:fill="auto"/>
          <w:lang w:eastAsia="zh-CN"/>
        </w:rPr>
        <w:t>，</w:t>
      </w:r>
      <w:r>
        <w:rPr>
          <w:rFonts w:hint="eastAsia" w:ascii="宋体" w:hAnsi="宋体" w:eastAsia="宋体" w:cs="宋体"/>
          <w:i w:val="0"/>
          <w:iCs w:val="0"/>
          <w:color w:val="auto"/>
          <w:sz w:val="28"/>
          <w:szCs w:val="28"/>
          <w:highlight w:val="none"/>
          <w:shd w:val="clear" w:color="auto" w:fill="auto"/>
          <w:lang w:val="en-US" w:eastAsia="zh-CN"/>
        </w:rPr>
        <w:t>即投标文件满足招标文件全部实质性要求，且按照评审因素的量化指标评审得分最高的投标人为中标候选人的评标方法</w:t>
      </w:r>
      <w:r>
        <w:rPr>
          <w:rFonts w:hint="eastAsia" w:ascii="宋体" w:hAnsi="宋体" w:eastAsia="宋体" w:cs="宋体"/>
          <w:i w:val="0"/>
          <w:iCs w:val="0"/>
          <w:color w:val="auto"/>
          <w:sz w:val="28"/>
          <w:szCs w:val="28"/>
          <w:highlight w:val="none"/>
          <w:shd w:val="clear" w:color="auto" w:fill="auto"/>
        </w:rPr>
        <w:t>。</w:t>
      </w:r>
    </w:p>
    <w:p w14:paraId="31897882">
      <w:pPr>
        <w:pageBreakBefore w:val="0"/>
        <w:shd w:val="clear" w:color="auto" w:fill="auto"/>
        <w:kinsoku/>
        <w:wordWrap/>
        <w:overflowPunct/>
        <w:topLinePunct w:val="0"/>
        <w:bidi w:val="0"/>
        <w:spacing w:beforeAutospacing="0" w:afterAutospacing="0" w:line="500" w:lineRule="exact"/>
        <w:ind w:left="0" w:leftChars="0" w:right="0" w:rightChars="0" w:firstLine="561" w:firstLineChars="200"/>
        <w:rPr>
          <w:rFonts w:hint="eastAsia" w:ascii="宋体" w:hAnsi="宋体" w:eastAsia="宋体" w:cs="宋体"/>
          <w:b/>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3</w:t>
      </w:r>
      <w:r>
        <w:rPr>
          <w:rFonts w:hint="eastAsia" w:ascii="宋体" w:hAnsi="宋体" w:eastAsia="宋体" w:cs="宋体"/>
          <w:i w:val="0"/>
          <w:iCs w:val="0"/>
          <w:color w:val="auto"/>
          <w:sz w:val="28"/>
          <w:szCs w:val="28"/>
          <w:highlight w:val="none"/>
          <w:shd w:val="clear" w:color="auto" w:fill="auto"/>
        </w:rPr>
        <w:t xml:space="preserve">. </w:t>
      </w:r>
      <w:r>
        <w:rPr>
          <w:rFonts w:hint="eastAsia" w:ascii="宋体" w:hAnsi="宋体" w:eastAsia="宋体" w:cs="宋体"/>
          <w:b/>
          <w:i w:val="0"/>
          <w:iCs w:val="0"/>
          <w:color w:val="auto"/>
          <w:sz w:val="28"/>
          <w:szCs w:val="28"/>
          <w:highlight w:val="none"/>
          <w:shd w:val="clear" w:color="auto" w:fill="auto"/>
        </w:rPr>
        <w:t>评标程序</w:t>
      </w:r>
      <w:bookmarkEnd w:id="174"/>
    </w:p>
    <w:p w14:paraId="39EFDF93">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bookmarkStart w:id="175" w:name="_Toc217446099"/>
      <w:r>
        <w:rPr>
          <w:rFonts w:hint="eastAsia" w:ascii="宋体" w:hAnsi="宋体" w:eastAsia="宋体" w:cs="宋体"/>
          <w:i w:val="0"/>
          <w:iCs w:val="0"/>
          <w:color w:val="auto"/>
          <w:sz w:val="28"/>
          <w:szCs w:val="28"/>
          <w:highlight w:val="none"/>
          <w:shd w:val="clear" w:color="auto" w:fill="auto"/>
        </w:rPr>
        <w:t>3.1资格审查</w:t>
      </w:r>
    </w:p>
    <w:p w14:paraId="30F6EEBA">
      <w:pPr>
        <w:keepNext/>
        <w:keepLines/>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rPr>
          <w:rFonts w:hint="eastAsia" w:ascii="宋体" w:hAnsi="宋体" w:eastAsia="宋体" w:cs="宋体"/>
          <w:b/>
          <w:bCs w:val="0"/>
          <w:i w:val="0"/>
          <w:iCs w:val="0"/>
          <w:color w:val="auto"/>
          <w:sz w:val="28"/>
          <w:szCs w:val="28"/>
          <w:highlight w:val="none"/>
          <w:shd w:val="clear" w:color="auto" w:fill="auto"/>
        </w:rPr>
      </w:pPr>
      <w:r>
        <w:rPr>
          <w:rFonts w:hint="eastAsia" w:ascii="宋体" w:hAnsi="宋体" w:eastAsia="宋体" w:cs="宋体"/>
          <w:b/>
          <w:bCs w:val="0"/>
          <w:i w:val="0"/>
          <w:iCs w:val="0"/>
          <w:color w:val="auto"/>
          <w:sz w:val="28"/>
          <w:szCs w:val="28"/>
          <w:highlight w:val="none"/>
          <w:shd w:val="clear" w:color="auto" w:fill="auto"/>
        </w:rPr>
        <w:t>资格审查表</w:t>
      </w:r>
    </w:p>
    <w:tbl>
      <w:tblPr>
        <w:tblStyle w:val="22"/>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0"/>
        <w:gridCol w:w="3180"/>
        <w:gridCol w:w="4791"/>
      </w:tblGrid>
      <w:tr w14:paraId="424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jc w:val="center"/>
        </w:trPr>
        <w:tc>
          <w:tcPr>
            <w:tcW w:w="290" w:type="pct"/>
            <w:vAlign w:val="center"/>
          </w:tcPr>
          <w:p w14:paraId="2EE52276">
            <w:pPr>
              <w:pStyle w:val="76"/>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1879" w:type="pct"/>
            <w:vAlign w:val="center"/>
          </w:tcPr>
          <w:p w14:paraId="092ED0F6">
            <w:pPr>
              <w:pStyle w:val="76"/>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审查因素</w:t>
            </w:r>
          </w:p>
        </w:tc>
        <w:tc>
          <w:tcPr>
            <w:tcW w:w="2829" w:type="pct"/>
            <w:vAlign w:val="center"/>
          </w:tcPr>
          <w:p w14:paraId="4CC99049">
            <w:pPr>
              <w:pStyle w:val="76"/>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审查标准</w:t>
            </w:r>
          </w:p>
        </w:tc>
      </w:tr>
      <w:tr w14:paraId="1544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290" w:type="pct"/>
            <w:vAlign w:val="center"/>
          </w:tcPr>
          <w:p w14:paraId="2799307B">
            <w:pPr>
              <w:pStyle w:val="76"/>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879" w:type="pct"/>
            <w:vAlign w:val="center"/>
          </w:tcPr>
          <w:p w14:paraId="5B42DA7C">
            <w:pPr>
              <w:pStyle w:val="76"/>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具有独立承担民事责任的能力</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满足以下条件之一即可</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tc>
        <w:tc>
          <w:tcPr>
            <w:tcW w:w="2829" w:type="pct"/>
            <w:vAlign w:val="center"/>
          </w:tcPr>
          <w:p w14:paraId="7CDE37DB">
            <w:pPr>
              <w:pStyle w:val="76"/>
              <w:spacing w:line="500" w:lineRule="exact"/>
              <w:textAlignment w:val="center"/>
              <w:rPr>
                <w:rFonts w:hint="eastAsia" w:ascii="宋体" w:hAnsi="宋体" w:eastAsia="宋体" w:cs="宋体"/>
                <w:i w:val="0"/>
                <w:iCs w:val="0"/>
                <w:sz w:val="28"/>
                <w:szCs w:val="28"/>
                <w:highlight w:val="none"/>
              </w:rPr>
            </w:pPr>
            <w:r>
              <w:rPr>
                <w:rFonts w:hint="eastAsia" w:ascii="宋体" w:hAnsi="宋体" w:eastAsia="宋体" w:cs="宋体"/>
                <w:i w:val="0"/>
                <w:iCs w:val="0"/>
                <w:sz w:val="28"/>
                <w:szCs w:val="28"/>
                <w:highlight w:val="none"/>
                <w:lang w:eastAsia="zh-CN"/>
              </w:rPr>
              <w:t>投标人</w:t>
            </w:r>
            <w:r>
              <w:rPr>
                <w:rFonts w:hint="eastAsia" w:ascii="宋体" w:hAnsi="宋体" w:eastAsia="宋体" w:cs="宋体"/>
                <w:i w:val="0"/>
                <w:iCs w:val="0"/>
                <w:sz w:val="28"/>
                <w:szCs w:val="28"/>
                <w:highlight w:val="none"/>
              </w:rPr>
              <w:t>为企业（包括合伙企业）的，应提供有效的“营业执照”；</w:t>
            </w:r>
            <w:r>
              <w:rPr>
                <w:rFonts w:hint="eastAsia" w:ascii="宋体" w:hAnsi="宋体" w:eastAsia="宋体" w:cs="宋体"/>
                <w:i w:val="0"/>
                <w:iCs w:val="0"/>
                <w:sz w:val="28"/>
                <w:szCs w:val="28"/>
                <w:highlight w:val="none"/>
                <w:lang w:eastAsia="zh-CN"/>
              </w:rPr>
              <w:t>投标人</w:t>
            </w:r>
            <w:r>
              <w:rPr>
                <w:rFonts w:hint="eastAsia" w:ascii="宋体" w:hAnsi="宋体" w:eastAsia="宋体" w:cs="宋体"/>
                <w:i w:val="0"/>
                <w:iCs w:val="0"/>
                <w:sz w:val="28"/>
                <w:szCs w:val="28"/>
                <w:highlight w:val="none"/>
              </w:rPr>
              <w:t>为事业单位的，应提供有效的“事业单位法人证书”；</w:t>
            </w:r>
            <w:r>
              <w:rPr>
                <w:rFonts w:hint="eastAsia" w:ascii="宋体" w:hAnsi="宋体" w:eastAsia="宋体" w:cs="宋体"/>
                <w:i w:val="0"/>
                <w:iCs w:val="0"/>
                <w:sz w:val="28"/>
                <w:szCs w:val="28"/>
                <w:highlight w:val="none"/>
                <w:lang w:eastAsia="zh-CN"/>
              </w:rPr>
              <w:t>投标人</w:t>
            </w:r>
            <w:r>
              <w:rPr>
                <w:rFonts w:hint="eastAsia" w:ascii="宋体" w:hAnsi="宋体" w:eastAsia="宋体" w:cs="宋体"/>
                <w:i w:val="0"/>
                <w:iCs w:val="0"/>
                <w:sz w:val="28"/>
                <w:szCs w:val="28"/>
                <w:highlight w:val="none"/>
              </w:rPr>
              <w:t>是非企业机构的，应提供有效的“执业许可证”、“登记证书”等证明文件;</w:t>
            </w:r>
            <w:r>
              <w:rPr>
                <w:rFonts w:hint="eastAsia" w:ascii="宋体" w:hAnsi="宋体" w:eastAsia="宋体" w:cs="宋体"/>
                <w:i w:val="0"/>
                <w:iCs w:val="0"/>
                <w:sz w:val="28"/>
                <w:szCs w:val="28"/>
                <w:highlight w:val="none"/>
                <w:lang w:eastAsia="zh-CN"/>
              </w:rPr>
              <w:t>投标人</w:t>
            </w:r>
            <w:r>
              <w:rPr>
                <w:rFonts w:hint="eastAsia" w:ascii="宋体" w:hAnsi="宋体" w:eastAsia="宋体" w:cs="宋体"/>
                <w:i w:val="0"/>
                <w:iCs w:val="0"/>
                <w:sz w:val="28"/>
                <w:szCs w:val="28"/>
                <w:highlight w:val="none"/>
              </w:rPr>
              <w:t>是个体工商户的，应提供有效的“个体工商户营业执照”；</w:t>
            </w:r>
            <w:r>
              <w:rPr>
                <w:rFonts w:hint="eastAsia" w:ascii="宋体" w:hAnsi="宋体" w:eastAsia="宋体" w:cs="宋体"/>
                <w:i w:val="0"/>
                <w:iCs w:val="0"/>
                <w:sz w:val="28"/>
                <w:szCs w:val="28"/>
                <w:highlight w:val="none"/>
                <w:lang w:eastAsia="zh-CN"/>
              </w:rPr>
              <w:t>投标人</w:t>
            </w:r>
            <w:r>
              <w:rPr>
                <w:rFonts w:hint="eastAsia" w:ascii="宋体" w:hAnsi="宋体" w:eastAsia="宋体" w:cs="宋体"/>
                <w:i w:val="0"/>
                <w:iCs w:val="0"/>
                <w:sz w:val="28"/>
                <w:szCs w:val="28"/>
                <w:highlight w:val="none"/>
              </w:rPr>
              <w:t>是自然人的，应提供有效的自然人身份证明。</w:t>
            </w:r>
          </w:p>
          <w:p w14:paraId="3F093D90">
            <w:pPr>
              <w:pStyle w:val="76"/>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i w:val="0"/>
                <w:iCs w:val="0"/>
                <w:sz w:val="28"/>
                <w:szCs w:val="28"/>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tc>
      </w:tr>
      <w:tr w14:paraId="3F2C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0" w:type="pct"/>
            <w:vAlign w:val="center"/>
          </w:tcPr>
          <w:p w14:paraId="72D830CD">
            <w:pPr>
              <w:pStyle w:val="76"/>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879" w:type="pct"/>
            <w:vAlign w:val="center"/>
          </w:tcPr>
          <w:p w14:paraId="7AD942D1">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宋体" w:hAnsi="宋体" w:eastAsia="宋体" w:cs="宋体"/>
                <w:color w:val="auto"/>
                <w:sz w:val="28"/>
                <w:szCs w:val="28"/>
                <w:highlight w:val="none"/>
              </w:rPr>
            </w:pPr>
            <w:r>
              <w:rPr>
                <w:rStyle w:val="25"/>
                <w:rFonts w:hint="eastAsia" w:ascii="宋体" w:hAnsi="宋体" w:eastAsia="宋体" w:cs="宋体"/>
                <w:b w:val="0"/>
                <w:bCs w:val="0"/>
                <w:color w:val="auto"/>
                <w:sz w:val="28"/>
                <w:szCs w:val="28"/>
                <w:highlight w:val="none"/>
              </w:rPr>
              <w:t>具有良好的商业信誉和健全的财务会计制度</w:t>
            </w:r>
            <w:r>
              <w:rPr>
                <w:rFonts w:hint="eastAsia" w:ascii="宋体" w:hAnsi="宋体" w:eastAsia="宋体" w:cs="宋体"/>
                <w:color w:val="auto"/>
                <w:sz w:val="28"/>
                <w:szCs w:val="28"/>
                <w:highlight w:val="none"/>
              </w:rPr>
              <w:t>；</w:t>
            </w:r>
          </w:p>
        </w:tc>
        <w:tc>
          <w:tcPr>
            <w:tcW w:w="2829" w:type="pct"/>
            <w:vAlign w:val="center"/>
          </w:tcPr>
          <w:p w14:paraId="763DAE04">
            <w:pPr>
              <w:pStyle w:val="76"/>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bidi="ar-SA"/>
              </w:rPr>
              <w:t>（1）</w:t>
            </w:r>
            <w:r>
              <w:rPr>
                <w:rFonts w:hint="eastAsia" w:ascii="宋体" w:hAnsi="宋体" w:eastAsia="宋体" w:cs="宋体"/>
                <w:color w:val="auto"/>
                <w:sz w:val="28"/>
                <w:szCs w:val="28"/>
                <w:highlight w:val="none"/>
                <w:lang w:val="en-US" w:eastAsia="zh-CN"/>
              </w:rPr>
              <w:t>投标人未被列入</w:t>
            </w:r>
            <w:r>
              <w:rPr>
                <w:rFonts w:hint="eastAsia" w:ascii="宋体" w:hAnsi="宋体" w:eastAsia="宋体" w:cs="宋体"/>
                <w:color w:val="auto"/>
                <w:sz w:val="28"/>
                <w:szCs w:val="28"/>
                <w:highlight w:val="none"/>
              </w:rPr>
              <w:t>“信用中国”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www.creditchina.gov.cn</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网站的“失信被执行人”和“重大税收违法失信主体”及“中国政府采购网”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www.ccgp.gov.cn</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网站的“政府采购严重违法失信行为记录名单”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以采购人或采购代理机构在开标现场查询为准,</w:t>
            </w:r>
            <w:r>
              <w:rPr>
                <w:rFonts w:hint="eastAsia" w:ascii="宋体" w:hAnsi="宋体" w:eastAsia="宋体" w:cs="宋体"/>
                <w:b/>
                <w:bCs/>
                <w:color w:val="auto"/>
                <w:sz w:val="28"/>
                <w:szCs w:val="28"/>
                <w:highlight w:val="none"/>
                <w:lang w:val="en-US" w:eastAsia="zh-CN"/>
              </w:rPr>
              <w:t>非法人企业提供承诺函，格式自拟</w:t>
            </w:r>
            <w:r>
              <w:rPr>
                <w:rFonts w:hint="eastAsia" w:ascii="宋体" w:hAnsi="宋体" w:eastAsia="宋体" w:cs="宋体"/>
                <w:b/>
                <w:bCs/>
                <w:color w:val="auto"/>
                <w:sz w:val="28"/>
                <w:szCs w:val="28"/>
                <w:highlight w:val="none"/>
                <w:lang w:eastAsia="zh-CN"/>
              </w:rPr>
              <w:t>。</w:t>
            </w:r>
          </w:p>
          <w:p w14:paraId="1BD533DF">
            <w:pPr>
              <w:pStyle w:val="76"/>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2）（投标人</w:t>
            </w:r>
            <w:r>
              <w:rPr>
                <w:rFonts w:hint="eastAsia" w:ascii="宋体" w:hAnsi="宋体" w:eastAsia="宋体" w:cs="宋体"/>
                <w:color w:val="auto"/>
                <w:sz w:val="28"/>
                <w:szCs w:val="28"/>
                <w:highlight w:val="none"/>
              </w:rPr>
              <w:t>满足以下条件之一即可</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①</w:t>
            </w:r>
            <w:r>
              <w:rPr>
                <w:rFonts w:hint="eastAsia" w:ascii="宋体" w:hAnsi="宋体" w:eastAsia="宋体" w:cs="宋体"/>
                <w:color w:val="auto"/>
                <w:sz w:val="28"/>
                <w:szCs w:val="28"/>
                <w:highlight w:val="none"/>
                <w:lang w:val="en-US" w:eastAsia="zh-CN"/>
              </w:rPr>
              <w:t>提供</w:t>
            </w:r>
            <w:r>
              <w:rPr>
                <w:rFonts w:hint="eastAsia" w:ascii="宋体" w:hAnsi="宋体" w:eastAsia="宋体" w:cs="宋体"/>
                <w:color w:val="auto"/>
                <w:sz w:val="28"/>
                <w:szCs w:val="28"/>
                <w:highlight w:val="none"/>
              </w:rPr>
              <w:t>近6个月内任意3个月银行资信证明</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或②</w:t>
            </w:r>
            <w:r>
              <w:rPr>
                <w:rFonts w:hint="eastAsia" w:ascii="宋体" w:hAnsi="宋体" w:eastAsia="宋体" w:cs="宋体"/>
                <w:color w:val="auto"/>
                <w:sz w:val="28"/>
                <w:szCs w:val="28"/>
                <w:highlight w:val="none"/>
                <w:lang w:val="en-US" w:eastAsia="zh-CN"/>
              </w:rPr>
              <w:t>提供</w:t>
            </w:r>
            <w:r>
              <w:rPr>
                <w:rFonts w:hint="eastAsia" w:ascii="宋体" w:hAnsi="宋体" w:eastAsia="宋体" w:cs="宋体"/>
                <w:color w:val="auto"/>
                <w:sz w:val="28"/>
                <w:szCs w:val="28"/>
                <w:highlight w:val="none"/>
                <w:lang w:eastAsia="zh-CN"/>
              </w:rPr>
              <w:t>2024年度</w:t>
            </w:r>
            <w:r>
              <w:rPr>
                <w:rFonts w:hint="eastAsia" w:ascii="宋体" w:hAnsi="宋体" w:eastAsia="宋体" w:cs="宋体"/>
                <w:color w:val="auto"/>
                <w:sz w:val="28"/>
                <w:szCs w:val="28"/>
                <w:highlight w:val="none"/>
                <w:lang w:val="en-US" w:eastAsia="zh-CN"/>
              </w:rPr>
              <w:t>或2025年度</w:t>
            </w:r>
            <w:r>
              <w:rPr>
                <w:rFonts w:hint="eastAsia" w:ascii="宋体" w:hAnsi="宋体" w:eastAsia="宋体" w:cs="宋体"/>
                <w:color w:val="auto"/>
                <w:sz w:val="28"/>
                <w:szCs w:val="28"/>
                <w:highlight w:val="none"/>
              </w:rPr>
              <w:t>经</w:t>
            </w:r>
            <w:r>
              <w:rPr>
                <w:rFonts w:hint="eastAsia" w:ascii="宋体" w:hAnsi="宋体" w:eastAsia="宋体" w:cs="宋体"/>
                <w:color w:val="auto"/>
                <w:sz w:val="28"/>
                <w:szCs w:val="28"/>
                <w:highlight w:val="none"/>
                <w:lang w:val="en-US" w:eastAsia="zh-CN"/>
              </w:rPr>
              <w:t>第三方</w:t>
            </w:r>
            <w:r>
              <w:rPr>
                <w:rFonts w:hint="eastAsia" w:ascii="宋体" w:hAnsi="宋体" w:eastAsia="宋体" w:cs="宋体"/>
                <w:color w:val="auto"/>
                <w:sz w:val="28"/>
                <w:szCs w:val="28"/>
                <w:highlight w:val="none"/>
              </w:rPr>
              <w:t>审计的财务</w:t>
            </w:r>
            <w:r>
              <w:rPr>
                <w:rFonts w:hint="eastAsia" w:ascii="宋体" w:hAnsi="宋体" w:eastAsia="宋体" w:cs="宋体"/>
                <w:color w:val="auto"/>
                <w:sz w:val="28"/>
                <w:szCs w:val="28"/>
                <w:highlight w:val="none"/>
                <w:lang w:val="en-US" w:eastAsia="zh-CN"/>
              </w:rPr>
              <w:t>审计</w:t>
            </w:r>
            <w:r>
              <w:rPr>
                <w:rFonts w:hint="eastAsia" w:ascii="宋体" w:hAnsi="宋体" w:eastAsia="宋体" w:cs="宋体"/>
                <w:color w:val="auto"/>
                <w:sz w:val="28"/>
                <w:szCs w:val="28"/>
                <w:highlight w:val="none"/>
              </w:rPr>
              <w:t>报告</w:t>
            </w:r>
            <w:r>
              <w:rPr>
                <w:rFonts w:hint="eastAsia" w:ascii="宋体" w:hAnsi="宋体" w:eastAsia="宋体" w:cs="宋体"/>
                <w:color w:val="auto"/>
                <w:sz w:val="28"/>
                <w:szCs w:val="28"/>
                <w:highlight w:val="none"/>
                <w:lang w:val="en-US" w:eastAsia="zh-CN"/>
              </w:rPr>
              <w:t>；或③承诺函，格式自拟。</w:t>
            </w:r>
          </w:p>
        </w:tc>
      </w:tr>
      <w:tr w14:paraId="0295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0" w:type="pct"/>
            <w:vAlign w:val="center"/>
          </w:tcPr>
          <w:p w14:paraId="3A9AA9C7">
            <w:pPr>
              <w:pStyle w:val="76"/>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879" w:type="pct"/>
            <w:vAlign w:val="center"/>
          </w:tcPr>
          <w:p w14:paraId="75F5663C">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具有履行合同所必需的设备和专业技术能力；</w:t>
            </w:r>
          </w:p>
        </w:tc>
        <w:tc>
          <w:tcPr>
            <w:tcW w:w="2829" w:type="pct"/>
            <w:vAlign w:val="center"/>
          </w:tcPr>
          <w:p w14:paraId="16ED78C2">
            <w:pPr>
              <w:pStyle w:val="76"/>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承诺函</w:t>
            </w:r>
            <w:r>
              <w:rPr>
                <w:rFonts w:hint="eastAsia" w:ascii="宋体" w:hAnsi="宋体" w:eastAsia="宋体" w:cs="宋体"/>
                <w:color w:val="auto"/>
                <w:sz w:val="28"/>
                <w:szCs w:val="28"/>
                <w:highlight w:val="none"/>
                <w:lang w:val="en-US" w:eastAsia="zh-CN"/>
              </w:rPr>
              <w:t>，格式自拟</w:t>
            </w:r>
            <w:r>
              <w:rPr>
                <w:rFonts w:hint="eastAsia" w:ascii="宋体" w:hAnsi="宋体" w:eastAsia="宋体" w:cs="宋体"/>
                <w:color w:val="auto"/>
                <w:sz w:val="28"/>
                <w:szCs w:val="28"/>
                <w:highlight w:val="none"/>
              </w:rPr>
              <w:t>。</w:t>
            </w:r>
          </w:p>
        </w:tc>
      </w:tr>
      <w:tr w14:paraId="1F91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90" w:type="pct"/>
            <w:vAlign w:val="center"/>
          </w:tcPr>
          <w:p w14:paraId="332EC1A5">
            <w:pPr>
              <w:pStyle w:val="76"/>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879" w:type="pct"/>
            <w:vAlign w:val="center"/>
          </w:tcPr>
          <w:p w14:paraId="2AAAC186">
            <w:pPr>
              <w:pStyle w:val="2"/>
              <w:keepNext w:val="0"/>
              <w:keepLines w:val="0"/>
              <w:pageBreakBefore w:val="0"/>
              <w:widowControl/>
              <w:kinsoku/>
              <w:wordWrap/>
              <w:overflowPunct/>
              <w:topLinePunct w:val="0"/>
              <w:autoSpaceDE/>
              <w:autoSpaceDN/>
              <w:bidi w:val="0"/>
              <w:adjustRightInd/>
              <w:snapToGrid/>
              <w:spacing w:after="0" w:line="50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有依法缴纳税收和社会保障资金的良好记录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投标人须同时满足（1）－（2）项）</w:t>
            </w:r>
            <w:r>
              <w:rPr>
                <w:rFonts w:hint="eastAsia" w:ascii="宋体" w:hAnsi="宋体" w:eastAsia="宋体" w:cs="宋体"/>
                <w:color w:val="auto"/>
                <w:sz w:val="28"/>
                <w:szCs w:val="28"/>
                <w:highlight w:val="none"/>
              </w:rPr>
              <w:t>；</w:t>
            </w:r>
          </w:p>
        </w:tc>
        <w:tc>
          <w:tcPr>
            <w:tcW w:w="2829" w:type="pct"/>
            <w:vAlign w:val="center"/>
          </w:tcPr>
          <w:p w14:paraId="7D38A990">
            <w:pPr>
              <w:pStyle w:val="76"/>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近6个月内任意3个月已依法缴纳税收的凭据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自然人提供承诺函，格式自拟</w:t>
            </w:r>
            <w:r>
              <w:rPr>
                <w:rFonts w:hint="eastAsia" w:ascii="宋体" w:hAnsi="宋体" w:eastAsia="宋体" w:cs="宋体"/>
                <w:color w:val="auto"/>
                <w:sz w:val="28"/>
                <w:szCs w:val="28"/>
                <w:highlight w:val="none"/>
              </w:rPr>
              <w:t>；</w:t>
            </w:r>
          </w:p>
          <w:p w14:paraId="3747515E">
            <w:pPr>
              <w:pStyle w:val="76"/>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近6个月内任意3个月已依法缴纳社会保险的凭据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依法免税的</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，应提供相应证明文件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自然人提供承诺函，格式自拟</w:t>
            </w:r>
            <w:r>
              <w:rPr>
                <w:rFonts w:hint="eastAsia" w:ascii="宋体" w:hAnsi="宋体" w:eastAsia="宋体" w:cs="宋体"/>
                <w:color w:val="auto"/>
                <w:sz w:val="28"/>
                <w:szCs w:val="28"/>
                <w:highlight w:val="none"/>
              </w:rPr>
              <w:t>。</w:t>
            </w:r>
          </w:p>
        </w:tc>
      </w:tr>
      <w:tr w14:paraId="58C0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0" w:type="pct"/>
            <w:vAlign w:val="center"/>
          </w:tcPr>
          <w:p w14:paraId="3BBEB765">
            <w:pPr>
              <w:pStyle w:val="76"/>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1879" w:type="pct"/>
            <w:vAlign w:val="center"/>
          </w:tcPr>
          <w:p w14:paraId="5CC31763">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参加采购活动前三年内，在经营活动中没有重大违法记录；</w:t>
            </w:r>
          </w:p>
        </w:tc>
        <w:tc>
          <w:tcPr>
            <w:tcW w:w="2829" w:type="pct"/>
            <w:vAlign w:val="center"/>
          </w:tcPr>
          <w:p w14:paraId="6A8E55C1">
            <w:pPr>
              <w:pStyle w:val="76"/>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w:t>
            </w:r>
            <w:r>
              <w:rPr>
                <w:rFonts w:hint="eastAsia" w:ascii="宋体" w:hAnsi="宋体" w:eastAsia="宋体" w:cs="宋体"/>
                <w:color w:val="auto"/>
                <w:sz w:val="28"/>
                <w:szCs w:val="28"/>
                <w:highlight w:val="none"/>
                <w:lang w:val="en-US" w:eastAsia="zh-CN"/>
              </w:rPr>
              <w:t>承诺函，格式自拟</w:t>
            </w:r>
            <w:r>
              <w:rPr>
                <w:rFonts w:hint="eastAsia" w:ascii="宋体" w:hAnsi="宋体" w:eastAsia="宋体" w:cs="宋体"/>
                <w:color w:val="auto"/>
                <w:sz w:val="28"/>
                <w:szCs w:val="28"/>
                <w:highlight w:val="none"/>
              </w:rPr>
              <w:t xml:space="preserve">。 </w:t>
            </w:r>
          </w:p>
        </w:tc>
      </w:tr>
      <w:tr w14:paraId="022E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0" w:type="pct"/>
            <w:vAlign w:val="center"/>
          </w:tcPr>
          <w:p w14:paraId="7E31C495">
            <w:pPr>
              <w:pStyle w:val="76"/>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c>
          <w:tcPr>
            <w:tcW w:w="1879" w:type="pct"/>
            <w:vAlign w:val="center"/>
          </w:tcPr>
          <w:p w14:paraId="5EBD647A">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投标人须具备有中国民用航空局管理机构颁发的《民用无人驾驶航空器运营合格证》。</w:t>
            </w:r>
          </w:p>
        </w:tc>
        <w:tc>
          <w:tcPr>
            <w:tcW w:w="2829" w:type="pct"/>
            <w:vAlign w:val="center"/>
          </w:tcPr>
          <w:p w14:paraId="4A9F0714">
            <w:pPr>
              <w:pStyle w:val="76"/>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提供：</w:t>
            </w:r>
            <w:r>
              <w:rPr>
                <w:rFonts w:hint="eastAsia" w:ascii="宋体" w:hAnsi="宋体" w:eastAsia="宋体" w:cs="宋体"/>
                <w:color w:val="auto"/>
                <w:sz w:val="28"/>
                <w:szCs w:val="28"/>
                <w:highlight w:val="none"/>
                <w:lang w:val="en-US" w:eastAsia="zh-CN"/>
              </w:rPr>
              <w:t>证书扫描件并加盖投标人公章。</w:t>
            </w:r>
          </w:p>
        </w:tc>
      </w:tr>
      <w:tr w14:paraId="27BB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0" w:type="pct"/>
            <w:vAlign w:val="center"/>
          </w:tcPr>
          <w:p w14:paraId="70A3D14D">
            <w:pPr>
              <w:pStyle w:val="76"/>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c>
          <w:tcPr>
            <w:tcW w:w="1879" w:type="pct"/>
            <w:vAlign w:val="center"/>
          </w:tcPr>
          <w:p w14:paraId="5286F5C1">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本项目不接受联合体。</w:t>
            </w:r>
          </w:p>
        </w:tc>
        <w:tc>
          <w:tcPr>
            <w:tcW w:w="2829" w:type="pct"/>
            <w:vAlign w:val="center"/>
          </w:tcPr>
          <w:p w14:paraId="082C9F28">
            <w:pPr>
              <w:pStyle w:val="76"/>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p>
        </w:tc>
      </w:tr>
      <w:tr w14:paraId="40A6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5000" w:type="pct"/>
            <w:gridSpan w:val="3"/>
            <w:vAlign w:val="center"/>
          </w:tcPr>
          <w:p w14:paraId="3CCC1064">
            <w:pPr>
              <w:pStyle w:val="76"/>
              <w:keepNext w:val="0"/>
              <w:keepLines w:val="0"/>
              <w:pageBreakBefore w:val="0"/>
              <w:kinsoku/>
              <w:wordWrap/>
              <w:overflowPunct/>
              <w:topLinePunct w:val="0"/>
              <w:autoSpaceDE/>
              <w:autoSpaceDN/>
              <w:bidi w:val="0"/>
              <w:adjustRightInd/>
              <w:snapToGrid/>
              <w:spacing w:line="500" w:lineRule="exact"/>
              <w:ind w:left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注：如果资格性审查有一项未通过上述审查标准，</w:t>
            </w:r>
            <w:r>
              <w:rPr>
                <w:rFonts w:hint="eastAsia" w:ascii="宋体" w:hAnsi="宋体" w:eastAsia="宋体" w:cs="宋体"/>
                <w:color w:val="auto"/>
                <w:sz w:val="28"/>
                <w:szCs w:val="28"/>
                <w:highlight w:val="none"/>
                <w:lang w:val="en-US" w:eastAsia="zh-CN"/>
              </w:rPr>
              <w:t>采购人或采购代理机构</w:t>
            </w:r>
            <w:r>
              <w:rPr>
                <w:rFonts w:hint="eastAsia" w:ascii="宋体" w:hAnsi="宋体" w:eastAsia="宋体" w:cs="宋体"/>
                <w:color w:val="auto"/>
                <w:sz w:val="28"/>
                <w:szCs w:val="28"/>
                <w:highlight w:val="none"/>
                <w:lang w:eastAsia="zh-CN"/>
              </w:rPr>
              <w:t>将认定整个投标文件不响应招标文件而予以无效处理，并且不允许投标人通过修改或撤销其不符合要求的差异或保留，使之成为具有响应性。</w:t>
            </w:r>
          </w:p>
        </w:tc>
      </w:tr>
    </w:tbl>
    <w:p w14:paraId="1582C5B7">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3.2符合性检查。依据招标文件的规定，从投标文件的有效性、完整性和对招标文件的响应程度进行审查，以确定是否对招标文件的实质性要求作出响应。投标人投标文件属于下列情况之一的，在符合性检查时按照</w:t>
      </w:r>
      <w:r>
        <w:rPr>
          <w:rFonts w:hint="eastAsia" w:ascii="宋体" w:hAnsi="宋体" w:eastAsia="宋体" w:cs="宋体"/>
          <w:b/>
          <w:bCs/>
          <w:i w:val="0"/>
          <w:iCs w:val="0"/>
          <w:color w:val="auto"/>
          <w:sz w:val="28"/>
          <w:szCs w:val="28"/>
          <w:highlight w:val="none"/>
          <w:shd w:val="clear" w:color="auto" w:fill="auto"/>
          <w:lang w:eastAsia="zh-CN"/>
        </w:rPr>
        <w:t>投标无效</w:t>
      </w:r>
      <w:r>
        <w:rPr>
          <w:rFonts w:hint="eastAsia" w:ascii="宋体" w:hAnsi="宋体" w:eastAsia="宋体" w:cs="宋体"/>
          <w:i w:val="0"/>
          <w:iCs w:val="0"/>
          <w:color w:val="auto"/>
          <w:sz w:val="28"/>
          <w:szCs w:val="28"/>
          <w:highlight w:val="none"/>
          <w:shd w:val="clear" w:color="auto" w:fill="auto"/>
          <w:lang w:val="en-US" w:eastAsia="zh-CN"/>
        </w:rPr>
        <w:t>处理</w:t>
      </w:r>
      <w:r>
        <w:rPr>
          <w:rFonts w:hint="eastAsia" w:ascii="宋体" w:hAnsi="宋体" w:eastAsia="宋体" w:cs="宋体"/>
          <w:i w:val="0"/>
          <w:iCs w:val="0"/>
          <w:color w:val="auto"/>
          <w:sz w:val="28"/>
          <w:szCs w:val="28"/>
          <w:highlight w:val="none"/>
          <w:shd w:val="clear" w:color="auto" w:fill="auto"/>
        </w:rPr>
        <w:t>：</w:t>
      </w:r>
    </w:p>
    <w:p w14:paraId="77570657">
      <w:pPr>
        <w:pStyle w:val="10"/>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3.</w:t>
      </w:r>
      <w:r>
        <w:rPr>
          <w:rFonts w:hint="eastAsia" w:ascii="宋体" w:hAnsi="宋体" w:eastAsia="宋体" w:cs="宋体"/>
          <w:i w:val="0"/>
          <w:iCs w:val="0"/>
          <w:color w:val="auto"/>
          <w:sz w:val="28"/>
          <w:szCs w:val="28"/>
          <w:highlight w:val="none"/>
          <w:shd w:val="clear" w:color="auto" w:fill="auto"/>
          <w:lang w:val="en-US" w:eastAsia="zh-CN"/>
        </w:rPr>
        <w:t>3</w:t>
      </w:r>
      <w:r>
        <w:rPr>
          <w:rFonts w:hint="eastAsia" w:ascii="宋体" w:hAnsi="宋体" w:eastAsia="宋体" w:cs="宋体"/>
          <w:i w:val="0"/>
          <w:iCs w:val="0"/>
          <w:color w:val="auto"/>
          <w:sz w:val="28"/>
          <w:szCs w:val="28"/>
          <w:highlight w:val="none"/>
          <w:shd w:val="clear" w:color="auto" w:fill="auto"/>
        </w:rPr>
        <w:t>在投标文件符合性检查过程中，如果出现评标委员会成员意见不一致的情况，按照少数服从多数的原则确定，但不得违背</w:t>
      </w:r>
      <w:r>
        <w:rPr>
          <w:rFonts w:hint="eastAsia" w:ascii="宋体" w:hAnsi="宋体" w:eastAsia="宋体" w:cs="宋体"/>
          <w:i w:val="0"/>
          <w:iCs w:val="0"/>
          <w:color w:val="auto"/>
          <w:sz w:val="28"/>
          <w:szCs w:val="28"/>
          <w:highlight w:val="none"/>
          <w:shd w:val="clear" w:color="auto" w:fill="auto"/>
          <w:lang w:val="en-US" w:eastAsia="zh-CN"/>
        </w:rPr>
        <w:t>招投标</w:t>
      </w:r>
      <w:r>
        <w:rPr>
          <w:rFonts w:hint="eastAsia" w:ascii="宋体" w:hAnsi="宋体" w:eastAsia="宋体" w:cs="宋体"/>
          <w:i w:val="0"/>
          <w:iCs w:val="0"/>
          <w:color w:val="auto"/>
          <w:sz w:val="28"/>
          <w:szCs w:val="28"/>
          <w:highlight w:val="none"/>
          <w:shd w:val="clear" w:color="auto" w:fill="auto"/>
        </w:rPr>
        <w:t>基本原则和招标文件规定。</w:t>
      </w:r>
    </w:p>
    <w:p w14:paraId="7F336F86">
      <w:pPr>
        <w:jc w:val="center"/>
        <w:rPr>
          <w:rFonts w:hint="eastAsia" w:ascii="宋体" w:hAnsi="宋体" w:eastAsia="宋体" w:cs="宋体"/>
          <w:b/>
          <w:bCs/>
          <w:i w:val="0"/>
          <w:iCs w:val="0"/>
          <w:color w:val="auto"/>
          <w:sz w:val="28"/>
          <w:szCs w:val="28"/>
          <w:highlight w:val="none"/>
          <w:shd w:val="clear" w:color="auto" w:fill="auto"/>
          <w:lang w:val="en-US"/>
        </w:rPr>
      </w:pPr>
    </w:p>
    <w:p w14:paraId="520F3284">
      <w:pPr>
        <w:jc w:val="center"/>
        <w:rPr>
          <w:rFonts w:hint="eastAsia" w:ascii="宋体" w:hAnsi="宋体" w:eastAsia="宋体" w:cs="宋体"/>
          <w:b/>
          <w:bCs/>
          <w:i w:val="0"/>
          <w:iCs w:val="0"/>
          <w:color w:val="auto"/>
          <w:sz w:val="28"/>
          <w:szCs w:val="28"/>
          <w:highlight w:val="none"/>
          <w:shd w:val="clear" w:color="auto" w:fill="auto"/>
          <w:lang w:val="en-US"/>
        </w:rPr>
      </w:pPr>
      <w:r>
        <w:rPr>
          <w:rFonts w:hint="eastAsia" w:ascii="宋体" w:hAnsi="宋体" w:eastAsia="宋体" w:cs="宋体"/>
          <w:b/>
          <w:bCs/>
          <w:i w:val="0"/>
          <w:iCs w:val="0"/>
          <w:color w:val="auto"/>
          <w:sz w:val="28"/>
          <w:szCs w:val="28"/>
          <w:highlight w:val="none"/>
          <w:shd w:val="clear" w:color="auto" w:fill="auto"/>
          <w:lang w:val="en-US"/>
        </w:rPr>
        <w:t>符合性审查表</w:t>
      </w:r>
    </w:p>
    <w:tbl>
      <w:tblPr>
        <w:tblStyle w:val="22"/>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
        <w:gridCol w:w="5721"/>
        <w:gridCol w:w="639"/>
        <w:gridCol w:w="761"/>
        <w:gridCol w:w="751"/>
      </w:tblGrid>
      <w:tr w14:paraId="2D90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451" w:type="dxa"/>
            <w:vMerge w:val="restart"/>
            <w:vAlign w:val="center"/>
          </w:tcPr>
          <w:p w14:paraId="312671CD">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val="en-US"/>
              </w:rPr>
            </w:pPr>
            <w:r>
              <w:rPr>
                <w:rFonts w:hint="eastAsia" w:ascii="宋体" w:hAnsi="宋体" w:eastAsia="宋体" w:cs="宋体"/>
                <w:i w:val="0"/>
                <w:iCs w:val="0"/>
                <w:color w:val="auto"/>
                <w:sz w:val="28"/>
                <w:szCs w:val="28"/>
                <w:highlight w:val="none"/>
                <w:shd w:val="clear" w:color="auto" w:fill="auto"/>
                <w:lang w:val="en-US"/>
              </w:rPr>
              <w:t>序号</w:t>
            </w:r>
          </w:p>
        </w:tc>
        <w:tc>
          <w:tcPr>
            <w:tcW w:w="5721" w:type="dxa"/>
            <w:vMerge w:val="restart"/>
            <w:vAlign w:val="center"/>
          </w:tcPr>
          <w:p w14:paraId="44EAA5BC">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 xml:space="preserve"> </w:t>
            </w:r>
            <w:r>
              <w:rPr>
                <w:rFonts w:hint="eastAsia" w:ascii="宋体" w:hAnsi="宋体" w:eastAsia="宋体" w:cs="宋体"/>
                <w:i w:val="0"/>
                <w:iCs w:val="0"/>
                <w:color w:val="auto"/>
                <w:sz w:val="28"/>
                <w:szCs w:val="28"/>
                <w:highlight w:val="none"/>
                <w:shd w:val="clear" w:color="auto" w:fill="auto"/>
              </w:rPr>
              <w:t>审</w:t>
            </w:r>
            <w:r>
              <w:rPr>
                <w:rFonts w:hint="eastAsia" w:ascii="宋体" w:hAnsi="宋体" w:eastAsia="宋体" w:cs="宋体"/>
                <w:i w:val="0"/>
                <w:iCs w:val="0"/>
                <w:color w:val="auto"/>
                <w:sz w:val="28"/>
                <w:szCs w:val="28"/>
                <w:highlight w:val="none"/>
                <w:shd w:val="clear" w:color="auto" w:fill="auto"/>
                <w:lang w:val="en-US" w:eastAsia="zh-CN"/>
              </w:rPr>
              <w:t xml:space="preserve">  查  标  准</w:t>
            </w:r>
          </w:p>
        </w:tc>
        <w:tc>
          <w:tcPr>
            <w:tcW w:w="2151" w:type="dxa"/>
            <w:gridSpan w:val="3"/>
            <w:vAlign w:val="center"/>
          </w:tcPr>
          <w:p w14:paraId="4F7C7DAA">
            <w:pPr>
              <w:pStyle w:val="7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w w:val="100"/>
                <w:sz w:val="28"/>
                <w:szCs w:val="28"/>
                <w:highlight w:val="none"/>
                <w:shd w:val="clear" w:color="auto" w:fill="auto"/>
                <w:lang w:val="en-US" w:eastAsia="zh-CN"/>
              </w:rPr>
              <w:t>投标人名称</w:t>
            </w:r>
          </w:p>
        </w:tc>
      </w:tr>
      <w:tr w14:paraId="46B6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451" w:type="dxa"/>
            <w:vMerge w:val="continue"/>
            <w:vAlign w:val="center"/>
          </w:tcPr>
          <w:p w14:paraId="01C24AA9">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5721" w:type="dxa"/>
            <w:vMerge w:val="continue"/>
            <w:vAlign w:val="center"/>
          </w:tcPr>
          <w:p w14:paraId="1DB46926">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639" w:type="dxa"/>
            <w:vAlign w:val="center"/>
          </w:tcPr>
          <w:p w14:paraId="7C29C70A">
            <w:pPr>
              <w:pStyle w:val="7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w w:val="100"/>
                <w:sz w:val="28"/>
                <w:szCs w:val="28"/>
                <w:highlight w:val="none"/>
                <w:shd w:val="clear" w:color="auto" w:fill="auto"/>
                <w:lang w:val="en-US" w:eastAsia="zh-CN"/>
              </w:rPr>
              <w:t>A</w:t>
            </w:r>
          </w:p>
        </w:tc>
        <w:tc>
          <w:tcPr>
            <w:tcW w:w="761" w:type="dxa"/>
            <w:vAlign w:val="center"/>
          </w:tcPr>
          <w:p w14:paraId="417B9BDB">
            <w:pPr>
              <w:pStyle w:val="7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w w:val="100"/>
                <w:sz w:val="28"/>
                <w:szCs w:val="28"/>
                <w:highlight w:val="none"/>
                <w:shd w:val="clear" w:color="auto" w:fill="auto"/>
                <w:lang w:val="en-US" w:eastAsia="zh-CN"/>
              </w:rPr>
              <w:t>B</w:t>
            </w:r>
          </w:p>
        </w:tc>
        <w:tc>
          <w:tcPr>
            <w:tcW w:w="751" w:type="dxa"/>
            <w:vAlign w:val="center"/>
          </w:tcPr>
          <w:p w14:paraId="6EFDA048">
            <w:pPr>
              <w:pStyle w:val="7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w w:val="100"/>
                <w:sz w:val="28"/>
                <w:szCs w:val="28"/>
                <w:highlight w:val="none"/>
                <w:shd w:val="clear" w:color="auto" w:fill="auto"/>
                <w:lang w:val="en-US" w:eastAsia="zh-CN"/>
              </w:rPr>
              <w:t>C</w:t>
            </w:r>
          </w:p>
        </w:tc>
      </w:tr>
      <w:tr w14:paraId="6F08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51" w:type="dxa"/>
            <w:vAlign w:val="center"/>
          </w:tcPr>
          <w:p w14:paraId="049A1183">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1</w:t>
            </w:r>
          </w:p>
        </w:tc>
        <w:tc>
          <w:tcPr>
            <w:tcW w:w="5721" w:type="dxa"/>
            <w:vAlign w:val="center"/>
          </w:tcPr>
          <w:p w14:paraId="79BEBCCC">
            <w:pPr>
              <w:pStyle w:val="7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按照招标文件规定和要求签署、盖章；</w:t>
            </w:r>
          </w:p>
        </w:tc>
        <w:tc>
          <w:tcPr>
            <w:tcW w:w="639" w:type="dxa"/>
            <w:vAlign w:val="center"/>
          </w:tcPr>
          <w:p w14:paraId="079AA19D">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61" w:type="dxa"/>
            <w:vAlign w:val="center"/>
          </w:tcPr>
          <w:p w14:paraId="3AA7871C">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51" w:type="dxa"/>
            <w:vAlign w:val="center"/>
          </w:tcPr>
          <w:p w14:paraId="40AA96B9">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r>
      <w:tr w14:paraId="6626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8" w:hRule="exact"/>
          <w:jc w:val="center"/>
        </w:trPr>
        <w:tc>
          <w:tcPr>
            <w:tcW w:w="451" w:type="dxa"/>
            <w:vAlign w:val="center"/>
          </w:tcPr>
          <w:p w14:paraId="0EBEA6B3">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2</w:t>
            </w:r>
          </w:p>
        </w:tc>
        <w:tc>
          <w:tcPr>
            <w:tcW w:w="5721" w:type="dxa"/>
            <w:vAlign w:val="center"/>
          </w:tcPr>
          <w:p w14:paraId="2DE6FF97">
            <w:pPr>
              <w:pStyle w:val="7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投标报价</w:t>
            </w:r>
            <w:r>
              <w:rPr>
                <w:rFonts w:hint="eastAsia" w:ascii="宋体" w:hAnsi="宋体" w:eastAsia="宋体" w:cs="宋体"/>
                <w:i w:val="0"/>
                <w:iCs w:val="0"/>
                <w:color w:val="auto"/>
                <w:sz w:val="28"/>
                <w:szCs w:val="28"/>
                <w:highlight w:val="none"/>
                <w:shd w:val="clear" w:color="auto" w:fill="auto"/>
                <w:lang w:eastAsia="zh-CN"/>
              </w:rPr>
              <w:t>未出现可选择性或可调整的报价</w:t>
            </w:r>
            <w:r>
              <w:rPr>
                <w:rFonts w:hint="eastAsia" w:ascii="宋体" w:hAnsi="宋体" w:eastAsia="宋体" w:cs="宋体"/>
                <w:i w:val="0"/>
                <w:iCs w:val="0"/>
                <w:color w:val="auto"/>
                <w:sz w:val="28"/>
                <w:szCs w:val="28"/>
                <w:highlight w:val="none"/>
                <w:shd w:val="clear" w:color="auto" w:fill="auto"/>
                <w:lang w:val="en-US" w:eastAsia="zh-CN"/>
              </w:rPr>
              <w:t>且未超限价</w:t>
            </w:r>
            <w:r>
              <w:rPr>
                <w:rFonts w:hint="eastAsia" w:ascii="宋体" w:hAnsi="宋体" w:eastAsia="宋体" w:cs="宋体"/>
                <w:i w:val="0"/>
                <w:iCs w:val="0"/>
                <w:color w:val="auto"/>
                <w:sz w:val="28"/>
                <w:szCs w:val="28"/>
                <w:highlight w:val="none"/>
                <w:shd w:val="clear" w:color="auto" w:fill="auto"/>
              </w:rPr>
              <w:t>；</w:t>
            </w:r>
          </w:p>
        </w:tc>
        <w:tc>
          <w:tcPr>
            <w:tcW w:w="639" w:type="dxa"/>
            <w:vAlign w:val="center"/>
          </w:tcPr>
          <w:p w14:paraId="72586A74">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61" w:type="dxa"/>
            <w:vAlign w:val="center"/>
          </w:tcPr>
          <w:p w14:paraId="323E239B">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51" w:type="dxa"/>
            <w:vAlign w:val="center"/>
          </w:tcPr>
          <w:p w14:paraId="28DB8A25">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r>
      <w:tr w14:paraId="7BF9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2" w:hRule="exact"/>
          <w:jc w:val="center"/>
        </w:trPr>
        <w:tc>
          <w:tcPr>
            <w:tcW w:w="451" w:type="dxa"/>
            <w:vAlign w:val="center"/>
          </w:tcPr>
          <w:p w14:paraId="28DFA17C">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3</w:t>
            </w:r>
          </w:p>
        </w:tc>
        <w:tc>
          <w:tcPr>
            <w:tcW w:w="5721" w:type="dxa"/>
            <w:vAlign w:val="center"/>
          </w:tcPr>
          <w:p w14:paraId="4F60F3F1">
            <w:pPr>
              <w:pStyle w:val="7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供货期、投标有效期、供货地点、质保期、质量标准</w:t>
            </w:r>
            <w:r>
              <w:rPr>
                <w:rFonts w:hint="eastAsia" w:ascii="宋体" w:hAnsi="宋体" w:eastAsia="宋体" w:cs="宋体"/>
                <w:i w:val="0"/>
                <w:iCs w:val="0"/>
                <w:color w:val="auto"/>
                <w:sz w:val="28"/>
                <w:szCs w:val="28"/>
                <w:highlight w:val="none"/>
                <w:shd w:val="clear" w:color="auto" w:fill="auto"/>
              </w:rPr>
              <w:t>符合招标文件规定期限；</w:t>
            </w:r>
          </w:p>
        </w:tc>
        <w:tc>
          <w:tcPr>
            <w:tcW w:w="639" w:type="dxa"/>
            <w:vAlign w:val="center"/>
          </w:tcPr>
          <w:p w14:paraId="41F384AC">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61" w:type="dxa"/>
            <w:vAlign w:val="center"/>
          </w:tcPr>
          <w:p w14:paraId="7CC0757F">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51" w:type="dxa"/>
            <w:vAlign w:val="center"/>
          </w:tcPr>
          <w:p w14:paraId="0FCCEB7E">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r>
      <w:tr w14:paraId="4380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2" w:hRule="exact"/>
          <w:jc w:val="center"/>
        </w:trPr>
        <w:tc>
          <w:tcPr>
            <w:tcW w:w="451" w:type="dxa"/>
            <w:vAlign w:val="center"/>
          </w:tcPr>
          <w:p w14:paraId="084FA53D">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4</w:t>
            </w:r>
          </w:p>
        </w:tc>
        <w:tc>
          <w:tcPr>
            <w:tcW w:w="5721" w:type="dxa"/>
            <w:vAlign w:val="center"/>
          </w:tcPr>
          <w:p w14:paraId="5F242E35">
            <w:pPr>
              <w:pStyle w:val="7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按招标文件要求缴纳投标保证金。</w:t>
            </w:r>
          </w:p>
        </w:tc>
        <w:tc>
          <w:tcPr>
            <w:tcW w:w="639" w:type="dxa"/>
            <w:vAlign w:val="center"/>
          </w:tcPr>
          <w:p w14:paraId="25C424EB">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61" w:type="dxa"/>
            <w:vAlign w:val="center"/>
          </w:tcPr>
          <w:p w14:paraId="252FBF13">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51" w:type="dxa"/>
            <w:vAlign w:val="center"/>
          </w:tcPr>
          <w:p w14:paraId="63793D9E">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r>
      <w:tr w14:paraId="2F31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51" w:type="dxa"/>
            <w:vAlign w:val="center"/>
          </w:tcPr>
          <w:p w14:paraId="402B6198">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eastAsia="zh-CN"/>
              </w:rPr>
            </w:pPr>
            <w:r>
              <w:rPr>
                <w:rFonts w:hint="eastAsia" w:ascii="宋体" w:hAnsi="宋体" w:eastAsia="宋体" w:cs="宋体"/>
                <w:i w:val="0"/>
                <w:iCs w:val="0"/>
                <w:color w:val="auto"/>
                <w:sz w:val="28"/>
                <w:szCs w:val="28"/>
                <w:highlight w:val="none"/>
                <w:shd w:val="clear" w:color="auto" w:fill="auto"/>
                <w:lang w:val="en-US" w:eastAsia="zh-CN"/>
              </w:rPr>
              <w:t>5</w:t>
            </w:r>
          </w:p>
        </w:tc>
        <w:tc>
          <w:tcPr>
            <w:tcW w:w="5721" w:type="dxa"/>
            <w:vAlign w:val="center"/>
          </w:tcPr>
          <w:p w14:paraId="17CAC19E">
            <w:pPr>
              <w:pStyle w:val="7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投标文件不得附有</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不能接受的条件；</w:t>
            </w:r>
          </w:p>
        </w:tc>
        <w:tc>
          <w:tcPr>
            <w:tcW w:w="639" w:type="dxa"/>
            <w:vAlign w:val="center"/>
          </w:tcPr>
          <w:p w14:paraId="4BBE3022">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61" w:type="dxa"/>
            <w:vAlign w:val="center"/>
          </w:tcPr>
          <w:p w14:paraId="7C741B5B">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51" w:type="dxa"/>
            <w:vAlign w:val="center"/>
          </w:tcPr>
          <w:p w14:paraId="5B28EDC1">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p w14:paraId="3EE3F242">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r>
      <w:tr w14:paraId="41BF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7" w:hRule="exact"/>
          <w:jc w:val="center"/>
        </w:trPr>
        <w:tc>
          <w:tcPr>
            <w:tcW w:w="451" w:type="dxa"/>
            <w:vAlign w:val="center"/>
          </w:tcPr>
          <w:p w14:paraId="4FCD48FA">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6</w:t>
            </w:r>
          </w:p>
        </w:tc>
        <w:tc>
          <w:tcPr>
            <w:tcW w:w="5721" w:type="dxa"/>
            <w:vAlign w:val="center"/>
          </w:tcPr>
          <w:p w14:paraId="77FB9289">
            <w:pPr>
              <w:pStyle w:val="7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t>其它违反相关法律法规规定及</w:t>
            </w:r>
            <w:r>
              <w:rPr>
                <w:rFonts w:hint="eastAsia" w:ascii="宋体" w:hAnsi="宋体" w:eastAsia="宋体" w:cs="宋体"/>
                <w:i w:val="0"/>
                <w:iCs w:val="0"/>
                <w:color w:val="auto"/>
                <w:sz w:val="28"/>
                <w:szCs w:val="28"/>
                <w:highlight w:val="none"/>
                <w:shd w:val="clear" w:color="auto" w:fill="auto"/>
                <w:lang w:eastAsia="zh-CN"/>
              </w:rPr>
              <w:t>招标文件</w:t>
            </w:r>
            <w:r>
              <w:rPr>
                <w:rFonts w:hint="eastAsia" w:ascii="宋体" w:hAnsi="宋体" w:eastAsia="宋体" w:cs="宋体"/>
                <w:i w:val="0"/>
                <w:iCs w:val="0"/>
                <w:color w:val="auto"/>
                <w:sz w:val="28"/>
                <w:szCs w:val="28"/>
                <w:highlight w:val="none"/>
                <w:shd w:val="clear" w:color="auto" w:fill="auto"/>
              </w:rPr>
              <w:t>实质性条款情形</w:t>
            </w:r>
            <w:r>
              <w:rPr>
                <w:rFonts w:hint="eastAsia" w:ascii="宋体" w:hAnsi="宋体" w:eastAsia="宋体" w:cs="宋体"/>
                <w:i w:val="0"/>
                <w:iCs w:val="0"/>
                <w:color w:val="auto"/>
                <w:sz w:val="28"/>
                <w:szCs w:val="28"/>
                <w:highlight w:val="none"/>
                <w:shd w:val="clear" w:color="auto" w:fill="auto"/>
                <w:lang w:eastAsia="zh-CN"/>
              </w:rPr>
              <w:t>。</w:t>
            </w:r>
          </w:p>
        </w:tc>
        <w:tc>
          <w:tcPr>
            <w:tcW w:w="639" w:type="dxa"/>
            <w:vAlign w:val="center"/>
          </w:tcPr>
          <w:p w14:paraId="4BA105CC">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61" w:type="dxa"/>
            <w:vAlign w:val="center"/>
          </w:tcPr>
          <w:p w14:paraId="6EF1B550">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51" w:type="dxa"/>
            <w:vAlign w:val="center"/>
          </w:tcPr>
          <w:p w14:paraId="3CA52384">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r>
      <w:tr w14:paraId="0542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exact"/>
          <w:jc w:val="center"/>
        </w:trPr>
        <w:tc>
          <w:tcPr>
            <w:tcW w:w="451" w:type="dxa"/>
            <w:vAlign w:val="center"/>
          </w:tcPr>
          <w:p w14:paraId="00016263">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7</w:t>
            </w:r>
          </w:p>
        </w:tc>
        <w:tc>
          <w:tcPr>
            <w:tcW w:w="5721" w:type="dxa"/>
            <w:vAlign w:val="center"/>
          </w:tcPr>
          <w:p w14:paraId="500DB088">
            <w:pPr>
              <w:pStyle w:val="7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t>投标人所投产品非进口产品</w:t>
            </w:r>
            <w:r>
              <w:rPr>
                <w:rFonts w:hint="eastAsia" w:ascii="宋体" w:hAnsi="宋体" w:eastAsia="宋体" w:cs="宋体"/>
                <w:i w:val="0"/>
                <w:iCs w:val="0"/>
                <w:color w:val="auto"/>
                <w:sz w:val="28"/>
                <w:szCs w:val="28"/>
                <w:highlight w:val="none"/>
                <w:shd w:val="clear" w:color="auto" w:fill="auto"/>
                <w:lang w:eastAsia="zh-CN"/>
              </w:rPr>
              <w:t>。</w:t>
            </w:r>
          </w:p>
        </w:tc>
        <w:tc>
          <w:tcPr>
            <w:tcW w:w="639" w:type="dxa"/>
            <w:vAlign w:val="center"/>
          </w:tcPr>
          <w:p w14:paraId="381AB5E1">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val="en-US"/>
              </w:rPr>
            </w:pPr>
          </w:p>
        </w:tc>
        <w:tc>
          <w:tcPr>
            <w:tcW w:w="761" w:type="dxa"/>
            <w:vAlign w:val="center"/>
          </w:tcPr>
          <w:p w14:paraId="49D42E4A">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val="en-US"/>
              </w:rPr>
            </w:pPr>
          </w:p>
        </w:tc>
        <w:tc>
          <w:tcPr>
            <w:tcW w:w="751" w:type="dxa"/>
            <w:vAlign w:val="center"/>
          </w:tcPr>
          <w:p w14:paraId="3DFE0E28">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val="en-US"/>
              </w:rPr>
            </w:pPr>
          </w:p>
        </w:tc>
      </w:tr>
      <w:tr w14:paraId="3ACC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exact"/>
          <w:jc w:val="center"/>
        </w:trPr>
        <w:tc>
          <w:tcPr>
            <w:tcW w:w="451" w:type="dxa"/>
            <w:vAlign w:val="center"/>
          </w:tcPr>
          <w:p w14:paraId="35B191EA">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lang w:val="en-US" w:eastAsia="zh-CN"/>
              </w:rPr>
              <w:t>8</w:t>
            </w:r>
          </w:p>
        </w:tc>
        <w:tc>
          <w:tcPr>
            <w:tcW w:w="5721" w:type="dxa"/>
            <w:vAlign w:val="center"/>
          </w:tcPr>
          <w:p w14:paraId="4D21F7AF">
            <w:pPr>
              <w:pStyle w:val="7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按招标文件格式提供授权人身份证明书或授权委托书。</w:t>
            </w:r>
          </w:p>
        </w:tc>
        <w:tc>
          <w:tcPr>
            <w:tcW w:w="639" w:type="dxa"/>
            <w:vAlign w:val="center"/>
          </w:tcPr>
          <w:p w14:paraId="01F2BBBD">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val="en-US"/>
              </w:rPr>
            </w:pPr>
          </w:p>
        </w:tc>
        <w:tc>
          <w:tcPr>
            <w:tcW w:w="761" w:type="dxa"/>
            <w:vAlign w:val="center"/>
          </w:tcPr>
          <w:p w14:paraId="5BEC44D0">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val="en-US"/>
              </w:rPr>
            </w:pPr>
          </w:p>
        </w:tc>
        <w:tc>
          <w:tcPr>
            <w:tcW w:w="751" w:type="dxa"/>
            <w:vAlign w:val="center"/>
          </w:tcPr>
          <w:p w14:paraId="5CC29500">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lang w:val="en-US"/>
              </w:rPr>
            </w:pPr>
          </w:p>
        </w:tc>
      </w:tr>
      <w:tr w14:paraId="7E48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6172" w:type="dxa"/>
            <w:gridSpan w:val="2"/>
            <w:vAlign w:val="center"/>
          </w:tcPr>
          <w:p w14:paraId="2BF16AE1">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审查结果</w:t>
            </w:r>
            <w:r>
              <w:rPr>
                <w:rFonts w:hint="eastAsia" w:ascii="宋体" w:hAnsi="宋体" w:eastAsia="宋体" w:cs="宋体"/>
                <w:i w:val="0"/>
                <w:iCs w:val="0"/>
                <w:color w:val="auto"/>
                <w:sz w:val="28"/>
                <w:szCs w:val="28"/>
                <w:highlight w:val="none"/>
                <w:shd w:val="clear" w:color="auto" w:fill="auto"/>
              </w:rPr>
              <w:t>（通过√/不通过×）</w:t>
            </w:r>
          </w:p>
        </w:tc>
        <w:tc>
          <w:tcPr>
            <w:tcW w:w="639" w:type="dxa"/>
            <w:vAlign w:val="center"/>
          </w:tcPr>
          <w:p w14:paraId="097D84AE">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61" w:type="dxa"/>
            <w:vAlign w:val="center"/>
          </w:tcPr>
          <w:p w14:paraId="107D3EDB">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c>
          <w:tcPr>
            <w:tcW w:w="751" w:type="dxa"/>
            <w:vAlign w:val="center"/>
          </w:tcPr>
          <w:p w14:paraId="27606D14">
            <w:pPr>
              <w:pStyle w:val="76"/>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宋体" w:hAnsi="宋体" w:eastAsia="宋体" w:cs="宋体"/>
                <w:i w:val="0"/>
                <w:iCs w:val="0"/>
                <w:color w:val="auto"/>
                <w:sz w:val="28"/>
                <w:szCs w:val="28"/>
                <w:highlight w:val="none"/>
                <w:shd w:val="clear" w:color="auto" w:fill="auto"/>
              </w:rPr>
            </w:pPr>
          </w:p>
        </w:tc>
      </w:tr>
      <w:tr w14:paraId="70A1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6" w:hRule="exact"/>
          <w:jc w:val="center"/>
        </w:trPr>
        <w:tc>
          <w:tcPr>
            <w:tcW w:w="8323" w:type="dxa"/>
            <w:gridSpan w:val="5"/>
            <w:vAlign w:val="center"/>
          </w:tcPr>
          <w:p w14:paraId="346CA55B">
            <w:pPr>
              <w:pStyle w:val="76"/>
              <w:pageBreakBefore w:val="0"/>
              <w:shd w:val="clear" w:color="auto" w:fill="auto"/>
              <w:kinsoku/>
              <w:wordWrap/>
              <w:overflowPunct/>
              <w:topLinePunct w:val="0"/>
              <w:bidi w:val="0"/>
              <w:spacing w:beforeAutospacing="0" w:afterAutospacing="0" w:line="500" w:lineRule="exact"/>
              <w:ind w:left="0" w:leftChars="0" w:right="0" w:rightChars="0"/>
              <w:textAlignment w:val="center"/>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备注：如果</w:t>
            </w:r>
            <w:r>
              <w:rPr>
                <w:rFonts w:hint="eastAsia" w:ascii="宋体" w:hAnsi="宋体" w:eastAsia="宋体" w:cs="宋体"/>
                <w:i w:val="0"/>
                <w:iCs w:val="0"/>
                <w:color w:val="auto"/>
                <w:sz w:val="28"/>
                <w:szCs w:val="28"/>
                <w:highlight w:val="none"/>
                <w:shd w:val="clear" w:color="auto" w:fill="auto"/>
                <w:lang w:eastAsia="zh-CN"/>
              </w:rPr>
              <w:t>投标文件</w:t>
            </w:r>
            <w:r>
              <w:rPr>
                <w:rFonts w:hint="eastAsia" w:ascii="宋体" w:hAnsi="宋体" w:eastAsia="宋体" w:cs="宋体"/>
                <w:i w:val="0"/>
                <w:iCs w:val="0"/>
                <w:color w:val="auto"/>
                <w:sz w:val="28"/>
                <w:szCs w:val="28"/>
                <w:highlight w:val="none"/>
                <w:shd w:val="clear" w:color="auto" w:fill="auto"/>
              </w:rPr>
              <w:t>中有一项未通过上述审查标准，</w:t>
            </w:r>
            <w:r>
              <w:rPr>
                <w:rFonts w:hint="eastAsia" w:ascii="宋体" w:hAnsi="宋体" w:eastAsia="宋体" w:cs="宋体"/>
                <w:i w:val="0"/>
                <w:iCs w:val="0"/>
                <w:color w:val="auto"/>
                <w:sz w:val="28"/>
                <w:szCs w:val="28"/>
                <w:highlight w:val="none"/>
                <w:shd w:val="clear" w:color="auto" w:fill="auto"/>
                <w:lang w:val="en-US"/>
              </w:rPr>
              <w:t>评标委员会</w:t>
            </w:r>
            <w:r>
              <w:rPr>
                <w:rFonts w:hint="eastAsia" w:ascii="宋体" w:hAnsi="宋体" w:eastAsia="宋体" w:cs="宋体"/>
                <w:i w:val="0"/>
                <w:iCs w:val="0"/>
                <w:color w:val="auto"/>
                <w:sz w:val="28"/>
                <w:szCs w:val="28"/>
                <w:highlight w:val="none"/>
                <w:shd w:val="clear" w:color="auto" w:fill="auto"/>
              </w:rPr>
              <w:t>将认定整个</w:t>
            </w:r>
            <w:r>
              <w:rPr>
                <w:rFonts w:hint="eastAsia" w:ascii="宋体" w:hAnsi="宋体" w:eastAsia="宋体" w:cs="宋体"/>
                <w:i w:val="0"/>
                <w:iCs w:val="0"/>
                <w:color w:val="auto"/>
                <w:sz w:val="28"/>
                <w:szCs w:val="28"/>
                <w:highlight w:val="none"/>
                <w:shd w:val="clear" w:color="auto" w:fill="auto"/>
                <w:lang w:eastAsia="zh-CN"/>
              </w:rPr>
              <w:t>投标文件</w:t>
            </w:r>
            <w:r>
              <w:rPr>
                <w:rFonts w:hint="eastAsia" w:ascii="宋体" w:hAnsi="宋体" w:eastAsia="宋体" w:cs="宋体"/>
                <w:i w:val="0"/>
                <w:iCs w:val="0"/>
                <w:color w:val="auto"/>
                <w:sz w:val="28"/>
                <w:szCs w:val="28"/>
                <w:highlight w:val="none"/>
                <w:shd w:val="clear" w:color="auto" w:fill="auto"/>
              </w:rPr>
              <w:t>不响应</w:t>
            </w:r>
            <w:r>
              <w:rPr>
                <w:rFonts w:hint="eastAsia" w:ascii="宋体" w:hAnsi="宋体" w:eastAsia="宋体" w:cs="宋体"/>
                <w:i w:val="0"/>
                <w:iCs w:val="0"/>
                <w:color w:val="auto"/>
                <w:sz w:val="28"/>
                <w:szCs w:val="28"/>
                <w:highlight w:val="none"/>
                <w:shd w:val="clear" w:color="auto" w:fill="auto"/>
                <w:lang w:eastAsia="zh-CN"/>
              </w:rPr>
              <w:t>招标文件</w:t>
            </w:r>
            <w:r>
              <w:rPr>
                <w:rFonts w:hint="eastAsia" w:ascii="宋体" w:hAnsi="宋体" w:eastAsia="宋体" w:cs="宋体"/>
                <w:i w:val="0"/>
                <w:iCs w:val="0"/>
                <w:color w:val="auto"/>
                <w:sz w:val="28"/>
                <w:szCs w:val="28"/>
                <w:highlight w:val="none"/>
                <w:shd w:val="clear" w:color="auto" w:fill="auto"/>
              </w:rPr>
              <w:t>而予以无效处理，并且不允许</w:t>
            </w:r>
            <w:r>
              <w:rPr>
                <w:rFonts w:hint="eastAsia" w:ascii="宋体" w:hAnsi="宋体" w:eastAsia="宋体" w:cs="宋体"/>
                <w:i w:val="0"/>
                <w:iCs w:val="0"/>
                <w:color w:val="auto"/>
                <w:sz w:val="28"/>
                <w:szCs w:val="28"/>
                <w:highlight w:val="none"/>
                <w:shd w:val="clear" w:color="auto" w:fill="auto"/>
                <w:lang w:eastAsia="zh-CN"/>
              </w:rPr>
              <w:t>投标人</w:t>
            </w:r>
            <w:r>
              <w:rPr>
                <w:rFonts w:hint="eastAsia" w:ascii="宋体" w:hAnsi="宋体" w:eastAsia="宋体" w:cs="宋体"/>
                <w:i w:val="0"/>
                <w:iCs w:val="0"/>
                <w:color w:val="auto"/>
                <w:sz w:val="28"/>
                <w:szCs w:val="28"/>
                <w:highlight w:val="none"/>
                <w:shd w:val="clear" w:color="auto" w:fill="auto"/>
              </w:rPr>
              <w:t>通过修改或撤销其不符合要求的差异或保留，使之成为具有响应性的</w:t>
            </w:r>
            <w:r>
              <w:rPr>
                <w:rFonts w:hint="eastAsia" w:ascii="宋体" w:hAnsi="宋体" w:eastAsia="宋体" w:cs="宋体"/>
                <w:i w:val="0"/>
                <w:iCs w:val="0"/>
                <w:color w:val="auto"/>
                <w:sz w:val="28"/>
                <w:szCs w:val="28"/>
                <w:highlight w:val="none"/>
                <w:shd w:val="clear" w:color="auto" w:fill="auto"/>
                <w:lang w:val="en-US" w:eastAsia="zh-CN"/>
              </w:rPr>
              <w:t>投标</w:t>
            </w:r>
            <w:r>
              <w:rPr>
                <w:rFonts w:hint="eastAsia" w:ascii="宋体" w:hAnsi="宋体" w:eastAsia="宋体" w:cs="宋体"/>
                <w:i w:val="0"/>
                <w:iCs w:val="0"/>
                <w:color w:val="auto"/>
                <w:sz w:val="28"/>
                <w:szCs w:val="28"/>
                <w:highlight w:val="none"/>
                <w:shd w:val="clear" w:color="auto" w:fill="auto"/>
              </w:rPr>
              <w:t>。</w:t>
            </w:r>
          </w:p>
        </w:tc>
      </w:tr>
    </w:tbl>
    <w:p w14:paraId="305587D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bookmarkStart w:id="176" w:name="_Toc217446103"/>
      <w:r>
        <w:rPr>
          <w:rFonts w:hint="eastAsia" w:ascii="宋体" w:hAnsi="宋体" w:eastAsia="宋体" w:cs="宋体"/>
          <w:i w:val="0"/>
          <w:iCs w:val="0"/>
          <w:color w:val="auto"/>
          <w:sz w:val="28"/>
          <w:szCs w:val="28"/>
          <w:highlight w:val="none"/>
          <w:shd w:val="clear" w:color="auto" w:fill="auto"/>
        </w:rPr>
        <w:t>4. 评标细则及标准</w:t>
      </w:r>
      <w:bookmarkEnd w:id="176"/>
    </w:p>
    <w:p w14:paraId="5D0EA8C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4.1 评委会只对通过符合性检查的投标文件，根据招标文件的要求采用相同的评标程序、</w:t>
      </w:r>
      <w:r>
        <w:rPr>
          <w:rFonts w:hint="eastAsia" w:ascii="宋体" w:hAnsi="宋体" w:eastAsia="宋体" w:cs="宋体"/>
          <w:i w:val="0"/>
          <w:iCs w:val="0"/>
          <w:color w:val="auto"/>
          <w:sz w:val="28"/>
          <w:szCs w:val="28"/>
          <w:highlight w:val="none"/>
          <w:shd w:val="clear" w:color="auto" w:fill="auto"/>
          <w:lang w:eastAsia="zh-CN"/>
        </w:rPr>
        <w:t>评审</w:t>
      </w:r>
      <w:r>
        <w:rPr>
          <w:rFonts w:hint="eastAsia" w:ascii="宋体" w:hAnsi="宋体" w:eastAsia="宋体" w:cs="宋体"/>
          <w:i w:val="0"/>
          <w:iCs w:val="0"/>
          <w:color w:val="auto"/>
          <w:sz w:val="28"/>
          <w:szCs w:val="28"/>
          <w:highlight w:val="none"/>
          <w:shd w:val="clear" w:color="auto" w:fill="auto"/>
        </w:rPr>
        <w:t>办法及标准进行评价和比较。评委会成员应依据投标文件规定的</w:t>
      </w:r>
      <w:r>
        <w:rPr>
          <w:rFonts w:hint="eastAsia" w:ascii="宋体" w:hAnsi="宋体" w:eastAsia="宋体" w:cs="宋体"/>
          <w:i w:val="0"/>
          <w:iCs w:val="0"/>
          <w:color w:val="auto"/>
          <w:sz w:val="28"/>
          <w:szCs w:val="28"/>
          <w:highlight w:val="none"/>
          <w:shd w:val="clear" w:color="auto" w:fill="auto"/>
          <w:lang w:eastAsia="zh-CN"/>
        </w:rPr>
        <w:t>评审</w:t>
      </w:r>
      <w:r>
        <w:rPr>
          <w:rFonts w:hint="eastAsia" w:ascii="宋体" w:hAnsi="宋体" w:eastAsia="宋体" w:cs="宋体"/>
          <w:i w:val="0"/>
          <w:iCs w:val="0"/>
          <w:color w:val="auto"/>
          <w:sz w:val="28"/>
          <w:szCs w:val="28"/>
          <w:highlight w:val="none"/>
          <w:shd w:val="clear" w:color="auto" w:fill="auto"/>
        </w:rPr>
        <w:t>标准和方法独立对其他因素进行比较</w:t>
      </w:r>
      <w:r>
        <w:rPr>
          <w:rFonts w:hint="eastAsia" w:ascii="宋体" w:hAnsi="宋体" w:eastAsia="宋体" w:cs="宋体"/>
          <w:i w:val="0"/>
          <w:iCs w:val="0"/>
          <w:color w:val="auto"/>
          <w:sz w:val="28"/>
          <w:szCs w:val="28"/>
          <w:highlight w:val="none"/>
          <w:shd w:val="clear" w:color="auto" w:fill="auto"/>
          <w:lang w:eastAsia="zh-CN"/>
        </w:rPr>
        <w:t>评审</w:t>
      </w:r>
      <w:r>
        <w:rPr>
          <w:rFonts w:hint="eastAsia" w:ascii="宋体" w:hAnsi="宋体" w:eastAsia="宋体" w:cs="宋体"/>
          <w:i w:val="0"/>
          <w:iCs w:val="0"/>
          <w:color w:val="auto"/>
          <w:sz w:val="28"/>
          <w:szCs w:val="28"/>
          <w:highlight w:val="none"/>
          <w:shd w:val="clear" w:color="auto" w:fill="auto"/>
        </w:rPr>
        <w:t>。</w:t>
      </w:r>
    </w:p>
    <w:p w14:paraId="262C7177">
      <w:pPr>
        <w:pStyle w:val="10"/>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4.</w:t>
      </w:r>
      <w:r>
        <w:rPr>
          <w:rFonts w:hint="eastAsia" w:ascii="宋体" w:hAnsi="宋体" w:eastAsia="宋体" w:cs="宋体"/>
          <w:i w:val="0"/>
          <w:iCs w:val="0"/>
          <w:color w:val="auto"/>
          <w:sz w:val="28"/>
          <w:szCs w:val="28"/>
          <w:highlight w:val="none"/>
          <w:shd w:val="clear" w:color="auto" w:fill="auto"/>
          <w:lang w:val="en-US" w:eastAsia="zh-CN"/>
        </w:rPr>
        <w:t>2</w:t>
      </w:r>
      <w:r>
        <w:rPr>
          <w:rFonts w:hint="eastAsia" w:ascii="宋体" w:hAnsi="宋体" w:eastAsia="宋体" w:cs="宋体"/>
          <w:i w:val="0"/>
          <w:iCs w:val="0"/>
          <w:color w:val="auto"/>
          <w:sz w:val="28"/>
          <w:szCs w:val="28"/>
          <w:highlight w:val="none"/>
          <w:shd w:val="clear" w:color="auto" w:fill="auto"/>
          <w:lang w:eastAsia="zh-CN"/>
        </w:rPr>
        <w:t>综合评分</w:t>
      </w:r>
      <w:r>
        <w:rPr>
          <w:rFonts w:hint="eastAsia" w:ascii="宋体" w:hAnsi="宋体" w:eastAsia="宋体" w:cs="宋体"/>
          <w:i w:val="0"/>
          <w:iCs w:val="0"/>
          <w:color w:val="auto"/>
          <w:sz w:val="28"/>
          <w:szCs w:val="28"/>
          <w:highlight w:val="none"/>
          <w:shd w:val="clear" w:color="auto" w:fill="auto"/>
        </w:rPr>
        <w:t>明细表</w:t>
      </w:r>
    </w:p>
    <w:p w14:paraId="6D3A9931">
      <w:pPr>
        <w:pStyle w:val="10"/>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4.</w:t>
      </w:r>
      <w:r>
        <w:rPr>
          <w:rFonts w:hint="eastAsia" w:ascii="宋体" w:hAnsi="宋体" w:eastAsia="宋体" w:cs="宋体"/>
          <w:i w:val="0"/>
          <w:iCs w:val="0"/>
          <w:color w:val="auto"/>
          <w:sz w:val="28"/>
          <w:szCs w:val="28"/>
          <w:highlight w:val="none"/>
          <w:shd w:val="clear" w:color="auto" w:fill="auto"/>
          <w:lang w:val="en-US" w:eastAsia="zh-CN"/>
        </w:rPr>
        <w:t>2</w:t>
      </w:r>
      <w:r>
        <w:rPr>
          <w:rFonts w:hint="eastAsia" w:ascii="宋体" w:hAnsi="宋体" w:eastAsia="宋体" w:cs="宋体"/>
          <w:i w:val="0"/>
          <w:iCs w:val="0"/>
          <w:color w:val="auto"/>
          <w:sz w:val="28"/>
          <w:szCs w:val="28"/>
          <w:highlight w:val="none"/>
          <w:shd w:val="clear" w:color="auto" w:fill="auto"/>
        </w:rPr>
        <w:t>.1</w:t>
      </w:r>
      <w:r>
        <w:rPr>
          <w:rFonts w:hint="eastAsia" w:ascii="宋体" w:hAnsi="宋体" w:eastAsia="宋体" w:cs="宋体"/>
          <w:i w:val="0"/>
          <w:iCs w:val="0"/>
          <w:color w:val="auto"/>
          <w:sz w:val="28"/>
          <w:szCs w:val="28"/>
          <w:highlight w:val="none"/>
          <w:shd w:val="clear" w:color="auto" w:fill="auto"/>
          <w:lang w:eastAsia="zh-CN"/>
        </w:rPr>
        <w:t>综合评分</w:t>
      </w:r>
      <w:r>
        <w:rPr>
          <w:rFonts w:hint="eastAsia" w:ascii="宋体" w:hAnsi="宋体" w:eastAsia="宋体" w:cs="宋体"/>
          <w:i w:val="0"/>
          <w:iCs w:val="0"/>
          <w:color w:val="auto"/>
          <w:sz w:val="28"/>
          <w:szCs w:val="28"/>
          <w:highlight w:val="none"/>
          <w:shd w:val="clear" w:color="auto" w:fill="auto"/>
        </w:rPr>
        <w:t>明细表的制定以科学合理、降低评标委员会自由裁量权为原则。</w:t>
      </w:r>
    </w:p>
    <w:p w14:paraId="6C31BA70">
      <w:pPr>
        <w:pStyle w:val="10"/>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4.</w:t>
      </w:r>
      <w:r>
        <w:rPr>
          <w:rFonts w:hint="eastAsia" w:ascii="宋体" w:hAnsi="宋体" w:eastAsia="宋体" w:cs="宋体"/>
          <w:i w:val="0"/>
          <w:iCs w:val="0"/>
          <w:color w:val="auto"/>
          <w:sz w:val="28"/>
          <w:szCs w:val="28"/>
          <w:highlight w:val="none"/>
          <w:shd w:val="clear" w:color="auto" w:fill="auto"/>
          <w:lang w:val="en-US" w:eastAsia="zh-CN"/>
        </w:rPr>
        <w:t>2</w:t>
      </w:r>
      <w:r>
        <w:rPr>
          <w:rFonts w:hint="eastAsia" w:ascii="宋体" w:hAnsi="宋体" w:eastAsia="宋体" w:cs="宋体"/>
          <w:i w:val="0"/>
          <w:iCs w:val="0"/>
          <w:color w:val="auto"/>
          <w:sz w:val="28"/>
          <w:szCs w:val="28"/>
          <w:highlight w:val="none"/>
          <w:shd w:val="clear" w:color="auto" w:fill="auto"/>
        </w:rPr>
        <w:t>.2评标委员会将按照下述</w:t>
      </w:r>
      <w:r>
        <w:rPr>
          <w:rFonts w:hint="eastAsia" w:ascii="宋体" w:hAnsi="宋体" w:eastAsia="宋体" w:cs="宋体"/>
          <w:i w:val="0"/>
          <w:iCs w:val="0"/>
          <w:color w:val="auto"/>
          <w:sz w:val="28"/>
          <w:szCs w:val="28"/>
          <w:highlight w:val="none"/>
          <w:shd w:val="clear" w:color="auto" w:fill="auto"/>
          <w:lang w:eastAsia="zh-CN"/>
        </w:rPr>
        <w:t>评审</w:t>
      </w:r>
      <w:r>
        <w:rPr>
          <w:rFonts w:hint="eastAsia" w:ascii="宋体" w:hAnsi="宋体" w:eastAsia="宋体" w:cs="宋体"/>
          <w:i w:val="0"/>
          <w:iCs w:val="0"/>
          <w:color w:val="auto"/>
          <w:sz w:val="28"/>
          <w:szCs w:val="28"/>
          <w:highlight w:val="none"/>
          <w:shd w:val="clear" w:color="auto" w:fill="auto"/>
        </w:rPr>
        <w:t>标准对通过符合性检查的投标文件进行详细</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，投标人</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得分等于所有评委</w:t>
      </w:r>
      <w:r>
        <w:rPr>
          <w:rFonts w:hint="eastAsia" w:ascii="宋体" w:hAnsi="宋体" w:eastAsia="宋体" w:cs="宋体"/>
          <w:i w:val="0"/>
          <w:iCs w:val="0"/>
          <w:color w:val="auto"/>
          <w:sz w:val="28"/>
          <w:szCs w:val="28"/>
          <w:highlight w:val="none"/>
          <w:shd w:val="clear" w:color="auto" w:fill="auto"/>
          <w:lang w:eastAsia="zh-CN"/>
        </w:rPr>
        <w:t>评审</w:t>
      </w:r>
      <w:r>
        <w:rPr>
          <w:rFonts w:hint="eastAsia" w:ascii="宋体" w:hAnsi="宋体" w:eastAsia="宋体" w:cs="宋体"/>
          <w:i w:val="0"/>
          <w:iCs w:val="0"/>
          <w:color w:val="auto"/>
          <w:sz w:val="28"/>
          <w:szCs w:val="28"/>
          <w:highlight w:val="none"/>
          <w:shd w:val="clear" w:color="auto" w:fill="auto"/>
        </w:rPr>
        <w:t>的算术平均值，结果保留两位小数。</w:t>
      </w:r>
    </w:p>
    <w:p w14:paraId="2D854566">
      <w:pPr>
        <w:pStyle w:val="10"/>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4.</w:t>
      </w:r>
      <w:r>
        <w:rPr>
          <w:rFonts w:hint="eastAsia" w:ascii="宋体" w:hAnsi="宋体" w:eastAsia="宋体" w:cs="宋体"/>
          <w:i w:val="0"/>
          <w:iCs w:val="0"/>
          <w:color w:val="auto"/>
          <w:sz w:val="28"/>
          <w:szCs w:val="28"/>
          <w:highlight w:val="none"/>
          <w:shd w:val="clear" w:color="auto" w:fill="auto"/>
          <w:lang w:val="en-US" w:eastAsia="zh-CN"/>
        </w:rPr>
        <w:t>4</w:t>
      </w:r>
      <w:r>
        <w:rPr>
          <w:rFonts w:hint="eastAsia" w:ascii="宋体" w:hAnsi="宋体" w:eastAsia="宋体" w:cs="宋体"/>
          <w:i w:val="0"/>
          <w:iCs w:val="0"/>
          <w:color w:val="auto"/>
          <w:sz w:val="28"/>
          <w:szCs w:val="28"/>
          <w:highlight w:val="none"/>
          <w:shd w:val="clear" w:color="auto" w:fill="auto"/>
        </w:rPr>
        <w:t>.3投标人总分结果保留两位小数。</w:t>
      </w:r>
    </w:p>
    <w:p w14:paraId="7D313CFB">
      <w:pPr>
        <w:keepNext w:val="0"/>
        <w:keepLines w:val="0"/>
        <w:pageBreakBefore w:val="0"/>
        <w:widowControl w:val="0"/>
        <w:shd w:val="clear" w:color="auto" w:fill="auto"/>
        <w:kinsoku/>
        <w:wordWrap/>
        <w:overflowPunct/>
        <w:topLinePunct w:val="0"/>
        <w:bidi w:val="0"/>
        <w:snapToGrid/>
        <w:spacing w:line="500" w:lineRule="exact"/>
        <w:ind w:left="0" w:leftChars="0" w:right="0" w:rightChars="0"/>
        <w:jc w:val="center"/>
        <w:textAlignment w:val="auto"/>
        <w:outlineLvl w:val="9"/>
        <w:rPr>
          <w:rFonts w:hint="eastAsia" w:ascii="宋体" w:hAnsi="宋体" w:eastAsia="宋体" w:cs="宋体"/>
          <w:b/>
          <w:bCs/>
          <w:i w:val="0"/>
          <w:iCs w:val="0"/>
          <w:color w:val="auto"/>
          <w:sz w:val="28"/>
          <w:szCs w:val="28"/>
          <w:highlight w:val="none"/>
          <w:shd w:val="clear" w:color="auto" w:fill="auto"/>
        </w:rPr>
      </w:pPr>
      <w:r>
        <w:rPr>
          <w:rFonts w:hint="eastAsia" w:ascii="宋体" w:hAnsi="宋体" w:eastAsia="宋体" w:cs="宋体"/>
          <w:b/>
          <w:bCs/>
          <w:i w:val="0"/>
          <w:iCs w:val="0"/>
          <w:color w:val="auto"/>
          <w:sz w:val="28"/>
          <w:szCs w:val="28"/>
          <w:highlight w:val="none"/>
          <w:shd w:val="clear" w:color="auto" w:fill="auto"/>
        </w:rPr>
        <w:t>评审因素权重表</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2181"/>
        <w:gridCol w:w="2181"/>
        <w:gridCol w:w="2625"/>
      </w:tblGrid>
      <w:tr w14:paraId="7610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0AE22EF3">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宋体" w:hAnsi="宋体" w:eastAsia="宋体" w:cs="宋体"/>
                <w:i w:val="0"/>
                <w:iCs w:val="0"/>
                <w:color w:val="auto"/>
                <w:spacing w:val="6"/>
                <w:kern w:val="0"/>
                <w:sz w:val="28"/>
                <w:szCs w:val="28"/>
                <w:highlight w:val="none"/>
                <w:shd w:val="clear" w:color="auto" w:fill="auto"/>
              </w:rPr>
            </w:pPr>
            <w:r>
              <w:rPr>
                <w:rFonts w:hint="eastAsia" w:ascii="宋体" w:hAnsi="宋体" w:eastAsia="宋体" w:cs="宋体"/>
                <w:i w:val="0"/>
                <w:iCs w:val="0"/>
                <w:color w:val="auto"/>
                <w:spacing w:val="6"/>
                <w:kern w:val="0"/>
                <w:sz w:val="28"/>
                <w:szCs w:val="28"/>
                <w:highlight w:val="none"/>
                <w:shd w:val="clear" w:color="auto" w:fill="auto"/>
              </w:rPr>
              <w:t>序号</w:t>
            </w:r>
          </w:p>
        </w:tc>
        <w:tc>
          <w:tcPr>
            <w:tcW w:w="1275" w:type="pct"/>
            <w:tcBorders>
              <w:top w:val="single" w:color="auto" w:sz="4" w:space="0"/>
              <w:left w:val="single" w:color="auto" w:sz="4" w:space="0"/>
              <w:bottom w:val="single" w:color="auto" w:sz="4" w:space="0"/>
              <w:right w:val="single" w:color="auto" w:sz="4" w:space="0"/>
            </w:tcBorders>
            <w:vAlign w:val="center"/>
          </w:tcPr>
          <w:p w14:paraId="509F18EC">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宋体" w:hAnsi="宋体" w:eastAsia="宋体" w:cs="宋体"/>
                <w:i w:val="0"/>
                <w:iCs w:val="0"/>
                <w:color w:val="auto"/>
                <w:spacing w:val="6"/>
                <w:kern w:val="0"/>
                <w:sz w:val="28"/>
                <w:szCs w:val="28"/>
                <w:highlight w:val="none"/>
                <w:shd w:val="clear" w:color="auto" w:fill="auto"/>
                <w:lang w:val="en-US" w:eastAsia="zh-CN"/>
              </w:rPr>
            </w:pPr>
            <w:r>
              <w:rPr>
                <w:rFonts w:hint="eastAsia" w:ascii="宋体" w:hAnsi="宋体" w:eastAsia="宋体" w:cs="宋体"/>
                <w:i w:val="0"/>
                <w:iCs w:val="0"/>
                <w:color w:val="auto"/>
                <w:spacing w:val="6"/>
                <w:kern w:val="0"/>
                <w:sz w:val="28"/>
                <w:szCs w:val="28"/>
                <w:highlight w:val="none"/>
                <w:shd w:val="clear" w:color="auto" w:fill="auto"/>
                <w:lang w:val="en-US" w:eastAsia="zh-CN"/>
              </w:rPr>
              <w:t>1</w:t>
            </w:r>
          </w:p>
        </w:tc>
        <w:tc>
          <w:tcPr>
            <w:tcW w:w="1275" w:type="pct"/>
            <w:tcBorders>
              <w:top w:val="single" w:color="auto" w:sz="4" w:space="0"/>
              <w:left w:val="single" w:color="auto" w:sz="4" w:space="0"/>
              <w:bottom w:val="single" w:color="auto" w:sz="4" w:space="0"/>
              <w:right w:val="single" w:color="auto" w:sz="4" w:space="0"/>
            </w:tcBorders>
            <w:vAlign w:val="center"/>
          </w:tcPr>
          <w:p w14:paraId="0F2421FF">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宋体" w:hAnsi="宋体" w:eastAsia="宋体" w:cs="宋体"/>
                <w:i w:val="0"/>
                <w:iCs w:val="0"/>
                <w:color w:val="auto"/>
                <w:spacing w:val="6"/>
                <w:kern w:val="0"/>
                <w:sz w:val="28"/>
                <w:szCs w:val="28"/>
                <w:highlight w:val="none"/>
                <w:shd w:val="clear" w:color="auto" w:fill="auto"/>
              </w:rPr>
            </w:pPr>
            <w:r>
              <w:rPr>
                <w:rFonts w:hint="eastAsia" w:ascii="宋体" w:hAnsi="宋体" w:eastAsia="宋体" w:cs="宋体"/>
                <w:i w:val="0"/>
                <w:iCs w:val="0"/>
                <w:color w:val="auto"/>
                <w:spacing w:val="6"/>
                <w:kern w:val="0"/>
                <w:sz w:val="28"/>
                <w:szCs w:val="28"/>
                <w:highlight w:val="none"/>
                <w:shd w:val="clear" w:color="auto" w:fill="auto"/>
              </w:rPr>
              <w:t>2</w:t>
            </w:r>
          </w:p>
        </w:tc>
        <w:tc>
          <w:tcPr>
            <w:tcW w:w="1535" w:type="pct"/>
            <w:tcBorders>
              <w:top w:val="single" w:color="auto" w:sz="4" w:space="0"/>
              <w:left w:val="single" w:color="auto" w:sz="4" w:space="0"/>
              <w:bottom w:val="single" w:color="auto" w:sz="4" w:space="0"/>
              <w:right w:val="single" w:color="auto" w:sz="4" w:space="0"/>
            </w:tcBorders>
            <w:vAlign w:val="center"/>
          </w:tcPr>
          <w:p w14:paraId="7A4689CC">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宋体" w:hAnsi="宋体" w:eastAsia="宋体" w:cs="宋体"/>
                <w:i w:val="0"/>
                <w:iCs w:val="0"/>
                <w:color w:val="auto"/>
                <w:spacing w:val="6"/>
                <w:kern w:val="0"/>
                <w:sz w:val="28"/>
                <w:szCs w:val="28"/>
                <w:highlight w:val="none"/>
                <w:shd w:val="clear" w:color="auto" w:fill="auto"/>
              </w:rPr>
            </w:pPr>
            <w:r>
              <w:rPr>
                <w:rFonts w:hint="eastAsia" w:ascii="宋体" w:hAnsi="宋体" w:eastAsia="宋体" w:cs="宋体"/>
                <w:i w:val="0"/>
                <w:iCs w:val="0"/>
                <w:color w:val="auto"/>
                <w:spacing w:val="6"/>
                <w:kern w:val="0"/>
                <w:sz w:val="28"/>
                <w:szCs w:val="28"/>
                <w:highlight w:val="none"/>
                <w:shd w:val="clear" w:color="auto" w:fill="auto"/>
              </w:rPr>
              <w:t>3</w:t>
            </w:r>
          </w:p>
        </w:tc>
      </w:tr>
      <w:tr w14:paraId="6685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0202F476">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宋体" w:hAnsi="宋体" w:eastAsia="宋体" w:cs="宋体"/>
                <w:i w:val="0"/>
                <w:iCs w:val="0"/>
                <w:color w:val="auto"/>
                <w:spacing w:val="6"/>
                <w:kern w:val="0"/>
                <w:sz w:val="28"/>
                <w:szCs w:val="28"/>
                <w:highlight w:val="none"/>
                <w:shd w:val="clear" w:color="auto" w:fill="auto"/>
              </w:rPr>
            </w:pPr>
            <w:r>
              <w:rPr>
                <w:rFonts w:hint="eastAsia" w:ascii="宋体" w:hAnsi="宋体" w:eastAsia="宋体" w:cs="宋体"/>
                <w:i w:val="0"/>
                <w:iCs w:val="0"/>
                <w:color w:val="auto"/>
                <w:spacing w:val="6"/>
                <w:kern w:val="0"/>
                <w:sz w:val="28"/>
                <w:szCs w:val="28"/>
                <w:highlight w:val="none"/>
                <w:shd w:val="clear" w:color="auto" w:fill="auto"/>
              </w:rPr>
              <w:t>评审因素</w:t>
            </w:r>
          </w:p>
        </w:tc>
        <w:tc>
          <w:tcPr>
            <w:tcW w:w="1275" w:type="pct"/>
            <w:tcBorders>
              <w:top w:val="single" w:color="auto" w:sz="4" w:space="0"/>
              <w:left w:val="single" w:color="auto" w:sz="4" w:space="0"/>
              <w:bottom w:val="single" w:color="auto" w:sz="4" w:space="0"/>
              <w:right w:val="single" w:color="auto" w:sz="4" w:space="0"/>
            </w:tcBorders>
            <w:vAlign w:val="center"/>
          </w:tcPr>
          <w:p w14:paraId="4C49F3CF">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宋体" w:hAnsi="宋体" w:eastAsia="宋体" w:cs="宋体"/>
                <w:i w:val="0"/>
                <w:iCs w:val="0"/>
                <w:color w:val="auto"/>
                <w:spacing w:val="6"/>
                <w:kern w:val="0"/>
                <w:sz w:val="28"/>
                <w:szCs w:val="28"/>
                <w:highlight w:val="none"/>
                <w:shd w:val="clear" w:color="auto" w:fill="auto"/>
                <w:lang w:val="en-US" w:eastAsia="zh-CN"/>
              </w:rPr>
            </w:pPr>
            <w:r>
              <w:rPr>
                <w:rFonts w:hint="eastAsia" w:ascii="宋体" w:hAnsi="宋体" w:eastAsia="宋体" w:cs="宋体"/>
                <w:i w:val="0"/>
                <w:iCs w:val="0"/>
                <w:color w:val="auto"/>
                <w:spacing w:val="6"/>
                <w:kern w:val="0"/>
                <w:sz w:val="28"/>
                <w:szCs w:val="28"/>
                <w:highlight w:val="none"/>
                <w:shd w:val="clear" w:color="auto" w:fill="auto"/>
                <w:lang w:val="en-US" w:eastAsia="zh-CN"/>
              </w:rPr>
              <w:t>经济部分</w:t>
            </w:r>
          </w:p>
        </w:tc>
        <w:tc>
          <w:tcPr>
            <w:tcW w:w="1275" w:type="pct"/>
            <w:tcBorders>
              <w:top w:val="single" w:color="auto" w:sz="4" w:space="0"/>
              <w:left w:val="single" w:color="auto" w:sz="4" w:space="0"/>
              <w:bottom w:val="single" w:color="auto" w:sz="4" w:space="0"/>
              <w:right w:val="single" w:color="auto" w:sz="4" w:space="0"/>
            </w:tcBorders>
            <w:vAlign w:val="center"/>
          </w:tcPr>
          <w:p w14:paraId="2AF4A93B">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宋体" w:hAnsi="宋体" w:eastAsia="宋体" w:cs="宋体"/>
                <w:i w:val="0"/>
                <w:iCs w:val="0"/>
                <w:color w:val="auto"/>
                <w:spacing w:val="6"/>
                <w:kern w:val="0"/>
                <w:sz w:val="28"/>
                <w:szCs w:val="28"/>
                <w:highlight w:val="none"/>
                <w:shd w:val="clear" w:color="auto" w:fill="auto"/>
              </w:rPr>
            </w:pPr>
            <w:r>
              <w:rPr>
                <w:rFonts w:hint="eastAsia" w:ascii="宋体" w:hAnsi="宋体" w:eastAsia="宋体" w:cs="宋体"/>
                <w:i w:val="0"/>
                <w:iCs w:val="0"/>
                <w:color w:val="auto"/>
                <w:spacing w:val="6"/>
                <w:kern w:val="0"/>
                <w:sz w:val="28"/>
                <w:szCs w:val="28"/>
                <w:highlight w:val="none"/>
                <w:shd w:val="clear" w:color="auto" w:fill="auto"/>
              </w:rPr>
              <w:t>商务技术部分</w:t>
            </w:r>
          </w:p>
        </w:tc>
        <w:tc>
          <w:tcPr>
            <w:tcW w:w="1535" w:type="pct"/>
            <w:tcBorders>
              <w:top w:val="single" w:color="auto" w:sz="4" w:space="0"/>
              <w:left w:val="single" w:color="auto" w:sz="4" w:space="0"/>
              <w:bottom w:val="single" w:color="auto" w:sz="4" w:space="0"/>
              <w:right w:val="single" w:color="auto" w:sz="4" w:space="0"/>
            </w:tcBorders>
            <w:vAlign w:val="center"/>
          </w:tcPr>
          <w:p w14:paraId="43C29A1E">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宋体" w:hAnsi="宋体" w:eastAsia="宋体" w:cs="宋体"/>
                <w:i w:val="0"/>
                <w:iCs w:val="0"/>
                <w:color w:val="auto"/>
                <w:spacing w:val="6"/>
                <w:kern w:val="0"/>
                <w:sz w:val="28"/>
                <w:szCs w:val="28"/>
                <w:highlight w:val="none"/>
                <w:shd w:val="clear" w:color="auto" w:fill="auto"/>
              </w:rPr>
            </w:pPr>
            <w:r>
              <w:rPr>
                <w:rFonts w:hint="eastAsia" w:ascii="宋体" w:hAnsi="宋体" w:eastAsia="宋体" w:cs="宋体"/>
                <w:i w:val="0"/>
                <w:iCs w:val="0"/>
                <w:color w:val="auto"/>
                <w:spacing w:val="6"/>
                <w:kern w:val="0"/>
                <w:sz w:val="28"/>
                <w:szCs w:val="28"/>
                <w:highlight w:val="none"/>
                <w:shd w:val="clear" w:color="auto" w:fill="auto"/>
              </w:rPr>
              <w:t>合计</w:t>
            </w:r>
          </w:p>
        </w:tc>
      </w:tr>
      <w:tr w14:paraId="763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2809DED4">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宋体" w:hAnsi="宋体" w:eastAsia="宋体" w:cs="宋体"/>
                <w:i w:val="0"/>
                <w:iCs w:val="0"/>
                <w:color w:val="auto"/>
                <w:spacing w:val="6"/>
                <w:kern w:val="0"/>
                <w:sz w:val="28"/>
                <w:szCs w:val="28"/>
                <w:highlight w:val="none"/>
                <w:shd w:val="clear" w:color="auto" w:fill="auto"/>
              </w:rPr>
            </w:pPr>
            <w:r>
              <w:rPr>
                <w:rFonts w:hint="eastAsia" w:ascii="宋体" w:hAnsi="宋体" w:eastAsia="宋体" w:cs="宋体"/>
                <w:i w:val="0"/>
                <w:iCs w:val="0"/>
                <w:color w:val="auto"/>
                <w:spacing w:val="6"/>
                <w:kern w:val="0"/>
                <w:sz w:val="28"/>
                <w:szCs w:val="28"/>
                <w:highlight w:val="none"/>
                <w:shd w:val="clear" w:color="auto" w:fill="auto"/>
              </w:rPr>
              <w:t>权重</w:t>
            </w:r>
          </w:p>
        </w:tc>
        <w:tc>
          <w:tcPr>
            <w:tcW w:w="1275" w:type="pct"/>
            <w:tcBorders>
              <w:top w:val="single" w:color="auto" w:sz="4" w:space="0"/>
              <w:left w:val="single" w:color="auto" w:sz="4" w:space="0"/>
              <w:bottom w:val="single" w:color="auto" w:sz="4" w:space="0"/>
              <w:right w:val="single" w:color="auto" w:sz="4" w:space="0"/>
            </w:tcBorders>
            <w:vAlign w:val="center"/>
          </w:tcPr>
          <w:p w14:paraId="688BD423">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宋体" w:hAnsi="宋体" w:eastAsia="宋体" w:cs="宋体"/>
                <w:i w:val="0"/>
                <w:iCs w:val="0"/>
                <w:color w:val="auto"/>
                <w:spacing w:val="6"/>
                <w:kern w:val="0"/>
                <w:sz w:val="28"/>
                <w:szCs w:val="28"/>
                <w:highlight w:val="none"/>
                <w:shd w:val="clear" w:color="auto" w:fill="auto"/>
                <w:lang w:val="en-US" w:eastAsia="zh-CN"/>
              </w:rPr>
            </w:pPr>
            <w:r>
              <w:rPr>
                <w:rFonts w:hint="eastAsia" w:ascii="宋体" w:hAnsi="宋体" w:eastAsia="宋体" w:cs="宋体"/>
                <w:i w:val="0"/>
                <w:iCs w:val="0"/>
                <w:color w:val="auto"/>
                <w:spacing w:val="6"/>
                <w:kern w:val="0"/>
                <w:sz w:val="28"/>
                <w:szCs w:val="28"/>
                <w:highlight w:val="none"/>
                <w:shd w:val="clear" w:color="auto" w:fill="auto"/>
                <w:lang w:val="en-US" w:eastAsia="zh-CN"/>
              </w:rPr>
              <w:t>30%</w:t>
            </w:r>
          </w:p>
        </w:tc>
        <w:tc>
          <w:tcPr>
            <w:tcW w:w="1275" w:type="pct"/>
            <w:tcBorders>
              <w:top w:val="single" w:color="auto" w:sz="4" w:space="0"/>
              <w:left w:val="single" w:color="auto" w:sz="4" w:space="0"/>
              <w:bottom w:val="single" w:color="auto" w:sz="4" w:space="0"/>
              <w:right w:val="single" w:color="auto" w:sz="4" w:space="0"/>
            </w:tcBorders>
            <w:vAlign w:val="center"/>
          </w:tcPr>
          <w:p w14:paraId="6218D9C1">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宋体" w:hAnsi="宋体" w:eastAsia="宋体" w:cs="宋体"/>
                <w:i w:val="0"/>
                <w:iCs w:val="0"/>
                <w:color w:val="auto"/>
                <w:spacing w:val="6"/>
                <w:kern w:val="0"/>
                <w:sz w:val="28"/>
                <w:szCs w:val="28"/>
                <w:highlight w:val="none"/>
                <w:shd w:val="clear" w:color="auto" w:fill="auto"/>
              </w:rPr>
            </w:pPr>
            <w:r>
              <w:rPr>
                <w:rFonts w:hint="eastAsia" w:ascii="宋体" w:hAnsi="宋体" w:eastAsia="宋体" w:cs="宋体"/>
                <w:i w:val="0"/>
                <w:iCs w:val="0"/>
                <w:color w:val="auto"/>
                <w:spacing w:val="6"/>
                <w:kern w:val="0"/>
                <w:sz w:val="28"/>
                <w:szCs w:val="28"/>
                <w:highlight w:val="none"/>
                <w:shd w:val="clear" w:color="auto" w:fill="auto"/>
                <w:lang w:val="en-US" w:eastAsia="zh-CN"/>
              </w:rPr>
              <w:t>70</w:t>
            </w:r>
            <w:r>
              <w:rPr>
                <w:rFonts w:hint="eastAsia" w:ascii="宋体" w:hAnsi="宋体" w:eastAsia="宋体" w:cs="宋体"/>
                <w:i w:val="0"/>
                <w:iCs w:val="0"/>
                <w:color w:val="auto"/>
                <w:spacing w:val="6"/>
                <w:kern w:val="0"/>
                <w:sz w:val="28"/>
                <w:szCs w:val="28"/>
                <w:highlight w:val="none"/>
                <w:shd w:val="clear" w:color="auto" w:fill="auto"/>
              </w:rPr>
              <w:t>%</w:t>
            </w:r>
          </w:p>
        </w:tc>
        <w:tc>
          <w:tcPr>
            <w:tcW w:w="1535" w:type="pct"/>
            <w:tcBorders>
              <w:top w:val="single" w:color="auto" w:sz="4" w:space="0"/>
              <w:left w:val="single" w:color="auto" w:sz="4" w:space="0"/>
              <w:bottom w:val="single" w:color="auto" w:sz="4" w:space="0"/>
              <w:right w:val="single" w:color="auto" w:sz="4" w:space="0"/>
            </w:tcBorders>
            <w:vAlign w:val="center"/>
          </w:tcPr>
          <w:p w14:paraId="514FAD16">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宋体" w:hAnsi="宋体" w:eastAsia="宋体" w:cs="宋体"/>
                <w:i w:val="0"/>
                <w:iCs w:val="0"/>
                <w:color w:val="auto"/>
                <w:spacing w:val="6"/>
                <w:kern w:val="0"/>
                <w:sz w:val="28"/>
                <w:szCs w:val="28"/>
                <w:highlight w:val="none"/>
                <w:shd w:val="clear" w:color="auto" w:fill="auto"/>
              </w:rPr>
            </w:pPr>
            <w:r>
              <w:rPr>
                <w:rFonts w:hint="eastAsia" w:ascii="宋体" w:hAnsi="宋体" w:eastAsia="宋体" w:cs="宋体"/>
                <w:i w:val="0"/>
                <w:iCs w:val="0"/>
                <w:color w:val="auto"/>
                <w:spacing w:val="6"/>
                <w:kern w:val="0"/>
                <w:sz w:val="28"/>
                <w:szCs w:val="28"/>
                <w:highlight w:val="none"/>
                <w:shd w:val="clear" w:color="auto" w:fill="auto"/>
              </w:rPr>
              <w:t>100%</w:t>
            </w:r>
          </w:p>
        </w:tc>
      </w:tr>
    </w:tbl>
    <w:p w14:paraId="4095EF4D">
      <w:pPr>
        <w:rPr>
          <w:rFonts w:hint="eastAsia" w:ascii="宋体" w:hAnsi="宋体" w:eastAsia="宋体" w:cs="宋体"/>
          <w:b/>
          <w:bCs/>
          <w:i w:val="0"/>
          <w:iCs w:val="0"/>
          <w:color w:val="auto"/>
          <w:sz w:val="28"/>
          <w:szCs w:val="28"/>
          <w:highlight w:val="none"/>
          <w:shd w:val="clear" w:color="auto" w:fill="auto"/>
          <w:lang w:val="en-US" w:eastAsia="zh-CN"/>
        </w:rPr>
      </w:pPr>
      <w:r>
        <w:rPr>
          <w:rFonts w:hint="eastAsia" w:ascii="宋体" w:hAnsi="宋体" w:eastAsia="宋体" w:cs="宋体"/>
          <w:b/>
          <w:bCs/>
          <w:i w:val="0"/>
          <w:iCs w:val="0"/>
          <w:color w:val="auto"/>
          <w:sz w:val="28"/>
          <w:szCs w:val="28"/>
          <w:highlight w:val="none"/>
          <w:shd w:val="clear" w:color="auto" w:fill="auto"/>
          <w:lang w:val="en-US" w:eastAsia="zh-CN"/>
        </w:rPr>
        <w:br w:type="page"/>
      </w:r>
    </w:p>
    <w:p w14:paraId="322FB134">
      <w:pPr>
        <w:pageBreakBefore w:val="0"/>
        <w:kinsoku/>
        <w:wordWrap/>
        <w:overflowPunct/>
        <w:topLinePunct w:val="0"/>
        <w:bidi w:val="0"/>
        <w:spacing w:line="500" w:lineRule="exact"/>
        <w:ind w:leftChars="0"/>
        <w:jc w:val="center"/>
        <w:rPr>
          <w:rFonts w:hint="eastAsia" w:ascii="宋体" w:hAnsi="宋体" w:eastAsia="宋体" w:cs="宋体"/>
          <w:b/>
          <w:bCs/>
          <w:i w:val="0"/>
          <w:iCs w:val="0"/>
          <w:color w:val="auto"/>
          <w:sz w:val="28"/>
          <w:szCs w:val="28"/>
          <w:highlight w:val="none"/>
          <w:shd w:val="clear" w:color="auto" w:fill="auto"/>
          <w:lang w:val="en-US" w:eastAsia="zh-CN"/>
        </w:rPr>
      </w:pPr>
      <w:r>
        <w:rPr>
          <w:rFonts w:hint="eastAsia" w:ascii="宋体" w:hAnsi="宋体" w:eastAsia="宋体" w:cs="宋体"/>
          <w:b/>
          <w:bCs/>
          <w:i w:val="0"/>
          <w:iCs w:val="0"/>
          <w:color w:val="auto"/>
          <w:sz w:val="28"/>
          <w:szCs w:val="28"/>
          <w:highlight w:val="none"/>
          <w:shd w:val="clear" w:color="auto" w:fill="auto"/>
          <w:lang w:val="en-US" w:eastAsia="zh-CN"/>
        </w:rPr>
        <w:t>详细评审标准</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6606"/>
        <w:gridCol w:w="759"/>
      </w:tblGrid>
      <w:tr w14:paraId="1E9A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693" w:type="pct"/>
            <w:noWrap w:val="0"/>
            <w:vAlign w:val="center"/>
          </w:tcPr>
          <w:p w14:paraId="47363182">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Cs/>
                <w:sz w:val="28"/>
                <w:szCs w:val="28"/>
                <w:highlight w:val="none"/>
              </w:rPr>
            </w:pPr>
            <w:bookmarkStart w:id="177" w:name="_Hlk73012424"/>
            <w:bookmarkStart w:id="178" w:name="_Toc217446060"/>
            <w:r>
              <w:rPr>
                <w:rFonts w:hint="eastAsia" w:ascii="宋体" w:hAnsi="宋体" w:eastAsia="宋体" w:cs="宋体"/>
                <w:bCs/>
                <w:sz w:val="28"/>
                <w:szCs w:val="28"/>
                <w:highlight w:val="none"/>
              </w:rPr>
              <w:t>评审内容</w:t>
            </w:r>
          </w:p>
        </w:tc>
        <w:tc>
          <w:tcPr>
            <w:tcW w:w="3862" w:type="pct"/>
            <w:noWrap w:val="0"/>
            <w:vAlign w:val="center"/>
          </w:tcPr>
          <w:p w14:paraId="31DE3155">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评分标准</w:t>
            </w:r>
          </w:p>
        </w:tc>
        <w:tc>
          <w:tcPr>
            <w:tcW w:w="443" w:type="pct"/>
            <w:noWrap w:val="0"/>
            <w:vAlign w:val="center"/>
          </w:tcPr>
          <w:p w14:paraId="4EDC7EBF">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分值</w:t>
            </w:r>
          </w:p>
        </w:tc>
      </w:tr>
      <w:bookmarkEnd w:id="177"/>
      <w:tr w14:paraId="4DA4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93" w:type="pct"/>
            <w:noWrap w:val="0"/>
            <w:vAlign w:val="center"/>
          </w:tcPr>
          <w:p w14:paraId="30B5D39C">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技术要求符合程度（</w:t>
            </w:r>
            <w:r>
              <w:rPr>
                <w:rFonts w:hint="eastAsia" w:hAnsi="宋体" w:cs="宋体"/>
                <w:color w:val="auto"/>
                <w:sz w:val="28"/>
                <w:szCs w:val="28"/>
                <w:highlight w:val="none"/>
                <w:lang w:val="en-US" w:eastAsia="zh-CN"/>
              </w:rPr>
              <w:t>36</w:t>
            </w:r>
            <w:r>
              <w:rPr>
                <w:rFonts w:hint="eastAsia" w:ascii="宋体" w:hAnsi="宋体" w:eastAsia="宋体" w:cs="宋体"/>
                <w:color w:val="auto"/>
                <w:sz w:val="28"/>
                <w:szCs w:val="28"/>
                <w:highlight w:val="none"/>
              </w:rPr>
              <w:t>分）</w:t>
            </w:r>
          </w:p>
        </w:tc>
        <w:tc>
          <w:tcPr>
            <w:tcW w:w="3862" w:type="pct"/>
            <w:noWrap w:val="0"/>
            <w:vAlign w:val="center"/>
          </w:tcPr>
          <w:p w14:paraId="62DB2AF5">
            <w:pPr>
              <w:pStyle w:val="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针对招标文件“第四章 采购需求”中技术指标要求部分进行逐条应答，</w:t>
            </w:r>
            <w:r>
              <w:rPr>
                <w:rFonts w:hint="eastAsia" w:ascii="宋体" w:hAnsi="宋体" w:cs="宋体"/>
                <w:color w:val="auto"/>
                <w:sz w:val="28"/>
                <w:szCs w:val="28"/>
                <w:highlight w:val="none"/>
                <w:lang w:val="en-US" w:eastAsia="zh-CN"/>
              </w:rPr>
              <w:t>核心产品参数不允许负偏离，其他参数</w:t>
            </w:r>
            <w:r>
              <w:rPr>
                <w:rFonts w:hint="eastAsia" w:ascii="宋体" w:hAnsi="宋体" w:eastAsia="宋体" w:cs="宋体"/>
                <w:color w:val="auto"/>
                <w:sz w:val="28"/>
                <w:szCs w:val="28"/>
                <w:highlight w:val="none"/>
                <w:lang w:val="en-US" w:eastAsia="zh-CN"/>
              </w:rPr>
              <w:t>以响应偏离表及相应的证明材料为准，全部满足的得36分。</w:t>
            </w:r>
          </w:p>
          <w:p w14:paraId="3BD903AB">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①其中</w:t>
            </w:r>
            <w:r>
              <w:rPr>
                <w:rFonts w:hint="eastAsia" w:ascii="宋体" w:hAnsi="宋体" w:cs="宋体"/>
                <w:color w:val="auto"/>
                <w:sz w:val="28"/>
                <w:szCs w:val="28"/>
                <w:highlight w:val="none"/>
                <w:lang w:val="en-US" w:eastAsia="zh-CN"/>
              </w:rPr>
              <w:t>关键</w:t>
            </w:r>
            <w:r>
              <w:rPr>
                <w:rFonts w:hint="eastAsia" w:ascii="宋体" w:hAnsi="宋体" w:eastAsia="宋体" w:cs="宋体"/>
                <w:color w:val="auto"/>
                <w:sz w:val="28"/>
                <w:szCs w:val="28"/>
                <w:highlight w:val="none"/>
                <w:lang w:val="en-US" w:eastAsia="zh-CN"/>
              </w:rPr>
              <w:t>参数（“★”条款）共</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项，每出现一条负偏离扣</w:t>
            </w:r>
            <w:r>
              <w:rPr>
                <w:rFonts w:hint="eastAsia" w:ascii="宋体" w:hAnsi="宋体" w:cs="宋体"/>
                <w:color w:val="auto"/>
                <w:sz w:val="28"/>
                <w:szCs w:val="28"/>
                <w:highlight w:val="none"/>
                <w:lang w:val="en-US" w:eastAsia="zh-CN"/>
              </w:rPr>
              <w:t>1.6</w:t>
            </w:r>
            <w:r>
              <w:rPr>
                <w:rFonts w:hint="eastAsia" w:ascii="宋体" w:hAnsi="宋体" w:eastAsia="宋体" w:cs="宋体"/>
                <w:color w:val="auto"/>
                <w:sz w:val="28"/>
                <w:szCs w:val="28"/>
                <w:highlight w:val="none"/>
                <w:lang w:val="en-US" w:eastAsia="zh-CN"/>
              </w:rPr>
              <w:t>分，最多扣</w:t>
            </w:r>
            <w:r>
              <w:rPr>
                <w:rFonts w:hint="eastAsia" w:ascii="宋体" w:hAnsi="宋体" w:cs="宋体"/>
                <w:color w:val="auto"/>
                <w:sz w:val="28"/>
                <w:szCs w:val="28"/>
                <w:highlight w:val="none"/>
                <w:lang w:val="en-US" w:eastAsia="zh-CN"/>
              </w:rPr>
              <w:t>12.8</w:t>
            </w:r>
            <w:r>
              <w:rPr>
                <w:rFonts w:hint="eastAsia" w:ascii="宋体" w:hAnsi="宋体" w:eastAsia="宋体" w:cs="宋体"/>
                <w:color w:val="auto"/>
                <w:sz w:val="28"/>
                <w:szCs w:val="28"/>
                <w:highlight w:val="none"/>
                <w:lang w:val="en-US" w:eastAsia="zh-CN"/>
              </w:rPr>
              <w:t>分。</w:t>
            </w:r>
          </w:p>
          <w:p w14:paraId="65234D50">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②其中</w:t>
            </w:r>
            <w:r>
              <w:rPr>
                <w:rFonts w:hint="eastAsia" w:ascii="宋体" w:hAnsi="宋体" w:cs="宋体"/>
                <w:color w:val="auto"/>
                <w:sz w:val="28"/>
                <w:szCs w:val="28"/>
                <w:highlight w:val="none"/>
                <w:lang w:val="en-US" w:eastAsia="zh-CN"/>
              </w:rPr>
              <w:t>关键</w:t>
            </w:r>
            <w:r>
              <w:rPr>
                <w:rFonts w:hint="eastAsia" w:ascii="宋体" w:hAnsi="宋体" w:eastAsia="宋体" w:cs="宋体"/>
                <w:color w:val="auto"/>
                <w:sz w:val="28"/>
                <w:szCs w:val="28"/>
                <w:highlight w:val="none"/>
                <w:lang w:val="en-US" w:eastAsia="zh-CN"/>
              </w:rPr>
              <w:t>参数（“</w:t>
            </w:r>
            <w:r>
              <w:rPr>
                <w:rFonts w:hint="eastAsia" w:ascii="PingFang SC" w:hAnsi="PingFang SC" w:eastAsia="PingFang SC" w:cs="PingFang SC"/>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”条款）共</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项，每出现一条负偏离扣</w:t>
            </w:r>
            <w:r>
              <w:rPr>
                <w:rFonts w:hint="eastAsia" w:ascii="宋体" w:hAnsi="宋体" w:cs="宋体"/>
                <w:color w:val="auto"/>
                <w:sz w:val="28"/>
                <w:szCs w:val="28"/>
                <w:highlight w:val="none"/>
                <w:lang w:val="en-US" w:eastAsia="zh-CN"/>
              </w:rPr>
              <w:t>0.86</w:t>
            </w:r>
            <w:r>
              <w:rPr>
                <w:rFonts w:hint="eastAsia" w:ascii="宋体" w:hAnsi="宋体" w:eastAsia="宋体" w:cs="宋体"/>
                <w:color w:val="auto"/>
                <w:sz w:val="28"/>
                <w:szCs w:val="28"/>
                <w:highlight w:val="none"/>
                <w:lang w:val="en-US" w:eastAsia="zh-CN"/>
              </w:rPr>
              <w:t>分，最多扣</w:t>
            </w:r>
            <w:r>
              <w:rPr>
                <w:rFonts w:hint="eastAsia" w:ascii="宋体" w:hAnsi="宋体" w:cs="宋体"/>
                <w:color w:val="auto"/>
                <w:sz w:val="28"/>
                <w:szCs w:val="28"/>
                <w:highlight w:val="none"/>
                <w:lang w:val="en-US" w:eastAsia="zh-CN"/>
              </w:rPr>
              <w:t>4.3</w:t>
            </w:r>
            <w:r>
              <w:rPr>
                <w:rFonts w:hint="eastAsia" w:ascii="宋体" w:hAnsi="宋体" w:eastAsia="宋体" w:cs="宋体"/>
                <w:color w:val="auto"/>
                <w:sz w:val="28"/>
                <w:szCs w:val="28"/>
                <w:highlight w:val="none"/>
                <w:lang w:val="en-US" w:eastAsia="zh-CN"/>
              </w:rPr>
              <w:t>分。</w:t>
            </w:r>
          </w:p>
          <w:p w14:paraId="1E190AB8">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8"/>
                <w:szCs w:val="28"/>
                <w:highlight w:val="none"/>
                <w:lang w:val="en-US" w:eastAsia="zh-CN"/>
              </w:rPr>
            </w:pPr>
            <w:r>
              <w:rPr>
                <w:rFonts w:hint="default" w:ascii="Calibri" w:hAnsi="Calibri" w:eastAsia="宋体" w:cs="Calibri"/>
                <w:color w:val="auto"/>
                <w:sz w:val="28"/>
                <w:szCs w:val="28"/>
                <w:highlight w:val="none"/>
                <w:lang w:val="en-US" w:eastAsia="zh-CN"/>
              </w:rPr>
              <w:t>③</w:t>
            </w:r>
            <w:r>
              <w:rPr>
                <w:rFonts w:hint="eastAsia" w:ascii="宋体" w:hAnsi="宋体" w:eastAsia="宋体" w:cs="宋体"/>
                <w:color w:val="auto"/>
                <w:sz w:val="28"/>
                <w:szCs w:val="28"/>
                <w:highlight w:val="none"/>
                <w:lang w:val="en-US" w:eastAsia="zh-CN"/>
              </w:rPr>
              <w:t>一般技术参数（非“★”</w:t>
            </w:r>
            <w:r>
              <w:rPr>
                <w:rFonts w:hint="eastAsia" w:ascii="宋体" w:hAnsi="宋体" w:cs="宋体"/>
                <w:color w:val="auto"/>
                <w:sz w:val="28"/>
                <w:szCs w:val="28"/>
                <w:highlight w:val="none"/>
                <w:lang w:val="en-US" w:eastAsia="zh-CN"/>
              </w:rPr>
              <w:t>和非</w:t>
            </w:r>
            <w:r>
              <w:rPr>
                <w:rFonts w:hint="eastAsia" w:ascii="宋体" w:hAnsi="宋体" w:eastAsia="宋体" w:cs="宋体"/>
                <w:color w:val="auto"/>
                <w:sz w:val="28"/>
                <w:szCs w:val="28"/>
                <w:highlight w:val="none"/>
                <w:lang w:val="en-US" w:eastAsia="zh-CN"/>
              </w:rPr>
              <w:t>“</w:t>
            </w:r>
            <w:r>
              <w:rPr>
                <w:rFonts w:hint="eastAsia" w:ascii="PingFang SC" w:hAnsi="PingFang SC" w:eastAsia="PingFang SC" w:cs="PingFang SC"/>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27项</w:t>
            </w:r>
            <w:r>
              <w:rPr>
                <w:rFonts w:hint="eastAsia" w:ascii="宋体" w:hAnsi="宋体" w:eastAsia="宋体" w:cs="宋体"/>
                <w:color w:val="auto"/>
                <w:sz w:val="28"/>
                <w:szCs w:val="28"/>
                <w:highlight w:val="none"/>
                <w:lang w:val="en-US" w:eastAsia="zh-CN"/>
              </w:rPr>
              <w:t>）每出现一条负偏离扣</w:t>
            </w:r>
            <w:r>
              <w:rPr>
                <w:rFonts w:hint="eastAsia" w:ascii="宋体" w:hAnsi="宋体" w:cs="宋体"/>
                <w:color w:val="auto"/>
                <w:sz w:val="28"/>
                <w:szCs w:val="28"/>
                <w:highlight w:val="none"/>
                <w:lang w:val="en-US" w:eastAsia="zh-CN"/>
              </w:rPr>
              <w:t>0.7</w:t>
            </w:r>
            <w:r>
              <w:rPr>
                <w:rFonts w:hint="eastAsia" w:ascii="宋体" w:hAnsi="宋体" w:eastAsia="宋体" w:cs="宋体"/>
                <w:color w:val="auto"/>
                <w:sz w:val="28"/>
                <w:szCs w:val="28"/>
                <w:highlight w:val="none"/>
                <w:lang w:val="en-US" w:eastAsia="zh-CN"/>
              </w:rPr>
              <w:t>分，最多扣</w:t>
            </w:r>
            <w:r>
              <w:rPr>
                <w:rFonts w:hint="eastAsia" w:ascii="宋体" w:hAnsi="宋体" w:cs="宋体"/>
                <w:color w:val="auto"/>
                <w:sz w:val="28"/>
                <w:szCs w:val="28"/>
                <w:highlight w:val="none"/>
                <w:lang w:val="en-US" w:eastAsia="zh-CN"/>
              </w:rPr>
              <w:t>18.9</w:t>
            </w:r>
            <w:r>
              <w:rPr>
                <w:rFonts w:hint="eastAsia" w:ascii="宋体" w:hAnsi="宋体" w:eastAsia="宋体" w:cs="宋体"/>
                <w:color w:val="auto"/>
                <w:sz w:val="28"/>
                <w:szCs w:val="28"/>
                <w:highlight w:val="none"/>
                <w:lang w:val="en-US" w:eastAsia="zh-CN"/>
              </w:rPr>
              <w:t>分。</w:t>
            </w:r>
          </w:p>
          <w:p w14:paraId="7DBF2C27">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本项共36分，扣完为止。</w:t>
            </w:r>
          </w:p>
          <w:p w14:paraId="10C90DD5">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技术参数需逐条响应，提供与所投产品或产品技术参数相关的证明材料（如所投产品的产品规格表或产品检测报告或鉴定证书或制造商产品彩页或制造商官网截图或制造商产品说明书或彩色实物图片等证明材料）</w:t>
            </w:r>
          </w:p>
          <w:p w14:paraId="73AF7ADC">
            <w:pPr>
              <w:pStyle w:val="3"/>
              <w:rPr>
                <w:rFonts w:hint="eastAsia"/>
                <w:lang w:val="en-US" w:eastAsia="zh-CN"/>
              </w:rPr>
            </w:pPr>
          </w:p>
          <w:p w14:paraId="3C0A2DB6">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负偏离评审依据：</w:t>
            </w:r>
          </w:p>
          <w:p w14:paraId="7FCB3D7B">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①所提供产品技术参数不满足招标文件要求，未进行</w:t>
            </w:r>
            <w:r>
              <w:rPr>
                <w:rFonts w:hint="eastAsia" w:ascii="宋体" w:hAnsi="宋体" w:cs="宋体"/>
                <w:color w:val="auto"/>
                <w:sz w:val="28"/>
                <w:szCs w:val="28"/>
                <w:highlight w:val="none"/>
                <w:lang w:val="en-US" w:eastAsia="zh-CN"/>
              </w:rPr>
              <w:t>实际参数</w:t>
            </w:r>
            <w:r>
              <w:rPr>
                <w:rFonts w:hint="eastAsia" w:ascii="宋体" w:hAnsi="宋体" w:eastAsia="宋体" w:cs="宋体"/>
                <w:color w:val="auto"/>
                <w:sz w:val="28"/>
                <w:szCs w:val="28"/>
                <w:highlight w:val="none"/>
                <w:lang w:val="en-US" w:eastAsia="zh-CN"/>
              </w:rPr>
              <w:t>应答说明的，视为负偏离；</w:t>
            </w:r>
          </w:p>
          <w:p w14:paraId="777AA83A">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②技术参数响应条款（以投标文件内技术偏离表为准）与招标文件对比有缺项、漏项的，视为负偏离；</w:t>
            </w:r>
          </w:p>
          <w:p w14:paraId="5009A2FF">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投标人须对本招标文件技术要求进行点对点应答，必须在引用本招标文件的基础上,进行逐条逐项答复、说明和解释,特别对有具体参数要求的指标，投标人必须按照项目需求中要求提供的证明材料，投标文件内技术偏离表完全复制招标文件技术参数的（提供证明材料符合要求除外），视为负偏离；</w:t>
            </w:r>
          </w:p>
          <w:p w14:paraId="2FA7DE3B">
            <w:pPr>
              <w:pStyle w:val="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④投标人提供的投标文件中采购需求偏离表、投标人需提供与产品技术参数相关的证明材料内描述的同一产品技术参数响应值不一致的，视为负偏离。</w:t>
            </w:r>
          </w:p>
          <w:p w14:paraId="2054D37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8"/>
                <w:szCs w:val="28"/>
                <w:highlight w:val="none"/>
                <w:lang w:val="en-US" w:eastAsia="zh-CN"/>
              </w:rPr>
            </w:pPr>
            <w:r>
              <w:rPr>
                <w:rFonts w:hint="eastAsia" w:ascii="宋体" w:hAnsi="宋体" w:eastAsia="宋体" w:cs="宋体"/>
                <w:color w:val="auto"/>
                <w:sz w:val="28"/>
                <w:szCs w:val="28"/>
                <w:highlight w:val="none"/>
                <w:lang w:val="en-US" w:eastAsia="zh-CN"/>
              </w:rPr>
              <w:t>注：以上相关证明材料是指，已要求的按每项要求提供的材料为准。为具体要求的不限定证明材料类型，只要能证明完全响应技术参数的证明材料均已认可。</w:t>
            </w:r>
          </w:p>
        </w:tc>
        <w:tc>
          <w:tcPr>
            <w:tcW w:w="443" w:type="pct"/>
            <w:noWrap w:val="0"/>
            <w:vAlign w:val="center"/>
          </w:tcPr>
          <w:p w14:paraId="343AC0F6">
            <w:pPr>
              <w:pStyle w:val="7"/>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color w:val="auto"/>
                <w:kern w:val="0"/>
                <w:sz w:val="28"/>
                <w:szCs w:val="28"/>
                <w:highlight w:val="none"/>
                <w:lang w:val="en-US" w:eastAsia="zh-CN"/>
              </w:rPr>
            </w:pPr>
            <w:r>
              <w:rPr>
                <w:rFonts w:hint="eastAsia" w:ascii="宋体" w:hAnsi="宋体" w:cs="宋体"/>
                <w:b w:val="0"/>
                <w:bCs w:val="0"/>
                <w:color w:val="auto"/>
                <w:kern w:val="0"/>
                <w:sz w:val="28"/>
                <w:szCs w:val="28"/>
                <w:highlight w:val="none"/>
                <w:lang w:val="en-US" w:eastAsia="zh-CN"/>
              </w:rPr>
              <w:t>3</w:t>
            </w:r>
            <w:bookmarkStart w:id="205" w:name="_GoBack"/>
            <w:bookmarkEnd w:id="205"/>
            <w:r>
              <w:rPr>
                <w:rFonts w:hint="eastAsia" w:ascii="宋体" w:hAnsi="宋体" w:cs="宋体"/>
                <w:b w:val="0"/>
                <w:bCs w:val="0"/>
                <w:color w:val="auto"/>
                <w:kern w:val="0"/>
                <w:sz w:val="28"/>
                <w:szCs w:val="28"/>
                <w:highlight w:val="none"/>
                <w:lang w:val="en-US" w:eastAsia="zh-CN"/>
              </w:rPr>
              <w:t>6</w:t>
            </w:r>
          </w:p>
        </w:tc>
      </w:tr>
      <w:tr w14:paraId="58F5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93" w:type="pct"/>
            <w:noWrap w:val="0"/>
            <w:vAlign w:val="center"/>
          </w:tcPr>
          <w:p w14:paraId="6068132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strike/>
                <w:sz w:val="28"/>
                <w:szCs w:val="28"/>
                <w:highlight w:val="none"/>
              </w:rPr>
            </w:pPr>
            <w:r>
              <w:rPr>
                <w:rFonts w:hint="eastAsia" w:ascii="宋体" w:hAnsi="宋体" w:eastAsia="宋体" w:cs="宋体"/>
                <w:color w:val="auto"/>
                <w:sz w:val="28"/>
                <w:szCs w:val="28"/>
                <w:highlight w:val="none"/>
                <w:u w:val="none"/>
              </w:rPr>
              <w:t>项目实施方案</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12</w:t>
            </w:r>
            <w:r>
              <w:rPr>
                <w:rFonts w:hint="eastAsia" w:ascii="宋体" w:hAnsi="宋体" w:eastAsia="宋体" w:cs="宋体"/>
                <w:kern w:val="0"/>
                <w:sz w:val="28"/>
                <w:szCs w:val="28"/>
                <w:highlight w:val="none"/>
              </w:rPr>
              <w:t>分）</w:t>
            </w:r>
          </w:p>
        </w:tc>
        <w:tc>
          <w:tcPr>
            <w:tcW w:w="3862" w:type="pct"/>
            <w:noWrap w:val="0"/>
            <w:vAlign w:val="center"/>
          </w:tcPr>
          <w:p w14:paraId="740D639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根据投标人对本项目实际情况，阐述内容须包括但不限于以下内容：</w:t>
            </w:r>
          </w:p>
          <w:p w14:paraId="2771618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①项目进度计划；</w:t>
            </w:r>
          </w:p>
          <w:p w14:paraId="3EDDFAB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②实施措施；</w:t>
            </w:r>
          </w:p>
          <w:p w14:paraId="7D42706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③突发事件管控措施；</w:t>
            </w:r>
          </w:p>
          <w:p w14:paraId="1A871F9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④质量管理体系与措施；</w:t>
            </w:r>
          </w:p>
          <w:p w14:paraId="7C7664C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⑤安装、调试、试运行技术措施；</w:t>
            </w:r>
          </w:p>
          <w:p w14:paraId="7212314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⑥项目安全实施措施。</w:t>
            </w:r>
          </w:p>
          <w:p w14:paraId="63C6A4BF">
            <w:pPr>
              <w:pStyle w:val="5"/>
              <w:spacing w:line="400" w:lineRule="exact"/>
              <w:jc w:val="left"/>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评标委员会根据各投标人方案内容</w:t>
            </w:r>
            <w:r>
              <w:rPr>
                <w:rFonts w:hint="eastAsia" w:ascii="宋体" w:hAnsi="宋体" w:eastAsia="宋体" w:cs="宋体"/>
                <w:i w:val="0"/>
                <w:iCs w:val="0"/>
                <w:color w:val="auto"/>
                <w:sz w:val="28"/>
                <w:szCs w:val="28"/>
                <w:highlight w:val="none"/>
                <w:lang w:val="en-US" w:eastAsia="zh-CN"/>
              </w:rPr>
              <w:t>完整性和是否符合本项目实际进行评审，评审内容包含以上6项，</w:t>
            </w:r>
            <w:r>
              <w:rPr>
                <w:rFonts w:hint="eastAsia" w:ascii="宋体" w:hAnsi="宋体" w:eastAsia="宋体" w:cs="宋体"/>
                <w:i w:val="0"/>
                <w:iCs w:val="0"/>
                <w:color w:val="auto"/>
                <w:sz w:val="28"/>
                <w:szCs w:val="28"/>
                <w:highlight w:val="none"/>
              </w:rPr>
              <w:t>项目实施方案</w:t>
            </w:r>
            <w:r>
              <w:rPr>
                <w:rFonts w:hint="eastAsia" w:ascii="宋体" w:hAnsi="宋体" w:eastAsia="宋体" w:cs="宋体"/>
                <w:i w:val="0"/>
                <w:iCs w:val="0"/>
                <w:color w:val="auto"/>
                <w:sz w:val="28"/>
                <w:szCs w:val="28"/>
                <w:highlight w:val="none"/>
                <w:lang w:val="en-US" w:eastAsia="zh-CN"/>
              </w:rPr>
              <w:t>中6小项</w:t>
            </w:r>
            <w:r>
              <w:rPr>
                <w:rFonts w:hint="eastAsia" w:ascii="宋体" w:hAnsi="宋体" w:eastAsia="宋体" w:cs="宋体"/>
                <w:i w:val="0"/>
                <w:iCs w:val="0"/>
                <w:color w:val="auto"/>
                <w:sz w:val="28"/>
                <w:szCs w:val="28"/>
                <w:highlight w:val="none"/>
              </w:rPr>
              <w:t>内容</w:t>
            </w:r>
            <w:r>
              <w:rPr>
                <w:rFonts w:hint="eastAsia" w:ascii="宋体" w:hAnsi="宋体" w:eastAsia="宋体" w:cs="宋体"/>
                <w:i w:val="0"/>
                <w:iCs w:val="0"/>
                <w:color w:val="auto"/>
                <w:sz w:val="28"/>
                <w:szCs w:val="28"/>
                <w:highlight w:val="none"/>
                <w:lang w:val="en-US" w:eastAsia="zh-CN"/>
              </w:rPr>
              <w:t>完整且符合项目实际得12分，每缺失1小项内容或内容与项目无关扣2分，每1小项方案中存在不足或缺陷的，每项扣1分，扣完为止，未提供不得分。</w:t>
            </w:r>
          </w:p>
          <w:p w14:paraId="0D1AFA0C">
            <w:pPr>
              <w:pStyle w:val="20"/>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i w:val="0"/>
                <w:iCs w:val="0"/>
                <w:color w:val="000000"/>
                <w:sz w:val="28"/>
                <w:szCs w:val="28"/>
                <w:highlight w:val="none"/>
                <w:lang w:eastAsia="zh-CN"/>
              </w:rPr>
              <w:t>（缺陷是指：与本项目采购标的无关、方案内容前后不一致、前后逻辑错误、涉及的相关规范及标准错误、地点区域错误、内容缺失、只有简单描述无实质性内容）。</w:t>
            </w:r>
          </w:p>
        </w:tc>
        <w:tc>
          <w:tcPr>
            <w:tcW w:w="443" w:type="pct"/>
            <w:noWrap w:val="0"/>
            <w:vAlign w:val="center"/>
          </w:tcPr>
          <w:p w14:paraId="28F1A42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trike/>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12</w:t>
            </w:r>
          </w:p>
        </w:tc>
      </w:tr>
      <w:tr w14:paraId="5C7A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93" w:type="pct"/>
            <w:noWrap w:val="0"/>
            <w:vAlign w:val="center"/>
          </w:tcPr>
          <w:p w14:paraId="517D1FA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供货方案（3分）</w:t>
            </w:r>
          </w:p>
        </w:tc>
        <w:tc>
          <w:tcPr>
            <w:tcW w:w="3862" w:type="pct"/>
            <w:noWrap w:val="0"/>
            <w:vAlign w:val="center"/>
          </w:tcPr>
          <w:p w14:paraId="6B0729C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根据投标人对本项目实际情况，阐述内容须包括但不限于以下内容：</w:t>
            </w:r>
          </w:p>
          <w:p w14:paraId="38CA7BE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①供货时间节点规划方案</w:t>
            </w:r>
          </w:p>
          <w:p w14:paraId="78AD233C">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②供货流程实施方案</w:t>
            </w:r>
          </w:p>
          <w:p w14:paraId="3BAA3E5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③供货沟通联络计划。</w:t>
            </w:r>
          </w:p>
          <w:p w14:paraId="24A87F5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评标委员会根据各投标人方案内容完整性和是否符合本项目实际进行评审，评审内容包含以上</w:t>
            </w:r>
            <w:r>
              <w:rPr>
                <w:rFonts w:hint="eastAsia" w:hAnsi="宋体" w:cs="宋体"/>
                <w:i w:val="0"/>
                <w:iCs w:val="0"/>
                <w:color w:val="auto"/>
                <w:sz w:val="28"/>
                <w:szCs w:val="28"/>
                <w:highlight w:val="none"/>
                <w:lang w:val="en-US" w:eastAsia="zh-CN"/>
              </w:rPr>
              <w:t>3</w:t>
            </w:r>
            <w:r>
              <w:rPr>
                <w:rFonts w:hint="eastAsia" w:ascii="宋体" w:hAnsi="宋体" w:eastAsia="宋体" w:cs="宋体"/>
                <w:i w:val="0"/>
                <w:iCs w:val="0"/>
                <w:color w:val="auto"/>
                <w:sz w:val="28"/>
                <w:szCs w:val="28"/>
                <w:highlight w:val="none"/>
              </w:rPr>
              <w:t>项，</w:t>
            </w:r>
            <w:r>
              <w:rPr>
                <w:rFonts w:hint="eastAsia" w:hAnsi="宋体" w:cs="宋体"/>
                <w:i w:val="0"/>
                <w:iCs w:val="0"/>
                <w:color w:val="auto"/>
                <w:sz w:val="28"/>
                <w:szCs w:val="28"/>
                <w:highlight w:val="none"/>
                <w:lang w:val="en-US" w:eastAsia="zh-CN"/>
              </w:rPr>
              <w:t>供货</w:t>
            </w:r>
            <w:r>
              <w:rPr>
                <w:rFonts w:hint="eastAsia" w:ascii="宋体" w:hAnsi="宋体" w:eastAsia="宋体" w:cs="宋体"/>
                <w:i w:val="0"/>
                <w:iCs w:val="0"/>
                <w:color w:val="auto"/>
                <w:sz w:val="28"/>
                <w:szCs w:val="28"/>
                <w:highlight w:val="none"/>
              </w:rPr>
              <w:t>方案中</w:t>
            </w:r>
            <w:r>
              <w:rPr>
                <w:rFonts w:hint="eastAsia" w:hAnsi="宋体" w:cs="宋体"/>
                <w:i w:val="0"/>
                <w:iCs w:val="0"/>
                <w:color w:val="auto"/>
                <w:sz w:val="28"/>
                <w:szCs w:val="28"/>
                <w:highlight w:val="none"/>
                <w:lang w:val="en-US" w:eastAsia="zh-CN"/>
              </w:rPr>
              <w:t>3</w:t>
            </w:r>
            <w:r>
              <w:rPr>
                <w:rFonts w:hint="eastAsia" w:ascii="宋体" w:hAnsi="宋体" w:eastAsia="宋体" w:cs="宋体"/>
                <w:i w:val="0"/>
                <w:iCs w:val="0"/>
                <w:color w:val="auto"/>
                <w:sz w:val="28"/>
                <w:szCs w:val="28"/>
                <w:highlight w:val="none"/>
              </w:rPr>
              <w:t>小项内容完整且符合项目实际得</w:t>
            </w:r>
            <w:r>
              <w:rPr>
                <w:rFonts w:hint="eastAsia" w:hAnsi="宋体" w:cs="宋体"/>
                <w:i w:val="0"/>
                <w:iCs w:val="0"/>
                <w:color w:val="auto"/>
                <w:sz w:val="28"/>
                <w:szCs w:val="28"/>
                <w:highlight w:val="none"/>
                <w:lang w:val="en-US" w:eastAsia="zh-CN"/>
              </w:rPr>
              <w:t>3</w:t>
            </w:r>
            <w:r>
              <w:rPr>
                <w:rFonts w:hint="eastAsia" w:ascii="宋体" w:hAnsi="宋体" w:eastAsia="宋体" w:cs="宋体"/>
                <w:i w:val="0"/>
                <w:iCs w:val="0"/>
                <w:color w:val="auto"/>
                <w:sz w:val="28"/>
                <w:szCs w:val="28"/>
                <w:highlight w:val="none"/>
              </w:rPr>
              <w:t>分，每缺失1小项内容或内容与项目无关扣</w:t>
            </w:r>
            <w:r>
              <w:rPr>
                <w:rFonts w:hint="eastAsia" w:hAnsi="宋体" w:cs="宋体"/>
                <w:i w:val="0"/>
                <w:iCs w:val="0"/>
                <w:color w:val="auto"/>
                <w:sz w:val="28"/>
                <w:szCs w:val="28"/>
                <w:highlight w:val="none"/>
                <w:lang w:val="en-US" w:eastAsia="zh-CN"/>
              </w:rPr>
              <w:t>1</w:t>
            </w:r>
            <w:r>
              <w:rPr>
                <w:rFonts w:hint="eastAsia" w:ascii="宋体" w:hAnsi="宋体" w:eastAsia="宋体" w:cs="宋体"/>
                <w:i w:val="0"/>
                <w:iCs w:val="0"/>
                <w:color w:val="auto"/>
                <w:sz w:val="28"/>
                <w:szCs w:val="28"/>
                <w:highlight w:val="none"/>
              </w:rPr>
              <w:t>分，每1小项方案中存在不足或缺陷的，每项扣</w:t>
            </w:r>
            <w:r>
              <w:rPr>
                <w:rFonts w:hint="eastAsia" w:hAnsi="宋体" w:cs="宋体"/>
                <w:i w:val="0"/>
                <w:iCs w:val="0"/>
                <w:color w:val="auto"/>
                <w:sz w:val="28"/>
                <w:szCs w:val="28"/>
                <w:highlight w:val="none"/>
                <w:lang w:val="en-US" w:eastAsia="zh-CN"/>
              </w:rPr>
              <w:t>0.5</w:t>
            </w:r>
            <w:r>
              <w:rPr>
                <w:rFonts w:hint="eastAsia" w:ascii="宋体" w:hAnsi="宋体" w:eastAsia="宋体" w:cs="宋体"/>
                <w:i w:val="0"/>
                <w:iCs w:val="0"/>
                <w:color w:val="auto"/>
                <w:sz w:val="28"/>
                <w:szCs w:val="28"/>
                <w:highlight w:val="none"/>
              </w:rPr>
              <w:t>分，</w:t>
            </w:r>
            <w:r>
              <w:rPr>
                <w:rFonts w:hint="eastAsia" w:ascii="宋体" w:hAnsi="宋体" w:eastAsia="宋体" w:cs="宋体"/>
                <w:i w:val="0"/>
                <w:iCs w:val="0"/>
                <w:color w:val="auto"/>
                <w:sz w:val="28"/>
                <w:szCs w:val="28"/>
                <w:highlight w:val="none"/>
                <w:lang w:val="en-US" w:eastAsia="zh-CN"/>
              </w:rPr>
              <w:t>扣完为止，</w:t>
            </w:r>
            <w:r>
              <w:rPr>
                <w:rFonts w:hint="eastAsia" w:ascii="宋体" w:hAnsi="宋体" w:eastAsia="宋体" w:cs="宋体"/>
                <w:i w:val="0"/>
                <w:iCs w:val="0"/>
                <w:color w:val="auto"/>
                <w:sz w:val="28"/>
                <w:szCs w:val="28"/>
                <w:highlight w:val="none"/>
              </w:rPr>
              <w:t>未提供不得分。</w:t>
            </w:r>
          </w:p>
          <w:p w14:paraId="19A3C1B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sz w:val="28"/>
                <w:szCs w:val="28"/>
                <w:highlight w:val="none"/>
                <w:lang w:eastAsia="zh-CN"/>
              </w:rPr>
              <w:t>（缺陷是指：与本项目采购标的无关、方案内容前后不一致、前后逻辑错误、涉及的相关规范及标准错误、地点区域错误、内容缺失、只有简单描述无实质性内容）。</w:t>
            </w:r>
          </w:p>
        </w:tc>
        <w:tc>
          <w:tcPr>
            <w:tcW w:w="443" w:type="pct"/>
            <w:noWrap w:val="0"/>
            <w:vAlign w:val="center"/>
          </w:tcPr>
          <w:p w14:paraId="4FFA433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3</w:t>
            </w:r>
          </w:p>
        </w:tc>
      </w:tr>
      <w:tr w14:paraId="1689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93" w:type="pct"/>
            <w:noWrap w:val="0"/>
            <w:vAlign w:val="center"/>
          </w:tcPr>
          <w:p w14:paraId="4BBC26B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售后服务</w:t>
            </w:r>
          </w:p>
          <w:p w14:paraId="6A549B1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8"/>
                <w:szCs w:val="28"/>
                <w:highlight w:val="none"/>
                <w:u w:val="none"/>
              </w:rPr>
            </w:pPr>
            <w:r>
              <w:rPr>
                <w:rFonts w:hint="eastAsia" w:ascii="宋体" w:hAnsi="宋体" w:eastAsia="宋体" w:cs="宋体"/>
                <w:color w:val="000000"/>
                <w:kern w:val="0"/>
                <w:sz w:val="28"/>
                <w:szCs w:val="28"/>
                <w:highlight w:val="none"/>
              </w:rPr>
              <w:t>(</w:t>
            </w:r>
            <w:r>
              <w:rPr>
                <w:rFonts w:hint="eastAsia" w:ascii="宋体" w:hAnsi="宋体" w:eastAsia="宋体" w:cs="宋体"/>
                <w:color w:val="000000"/>
                <w:kern w:val="0"/>
                <w:sz w:val="28"/>
                <w:szCs w:val="28"/>
                <w:highlight w:val="none"/>
                <w:lang w:val="en-US" w:eastAsia="zh-CN"/>
              </w:rPr>
              <w:t>4</w:t>
            </w:r>
            <w:r>
              <w:rPr>
                <w:rFonts w:hint="eastAsia" w:ascii="宋体" w:hAnsi="宋体" w:eastAsia="宋体" w:cs="宋体"/>
                <w:color w:val="000000"/>
                <w:kern w:val="0"/>
                <w:sz w:val="28"/>
                <w:szCs w:val="28"/>
                <w:highlight w:val="none"/>
              </w:rPr>
              <w:t>分)</w:t>
            </w:r>
          </w:p>
        </w:tc>
        <w:tc>
          <w:tcPr>
            <w:tcW w:w="3862" w:type="pct"/>
            <w:noWrap w:val="0"/>
            <w:vAlign w:val="center"/>
          </w:tcPr>
          <w:p w14:paraId="379EC16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根据投标人对本项目实际情况，阐述内容须包括但不限于以下内容：</w:t>
            </w:r>
          </w:p>
          <w:p w14:paraId="6A00200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①售后服务流程</w:t>
            </w:r>
          </w:p>
          <w:p w14:paraId="7F8205C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②售后服务人员安排</w:t>
            </w:r>
          </w:p>
          <w:p w14:paraId="75D09F4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③售后服务承诺</w:t>
            </w:r>
          </w:p>
          <w:p w14:paraId="2D3E9D8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④售后响应时间</w:t>
            </w:r>
          </w:p>
          <w:p w14:paraId="1FE1433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评标委员会根据各投标人方案内容完整性和是否符合本项目实际进行评审，评审内容包含以上</w:t>
            </w:r>
            <w:r>
              <w:rPr>
                <w:rFonts w:hint="eastAsia" w:hAnsi="宋体" w:cs="宋体"/>
                <w:i w:val="0"/>
                <w:iCs w:val="0"/>
                <w:color w:val="auto"/>
                <w:sz w:val="28"/>
                <w:szCs w:val="28"/>
                <w:highlight w:val="none"/>
                <w:lang w:val="en-US" w:eastAsia="zh-CN"/>
              </w:rPr>
              <w:t>4</w:t>
            </w:r>
            <w:r>
              <w:rPr>
                <w:rFonts w:hint="eastAsia" w:ascii="宋体" w:hAnsi="宋体" w:eastAsia="宋体" w:cs="宋体"/>
                <w:i w:val="0"/>
                <w:iCs w:val="0"/>
                <w:color w:val="auto"/>
                <w:sz w:val="28"/>
                <w:szCs w:val="28"/>
                <w:highlight w:val="none"/>
              </w:rPr>
              <w:t>项，</w:t>
            </w:r>
            <w:r>
              <w:rPr>
                <w:rFonts w:hint="eastAsia" w:hAnsi="宋体" w:cs="宋体"/>
                <w:i w:val="0"/>
                <w:iCs w:val="0"/>
                <w:color w:val="auto"/>
                <w:sz w:val="28"/>
                <w:szCs w:val="28"/>
                <w:highlight w:val="none"/>
                <w:lang w:val="en-US" w:eastAsia="zh-CN"/>
              </w:rPr>
              <w:t>售后服务</w:t>
            </w:r>
            <w:r>
              <w:rPr>
                <w:rFonts w:hint="eastAsia" w:ascii="宋体" w:hAnsi="宋体" w:eastAsia="宋体" w:cs="宋体"/>
                <w:i w:val="0"/>
                <w:iCs w:val="0"/>
                <w:color w:val="auto"/>
                <w:sz w:val="28"/>
                <w:szCs w:val="28"/>
                <w:highlight w:val="none"/>
              </w:rPr>
              <w:t>方案中</w:t>
            </w:r>
            <w:r>
              <w:rPr>
                <w:rFonts w:hint="eastAsia" w:hAnsi="宋体" w:cs="宋体"/>
                <w:i w:val="0"/>
                <w:iCs w:val="0"/>
                <w:color w:val="auto"/>
                <w:sz w:val="28"/>
                <w:szCs w:val="28"/>
                <w:highlight w:val="none"/>
                <w:lang w:val="en-US" w:eastAsia="zh-CN"/>
              </w:rPr>
              <w:t>4</w:t>
            </w:r>
            <w:r>
              <w:rPr>
                <w:rFonts w:hint="eastAsia" w:ascii="宋体" w:hAnsi="宋体" w:eastAsia="宋体" w:cs="宋体"/>
                <w:i w:val="0"/>
                <w:iCs w:val="0"/>
                <w:color w:val="auto"/>
                <w:sz w:val="28"/>
                <w:szCs w:val="28"/>
                <w:highlight w:val="none"/>
              </w:rPr>
              <w:t>小项内容完整且符合项目实际得</w:t>
            </w:r>
            <w:r>
              <w:rPr>
                <w:rFonts w:hint="eastAsia" w:hAnsi="宋体" w:cs="宋体"/>
                <w:i w:val="0"/>
                <w:iCs w:val="0"/>
                <w:color w:val="auto"/>
                <w:sz w:val="28"/>
                <w:szCs w:val="28"/>
                <w:highlight w:val="none"/>
                <w:lang w:val="en-US" w:eastAsia="zh-CN"/>
              </w:rPr>
              <w:t>4</w:t>
            </w:r>
            <w:r>
              <w:rPr>
                <w:rFonts w:hint="eastAsia" w:ascii="宋体" w:hAnsi="宋体" w:eastAsia="宋体" w:cs="宋体"/>
                <w:i w:val="0"/>
                <w:iCs w:val="0"/>
                <w:color w:val="auto"/>
                <w:sz w:val="28"/>
                <w:szCs w:val="28"/>
                <w:highlight w:val="none"/>
              </w:rPr>
              <w:t>分，每缺失1小项内容或内容与项目无关扣</w:t>
            </w:r>
            <w:r>
              <w:rPr>
                <w:rFonts w:hint="eastAsia" w:hAnsi="宋体" w:cs="宋体"/>
                <w:i w:val="0"/>
                <w:iCs w:val="0"/>
                <w:color w:val="auto"/>
                <w:sz w:val="28"/>
                <w:szCs w:val="28"/>
                <w:highlight w:val="none"/>
                <w:lang w:val="en-US" w:eastAsia="zh-CN"/>
              </w:rPr>
              <w:t>1</w:t>
            </w:r>
            <w:r>
              <w:rPr>
                <w:rFonts w:hint="eastAsia" w:ascii="宋体" w:hAnsi="宋体" w:eastAsia="宋体" w:cs="宋体"/>
                <w:i w:val="0"/>
                <w:iCs w:val="0"/>
                <w:color w:val="auto"/>
                <w:sz w:val="28"/>
                <w:szCs w:val="28"/>
                <w:highlight w:val="none"/>
              </w:rPr>
              <w:t>分，每1小项方案中存在不足或缺陷的，每项扣</w:t>
            </w:r>
            <w:r>
              <w:rPr>
                <w:rFonts w:hint="eastAsia" w:hAnsi="宋体" w:cs="宋体"/>
                <w:i w:val="0"/>
                <w:iCs w:val="0"/>
                <w:color w:val="auto"/>
                <w:sz w:val="28"/>
                <w:szCs w:val="28"/>
                <w:highlight w:val="none"/>
                <w:lang w:val="en-US" w:eastAsia="zh-CN"/>
              </w:rPr>
              <w:t>0.25</w:t>
            </w:r>
            <w:r>
              <w:rPr>
                <w:rFonts w:hint="eastAsia" w:ascii="宋体" w:hAnsi="宋体" w:eastAsia="宋体" w:cs="宋体"/>
                <w:i w:val="0"/>
                <w:iCs w:val="0"/>
                <w:color w:val="auto"/>
                <w:sz w:val="28"/>
                <w:szCs w:val="28"/>
                <w:highlight w:val="none"/>
              </w:rPr>
              <w:t>分，</w:t>
            </w:r>
            <w:r>
              <w:rPr>
                <w:rFonts w:hint="eastAsia" w:ascii="宋体" w:hAnsi="宋体" w:eastAsia="宋体" w:cs="宋体"/>
                <w:i w:val="0"/>
                <w:iCs w:val="0"/>
                <w:color w:val="auto"/>
                <w:sz w:val="28"/>
                <w:szCs w:val="28"/>
                <w:highlight w:val="none"/>
                <w:lang w:val="en-US" w:eastAsia="zh-CN"/>
              </w:rPr>
              <w:t>扣完为止，</w:t>
            </w:r>
            <w:r>
              <w:rPr>
                <w:rFonts w:hint="eastAsia" w:ascii="宋体" w:hAnsi="宋体" w:eastAsia="宋体" w:cs="宋体"/>
                <w:i w:val="0"/>
                <w:iCs w:val="0"/>
                <w:color w:val="auto"/>
                <w:sz w:val="28"/>
                <w:szCs w:val="28"/>
                <w:highlight w:val="none"/>
              </w:rPr>
              <w:t>未提供不得分。</w:t>
            </w:r>
          </w:p>
          <w:p w14:paraId="3D04F54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000000"/>
                <w:sz w:val="28"/>
                <w:szCs w:val="28"/>
                <w:highlight w:val="none"/>
                <w:lang w:eastAsia="zh-CN"/>
              </w:rPr>
              <w:t>（缺陷是指：与本项目采购标的无关、方案内容前后不一致、前后逻辑错误、涉及的相关规范及标准错误、地点区域错误、内容缺失、只有简单描述无实质性内容）。</w:t>
            </w:r>
          </w:p>
        </w:tc>
        <w:tc>
          <w:tcPr>
            <w:tcW w:w="443" w:type="pct"/>
            <w:noWrap w:val="0"/>
            <w:vAlign w:val="center"/>
          </w:tcPr>
          <w:p w14:paraId="0C292A4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4</w:t>
            </w:r>
          </w:p>
        </w:tc>
      </w:tr>
      <w:tr w14:paraId="07A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 w:hRule="atLeast"/>
          <w:jc w:val="center"/>
        </w:trPr>
        <w:tc>
          <w:tcPr>
            <w:tcW w:w="693" w:type="pct"/>
            <w:noWrap w:val="0"/>
            <w:vAlign w:val="center"/>
          </w:tcPr>
          <w:p w14:paraId="271249F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rPr>
              <w:t>培训方案（3分）</w:t>
            </w:r>
          </w:p>
        </w:tc>
        <w:tc>
          <w:tcPr>
            <w:tcW w:w="3862" w:type="pct"/>
            <w:noWrap w:val="0"/>
            <w:vAlign w:val="center"/>
          </w:tcPr>
          <w:p w14:paraId="3CA2896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根据投标人对本项目实际情况，阐述内容须包括但不限于以下内容：</w:t>
            </w:r>
          </w:p>
          <w:p w14:paraId="5FDCF35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auto"/>
                <w:sz w:val="28"/>
                <w:szCs w:val="28"/>
                <w:highlight w:val="none"/>
                <w:lang w:val="en-US" w:eastAsia="zh-CN"/>
              </w:rPr>
              <w:t>①</w:t>
            </w:r>
            <w:r>
              <w:rPr>
                <w:rFonts w:hint="eastAsia" w:ascii="宋体" w:hAnsi="宋体" w:eastAsia="宋体" w:cs="宋体"/>
                <w:color w:val="000000"/>
                <w:kern w:val="0"/>
                <w:sz w:val="28"/>
                <w:szCs w:val="28"/>
                <w:highlight w:val="none"/>
                <w:lang w:val="en-US" w:eastAsia="zh-CN"/>
              </w:rPr>
              <w:t>培训目标</w:t>
            </w:r>
          </w:p>
          <w:p w14:paraId="7F7565F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auto"/>
                <w:sz w:val="28"/>
                <w:szCs w:val="28"/>
                <w:highlight w:val="none"/>
                <w:lang w:val="en-US" w:eastAsia="zh-CN"/>
              </w:rPr>
              <w:t>②</w:t>
            </w:r>
            <w:r>
              <w:rPr>
                <w:rFonts w:hint="eastAsia" w:ascii="宋体" w:hAnsi="宋体" w:eastAsia="宋体" w:cs="宋体"/>
                <w:color w:val="000000"/>
                <w:kern w:val="0"/>
                <w:sz w:val="28"/>
                <w:szCs w:val="28"/>
                <w:highlight w:val="none"/>
                <w:lang w:val="en-US" w:eastAsia="zh-CN"/>
              </w:rPr>
              <w:t>培训对象</w:t>
            </w:r>
          </w:p>
          <w:p w14:paraId="46B1BC9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auto"/>
                <w:sz w:val="28"/>
                <w:szCs w:val="28"/>
                <w:highlight w:val="none"/>
                <w:lang w:val="en-US" w:eastAsia="zh-CN"/>
              </w:rPr>
              <w:t>③</w:t>
            </w:r>
            <w:r>
              <w:rPr>
                <w:rFonts w:hint="eastAsia" w:ascii="宋体" w:hAnsi="宋体" w:eastAsia="宋体" w:cs="宋体"/>
                <w:color w:val="000000"/>
                <w:kern w:val="0"/>
                <w:sz w:val="28"/>
                <w:szCs w:val="28"/>
                <w:highlight w:val="none"/>
                <w:lang w:val="en-US" w:eastAsia="zh-CN"/>
              </w:rPr>
              <w:t>培训方式</w:t>
            </w:r>
          </w:p>
          <w:p w14:paraId="7C25449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auto"/>
                <w:sz w:val="28"/>
                <w:szCs w:val="28"/>
                <w:highlight w:val="none"/>
                <w:lang w:val="en-US" w:eastAsia="zh-CN"/>
              </w:rPr>
              <w:t>④</w:t>
            </w:r>
            <w:r>
              <w:rPr>
                <w:rFonts w:hint="eastAsia" w:ascii="宋体" w:hAnsi="宋体" w:eastAsia="宋体" w:cs="宋体"/>
                <w:color w:val="000000"/>
                <w:kern w:val="0"/>
                <w:sz w:val="28"/>
                <w:szCs w:val="28"/>
                <w:highlight w:val="none"/>
                <w:lang w:val="en-US" w:eastAsia="zh-CN"/>
              </w:rPr>
              <w:t>培训内容</w:t>
            </w:r>
          </w:p>
          <w:p w14:paraId="4A96FBA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auto"/>
                <w:sz w:val="28"/>
                <w:szCs w:val="28"/>
                <w:highlight w:val="none"/>
                <w:lang w:val="en-US" w:eastAsia="zh-CN"/>
              </w:rPr>
              <w:t>⑤</w:t>
            </w:r>
            <w:r>
              <w:rPr>
                <w:rFonts w:hint="eastAsia" w:ascii="宋体" w:hAnsi="宋体" w:eastAsia="宋体" w:cs="宋体"/>
                <w:color w:val="000000"/>
                <w:kern w:val="0"/>
                <w:sz w:val="28"/>
                <w:szCs w:val="28"/>
                <w:highlight w:val="none"/>
                <w:lang w:val="en-US" w:eastAsia="zh-CN"/>
              </w:rPr>
              <w:t>培训队伍</w:t>
            </w:r>
          </w:p>
          <w:p w14:paraId="4B2563C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auto"/>
                <w:sz w:val="28"/>
                <w:szCs w:val="28"/>
                <w:highlight w:val="none"/>
                <w:lang w:val="en-US" w:eastAsia="zh-CN"/>
              </w:rPr>
              <w:t>⑥</w:t>
            </w:r>
            <w:r>
              <w:rPr>
                <w:rFonts w:hint="eastAsia" w:ascii="宋体" w:hAnsi="宋体" w:eastAsia="宋体" w:cs="宋体"/>
                <w:color w:val="000000"/>
                <w:kern w:val="0"/>
                <w:sz w:val="28"/>
                <w:szCs w:val="28"/>
                <w:highlight w:val="none"/>
                <w:lang w:val="en-US" w:eastAsia="zh-CN"/>
              </w:rPr>
              <w:t>培训实施与管理。</w:t>
            </w:r>
          </w:p>
          <w:p w14:paraId="14B8B32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评标委员会根据各投标人方案内容完整性和是否符合本项目实际进行评审，评审内容包含以上</w:t>
            </w:r>
            <w:r>
              <w:rPr>
                <w:rFonts w:hint="eastAsia" w:hAnsi="宋体" w:cs="宋体"/>
                <w:i w:val="0"/>
                <w:iCs w:val="0"/>
                <w:color w:val="auto"/>
                <w:sz w:val="28"/>
                <w:szCs w:val="28"/>
                <w:highlight w:val="none"/>
                <w:lang w:val="en-US" w:eastAsia="zh-CN"/>
              </w:rPr>
              <w:t>6</w:t>
            </w:r>
            <w:r>
              <w:rPr>
                <w:rFonts w:hint="eastAsia" w:ascii="宋体" w:hAnsi="宋体" w:eastAsia="宋体" w:cs="宋体"/>
                <w:i w:val="0"/>
                <w:iCs w:val="0"/>
                <w:color w:val="auto"/>
                <w:sz w:val="28"/>
                <w:szCs w:val="28"/>
                <w:highlight w:val="none"/>
              </w:rPr>
              <w:t>项，</w:t>
            </w:r>
            <w:r>
              <w:rPr>
                <w:rFonts w:hint="eastAsia" w:hAnsi="宋体" w:cs="宋体"/>
                <w:i w:val="0"/>
                <w:iCs w:val="0"/>
                <w:color w:val="auto"/>
                <w:sz w:val="28"/>
                <w:szCs w:val="28"/>
                <w:highlight w:val="none"/>
                <w:lang w:val="en-US" w:eastAsia="zh-CN"/>
              </w:rPr>
              <w:t>培训</w:t>
            </w:r>
            <w:r>
              <w:rPr>
                <w:rFonts w:hint="eastAsia" w:ascii="宋体" w:hAnsi="宋体" w:eastAsia="宋体" w:cs="宋体"/>
                <w:i w:val="0"/>
                <w:iCs w:val="0"/>
                <w:color w:val="auto"/>
                <w:sz w:val="28"/>
                <w:szCs w:val="28"/>
                <w:highlight w:val="none"/>
              </w:rPr>
              <w:t>方案中</w:t>
            </w:r>
            <w:r>
              <w:rPr>
                <w:rFonts w:hint="eastAsia" w:hAnsi="宋体" w:cs="宋体"/>
                <w:i w:val="0"/>
                <w:iCs w:val="0"/>
                <w:color w:val="auto"/>
                <w:sz w:val="28"/>
                <w:szCs w:val="28"/>
                <w:highlight w:val="none"/>
                <w:lang w:val="en-US" w:eastAsia="zh-CN"/>
              </w:rPr>
              <w:t>6</w:t>
            </w:r>
            <w:r>
              <w:rPr>
                <w:rFonts w:hint="eastAsia" w:ascii="宋体" w:hAnsi="宋体" w:eastAsia="宋体" w:cs="宋体"/>
                <w:i w:val="0"/>
                <w:iCs w:val="0"/>
                <w:color w:val="auto"/>
                <w:sz w:val="28"/>
                <w:szCs w:val="28"/>
                <w:highlight w:val="none"/>
              </w:rPr>
              <w:t>小项内容完整且符合项目实际得</w:t>
            </w:r>
            <w:r>
              <w:rPr>
                <w:rFonts w:hint="eastAsia" w:hAnsi="宋体" w:cs="宋体"/>
                <w:i w:val="0"/>
                <w:iCs w:val="0"/>
                <w:color w:val="auto"/>
                <w:sz w:val="28"/>
                <w:szCs w:val="28"/>
                <w:highlight w:val="none"/>
                <w:lang w:val="en-US" w:eastAsia="zh-CN"/>
              </w:rPr>
              <w:t>3</w:t>
            </w:r>
            <w:r>
              <w:rPr>
                <w:rFonts w:hint="eastAsia" w:ascii="宋体" w:hAnsi="宋体" w:eastAsia="宋体" w:cs="宋体"/>
                <w:i w:val="0"/>
                <w:iCs w:val="0"/>
                <w:color w:val="auto"/>
                <w:sz w:val="28"/>
                <w:szCs w:val="28"/>
                <w:highlight w:val="none"/>
              </w:rPr>
              <w:t>分，每缺失1小项内容或内容与项目无关扣</w:t>
            </w:r>
            <w:r>
              <w:rPr>
                <w:rFonts w:hint="eastAsia" w:hAnsi="宋体" w:cs="宋体"/>
                <w:i w:val="0"/>
                <w:iCs w:val="0"/>
                <w:color w:val="auto"/>
                <w:sz w:val="28"/>
                <w:szCs w:val="28"/>
                <w:highlight w:val="none"/>
                <w:lang w:val="en-US" w:eastAsia="zh-CN"/>
              </w:rPr>
              <w:t>0.5</w:t>
            </w:r>
            <w:r>
              <w:rPr>
                <w:rFonts w:hint="eastAsia" w:ascii="宋体" w:hAnsi="宋体" w:eastAsia="宋体" w:cs="宋体"/>
                <w:i w:val="0"/>
                <w:iCs w:val="0"/>
                <w:color w:val="auto"/>
                <w:sz w:val="28"/>
                <w:szCs w:val="28"/>
                <w:highlight w:val="none"/>
              </w:rPr>
              <w:t>分，每1小项方案中存在不足或缺陷的，每项扣</w:t>
            </w:r>
            <w:r>
              <w:rPr>
                <w:rFonts w:hint="eastAsia" w:hAnsi="宋体" w:cs="宋体"/>
                <w:i w:val="0"/>
                <w:iCs w:val="0"/>
                <w:color w:val="auto"/>
                <w:sz w:val="28"/>
                <w:szCs w:val="28"/>
                <w:highlight w:val="none"/>
                <w:lang w:val="en-US" w:eastAsia="zh-CN"/>
              </w:rPr>
              <w:t>0.125</w:t>
            </w:r>
            <w:r>
              <w:rPr>
                <w:rFonts w:hint="eastAsia" w:ascii="宋体" w:hAnsi="宋体" w:eastAsia="宋体" w:cs="宋体"/>
                <w:i w:val="0"/>
                <w:iCs w:val="0"/>
                <w:color w:val="auto"/>
                <w:sz w:val="28"/>
                <w:szCs w:val="28"/>
                <w:highlight w:val="none"/>
              </w:rPr>
              <w:t>分，</w:t>
            </w:r>
            <w:r>
              <w:rPr>
                <w:rFonts w:hint="eastAsia" w:ascii="宋体" w:hAnsi="宋体" w:eastAsia="宋体" w:cs="宋体"/>
                <w:i w:val="0"/>
                <w:iCs w:val="0"/>
                <w:color w:val="auto"/>
                <w:sz w:val="28"/>
                <w:szCs w:val="28"/>
                <w:highlight w:val="none"/>
                <w:lang w:val="en-US" w:eastAsia="zh-CN"/>
              </w:rPr>
              <w:t>扣完为止，</w:t>
            </w:r>
            <w:r>
              <w:rPr>
                <w:rFonts w:hint="eastAsia" w:ascii="宋体" w:hAnsi="宋体" w:eastAsia="宋体" w:cs="宋体"/>
                <w:i w:val="0"/>
                <w:iCs w:val="0"/>
                <w:color w:val="auto"/>
                <w:sz w:val="28"/>
                <w:szCs w:val="28"/>
                <w:highlight w:val="none"/>
              </w:rPr>
              <w:t>未提供不得分。</w:t>
            </w:r>
          </w:p>
          <w:p w14:paraId="7BBB70F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i w:val="0"/>
                <w:iCs w:val="0"/>
                <w:color w:val="000000"/>
                <w:sz w:val="28"/>
                <w:szCs w:val="28"/>
                <w:highlight w:val="none"/>
                <w:lang w:eastAsia="zh-CN"/>
              </w:rPr>
              <w:t>（缺陷是指：与本项目采购标的无关、方案内容前后不一致、前后逻辑错误、涉及的相关规范及标准错误、地点区域错误、内容缺失、只有简单描述无实质性内容）。</w:t>
            </w:r>
          </w:p>
        </w:tc>
        <w:tc>
          <w:tcPr>
            <w:tcW w:w="443" w:type="pct"/>
            <w:noWrap w:val="0"/>
            <w:vAlign w:val="center"/>
          </w:tcPr>
          <w:p w14:paraId="6C969203">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w:t>
            </w:r>
          </w:p>
        </w:tc>
      </w:tr>
      <w:tr w14:paraId="6E4A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693" w:type="pct"/>
            <w:noWrap w:val="0"/>
            <w:vAlign w:val="center"/>
          </w:tcPr>
          <w:p w14:paraId="5F81D47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业绩</w:t>
            </w:r>
          </w:p>
          <w:p w14:paraId="16CCB1A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sz w:val="28"/>
                <w:szCs w:val="28"/>
                <w:highlight w:val="none"/>
              </w:rPr>
            </w:pPr>
            <w:r>
              <w:rPr>
                <w:rFonts w:hint="eastAsia" w:ascii="宋体" w:hAnsi="宋体" w:eastAsia="宋体" w:cs="宋体"/>
                <w:color w:val="000000"/>
                <w:kern w:val="0"/>
                <w:sz w:val="28"/>
                <w:szCs w:val="28"/>
                <w:highlight w:val="none"/>
              </w:rPr>
              <w:t>（</w:t>
            </w:r>
            <w:r>
              <w:rPr>
                <w:rFonts w:hint="eastAsia" w:ascii="宋体" w:hAnsi="宋体" w:eastAsia="宋体" w:cs="宋体"/>
                <w:color w:val="000000"/>
                <w:kern w:val="0"/>
                <w:sz w:val="28"/>
                <w:szCs w:val="28"/>
                <w:highlight w:val="none"/>
                <w:lang w:val="en-US" w:eastAsia="zh-CN"/>
              </w:rPr>
              <w:t>9</w:t>
            </w:r>
            <w:r>
              <w:rPr>
                <w:rFonts w:hint="eastAsia" w:ascii="宋体" w:hAnsi="宋体" w:eastAsia="宋体" w:cs="宋体"/>
                <w:color w:val="000000"/>
                <w:kern w:val="0"/>
                <w:sz w:val="28"/>
                <w:szCs w:val="28"/>
                <w:highlight w:val="none"/>
              </w:rPr>
              <w:t>分）</w:t>
            </w:r>
          </w:p>
        </w:tc>
        <w:tc>
          <w:tcPr>
            <w:tcW w:w="3862" w:type="pct"/>
            <w:noWrap w:val="0"/>
            <w:vAlign w:val="center"/>
          </w:tcPr>
          <w:p w14:paraId="0AFB7C6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自2023年4月1日至今提供所投产品类似业绩，每提供1个类似业绩证明材料得1.5分，本项最多得9分。</w:t>
            </w:r>
            <w:r>
              <w:rPr>
                <w:rFonts w:hint="eastAsia" w:ascii="宋体" w:hAnsi="宋体" w:eastAsia="宋体" w:cs="宋体"/>
                <w:color w:val="000000"/>
                <w:kern w:val="0"/>
                <w:sz w:val="28"/>
                <w:szCs w:val="28"/>
                <w:highlight w:val="none"/>
              </w:rPr>
              <w:t>业绩认定：</w:t>
            </w:r>
            <w:r>
              <w:rPr>
                <w:rFonts w:hint="eastAsia" w:ascii="宋体" w:hAnsi="宋体" w:eastAsia="宋体" w:cs="宋体"/>
                <w:color w:val="000000"/>
                <w:kern w:val="0"/>
                <w:sz w:val="28"/>
                <w:szCs w:val="28"/>
                <w:highlight w:val="none"/>
                <w:lang w:val="en-US" w:eastAsia="zh-CN"/>
              </w:rPr>
              <w:t>提供</w:t>
            </w:r>
            <w:r>
              <w:rPr>
                <w:rFonts w:hint="eastAsia" w:ascii="宋体" w:hAnsi="宋体" w:eastAsia="宋体" w:cs="宋体"/>
                <w:color w:val="000000"/>
                <w:kern w:val="0"/>
                <w:sz w:val="28"/>
                <w:szCs w:val="28"/>
                <w:highlight w:val="none"/>
              </w:rPr>
              <w:t>中标通知书</w:t>
            </w:r>
            <w:r>
              <w:rPr>
                <w:rFonts w:hint="eastAsia" w:ascii="宋体" w:hAnsi="宋体" w:eastAsia="宋体" w:cs="宋体"/>
                <w:color w:val="000000"/>
                <w:kern w:val="0"/>
                <w:sz w:val="28"/>
                <w:szCs w:val="28"/>
                <w:highlight w:val="none"/>
                <w:lang w:val="en-US" w:eastAsia="zh-CN"/>
              </w:rPr>
              <w:t>及完整合同协议书，</w:t>
            </w:r>
            <w:r>
              <w:rPr>
                <w:rFonts w:hint="eastAsia" w:ascii="宋体" w:hAnsi="宋体" w:eastAsia="宋体" w:cs="宋体"/>
                <w:color w:val="000000"/>
                <w:kern w:val="0"/>
                <w:sz w:val="28"/>
                <w:szCs w:val="28"/>
                <w:highlight w:val="none"/>
              </w:rPr>
              <w:t>未按上述要求提供</w:t>
            </w:r>
            <w:r>
              <w:rPr>
                <w:rFonts w:hint="eastAsia" w:ascii="宋体" w:hAnsi="宋体" w:eastAsia="宋体" w:cs="宋体"/>
                <w:color w:val="000000"/>
                <w:kern w:val="0"/>
                <w:sz w:val="28"/>
                <w:szCs w:val="28"/>
                <w:highlight w:val="none"/>
                <w:lang w:val="en-US" w:eastAsia="zh-CN"/>
              </w:rPr>
              <w:t>业绩证明</w:t>
            </w:r>
            <w:r>
              <w:rPr>
                <w:rFonts w:hint="eastAsia" w:ascii="宋体" w:hAnsi="宋体" w:eastAsia="宋体" w:cs="宋体"/>
                <w:color w:val="000000"/>
                <w:kern w:val="0"/>
                <w:sz w:val="28"/>
                <w:szCs w:val="28"/>
                <w:highlight w:val="none"/>
              </w:rPr>
              <w:t>材料或</w:t>
            </w:r>
            <w:r>
              <w:rPr>
                <w:rFonts w:hint="eastAsia" w:ascii="宋体" w:hAnsi="宋体" w:eastAsia="宋体" w:cs="宋体"/>
                <w:color w:val="000000"/>
                <w:kern w:val="0"/>
                <w:sz w:val="28"/>
                <w:szCs w:val="28"/>
                <w:highlight w:val="none"/>
                <w:lang w:val="en-US" w:eastAsia="zh-CN"/>
              </w:rPr>
              <w:t>证明</w:t>
            </w:r>
            <w:r>
              <w:rPr>
                <w:rFonts w:hint="eastAsia" w:ascii="宋体" w:hAnsi="宋体" w:eastAsia="宋体" w:cs="宋体"/>
                <w:color w:val="000000"/>
                <w:kern w:val="0"/>
                <w:sz w:val="28"/>
                <w:szCs w:val="28"/>
                <w:highlight w:val="none"/>
              </w:rPr>
              <w:t>材料不清晰</w:t>
            </w:r>
            <w:r>
              <w:rPr>
                <w:rFonts w:hint="eastAsia" w:ascii="宋体" w:hAnsi="宋体" w:eastAsia="宋体" w:cs="宋体"/>
                <w:color w:val="000000"/>
                <w:kern w:val="0"/>
                <w:sz w:val="28"/>
                <w:szCs w:val="28"/>
                <w:highlight w:val="none"/>
                <w:lang w:val="en-US" w:eastAsia="zh-CN"/>
              </w:rPr>
              <w:t>或存在涂改或</w:t>
            </w:r>
            <w:r>
              <w:rPr>
                <w:rFonts w:hint="eastAsia" w:ascii="宋体" w:hAnsi="宋体" w:eastAsia="宋体" w:cs="宋体"/>
                <w:color w:val="000000"/>
                <w:kern w:val="0"/>
                <w:sz w:val="28"/>
                <w:szCs w:val="28"/>
                <w:highlight w:val="none"/>
              </w:rPr>
              <w:t>无法</w:t>
            </w:r>
            <w:r>
              <w:rPr>
                <w:rFonts w:hint="eastAsia" w:ascii="宋体" w:hAnsi="宋体" w:eastAsia="宋体" w:cs="宋体"/>
                <w:color w:val="000000"/>
                <w:kern w:val="0"/>
                <w:sz w:val="28"/>
                <w:szCs w:val="28"/>
                <w:highlight w:val="none"/>
                <w:lang w:val="en-US" w:eastAsia="zh-CN"/>
              </w:rPr>
              <w:t>清晰</w:t>
            </w:r>
            <w:r>
              <w:rPr>
                <w:rFonts w:hint="eastAsia" w:ascii="宋体" w:hAnsi="宋体" w:eastAsia="宋体" w:cs="宋体"/>
                <w:color w:val="000000"/>
                <w:kern w:val="0"/>
                <w:sz w:val="28"/>
                <w:szCs w:val="28"/>
                <w:highlight w:val="none"/>
              </w:rPr>
              <w:t>辨识内容</w:t>
            </w:r>
            <w:r>
              <w:rPr>
                <w:rFonts w:hint="eastAsia" w:ascii="宋体" w:hAnsi="宋体" w:eastAsia="宋体" w:cs="宋体"/>
                <w:color w:val="000000"/>
                <w:kern w:val="0"/>
                <w:sz w:val="28"/>
                <w:szCs w:val="28"/>
                <w:highlight w:val="none"/>
                <w:lang w:val="en-US" w:eastAsia="zh-CN"/>
              </w:rPr>
              <w:t>或存在缺页</w:t>
            </w:r>
            <w:r>
              <w:rPr>
                <w:rFonts w:hint="eastAsia" w:ascii="宋体" w:hAnsi="宋体" w:eastAsia="宋体" w:cs="宋体"/>
                <w:color w:val="000000"/>
                <w:kern w:val="0"/>
                <w:sz w:val="28"/>
                <w:szCs w:val="28"/>
                <w:highlight w:val="none"/>
              </w:rPr>
              <w:t>的，其业绩不予认定。</w:t>
            </w:r>
          </w:p>
        </w:tc>
        <w:tc>
          <w:tcPr>
            <w:tcW w:w="443" w:type="pct"/>
            <w:noWrap w:val="0"/>
            <w:vAlign w:val="center"/>
          </w:tcPr>
          <w:p w14:paraId="3AFA42A6">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9</w:t>
            </w:r>
          </w:p>
        </w:tc>
      </w:tr>
      <w:tr w14:paraId="0871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693" w:type="pct"/>
            <w:noWrap w:val="0"/>
            <w:vAlign w:val="center"/>
          </w:tcPr>
          <w:p w14:paraId="14C880D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管理体系认证</w:t>
            </w:r>
          </w:p>
          <w:p w14:paraId="165D4DF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（3分）</w:t>
            </w:r>
          </w:p>
        </w:tc>
        <w:tc>
          <w:tcPr>
            <w:tcW w:w="3862" w:type="pct"/>
            <w:noWrap w:val="0"/>
            <w:vAlign w:val="center"/>
          </w:tcPr>
          <w:p w14:paraId="2328BD2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投标人需提供有效期期内的质量管理体系认证、环境管理体系认证、职业健康安全管理体系认证：每提供1类上述认证证书加1分，满分3分。</w:t>
            </w:r>
          </w:p>
          <w:p w14:paraId="4757D08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注：应提供管理体系认证证书扫描件,证书认证范围应包含无人机销售、租赁、售后服务。</w:t>
            </w:r>
          </w:p>
        </w:tc>
        <w:tc>
          <w:tcPr>
            <w:tcW w:w="443" w:type="pct"/>
            <w:noWrap w:val="0"/>
            <w:vAlign w:val="center"/>
          </w:tcPr>
          <w:p w14:paraId="5B624195">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3</w:t>
            </w:r>
          </w:p>
        </w:tc>
      </w:tr>
    </w:tbl>
    <w:p w14:paraId="39C36219">
      <w:pPr>
        <w:pStyle w:val="10"/>
        <w:keepNext w:val="0"/>
        <w:keepLines w:val="0"/>
        <w:pageBreakBefore w:val="0"/>
        <w:widowControl w:val="0"/>
        <w:tabs>
          <w:tab w:val="left" w:pos="600"/>
        </w:tabs>
        <w:kinsoku/>
        <w:wordWrap/>
        <w:overflowPunct/>
        <w:topLinePunct w:val="0"/>
        <w:autoSpaceDE/>
        <w:autoSpaceDN/>
        <w:bidi w:val="0"/>
        <w:snapToGrid/>
        <w:spacing w:line="500" w:lineRule="exact"/>
        <w:ind w:left="0" w:leftChars="0" w:right="0" w:rightChars="0" w:firstLine="0"/>
        <w:jc w:val="center"/>
        <w:textAlignment w:val="auto"/>
        <w:rPr>
          <w:rFonts w:hint="eastAsia" w:ascii="宋体" w:hAnsi="宋体" w:eastAsia="宋体" w:cs="宋体"/>
          <w:bCs/>
          <w:color w:val="auto"/>
          <w:sz w:val="28"/>
          <w:szCs w:val="28"/>
          <w:highlight w:val="none"/>
        </w:rPr>
      </w:pPr>
    </w:p>
    <w:p w14:paraId="083D1155">
      <w:pPr>
        <w:pStyle w:val="10"/>
        <w:keepNext w:val="0"/>
        <w:keepLines w:val="0"/>
        <w:pageBreakBefore w:val="0"/>
        <w:widowControl w:val="0"/>
        <w:tabs>
          <w:tab w:val="left" w:pos="600"/>
        </w:tabs>
        <w:kinsoku/>
        <w:wordWrap/>
        <w:overflowPunct/>
        <w:topLinePunct w:val="0"/>
        <w:autoSpaceDE/>
        <w:autoSpaceDN/>
        <w:bidi w:val="0"/>
        <w:snapToGrid/>
        <w:spacing w:line="500" w:lineRule="exact"/>
        <w:ind w:left="0" w:leftChars="0" w:right="0" w:rightChars="0" w:firstLine="0"/>
        <w:jc w:val="center"/>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报价评审标准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14:paraId="308A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575" w:type="dxa"/>
            <w:noWrap w:val="0"/>
            <w:vAlign w:val="center"/>
          </w:tcPr>
          <w:p w14:paraId="293C4D38">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序号</w:t>
            </w:r>
          </w:p>
        </w:tc>
        <w:tc>
          <w:tcPr>
            <w:tcW w:w="1429" w:type="dxa"/>
            <w:noWrap w:val="0"/>
            <w:vAlign w:val="center"/>
          </w:tcPr>
          <w:p w14:paraId="0AD56696">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评审项目</w:t>
            </w:r>
          </w:p>
        </w:tc>
        <w:tc>
          <w:tcPr>
            <w:tcW w:w="6518" w:type="dxa"/>
            <w:noWrap w:val="0"/>
            <w:vAlign w:val="center"/>
          </w:tcPr>
          <w:p w14:paraId="083904CC">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评分标准</w:t>
            </w:r>
          </w:p>
        </w:tc>
      </w:tr>
      <w:tr w14:paraId="092B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575" w:type="dxa"/>
            <w:noWrap w:val="0"/>
            <w:vAlign w:val="center"/>
          </w:tcPr>
          <w:p w14:paraId="1B00F412">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1</w:t>
            </w:r>
          </w:p>
        </w:tc>
        <w:tc>
          <w:tcPr>
            <w:tcW w:w="1429" w:type="dxa"/>
            <w:noWrap w:val="0"/>
            <w:vAlign w:val="center"/>
          </w:tcPr>
          <w:p w14:paraId="21D1AB02">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eastAsia="zh-CN"/>
              </w:rPr>
              <w:t>报价</w:t>
            </w:r>
          </w:p>
        </w:tc>
        <w:tc>
          <w:tcPr>
            <w:tcW w:w="6518" w:type="dxa"/>
            <w:noWrap w:val="0"/>
            <w:vAlign w:val="center"/>
          </w:tcPr>
          <w:p w14:paraId="6D9FD0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textWrapping"/>
            </w:r>
            <w:r>
              <w:rPr>
                <w:rFonts w:hint="eastAsia" w:ascii="宋体" w:hAnsi="宋体" w:eastAsia="宋体" w:cs="宋体"/>
                <w:color w:val="auto"/>
                <w:sz w:val="28"/>
                <w:szCs w:val="28"/>
                <w:highlight w:val="none"/>
                <w:lang w:val="en-US" w:eastAsia="zh-CN"/>
              </w:rPr>
              <w:t>其他投标人的价格得分统一按照下列公式计算：</w:t>
            </w:r>
            <w:r>
              <w:rPr>
                <w:rFonts w:hint="eastAsia" w:ascii="宋体" w:hAnsi="宋体" w:eastAsia="宋体" w:cs="宋体"/>
                <w:color w:val="auto"/>
                <w:sz w:val="28"/>
                <w:szCs w:val="28"/>
                <w:highlight w:val="none"/>
                <w:lang w:val="en-US" w:eastAsia="zh-CN"/>
              </w:rPr>
              <w:br w:type="textWrapping"/>
            </w:r>
            <w:r>
              <w:rPr>
                <w:rFonts w:hint="eastAsia" w:ascii="宋体" w:hAnsi="宋体" w:eastAsia="宋体" w:cs="宋体"/>
                <w:color w:val="auto"/>
                <w:sz w:val="28"/>
                <w:szCs w:val="28"/>
                <w:highlight w:val="none"/>
                <w:lang w:val="en-US" w:eastAsia="zh-CN"/>
              </w:rPr>
              <w:t>报价得分 = (评标基准价 / 修正后投标报价) × 30%*100。</w:t>
            </w:r>
          </w:p>
          <w:p w14:paraId="744E53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备注：</w:t>
            </w:r>
          </w:p>
          <w:p w14:paraId="6BBC94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1.投标价格评分采用低价优先法计算，评标过程中，不得去掉报价中的最高报价和最低报价。</w:t>
            </w:r>
          </w:p>
          <w:p w14:paraId="5FFC6B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2.评标基准价：满足招标文件要求且经修正，依据政府采购政策进行价格扣除后的最低报价为评标基准价；</w:t>
            </w:r>
          </w:p>
          <w:p w14:paraId="11771A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3.修正后投标报价：评标委员会以</w:t>
            </w:r>
            <w:r>
              <w:rPr>
                <w:rFonts w:hint="eastAsia" w:ascii="宋体" w:hAnsi="宋体" w:eastAsia="宋体" w:cs="宋体"/>
                <w:color w:val="auto"/>
                <w:sz w:val="28"/>
                <w:szCs w:val="28"/>
                <w:highlight w:val="none"/>
                <w:shd w:val="clear" w:color="auto" w:fill="auto"/>
                <w:lang w:eastAsia="zh-CN"/>
              </w:rPr>
              <w:t>投标函</w:t>
            </w:r>
            <w:r>
              <w:rPr>
                <w:rFonts w:hint="eastAsia" w:ascii="宋体" w:hAnsi="宋体" w:eastAsia="宋体" w:cs="宋体"/>
                <w:color w:val="auto"/>
                <w:sz w:val="28"/>
                <w:szCs w:val="28"/>
                <w:highlight w:val="none"/>
                <w:lang w:val="en-US" w:eastAsia="zh-CN"/>
              </w:rPr>
              <w:t>中投标报价为基础，对其进行修正，依据政府采购政策进行价格扣除后，作为投标报价计算的依据。</w:t>
            </w:r>
          </w:p>
          <w:p w14:paraId="4EF770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4.政府采购价格扣除政策</w:t>
            </w:r>
          </w:p>
          <w:p w14:paraId="0273DD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根据财库〔2020〕46号及自治区相关的规定，对小微企业（监狱企业、残疾人福利性单位）产品的价格给予10%的扣除，用扣除后的价格参与评审，监狱企业视同小微型企业，享受同等优惠政策。因落实政府采购政策进行价格调整的，以调整后的价格计算评标基准价和投标报价。</w:t>
            </w:r>
          </w:p>
          <w:p w14:paraId="76D9E6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（2）根据《国务院办公厅关于在政府采购中实施本国产品标准及相关政策的通知》（国办发[2025]34号），对符合规定的本国产品报价给予20%的扣除，用扣除后的价格参加评审。</w:t>
            </w:r>
          </w:p>
        </w:tc>
      </w:tr>
    </w:tbl>
    <w:p w14:paraId="26C0D5B3">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lang w:val="en-US" w:eastAsia="zh-CN"/>
        </w:rPr>
      </w:pPr>
      <w:r>
        <w:rPr>
          <w:rFonts w:hint="eastAsia" w:ascii="宋体" w:hAnsi="宋体" w:eastAsia="宋体" w:cs="宋体"/>
          <w:i w:val="0"/>
          <w:iCs w:val="0"/>
          <w:color w:val="auto"/>
          <w:sz w:val="28"/>
          <w:szCs w:val="28"/>
          <w:highlight w:val="none"/>
          <w:shd w:val="clear" w:color="auto" w:fill="auto"/>
        </w:rPr>
        <w:t xml:space="preserve">5. </w:t>
      </w:r>
      <w:r>
        <w:rPr>
          <w:rFonts w:hint="eastAsia" w:ascii="宋体" w:hAnsi="宋体" w:eastAsia="宋体" w:cs="宋体"/>
          <w:i w:val="0"/>
          <w:iCs w:val="0"/>
          <w:color w:val="auto"/>
          <w:sz w:val="28"/>
          <w:szCs w:val="28"/>
          <w:highlight w:val="none"/>
          <w:shd w:val="clear" w:color="auto" w:fill="auto"/>
          <w:lang w:val="en-US" w:eastAsia="zh-CN"/>
        </w:rPr>
        <w:t>终止招标</w:t>
      </w:r>
    </w:p>
    <w:p w14:paraId="69304AD8">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采购人、采购代理机构在发布招标公告、资格预审公告或者发出投标邀请书后，除因重大变故采购任务取消情况外，不得擅自终止招标活动。</w:t>
      </w:r>
    </w:p>
    <w:p w14:paraId="1332B0D8">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终止招标的，采购人或者采购代理机构应当及时在原公告发布媒体上发布终止公告，以书面形式通知已经获取招标文件、资格预审文件或者被邀请的潜在投标人，并将项目实施情况和采购任务取消原因报告</w:t>
      </w:r>
      <w:r>
        <w:rPr>
          <w:rFonts w:hint="eastAsia" w:ascii="宋体" w:hAnsi="宋体" w:eastAsia="宋体" w:cs="宋体"/>
          <w:i w:val="0"/>
          <w:iCs w:val="0"/>
          <w:color w:val="auto"/>
          <w:sz w:val="28"/>
          <w:szCs w:val="28"/>
          <w:highlight w:val="none"/>
          <w:shd w:val="clear" w:color="auto" w:fill="auto"/>
          <w:lang w:val="en-US" w:eastAsia="zh-CN"/>
        </w:rPr>
        <w:t>监督</w:t>
      </w:r>
      <w:r>
        <w:rPr>
          <w:rFonts w:hint="eastAsia" w:ascii="宋体" w:hAnsi="宋体" w:eastAsia="宋体" w:cs="宋体"/>
          <w:i w:val="0"/>
          <w:iCs w:val="0"/>
          <w:color w:val="auto"/>
          <w:sz w:val="28"/>
          <w:szCs w:val="28"/>
          <w:highlight w:val="none"/>
          <w:shd w:val="clear" w:color="auto" w:fill="auto"/>
        </w:rPr>
        <w:t>部门。已经收取招标文件费用或者投标保证金的，采购人或者采购代理机构应当在终止采购活动后5个工作日内，退还所收取的招标文件费用和所收取的投标保证金及其在银行产生的孳息。</w:t>
      </w:r>
    </w:p>
    <w:bookmarkEnd w:id="175"/>
    <w:bookmarkEnd w:id="178"/>
    <w:p w14:paraId="2CEF1C72">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宋体" w:hAnsi="宋体" w:eastAsia="宋体" w:cs="宋体"/>
          <w:i w:val="0"/>
          <w:iCs w:val="0"/>
          <w:color w:val="auto"/>
          <w:sz w:val="28"/>
          <w:szCs w:val="28"/>
          <w:highlight w:val="none"/>
          <w:shd w:val="clear" w:color="auto" w:fill="auto"/>
        </w:rPr>
      </w:pPr>
      <w:bookmarkStart w:id="179" w:name="_Toc183682432"/>
      <w:bookmarkStart w:id="180" w:name="_Toc217446105"/>
      <w:bookmarkStart w:id="181" w:name="_Toc183582297"/>
      <w:bookmarkStart w:id="182" w:name="_Toc208849022"/>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 xml:space="preserve">. </w:t>
      </w:r>
      <w:bookmarkEnd w:id="179"/>
      <w:bookmarkEnd w:id="180"/>
      <w:bookmarkEnd w:id="181"/>
      <w:bookmarkEnd w:id="182"/>
      <w:r>
        <w:rPr>
          <w:rFonts w:hint="eastAsia" w:ascii="宋体" w:hAnsi="宋体" w:eastAsia="宋体" w:cs="宋体"/>
          <w:i w:val="0"/>
          <w:iCs w:val="0"/>
          <w:color w:val="auto"/>
          <w:sz w:val="28"/>
          <w:szCs w:val="28"/>
          <w:highlight w:val="none"/>
          <w:shd w:val="clear" w:color="auto" w:fill="auto"/>
        </w:rPr>
        <w:t>评标专家在</w:t>
      </w:r>
      <w:r>
        <w:rPr>
          <w:rFonts w:hint="eastAsia" w:ascii="宋体" w:hAnsi="宋体" w:eastAsia="宋体" w:cs="宋体"/>
          <w:i w:val="0"/>
          <w:iCs w:val="0"/>
          <w:color w:val="auto"/>
          <w:sz w:val="28"/>
          <w:szCs w:val="28"/>
          <w:highlight w:val="none"/>
          <w:shd w:val="clear" w:color="auto" w:fill="auto"/>
          <w:lang w:val="en-US" w:eastAsia="zh-CN"/>
        </w:rPr>
        <w:t>招投标</w:t>
      </w:r>
      <w:r>
        <w:rPr>
          <w:rFonts w:hint="eastAsia" w:ascii="宋体" w:hAnsi="宋体" w:eastAsia="宋体" w:cs="宋体"/>
          <w:i w:val="0"/>
          <w:iCs w:val="0"/>
          <w:color w:val="auto"/>
          <w:sz w:val="28"/>
          <w:szCs w:val="28"/>
          <w:highlight w:val="none"/>
          <w:shd w:val="clear" w:color="auto" w:fill="auto"/>
        </w:rPr>
        <w:t>活动中承担以下义务：</w:t>
      </w:r>
    </w:p>
    <w:p w14:paraId="79BFECBB">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.1 遵纪守法，客观、公正、廉洁地履行职责。</w:t>
      </w:r>
    </w:p>
    <w:p w14:paraId="234A3A44">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.2 按照法律法规和招标文件的规定要求对投标人的资格条件和投标人提供的产品技术、服务等方面严格进行评判，提供科学合理、公平公正的</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意见，参与起草</w:t>
      </w:r>
      <w:r>
        <w:rPr>
          <w:rFonts w:hint="eastAsia" w:ascii="宋体" w:hAnsi="宋体" w:eastAsia="宋体" w:cs="宋体"/>
          <w:i w:val="0"/>
          <w:iCs w:val="0"/>
          <w:color w:val="auto"/>
          <w:sz w:val="28"/>
          <w:szCs w:val="28"/>
          <w:highlight w:val="none"/>
          <w:shd w:val="clear" w:color="auto" w:fill="auto"/>
          <w:lang w:eastAsia="zh-CN"/>
        </w:rPr>
        <w:t>评标报告</w:t>
      </w:r>
      <w:r>
        <w:rPr>
          <w:rFonts w:hint="eastAsia" w:ascii="宋体" w:hAnsi="宋体" w:eastAsia="宋体" w:cs="宋体"/>
          <w:i w:val="0"/>
          <w:iCs w:val="0"/>
          <w:color w:val="auto"/>
          <w:sz w:val="28"/>
          <w:szCs w:val="28"/>
          <w:highlight w:val="none"/>
          <w:shd w:val="clear" w:color="auto" w:fill="auto"/>
        </w:rPr>
        <w:t>，并予签字确认。</w:t>
      </w:r>
    </w:p>
    <w:p w14:paraId="6154699E">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.3 保守秘密。不得透露招标文件咨询情况，不得泄漏投标人的投标文件及知悉的商业秘密，不得向投标人透露</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情况。</w:t>
      </w:r>
    </w:p>
    <w:p w14:paraId="691A288A">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.4 发现投标人在</w:t>
      </w:r>
      <w:r>
        <w:rPr>
          <w:rFonts w:hint="eastAsia" w:ascii="宋体" w:hAnsi="宋体" w:eastAsia="宋体" w:cs="宋体"/>
          <w:i w:val="0"/>
          <w:iCs w:val="0"/>
          <w:color w:val="auto"/>
          <w:sz w:val="28"/>
          <w:szCs w:val="28"/>
          <w:highlight w:val="none"/>
          <w:shd w:val="clear" w:color="auto" w:fill="auto"/>
          <w:lang w:val="en-US" w:eastAsia="zh-CN"/>
        </w:rPr>
        <w:t>招投标</w:t>
      </w:r>
      <w:r>
        <w:rPr>
          <w:rFonts w:hint="eastAsia" w:ascii="宋体" w:hAnsi="宋体" w:eastAsia="宋体" w:cs="宋体"/>
          <w:i w:val="0"/>
          <w:iCs w:val="0"/>
          <w:color w:val="auto"/>
          <w:sz w:val="28"/>
          <w:szCs w:val="28"/>
          <w:highlight w:val="none"/>
          <w:shd w:val="clear" w:color="auto" w:fill="auto"/>
        </w:rPr>
        <w:t>活动中有不正当竞争或恶意串通等违规行为，及时向</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工作的组织者或</w:t>
      </w:r>
      <w:r>
        <w:rPr>
          <w:rFonts w:hint="eastAsia" w:ascii="宋体" w:hAnsi="宋体" w:eastAsia="宋体" w:cs="宋体"/>
          <w:i w:val="0"/>
          <w:iCs w:val="0"/>
          <w:color w:val="auto"/>
          <w:sz w:val="28"/>
          <w:szCs w:val="28"/>
          <w:highlight w:val="none"/>
          <w:shd w:val="clear" w:color="auto" w:fill="auto"/>
          <w:lang w:val="en-US" w:eastAsia="zh-CN"/>
        </w:rPr>
        <w:t>监督</w:t>
      </w:r>
      <w:r>
        <w:rPr>
          <w:rFonts w:hint="eastAsia" w:ascii="宋体" w:hAnsi="宋体" w:eastAsia="宋体" w:cs="宋体"/>
          <w:i w:val="0"/>
          <w:iCs w:val="0"/>
          <w:color w:val="auto"/>
          <w:sz w:val="28"/>
          <w:szCs w:val="28"/>
          <w:highlight w:val="none"/>
          <w:shd w:val="clear" w:color="auto" w:fill="auto"/>
        </w:rPr>
        <w:t>部门报告并加以制止。</w:t>
      </w:r>
    </w:p>
    <w:p w14:paraId="404D5F7A">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rPr>
        <w:t>发现</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w:t>
      </w:r>
      <w:r>
        <w:rPr>
          <w:rFonts w:hint="eastAsia" w:ascii="宋体" w:hAnsi="宋体" w:eastAsia="宋体" w:cs="宋体"/>
          <w:i w:val="0"/>
          <w:iCs w:val="0"/>
          <w:color w:val="auto"/>
          <w:sz w:val="28"/>
          <w:szCs w:val="28"/>
          <w:highlight w:val="none"/>
          <w:shd w:val="clear" w:color="auto" w:fill="auto"/>
          <w:lang w:eastAsia="zh-CN"/>
        </w:rPr>
        <w:t>采购代理机构</w:t>
      </w:r>
      <w:r>
        <w:rPr>
          <w:rFonts w:hint="eastAsia" w:ascii="宋体" w:hAnsi="宋体" w:eastAsia="宋体" w:cs="宋体"/>
          <w:i w:val="0"/>
          <w:iCs w:val="0"/>
          <w:color w:val="auto"/>
          <w:sz w:val="28"/>
          <w:szCs w:val="28"/>
          <w:highlight w:val="none"/>
          <w:shd w:val="clear" w:color="auto" w:fill="auto"/>
        </w:rPr>
        <w:t>及其工作人员在招标活动中有干预</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、发表倾向性和歧视性言论、受贿或者接受投标人的其他好处及其他违法违规行为，及时向</w:t>
      </w:r>
      <w:r>
        <w:rPr>
          <w:rFonts w:hint="eastAsia" w:ascii="宋体" w:hAnsi="宋体" w:eastAsia="宋体" w:cs="宋体"/>
          <w:i w:val="0"/>
          <w:iCs w:val="0"/>
          <w:color w:val="auto"/>
          <w:sz w:val="28"/>
          <w:szCs w:val="28"/>
          <w:highlight w:val="none"/>
          <w:shd w:val="clear" w:color="auto" w:fill="auto"/>
          <w:lang w:val="en-US" w:eastAsia="zh-CN"/>
        </w:rPr>
        <w:t>监督</w:t>
      </w:r>
      <w:r>
        <w:rPr>
          <w:rFonts w:hint="eastAsia" w:ascii="宋体" w:hAnsi="宋体" w:eastAsia="宋体" w:cs="宋体"/>
          <w:i w:val="0"/>
          <w:iCs w:val="0"/>
          <w:color w:val="auto"/>
          <w:sz w:val="28"/>
          <w:szCs w:val="28"/>
          <w:highlight w:val="none"/>
          <w:shd w:val="clear" w:color="auto" w:fill="auto"/>
        </w:rPr>
        <w:t>部门报告。</w:t>
      </w:r>
    </w:p>
    <w:p w14:paraId="276F6C9B">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.5 解答有关方面对招标</w:t>
      </w:r>
      <w:r>
        <w:rPr>
          <w:rFonts w:hint="eastAsia" w:ascii="宋体" w:hAnsi="宋体" w:eastAsia="宋体" w:cs="宋体"/>
          <w:i w:val="0"/>
          <w:iCs w:val="0"/>
          <w:color w:val="auto"/>
          <w:sz w:val="28"/>
          <w:szCs w:val="28"/>
          <w:highlight w:val="none"/>
          <w:shd w:val="clear" w:color="auto" w:fill="auto"/>
          <w:lang w:eastAsia="zh-CN"/>
        </w:rPr>
        <w:t>评标</w:t>
      </w:r>
      <w:r>
        <w:rPr>
          <w:rFonts w:hint="eastAsia" w:ascii="宋体" w:hAnsi="宋体" w:eastAsia="宋体" w:cs="宋体"/>
          <w:i w:val="0"/>
          <w:iCs w:val="0"/>
          <w:color w:val="auto"/>
          <w:sz w:val="28"/>
          <w:szCs w:val="28"/>
          <w:highlight w:val="none"/>
          <w:shd w:val="clear" w:color="auto" w:fill="auto"/>
        </w:rPr>
        <w:t>工作中有关问题的询问，配合</w:t>
      </w:r>
      <w:r>
        <w:rPr>
          <w:rFonts w:hint="eastAsia" w:ascii="宋体" w:hAnsi="宋体" w:eastAsia="宋体" w:cs="宋体"/>
          <w:i w:val="0"/>
          <w:iCs w:val="0"/>
          <w:color w:val="auto"/>
          <w:sz w:val="28"/>
          <w:szCs w:val="28"/>
          <w:highlight w:val="none"/>
          <w:shd w:val="clear" w:color="auto" w:fill="auto"/>
          <w:lang w:eastAsia="zh-CN"/>
        </w:rPr>
        <w:t>采购人</w:t>
      </w:r>
      <w:r>
        <w:rPr>
          <w:rFonts w:hint="eastAsia" w:ascii="宋体" w:hAnsi="宋体" w:eastAsia="宋体" w:cs="宋体"/>
          <w:i w:val="0"/>
          <w:iCs w:val="0"/>
          <w:color w:val="auto"/>
          <w:sz w:val="28"/>
          <w:szCs w:val="28"/>
          <w:highlight w:val="none"/>
          <w:shd w:val="clear" w:color="auto" w:fill="auto"/>
        </w:rPr>
        <w:t>或者</w:t>
      </w:r>
      <w:r>
        <w:rPr>
          <w:rFonts w:hint="eastAsia" w:ascii="宋体" w:hAnsi="宋体" w:eastAsia="宋体" w:cs="宋体"/>
          <w:i w:val="0"/>
          <w:iCs w:val="0"/>
          <w:color w:val="auto"/>
          <w:sz w:val="28"/>
          <w:szCs w:val="28"/>
          <w:highlight w:val="none"/>
          <w:shd w:val="clear" w:color="auto" w:fill="auto"/>
          <w:lang w:eastAsia="zh-CN"/>
        </w:rPr>
        <w:t>采购代理机构</w:t>
      </w:r>
      <w:r>
        <w:rPr>
          <w:rFonts w:hint="eastAsia" w:ascii="宋体" w:hAnsi="宋体" w:eastAsia="宋体" w:cs="宋体"/>
          <w:i w:val="0"/>
          <w:iCs w:val="0"/>
          <w:color w:val="auto"/>
          <w:sz w:val="28"/>
          <w:szCs w:val="28"/>
          <w:highlight w:val="none"/>
          <w:shd w:val="clear" w:color="auto" w:fill="auto"/>
        </w:rPr>
        <w:t>答复投标人质疑等事宜。</w:t>
      </w:r>
    </w:p>
    <w:p w14:paraId="1394B3DE">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宋体" w:hAnsi="宋体" w:eastAsia="宋体" w:cs="宋体"/>
          <w:i w:val="0"/>
          <w:iCs w:val="0"/>
          <w:color w:val="auto"/>
          <w:sz w:val="28"/>
          <w:szCs w:val="28"/>
          <w:highlight w:val="none"/>
          <w:shd w:val="clear" w:color="auto" w:fill="auto"/>
        </w:rPr>
      </w:pPr>
      <w:r>
        <w:rPr>
          <w:rFonts w:hint="eastAsia" w:ascii="宋体" w:hAnsi="宋体" w:eastAsia="宋体" w:cs="宋体"/>
          <w:i w:val="0"/>
          <w:iCs w:val="0"/>
          <w:color w:val="auto"/>
          <w:sz w:val="28"/>
          <w:szCs w:val="28"/>
          <w:highlight w:val="none"/>
          <w:shd w:val="clear" w:color="auto" w:fill="auto"/>
          <w:lang w:val="en-US" w:eastAsia="zh-CN"/>
        </w:rPr>
        <w:t>6</w:t>
      </w:r>
      <w:r>
        <w:rPr>
          <w:rFonts w:hint="eastAsia" w:ascii="宋体" w:hAnsi="宋体" w:eastAsia="宋体" w:cs="宋体"/>
          <w:i w:val="0"/>
          <w:iCs w:val="0"/>
          <w:color w:val="auto"/>
          <w:sz w:val="28"/>
          <w:szCs w:val="28"/>
          <w:highlight w:val="none"/>
          <w:shd w:val="clear" w:color="auto" w:fill="auto"/>
        </w:rPr>
        <w:t>.6 法律、法规和规章规定的其他义务。</w:t>
      </w:r>
    </w:p>
    <w:p w14:paraId="63E07E02">
      <w:pPr>
        <w:pageBreakBefore w:val="0"/>
        <w:kinsoku/>
        <w:wordWrap/>
        <w:overflowPunct/>
        <w:topLinePunct w:val="0"/>
        <w:bidi w:val="0"/>
        <w:spacing w:line="500" w:lineRule="exact"/>
        <w:ind w:leftChars="0"/>
        <w:rPr>
          <w:rFonts w:hint="eastAsia" w:ascii="宋体" w:hAnsi="宋体" w:eastAsia="宋体" w:cs="宋体"/>
          <w:i w:val="0"/>
          <w:iCs w:val="0"/>
          <w:color w:val="auto"/>
          <w:kern w:val="0"/>
          <w:sz w:val="28"/>
          <w:szCs w:val="28"/>
          <w:highlight w:val="none"/>
          <w:shd w:val="clear" w:color="auto" w:fill="auto"/>
        </w:rPr>
      </w:pPr>
      <w:bookmarkStart w:id="183" w:name="_Toc28372"/>
      <w:bookmarkStart w:id="184" w:name="_Toc2789"/>
      <w:bookmarkStart w:id="185" w:name="_Toc37255689"/>
      <w:bookmarkStart w:id="186" w:name="_Toc5889"/>
      <w:bookmarkStart w:id="187" w:name="_Toc16140"/>
      <w:bookmarkStart w:id="188" w:name="_Toc26318"/>
      <w:bookmarkStart w:id="189" w:name="_Toc15627"/>
      <w:bookmarkStart w:id="190" w:name="_Toc18152"/>
      <w:r>
        <w:rPr>
          <w:rFonts w:hint="eastAsia" w:ascii="宋体" w:hAnsi="宋体" w:eastAsia="宋体" w:cs="宋体"/>
          <w:i w:val="0"/>
          <w:iCs w:val="0"/>
          <w:color w:val="auto"/>
          <w:kern w:val="0"/>
          <w:sz w:val="28"/>
          <w:szCs w:val="28"/>
          <w:highlight w:val="none"/>
          <w:shd w:val="clear" w:color="auto" w:fill="auto"/>
        </w:rPr>
        <w:br w:type="page"/>
      </w:r>
    </w:p>
    <w:p w14:paraId="41572FF6">
      <w:pPr>
        <w:pStyle w:val="4"/>
        <w:pageBreakBefore w:val="0"/>
        <w:shd w:val="clear" w:color="auto" w:fill="auto"/>
        <w:kinsoku/>
        <w:wordWrap/>
        <w:overflowPunct/>
        <w:topLinePunct w:val="0"/>
        <w:bidi w:val="0"/>
        <w:spacing w:before="0" w:beforeAutospacing="0" w:after="0" w:afterAutospacing="0" w:line="500" w:lineRule="exact"/>
        <w:ind w:left="0" w:leftChars="0" w:right="0" w:rightChars="0"/>
        <w:jc w:val="center"/>
        <w:rPr>
          <w:rFonts w:hint="eastAsia" w:ascii="宋体" w:hAnsi="宋体" w:eastAsia="宋体" w:cs="宋体"/>
          <w:b/>
          <w:bCs/>
          <w:i w:val="0"/>
          <w:iCs w:val="0"/>
          <w:color w:val="auto"/>
          <w:kern w:val="0"/>
          <w:sz w:val="28"/>
          <w:szCs w:val="28"/>
          <w:highlight w:val="none"/>
          <w:shd w:val="clear" w:color="auto" w:fill="auto"/>
        </w:rPr>
      </w:pPr>
      <w:bookmarkStart w:id="191" w:name="_Toc1469369807"/>
      <w:r>
        <w:rPr>
          <w:rFonts w:hint="eastAsia" w:ascii="宋体" w:hAnsi="宋体" w:eastAsia="宋体" w:cs="宋体"/>
          <w:b/>
          <w:bCs/>
          <w:i w:val="0"/>
          <w:iCs w:val="0"/>
          <w:color w:val="auto"/>
          <w:kern w:val="0"/>
          <w:sz w:val="28"/>
          <w:szCs w:val="28"/>
          <w:highlight w:val="none"/>
          <w:shd w:val="clear" w:color="auto" w:fill="auto"/>
        </w:rPr>
        <w:t>第</w:t>
      </w:r>
      <w:r>
        <w:rPr>
          <w:rFonts w:hint="eastAsia" w:ascii="宋体" w:hAnsi="宋体" w:eastAsia="宋体" w:cs="宋体"/>
          <w:b/>
          <w:bCs/>
          <w:i w:val="0"/>
          <w:iCs w:val="0"/>
          <w:color w:val="auto"/>
          <w:kern w:val="0"/>
          <w:sz w:val="28"/>
          <w:szCs w:val="28"/>
          <w:highlight w:val="none"/>
          <w:shd w:val="clear" w:color="auto" w:fill="auto"/>
          <w:lang w:val="en-US" w:eastAsia="zh-CN"/>
        </w:rPr>
        <w:t>六</w:t>
      </w:r>
      <w:r>
        <w:rPr>
          <w:rFonts w:hint="eastAsia" w:ascii="宋体" w:hAnsi="宋体" w:eastAsia="宋体" w:cs="宋体"/>
          <w:b/>
          <w:bCs/>
          <w:i w:val="0"/>
          <w:iCs w:val="0"/>
          <w:color w:val="auto"/>
          <w:kern w:val="0"/>
          <w:sz w:val="28"/>
          <w:szCs w:val="28"/>
          <w:highlight w:val="none"/>
          <w:shd w:val="clear" w:color="auto" w:fill="auto"/>
        </w:rPr>
        <w:t>章  合同条款及格式</w:t>
      </w:r>
      <w:bookmarkEnd w:id="183"/>
      <w:bookmarkEnd w:id="184"/>
      <w:bookmarkEnd w:id="185"/>
      <w:bookmarkEnd w:id="186"/>
      <w:bookmarkEnd w:id="187"/>
      <w:bookmarkEnd w:id="188"/>
      <w:bookmarkEnd w:id="189"/>
      <w:bookmarkEnd w:id="190"/>
      <w:bookmarkEnd w:id="191"/>
    </w:p>
    <w:p w14:paraId="55DB47F0">
      <w:pPr>
        <w:keepNext w:val="0"/>
        <w:keepLines w:val="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280" w:firstLineChars="100"/>
        <w:jc w:val="center"/>
        <w:textAlignment w:val="auto"/>
        <w:outlineLvl w:val="9"/>
        <w:rPr>
          <w:rFonts w:hint="eastAsia" w:ascii="宋体" w:hAnsi="宋体" w:eastAsia="宋体" w:cs="宋体"/>
          <w:b/>
          <w:bCs/>
          <w:i w:val="0"/>
          <w:iCs w:val="0"/>
          <w:color w:val="auto"/>
          <w:sz w:val="28"/>
          <w:szCs w:val="28"/>
          <w:highlight w:val="none"/>
          <w:shd w:val="clear" w:color="auto" w:fill="auto"/>
        </w:rPr>
      </w:pPr>
      <w:bookmarkStart w:id="192" w:name="_Toc22570_WPSOffice_Level2"/>
      <w:r>
        <w:rPr>
          <w:rFonts w:hint="eastAsia" w:ascii="宋体" w:hAnsi="宋体" w:eastAsia="宋体" w:cs="宋体"/>
          <w:b/>
          <w:bCs/>
          <w:i w:val="0"/>
          <w:iCs w:val="0"/>
          <w:color w:val="auto"/>
          <w:sz w:val="28"/>
          <w:szCs w:val="28"/>
          <w:highlight w:val="none"/>
          <w:shd w:val="clear" w:color="auto" w:fill="auto"/>
        </w:rPr>
        <w:t>（</w:t>
      </w:r>
      <w:r>
        <w:rPr>
          <w:rFonts w:hint="eastAsia" w:ascii="宋体" w:hAnsi="宋体" w:eastAsia="宋体" w:cs="宋体"/>
          <w:b/>
          <w:i w:val="0"/>
          <w:iCs w:val="0"/>
          <w:color w:val="auto"/>
          <w:sz w:val="28"/>
          <w:szCs w:val="28"/>
          <w:highlight w:val="none"/>
          <w:shd w:val="clear" w:color="auto" w:fill="auto"/>
          <w:lang w:val="en-US" w:eastAsia="zh-CN"/>
        </w:rPr>
        <w:t>合同仅供参考，</w:t>
      </w:r>
      <w:r>
        <w:rPr>
          <w:rFonts w:hint="eastAsia" w:ascii="宋体" w:hAnsi="宋体" w:eastAsia="宋体" w:cs="宋体"/>
          <w:b/>
          <w:i w:val="0"/>
          <w:iCs w:val="0"/>
          <w:color w:val="auto"/>
          <w:sz w:val="28"/>
          <w:szCs w:val="28"/>
          <w:highlight w:val="none"/>
          <w:shd w:val="clear" w:color="auto" w:fill="auto"/>
        </w:rPr>
        <w:t>具体以</w:t>
      </w:r>
      <w:r>
        <w:rPr>
          <w:rFonts w:hint="eastAsia" w:ascii="宋体" w:hAnsi="宋体" w:eastAsia="宋体" w:cs="宋体"/>
          <w:b/>
          <w:i w:val="0"/>
          <w:iCs w:val="0"/>
          <w:color w:val="auto"/>
          <w:sz w:val="28"/>
          <w:szCs w:val="28"/>
          <w:highlight w:val="none"/>
          <w:shd w:val="clear" w:color="auto" w:fill="auto"/>
          <w:lang w:val="en-US" w:eastAsia="zh-CN"/>
        </w:rPr>
        <w:t>实际</w:t>
      </w:r>
      <w:r>
        <w:rPr>
          <w:rFonts w:hint="eastAsia" w:ascii="宋体" w:hAnsi="宋体" w:eastAsia="宋体" w:cs="宋体"/>
          <w:b/>
          <w:i w:val="0"/>
          <w:iCs w:val="0"/>
          <w:color w:val="auto"/>
          <w:sz w:val="28"/>
          <w:szCs w:val="28"/>
          <w:highlight w:val="none"/>
          <w:shd w:val="clear" w:color="auto" w:fill="auto"/>
        </w:rPr>
        <w:t>签订为准</w:t>
      </w:r>
      <w:r>
        <w:rPr>
          <w:rFonts w:hint="eastAsia" w:ascii="宋体" w:hAnsi="宋体" w:eastAsia="宋体" w:cs="宋体"/>
          <w:b/>
          <w:bCs/>
          <w:i w:val="0"/>
          <w:iCs w:val="0"/>
          <w:color w:val="auto"/>
          <w:sz w:val="28"/>
          <w:szCs w:val="28"/>
          <w:highlight w:val="none"/>
          <w:shd w:val="clear" w:color="auto" w:fill="auto"/>
        </w:rPr>
        <w:t>）</w:t>
      </w:r>
      <w:bookmarkEnd w:id="192"/>
    </w:p>
    <w:p w14:paraId="7E105A94">
      <w:pPr>
        <w:pStyle w:val="2"/>
        <w:spacing w:after="0"/>
        <w:jc w:val="center"/>
        <w:rPr>
          <w:rFonts w:hint="eastAsia" w:ascii="宋体" w:hAnsi="宋体" w:eastAsia="宋体" w:cs="宋体"/>
          <w:b/>
          <w:bCs/>
          <w:color w:val="auto"/>
          <w:spacing w:val="-20"/>
          <w:kern w:val="44"/>
          <w:sz w:val="28"/>
          <w:szCs w:val="28"/>
          <w:highlight w:val="none"/>
        </w:rPr>
      </w:pPr>
      <w:bookmarkStart w:id="193" w:name="_Toc3995"/>
      <w:bookmarkStart w:id="194" w:name="_Toc1783889396"/>
      <w:bookmarkStart w:id="195" w:name="_Toc22965"/>
      <w:bookmarkStart w:id="196" w:name="_Toc30479"/>
    </w:p>
    <w:bookmarkEnd w:id="193"/>
    <w:p w14:paraId="1812FADD">
      <w:pPr>
        <w:keepNext/>
        <w:keepLines/>
        <w:widowControl w:val="0"/>
        <w:adjustRightInd w:val="0"/>
        <w:snapToGrid w:val="0"/>
        <w:spacing w:beforeLines="0" w:line="400" w:lineRule="exact"/>
        <w:jc w:val="center"/>
        <w:outlineLvl w:val="9"/>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政府采购合同协议书</w:t>
      </w:r>
    </w:p>
    <w:p w14:paraId="16C8BEA5">
      <w:pPr>
        <w:keepNext/>
        <w:keepLines/>
        <w:widowControl w:val="0"/>
        <w:adjustRightInd w:val="0"/>
        <w:snapToGrid w:val="0"/>
        <w:spacing w:beforeLines="0" w:line="400" w:lineRule="exact"/>
        <w:jc w:val="center"/>
        <w:outlineLvl w:val="9"/>
        <w:rPr>
          <w:rFonts w:hint="eastAsia" w:ascii="宋体" w:hAnsi="宋体" w:eastAsia="宋体" w:cs="宋体"/>
          <w:b w:val="0"/>
          <w:bCs w:val="0"/>
          <w:kern w:val="2"/>
          <w:sz w:val="28"/>
          <w:szCs w:val="28"/>
          <w:highlight w:val="none"/>
          <w:lang w:val="en-US" w:eastAsia="zh-CN" w:bidi="ar-SA"/>
        </w:rPr>
      </w:pPr>
    </w:p>
    <w:p w14:paraId="4747D60E">
      <w:pPr>
        <w:adjustRightInd w:val="0"/>
        <w:snapToGrid w:val="0"/>
        <w:spacing w:before="0" w:beforeLines="0" w:line="400" w:lineRule="exac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甲方（全称）：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（采购人</w:t>
      </w:r>
      <w:r>
        <w:rPr>
          <w:rFonts w:hint="eastAsia" w:ascii="宋体" w:hAnsi="宋体" w:eastAsia="宋体" w:cs="宋体"/>
          <w:kern w:val="2"/>
          <w:sz w:val="28"/>
          <w:szCs w:val="28"/>
          <w:highlight w:val="none"/>
          <w:lang w:eastAsia="zh-CN"/>
        </w:rPr>
        <w:t>、受采购人委托签订合同的单位</w:t>
      </w:r>
      <w:r>
        <w:rPr>
          <w:rFonts w:hint="eastAsia" w:ascii="宋体" w:hAnsi="宋体" w:eastAsia="宋体" w:cs="宋体"/>
          <w:kern w:val="2"/>
          <w:sz w:val="28"/>
          <w:szCs w:val="28"/>
          <w:highlight w:val="none"/>
        </w:rPr>
        <w:t>或采购</w:t>
      </w:r>
      <w:r>
        <w:rPr>
          <w:rFonts w:hint="eastAsia" w:ascii="宋体" w:hAnsi="宋体" w:eastAsia="宋体" w:cs="宋体"/>
          <w:kern w:val="2"/>
          <w:sz w:val="28"/>
          <w:szCs w:val="28"/>
          <w:highlight w:val="none"/>
          <w:lang w:val="en-US" w:eastAsia="zh-CN"/>
        </w:rPr>
        <w:tab/>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文件约定的合同甲方）</w:t>
      </w:r>
    </w:p>
    <w:p w14:paraId="27DD5B81">
      <w:pPr>
        <w:adjustRightInd w:val="0"/>
        <w:snapToGrid w:val="0"/>
        <w:spacing w:before="0" w:beforeLines="0" w:line="400" w:lineRule="exac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乙方</w:t>
      </w:r>
      <w:r>
        <w:rPr>
          <w:rFonts w:hint="eastAsia" w:ascii="宋体" w:hAnsi="宋体" w:eastAsia="宋体" w:cs="宋体"/>
          <w:kern w:val="2"/>
          <w:sz w:val="28"/>
          <w:szCs w:val="28"/>
          <w:highlight w:val="none"/>
          <w:lang w:val="en-US" w:eastAsia="zh-CN"/>
        </w:rPr>
        <w:t>1</w:t>
      </w:r>
      <w:r>
        <w:rPr>
          <w:rFonts w:hint="eastAsia" w:ascii="宋体" w:hAnsi="宋体" w:eastAsia="宋体" w:cs="宋体"/>
          <w:kern w:val="2"/>
          <w:sz w:val="28"/>
          <w:szCs w:val="28"/>
          <w:highlight w:val="none"/>
        </w:rPr>
        <w:t>（全称）：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eastAsia="zh-CN"/>
        </w:rPr>
        <w:t>投标人</w:t>
      </w:r>
      <w:r>
        <w:rPr>
          <w:rFonts w:hint="eastAsia" w:ascii="宋体" w:hAnsi="宋体" w:eastAsia="宋体" w:cs="宋体"/>
          <w:kern w:val="2"/>
          <w:sz w:val="28"/>
          <w:szCs w:val="28"/>
          <w:highlight w:val="none"/>
        </w:rPr>
        <w:t>）</w:t>
      </w:r>
    </w:p>
    <w:p w14:paraId="47C72451">
      <w:pPr>
        <w:adjustRightInd w:val="0"/>
        <w:snapToGrid w:val="0"/>
        <w:spacing w:before="0" w:beforeLines="0" w:line="400" w:lineRule="exac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乙方2（全称）：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（联合体成员</w:t>
      </w:r>
      <w:r>
        <w:rPr>
          <w:rFonts w:hint="eastAsia" w:ascii="宋体" w:hAnsi="宋体" w:eastAsia="宋体" w:cs="宋体"/>
          <w:kern w:val="2"/>
          <w:sz w:val="28"/>
          <w:szCs w:val="28"/>
          <w:highlight w:val="none"/>
          <w:lang w:eastAsia="zh-CN"/>
        </w:rPr>
        <w:t>投标人</w:t>
      </w:r>
      <w:r>
        <w:rPr>
          <w:rFonts w:hint="eastAsia" w:ascii="宋体" w:hAnsi="宋体" w:eastAsia="宋体" w:cs="宋体"/>
          <w:kern w:val="2"/>
          <w:sz w:val="28"/>
          <w:szCs w:val="28"/>
          <w:highlight w:val="none"/>
        </w:rPr>
        <w:t>或其他合同主体）（如有）</w:t>
      </w:r>
    </w:p>
    <w:p w14:paraId="6B860122">
      <w:pPr>
        <w:adjustRightInd w:val="0"/>
        <w:snapToGrid w:val="0"/>
        <w:spacing w:before="0" w:beforeLines="0" w:line="400" w:lineRule="exac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eastAsia="zh-CN"/>
        </w:rPr>
        <w:t>乙方</w:t>
      </w:r>
      <w:r>
        <w:rPr>
          <w:rFonts w:hint="eastAsia" w:ascii="宋体" w:hAnsi="宋体" w:eastAsia="宋体" w:cs="宋体"/>
          <w:kern w:val="2"/>
          <w:sz w:val="28"/>
          <w:szCs w:val="28"/>
          <w:highlight w:val="none"/>
          <w:lang w:val="en-US" w:eastAsia="zh-CN"/>
        </w:rPr>
        <w:t>3（全称）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（联合体成员</w:t>
      </w:r>
      <w:r>
        <w:rPr>
          <w:rFonts w:hint="eastAsia" w:ascii="宋体" w:hAnsi="宋体" w:eastAsia="宋体" w:cs="宋体"/>
          <w:kern w:val="2"/>
          <w:sz w:val="28"/>
          <w:szCs w:val="28"/>
          <w:highlight w:val="none"/>
          <w:lang w:eastAsia="zh-CN"/>
        </w:rPr>
        <w:t>投标人</w:t>
      </w:r>
      <w:r>
        <w:rPr>
          <w:rFonts w:hint="eastAsia" w:ascii="宋体" w:hAnsi="宋体" w:eastAsia="宋体" w:cs="宋体"/>
          <w:kern w:val="2"/>
          <w:sz w:val="28"/>
          <w:szCs w:val="28"/>
          <w:highlight w:val="none"/>
        </w:rPr>
        <w:t>或其他合同主体）（如有）</w:t>
      </w:r>
    </w:p>
    <w:p w14:paraId="61CC3259">
      <w:pPr>
        <w:adjustRightInd/>
        <w:spacing w:beforeLines="0" w:line="400" w:lineRule="exact"/>
        <w:rPr>
          <w:rFonts w:hint="eastAsia" w:ascii="宋体" w:hAnsi="宋体" w:eastAsia="宋体" w:cs="宋体"/>
          <w:kern w:val="2"/>
          <w:sz w:val="28"/>
          <w:szCs w:val="28"/>
          <w:highlight w:val="none"/>
          <w:lang w:val="en-US" w:eastAsia="zh-CN"/>
        </w:rPr>
      </w:pPr>
    </w:p>
    <w:p w14:paraId="136F9647">
      <w:pPr>
        <w:widowControl w:val="0"/>
        <w:adjustRightInd w:val="0"/>
        <w:snapToGrid w:val="0"/>
        <w:spacing w:before="0" w:beforeLines="0" w:after="0" w:line="400" w:lineRule="exact"/>
        <w:ind w:left="0" w:leftChars="0" w:firstLine="560" w:firstLineChars="2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依据《中华人民共和国民法典》、《中华人民共和国政府采购法》等有关的法律法规，以及</w:t>
      </w:r>
      <w:r>
        <w:rPr>
          <w:rFonts w:hint="eastAsia" w:ascii="宋体" w:hAnsi="宋体" w:eastAsia="宋体" w:cs="宋体"/>
          <w:i w:val="0"/>
          <w:iCs w:val="0"/>
          <w:kern w:val="2"/>
          <w:sz w:val="28"/>
          <w:szCs w:val="28"/>
          <w:highlight w:val="none"/>
          <w:u w:val="none"/>
          <w:lang w:val="en-US" w:eastAsia="zh-CN" w:bidi="ar-SA"/>
        </w:rPr>
        <w:t>本采购项目</w:t>
      </w:r>
      <w:r>
        <w:rPr>
          <w:rFonts w:hint="eastAsia" w:ascii="宋体" w:hAnsi="宋体" w:eastAsia="宋体" w:cs="宋体"/>
          <w:kern w:val="2"/>
          <w:sz w:val="28"/>
          <w:szCs w:val="28"/>
          <w:highlight w:val="none"/>
          <w:lang w:val="en-US" w:eastAsia="zh-CN" w:bidi="ar-SA"/>
        </w:rPr>
        <w:t xml:space="preserve">的招标/谈判文件等采购文件、乙方的《投标（响应）文件》及《中标（成交）通知书》，甲乙双方同意签订本合同。具体情况及要求如下：     </w:t>
      </w:r>
    </w:p>
    <w:p w14:paraId="1EC9F1EA">
      <w:pPr>
        <w:numPr>
          <w:ilvl w:val="0"/>
          <w:numId w:val="9"/>
        </w:numPr>
        <w:adjustRightInd w:val="0"/>
        <w:snapToGrid w:val="0"/>
        <w:spacing w:before="0" w:beforeLines="0" w:line="400" w:lineRule="exact"/>
        <w:ind w:firstLine="561" w:firstLineChars="200"/>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项目信息</w:t>
      </w:r>
    </w:p>
    <w:p w14:paraId="1096CCED">
      <w:pPr>
        <w:widowControl w:val="0"/>
        <w:numPr>
          <w:ilvl w:val="0"/>
          <w:numId w:val="10"/>
        </w:numPr>
        <w:adjustRightInd w:val="0"/>
        <w:snapToGrid w:val="0"/>
        <w:spacing w:before="0" w:beforeLines="0" w:after="0" w:line="400" w:lineRule="exact"/>
        <w:ind w:left="0" w:leftChars="0" w:firstLine="560" w:firstLineChars="200"/>
        <w:jc w:val="both"/>
        <w:rPr>
          <w:rFonts w:hint="eastAsia" w:ascii="宋体" w:hAnsi="宋体" w:eastAsia="宋体" w:cs="宋体"/>
          <w:kern w:val="2"/>
          <w:sz w:val="28"/>
          <w:szCs w:val="28"/>
          <w:highlight w:val="none"/>
          <w:u w:val="single"/>
          <w:lang w:val="en-US" w:eastAsia="zh-CN" w:bidi="ar-SA"/>
        </w:rPr>
      </w:pPr>
      <w:r>
        <w:rPr>
          <w:rFonts w:hint="eastAsia" w:ascii="宋体" w:hAnsi="宋体" w:eastAsia="宋体" w:cs="宋体"/>
          <w:kern w:val="2"/>
          <w:sz w:val="28"/>
          <w:szCs w:val="28"/>
          <w:highlight w:val="none"/>
          <w:lang w:val="en-US" w:eastAsia="zh-CN" w:bidi="ar-SA"/>
        </w:rPr>
        <w:t>采购项目名称：</w:t>
      </w:r>
      <w:r>
        <w:rPr>
          <w:rFonts w:hint="eastAsia" w:ascii="宋体" w:hAnsi="宋体" w:eastAsia="宋体" w:cs="宋体"/>
          <w:kern w:val="2"/>
          <w:sz w:val="28"/>
          <w:szCs w:val="28"/>
          <w:highlight w:val="none"/>
          <w:u w:val="single"/>
          <w:lang w:val="en-US" w:eastAsia="zh-CN" w:bidi="ar-SA"/>
        </w:rPr>
        <w:t xml:space="preserve">                                          </w:t>
      </w:r>
    </w:p>
    <w:p w14:paraId="06E38B80">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eastAsia" w:ascii="宋体" w:hAnsi="宋体" w:eastAsia="宋体" w:cs="宋体"/>
          <w:kern w:val="2"/>
          <w:sz w:val="28"/>
          <w:szCs w:val="28"/>
          <w:highlight w:val="none"/>
          <w:u w:val="none"/>
          <w:lang w:val="en-US" w:eastAsia="zh-CN" w:bidi="ar-SA"/>
        </w:rPr>
      </w:pPr>
      <w:r>
        <w:rPr>
          <w:rFonts w:hint="eastAsia" w:ascii="宋体" w:hAnsi="宋体" w:eastAsia="宋体" w:cs="宋体"/>
          <w:kern w:val="2"/>
          <w:sz w:val="28"/>
          <w:szCs w:val="28"/>
          <w:highlight w:val="none"/>
          <w:u w:val="none"/>
          <w:lang w:val="en-US" w:eastAsia="zh-CN" w:bidi="ar-SA"/>
        </w:rPr>
        <w:t xml:space="preserve">         采购项目编号：</w:t>
      </w:r>
      <w:r>
        <w:rPr>
          <w:rFonts w:hint="eastAsia" w:ascii="宋体" w:hAnsi="宋体" w:eastAsia="宋体" w:cs="宋体"/>
          <w:kern w:val="2"/>
          <w:sz w:val="28"/>
          <w:szCs w:val="28"/>
          <w:highlight w:val="none"/>
          <w:u w:val="single"/>
          <w:lang w:val="en-US" w:eastAsia="zh-CN" w:bidi="ar-SA"/>
        </w:rPr>
        <w:t xml:space="preserve">                                          </w:t>
      </w:r>
    </w:p>
    <w:p w14:paraId="371901B5">
      <w:pPr>
        <w:widowControl w:val="0"/>
        <w:adjustRightInd w:val="0"/>
        <w:snapToGrid w:val="0"/>
        <w:spacing w:before="0" w:beforeLines="0" w:after="0" w:line="400" w:lineRule="exact"/>
        <w:ind w:left="0" w:leftChars="0" w:firstLine="560" w:firstLineChars="2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（2）采购计划编号：</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 </w:t>
      </w:r>
    </w:p>
    <w:p w14:paraId="3AF8C90D">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（3）项目内容：</w:t>
      </w:r>
    </w:p>
    <w:p w14:paraId="6560FE74">
      <w:pPr>
        <w:adjustRightInd w:val="0"/>
        <w:snapToGrid w:val="0"/>
        <w:spacing w:before="0" w:beforeLines="0" w:line="400" w:lineRule="exact"/>
        <w:ind w:firstLine="560" w:firstLineChars="200"/>
        <w:rPr>
          <w:rFonts w:hint="eastAsia" w:ascii="宋体" w:hAnsi="宋体" w:eastAsia="宋体" w:cs="宋体"/>
          <w:kern w:val="2"/>
          <w:sz w:val="28"/>
          <w:szCs w:val="28"/>
          <w:highlight w:val="none"/>
          <w:u w:val="none"/>
          <w:lang w:val="en-US" w:eastAsia="zh-CN"/>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lang w:eastAsia="zh-CN"/>
        </w:rPr>
        <w:t>采购标的及数量</w:t>
      </w:r>
      <w:r>
        <w:rPr>
          <w:rFonts w:hint="eastAsia" w:ascii="宋体" w:hAnsi="宋体" w:eastAsia="宋体" w:cs="宋体"/>
          <w:kern w:val="2"/>
          <w:sz w:val="28"/>
          <w:szCs w:val="28"/>
          <w:highlight w:val="none"/>
          <w:lang w:val="en-US" w:eastAsia="zh-CN"/>
        </w:rPr>
        <w:t>（台/套</w:t>
      </w:r>
      <w:r>
        <w:rPr>
          <w:rFonts w:hint="eastAsia" w:ascii="宋体" w:hAnsi="宋体" w:eastAsia="宋体" w:cs="宋体"/>
          <w:kern w:val="2"/>
          <w:sz w:val="28"/>
          <w:szCs w:val="28"/>
          <w:highlight w:val="none"/>
          <w:lang w:val="en" w:eastAsia="zh-CN"/>
        </w:rPr>
        <w:t>/个/架/组等</w:t>
      </w:r>
      <w:r>
        <w:rPr>
          <w:rFonts w:hint="eastAsia" w:ascii="宋体" w:hAnsi="宋体" w:eastAsia="宋体" w:cs="宋体"/>
          <w:kern w:val="2"/>
          <w:sz w:val="28"/>
          <w:szCs w:val="28"/>
          <w:highlight w:val="none"/>
          <w:lang w:val="en-US" w:eastAsia="zh-CN"/>
        </w:rPr>
        <w:t>）</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none"/>
          <w:lang w:val="en-US" w:eastAsia="zh-CN"/>
        </w:rPr>
        <w:t xml:space="preserve">                  </w:t>
      </w:r>
    </w:p>
    <w:p w14:paraId="24C247F2">
      <w:pPr>
        <w:adjustRightInd w:val="0"/>
        <w:snapToGrid w:val="0"/>
        <w:spacing w:before="0" w:beforeLines="0" w:line="400" w:lineRule="exact"/>
        <w:ind w:firstLine="560" w:firstLineChars="200"/>
        <w:rPr>
          <w:rFonts w:hint="eastAsia" w:ascii="宋体" w:hAnsi="宋体" w:eastAsia="宋体" w:cs="宋体"/>
          <w:kern w:val="2"/>
          <w:sz w:val="28"/>
          <w:szCs w:val="28"/>
          <w:highlight w:val="none"/>
          <w:lang w:val="en" w:eastAsia="zh-CN"/>
        </w:rPr>
      </w:pPr>
      <w:r>
        <w:rPr>
          <w:rFonts w:hint="eastAsia" w:ascii="宋体" w:hAnsi="宋体" w:eastAsia="宋体" w:cs="宋体"/>
          <w:kern w:val="2"/>
          <w:sz w:val="28"/>
          <w:szCs w:val="28"/>
          <w:highlight w:val="none"/>
          <w:lang w:val="en-US" w:eastAsia="zh-CN"/>
        </w:rPr>
        <w:t>品牌：</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lang w:val="en" w:eastAsia="zh-CN"/>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lang w:val="en" w:eastAsia="zh-CN"/>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none"/>
          <w:lang w:val="en" w:eastAsia="zh-CN"/>
        </w:rPr>
        <w:t xml:space="preserve">     </w:t>
      </w:r>
      <w:r>
        <w:rPr>
          <w:rFonts w:hint="eastAsia" w:ascii="宋体" w:hAnsi="宋体" w:eastAsia="宋体" w:cs="宋体"/>
          <w:kern w:val="2"/>
          <w:sz w:val="28"/>
          <w:szCs w:val="28"/>
          <w:highlight w:val="none"/>
          <w:lang w:val="en-US" w:eastAsia="zh-CN"/>
        </w:rPr>
        <w:t>规格型号：</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lang w:val="en" w:eastAsia="zh-CN"/>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lang w:val="en" w:eastAsia="zh-CN"/>
        </w:rPr>
        <w:t xml:space="preserve">   </w:t>
      </w:r>
    </w:p>
    <w:p w14:paraId="119C8FAB">
      <w:pPr>
        <w:adjustRightInd w:val="0"/>
        <w:snapToGrid w:val="0"/>
        <w:spacing w:before="0" w:beforeLines="0" w:line="400" w:lineRule="exact"/>
        <w:ind w:firstLine="1260" w:firstLineChars="450"/>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u w:val="none"/>
          <w:lang w:val="en-US" w:eastAsia="zh-CN"/>
        </w:rPr>
        <w:t>采购标的的技术要求、商务要求具体见附件。</w:t>
      </w:r>
    </w:p>
    <w:p w14:paraId="73F93FB6">
      <w:pPr>
        <w:numPr>
          <w:ilvl w:val="0"/>
          <w:numId w:val="0"/>
        </w:numPr>
        <w:adjustRightInd w:val="0"/>
        <w:snapToGrid w:val="0"/>
        <w:spacing w:before="0" w:beforeLines="0" w:line="400" w:lineRule="exact"/>
        <w:ind w:firstLine="1260" w:firstLineChars="450"/>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①涉及信息类产品，请填写该产品关键部件的品牌、型号：</w:t>
      </w:r>
    </w:p>
    <w:p w14:paraId="712A095E">
      <w:pPr>
        <w:numPr>
          <w:ilvl w:val="0"/>
          <w:numId w:val="0"/>
        </w:numPr>
        <w:adjustRightInd w:val="0"/>
        <w:snapToGrid w:val="0"/>
        <w:spacing w:before="0" w:beforeLines="0" w:line="400" w:lineRule="exact"/>
        <w:ind w:firstLine="560" w:firstLineChars="200"/>
        <w:rPr>
          <w:rFonts w:hint="eastAsia" w:ascii="宋体" w:hAnsi="宋体" w:eastAsia="宋体" w:cs="宋体"/>
          <w:kern w:val="0"/>
          <w:sz w:val="28"/>
          <w:szCs w:val="28"/>
          <w:highlight w:val="none"/>
          <w:u w:val="single"/>
          <w:lang w:val="en-US" w:eastAsia="zh-CN"/>
        </w:rPr>
      </w:pPr>
      <w:r>
        <w:rPr>
          <w:rFonts w:hint="eastAsia" w:ascii="宋体" w:hAnsi="宋体" w:eastAsia="宋体" w:cs="宋体"/>
          <w:kern w:val="2"/>
          <w:sz w:val="28"/>
          <w:szCs w:val="28"/>
          <w:highlight w:val="none"/>
          <w:lang w:val="en-US" w:eastAsia="zh-CN"/>
        </w:rPr>
        <w:t xml:space="preserve">     标的名称：</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lang w:val="en" w:eastAsia="zh-CN"/>
        </w:rPr>
        <w:t xml:space="preserve">               </w:t>
      </w:r>
      <w:r>
        <w:rPr>
          <w:rFonts w:hint="eastAsia" w:ascii="宋体" w:hAnsi="宋体" w:eastAsia="宋体" w:cs="宋体"/>
          <w:kern w:val="0"/>
          <w:sz w:val="28"/>
          <w:szCs w:val="28"/>
          <w:highlight w:val="none"/>
          <w:u w:val="single"/>
          <w:lang w:val="en-US" w:eastAsia="zh-CN"/>
        </w:rPr>
        <w:t xml:space="preserve">    </w:t>
      </w:r>
    </w:p>
    <w:p w14:paraId="3C529B51">
      <w:pPr>
        <w:numPr>
          <w:ilvl w:val="0"/>
          <w:numId w:val="0"/>
        </w:numPr>
        <w:adjustRightInd w:val="0"/>
        <w:snapToGrid w:val="0"/>
        <w:spacing w:before="0" w:beforeLines="0" w:line="400" w:lineRule="exact"/>
        <w:ind w:firstLine="560" w:firstLineChars="200"/>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 xml:space="preserve">     关键部件：</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none"/>
          <w:lang w:val="en-US" w:eastAsia="zh-CN"/>
        </w:rPr>
        <w:t xml:space="preserve"> </w:t>
      </w:r>
      <w:r>
        <w:rPr>
          <w:rFonts w:hint="eastAsia" w:ascii="宋体" w:hAnsi="宋体" w:eastAsia="宋体" w:cs="宋体"/>
          <w:kern w:val="2"/>
          <w:sz w:val="28"/>
          <w:szCs w:val="28"/>
          <w:highlight w:val="none"/>
          <w:lang w:val="en-US" w:eastAsia="zh-CN"/>
        </w:rPr>
        <w:t>品牌：</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none"/>
          <w:lang w:val="en-US" w:eastAsia="zh-CN"/>
        </w:rPr>
        <w:t xml:space="preserve"> </w:t>
      </w:r>
      <w:r>
        <w:rPr>
          <w:rFonts w:hint="eastAsia" w:ascii="宋体" w:hAnsi="宋体" w:eastAsia="宋体" w:cs="宋体"/>
          <w:kern w:val="2"/>
          <w:sz w:val="28"/>
          <w:szCs w:val="28"/>
          <w:highlight w:val="none"/>
          <w:lang w:val="en-US" w:eastAsia="zh-CN"/>
        </w:rPr>
        <w:t>型号：</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lang w:val="en-US" w:eastAsia="zh-CN"/>
        </w:rPr>
        <w:t xml:space="preserve"> </w:t>
      </w:r>
    </w:p>
    <w:p w14:paraId="470FAB91">
      <w:pPr>
        <w:autoSpaceDE w:val="0"/>
        <w:autoSpaceDN w:val="0"/>
        <w:adjustRightInd w:val="0"/>
        <w:spacing w:beforeLines="0" w:line="400" w:lineRule="exact"/>
        <w:ind w:firstLine="560" w:firstLineChars="200"/>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w:t>
      </w:r>
      <w:r>
        <w:rPr>
          <w:rFonts w:hint="eastAsia" w:ascii="宋体" w:hAnsi="宋体" w:eastAsia="宋体" w:cs="宋体"/>
          <w:kern w:val="2"/>
          <w:sz w:val="28"/>
          <w:szCs w:val="28"/>
          <w:highlight w:val="none"/>
          <w:lang w:val="en-US" w:eastAsia="zh-CN" w:bidi="ar-SA"/>
        </w:rPr>
        <w:t>关键部件</w:t>
      </w:r>
      <w:r>
        <w:rPr>
          <w:rFonts w:hint="eastAsia" w:ascii="宋体" w:hAnsi="宋体" w:eastAsia="宋体" w:cs="宋体"/>
          <w:sz w:val="28"/>
          <w:szCs w:val="28"/>
          <w:highlight w:val="none"/>
          <w:lang w:val="en-US" w:eastAsia="zh-CN" w:bidi="ar-SA"/>
        </w:rPr>
        <w:t>：</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品牌：</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型号：</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 xml:space="preserve"> </w:t>
      </w:r>
    </w:p>
    <w:p w14:paraId="437290A1">
      <w:pPr>
        <w:autoSpaceDE w:val="0"/>
        <w:autoSpaceDN w:val="0"/>
        <w:adjustRightInd w:val="0"/>
        <w:spacing w:beforeLines="0" w:line="400" w:lineRule="exact"/>
        <w:ind w:firstLine="560" w:firstLineChars="200"/>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关键部件：</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品牌：</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型号：</w:t>
      </w:r>
      <w:r>
        <w:rPr>
          <w:rFonts w:hint="eastAsia" w:ascii="宋体" w:hAnsi="宋体" w:eastAsia="宋体" w:cs="宋体"/>
          <w:sz w:val="28"/>
          <w:szCs w:val="28"/>
          <w:highlight w:val="none"/>
          <w:u w:val="single"/>
          <w:lang w:val="en-US" w:eastAsia="zh-CN" w:bidi="ar-SA"/>
        </w:rPr>
        <w:t xml:space="preserve">       </w:t>
      </w:r>
    </w:p>
    <w:p w14:paraId="4B9875E4">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7735F11D">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②涉及车辆采购，请填写是否属于新能源汽车：</w:t>
      </w:r>
    </w:p>
    <w:p w14:paraId="21BF0C8D">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是，《政府采购品目分类目录》底级品目名称</w:t>
      </w:r>
      <w:r>
        <w:rPr>
          <w:rFonts w:hint="eastAsia" w:ascii="宋体" w:hAnsi="宋体" w:eastAsia="宋体" w:cs="宋体"/>
          <w:sz w:val="28"/>
          <w:szCs w:val="28"/>
          <w:highlight w:val="none"/>
          <w:lang w:val="en-US" w:eastAsia="zh-CN" w:bidi="ar-SA"/>
        </w:rPr>
        <w:t>：</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 xml:space="preserve"> 数量：</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 xml:space="preserve"> 金额：</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iCs w:val="0"/>
          <w:sz w:val="28"/>
          <w:szCs w:val="28"/>
          <w:highlight w:val="none"/>
          <w:lang w:val="en-US" w:eastAsia="zh-CN" w:bidi="ar-SA"/>
        </w:rPr>
        <w:t xml:space="preserve"> </w:t>
      </w:r>
    </w:p>
    <w:p w14:paraId="0C6906A6">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8"/>
          <w:szCs w:val="28"/>
          <w:highlight w:val="none"/>
          <w:lang w:val="en-US" w:eastAsia="zh-CN" w:bidi="ar-SA"/>
        </w:rPr>
      </w:pPr>
      <w:r>
        <w:rPr>
          <w:rFonts w:hint="eastAsia" w:ascii="宋体" w:hAnsi="宋体" w:eastAsia="宋体" w:cs="宋体"/>
          <w:iCs w:val="0"/>
          <w:sz w:val="28"/>
          <w:szCs w:val="28"/>
          <w:highlight w:val="none"/>
          <w:lang w:val="en-US" w:eastAsia="zh-CN" w:bidi="ar-SA"/>
        </w:rPr>
        <w:t xml:space="preserve">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否</w:t>
      </w:r>
    </w:p>
    <w:p w14:paraId="6DD14AB2">
      <w:pPr>
        <w:numPr>
          <w:ilvl w:val="0"/>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8"/>
          <w:szCs w:val="28"/>
          <w:highlight w:val="none"/>
          <w:lang w:val="en-US" w:eastAsia="zh-CN" w:bidi="ar-SA"/>
        </w:rPr>
      </w:pPr>
      <w:r>
        <w:rPr>
          <w:rFonts w:hint="eastAsia" w:ascii="宋体" w:hAnsi="宋体" w:eastAsia="宋体" w:cs="宋体"/>
          <w:iCs w:val="0"/>
          <w:sz w:val="28"/>
          <w:szCs w:val="28"/>
          <w:highlight w:val="none"/>
          <w:lang w:val="en-US" w:eastAsia="zh-CN" w:bidi="ar-SA"/>
        </w:rPr>
        <w:t xml:space="preserve">    （</w:t>
      </w:r>
      <w:r>
        <w:rPr>
          <w:rFonts w:hint="eastAsia" w:ascii="宋体" w:hAnsi="宋体" w:eastAsia="宋体" w:cs="宋体"/>
          <w:iCs w:val="0"/>
          <w:sz w:val="28"/>
          <w:szCs w:val="28"/>
          <w:highlight w:val="none"/>
          <w:lang w:val="en" w:eastAsia="zh-CN" w:bidi="ar-SA"/>
        </w:rPr>
        <w:t>4</w:t>
      </w:r>
      <w:r>
        <w:rPr>
          <w:rFonts w:hint="eastAsia" w:ascii="宋体" w:hAnsi="宋体" w:eastAsia="宋体" w:cs="宋体"/>
          <w:iCs w:val="0"/>
          <w:sz w:val="28"/>
          <w:szCs w:val="28"/>
          <w:highlight w:val="none"/>
          <w:lang w:val="en-US" w:eastAsia="zh-CN" w:bidi="ar-SA"/>
        </w:rPr>
        <w:t>）政府采购组织形式：</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政府集中采购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部门集中采购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分散采购</w:t>
      </w:r>
    </w:p>
    <w:p w14:paraId="0DFBB546">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8"/>
          <w:szCs w:val="28"/>
          <w:highlight w:val="none"/>
          <w:lang w:val="en-US" w:eastAsia="zh-CN" w:bidi="ar-SA"/>
        </w:rPr>
      </w:pPr>
      <w:r>
        <w:rPr>
          <w:rFonts w:hint="eastAsia" w:ascii="宋体" w:hAnsi="宋体" w:eastAsia="宋体" w:cs="宋体"/>
          <w:iCs w:val="0"/>
          <w:sz w:val="28"/>
          <w:szCs w:val="28"/>
          <w:highlight w:val="none"/>
          <w:lang w:val="en-US" w:eastAsia="zh-CN" w:bidi="ar-SA"/>
        </w:rPr>
        <w:t>（</w:t>
      </w:r>
      <w:r>
        <w:rPr>
          <w:rFonts w:hint="eastAsia" w:ascii="宋体" w:hAnsi="宋体" w:eastAsia="宋体" w:cs="宋体"/>
          <w:iCs w:val="0"/>
          <w:sz w:val="28"/>
          <w:szCs w:val="28"/>
          <w:highlight w:val="none"/>
          <w:lang w:val="en" w:eastAsia="zh-CN" w:bidi="ar-SA"/>
        </w:rPr>
        <w:t>5</w:t>
      </w:r>
      <w:r>
        <w:rPr>
          <w:rFonts w:hint="eastAsia" w:ascii="宋体" w:hAnsi="宋体" w:eastAsia="宋体" w:cs="宋体"/>
          <w:iCs w:val="0"/>
          <w:sz w:val="28"/>
          <w:szCs w:val="28"/>
          <w:highlight w:val="none"/>
          <w:lang w:val="en-US" w:eastAsia="zh-CN" w:bidi="ar-SA"/>
        </w:rPr>
        <w:t>）政府采购方式：</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公开招标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邀请招标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竞争性谈判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竞争性磋商</w:t>
      </w:r>
    </w:p>
    <w:p w14:paraId="2EEA6653">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8"/>
          <w:szCs w:val="28"/>
          <w:highlight w:val="none"/>
          <w:u w:val="single"/>
          <w:lang w:val="en-US" w:eastAsia="zh-CN" w:bidi="ar-SA"/>
        </w:rPr>
      </w:pP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询价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单一来源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框架协议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其他：</w:t>
      </w:r>
      <w:r>
        <w:rPr>
          <w:rFonts w:hint="eastAsia" w:ascii="宋体" w:hAnsi="宋体" w:eastAsia="宋体" w:cs="宋体"/>
          <w:iCs w:val="0"/>
          <w:sz w:val="28"/>
          <w:szCs w:val="28"/>
          <w:highlight w:val="none"/>
          <w:u w:val="single"/>
          <w:lang w:val="en-US" w:eastAsia="zh-CN" w:bidi="ar-SA"/>
        </w:rPr>
        <w:t xml:space="preserve">          </w:t>
      </w:r>
    </w:p>
    <w:p w14:paraId="3AD40F35">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8"/>
          <w:szCs w:val="28"/>
          <w:highlight w:val="none"/>
          <w:u w:val="none"/>
          <w:lang w:val="en-US" w:eastAsia="zh-CN" w:bidi="ar-SA"/>
        </w:rPr>
      </w:pPr>
      <w:r>
        <w:rPr>
          <w:rFonts w:hint="eastAsia" w:ascii="宋体" w:hAnsi="宋体" w:eastAsia="宋体" w:cs="宋体"/>
          <w:iCs w:val="0"/>
          <w:sz w:val="28"/>
          <w:szCs w:val="28"/>
          <w:highlight w:val="none"/>
          <w:u w:val="none"/>
          <w:lang w:val="en-US" w:eastAsia="zh-CN" w:bidi="ar-SA"/>
        </w:rPr>
        <w:t>（注：在框架协议采购的第二阶段，可选择使用该合同文本）</w:t>
      </w:r>
    </w:p>
    <w:p w14:paraId="5ED2285D">
      <w:pPr>
        <w:numPr>
          <w:ilvl w:val="0"/>
          <w:numId w:val="0"/>
        </w:numPr>
        <w:autoSpaceDE w:val="0"/>
        <w:autoSpaceDN w:val="0"/>
        <w:adjustRightInd w:val="0"/>
        <w:snapToGrid w:val="0"/>
        <w:spacing w:before="0" w:beforeLines="0" w:line="400" w:lineRule="exact"/>
        <w:ind w:firstLine="280" w:firstLineChars="100"/>
        <w:rPr>
          <w:rFonts w:hint="eastAsia" w:ascii="宋体" w:hAnsi="宋体" w:eastAsia="宋体" w:cs="宋体"/>
          <w:w w:val="100"/>
          <w:kern w:val="2"/>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w:t>
      </w:r>
      <w:r>
        <w:rPr>
          <w:rFonts w:hint="eastAsia" w:ascii="宋体" w:hAnsi="宋体" w:eastAsia="宋体" w:cs="宋体"/>
          <w:sz w:val="28"/>
          <w:szCs w:val="28"/>
          <w:highlight w:val="none"/>
          <w:lang w:val="en" w:eastAsia="zh-CN" w:bidi="ar-SA"/>
        </w:rPr>
        <w:t>6</w:t>
      </w:r>
      <w:r>
        <w:rPr>
          <w:rFonts w:hint="eastAsia" w:ascii="宋体" w:hAnsi="宋体" w:eastAsia="宋体" w:cs="宋体"/>
          <w:sz w:val="28"/>
          <w:szCs w:val="28"/>
          <w:highlight w:val="none"/>
          <w:lang w:val="en-US" w:eastAsia="zh-CN" w:bidi="ar-SA"/>
        </w:rPr>
        <w:t>）</w:t>
      </w:r>
      <w:r>
        <w:rPr>
          <w:rFonts w:hint="eastAsia" w:ascii="宋体" w:hAnsi="宋体" w:eastAsia="宋体" w:cs="宋体"/>
          <w:w w:val="100"/>
          <w:kern w:val="2"/>
          <w:sz w:val="28"/>
          <w:szCs w:val="28"/>
          <w:highlight w:val="none"/>
          <w:lang w:val="en-US" w:eastAsia="zh-CN" w:bidi="ar-SA"/>
        </w:rPr>
        <w:t>中标（成交）采购标的制造商是否为中小企业：</w:t>
      </w:r>
      <w:r>
        <w:rPr>
          <w:rFonts w:hint="eastAsia" w:ascii="宋体" w:hAnsi="宋体" w:eastAsia="宋体" w:cs="宋体"/>
          <w:w w:val="100"/>
          <w:kern w:val="2"/>
          <w:sz w:val="28"/>
          <w:szCs w:val="28"/>
          <w:highlight w:val="none"/>
          <w:lang w:val="en-US" w:eastAsia="zh-CN" w:bidi="ar-SA"/>
        </w:rPr>
        <w:sym w:font="Wingdings" w:char="00A8"/>
      </w:r>
      <w:r>
        <w:rPr>
          <w:rFonts w:hint="eastAsia" w:ascii="宋体" w:hAnsi="宋体" w:eastAsia="宋体" w:cs="宋体"/>
          <w:w w:val="100"/>
          <w:kern w:val="2"/>
          <w:sz w:val="28"/>
          <w:szCs w:val="28"/>
          <w:highlight w:val="none"/>
          <w:lang w:val="en-US" w:eastAsia="zh-CN" w:bidi="ar-SA"/>
        </w:rPr>
        <w:t xml:space="preserve">是      </w:t>
      </w:r>
      <w:r>
        <w:rPr>
          <w:rFonts w:hint="eastAsia" w:ascii="宋体" w:hAnsi="宋体" w:eastAsia="宋体" w:cs="宋体"/>
          <w:w w:val="100"/>
          <w:kern w:val="2"/>
          <w:sz w:val="28"/>
          <w:szCs w:val="28"/>
          <w:highlight w:val="none"/>
          <w:lang w:val="en-US" w:eastAsia="zh-CN" w:bidi="ar-SA"/>
        </w:rPr>
        <w:sym w:font="Wingdings" w:char="00A8"/>
      </w:r>
      <w:r>
        <w:rPr>
          <w:rFonts w:hint="eastAsia" w:ascii="宋体" w:hAnsi="宋体" w:eastAsia="宋体" w:cs="宋体"/>
          <w:w w:val="100"/>
          <w:kern w:val="2"/>
          <w:sz w:val="28"/>
          <w:szCs w:val="28"/>
          <w:highlight w:val="none"/>
          <w:lang w:val="en-US" w:eastAsia="zh-CN" w:bidi="ar-SA"/>
        </w:rPr>
        <w:t>否</w:t>
      </w:r>
    </w:p>
    <w:p w14:paraId="56CD505D">
      <w:pPr>
        <w:numPr>
          <w:ilvl w:val="0"/>
          <w:numId w:val="0"/>
        </w:numPr>
        <w:adjustRightInd w:val="0"/>
        <w:snapToGrid w:val="0"/>
        <w:spacing w:before="0" w:beforeLines="0" w:line="400" w:lineRule="exact"/>
        <w:ind w:left="0" w:leftChars="0" w:firstLine="0" w:firstLineChars="0"/>
        <w:rPr>
          <w:rFonts w:hint="eastAsia" w:ascii="宋体" w:hAnsi="宋体" w:eastAsia="宋体" w:cs="宋体"/>
          <w:iCs/>
          <w:kern w:val="2"/>
          <w:sz w:val="28"/>
          <w:szCs w:val="28"/>
          <w:highlight w:val="none"/>
        </w:rPr>
      </w:pPr>
      <w:r>
        <w:rPr>
          <w:rFonts w:hint="eastAsia" w:ascii="宋体" w:hAnsi="宋体" w:eastAsia="宋体" w:cs="宋体"/>
          <w:w w:val="100"/>
          <w:kern w:val="2"/>
          <w:sz w:val="28"/>
          <w:szCs w:val="28"/>
          <w:highlight w:val="none"/>
          <w:lang w:val="en-US" w:eastAsia="zh-CN"/>
        </w:rPr>
        <w:t xml:space="preserve">         本合同</w:t>
      </w:r>
      <w:r>
        <w:rPr>
          <w:rFonts w:hint="eastAsia" w:ascii="宋体" w:hAnsi="宋体" w:eastAsia="宋体" w:cs="宋体"/>
          <w:w w:val="100"/>
          <w:kern w:val="2"/>
          <w:sz w:val="28"/>
          <w:szCs w:val="28"/>
          <w:highlight w:val="none"/>
        </w:rPr>
        <w:t>是否</w:t>
      </w:r>
      <w:r>
        <w:rPr>
          <w:rFonts w:hint="eastAsia" w:ascii="宋体" w:hAnsi="宋体" w:eastAsia="宋体" w:cs="宋体"/>
          <w:w w:val="100"/>
          <w:kern w:val="2"/>
          <w:sz w:val="28"/>
          <w:szCs w:val="28"/>
          <w:highlight w:val="none"/>
          <w:lang w:eastAsia="zh-CN"/>
        </w:rPr>
        <w:t>为专门面向</w:t>
      </w:r>
      <w:r>
        <w:rPr>
          <w:rFonts w:hint="eastAsia" w:ascii="宋体" w:hAnsi="宋体" w:eastAsia="宋体" w:cs="宋体"/>
          <w:w w:val="100"/>
          <w:kern w:val="2"/>
          <w:sz w:val="28"/>
          <w:szCs w:val="28"/>
          <w:highlight w:val="none"/>
        </w:rPr>
        <w:t>中小企业</w:t>
      </w:r>
      <w:r>
        <w:rPr>
          <w:rFonts w:hint="eastAsia" w:ascii="宋体" w:hAnsi="宋体" w:eastAsia="宋体" w:cs="宋体"/>
          <w:w w:val="100"/>
          <w:kern w:val="2"/>
          <w:sz w:val="28"/>
          <w:szCs w:val="28"/>
          <w:highlight w:val="none"/>
          <w:lang w:eastAsia="zh-CN"/>
        </w:rPr>
        <w:t>的采</w:t>
      </w:r>
      <w:r>
        <w:rPr>
          <w:rFonts w:hint="eastAsia" w:ascii="宋体" w:hAnsi="宋体" w:eastAsia="宋体" w:cs="宋体"/>
          <w:w w:val="100"/>
          <w:kern w:val="2"/>
          <w:sz w:val="28"/>
          <w:szCs w:val="28"/>
          <w:highlight w:val="none"/>
          <w:shd w:val="clear" w:color="auto" w:fill="auto"/>
          <w:lang w:eastAsia="zh-CN"/>
        </w:rPr>
        <w:t>购</w:t>
      </w:r>
      <w:r>
        <w:rPr>
          <w:rFonts w:hint="eastAsia" w:ascii="宋体" w:hAnsi="宋体" w:eastAsia="宋体" w:cs="宋体"/>
          <w:w w:val="100"/>
          <w:kern w:val="2"/>
          <w:sz w:val="28"/>
          <w:szCs w:val="28"/>
          <w:highlight w:val="none"/>
          <w:shd w:val="clear" w:color="auto" w:fill="auto"/>
        </w:rPr>
        <w:t>合同</w:t>
      </w:r>
      <w:r>
        <w:rPr>
          <w:rFonts w:hint="eastAsia" w:ascii="宋体" w:hAnsi="宋体" w:eastAsia="宋体" w:cs="宋体"/>
          <w:w w:val="100"/>
          <w:kern w:val="2"/>
          <w:sz w:val="28"/>
          <w:szCs w:val="28"/>
          <w:highlight w:val="none"/>
          <w:shd w:val="clear" w:color="auto" w:fill="auto"/>
          <w:lang w:eastAsia="zh-CN"/>
        </w:rPr>
        <w:t>（中小企业预留合同）</w:t>
      </w:r>
      <w:r>
        <w:rPr>
          <w:rFonts w:hint="eastAsia" w:ascii="宋体" w:hAnsi="宋体" w:eastAsia="宋体" w:cs="宋体"/>
          <w:kern w:val="2"/>
          <w:sz w:val="28"/>
          <w:szCs w:val="28"/>
          <w:highlight w:val="none"/>
          <w:shd w:val="clear" w:color="auto" w:fill="auto"/>
        </w:rPr>
        <w:t>：</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4980097F">
      <w:pPr>
        <w:numPr>
          <w:ilvl w:val="0"/>
          <w:numId w:val="0"/>
        </w:numPr>
        <w:adjustRightInd w:val="0"/>
        <w:snapToGrid w:val="0"/>
        <w:spacing w:before="0" w:beforeLines="0" w:line="400" w:lineRule="exact"/>
        <w:ind w:firstLine="0" w:firstLineChars="0"/>
        <w:rPr>
          <w:rFonts w:hint="eastAsia" w:ascii="宋体" w:hAnsi="宋体" w:eastAsia="宋体" w:cs="宋体"/>
          <w:iCs/>
          <w:kern w:val="2"/>
          <w:sz w:val="28"/>
          <w:szCs w:val="28"/>
          <w:highlight w:val="none"/>
        </w:rPr>
      </w:pPr>
      <w:r>
        <w:rPr>
          <w:rFonts w:hint="eastAsia" w:ascii="宋体" w:hAnsi="宋体" w:eastAsia="宋体" w:cs="宋体"/>
          <w:kern w:val="2"/>
          <w:sz w:val="28"/>
          <w:szCs w:val="28"/>
          <w:highlight w:val="none"/>
          <w:lang w:val="en-US" w:eastAsia="zh-CN"/>
        </w:rPr>
        <w:t xml:space="preserve">         若本项目不专门面向中小企业采购，是否给予小微企业评审优惠：</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58C155C5">
      <w:pPr>
        <w:numPr>
          <w:ilvl w:val="0"/>
          <w:numId w:val="0"/>
        </w:numPr>
        <w:adjustRightInd w:val="0"/>
        <w:snapToGrid w:val="0"/>
        <w:spacing w:before="0" w:beforeLines="0" w:line="400" w:lineRule="exact"/>
        <w:ind w:firstLine="0" w:firstLineChars="0"/>
        <w:rPr>
          <w:rFonts w:hint="eastAsia" w:ascii="宋体" w:hAnsi="宋体" w:eastAsia="宋体" w:cs="宋体"/>
          <w:iCs/>
          <w:kern w:val="2"/>
          <w:sz w:val="28"/>
          <w:szCs w:val="28"/>
          <w:highlight w:val="none"/>
        </w:rPr>
      </w:pPr>
      <w:r>
        <w:rPr>
          <w:rFonts w:hint="eastAsia" w:ascii="宋体" w:hAnsi="宋体" w:eastAsia="宋体" w:cs="宋体"/>
          <w:kern w:val="2"/>
          <w:sz w:val="28"/>
          <w:szCs w:val="28"/>
          <w:highlight w:val="none"/>
          <w:lang w:val="en-US" w:eastAsia="zh-CN"/>
        </w:rPr>
        <w:t xml:space="preserve">         中标（成交）采购标的制造商是否为残疾人福利性单位：</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1A3EFCEB">
      <w:pPr>
        <w:numPr>
          <w:ilvl w:val="0"/>
          <w:numId w:val="0"/>
        </w:numPr>
        <w:adjustRightInd/>
        <w:snapToGrid w:val="0"/>
        <w:spacing w:beforeLines="0" w:line="400" w:lineRule="exact"/>
        <w:ind w:firstLine="0" w:firstLineChars="0"/>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 xml:space="preserve">         中标（成交）采购标的制造商是否为</w:t>
      </w:r>
      <w:r>
        <w:rPr>
          <w:rFonts w:hint="eastAsia" w:ascii="宋体" w:hAnsi="宋体" w:eastAsia="宋体" w:cs="宋体"/>
          <w:kern w:val="2"/>
          <w:sz w:val="28"/>
          <w:szCs w:val="28"/>
          <w:highlight w:val="none"/>
          <w:lang w:eastAsia="zh-CN"/>
        </w:rPr>
        <w:t>特殊</w:t>
      </w:r>
      <w:r>
        <w:rPr>
          <w:rFonts w:hint="eastAsia" w:ascii="宋体" w:hAnsi="宋体" w:eastAsia="宋体" w:cs="宋体"/>
          <w:kern w:val="2"/>
          <w:sz w:val="28"/>
          <w:szCs w:val="28"/>
          <w:highlight w:val="none"/>
          <w:lang w:val="en-US" w:eastAsia="zh-CN"/>
        </w:rPr>
        <w:t>企业：</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36AF745F">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 w:eastAsia="zh-CN"/>
        </w:rPr>
        <w:t>7</w:t>
      </w:r>
      <w:r>
        <w:rPr>
          <w:rFonts w:hint="eastAsia" w:ascii="宋体" w:hAnsi="宋体" w:eastAsia="宋体" w:cs="宋体"/>
          <w:kern w:val="2"/>
          <w:sz w:val="28"/>
          <w:szCs w:val="28"/>
          <w:highlight w:val="none"/>
        </w:rPr>
        <w:t>）合同是否分包：</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6E703EB8">
      <w:pPr>
        <w:adjustRightInd w:val="0"/>
        <w:snapToGrid w:val="0"/>
        <w:spacing w:before="0" w:beforeLines="0" w:line="400" w:lineRule="exact"/>
        <w:ind w:firstLine="1120" w:firstLineChars="400"/>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分包主要内容：</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p>
    <w:p w14:paraId="68129DAC">
      <w:pPr>
        <w:adjustRightInd w:val="0"/>
        <w:snapToGrid w:val="0"/>
        <w:spacing w:before="0" w:beforeLines="0" w:line="400" w:lineRule="exact"/>
        <w:ind w:firstLine="1120" w:firstLineChars="4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u w:val="none"/>
          <w:lang w:val="en-US" w:eastAsia="zh-CN"/>
        </w:rPr>
        <w:t xml:space="preserve"> </w:t>
      </w:r>
      <w:r>
        <w:rPr>
          <w:rFonts w:hint="eastAsia" w:ascii="宋体" w:hAnsi="宋体" w:eastAsia="宋体" w:cs="宋体"/>
          <w:kern w:val="2"/>
          <w:sz w:val="28"/>
          <w:szCs w:val="28"/>
          <w:highlight w:val="none"/>
        </w:rPr>
        <w:t>分包</w:t>
      </w:r>
      <w:r>
        <w:rPr>
          <w:rFonts w:hint="eastAsia" w:ascii="宋体" w:hAnsi="宋体" w:eastAsia="宋体" w:cs="宋体"/>
          <w:kern w:val="2"/>
          <w:sz w:val="28"/>
          <w:szCs w:val="28"/>
          <w:highlight w:val="none"/>
          <w:lang w:eastAsia="zh-CN"/>
        </w:rPr>
        <w:t>投标人/制造商</w:t>
      </w:r>
      <w:r>
        <w:rPr>
          <w:rFonts w:hint="eastAsia" w:ascii="宋体" w:hAnsi="宋体" w:eastAsia="宋体" w:cs="宋体"/>
          <w:kern w:val="2"/>
          <w:sz w:val="28"/>
          <w:szCs w:val="28"/>
          <w:highlight w:val="none"/>
        </w:rPr>
        <w:t>名称</w:t>
      </w:r>
      <w:r>
        <w:rPr>
          <w:rFonts w:hint="eastAsia" w:ascii="宋体" w:hAnsi="宋体" w:eastAsia="宋体" w:cs="宋体"/>
          <w:kern w:val="2"/>
          <w:sz w:val="28"/>
          <w:szCs w:val="28"/>
          <w:highlight w:val="none"/>
          <w:lang w:eastAsia="zh-CN"/>
        </w:rPr>
        <w:t>（如投标人和制造商不同，请分别填写）</w:t>
      </w:r>
      <w:r>
        <w:rPr>
          <w:rFonts w:hint="eastAsia" w:ascii="宋体" w:hAnsi="宋体" w:eastAsia="宋体" w:cs="宋体"/>
          <w:kern w:val="2"/>
          <w:sz w:val="28"/>
          <w:szCs w:val="28"/>
          <w:highlight w:val="none"/>
        </w:rPr>
        <w:t>：</w:t>
      </w:r>
    </w:p>
    <w:p w14:paraId="17EAF1AE">
      <w:pPr>
        <w:adjustRightInd w:val="0"/>
        <w:snapToGrid w:val="0"/>
        <w:spacing w:before="0" w:beforeLines="0" w:line="400" w:lineRule="exact"/>
        <w:ind w:firstLine="1120" w:firstLineChars="400"/>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u w:val="non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p>
    <w:p w14:paraId="666154CA">
      <w:pPr>
        <w:adjustRightInd w:val="0"/>
        <w:snapToGrid w:val="0"/>
        <w:spacing w:before="0" w:beforeLines="0" w:line="400" w:lineRule="exact"/>
        <w:ind w:firstLine="1120" w:firstLineChars="4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分包</w:t>
      </w:r>
      <w:r>
        <w:rPr>
          <w:rFonts w:hint="eastAsia" w:ascii="宋体" w:hAnsi="宋体" w:eastAsia="宋体" w:cs="宋体"/>
          <w:kern w:val="2"/>
          <w:sz w:val="28"/>
          <w:szCs w:val="28"/>
          <w:highlight w:val="none"/>
          <w:lang w:eastAsia="zh-CN"/>
        </w:rPr>
        <w:t>投标人</w:t>
      </w:r>
      <w:r>
        <w:rPr>
          <w:rFonts w:hint="eastAsia" w:ascii="宋体" w:hAnsi="宋体" w:eastAsia="宋体" w:cs="宋体"/>
          <w:kern w:val="2"/>
          <w:sz w:val="28"/>
          <w:szCs w:val="28"/>
          <w:highlight w:val="none"/>
          <w:lang w:val="en-US" w:eastAsia="zh-CN"/>
        </w:rPr>
        <w:t>/</w:t>
      </w:r>
      <w:r>
        <w:rPr>
          <w:rFonts w:hint="eastAsia" w:ascii="宋体" w:hAnsi="宋体" w:eastAsia="宋体" w:cs="宋体"/>
          <w:kern w:val="2"/>
          <w:sz w:val="28"/>
          <w:szCs w:val="28"/>
          <w:highlight w:val="none"/>
          <w:lang w:eastAsia="zh-CN"/>
        </w:rPr>
        <w:t>制造商</w:t>
      </w:r>
      <w:r>
        <w:rPr>
          <w:rFonts w:hint="eastAsia" w:ascii="宋体" w:hAnsi="宋体" w:eastAsia="宋体" w:cs="宋体"/>
          <w:kern w:val="2"/>
          <w:sz w:val="28"/>
          <w:szCs w:val="28"/>
          <w:highlight w:val="none"/>
        </w:rPr>
        <w:t>类型</w:t>
      </w:r>
      <w:r>
        <w:rPr>
          <w:rFonts w:hint="eastAsia" w:ascii="宋体" w:hAnsi="宋体" w:eastAsia="宋体" w:cs="宋体"/>
          <w:kern w:val="2"/>
          <w:sz w:val="28"/>
          <w:szCs w:val="28"/>
          <w:highlight w:val="none"/>
          <w:lang w:eastAsia="zh-CN"/>
        </w:rPr>
        <w:t>（如果投标人和制造商不同，只填写制造商类型）</w:t>
      </w:r>
      <w:r>
        <w:rPr>
          <w:rFonts w:hint="eastAsia" w:ascii="宋体" w:hAnsi="宋体" w:eastAsia="宋体" w:cs="宋体"/>
          <w:kern w:val="2"/>
          <w:sz w:val="28"/>
          <w:szCs w:val="28"/>
          <w:highlight w:val="none"/>
        </w:rPr>
        <w:t>：</w:t>
      </w:r>
    </w:p>
    <w:p w14:paraId="39D27A53">
      <w:pPr>
        <w:adjustRightInd w:val="0"/>
        <w:snapToGrid w:val="0"/>
        <w:spacing w:beforeLines="0" w:line="400" w:lineRule="exact"/>
        <w:ind w:firstLine="1120" w:firstLineChars="400"/>
        <w:rPr>
          <w:rFonts w:hint="eastAsia" w:ascii="宋体" w:hAnsi="宋体" w:eastAsia="宋体" w:cs="宋体"/>
          <w:iCs/>
          <w:kern w:val="2"/>
          <w:sz w:val="28"/>
          <w:szCs w:val="28"/>
          <w:highlight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大型企业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中型企业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小微型企业</w:t>
      </w:r>
      <w:r>
        <w:rPr>
          <w:rFonts w:hint="eastAsia" w:ascii="宋体" w:hAnsi="宋体" w:eastAsia="宋体" w:cs="宋体"/>
          <w:iCs/>
          <w:kern w:val="2"/>
          <w:sz w:val="28"/>
          <w:szCs w:val="28"/>
          <w:highlight w:val="none"/>
          <w:lang w:val="en-US" w:eastAsia="zh-CN"/>
        </w:rPr>
        <w:t xml:space="preserve">  </w:t>
      </w:r>
    </w:p>
    <w:p w14:paraId="238AEA9B">
      <w:pPr>
        <w:adjustRightInd w:val="0"/>
        <w:snapToGrid w:val="0"/>
        <w:spacing w:beforeLines="0" w:line="400" w:lineRule="exact"/>
        <w:ind w:firstLine="1120" w:firstLineChars="400"/>
        <w:rPr>
          <w:rFonts w:hint="eastAsia" w:ascii="宋体" w:hAnsi="宋体" w:eastAsia="宋体" w:cs="宋体"/>
          <w:kern w:val="2"/>
          <w:sz w:val="28"/>
          <w:szCs w:val="28"/>
          <w:highlight w:val="none"/>
          <w:u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残疾人福利性单位</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特殊</w:t>
      </w:r>
      <w:r>
        <w:rPr>
          <w:rFonts w:hint="eastAsia" w:ascii="宋体" w:hAnsi="宋体" w:eastAsia="宋体" w:cs="宋体"/>
          <w:iCs/>
          <w:kern w:val="2"/>
          <w:sz w:val="28"/>
          <w:szCs w:val="28"/>
          <w:highlight w:val="none"/>
        </w:rPr>
        <w:t>企业</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其他</w:t>
      </w:r>
    </w:p>
    <w:p w14:paraId="5E5025BA">
      <w:pPr>
        <w:numPr>
          <w:ilvl w:val="0"/>
          <w:numId w:val="0"/>
        </w:numPr>
        <w:adjustRightInd w:val="0"/>
        <w:snapToGrid w:val="0"/>
        <w:spacing w:before="0" w:beforeLines="0" w:line="400" w:lineRule="exact"/>
        <w:ind w:left="0" w:leftChars="0" w:firstLine="0" w:firstLineChars="0"/>
        <w:rPr>
          <w:rFonts w:hint="eastAsia" w:ascii="宋体" w:hAnsi="宋体" w:eastAsia="宋体" w:cs="宋体"/>
          <w:iCs/>
          <w:kern w:val="2"/>
          <w:sz w:val="28"/>
          <w:szCs w:val="28"/>
          <w:highlight w:val="none"/>
        </w:rPr>
      </w:pPr>
      <w:r>
        <w:rPr>
          <w:rFonts w:hint="eastAsia" w:ascii="宋体" w:hAnsi="宋体" w:eastAsia="宋体" w:cs="宋体"/>
          <w:kern w:val="2"/>
          <w:sz w:val="28"/>
          <w:szCs w:val="28"/>
          <w:highlight w:val="none"/>
          <w:u w:val="none"/>
          <w:lang w:val="en-US" w:eastAsia="zh-CN"/>
        </w:rPr>
        <w:t xml:space="preserve">    （</w:t>
      </w:r>
      <w:r>
        <w:rPr>
          <w:rFonts w:hint="eastAsia" w:ascii="宋体" w:hAnsi="宋体" w:eastAsia="宋体" w:cs="宋体"/>
          <w:kern w:val="2"/>
          <w:sz w:val="28"/>
          <w:szCs w:val="28"/>
          <w:highlight w:val="none"/>
          <w:u w:val="none"/>
          <w:lang w:val="en" w:eastAsia="zh-CN"/>
        </w:rPr>
        <w:t>8</w:t>
      </w:r>
      <w:r>
        <w:rPr>
          <w:rFonts w:hint="eastAsia" w:ascii="宋体" w:hAnsi="宋体" w:eastAsia="宋体" w:cs="宋体"/>
          <w:kern w:val="2"/>
          <w:sz w:val="28"/>
          <w:szCs w:val="28"/>
          <w:highlight w:val="none"/>
          <w:u w:val="none"/>
          <w:lang w:val="en-US" w:eastAsia="zh-CN"/>
        </w:rPr>
        <w:t>）中标（成交）投标人是否为外商投资企业：</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31D17D78">
      <w:pPr>
        <w:tabs>
          <w:tab w:val="left" w:pos="1340"/>
        </w:tabs>
        <w:autoSpaceDE w:val="0"/>
        <w:autoSpaceDN w:val="0"/>
        <w:adjustRightInd w:val="0"/>
        <w:spacing w:beforeLines="0" w:line="400" w:lineRule="exact"/>
        <w:ind w:firstLine="560" w:firstLineChars="200"/>
        <w:rPr>
          <w:rFonts w:hint="eastAsia" w:ascii="宋体" w:hAnsi="宋体" w:eastAsia="宋体" w:cs="宋体"/>
          <w:sz w:val="28"/>
          <w:szCs w:val="28"/>
          <w:highlight w:val="none"/>
          <w:u w:val="single"/>
          <w:lang w:val="en-US" w:eastAsia="zh-CN" w:bidi="ar-SA"/>
        </w:rPr>
      </w:pPr>
      <w:r>
        <w:rPr>
          <w:rFonts w:hint="eastAsia" w:ascii="宋体" w:hAnsi="宋体" w:eastAsia="宋体" w:cs="宋体"/>
          <w:sz w:val="28"/>
          <w:szCs w:val="28"/>
          <w:highlight w:val="none"/>
          <w:u w:val="none"/>
          <w:lang w:val="en-US" w:eastAsia="zh-CN" w:bidi="ar-SA"/>
        </w:rPr>
        <w:t xml:space="preserve">     外商投资企业类型：</w:t>
      </w:r>
      <w:r>
        <w:rPr>
          <w:rFonts w:hint="eastAsia" w:ascii="宋体" w:hAnsi="宋体" w:eastAsia="宋体" w:cs="宋体"/>
          <w:iCs/>
          <w:sz w:val="28"/>
          <w:szCs w:val="28"/>
          <w:highlight w:val="none"/>
          <w:lang w:val="en-US" w:eastAsia="zh-CN" w:bidi="ar-SA"/>
        </w:rPr>
        <w:sym w:font="Wingdings" w:char="00A8"/>
      </w:r>
      <w:r>
        <w:rPr>
          <w:rFonts w:hint="eastAsia" w:ascii="宋体" w:hAnsi="宋体" w:eastAsia="宋体" w:cs="宋体"/>
          <w:sz w:val="28"/>
          <w:szCs w:val="28"/>
          <w:highlight w:val="none"/>
          <w:u w:val="none"/>
          <w:lang w:val="en-US" w:eastAsia="zh-CN" w:bidi="ar-SA"/>
        </w:rPr>
        <w:t xml:space="preserve">全部由外国投资者投资  </w:t>
      </w:r>
      <w:r>
        <w:rPr>
          <w:rFonts w:hint="eastAsia" w:ascii="宋体" w:hAnsi="宋体" w:eastAsia="宋体" w:cs="宋体"/>
          <w:iCs/>
          <w:sz w:val="28"/>
          <w:szCs w:val="28"/>
          <w:highlight w:val="none"/>
          <w:lang w:val="en-US" w:eastAsia="zh-CN" w:bidi="ar-SA"/>
        </w:rPr>
        <w:sym w:font="Wingdings" w:char="00A8"/>
      </w:r>
      <w:r>
        <w:rPr>
          <w:rFonts w:hint="eastAsia" w:ascii="宋体" w:hAnsi="宋体" w:eastAsia="宋体" w:cs="宋体"/>
          <w:iCs/>
          <w:sz w:val="28"/>
          <w:szCs w:val="28"/>
          <w:highlight w:val="none"/>
          <w:lang w:val="en-US" w:eastAsia="zh-CN" w:bidi="ar-SA"/>
        </w:rPr>
        <w:t>部分由外国投资者投资</w:t>
      </w:r>
    </w:p>
    <w:p w14:paraId="6D304B08">
      <w:pPr>
        <w:numPr>
          <w:ilvl w:val="0"/>
          <w:numId w:val="0"/>
        </w:numPr>
        <w:adjustRightInd w:val="0"/>
        <w:snapToGrid w:val="0"/>
        <w:spacing w:before="0" w:beforeLines="0" w:line="400" w:lineRule="exact"/>
        <w:ind w:firstLine="560" w:firstLineChars="200"/>
        <w:rPr>
          <w:rFonts w:hint="eastAsia" w:ascii="宋体" w:hAnsi="宋体" w:eastAsia="宋体" w:cs="宋体"/>
          <w:b w:val="0"/>
          <w:bCs w:val="0"/>
          <w:kern w:val="2"/>
          <w:sz w:val="28"/>
          <w:szCs w:val="28"/>
          <w:highlight w:val="none"/>
          <w:u w:val="none"/>
          <w:lang w:val="en-US" w:eastAsia="zh-CN"/>
        </w:rPr>
      </w:pPr>
      <w:r>
        <w:rPr>
          <w:rFonts w:hint="eastAsia" w:ascii="宋体" w:hAnsi="宋体" w:eastAsia="宋体" w:cs="宋体"/>
          <w:b w:val="0"/>
          <w:bCs w:val="0"/>
          <w:kern w:val="2"/>
          <w:sz w:val="28"/>
          <w:szCs w:val="28"/>
          <w:highlight w:val="none"/>
          <w:u w:val="none"/>
          <w:lang w:val="en-US" w:eastAsia="zh-CN"/>
        </w:rPr>
        <w:t>（</w:t>
      </w:r>
      <w:r>
        <w:rPr>
          <w:rFonts w:hint="eastAsia" w:ascii="宋体" w:hAnsi="宋体" w:eastAsia="宋体" w:cs="宋体"/>
          <w:b w:val="0"/>
          <w:bCs w:val="0"/>
          <w:kern w:val="2"/>
          <w:sz w:val="28"/>
          <w:szCs w:val="28"/>
          <w:highlight w:val="none"/>
          <w:u w:val="none"/>
          <w:lang w:val="en" w:eastAsia="zh-CN"/>
        </w:rPr>
        <w:t>9</w:t>
      </w:r>
      <w:r>
        <w:rPr>
          <w:rFonts w:hint="eastAsia" w:ascii="宋体" w:hAnsi="宋体" w:eastAsia="宋体" w:cs="宋体"/>
          <w:b w:val="0"/>
          <w:bCs w:val="0"/>
          <w:kern w:val="2"/>
          <w:sz w:val="28"/>
          <w:szCs w:val="28"/>
          <w:highlight w:val="none"/>
          <w:u w:val="none"/>
          <w:lang w:val="en-US" w:eastAsia="zh-CN"/>
        </w:rPr>
        <w:t>）是否涉及进口产品：</w:t>
      </w:r>
    </w:p>
    <w:p w14:paraId="3ECC49FA">
      <w:pPr>
        <w:numPr>
          <w:ilvl w:val="0"/>
          <w:numId w:val="0"/>
        </w:numPr>
        <w:adjustRightInd w:val="0"/>
        <w:snapToGrid w:val="0"/>
        <w:spacing w:before="0" w:beforeLines="0" w:line="400" w:lineRule="exact"/>
        <w:ind w:firstLine="1120" w:firstLineChars="400"/>
        <w:rPr>
          <w:rFonts w:hint="eastAsia" w:ascii="宋体" w:hAnsi="宋体" w:eastAsia="宋体" w:cs="宋体"/>
          <w:kern w:val="2"/>
          <w:sz w:val="28"/>
          <w:szCs w:val="28"/>
          <w:highlight w:val="none"/>
          <w:u w:val="single"/>
          <w:lang w:val="en-US" w:eastAsia="zh-CN"/>
        </w:rPr>
      </w:pPr>
      <w:r>
        <w:rPr>
          <w:rFonts w:hint="eastAsia" w:ascii="宋体" w:hAnsi="宋体" w:eastAsia="宋体" w:cs="宋体"/>
          <w:iCs w:val="0"/>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是</w:t>
      </w:r>
      <w:r>
        <w:rPr>
          <w:rFonts w:hint="eastAsia" w:ascii="宋体" w:hAnsi="宋体" w:eastAsia="宋体" w:cs="宋体"/>
          <w:iCs w:val="0"/>
          <w:kern w:val="2"/>
          <w:sz w:val="28"/>
          <w:szCs w:val="28"/>
          <w:highlight w:val="none"/>
          <w:lang w:eastAsia="zh-CN"/>
        </w:rPr>
        <w:t>，《政府采购品目分类目录》底级品目名称</w:t>
      </w:r>
      <w:r>
        <w:rPr>
          <w:rFonts w:hint="eastAsia" w:ascii="宋体" w:hAnsi="宋体" w:eastAsia="宋体" w:cs="宋体"/>
          <w:kern w:val="2"/>
          <w:sz w:val="28"/>
          <w:szCs w:val="28"/>
          <w:highlight w:val="none"/>
          <w:lang w:val="en-US" w:eastAsia="zh-CN"/>
        </w:rPr>
        <w:t>：</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lang w:val="en-US" w:eastAsia="zh-CN"/>
        </w:rPr>
        <w:t xml:space="preserve"> 金额：</w:t>
      </w:r>
      <w:r>
        <w:rPr>
          <w:rFonts w:hint="eastAsia" w:ascii="宋体" w:hAnsi="宋体" w:eastAsia="宋体" w:cs="宋体"/>
          <w:kern w:val="2"/>
          <w:sz w:val="28"/>
          <w:szCs w:val="28"/>
          <w:highlight w:val="none"/>
          <w:u w:val="single"/>
          <w:lang w:val="en-US" w:eastAsia="zh-CN"/>
        </w:rPr>
        <w:t xml:space="preserve">        </w:t>
      </w:r>
    </w:p>
    <w:p w14:paraId="4D66F70F">
      <w:pPr>
        <w:numPr>
          <w:ilvl w:val="0"/>
          <w:numId w:val="0"/>
        </w:numPr>
        <w:adjustRightInd w:val="0"/>
        <w:snapToGrid w:val="0"/>
        <w:spacing w:before="0" w:beforeLines="0" w:line="400" w:lineRule="exact"/>
        <w:ind w:firstLine="1120" w:firstLineChars="400"/>
        <w:rPr>
          <w:rFonts w:hint="eastAsia" w:ascii="宋体" w:hAnsi="宋体" w:eastAsia="宋体" w:cs="宋体"/>
          <w:iCs w:val="0"/>
          <w:kern w:val="2"/>
          <w:sz w:val="28"/>
          <w:szCs w:val="28"/>
          <w:highlight w:val="none"/>
        </w:rPr>
      </w:pPr>
      <w:r>
        <w:rPr>
          <w:rFonts w:hint="eastAsia" w:ascii="宋体" w:hAnsi="宋体" w:eastAsia="宋体" w:cs="宋体"/>
          <w:kern w:val="2"/>
          <w:sz w:val="28"/>
          <w:szCs w:val="28"/>
          <w:highlight w:val="none"/>
          <w:lang w:val="en-US" w:eastAsia="zh-CN"/>
        </w:rPr>
        <w:t xml:space="preserve">        国别：</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lang w:val="en-US" w:eastAsia="zh-CN"/>
        </w:rPr>
        <w:t xml:space="preserve"> 品牌：</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none"/>
          <w:lang w:val="en-US" w:eastAsia="zh-CN"/>
        </w:rPr>
        <w:t xml:space="preserve"> 规格型号：</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iCs w:val="0"/>
          <w:kern w:val="2"/>
          <w:sz w:val="28"/>
          <w:szCs w:val="28"/>
          <w:highlight w:val="none"/>
        </w:rPr>
        <w:t xml:space="preserve">      </w:t>
      </w:r>
    </w:p>
    <w:p w14:paraId="5FA922CE">
      <w:pPr>
        <w:adjustRightInd w:val="0"/>
        <w:snapToGrid w:val="0"/>
        <w:spacing w:before="0" w:beforeLines="0" w:line="400" w:lineRule="exact"/>
        <w:ind w:firstLine="1120" w:firstLineChars="400"/>
        <w:rPr>
          <w:rFonts w:hint="eastAsia" w:ascii="宋体" w:hAnsi="宋体" w:eastAsia="宋体" w:cs="宋体"/>
          <w:kern w:val="2"/>
          <w:sz w:val="28"/>
          <w:szCs w:val="28"/>
          <w:highlight w:val="none"/>
          <w:u w:val="none"/>
          <w:lang w:val="en-US" w:eastAsia="zh-CN"/>
        </w:rPr>
      </w:pPr>
      <w:r>
        <w:rPr>
          <w:rFonts w:hint="eastAsia" w:ascii="宋体" w:hAnsi="宋体" w:eastAsia="宋体" w:cs="宋体"/>
          <w:iCs w:val="0"/>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lang w:eastAsia="zh-CN"/>
        </w:rPr>
        <w:t>否</w:t>
      </w:r>
    </w:p>
    <w:p w14:paraId="5667A224">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kern w:val="2"/>
          <w:sz w:val="28"/>
          <w:szCs w:val="28"/>
          <w:highlight w:val="none"/>
          <w:u w:val="none"/>
          <w:lang w:val="en-US" w:eastAsia="zh-CN"/>
        </w:rPr>
      </w:pPr>
      <w:r>
        <w:rPr>
          <w:rFonts w:hint="eastAsia" w:ascii="宋体" w:hAnsi="宋体" w:eastAsia="宋体" w:cs="宋体"/>
          <w:b w:val="0"/>
          <w:bCs w:val="0"/>
          <w:kern w:val="2"/>
          <w:sz w:val="28"/>
          <w:szCs w:val="28"/>
          <w:highlight w:val="none"/>
          <w:u w:val="none"/>
          <w:lang w:val="en-US" w:eastAsia="zh-CN"/>
        </w:rPr>
        <w:t xml:space="preserve">    （1</w:t>
      </w:r>
      <w:r>
        <w:rPr>
          <w:rFonts w:hint="eastAsia" w:ascii="宋体" w:hAnsi="宋体" w:eastAsia="宋体" w:cs="宋体"/>
          <w:b w:val="0"/>
          <w:bCs w:val="0"/>
          <w:kern w:val="2"/>
          <w:sz w:val="28"/>
          <w:szCs w:val="28"/>
          <w:highlight w:val="none"/>
          <w:u w:val="none"/>
          <w:lang w:val="en" w:eastAsia="zh-CN"/>
        </w:rPr>
        <w:t>0</w:t>
      </w:r>
      <w:r>
        <w:rPr>
          <w:rFonts w:hint="eastAsia" w:ascii="宋体" w:hAnsi="宋体" w:eastAsia="宋体" w:cs="宋体"/>
          <w:b w:val="0"/>
          <w:bCs w:val="0"/>
          <w:kern w:val="2"/>
          <w:sz w:val="28"/>
          <w:szCs w:val="28"/>
          <w:highlight w:val="none"/>
          <w:u w:val="none"/>
          <w:lang w:val="en-US" w:eastAsia="zh-CN"/>
        </w:rPr>
        <w:t>）是否涉及节能产品：</w:t>
      </w:r>
    </w:p>
    <w:p w14:paraId="5B618429">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kern w:val="2"/>
          <w:sz w:val="28"/>
          <w:szCs w:val="28"/>
          <w:highlight w:val="none"/>
          <w:lang w:val="en-US" w:eastAsia="zh-CN"/>
        </w:rPr>
      </w:pPr>
      <w:r>
        <w:rPr>
          <w:rFonts w:hint="eastAsia" w:ascii="宋体" w:hAnsi="宋体" w:eastAsia="宋体" w:cs="宋体"/>
          <w:b w:val="0"/>
          <w:bCs w:val="0"/>
          <w:kern w:val="2"/>
          <w:sz w:val="28"/>
          <w:szCs w:val="28"/>
          <w:highlight w:val="none"/>
          <w:u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是</w:t>
      </w:r>
      <w:r>
        <w:rPr>
          <w:rFonts w:hint="eastAsia" w:ascii="宋体" w:hAnsi="宋体" w:eastAsia="宋体" w:cs="宋体"/>
          <w:iCs w:val="0"/>
          <w:kern w:val="2"/>
          <w:sz w:val="28"/>
          <w:szCs w:val="28"/>
          <w:highlight w:val="none"/>
          <w:lang w:eastAsia="zh-CN"/>
        </w:rPr>
        <w:t>，《节能产品政府采购品目清单》的底级品目名称：</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iCs/>
          <w:kern w:val="2"/>
          <w:sz w:val="28"/>
          <w:szCs w:val="28"/>
          <w:highlight w:val="none"/>
          <w:lang w:val="en-US" w:eastAsia="zh-CN"/>
        </w:rPr>
        <w:t xml:space="preserve">     </w:t>
      </w:r>
    </w:p>
    <w:p w14:paraId="06899BE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kern w:val="2"/>
          <w:sz w:val="28"/>
          <w:szCs w:val="28"/>
          <w:highlight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强制采购</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优先采购</w:t>
      </w:r>
      <w:r>
        <w:rPr>
          <w:rFonts w:hint="eastAsia" w:ascii="宋体" w:hAnsi="宋体" w:eastAsia="宋体" w:cs="宋体"/>
          <w:iCs/>
          <w:kern w:val="2"/>
          <w:sz w:val="28"/>
          <w:szCs w:val="28"/>
          <w:highlight w:val="none"/>
          <w:lang w:val="en-US" w:eastAsia="zh-CN"/>
        </w:rPr>
        <w:t xml:space="preserve">    </w:t>
      </w:r>
    </w:p>
    <w:p w14:paraId="77F8C93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kern w:val="2"/>
          <w:sz w:val="28"/>
          <w:szCs w:val="28"/>
          <w:highlight w:val="none"/>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否</w:t>
      </w:r>
    </w:p>
    <w:p w14:paraId="36378E1E">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kern w:val="2"/>
          <w:sz w:val="28"/>
          <w:szCs w:val="28"/>
          <w:highlight w:val="none"/>
          <w:u w:val="none"/>
          <w:lang w:val="en-US" w:eastAsia="zh-CN"/>
        </w:rPr>
      </w:pPr>
      <w:r>
        <w:rPr>
          <w:rFonts w:hint="eastAsia" w:ascii="宋体" w:hAnsi="宋体" w:eastAsia="宋体" w:cs="宋体"/>
          <w:b w:val="0"/>
          <w:bCs w:val="0"/>
          <w:kern w:val="2"/>
          <w:sz w:val="28"/>
          <w:szCs w:val="28"/>
          <w:highlight w:val="none"/>
          <w:u w:val="none"/>
          <w:lang w:val="en-US" w:eastAsia="zh-CN"/>
        </w:rPr>
        <w:t xml:space="preserve">          是否涉及环境标志产品：</w:t>
      </w:r>
    </w:p>
    <w:p w14:paraId="262D662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kern w:val="2"/>
          <w:sz w:val="28"/>
          <w:szCs w:val="28"/>
          <w:highlight w:val="none"/>
          <w:lang w:eastAsia="zh-CN"/>
        </w:rPr>
      </w:pPr>
      <w:r>
        <w:rPr>
          <w:rFonts w:hint="eastAsia" w:ascii="宋体" w:hAnsi="宋体" w:eastAsia="宋体" w:cs="宋体"/>
          <w:b w:val="0"/>
          <w:bCs w:val="0"/>
          <w:kern w:val="2"/>
          <w:sz w:val="28"/>
          <w:szCs w:val="28"/>
          <w:highlight w:val="none"/>
          <w:u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是</w:t>
      </w:r>
      <w:r>
        <w:rPr>
          <w:rFonts w:hint="eastAsia" w:ascii="宋体" w:hAnsi="宋体" w:eastAsia="宋体" w:cs="宋体"/>
          <w:iCs w:val="0"/>
          <w:kern w:val="2"/>
          <w:sz w:val="28"/>
          <w:szCs w:val="28"/>
          <w:highlight w:val="none"/>
          <w:lang w:eastAsia="zh-CN"/>
        </w:rPr>
        <w:t>，《环境标志产品政府采购品目清单》的底级品目名称：</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iCs/>
          <w:kern w:val="2"/>
          <w:sz w:val="28"/>
          <w:szCs w:val="28"/>
          <w:highlight w:val="none"/>
          <w:lang w:val="en-US" w:eastAsia="zh-CN"/>
        </w:rPr>
        <w:t xml:space="preserve"> </w:t>
      </w:r>
    </w:p>
    <w:p w14:paraId="7AD83F8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kern w:val="2"/>
          <w:sz w:val="28"/>
          <w:szCs w:val="28"/>
          <w:highlight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强制采购</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优先采购</w:t>
      </w:r>
      <w:r>
        <w:rPr>
          <w:rFonts w:hint="eastAsia" w:ascii="宋体" w:hAnsi="宋体" w:eastAsia="宋体" w:cs="宋体"/>
          <w:iCs/>
          <w:kern w:val="2"/>
          <w:sz w:val="28"/>
          <w:szCs w:val="28"/>
          <w:highlight w:val="none"/>
          <w:lang w:val="en-US" w:eastAsia="zh-CN"/>
        </w:rPr>
        <w:t xml:space="preserve">    </w:t>
      </w:r>
    </w:p>
    <w:p w14:paraId="6286EA0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kern w:val="2"/>
          <w:sz w:val="28"/>
          <w:szCs w:val="28"/>
          <w:highlight w:val="none"/>
          <w:u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否</w:t>
      </w:r>
    </w:p>
    <w:p w14:paraId="6F5534BC">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kern w:val="2"/>
          <w:sz w:val="28"/>
          <w:szCs w:val="28"/>
          <w:highlight w:val="none"/>
          <w:u w:val="none"/>
          <w:lang w:val="en-US" w:eastAsia="zh-CN" w:bidi="ar-SA"/>
        </w:rPr>
      </w:pPr>
      <w:r>
        <w:rPr>
          <w:rFonts w:hint="eastAsia" w:ascii="宋体" w:hAnsi="宋体" w:eastAsia="宋体" w:cs="宋体"/>
          <w:b w:val="0"/>
          <w:bCs w:val="0"/>
          <w:sz w:val="28"/>
          <w:szCs w:val="28"/>
          <w:highlight w:val="none"/>
          <w:u w:val="none"/>
          <w:lang w:val="en-US" w:eastAsia="zh-CN" w:bidi="ar-SA"/>
        </w:rPr>
        <w:t xml:space="preserve">          </w:t>
      </w:r>
      <w:r>
        <w:rPr>
          <w:rFonts w:hint="eastAsia" w:ascii="宋体" w:hAnsi="宋体" w:eastAsia="宋体" w:cs="宋体"/>
          <w:b w:val="0"/>
          <w:bCs w:val="0"/>
          <w:kern w:val="2"/>
          <w:sz w:val="28"/>
          <w:szCs w:val="28"/>
          <w:highlight w:val="none"/>
          <w:u w:val="none"/>
          <w:lang w:val="en-US" w:eastAsia="zh-CN" w:bidi="ar-SA"/>
        </w:rPr>
        <w:t>是否涉及绿色产品：</w:t>
      </w:r>
      <w:r>
        <w:rPr>
          <w:rFonts w:hint="eastAsia" w:ascii="宋体" w:hAnsi="宋体" w:eastAsia="宋体" w:cs="宋体"/>
          <w:iCs w:val="0"/>
          <w:kern w:val="2"/>
          <w:sz w:val="28"/>
          <w:szCs w:val="28"/>
          <w:highlight w:val="none"/>
          <w:u w:val="none"/>
          <w:lang w:val="en-US" w:eastAsia="zh-CN" w:bidi="ar-SA"/>
        </w:rPr>
        <w:t xml:space="preserve"> </w:t>
      </w:r>
    </w:p>
    <w:p w14:paraId="59DDC0B5">
      <w:pPr>
        <w:autoSpaceDE w:val="0"/>
        <w:autoSpaceDN w:val="0"/>
        <w:adjustRightInd w:val="0"/>
        <w:spacing w:beforeLines="0" w:line="400" w:lineRule="exact"/>
        <w:ind w:firstLine="420" w:firstLineChars="0"/>
        <w:rPr>
          <w:rFonts w:hint="eastAsia" w:ascii="宋体" w:hAnsi="宋体" w:eastAsia="宋体" w:cs="宋体"/>
          <w:sz w:val="28"/>
          <w:szCs w:val="28"/>
          <w:highlight w:val="none"/>
          <w:u w:val="single"/>
          <w:lang w:val="en-US" w:eastAsia="zh-CN" w:bidi="ar-SA"/>
        </w:rPr>
      </w:pPr>
      <w:r>
        <w:rPr>
          <w:rFonts w:hint="eastAsia" w:ascii="宋体" w:hAnsi="宋体" w:eastAsia="宋体" w:cs="宋体"/>
          <w:iCs w:val="0"/>
          <w:kern w:val="2"/>
          <w:sz w:val="28"/>
          <w:szCs w:val="28"/>
          <w:highlight w:val="none"/>
          <w:u w:val="none"/>
          <w:lang w:val="en-US" w:eastAsia="zh-CN" w:bidi="ar-SA"/>
        </w:rPr>
        <w:t xml:space="preserve">     </w:t>
      </w:r>
      <w:r>
        <w:rPr>
          <w:rFonts w:hint="eastAsia" w:ascii="宋体" w:hAnsi="宋体" w:eastAsia="宋体" w:cs="宋体"/>
          <w:iCs w:val="0"/>
          <w:kern w:val="2"/>
          <w:sz w:val="28"/>
          <w:szCs w:val="28"/>
          <w:highlight w:val="none"/>
          <w:u w:val="none"/>
          <w:lang w:val="en-US" w:eastAsia="zh-CN" w:bidi="ar-SA"/>
        </w:rPr>
        <w:sym w:font="Wingdings" w:char="00A8"/>
      </w:r>
      <w:r>
        <w:rPr>
          <w:rFonts w:hint="eastAsia" w:ascii="宋体" w:hAnsi="宋体" w:eastAsia="宋体" w:cs="宋体"/>
          <w:iCs w:val="0"/>
          <w:kern w:val="2"/>
          <w:sz w:val="28"/>
          <w:szCs w:val="28"/>
          <w:highlight w:val="none"/>
          <w:u w:val="none"/>
          <w:lang w:val="en-US" w:eastAsia="zh-CN" w:bidi="ar-SA"/>
        </w:rPr>
        <w:t>是，绿色产品政府采购相关政策确定的底级品目名称：</w:t>
      </w:r>
      <w:r>
        <w:rPr>
          <w:rFonts w:hint="eastAsia" w:ascii="宋体" w:hAnsi="宋体" w:eastAsia="宋体" w:cs="宋体"/>
          <w:sz w:val="28"/>
          <w:szCs w:val="28"/>
          <w:highlight w:val="none"/>
          <w:u w:val="single"/>
          <w:lang w:val="en-US" w:eastAsia="zh-CN" w:bidi="ar-SA"/>
        </w:rPr>
        <w:t xml:space="preserve">         </w:t>
      </w:r>
    </w:p>
    <w:p w14:paraId="66B4E1E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kern w:val="2"/>
          <w:sz w:val="28"/>
          <w:szCs w:val="28"/>
          <w:highlight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强制采购</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优先采购</w:t>
      </w:r>
      <w:r>
        <w:rPr>
          <w:rFonts w:hint="eastAsia" w:ascii="宋体" w:hAnsi="宋体" w:eastAsia="宋体" w:cs="宋体"/>
          <w:iCs/>
          <w:kern w:val="2"/>
          <w:sz w:val="28"/>
          <w:szCs w:val="28"/>
          <w:highlight w:val="none"/>
          <w:lang w:val="en-US" w:eastAsia="zh-CN"/>
        </w:rPr>
        <w:t xml:space="preserve">    </w:t>
      </w:r>
    </w:p>
    <w:p w14:paraId="4BEB3EAA">
      <w:pPr>
        <w:autoSpaceDE w:val="0"/>
        <w:autoSpaceDN w:val="0"/>
        <w:adjustRightInd w:val="0"/>
        <w:spacing w:beforeLines="0" w:line="400" w:lineRule="exact"/>
        <w:ind w:firstLine="420" w:firstLineChars="0"/>
        <w:rPr>
          <w:rFonts w:hint="eastAsia" w:ascii="宋体" w:hAnsi="宋体" w:eastAsia="宋体" w:cs="宋体"/>
          <w:b w:val="0"/>
          <w:bCs w:val="0"/>
          <w:sz w:val="28"/>
          <w:szCs w:val="28"/>
          <w:highlight w:val="none"/>
          <w:u w:val="none"/>
          <w:lang w:val="en-US" w:eastAsia="zh-CN" w:bidi="ar-SA"/>
        </w:rPr>
      </w:pPr>
      <w:r>
        <w:rPr>
          <w:rFonts w:hint="eastAsia" w:ascii="宋体" w:hAnsi="宋体" w:eastAsia="宋体" w:cs="宋体"/>
          <w:iCs w:val="0"/>
          <w:kern w:val="2"/>
          <w:sz w:val="28"/>
          <w:szCs w:val="28"/>
          <w:highlight w:val="none"/>
          <w:u w:val="none"/>
          <w:lang w:val="en-US" w:eastAsia="zh-CN" w:bidi="ar-SA"/>
        </w:rPr>
        <w:t xml:space="preserve">     </w:t>
      </w:r>
      <w:r>
        <w:rPr>
          <w:rFonts w:hint="eastAsia" w:ascii="宋体" w:hAnsi="宋体" w:eastAsia="宋体" w:cs="宋体"/>
          <w:iCs w:val="0"/>
          <w:kern w:val="2"/>
          <w:sz w:val="28"/>
          <w:szCs w:val="28"/>
          <w:highlight w:val="none"/>
          <w:u w:val="none"/>
          <w:lang w:val="en-US" w:eastAsia="zh-CN" w:bidi="ar-SA"/>
        </w:rPr>
        <w:sym w:font="Wingdings" w:char="00A8"/>
      </w:r>
      <w:r>
        <w:rPr>
          <w:rFonts w:hint="eastAsia" w:ascii="宋体" w:hAnsi="宋体" w:eastAsia="宋体" w:cs="宋体"/>
          <w:iCs w:val="0"/>
          <w:kern w:val="2"/>
          <w:sz w:val="28"/>
          <w:szCs w:val="28"/>
          <w:highlight w:val="none"/>
          <w:u w:val="none"/>
          <w:lang w:val="en-US" w:eastAsia="zh-CN" w:bidi="ar-SA"/>
        </w:rPr>
        <w:t>否</w:t>
      </w:r>
    </w:p>
    <w:p w14:paraId="1DCD7CBE">
      <w:pPr>
        <w:numPr>
          <w:ilvl w:val="0"/>
          <w:numId w:val="0"/>
        </w:numPr>
        <w:adjustRightInd w:val="0"/>
        <w:snapToGrid w:val="0"/>
        <w:spacing w:before="0" w:beforeLines="0" w:line="400" w:lineRule="exact"/>
        <w:ind w:firstLine="0" w:firstLineChars="0"/>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 xml:space="preserve">    （1</w:t>
      </w:r>
      <w:r>
        <w:rPr>
          <w:rFonts w:hint="eastAsia" w:ascii="宋体" w:hAnsi="宋体" w:eastAsia="宋体" w:cs="宋体"/>
          <w:kern w:val="2"/>
          <w:sz w:val="28"/>
          <w:szCs w:val="28"/>
          <w:highlight w:val="none"/>
          <w:lang w:val="en" w:eastAsia="zh-CN"/>
        </w:rPr>
        <w:t>1</w:t>
      </w:r>
      <w:r>
        <w:rPr>
          <w:rFonts w:hint="eastAsia" w:ascii="宋体" w:hAnsi="宋体" w:eastAsia="宋体" w:cs="宋体"/>
          <w:kern w:val="2"/>
          <w:sz w:val="28"/>
          <w:szCs w:val="28"/>
          <w:highlight w:val="none"/>
          <w:lang w:val="en-US" w:eastAsia="zh-CN"/>
        </w:rPr>
        <w:t>）涉及商品包装和快递包装的，是否参考</w:t>
      </w:r>
      <w:r>
        <w:rPr>
          <w:rFonts w:hint="eastAsia" w:ascii="宋体" w:hAnsi="宋体" w:eastAsia="宋体" w:cs="宋体"/>
          <w:kern w:val="2"/>
          <w:sz w:val="28"/>
          <w:szCs w:val="28"/>
          <w:highlight w:val="none"/>
        </w:rPr>
        <w:t>《商品包装政府采购需求标准（试行）》、《快递包装政府采购需求标准（试行）》</w:t>
      </w:r>
      <w:r>
        <w:rPr>
          <w:rFonts w:hint="eastAsia" w:ascii="宋体" w:hAnsi="宋体" w:eastAsia="宋体" w:cs="宋体"/>
          <w:kern w:val="2"/>
          <w:sz w:val="28"/>
          <w:szCs w:val="28"/>
          <w:highlight w:val="none"/>
          <w:lang w:eastAsia="zh-CN"/>
        </w:rPr>
        <w:t>明确产品及相关快递服务的具体包装要求：</w:t>
      </w:r>
    </w:p>
    <w:p w14:paraId="4DAB8481">
      <w:pPr>
        <w:numPr>
          <w:ilvl w:val="0"/>
          <w:numId w:val="0"/>
        </w:numPr>
        <w:adjustRightInd w:val="0"/>
        <w:snapToGrid w:val="0"/>
        <w:spacing w:before="0" w:beforeLines="0" w:line="400" w:lineRule="exact"/>
        <w:ind w:firstLine="1120" w:firstLineChars="400"/>
        <w:rPr>
          <w:rFonts w:hint="eastAsia" w:ascii="宋体" w:hAnsi="宋体" w:eastAsia="宋体" w:cs="宋体"/>
          <w:iCs w:val="0"/>
          <w:kern w:val="2"/>
          <w:sz w:val="28"/>
          <w:szCs w:val="28"/>
          <w:highlight w:val="none"/>
          <w:lang w:val="en-US" w:eastAsia="zh-CN"/>
        </w:rPr>
      </w:pP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 xml:space="preserve">是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否</w:t>
      </w:r>
      <w:r>
        <w:rPr>
          <w:rFonts w:hint="eastAsia" w:ascii="宋体" w:hAnsi="宋体" w:eastAsia="宋体" w:cs="宋体"/>
          <w:iCs w:val="0"/>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lang w:eastAsia="zh-CN"/>
        </w:rPr>
        <w:t>不涉及</w:t>
      </w:r>
    </w:p>
    <w:p w14:paraId="5594173E">
      <w:pPr>
        <w:numPr>
          <w:ilvl w:val="0"/>
          <w:numId w:val="9"/>
        </w:numPr>
        <w:adjustRightInd w:val="0"/>
        <w:snapToGrid w:val="0"/>
        <w:spacing w:before="0" w:beforeLines="0" w:line="400" w:lineRule="exact"/>
        <w:ind w:firstLine="561" w:firstLineChars="200"/>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合同金额</w:t>
      </w:r>
    </w:p>
    <w:p w14:paraId="2948E6A1">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（1）合同金额小写：</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p>
    <w:p w14:paraId="53046F73">
      <w:pPr>
        <w:adjustRightInd w:val="0"/>
        <w:snapToGrid w:val="0"/>
        <w:spacing w:before="0" w:beforeLines="0" w:line="400" w:lineRule="exact"/>
        <w:ind w:left="0" w:firstLine="0" w:firstLineChars="0"/>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大写：</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p>
    <w:p w14:paraId="0DD9ACA3">
      <w:pPr>
        <w:adjustRightInd w:val="0"/>
        <w:snapToGrid w:val="0"/>
        <w:spacing w:before="0" w:beforeLines="0" w:line="400" w:lineRule="exact"/>
        <w:ind w:firstLine="0" w:firstLineChars="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分包金额</w:t>
      </w:r>
      <w:r>
        <w:rPr>
          <w:rFonts w:hint="eastAsia" w:ascii="宋体" w:hAnsi="宋体" w:eastAsia="宋体" w:cs="宋体"/>
          <w:kern w:val="2"/>
          <w:sz w:val="28"/>
          <w:szCs w:val="28"/>
          <w:highlight w:val="none"/>
          <w:lang w:eastAsia="zh-CN"/>
        </w:rPr>
        <w:t>（如有）</w:t>
      </w:r>
      <w:r>
        <w:rPr>
          <w:rFonts w:hint="eastAsia" w:ascii="宋体" w:hAnsi="宋体" w:eastAsia="宋体" w:cs="宋体"/>
          <w:kern w:val="2"/>
          <w:sz w:val="28"/>
          <w:szCs w:val="28"/>
          <w:highlight w:val="none"/>
        </w:rPr>
        <w:t>小写：</w:t>
      </w:r>
      <w:r>
        <w:rPr>
          <w:rFonts w:hint="eastAsia" w:ascii="宋体" w:hAnsi="宋体" w:eastAsia="宋体" w:cs="宋体"/>
          <w:kern w:val="2"/>
          <w:sz w:val="28"/>
          <w:szCs w:val="28"/>
          <w:highlight w:val="none"/>
          <w:u w:val="single"/>
        </w:rPr>
        <w:t xml:space="preserve">                   </w:t>
      </w:r>
    </w:p>
    <w:p w14:paraId="072563A5">
      <w:pPr>
        <w:adjustRightInd w:val="0"/>
        <w:snapToGrid w:val="0"/>
        <w:spacing w:before="0" w:beforeLines="0" w:line="400" w:lineRule="exact"/>
        <w:ind w:firstLine="0" w:firstLineChars="0"/>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大写：</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p>
    <w:p w14:paraId="56007B18">
      <w:pPr>
        <w:adjustRightInd w:val="0"/>
        <w:snapToGrid w:val="0"/>
        <w:spacing w:before="0" w:beforeLines="0" w:line="400" w:lineRule="exact"/>
        <w:ind w:firstLine="0" w:firstLineChars="0"/>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 xml:space="preserve">    （注：固定单价合同应填写单价和最高限价）</w:t>
      </w:r>
    </w:p>
    <w:p w14:paraId="73EB11A5">
      <w:pPr>
        <w:numPr>
          <w:ilvl w:val="0"/>
          <w:numId w:val="0"/>
        </w:numPr>
        <w:adjustRightInd w:val="0"/>
        <w:snapToGrid w:val="0"/>
        <w:spacing w:before="0" w:beforeLines="0" w:line="400" w:lineRule="exact"/>
        <w:ind w:firstLine="0" w:firstLineChars="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2</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rPr>
        <w:t>合同定价方式</w:t>
      </w:r>
      <w:r>
        <w:rPr>
          <w:rFonts w:hint="eastAsia" w:ascii="宋体" w:hAnsi="宋体" w:eastAsia="宋体" w:cs="宋体"/>
          <w:kern w:val="2"/>
          <w:sz w:val="28"/>
          <w:szCs w:val="28"/>
          <w:highlight w:val="none"/>
          <w:lang w:eastAsia="zh-CN"/>
        </w:rPr>
        <w:t>（采用组合定价方式的，可以勾选多项）</w:t>
      </w:r>
      <w:r>
        <w:rPr>
          <w:rFonts w:hint="eastAsia" w:ascii="宋体" w:hAnsi="宋体" w:eastAsia="宋体" w:cs="宋体"/>
          <w:kern w:val="2"/>
          <w:sz w:val="28"/>
          <w:szCs w:val="28"/>
          <w:highlight w:val="none"/>
        </w:rPr>
        <w:t>：</w:t>
      </w:r>
    </w:p>
    <w:p w14:paraId="4B263A12">
      <w:pPr>
        <w:adjustRightInd w:val="0"/>
        <w:snapToGrid w:val="0"/>
        <w:spacing w:before="0" w:beforeLines="0" w:line="400" w:lineRule="exact"/>
        <w:ind w:firstLine="560" w:firstLineChars="200"/>
        <w:rPr>
          <w:rFonts w:hint="eastAsia" w:ascii="宋体" w:hAnsi="宋体" w:eastAsia="宋体" w:cs="宋体"/>
          <w:kern w:val="2"/>
          <w:sz w:val="28"/>
          <w:szCs w:val="28"/>
          <w:highlight w:val="none"/>
          <w:lang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固定总价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固定单价</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固定费率</w:t>
      </w:r>
      <w:r>
        <w:rPr>
          <w:rFonts w:hint="eastAsia" w:ascii="宋体" w:hAnsi="宋体" w:eastAsia="宋体" w:cs="宋体"/>
          <w:iCs/>
          <w:kern w:val="2"/>
          <w:sz w:val="28"/>
          <w:szCs w:val="28"/>
          <w:highlight w:val="none"/>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成本补偿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绩效激励</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其他</w:t>
      </w:r>
      <w:r>
        <w:rPr>
          <w:rFonts w:hint="eastAsia" w:ascii="宋体" w:hAnsi="宋体" w:eastAsia="宋体" w:cs="宋体"/>
          <w:kern w:val="2"/>
          <w:sz w:val="28"/>
          <w:szCs w:val="28"/>
          <w:highlight w:val="none"/>
          <w:u w:val="single"/>
        </w:rPr>
        <w:t xml:space="preserve">       </w:t>
      </w:r>
    </w:p>
    <w:p w14:paraId="379094FA">
      <w:pPr>
        <w:widowControl w:val="0"/>
        <w:spacing w:beforeLines="0" w:line="400" w:lineRule="exact"/>
        <w:ind w:firstLine="560" w:firstLineChars="2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（3）付款方式（按项目实际勾选填写）：</w:t>
      </w:r>
    </w:p>
    <w:p w14:paraId="7CDBC562">
      <w:pPr>
        <w:adjustRightInd w:val="0"/>
        <w:snapToGrid w:val="0"/>
        <w:spacing w:before="0" w:beforeLines="0" w:line="400" w:lineRule="exact"/>
        <w:ind w:firstLine="840" w:firstLineChars="300"/>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rPr>
        <w:t>全额付款：</w:t>
      </w:r>
      <w:r>
        <w:rPr>
          <w:rFonts w:hint="eastAsia" w:ascii="宋体" w:hAnsi="宋体" w:eastAsia="宋体" w:cs="宋体"/>
          <w:kern w:val="2"/>
          <w:sz w:val="28"/>
          <w:szCs w:val="28"/>
          <w:highlight w:val="none"/>
          <w:u w:val="single"/>
        </w:rPr>
        <w:t xml:space="preserve">     （应</w:t>
      </w:r>
      <w:r>
        <w:rPr>
          <w:rFonts w:hint="eastAsia" w:ascii="宋体" w:hAnsi="宋体" w:eastAsia="宋体" w:cs="宋体"/>
          <w:kern w:val="2"/>
          <w:sz w:val="28"/>
          <w:szCs w:val="28"/>
          <w:highlight w:val="none"/>
          <w:u w:val="single"/>
          <w:lang w:eastAsia="zh-CN"/>
        </w:rPr>
        <w:t>明确</w:t>
      </w:r>
      <w:r>
        <w:rPr>
          <w:rFonts w:hint="eastAsia" w:ascii="宋体" w:hAnsi="宋体" w:eastAsia="宋体" w:cs="宋体"/>
          <w:kern w:val="2"/>
          <w:sz w:val="28"/>
          <w:szCs w:val="28"/>
          <w:highlight w:val="none"/>
          <w:u w:val="single"/>
        </w:rPr>
        <w:t>一次性支付合同款项</w:t>
      </w:r>
      <w:r>
        <w:rPr>
          <w:rFonts w:hint="eastAsia" w:ascii="宋体" w:hAnsi="宋体" w:eastAsia="宋体" w:cs="宋体"/>
          <w:kern w:val="2"/>
          <w:sz w:val="28"/>
          <w:szCs w:val="28"/>
          <w:highlight w:val="none"/>
          <w:u w:val="single"/>
          <w:lang w:eastAsia="zh-CN"/>
        </w:rPr>
        <w:t>的条件</w:t>
      </w:r>
      <w:r>
        <w:rPr>
          <w:rFonts w:hint="eastAsia" w:ascii="宋体" w:hAnsi="宋体" w:eastAsia="宋体" w:cs="宋体"/>
          <w:kern w:val="2"/>
          <w:sz w:val="28"/>
          <w:szCs w:val="28"/>
          <w:highlight w:val="none"/>
          <w:u w:val="single"/>
        </w:rPr>
        <w:t xml:space="preserve">）                    </w:t>
      </w:r>
    </w:p>
    <w:p w14:paraId="75D42E39">
      <w:pPr>
        <w:adjustRightInd/>
        <w:snapToGrid w:val="0"/>
        <w:spacing w:beforeLines="0" w:line="400" w:lineRule="exact"/>
        <w:ind w:firstLine="840" w:firstLineChars="3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rPr>
        <w:t>分期付款：</w:t>
      </w:r>
      <w:r>
        <w:rPr>
          <w:rFonts w:hint="eastAsia" w:ascii="宋体" w:hAnsi="宋体" w:eastAsia="宋体" w:cs="宋体"/>
          <w:kern w:val="2"/>
          <w:sz w:val="28"/>
          <w:szCs w:val="28"/>
          <w:highlight w:val="none"/>
          <w:u w:val="single"/>
        </w:rPr>
        <w:t xml:space="preserve">  （应明确分期支付合同款项的各期比例和支付条件</w:t>
      </w:r>
      <w:r>
        <w:rPr>
          <w:rFonts w:hint="eastAsia" w:ascii="宋体" w:hAnsi="宋体" w:eastAsia="宋体" w:cs="宋体"/>
          <w:kern w:val="2"/>
          <w:sz w:val="28"/>
          <w:szCs w:val="28"/>
          <w:highlight w:val="none"/>
          <w:u w:val="single"/>
          <w:lang w:eastAsia="zh-CN"/>
        </w:rPr>
        <w:t>，各期支付条件应与分期履约验收情况挂钩</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none"/>
          <w:lang w:eastAsia="zh-CN"/>
        </w:rPr>
        <w:t>，</w:t>
      </w:r>
      <w:r>
        <w:rPr>
          <w:rFonts w:hint="eastAsia" w:ascii="宋体" w:hAnsi="宋体" w:eastAsia="宋体" w:cs="宋体"/>
          <w:kern w:val="2"/>
          <w:sz w:val="28"/>
          <w:szCs w:val="28"/>
          <w:highlight w:val="none"/>
          <w:lang w:eastAsia="zh-CN"/>
        </w:rPr>
        <w:t>其中涉及预付款的</w:t>
      </w: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u w:val="single"/>
        </w:rPr>
        <w:t xml:space="preserve"> （应明确预付款的支付比例和支付条件） </w:t>
      </w:r>
    </w:p>
    <w:p w14:paraId="2A3D3218">
      <w:pPr>
        <w:adjustRightInd w:val="0"/>
        <w:snapToGrid w:val="0"/>
        <w:spacing w:before="0" w:beforeLines="0" w:line="400" w:lineRule="exact"/>
        <w:ind w:firstLine="840" w:firstLineChars="300"/>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rPr>
        <w:t>成本补偿：</w:t>
      </w:r>
      <w:r>
        <w:rPr>
          <w:rFonts w:hint="eastAsia" w:ascii="宋体" w:hAnsi="宋体" w:eastAsia="宋体" w:cs="宋体"/>
          <w:kern w:val="2"/>
          <w:sz w:val="28"/>
          <w:szCs w:val="28"/>
          <w:highlight w:val="none"/>
          <w:u w:val="single"/>
        </w:rPr>
        <w:t xml:space="preserve">      （应明确按照成本补偿方式的支付方式和支付条件）   </w:t>
      </w:r>
    </w:p>
    <w:p w14:paraId="15CD185A">
      <w:pPr>
        <w:adjustRightInd w:val="0"/>
        <w:snapToGrid w:val="0"/>
        <w:spacing w:before="0" w:beforeLines="0" w:line="400" w:lineRule="exact"/>
        <w:ind w:firstLine="840" w:firstLineChars="3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rPr>
        <w:t>绩效激励：</w:t>
      </w:r>
      <w:r>
        <w:rPr>
          <w:rFonts w:hint="eastAsia" w:ascii="宋体" w:hAnsi="宋体" w:eastAsia="宋体" w:cs="宋体"/>
          <w:kern w:val="2"/>
          <w:sz w:val="28"/>
          <w:szCs w:val="28"/>
          <w:highlight w:val="none"/>
          <w:u w:val="single"/>
        </w:rPr>
        <w:t xml:space="preserve">      （应明确按照绩效激励方式的支付方式和支付条件）   </w:t>
      </w:r>
    </w:p>
    <w:p w14:paraId="38A3B1CF">
      <w:pPr>
        <w:numPr>
          <w:ilvl w:val="0"/>
          <w:numId w:val="9"/>
        </w:numPr>
        <w:adjustRightInd w:val="0"/>
        <w:snapToGrid w:val="0"/>
        <w:spacing w:before="0" w:beforeLines="0" w:line="400" w:lineRule="exact"/>
        <w:ind w:firstLine="561" w:firstLineChars="200"/>
        <w:rPr>
          <w:rFonts w:hint="eastAsia" w:ascii="宋体" w:hAnsi="宋体" w:eastAsia="宋体" w:cs="宋体"/>
          <w:b/>
          <w:bCs w:val="0"/>
          <w:kern w:val="2"/>
          <w:sz w:val="28"/>
          <w:szCs w:val="28"/>
          <w:highlight w:val="none"/>
          <w:u w:val="single"/>
        </w:rPr>
      </w:pPr>
      <w:r>
        <w:rPr>
          <w:rFonts w:hint="eastAsia" w:ascii="宋体" w:hAnsi="宋体" w:eastAsia="宋体" w:cs="宋体"/>
          <w:b/>
          <w:bCs w:val="0"/>
          <w:kern w:val="2"/>
          <w:sz w:val="28"/>
          <w:szCs w:val="28"/>
          <w:highlight w:val="none"/>
        </w:rPr>
        <w:t>合同履行</w:t>
      </w:r>
    </w:p>
    <w:p w14:paraId="247302CE">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（1）起始日期：</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年</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月</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日，完成日期：</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年</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月</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日。</w:t>
      </w:r>
    </w:p>
    <w:p w14:paraId="3F32715D">
      <w:pPr>
        <w:adjustRightInd w:val="0"/>
        <w:snapToGrid w:val="0"/>
        <w:spacing w:before="0" w:beforeLines="0" w:line="400" w:lineRule="exact"/>
        <w:ind w:firstLine="560" w:firstLineChars="200"/>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rPr>
        <w:t>（2）</w:t>
      </w:r>
      <w:r>
        <w:rPr>
          <w:rFonts w:hint="eastAsia" w:ascii="宋体" w:hAnsi="宋体" w:eastAsia="宋体" w:cs="宋体"/>
          <w:kern w:val="2"/>
          <w:sz w:val="28"/>
          <w:szCs w:val="28"/>
          <w:highlight w:val="none"/>
          <w:lang w:eastAsia="zh-CN"/>
        </w:rPr>
        <w:t>履约</w:t>
      </w:r>
      <w:r>
        <w:rPr>
          <w:rFonts w:hint="eastAsia" w:ascii="宋体" w:hAnsi="宋体" w:eastAsia="宋体" w:cs="宋体"/>
          <w:kern w:val="2"/>
          <w:sz w:val="28"/>
          <w:szCs w:val="28"/>
          <w:highlight w:val="none"/>
        </w:rPr>
        <w:t>地点</w:t>
      </w:r>
      <w:r>
        <w:rPr>
          <w:rFonts w:hint="eastAsia" w:ascii="宋体" w:hAnsi="宋体" w:eastAsia="宋体" w:cs="宋体"/>
          <w:b w:val="0"/>
          <w:bCs/>
          <w:kern w:val="2"/>
          <w:sz w:val="28"/>
          <w:szCs w:val="28"/>
          <w:highlight w:val="none"/>
        </w:rPr>
        <w:t>：</w:t>
      </w:r>
      <w:r>
        <w:rPr>
          <w:rFonts w:hint="eastAsia" w:ascii="宋体" w:hAnsi="宋体" w:eastAsia="宋体" w:cs="宋体"/>
          <w:kern w:val="2"/>
          <w:sz w:val="28"/>
          <w:szCs w:val="28"/>
          <w:highlight w:val="none"/>
          <w:u w:val="single"/>
        </w:rPr>
        <w:t xml:space="preserve">                             </w:t>
      </w:r>
    </w:p>
    <w:p w14:paraId="41E0F234">
      <w:pPr>
        <w:adjustRightInd w:val="0"/>
        <w:snapToGrid w:val="0"/>
        <w:spacing w:before="0" w:beforeLines="0" w:line="400" w:lineRule="exact"/>
        <w:ind w:firstLine="560" w:firstLineChars="200"/>
        <w:rPr>
          <w:rFonts w:hint="eastAsia" w:ascii="宋体" w:hAnsi="宋体" w:eastAsia="宋体" w:cs="宋体"/>
          <w:kern w:val="2"/>
          <w:sz w:val="28"/>
          <w:szCs w:val="28"/>
          <w:highlight w:val="none"/>
          <w:lang w:eastAsia="zh-CN"/>
        </w:rPr>
      </w:pPr>
      <w:r>
        <w:rPr>
          <w:rFonts w:hint="eastAsia" w:ascii="宋体" w:hAnsi="宋体" w:eastAsia="宋体" w:cs="宋体"/>
          <w:bCs/>
          <w:kern w:val="2"/>
          <w:sz w:val="28"/>
          <w:szCs w:val="28"/>
          <w:highlight w:val="none"/>
        </w:rPr>
        <w:t>（3）履约担保：</w:t>
      </w:r>
      <w:r>
        <w:rPr>
          <w:rFonts w:hint="eastAsia" w:ascii="宋体" w:hAnsi="宋体" w:eastAsia="宋体" w:cs="宋体"/>
          <w:kern w:val="2"/>
          <w:sz w:val="28"/>
          <w:szCs w:val="28"/>
          <w:highlight w:val="none"/>
          <w:lang w:val="en-US" w:eastAsia="zh-CN"/>
        </w:rPr>
        <w:t>是否收取履约保证金：</w:t>
      </w: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lang w:eastAsia="zh-CN"/>
        </w:rPr>
        <w:t>是</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lang w:eastAsia="zh-CN"/>
        </w:rPr>
        <w:t>否</w:t>
      </w:r>
    </w:p>
    <w:p w14:paraId="6FD7DC30">
      <w:pPr>
        <w:autoSpaceDE w:val="0"/>
        <w:autoSpaceDN w:val="0"/>
        <w:adjustRightInd w:val="0"/>
        <w:spacing w:beforeLines="0" w:line="400" w:lineRule="exact"/>
        <w:ind w:firstLine="560" w:firstLineChars="200"/>
        <w:rPr>
          <w:rFonts w:hint="eastAsia" w:ascii="宋体" w:hAnsi="宋体" w:eastAsia="宋体" w:cs="宋体"/>
          <w:sz w:val="28"/>
          <w:szCs w:val="28"/>
          <w:highlight w:val="none"/>
          <w:lang w:val="en-US" w:eastAsia="zh-CN" w:bidi="ar-SA"/>
        </w:rPr>
      </w:pPr>
      <w:r>
        <w:rPr>
          <w:rFonts w:hint="eastAsia" w:ascii="宋体" w:hAnsi="宋体" w:eastAsia="宋体" w:cs="宋体"/>
          <w:bCs/>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 xml:space="preserve">  收取履约保证金形式：</w:t>
      </w:r>
      <w:r>
        <w:rPr>
          <w:rFonts w:hint="eastAsia" w:ascii="宋体" w:hAnsi="宋体" w:eastAsia="宋体" w:cs="宋体"/>
          <w:bCs/>
          <w:sz w:val="28"/>
          <w:szCs w:val="28"/>
          <w:highlight w:val="none"/>
          <w:u w:val="single"/>
          <w:lang w:val="en-US" w:eastAsia="zh-CN" w:bidi="ar-SA"/>
        </w:rPr>
        <w:t xml:space="preserve">                            </w:t>
      </w:r>
    </w:p>
    <w:p w14:paraId="3CB34CF6">
      <w:pPr>
        <w:autoSpaceDE w:val="0"/>
        <w:autoSpaceDN w:val="0"/>
        <w:adjustRightInd w:val="0"/>
        <w:spacing w:beforeLines="0" w:line="400" w:lineRule="exact"/>
        <w:ind w:firstLine="560" w:firstLineChars="200"/>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收取履约保证金金额：</w:t>
      </w:r>
      <w:r>
        <w:rPr>
          <w:rFonts w:hint="eastAsia" w:ascii="宋体" w:hAnsi="宋体" w:eastAsia="宋体" w:cs="宋体"/>
          <w:bCs/>
          <w:sz w:val="28"/>
          <w:szCs w:val="28"/>
          <w:highlight w:val="none"/>
          <w:u w:val="single"/>
          <w:lang w:val="en-US" w:eastAsia="zh-CN" w:bidi="ar-SA"/>
        </w:rPr>
        <w:t xml:space="preserve">                            </w:t>
      </w:r>
    </w:p>
    <w:p w14:paraId="6043256F">
      <w:pPr>
        <w:adjustRightInd/>
        <w:snapToGrid w:val="0"/>
        <w:spacing w:beforeLines="0" w:line="400" w:lineRule="exact"/>
        <w:ind w:firstLine="560" w:firstLineChars="200"/>
        <w:rPr>
          <w:rFonts w:hint="eastAsia" w:ascii="宋体" w:hAnsi="宋体" w:eastAsia="宋体" w:cs="宋体"/>
          <w:kern w:val="2"/>
          <w:sz w:val="28"/>
          <w:szCs w:val="28"/>
          <w:highlight w:val="none"/>
          <w:lang w:val="en-US" w:eastAsia="zh-CN"/>
        </w:rPr>
      </w:pPr>
      <w:r>
        <w:rPr>
          <w:rFonts w:hint="eastAsia" w:ascii="宋体" w:hAnsi="宋体" w:eastAsia="宋体" w:cs="宋体"/>
          <w:bCs/>
          <w:kern w:val="2"/>
          <w:sz w:val="28"/>
          <w:szCs w:val="28"/>
          <w:highlight w:val="none"/>
          <w:u w:val="none"/>
          <w:lang w:val="en-US" w:eastAsia="zh-CN"/>
        </w:rPr>
        <w:t xml:space="preserve">    履约担保期限</w:t>
      </w:r>
      <w:r>
        <w:rPr>
          <w:rFonts w:hint="eastAsia" w:ascii="宋体" w:hAnsi="宋体" w:eastAsia="宋体" w:cs="宋体"/>
          <w:bCs/>
          <w:kern w:val="2"/>
          <w:sz w:val="28"/>
          <w:szCs w:val="28"/>
          <w:highlight w:val="none"/>
          <w:u w:val="none"/>
          <w:lang w:eastAsia="zh-CN"/>
        </w:rPr>
        <w:t>：</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val="en-US" w:eastAsia="zh-CN"/>
        </w:rPr>
        <w:t xml:space="preserve">                     </w:t>
      </w:r>
      <w:r>
        <w:rPr>
          <w:rFonts w:hint="eastAsia" w:ascii="宋体" w:hAnsi="宋体" w:eastAsia="宋体" w:cs="宋体"/>
          <w:bCs/>
          <w:kern w:val="2"/>
          <w:sz w:val="28"/>
          <w:szCs w:val="28"/>
          <w:highlight w:val="none"/>
          <w:u w:val="single"/>
        </w:rPr>
        <w:t xml:space="preserve">       </w:t>
      </w:r>
    </w:p>
    <w:p w14:paraId="4245E4C0">
      <w:pPr>
        <w:adjustRightInd w:val="0"/>
        <w:snapToGrid w:val="0"/>
        <w:spacing w:before="0" w:beforeLines="0" w:line="400" w:lineRule="exact"/>
        <w:ind w:firstLine="560" w:firstLineChars="200"/>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（4）分期履行要求：</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val="en-US" w:eastAsia="zh-CN"/>
        </w:rPr>
        <w:t xml:space="preserve">    </w:t>
      </w:r>
      <w:r>
        <w:rPr>
          <w:rFonts w:hint="eastAsia" w:ascii="宋体" w:hAnsi="宋体" w:eastAsia="宋体" w:cs="宋体"/>
          <w:bCs/>
          <w:kern w:val="2"/>
          <w:sz w:val="28"/>
          <w:szCs w:val="28"/>
          <w:highlight w:val="none"/>
          <w:u w:val="single"/>
        </w:rPr>
        <w:t xml:space="preserve"> </w:t>
      </w:r>
    </w:p>
    <w:p w14:paraId="3B599808">
      <w:pPr>
        <w:adjustRightInd w:val="0"/>
        <w:snapToGrid w:val="0"/>
        <w:spacing w:before="0" w:beforeLines="0" w:line="400" w:lineRule="exact"/>
        <w:ind w:firstLine="560" w:firstLineChars="200"/>
        <w:rPr>
          <w:rFonts w:hint="eastAsia" w:ascii="宋体" w:hAnsi="宋体" w:eastAsia="宋体" w:cs="宋体"/>
          <w:kern w:val="2"/>
          <w:sz w:val="28"/>
          <w:szCs w:val="28"/>
          <w:highlight w:val="none"/>
          <w:u w:val="single"/>
        </w:rPr>
      </w:pPr>
      <w:r>
        <w:rPr>
          <w:rFonts w:hint="eastAsia" w:ascii="宋体" w:hAnsi="宋体" w:eastAsia="宋体" w:cs="宋体"/>
          <w:bCs/>
          <w:kern w:val="2"/>
          <w:sz w:val="28"/>
          <w:szCs w:val="28"/>
          <w:highlight w:val="none"/>
        </w:rPr>
        <w:t>（5）</w:t>
      </w:r>
      <w:r>
        <w:rPr>
          <w:rFonts w:hint="eastAsia" w:ascii="宋体" w:hAnsi="宋体" w:eastAsia="宋体" w:cs="宋体"/>
          <w:bCs/>
          <w:kern w:val="2"/>
          <w:sz w:val="28"/>
          <w:szCs w:val="28"/>
          <w:highlight w:val="none"/>
          <w:lang w:eastAsia="zh-CN"/>
        </w:rPr>
        <w:t>风险处置措施和替代方案</w:t>
      </w:r>
      <w:r>
        <w:rPr>
          <w:rFonts w:hint="eastAsia" w:ascii="宋体" w:hAnsi="宋体" w:eastAsia="宋体" w:cs="宋体"/>
          <w:bCs/>
          <w:kern w:val="2"/>
          <w:sz w:val="28"/>
          <w:szCs w:val="28"/>
          <w:highlight w:val="none"/>
        </w:rPr>
        <w:t>：</w:t>
      </w:r>
      <w:r>
        <w:rPr>
          <w:rFonts w:hint="eastAsia" w:ascii="宋体" w:hAnsi="宋体" w:eastAsia="宋体" w:cs="宋体"/>
          <w:color w:val="0000FF"/>
          <w:kern w:val="2"/>
          <w:sz w:val="28"/>
          <w:szCs w:val="28"/>
          <w:highlight w:val="none"/>
          <w:u w:val="single"/>
        </w:rPr>
        <w:t xml:space="preserve"> </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kern w:val="2"/>
          <w:sz w:val="28"/>
          <w:szCs w:val="28"/>
          <w:highlight w:val="none"/>
          <w:u w:val="single"/>
        </w:rPr>
        <w:t xml:space="preserve">                                                </w:t>
      </w:r>
    </w:p>
    <w:p w14:paraId="061021B6">
      <w:pPr>
        <w:numPr>
          <w:ilvl w:val="0"/>
          <w:numId w:val="9"/>
        </w:numPr>
        <w:adjustRightInd w:val="0"/>
        <w:snapToGrid w:val="0"/>
        <w:spacing w:before="0" w:beforeLines="0" w:line="400" w:lineRule="exact"/>
        <w:ind w:firstLine="561" w:firstLineChars="200"/>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合同验收</w:t>
      </w:r>
    </w:p>
    <w:p w14:paraId="05F61B33">
      <w:pPr>
        <w:numPr>
          <w:ilvl w:val="0"/>
          <w:numId w:val="11"/>
        </w:numPr>
        <w:adjustRightInd w:val="0"/>
        <w:snapToGrid w:val="0"/>
        <w:spacing w:before="0" w:beforeLines="0" w:line="400" w:lineRule="exact"/>
        <w:ind w:firstLine="560" w:firstLineChars="200"/>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验收组织方式：</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自行组织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委托第三方组织</w:t>
      </w:r>
    </w:p>
    <w:p w14:paraId="4551918B">
      <w:pPr>
        <w:numPr>
          <w:ilvl w:val="0"/>
          <w:numId w:val="0"/>
        </w:numPr>
        <w:adjustRightInd w:val="0"/>
        <w:snapToGrid w:val="0"/>
        <w:spacing w:before="0" w:beforeLines="0" w:line="400" w:lineRule="exact"/>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lang w:val="en-US" w:eastAsia="zh-CN"/>
        </w:rPr>
        <w:t xml:space="preserve">         </w:t>
      </w:r>
      <w:r>
        <w:rPr>
          <w:rFonts w:hint="eastAsia" w:ascii="宋体" w:hAnsi="宋体" w:eastAsia="宋体" w:cs="宋体"/>
          <w:bCs/>
          <w:kern w:val="2"/>
          <w:sz w:val="28"/>
          <w:szCs w:val="28"/>
          <w:highlight w:val="none"/>
        </w:rPr>
        <w:t>验收主体：</w:t>
      </w:r>
      <w:r>
        <w:rPr>
          <w:rFonts w:hint="eastAsia" w:ascii="宋体" w:hAnsi="宋体" w:eastAsia="宋体" w:cs="宋体"/>
          <w:bCs/>
          <w:kern w:val="2"/>
          <w:sz w:val="28"/>
          <w:szCs w:val="28"/>
          <w:highlight w:val="none"/>
          <w:u w:val="single"/>
        </w:rPr>
        <w:t xml:space="preserve">                  </w:t>
      </w:r>
    </w:p>
    <w:p w14:paraId="076E7D6E">
      <w:pPr>
        <w:adjustRightInd w:val="0"/>
        <w:snapToGrid w:val="0"/>
        <w:spacing w:before="0" w:beforeLines="0" w:line="400" w:lineRule="exact"/>
        <w:ind w:firstLine="0" w:firstLineChars="0"/>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lang w:val="en-US" w:eastAsia="zh-CN"/>
        </w:rPr>
        <w:t xml:space="preserve">        </w:t>
      </w:r>
      <w:r>
        <w:rPr>
          <w:rFonts w:hint="eastAsia" w:ascii="宋体" w:hAnsi="宋体" w:eastAsia="宋体" w:cs="宋体"/>
          <w:bCs/>
          <w:kern w:val="2"/>
          <w:sz w:val="28"/>
          <w:szCs w:val="28"/>
          <w:highlight w:val="none"/>
        </w:rPr>
        <w:t>是否邀请本项目的其他</w:t>
      </w:r>
      <w:r>
        <w:rPr>
          <w:rFonts w:hint="eastAsia" w:ascii="宋体" w:hAnsi="宋体" w:eastAsia="宋体" w:cs="宋体"/>
          <w:bCs/>
          <w:kern w:val="2"/>
          <w:sz w:val="28"/>
          <w:szCs w:val="28"/>
          <w:highlight w:val="none"/>
          <w:lang w:eastAsia="zh-CN"/>
        </w:rPr>
        <w:t>投标人参加验收</w:t>
      </w:r>
      <w:r>
        <w:rPr>
          <w:rFonts w:hint="eastAsia" w:ascii="宋体" w:hAnsi="宋体" w:eastAsia="宋体" w:cs="宋体"/>
          <w:bCs/>
          <w:kern w:val="2"/>
          <w:sz w:val="28"/>
          <w:szCs w:val="28"/>
          <w:highlight w:val="none"/>
        </w:rPr>
        <w:t>：</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是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7977584E">
      <w:pPr>
        <w:adjustRightInd w:val="0"/>
        <w:snapToGrid w:val="0"/>
        <w:spacing w:before="0" w:beforeLines="0" w:line="400" w:lineRule="exact"/>
        <w:ind w:firstLine="1120" w:firstLineChars="400"/>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是否邀请专家</w:t>
      </w:r>
      <w:r>
        <w:rPr>
          <w:rFonts w:hint="eastAsia" w:ascii="宋体" w:hAnsi="宋体" w:eastAsia="宋体" w:cs="宋体"/>
          <w:bCs/>
          <w:kern w:val="2"/>
          <w:sz w:val="28"/>
          <w:szCs w:val="28"/>
          <w:highlight w:val="none"/>
          <w:lang w:eastAsia="zh-CN"/>
        </w:rPr>
        <w:t>参加验收</w:t>
      </w:r>
      <w:r>
        <w:rPr>
          <w:rFonts w:hint="eastAsia" w:ascii="宋体" w:hAnsi="宋体" w:eastAsia="宋体" w:cs="宋体"/>
          <w:bCs/>
          <w:kern w:val="2"/>
          <w:sz w:val="28"/>
          <w:szCs w:val="28"/>
          <w:highlight w:val="none"/>
        </w:rPr>
        <w:t>：</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是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1679EDEB">
      <w:pPr>
        <w:adjustRightInd w:val="0"/>
        <w:snapToGrid w:val="0"/>
        <w:spacing w:before="0" w:beforeLines="0" w:line="400" w:lineRule="exact"/>
        <w:ind w:firstLine="1120" w:firstLineChars="400"/>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是否邀请服务对象</w:t>
      </w:r>
      <w:r>
        <w:rPr>
          <w:rFonts w:hint="eastAsia" w:ascii="宋体" w:hAnsi="宋体" w:eastAsia="宋体" w:cs="宋体"/>
          <w:bCs/>
          <w:kern w:val="2"/>
          <w:sz w:val="28"/>
          <w:szCs w:val="28"/>
          <w:highlight w:val="none"/>
          <w:lang w:eastAsia="zh-CN"/>
        </w:rPr>
        <w:t>参加验收</w:t>
      </w:r>
      <w:r>
        <w:rPr>
          <w:rFonts w:hint="eastAsia" w:ascii="宋体" w:hAnsi="宋体" w:eastAsia="宋体" w:cs="宋体"/>
          <w:bCs/>
          <w:kern w:val="2"/>
          <w:sz w:val="28"/>
          <w:szCs w:val="28"/>
          <w:highlight w:val="none"/>
        </w:rPr>
        <w:t>：</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是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453ACB70">
      <w:pPr>
        <w:adjustRightInd w:val="0"/>
        <w:snapToGrid w:val="0"/>
        <w:spacing w:before="0" w:beforeLines="0" w:line="400" w:lineRule="exact"/>
        <w:ind w:firstLine="1120" w:firstLineChars="400"/>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是否邀请第三方检测机构</w:t>
      </w:r>
      <w:r>
        <w:rPr>
          <w:rFonts w:hint="eastAsia" w:ascii="宋体" w:hAnsi="宋体" w:eastAsia="宋体" w:cs="宋体"/>
          <w:bCs/>
          <w:kern w:val="2"/>
          <w:sz w:val="28"/>
          <w:szCs w:val="28"/>
          <w:highlight w:val="none"/>
          <w:lang w:eastAsia="zh-CN"/>
        </w:rPr>
        <w:t>参加验收</w:t>
      </w:r>
      <w:r>
        <w:rPr>
          <w:rFonts w:hint="eastAsia" w:ascii="宋体" w:hAnsi="宋体" w:eastAsia="宋体" w:cs="宋体"/>
          <w:bCs/>
          <w:kern w:val="2"/>
          <w:sz w:val="28"/>
          <w:szCs w:val="28"/>
          <w:highlight w:val="none"/>
        </w:rPr>
        <w:t>：</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是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35C7F057">
      <w:pPr>
        <w:adjustRightInd w:val="0"/>
        <w:snapToGrid w:val="0"/>
        <w:spacing w:before="0" w:beforeLines="0" w:line="400" w:lineRule="exact"/>
        <w:ind w:firstLine="1120" w:firstLineChars="400"/>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lang w:eastAsia="zh-CN"/>
        </w:rPr>
        <w:t>是否进行抽查检测：</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是</w:t>
      </w:r>
      <w:r>
        <w:rPr>
          <w:rFonts w:hint="eastAsia" w:ascii="宋体" w:hAnsi="宋体" w:eastAsia="宋体" w:cs="宋体"/>
          <w:bCs/>
          <w:kern w:val="2"/>
          <w:sz w:val="28"/>
          <w:szCs w:val="28"/>
          <w:highlight w:val="none"/>
          <w:lang w:eastAsia="zh-CN"/>
        </w:rPr>
        <w:t>，抽查比例：</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val="en-US" w:eastAsia="zh-CN"/>
        </w:rPr>
        <w:t xml:space="preserve">     </w:t>
      </w:r>
      <w:r>
        <w:rPr>
          <w:rFonts w:hint="eastAsia" w:ascii="宋体" w:hAnsi="宋体" w:eastAsia="宋体" w:cs="宋体"/>
          <w:bCs/>
          <w:kern w:val="2"/>
          <w:sz w:val="28"/>
          <w:szCs w:val="28"/>
          <w:highlight w:val="none"/>
        </w:rPr>
        <w:t xml:space="preserve">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078AEA48">
      <w:pPr>
        <w:adjustRightInd w:val="0"/>
        <w:snapToGrid w:val="0"/>
        <w:spacing w:before="0" w:beforeLines="0" w:line="400" w:lineRule="exact"/>
        <w:ind w:firstLine="1120" w:firstLineChars="400"/>
        <w:rPr>
          <w:rFonts w:hint="eastAsia" w:ascii="宋体" w:hAnsi="宋体" w:eastAsia="宋体" w:cs="宋体"/>
          <w:bCs/>
          <w:kern w:val="2"/>
          <w:sz w:val="28"/>
          <w:szCs w:val="28"/>
          <w:highlight w:val="none"/>
          <w:u w:val="single"/>
          <w:lang w:eastAsia="zh-CN"/>
        </w:rPr>
      </w:pPr>
      <w:r>
        <w:rPr>
          <w:rFonts w:hint="eastAsia" w:ascii="宋体" w:hAnsi="宋体" w:eastAsia="宋体" w:cs="宋体"/>
          <w:bCs/>
          <w:kern w:val="2"/>
          <w:sz w:val="28"/>
          <w:szCs w:val="28"/>
          <w:highlight w:val="none"/>
          <w:lang w:val="en-US" w:eastAsia="zh-CN"/>
        </w:rPr>
        <w:t>是否存在破坏性检测：</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是</w:t>
      </w:r>
      <w:r>
        <w:rPr>
          <w:rFonts w:hint="eastAsia" w:ascii="宋体" w:hAnsi="宋体" w:eastAsia="宋体" w:cs="宋体"/>
          <w:bCs/>
          <w:kern w:val="2"/>
          <w:sz w:val="28"/>
          <w:szCs w:val="28"/>
          <w:highlight w:val="none"/>
          <w:lang w:eastAsia="zh-CN"/>
        </w:rPr>
        <w:t>，</w:t>
      </w:r>
      <w:r>
        <w:rPr>
          <w:rFonts w:hint="eastAsia" w:ascii="宋体" w:hAnsi="宋体" w:eastAsia="宋体" w:cs="宋体"/>
          <w:bCs/>
          <w:kern w:val="2"/>
          <w:sz w:val="28"/>
          <w:szCs w:val="28"/>
          <w:highlight w:val="none"/>
          <w:u w:val="single"/>
          <w:lang w:eastAsia="zh-CN"/>
        </w:rPr>
        <w:t>（应明确对被破坏的检测产品的处理方式）</w:t>
      </w:r>
    </w:p>
    <w:p w14:paraId="7626725A">
      <w:pPr>
        <w:adjustRightInd w:val="0"/>
        <w:snapToGrid w:val="0"/>
        <w:spacing w:before="0" w:beforeLines="0" w:line="400" w:lineRule="exact"/>
        <w:ind w:firstLine="1120" w:firstLineChars="400"/>
        <w:rPr>
          <w:rFonts w:hint="eastAsia" w:ascii="宋体" w:hAnsi="宋体" w:eastAsia="宋体" w:cs="宋体"/>
          <w:bCs/>
          <w:kern w:val="2"/>
          <w:sz w:val="28"/>
          <w:szCs w:val="28"/>
          <w:highlight w:val="none"/>
          <w:lang w:eastAsia="zh-CN"/>
        </w:rPr>
      </w:pPr>
      <w:r>
        <w:rPr>
          <w:rFonts w:hint="eastAsia" w:ascii="宋体" w:hAnsi="宋体" w:eastAsia="宋体" w:cs="宋体"/>
          <w:bCs/>
          <w:kern w:val="2"/>
          <w:sz w:val="28"/>
          <w:szCs w:val="28"/>
          <w:highlight w:val="none"/>
          <w:lang w:val="en-US" w:eastAsia="zh-CN"/>
        </w:rPr>
        <w:t xml:space="preserve">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0D6665A8">
      <w:pPr>
        <w:adjustRightInd w:val="0"/>
        <w:snapToGrid w:val="0"/>
        <w:spacing w:before="0" w:beforeLines="0" w:line="400" w:lineRule="exact"/>
        <w:ind w:firstLine="1120" w:firstLineChars="400"/>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验收组织的其他事项：</w:t>
      </w:r>
      <w:r>
        <w:rPr>
          <w:rFonts w:hint="eastAsia" w:ascii="宋体" w:hAnsi="宋体" w:eastAsia="宋体" w:cs="宋体"/>
          <w:bCs/>
          <w:kern w:val="2"/>
          <w:sz w:val="28"/>
          <w:szCs w:val="28"/>
          <w:highlight w:val="none"/>
          <w:u w:val="single"/>
        </w:rPr>
        <w:t xml:space="preserve">                </w:t>
      </w:r>
    </w:p>
    <w:p w14:paraId="083AF327">
      <w:pPr>
        <w:adjustRightInd w:val="0"/>
        <w:snapToGrid w:val="0"/>
        <w:spacing w:before="0" w:beforeLines="0" w:line="400" w:lineRule="exact"/>
        <w:ind w:firstLine="560" w:firstLineChars="200"/>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（2）履约验收时间：</w:t>
      </w:r>
      <w:r>
        <w:rPr>
          <w:rFonts w:hint="eastAsia" w:ascii="宋体" w:hAnsi="宋体" w:eastAsia="宋体" w:cs="宋体"/>
          <w:bCs/>
          <w:kern w:val="2"/>
          <w:sz w:val="28"/>
          <w:szCs w:val="28"/>
          <w:highlight w:val="none"/>
          <w:u w:val="single"/>
        </w:rPr>
        <w:t>（计划于何时验收/</w:t>
      </w:r>
      <w:r>
        <w:rPr>
          <w:rFonts w:hint="eastAsia" w:ascii="宋体" w:hAnsi="宋体" w:eastAsia="宋体" w:cs="宋体"/>
          <w:bCs/>
          <w:kern w:val="2"/>
          <w:sz w:val="28"/>
          <w:szCs w:val="28"/>
          <w:highlight w:val="none"/>
          <w:u w:val="single"/>
          <w:lang w:eastAsia="zh-CN"/>
        </w:rPr>
        <w:t>投标人</w:t>
      </w:r>
      <w:r>
        <w:rPr>
          <w:rFonts w:hint="eastAsia" w:ascii="宋体" w:hAnsi="宋体" w:eastAsia="宋体" w:cs="宋体"/>
          <w:bCs/>
          <w:kern w:val="2"/>
          <w:sz w:val="28"/>
          <w:szCs w:val="28"/>
          <w:highlight w:val="none"/>
          <w:u w:val="single"/>
        </w:rPr>
        <w:t>提出验收申请之日起   日内组织验收）</w:t>
      </w:r>
      <w:r>
        <w:rPr>
          <w:rFonts w:hint="eastAsia" w:ascii="宋体" w:hAnsi="宋体" w:eastAsia="宋体" w:cs="宋体"/>
          <w:bCs/>
          <w:kern w:val="2"/>
          <w:sz w:val="28"/>
          <w:szCs w:val="28"/>
          <w:highlight w:val="none"/>
          <w:u w:val="single"/>
          <w:lang w:val="en-US" w:eastAsia="zh-CN"/>
        </w:rPr>
        <w:t xml:space="preserve"> </w:t>
      </w:r>
    </w:p>
    <w:p w14:paraId="6970ADFD">
      <w:pPr>
        <w:adjustRightInd w:val="0"/>
        <w:snapToGrid w:val="0"/>
        <w:spacing w:before="0" w:beforeLines="0" w:line="400" w:lineRule="exact"/>
        <w:ind w:firstLine="560" w:firstLineChars="200"/>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（3）履约验收方式：</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一次性验收         </w:t>
      </w:r>
    </w:p>
    <w:p w14:paraId="14BF5B67">
      <w:pPr>
        <w:adjustRightInd w:val="0"/>
        <w:snapToGrid w:val="0"/>
        <w:spacing w:before="0" w:beforeLines="0" w:line="400" w:lineRule="exact"/>
        <w:ind w:firstLine="0" w:firstLineChars="0"/>
        <w:rPr>
          <w:rFonts w:hint="eastAsia" w:ascii="宋体" w:hAnsi="宋体" w:eastAsia="宋体" w:cs="宋体"/>
          <w:bCs/>
          <w:kern w:val="2"/>
          <w:sz w:val="28"/>
          <w:szCs w:val="28"/>
          <w:highlight w:val="none"/>
          <w:lang w:val="en-US" w:eastAsia="zh-CN"/>
        </w:rPr>
      </w:pPr>
      <w:r>
        <w:rPr>
          <w:rFonts w:hint="eastAsia" w:ascii="宋体" w:hAnsi="宋体" w:eastAsia="宋体" w:cs="宋体"/>
          <w:bCs/>
          <w:kern w:val="2"/>
          <w:sz w:val="28"/>
          <w:szCs w:val="28"/>
          <w:highlight w:val="none"/>
          <w:lang w:val="en-US" w:eastAsia="zh-CN"/>
        </w:rPr>
        <w:t xml:space="preserve">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分期/分项验收</w:t>
      </w:r>
      <w:r>
        <w:rPr>
          <w:rFonts w:hint="eastAsia" w:ascii="宋体" w:hAnsi="宋体" w:eastAsia="宋体" w:cs="宋体"/>
          <w:bCs/>
          <w:kern w:val="2"/>
          <w:sz w:val="28"/>
          <w:szCs w:val="28"/>
          <w:highlight w:val="none"/>
          <w:lang w:eastAsia="zh-CN"/>
        </w:rPr>
        <w:t>：</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eastAsia="zh-CN"/>
        </w:rPr>
        <w:t>（应明确分期</w:t>
      </w:r>
      <w:r>
        <w:rPr>
          <w:rFonts w:hint="eastAsia" w:ascii="宋体" w:hAnsi="宋体" w:eastAsia="宋体" w:cs="宋体"/>
          <w:bCs/>
          <w:kern w:val="2"/>
          <w:sz w:val="28"/>
          <w:szCs w:val="28"/>
          <w:highlight w:val="none"/>
          <w:u w:val="single"/>
          <w:lang w:val="en" w:eastAsia="zh-CN"/>
        </w:rPr>
        <w:t>/分项验收的工作安排</w:t>
      </w:r>
      <w:r>
        <w:rPr>
          <w:rFonts w:hint="eastAsia" w:ascii="宋体" w:hAnsi="宋体" w:eastAsia="宋体" w:cs="宋体"/>
          <w:bCs/>
          <w:kern w:val="2"/>
          <w:sz w:val="28"/>
          <w:szCs w:val="28"/>
          <w:highlight w:val="none"/>
          <w:u w:val="single"/>
          <w:lang w:eastAsia="zh-CN"/>
        </w:rPr>
        <w:t>）</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val="en-US" w:eastAsia="zh-CN"/>
        </w:rPr>
        <w:t xml:space="preserve"> </w:t>
      </w:r>
    </w:p>
    <w:p w14:paraId="589A9141">
      <w:pPr>
        <w:adjustRightInd w:val="0"/>
        <w:snapToGrid w:val="0"/>
        <w:spacing w:before="0" w:beforeLines="0" w:line="400" w:lineRule="exact"/>
        <w:ind w:firstLine="560" w:firstLineChars="200"/>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（4）履约验收程序：</w:t>
      </w:r>
      <w:r>
        <w:rPr>
          <w:rFonts w:hint="eastAsia" w:ascii="宋体" w:hAnsi="宋体" w:eastAsia="宋体" w:cs="宋体"/>
          <w:bCs/>
          <w:kern w:val="2"/>
          <w:sz w:val="28"/>
          <w:szCs w:val="28"/>
          <w:highlight w:val="none"/>
          <w:u w:val="single"/>
        </w:rPr>
        <w:t xml:space="preserve">                                         </w:t>
      </w:r>
    </w:p>
    <w:p w14:paraId="282F7227">
      <w:pPr>
        <w:adjustRightInd w:val="0"/>
        <w:snapToGrid w:val="0"/>
        <w:spacing w:before="0" w:beforeLines="0" w:line="400" w:lineRule="exact"/>
        <w:ind w:firstLine="560" w:firstLineChars="200"/>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（5）履约验收的内容：</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kern w:val="2"/>
          <w:sz w:val="28"/>
          <w:szCs w:val="28"/>
          <w:highlight w:val="none"/>
          <w:u w:val="single"/>
        </w:rPr>
        <w:t xml:space="preserve">                                      </w:t>
      </w:r>
    </w:p>
    <w:p w14:paraId="7271EDBF">
      <w:pPr>
        <w:adjustRightInd w:val="0"/>
        <w:snapToGrid w:val="0"/>
        <w:spacing w:before="0" w:beforeLines="0" w:line="400" w:lineRule="exact"/>
        <w:ind w:firstLine="560" w:firstLineChars="200"/>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（6）履约验收标准：</w:t>
      </w:r>
      <w:r>
        <w:rPr>
          <w:rFonts w:hint="eastAsia" w:ascii="宋体" w:hAnsi="宋体" w:eastAsia="宋体" w:cs="宋体"/>
          <w:bCs/>
          <w:kern w:val="2"/>
          <w:sz w:val="28"/>
          <w:szCs w:val="28"/>
          <w:highlight w:val="none"/>
          <w:u w:val="single"/>
        </w:rPr>
        <w:t xml:space="preserve">                                         </w:t>
      </w:r>
    </w:p>
    <w:p w14:paraId="531362DD">
      <w:pPr>
        <w:autoSpaceDE w:val="0"/>
        <w:autoSpaceDN w:val="0"/>
        <w:adjustRightInd w:val="0"/>
        <w:spacing w:beforeLines="0" w:line="400" w:lineRule="exact"/>
        <w:ind w:firstLine="560" w:firstLineChars="200"/>
        <w:rPr>
          <w:rFonts w:hint="eastAsia" w:ascii="宋体" w:hAnsi="宋体" w:eastAsia="宋体" w:cs="宋体"/>
          <w:sz w:val="28"/>
          <w:szCs w:val="28"/>
          <w:highlight w:val="none"/>
          <w:lang w:val="en-US" w:eastAsia="zh-CN" w:bidi="ar-SA"/>
        </w:rPr>
      </w:pPr>
      <w:r>
        <w:rPr>
          <w:rFonts w:hint="eastAsia" w:ascii="宋体" w:hAnsi="宋体" w:eastAsia="宋体" w:cs="宋体"/>
          <w:bCs/>
          <w:sz w:val="28"/>
          <w:szCs w:val="28"/>
          <w:highlight w:val="none"/>
          <w:u w:val="none"/>
          <w:lang w:val="en-US" w:eastAsia="zh-CN" w:bidi="ar-SA"/>
        </w:rPr>
        <w:t>（7）是否以采购活动中投标人提供的样品作为参考：</w:t>
      </w:r>
      <w:r>
        <w:rPr>
          <w:rFonts w:hint="eastAsia" w:ascii="宋体" w:hAnsi="宋体" w:eastAsia="宋体" w:cs="宋体"/>
          <w:sz w:val="28"/>
          <w:szCs w:val="28"/>
          <w:highlight w:val="none"/>
          <w:lang w:val="en-US" w:eastAsia="zh-CN" w:bidi="ar-SA"/>
        </w:rPr>
        <w:sym w:font="Wingdings" w:char="00A8"/>
      </w:r>
      <w:r>
        <w:rPr>
          <w:rFonts w:hint="eastAsia" w:ascii="宋体" w:hAnsi="宋体" w:eastAsia="宋体" w:cs="宋体"/>
          <w:bCs/>
          <w:sz w:val="28"/>
          <w:szCs w:val="28"/>
          <w:highlight w:val="none"/>
          <w:lang w:val="en-US" w:eastAsia="zh-CN" w:bidi="ar-SA"/>
        </w:rPr>
        <w:t xml:space="preserve">是  </w:t>
      </w:r>
      <w:r>
        <w:rPr>
          <w:rFonts w:hint="eastAsia" w:ascii="宋体" w:hAnsi="宋体" w:eastAsia="宋体" w:cs="宋体"/>
          <w:sz w:val="28"/>
          <w:szCs w:val="28"/>
          <w:highlight w:val="none"/>
          <w:lang w:val="en-US" w:eastAsia="zh-CN" w:bidi="ar-SA"/>
        </w:rPr>
        <w:sym w:font="Wingdings" w:char="00A8"/>
      </w:r>
      <w:r>
        <w:rPr>
          <w:rFonts w:hint="eastAsia" w:ascii="宋体" w:hAnsi="宋体" w:eastAsia="宋体" w:cs="宋体"/>
          <w:bCs/>
          <w:sz w:val="28"/>
          <w:szCs w:val="28"/>
          <w:highlight w:val="none"/>
          <w:lang w:val="en-US" w:eastAsia="zh-CN" w:bidi="ar-SA"/>
        </w:rPr>
        <w:t>否</w:t>
      </w:r>
    </w:p>
    <w:p w14:paraId="69DB6966">
      <w:pPr>
        <w:adjustRightInd w:val="0"/>
        <w:snapToGrid w:val="0"/>
        <w:spacing w:before="0" w:beforeLines="0" w:line="400" w:lineRule="exact"/>
        <w:ind w:firstLine="560" w:firstLineChars="200"/>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（8）履约验收其他事项：</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i w:val="0"/>
          <w:iCs w:val="0"/>
          <w:kern w:val="2"/>
          <w:sz w:val="28"/>
          <w:szCs w:val="28"/>
          <w:highlight w:val="none"/>
          <w:u w:val="single"/>
        </w:rPr>
        <w:t>（产权过户登记等）</w:t>
      </w:r>
      <w:r>
        <w:rPr>
          <w:rFonts w:hint="eastAsia" w:ascii="宋体" w:hAnsi="宋体" w:eastAsia="宋体" w:cs="宋体"/>
          <w:bCs/>
          <w:kern w:val="2"/>
          <w:sz w:val="28"/>
          <w:szCs w:val="28"/>
          <w:highlight w:val="none"/>
          <w:u w:val="single"/>
        </w:rPr>
        <w:t xml:space="preserve">          </w:t>
      </w:r>
    </w:p>
    <w:p w14:paraId="286D66B0">
      <w:pPr>
        <w:numPr>
          <w:ilvl w:val="0"/>
          <w:numId w:val="9"/>
        </w:numPr>
        <w:adjustRightInd w:val="0"/>
        <w:snapToGrid w:val="0"/>
        <w:spacing w:before="0" w:beforeLines="0" w:line="400" w:lineRule="exact"/>
        <w:ind w:firstLine="561" w:firstLineChars="200"/>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组成合同的文件</w:t>
      </w:r>
    </w:p>
    <w:p w14:paraId="4722E8D9">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本协议书与下列文件一起构成合同文件，如下述文件之间有任何抵触、矛盾或歧义，应按以下顺序解释：</w:t>
      </w:r>
    </w:p>
    <w:p w14:paraId="20933952">
      <w:pPr>
        <w:adjustRightInd w:val="0"/>
        <w:snapToGrid w:val="0"/>
        <w:spacing w:before="0" w:beforeLines="0" w:line="400" w:lineRule="exact"/>
        <w:ind w:firstLine="560" w:firstLineChars="200"/>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（1）</w:t>
      </w:r>
      <w:r>
        <w:rPr>
          <w:rFonts w:hint="eastAsia" w:ascii="宋体" w:hAnsi="宋体" w:eastAsia="宋体" w:cs="宋体"/>
          <w:color w:val="auto"/>
          <w:kern w:val="2"/>
          <w:sz w:val="28"/>
          <w:szCs w:val="28"/>
          <w:highlight w:val="none"/>
          <w:lang w:eastAsia="zh-CN"/>
        </w:rPr>
        <w:t>政府采购</w:t>
      </w:r>
      <w:r>
        <w:rPr>
          <w:rFonts w:hint="eastAsia" w:ascii="宋体" w:hAnsi="宋体" w:eastAsia="宋体" w:cs="宋体"/>
          <w:color w:val="auto"/>
          <w:kern w:val="2"/>
          <w:sz w:val="28"/>
          <w:szCs w:val="28"/>
          <w:highlight w:val="none"/>
        </w:rPr>
        <w:t>合同协议书及其变更、补充</w:t>
      </w:r>
      <w:r>
        <w:rPr>
          <w:rFonts w:hint="eastAsia" w:ascii="宋体" w:hAnsi="宋体" w:eastAsia="宋体" w:cs="宋体"/>
          <w:color w:val="auto"/>
          <w:kern w:val="2"/>
          <w:sz w:val="28"/>
          <w:szCs w:val="28"/>
          <w:highlight w:val="none"/>
          <w:lang w:eastAsia="zh-CN"/>
        </w:rPr>
        <w:t>协议</w:t>
      </w:r>
    </w:p>
    <w:p w14:paraId="4DF5369D">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US" w:eastAsia="zh-CN"/>
        </w:rPr>
        <w:t>2</w:t>
      </w:r>
      <w:r>
        <w:rPr>
          <w:rFonts w:hint="eastAsia" w:ascii="宋体" w:hAnsi="宋体" w:eastAsia="宋体" w:cs="宋体"/>
          <w:kern w:val="2"/>
          <w:sz w:val="28"/>
          <w:szCs w:val="28"/>
          <w:highlight w:val="none"/>
        </w:rPr>
        <w:t>）政府采购合同专用条款</w:t>
      </w:r>
    </w:p>
    <w:p w14:paraId="26E3A1C8">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US" w:eastAsia="zh-CN"/>
        </w:rPr>
        <w:t>3</w:t>
      </w:r>
      <w:r>
        <w:rPr>
          <w:rFonts w:hint="eastAsia" w:ascii="宋体" w:hAnsi="宋体" w:eastAsia="宋体" w:cs="宋体"/>
          <w:kern w:val="2"/>
          <w:sz w:val="28"/>
          <w:szCs w:val="28"/>
          <w:highlight w:val="none"/>
        </w:rPr>
        <w:t>）政府采购合同通用条款</w:t>
      </w:r>
    </w:p>
    <w:p w14:paraId="23EAE0FC">
      <w:pPr>
        <w:adjustRightInd w:val="0"/>
        <w:snapToGrid w:val="0"/>
        <w:spacing w:before="0" w:beforeLines="0" w:line="4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w:t>
      </w:r>
      <w:r>
        <w:rPr>
          <w:rFonts w:hint="eastAsia" w:ascii="宋体" w:hAnsi="宋体" w:eastAsia="宋体" w:cs="宋体"/>
          <w:color w:val="auto"/>
          <w:kern w:val="2"/>
          <w:sz w:val="28"/>
          <w:szCs w:val="28"/>
          <w:highlight w:val="none"/>
          <w:lang w:val="en-US" w:eastAsia="zh-CN"/>
        </w:rPr>
        <w:t>4</w:t>
      </w:r>
      <w:r>
        <w:rPr>
          <w:rFonts w:hint="eastAsia" w:ascii="宋体" w:hAnsi="宋体" w:eastAsia="宋体" w:cs="宋体"/>
          <w:color w:val="auto"/>
          <w:kern w:val="2"/>
          <w:sz w:val="28"/>
          <w:szCs w:val="28"/>
          <w:highlight w:val="none"/>
        </w:rPr>
        <w:t>）中标</w:t>
      </w:r>
      <w:r>
        <w:rPr>
          <w:rFonts w:hint="eastAsia" w:ascii="宋体" w:hAnsi="宋体" w:eastAsia="宋体" w:cs="宋体"/>
          <w:color w:val="auto"/>
          <w:kern w:val="2"/>
          <w:sz w:val="28"/>
          <w:szCs w:val="28"/>
          <w:highlight w:val="none"/>
          <w:lang w:eastAsia="zh-CN"/>
        </w:rPr>
        <w:t>（成交）</w:t>
      </w:r>
      <w:r>
        <w:rPr>
          <w:rFonts w:hint="eastAsia" w:ascii="宋体" w:hAnsi="宋体" w:eastAsia="宋体" w:cs="宋体"/>
          <w:color w:val="auto"/>
          <w:kern w:val="2"/>
          <w:sz w:val="28"/>
          <w:szCs w:val="28"/>
          <w:highlight w:val="none"/>
        </w:rPr>
        <w:t>通知书</w:t>
      </w:r>
    </w:p>
    <w:p w14:paraId="5C8B0C49">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US" w:eastAsia="zh-CN"/>
        </w:rPr>
        <w:t>5</w:t>
      </w:r>
      <w:r>
        <w:rPr>
          <w:rFonts w:hint="eastAsia" w:ascii="宋体" w:hAnsi="宋体" w:eastAsia="宋体" w:cs="宋体"/>
          <w:kern w:val="2"/>
          <w:sz w:val="28"/>
          <w:szCs w:val="28"/>
          <w:highlight w:val="none"/>
        </w:rPr>
        <w:t>）投标（响应）文件</w:t>
      </w:r>
    </w:p>
    <w:p w14:paraId="3EBB2ECE">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（6）采购文件</w:t>
      </w:r>
    </w:p>
    <w:p w14:paraId="08E8F76C">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（7）有关技术文件，图纸</w:t>
      </w:r>
    </w:p>
    <w:p w14:paraId="5B06ECD3">
      <w:pPr>
        <w:autoSpaceDE w:val="0"/>
        <w:autoSpaceDN w:val="0"/>
        <w:adjustRightInd w:val="0"/>
        <w:spacing w:beforeLines="0" w:line="400" w:lineRule="exact"/>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bidi="ar-SA"/>
        </w:rPr>
        <w:t>（8）</w:t>
      </w:r>
      <w:r>
        <w:rPr>
          <w:rFonts w:hint="eastAsia" w:ascii="宋体" w:hAnsi="宋体" w:eastAsia="宋体" w:cs="宋体"/>
          <w:bCs w:val="0"/>
          <w:color w:val="000000"/>
          <w:kern w:val="2"/>
          <w:sz w:val="28"/>
          <w:szCs w:val="28"/>
          <w:highlight w:val="none"/>
          <w:lang w:val="en-US" w:eastAsia="zh-CN" w:bidi="ar-SA"/>
        </w:rPr>
        <w:t>国家法律、行政法规和规章制度规定或合同约定的作为合同组成部分的其他文件</w:t>
      </w:r>
    </w:p>
    <w:p w14:paraId="2F0B5107">
      <w:pPr>
        <w:numPr>
          <w:ilvl w:val="0"/>
          <w:numId w:val="9"/>
        </w:numPr>
        <w:adjustRightInd w:val="0"/>
        <w:snapToGrid w:val="0"/>
        <w:spacing w:before="0" w:beforeLines="0" w:line="400" w:lineRule="exact"/>
        <w:ind w:firstLine="561" w:firstLineChars="200"/>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合同生效</w:t>
      </w:r>
    </w:p>
    <w:p w14:paraId="08381847">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本合同自</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生效。</w:t>
      </w:r>
    </w:p>
    <w:p w14:paraId="0A563ABD">
      <w:pPr>
        <w:numPr>
          <w:ilvl w:val="0"/>
          <w:numId w:val="9"/>
        </w:numPr>
        <w:adjustRightInd w:val="0"/>
        <w:snapToGrid w:val="0"/>
        <w:spacing w:before="0" w:beforeLines="0" w:line="400" w:lineRule="exact"/>
        <w:ind w:firstLine="561" w:firstLineChars="200"/>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合同份数</w:t>
      </w:r>
    </w:p>
    <w:p w14:paraId="6C40D9CD">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本合同一式</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w:t>
      </w:r>
      <w:r>
        <w:rPr>
          <w:rFonts w:hint="eastAsia" w:ascii="宋体" w:hAnsi="宋体" w:eastAsia="宋体" w:cs="宋体"/>
          <w:kern w:val="2"/>
          <w:sz w:val="28"/>
          <w:szCs w:val="28"/>
          <w:highlight w:val="none"/>
          <w:lang w:eastAsia="zh-CN"/>
        </w:rPr>
        <w:t>甲方</w:t>
      </w:r>
      <w:r>
        <w:rPr>
          <w:rFonts w:hint="eastAsia" w:ascii="宋体" w:hAnsi="宋体" w:eastAsia="宋体" w:cs="宋体"/>
          <w:kern w:val="2"/>
          <w:sz w:val="28"/>
          <w:szCs w:val="28"/>
          <w:highlight w:val="none"/>
        </w:rPr>
        <w:t>执</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w:t>
      </w:r>
      <w:r>
        <w:rPr>
          <w:rFonts w:hint="eastAsia" w:ascii="宋体" w:hAnsi="宋体" w:eastAsia="宋体" w:cs="宋体"/>
          <w:kern w:val="2"/>
          <w:sz w:val="28"/>
          <w:szCs w:val="28"/>
          <w:highlight w:val="none"/>
          <w:lang w:eastAsia="zh-CN"/>
        </w:rPr>
        <w:t>乙方</w:t>
      </w:r>
      <w:r>
        <w:rPr>
          <w:rFonts w:hint="eastAsia" w:ascii="宋体" w:hAnsi="宋体" w:eastAsia="宋体" w:cs="宋体"/>
          <w:kern w:val="2"/>
          <w:sz w:val="28"/>
          <w:szCs w:val="28"/>
          <w:highlight w:val="none"/>
        </w:rPr>
        <w:t>执</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份，均具有同等法律效力。</w:t>
      </w:r>
    </w:p>
    <w:p w14:paraId="4CB1331E">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合同订立时间：</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年</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月</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日</w:t>
      </w:r>
    </w:p>
    <w:p w14:paraId="0EC3798E">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合同订立地点：</w:t>
      </w:r>
      <w:r>
        <w:rPr>
          <w:rFonts w:hint="eastAsia" w:ascii="宋体" w:hAnsi="宋体" w:eastAsia="宋体" w:cs="宋体"/>
          <w:kern w:val="2"/>
          <w:sz w:val="28"/>
          <w:szCs w:val="28"/>
          <w:highlight w:val="none"/>
          <w:u w:val="single"/>
        </w:rPr>
        <w:t xml:space="preserve">                           </w:t>
      </w:r>
    </w:p>
    <w:p w14:paraId="0903ECDB">
      <w:pPr>
        <w:adjustRightInd w:val="0"/>
        <w:snapToGrid w:val="0"/>
        <w:spacing w:before="0" w:beforeLines="0" w:line="400" w:lineRule="exact"/>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附件：具体标</w:t>
      </w:r>
      <w:r>
        <w:rPr>
          <w:rFonts w:hint="eastAsia" w:ascii="宋体" w:hAnsi="宋体" w:eastAsia="宋体" w:cs="宋体"/>
          <w:kern w:val="2"/>
          <w:sz w:val="28"/>
          <w:szCs w:val="28"/>
          <w:highlight w:val="none"/>
          <w:lang w:eastAsia="zh-CN"/>
        </w:rPr>
        <w:t>的及其</w:t>
      </w:r>
      <w:r>
        <w:rPr>
          <w:rFonts w:hint="eastAsia" w:ascii="宋体" w:hAnsi="宋体" w:eastAsia="宋体" w:cs="宋体"/>
          <w:kern w:val="2"/>
          <w:sz w:val="28"/>
          <w:szCs w:val="28"/>
          <w:highlight w:val="none"/>
          <w:u w:val="none"/>
          <w:lang w:val="en-US" w:eastAsia="zh-CN"/>
        </w:rPr>
        <w:t>技术要求和商务要求</w:t>
      </w:r>
      <w:r>
        <w:rPr>
          <w:rFonts w:hint="eastAsia" w:ascii="宋体" w:hAnsi="宋体" w:eastAsia="宋体" w:cs="宋体"/>
          <w:kern w:val="2"/>
          <w:sz w:val="28"/>
          <w:szCs w:val="28"/>
          <w:highlight w:val="none"/>
        </w:rPr>
        <w:t>、联合协议、分包</w:t>
      </w:r>
      <w:r>
        <w:rPr>
          <w:rFonts w:hint="eastAsia" w:ascii="宋体" w:hAnsi="宋体" w:eastAsia="宋体" w:cs="宋体"/>
          <w:kern w:val="2"/>
          <w:sz w:val="28"/>
          <w:szCs w:val="28"/>
          <w:highlight w:val="none"/>
          <w:lang w:eastAsia="zh-CN"/>
        </w:rPr>
        <w:t>意向</w:t>
      </w:r>
      <w:r>
        <w:rPr>
          <w:rFonts w:hint="eastAsia" w:ascii="宋体" w:hAnsi="宋体" w:eastAsia="宋体" w:cs="宋体"/>
          <w:kern w:val="2"/>
          <w:sz w:val="28"/>
          <w:szCs w:val="28"/>
          <w:highlight w:val="none"/>
        </w:rPr>
        <w:t>协议等。</w:t>
      </w:r>
    </w:p>
    <w:p w14:paraId="1D7E627F">
      <w:pPr>
        <w:pStyle w:val="2"/>
        <w:rPr>
          <w:rFonts w:hint="eastAsia" w:ascii="宋体" w:hAnsi="宋体" w:eastAsia="宋体" w:cs="宋体"/>
          <w:sz w:val="28"/>
          <w:szCs w:val="28"/>
          <w:highlight w:val="none"/>
        </w:rPr>
      </w:pPr>
    </w:p>
    <w:p w14:paraId="2B5B3EC6">
      <w:pPr>
        <w:pStyle w:val="73"/>
        <w:rPr>
          <w:rFonts w:hint="eastAsia" w:ascii="宋体" w:hAnsi="宋体" w:eastAsia="宋体" w:cs="宋体"/>
          <w:kern w:val="2"/>
          <w:sz w:val="28"/>
          <w:szCs w:val="28"/>
          <w:highlight w:val="none"/>
        </w:rPr>
      </w:pPr>
    </w:p>
    <w:p w14:paraId="20A883BD">
      <w:pPr>
        <w:pStyle w:val="73"/>
        <w:rPr>
          <w:rFonts w:hint="eastAsia" w:ascii="宋体" w:hAnsi="宋体" w:eastAsia="宋体" w:cs="宋体"/>
          <w:kern w:val="2"/>
          <w:sz w:val="28"/>
          <w:szCs w:val="28"/>
          <w:highlight w:val="none"/>
        </w:rPr>
      </w:pPr>
    </w:p>
    <w:p w14:paraId="7EA81873">
      <w:pPr>
        <w:pStyle w:val="73"/>
        <w:rPr>
          <w:rFonts w:hint="eastAsia" w:ascii="宋体" w:hAnsi="宋体" w:eastAsia="宋体" w:cs="宋体"/>
          <w:sz w:val="28"/>
          <w:szCs w:val="28"/>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8"/>
        <w:gridCol w:w="2420"/>
        <w:gridCol w:w="1985"/>
        <w:gridCol w:w="2124"/>
      </w:tblGrid>
      <w:tr w14:paraId="395D32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882" w:hRule="atLeast"/>
        </w:trPr>
        <w:tc>
          <w:tcPr>
            <w:tcW w:w="2562" w:type="pct"/>
            <w:gridSpan w:val="2"/>
            <w:tcBorders>
              <w:bottom w:val="single" w:color="auto" w:sz="2" w:space="0"/>
              <w:right w:val="single" w:color="auto" w:sz="2" w:space="0"/>
            </w:tcBorders>
            <w:noWrap w:val="0"/>
            <w:vAlign w:val="center"/>
          </w:tcPr>
          <w:p w14:paraId="265F9B1B">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甲方（采购人</w:t>
            </w:r>
            <w:r>
              <w:rPr>
                <w:rFonts w:hint="eastAsia" w:ascii="宋体" w:hAnsi="宋体" w:eastAsia="宋体" w:cs="宋体"/>
                <w:sz w:val="28"/>
                <w:szCs w:val="28"/>
                <w:highlight w:val="none"/>
                <w:lang w:eastAsia="zh-CN"/>
              </w:rPr>
              <w:t>、受采购人委托签订合同的单位</w:t>
            </w:r>
            <w:r>
              <w:rPr>
                <w:rFonts w:hint="eastAsia" w:ascii="宋体" w:hAnsi="宋体" w:eastAsia="宋体" w:cs="宋体"/>
                <w:sz w:val="28"/>
                <w:szCs w:val="28"/>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5FA90432">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w:t>
            </w:r>
          </w:p>
        </w:tc>
      </w:tr>
      <w:tr w14:paraId="1784E1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92C0570">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单位名称（公章</w:t>
            </w:r>
            <w:r>
              <w:rPr>
                <w:rFonts w:hint="eastAsia" w:ascii="宋体" w:hAnsi="宋体" w:eastAsia="宋体" w:cs="宋体"/>
                <w:sz w:val="28"/>
                <w:szCs w:val="28"/>
                <w:highlight w:val="none"/>
                <w:lang w:eastAsia="zh-CN"/>
              </w:rPr>
              <w:t>或合同章</w:t>
            </w:r>
            <w:r>
              <w:rPr>
                <w:rFonts w:hint="eastAsia" w:ascii="宋体" w:hAnsi="宋体" w:eastAsia="宋体" w:cs="宋体"/>
                <w:sz w:val="28"/>
                <w:szCs w:val="28"/>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63D550">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8539A2">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单位名称（公章</w:t>
            </w:r>
            <w:r>
              <w:rPr>
                <w:rFonts w:hint="eastAsia" w:ascii="宋体" w:hAnsi="宋体" w:eastAsia="宋体" w:cs="宋体"/>
                <w:sz w:val="28"/>
                <w:szCs w:val="28"/>
                <w:highlight w:val="none"/>
                <w:lang w:eastAsia="zh-CN"/>
              </w:rPr>
              <w:t>或合同章</w:t>
            </w:r>
            <w:r>
              <w:rPr>
                <w:rFonts w:hint="eastAsia" w:ascii="宋体" w:hAnsi="宋体" w:eastAsia="宋体" w:cs="宋体"/>
                <w:sz w:val="28"/>
                <w:szCs w:val="28"/>
                <w:highlight w:val="none"/>
              </w:rPr>
              <w:t>）</w:t>
            </w:r>
          </w:p>
        </w:tc>
        <w:tc>
          <w:tcPr>
            <w:tcW w:w="1259" w:type="pct"/>
            <w:tcBorders>
              <w:top w:val="single" w:color="auto" w:sz="2" w:space="0"/>
              <w:left w:val="single" w:color="auto" w:sz="2" w:space="0"/>
              <w:bottom w:val="single" w:color="auto" w:sz="2" w:space="0"/>
            </w:tcBorders>
            <w:noWrap w:val="0"/>
            <w:vAlign w:val="center"/>
          </w:tcPr>
          <w:p w14:paraId="29581ABC">
            <w:pPr>
              <w:adjustRightInd w:val="0"/>
              <w:snapToGrid w:val="0"/>
              <w:spacing w:line="300" w:lineRule="exact"/>
              <w:jc w:val="center"/>
              <w:rPr>
                <w:rFonts w:hint="eastAsia" w:ascii="宋体" w:hAnsi="宋体" w:eastAsia="宋体" w:cs="宋体"/>
                <w:spacing w:val="20"/>
                <w:sz w:val="28"/>
                <w:szCs w:val="28"/>
                <w:highlight w:val="none"/>
              </w:rPr>
            </w:pPr>
          </w:p>
        </w:tc>
      </w:tr>
      <w:tr w14:paraId="64A248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1171" w:hRule="atLeast"/>
        </w:trPr>
        <w:tc>
          <w:tcPr>
            <w:tcW w:w="1126" w:type="pct"/>
            <w:vMerge w:val="restart"/>
            <w:tcBorders>
              <w:top w:val="single" w:color="auto" w:sz="2" w:space="0"/>
              <w:right w:val="single" w:color="auto" w:sz="2" w:space="0"/>
            </w:tcBorders>
            <w:noWrap w:val="0"/>
            <w:vAlign w:val="center"/>
          </w:tcPr>
          <w:p w14:paraId="44425915">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p w14:paraId="57C4A469">
            <w:pPr>
              <w:adjustRightInd w:val="0"/>
              <w:snapToGrid w:val="0"/>
              <w:spacing w:line="300" w:lineRule="exact"/>
              <w:ind w:firstLine="134" w:firstLineChars="48"/>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2DCED16">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right w:val="single" w:color="auto" w:sz="2" w:space="0"/>
            </w:tcBorders>
            <w:noWrap w:val="0"/>
            <w:vAlign w:val="center"/>
          </w:tcPr>
          <w:p w14:paraId="02767646">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p w14:paraId="033E892D">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52D1D226">
            <w:pPr>
              <w:adjustRightInd w:val="0"/>
              <w:snapToGrid w:val="0"/>
              <w:spacing w:line="300" w:lineRule="exact"/>
              <w:jc w:val="center"/>
              <w:rPr>
                <w:rFonts w:hint="eastAsia" w:ascii="宋体" w:hAnsi="宋体" w:eastAsia="宋体" w:cs="宋体"/>
                <w:sz w:val="28"/>
                <w:szCs w:val="28"/>
                <w:highlight w:val="none"/>
              </w:rPr>
            </w:pPr>
          </w:p>
        </w:tc>
      </w:tr>
      <w:tr w14:paraId="3898AE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vMerge w:val="continue"/>
            <w:tcBorders>
              <w:bottom w:val="single" w:color="auto" w:sz="2" w:space="0"/>
              <w:right w:val="single" w:color="auto" w:sz="2" w:space="0"/>
            </w:tcBorders>
            <w:noWrap w:val="0"/>
            <w:vAlign w:val="center"/>
          </w:tcPr>
          <w:p w14:paraId="4F5732A6">
            <w:pPr>
              <w:adjustRightInd w:val="0"/>
              <w:snapToGrid w:val="0"/>
              <w:spacing w:line="300" w:lineRule="exact"/>
              <w:jc w:val="center"/>
              <w:rPr>
                <w:rFonts w:hint="eastAsia" w:ascii="宋体" w:hAnsi="宋体" w:eastAsia="宋体" w:cs="宋体"/>
                <w:sz w:val="28"/>
                <w:szCs w:val="28"/>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352D4A7B">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561D42">
            <w:pPr>
              <w:adjustRightInd w:val="0"/>
              <w:snapToGrid w:val="0"/>
              <w:spacing w:line="30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1CC57F1">
            <w:pPr>
              <w:adjustRightInd w:val="0"/>
              <w:snapToGrid w:val="0"/>
              <w:spacing w:line="300" w:lineRule="exact"/>
              <w:jc w:val="center"/>
              <w:rPr>
                <w:rFonts w:hint="eastAsia" w:ascii="宋体" w:hAnsi="宋体" w:eastAsia="宋体" w:cs="宋体"/>
                <w:spacing w:val="20"/>
                <w:sz w:val="28"/>
                <w:szCs w:val="28"/>
                <w:highlight w:val="none"/>
              </w:rPr>
            </w:pPr>
          </w:p>
        </w:tc>
      </w:tr>
      <w:tr w14:paraId="07C632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801D49">
            <w:pPr>
              <w:adjustRightInd w:val="0"/>
              <w:snapToGrid w:val="0"/>
              <w:spacing w:line="30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住</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857E6">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2EF392D">
            <w:pPr>
              <w:adjustRightInd w:val="0"/>
              <w:snapToGrid w:val="0"/>
              <w:spacing w:line="30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住</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08AA103C">
            <w:pPr>
              <w:adjustRightInd w:val="0"/>
              <w:snapToGrid w:val="0"/>
              <w:spacing w:line="300" w:lineRule="exact"/>
              <w:jc w:val="center"/>
              <w:rPr>
                <w:rFonts w:hint="eastAsia" w:ascii="宋体" w:hAnsi="宋体" w:eastAsia="宋体" w:cs="宋体"/>
                <w:spacing w:val="20"/>
                <w:sz w:val="28"/>
                <w:szCs w:val="28"/>
                <w:highlight w:val="none"/>
              </w:rPr>
            </w:pPr>
          </w:p>
        </w:tc>
      </w:tr>
      <w:tr w14:paraId="384FE9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4015F95">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38314B9">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0461131">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92E9533">
            <w:pPr>
              <w:adjustRightInd w:val="0"/>
              <w:snapToGrid w:val="0"/>
              <w:spacing w:line="300" w:lineRule="exact"/>
              <w:jc w:val="center"/>
              <w:rPr>
                <w:rFonts w:hint="eastAsia" w:ascii="宋体" w:hAnsi="宋体" w:eastAsia="宋体" w:cs="宋体"/>
                <w:spacing w:val="20"/>
                <w:sz w:val="28"/>
                <w:szCs w:val="28"/>
                <w:highlight w:val="none"/>
              </w:rPr>
            </w:pPr>
          </w:p>
        </w:tc>
      </w:tr>
      <w:tr w14:paraId="119F34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6CC70B6">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C56C067">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13189F">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0AD66D77">
            <w:pPr>
              <w:adjustRightInd w:val="0"/>
              <w:snapToGrid w:val="0"/>
              <w:spacing w:line="300" w:lineRule="exact"/>
              <w:jc w:val="center"/>
              <w:rPr>
                <w:rFonts w:hint="eastAsia" w:ascii="宋体" w:hAnsi="宋体" w:eastAsia="宋体" w:cs="宋体"/>
                <w:spacing w:val="20"/>
                <w:sz w:val="28"/>
                <w:szCs w:val="28"/>
                <w:highlight w:val="none"/>
              </w:rPr>
            </w:pPr>
          </w:p>
        </w:tc>
      </w:tr>
      <w:tr w14:paraId="00F1CD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DC1DF4A">
            <w:pPr>
              <w:adjustRightInd w:val="0"/>
              <w:snapToGrid w:val="0"/>
              <w:spacing w:line="30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40A8AA">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855878">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4DE87B63">
            <w:pPr>
              <w:adjustRightInd w:val="0"/>
              <w:snapToGrid w:val="0"/>
              <w:spacing w:line="300" w:lineRule="exact"/>
              <w:jc w:val="center"/>
              <w:rPr>
                <w:rFonts w:hint="eastAsia" w:ascii="宋体" w:hAnsi="宋体" w:eastAsia="宋体" w:cs="宋体"/>
                <w:spacing w:val="20"/>
                <w:sz w:val="28"/>
                <w:szCs w:val="28"/>
                <w:highlight w:val="none"/>
              </w:rPr>
            </w:pPr>
          </w:p>
        </w:tc>
      </w:tr>
      <w:tr w14:paraId="5E4A73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AC77BA3">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8C899C">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4A425D7">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1334D00D">
            <w:pPr>
              <w:adjustRightInd w:val="0"/>
              <w:snapToGrid w:val="0"/>
              <w:spacing w:line="300" w:lineRule="exact"/>
              <w:jc w:val="center"/>
              <w:rPr>
                <w:rFonts w:hint="eastAsia" w:ascii="宋体" w:hAnsi="宋体" w:eastAsia="宋体" w:cs="宋体"/>
                <w:spacing w:val="20"/>
                <w:sz w:val="28"/>
                <w:szCs w:val="28"/>
                <w:highlight w:val="none"/>
              </w:rPr>
            </w:pPr>
          </w:p>
        </w:tc>
      </w:tr>
      <w:tr w14:paraId="0A8A70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A5CF27">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E94305D">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85827AB">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0530DA55">
            <w:pPr>
              <w:adjustRightInd w:val="0"/>
              <w:snapToGrid w:val="0"/>
              <w:spacing w:line="300" w:lineRule="exact"/>
              <w:jc w:val="center"/>
              <w:rPr>
                <w:rFonts w:hint="eastAsia" w:ascii="宋体" w:hAnsi="宋体" w:eastAsia="宋体" w:cs="宋体"/>
                <w:spacing w:val="20"/>
                <w:sz w:val="28"/>
                <w:szCs w:val="28"/>
                <w:highlight w:val="none"/>
              </w:rPr>
            </w:pPr>
          </w:p>
        </w:tc>
      </w:tr>
      <w:tr w14:paraId="642C2C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6881C69">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A84A7CA">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68368A">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70F3FE73">
            <w:pPr>
              <w:adjustRightInd w:val="0"/>
              <w:snapToGrid w:val="0"/>
              <w:spacing w:line="300" w:lineRule="exact"/>
              <w:jc w:val="center"/>
              <w:rPr>
                <w:rFonts w:hint="eastAsia" w:ascii="宋体" w:hAnsi="宋体" w:eastAsia="宋体" w:cs="宋体"/>
                <w:spacing w:val="20"/>
                <w:sz w:val="28"/>
                <w:szCs w:val="28"/>
                <w:highlight w:val="none"/>
              </w:rPr>
            </w:pPr>
          </w:p>
        </w:tc>
      </w:tr>
      <w:tr w14:paraId="7B6CF5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580173">
            <w:pPr>
              <w:adjustRightInd w:val="0"/>
              <w:snapToGrid w:val="0"/>
              <w:spacing w:line="300" w:lineRule="exact"/>
              <w:jc w:val="center"/>
              <w:rPr>
                <w:rFonts w:hint="eastAsia" w:ascii="宋体" w:hAnsi="宋体" w:eastAsia="宋体" w:cs="宋体"/>
                <w:sz w:val="28"/>
                <w:szCs w:val="28"/>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DD5DCAD">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8D086F7">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99995ED">
            <w:pPr>
              <w:adjustRightInd w:val="0"/>
              <w:snapToGrid w:val="0"/>
              <w:spacing w:line="300" w:lineRule="exact"/>
              <w:jc w:val="center"/>
              <w:rPr>
                <w:rFonts w:hint="eastAsia" w:ascii="宋体" w:hAnsi="宋体" w:eastAsia="宋体" w:cs="宋体"/>
                <w:spacing w:val="20"/>
                <w:sz w:val="28"/>
                <w:szCs w:val="28"/>
                <w:highlight w:val="none"/>
              </w:rPr>
            </w:pPr>
          </w:p>
        </w:tc>
      </w:tr>
      <w:tr w14:paraId="269F50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05D515F">
            <w:pPr>
              <w:adjustRightInd w:val="0"/>
              <w:snapToGrid w:val="0"/>
              <w:spacing w:line="300" w:lineRule="exact"/>
              <w:jc w:val="center"/>
              <w:rPr>
                <w:rFonts w:hint="eastAsia" w:ascii="宋体" w:hAnsi="宋体" w:eastAsia="宋体" w:cs="宋体"/>
                <w:sz w:val="28"/>
                <w:szCs w:val="28"/>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82FE6B">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4EB3648">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6B4D5BE">
            <w:pPr>
              <w:adjustRightInd w:val="0"/>
              <w:snapToGrid w:val="0"/>
              <w:spacing w:line="300" w:lineRule="exact"/>
              <w:jc w:val="center"/>
              <w:rPr>
                <w:rFonts w:hint="eastAsia" w:ascii="宋体" w:hAnsi="宋体" w:eastAsia="宋体" w:cs="宋体"/>
                <w:spacing w:val="20"/>
                <w:sz w:val="28"/>
                <w:szCs w:val="28"/>
                <w:highlight w:val="none"/>
              </w:rPr>
            </w:pPr>
          </w:p>
        </w:tc>
      </w:tr>
      <w:tr w14:paraId="2FCCB4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E52D981">
            <w:pPr>
              <w:adjustRightInd w:val="0"/>
              <w:snapToGrid w:val="0"/>
              <w:spacing w:line="300" w:lineRule="exact"/>
              <w:jc w:val="center"/>
              <w:rPr>
                <w:rFonts w:hint="eastAsia" w:ascii="宋体" w:hAnsi="宋体" w:eastAsia="宋体" w:cs="宋体"/>
                <w:sz w:val="28"/>
                <w:szCs w:val="28"/>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B40E872">
            <w:pPr>
              <w:adjustRightInd w:val="0"/>
              <w:snapToGrid w:val="0"/>
              <w:spacing w:line="300" w:lineRule="exact"/>
              <w:jc w:val="center"/>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6D60012">
            <w:pPr>
              <w:adjustRightInd w:val="0"/>
              <w:snapToGrid w:val="0"/>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10B9D4BB">
            <w:pPr>
              <w:adjustRightInd w:val="0"/>
              <w:snapToGrid w:val="0"/>
              <w:spacing w:line="300" w:lineRule="exact"/>
              <w:jc w:val="center"/>
              <w:rPr>
                <w:rFonts w:hint="eastAsia" w:ascii="宋体" w:hAnsi="宋体" w:eastAsia="宋体" w:cs="宋体"/>
                <w:spacing w:val="20"/>
                <w:sz w:val="28"/>
                <w:szCs w:val="28"/>
                <w:highlight w:val="none"/>
              </w:rPr>
            </w:pPr>
          </w:p>
        </w:tc>
      </w:tr>
      <w:tr w14:paraId="72D93D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586" w:hRule="atLeast"/>
        </w:trPr>
        <w:tc>
          <w:tcPr>
            <w:tcW w:w="5000" w:type="pct"/>
            <w:gridSpan w:val="4"/>
            <w:tcBorders>
              <w:top w:val="single" w:color="auto" w:sz="2" w:space="0"/>
            </w:tcBorders>
            <w:noWrap w:val="0"/>
            <w:vAlign w:val="center"/>
          </w:tcPr>
          <w:p w14:paraId="41A058A9">
            <w:pPr>
              <w:pStyle w:val="10"/>
              <w:adjustRightInd w:val="0"/>
              <w:snapToGrid w:val="0"/>
              <w:spacing w:before="156" w:beforeLines="50" w:after="0" w:line="360" w:lineRule="auto"/>
              <w:ind w:left="0" w:leftChars="0"/>
              <w:jc w:val="left"/>
              <w:rPr>
                <w:rFonts w:hint="eastAsia" w:ascii="宋体" w:hAnsi="宋体" w:eastAsia="宋体" w:cs="宋体"/>
                <w:spacing w:val="20"/>
                <w:sz w:val="28"/>
                <w:szCs w:val="28"/>
                <w:highlight w:val="none"/>
              </w:rPr>
            </w:pPr>
            <w:r>
              <w:rPr>
                <w:rFonts w:hint="eastAsia" w:ascii="宋体" w:hAnsi="宋体" w:eastAsia="宋体" w:cs="宋体"/>
                <w:sz w:val="28"/>
                <w:szCs w:val="28"/>
                <w:highlight w:val="none"/>
              </w:rPr>
              <w:t>注：涉及联合体或其他合同主体的信息应按上表格式加列。</w:t>
            </w:r>
          </w:p>
        </w:tc>
      </w:tr>
    </w:tbl>
    <w:p w14:paraId="79D9241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9"/>
        <w:rPr>
          <w:rFonts w:hint="eastAsia" w:ascii="宋体" w:hAnsi="宋体" w:eastAsia="宋体" w:cs="宋体"/>
          <w:snapToGrid w:val="0"/>
          <w:color w:val="auto"/>
          <w:spacing w:val="-9"/>
          <w:kern w:val="0"/>
          <w:sz w:val="28"/>
          <w:szCs w:val="28"/>
          <w:highlight w:val="none"/>
          <w:lang w:eastAsia="en-US"/>
        </w:rPr>
      </w:pPr>
    </w:p>
    <w:p w14:paraId="0173FD4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9"/>
        <w:rPr>
          <w:rFonts w:hint="eastAsia" w:ascii="宋体" w:hAnsi="宋体" w:eastAsia="宋体" w:cs="宋体"/>
          <w:snapToGrid w:val="0"/>
          <w:color w:val="auto"/>
          <w:spacing w:val="-9"/>
          <w:kern w:val="0"/>
          <w:sz w:val="28"/>
          <w:szCs w:val="28"/>
          <w:highlight w:val="none"/>
          <w:lang w:eastAsia="en-US"/>
        </w:rPr>
      </w:pPr>
    </w:p>
    <w:p w14:paraId="6D4AAC1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9"/>
        <w:rPr>
          <w:rFonts w:hint="eastAsia" w:ascii="宋体" w:hAnsi="宋体" w:eastAsia="宋体" w:cs="宋体"/>
          <w:snapToGrid w:val="0"/>
          <w:color w:val="auto"/>
          <w:spacing w:val="-9"/>
          <w:kern w:val="0"/>
          <w:sz w:val="28"/>
          <w:szCs w:val="28"/>
          <w:highlight w:val="none"/>
          <w:lang w:eastAsia="en-US"/>
        </w:rPr>
      </w:pPr>
    </w:p>
    <w:p w14:paraId="3EB59FC5">
      <w:pPr>
        <w:rPr>
          <w:rFonts w:hint="eastAsia" w:ascii="宋体" w:hAnsi="宋体" w:eastAsia="宋体" w:cs="宋体"/>
          <w:snapToGrid w:val="0"/>
          <w:color w:val="auto"/>
          <w:spacing w:val="-9"/>
          <w:kern w:val="0"/>
          <w:sz w:val="28"/>
          <w:szCs w:val="28"/>
          <w:highlight w:val="none"/>
          <w:lang w:eastAsia="en-US"/>
        </w:rPr>
      </w:pPr>
      <w:r>
        <w:rPr>
          <w:rFonts w:hint="eastAsia" w:ascii="宋体" w:hAnsi="宋体" w:eastAsia="宋体" w:cs="宋体"/>
          <w:snapToGrid w:val="0"/>
          <w:color w:val="auto"/>
          <w:spacing w:val="-9"/>
          <w:kern w:val="0"/>
          <w:sz w:val="28"/>
          <w:szCs w:val="28"/>
          <w:highlight w:val="none"/>
          <w:lang w:eastAsia="en-US"/>
        </w:rPr>
        <w:br w:type="page"/>
      </w:r>
    </w:p>
    <w:p w14:paraId="5346C1A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0"/>
        <w:rPr>
          <w:rFonts w:hint="eastAsia" w:ascii="宋体" w:hAnsi="宋体" w:eastAsia="宋体" w:cs="宋体"/>
          <w:snapToGrid w:val="0"/>
          <w:color w:val="auto"/>
          <w:spacing w:val="-9"/>
          <w:kern w:val="0"/>
          <w:sz w:val="28"/>
          <w:szCs w:val="28"/>
          <w:highlight w:val="none"/>
          <w:lang w:eastAsia="en-US"/>
        </w:rPr>
      </w:pPr>
      <w:r>
        <w:rPr>
          <w:rFonts w:hint="eastAsia" w:ascii="宋体" w:hAnsi="宋体" w:eastAsia="宋体" w:cs="宋体"/>
          <w:snapToGrid w:val="0"/>
          <w:color w:val="auto"/>
          <w:spacing w:val="-9"/>
          <w:kern w:val="0"/>
          <w:sz w:val="28"/>
          <w:szCs w:val="28"/>
          <w:highlight w:val="none"/>
          <w:lang w:eastAsia="en-US"/>
        </w:rPr>
        <w:t>附件</w:t>
      </w:r>
      <w:r>
        <w:rPr>
          <w:rFonts w:hint="eastAsia" w:ascii="宋体" w:hAnsi="宋体" w:eastAsia="宋体" w:cs="宋体"/>
          <w:snapToGrid w:val="0"/>
          <w:color w:val="auto"/>
          <w:spacing w:val="-9"/>
          <w:kern w:val="0"/>
          <w:sz w:val="28"/>
          <w:szCs w:val="28"/>
          <w:highlight w:val="none"/>
          <w:lang w:val="en-US" w:eastAsia="zh-CN"/>
        </w:rPr>
        <w:t>1：</w:t>
      </w:r>
      <w:r>
        <w:rPr>
          <w:rFonts w:hint="eastAsia" w:ascii="宋体" w:hAnsi="宋体" w:eastAsia="宋体" w:cs="宋体"/>
          <w:snapToGrid w:val="0"/>
          <w:color w:val="auto"/>
          <w:spacing w:val="-9"/>
          <w:kern w:val="0"/>
          <w:sz w:val="28"/>
          <w:szCs w:val="28"/>
          <w:highlight w:val="none"/>
          <w:lang w:eastAsia="en-US"/>
        </w:rPr>
        <w:t>政府采购促进中小企业发展管理办法</w:t>
      </w:r>
      <w:bookmarkEnd w:id="194"/>
      <w:bookmarkEnd w:id="195"/>
      <w:bookmarkEnd w:id="196"/>
    </w:p>
    <w:p w14:paraId="0ED230E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center"/>
        <w:textAlignment w:val="baseline"/>
        <w:outlineLvl w:val="9"/>
        <w:rPr>
          <w:rFonts w:hint="eastAsia" w:ascii="宋体" w:hAnsi="宋体" w:eastAsia="宋体" w:cs="宋体"/>
          <w:b/>
          <w:bCs/>
          <w:snapToGrid w:val="0"/>
          <w:color w:val="auto"/>
          <w:spacing w:val="-9"/>
          <w:kern w:val="0"/>
          <w:sz w:val="28"/>
          <w:szCs w:val="28"/>
          <w:highlight w:val="none"/>
          <w:lang w:eastAsia="en-US"/>
        </w:rPr>
      </w:pPr>
      <w:r>
        <w:rPr>
          <w:rFonts w:hint="eastAsia" w:ascii="宋体" w:hAnsi="宋体" w:eastAsia="宋体" w:cs="宋体"/>
          <w:b/>
          <w:bCs/>
          <w:snapToGrid w:val="0"/>
          <w:color w:val="auto"/>
          <w:spacing w:val="-9"/>
          <w:kern w:val="0"/>
          <w:sz w:val="28"/>
          <w:szCs w:val="28"/>
          <w:highlight w:val="none"/>
          <w:lang w:eastAsia="en-US"/>
        </w:rPr>
        <w:t>政府采购促进中小企业发展管理办法</w:t>
      </w:r>
    </w:p>
    <w:p w14:paraId="4A66B8F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0"/>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6"/>
          <w:kern w:val="0"/>
          <w:sz w:val="28"/>
          <w:szCs w:val="28"/>
          <w:highlight w:val="none"/>
          <w:lang w:val="en-US" w:eastAsia="en-US" w:bidi="ar-SA"/>
        </w:rPr>
        <w:t>第一条  为了发挥政府采购的政策功能，</w:t>
      </w:r>
      <w:r>
        <w:rPr>
          <w:rFonts w:hint="eastAsia" w:ascii="宋体" w:hAnsi="宋体" w:eastAsia="宋体" w:cs="宋体"/>
          <w:snapToGrid w:val="0"/>
          <w:color w:val="auto"/>
          <w:spacing w:val="5"/>
          <w:kern w:val="0"/>
          <w:sz w:val="28"/>
          <w:szCs w:val="28"/>
          <w:highlight w:val="none"/>
          <w:lang w:val="en-US" w:eastAsia="en-US" w:bidi="ar-SA"/>
        </w:rPr>
        <w:t>促进中小企业</w:t>
      </w:r>
      <w:r>
        <w:rPr>
          <w:rFonts w:hint="eastAsia" w:ascii="宋体" w:hAnsi="宋体" w:eastAsia="宋体" w:cs="宋体"/>
          <w:snapToGrid w:val="0"/>
          <w:color w:val="auto"/>
          <w:spacing w:val="-3"/>
          <w:kern w:val="0"/>
          <w:sz w:val="28"/>
          <w:szCs w:val="28"/>
          <w:highlight w:val="none"/>
          <w:lang w:val="en-US" w:eastAsia="en-US" w:bidi="ar-SA"/>
        </w:rPr>
        <w:t>健康发展，根据《中华人民共和国政府采购法</w:t>
      </w:r>
      <w:r>
        <w:rPr>
          <w:rFonts w:hint="eastAsia" w:ascii="宋体" w:hAnsi="宋体" w:eastAsia="宋体" w:cs="宋体"/>
          <w:snapToGrid w:val="0"/>
          <w:color w:val="auto"/>
          <w:spacing w:val="-4"/>
          <w:kern w:val="0"/>
          <w:sz w:val="28"/>
          <w:szCs w:val="28"/>
          <w:highlight w:val="none"/>
          <w:lang w:val="en-US" w:eastAsia="en-US" w:bidi="ar-SA"/>
        </w:rPr>
        <w:t>》、《中华人民</w:t>
      </w:r>
      <w:r>
        <w:rPr>
          <w:rFonts w:hint="eastAsia" w:ascii="宋体" w:hAnsi="宋体" w:eastAsia="宋体" w:cs="宋体"/>
          <w:snapToGrid w:val="0"/>
          <w:color w:val="auto"/>
          <w:spacing w:val="8"/>
          <w:kern w:val="0"/>
          <w:sz w:val="28"/>
          <w:szCs w:val="28"/>
          <w:highlight w:val="none"/>
          <w:lang w:val="en-US" w:eastAsia="en-US" w:bidi="ar-SA"/>
        </w:rPr>
        <w:t>共和国中小企业促进法》等有关法律法规，制定本办法。</w:t>
      </w:r>
    </w:p>
    <w:p w14:paraId="169DFFA9">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第二条  本办法所称中小企业，是指在中华人民共和国</w:t>
      </w:r>
      <w:r>
        <w:rPr>
          <w:rFonts w:hint="eastAsia" w:ascii="宋体" w:hAnsi="宋体" w:eastAsia="宋体" w:cs="宋体"/>
          <w:snapToGrid w:val="0"/>
          <w:color w:val="auto"/>
          <w:spacing w:val="8"/>
          <w:kern w:val="0"/>
          <w:sz w:val="28"/>
          <w:szCs w:val="28"/>
          <w:highlight w:val="none"/>
          <w:lang w:val="en-US" w:eastAsia="en-US" w:bidi="ar-SA"/>
        </w:rPr>
        <w:t>境内依法设立，依据国务院批准的中小企业划分标准确定的中型企业、小型企业和微型企业，但与大企业的负责人为同一人，或者与大企业存在直接控股、管理关系的除外。</w:t>
      </w:r>
    </w:p>
    <w:p w14:paraId="0A78E129">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righ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8"/>
          <w:kern w:val="0"/>
          <w:position w:val="15"/>
          <w:sz w:val="28"/>
          <w:szCs w:val="28"/>
          <w:highlight w:val="none"/>
          <w:lang w:val="en-US" w:eastAsia="en-US" w:bidi="ar-SA"/>
        </w:rPr>
        <w:t>符合中小企业划分标准的个体工商户，在政府采购活动</w:t>
      </w:r>
    </w:p>
    <w:p w14:paraId="1CBBA898">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kern w:val="0"/>
          <w:sz w:val="28"/>
          <w:szCs w:val="28"/>
          <w:highlight w:val="none"/>
          <w:lang w:val="en-US" w:eastAsia="en-US" w:bidi="ar-SA"/>
        </w:rPr>
        <w:t>中视同中小企业。</w:t>
      </w:r>
    </w:p>
    <w:p w14:paraId="006CD00D">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第三条  采购人在政府采购活动中应当通过</w:t>
      </w:r>
      <w:r>
        <w:rPr>
          <w:rFonts w:hint="eastAsia" w:ascii="宋体" w:hAnsi="宋体" w:eastAsia="宋体" w:cs="宋体"/>
          <w:snapToGrid w:val="0"/>
          <w:color w:val="auto"/>
          <w:spacing w:val="18"/>
          <w:kern w:val="0"/>
          <w:sz w:val="28"/>
          <w:szCs w:val="28"/>
          <w:highlight w:val="none"/>
          <w:lang w:val="en-US" w:eastAsia="en-US" w:bidi="ar-SA"/>
        </w:rPr>
        <w:t>加强采购</w:t>
      </w:r>
      <w:r>
        <w:rPr>
          <w:rFonts w:hint="eastAsia" w:ascii="宋体" w:hAnsi="宋体" w:eastAsia="宋体" w:cs="宋体"/>
          <w:snapToGrid w:val="0"/>
          <w:color w:val="auto"/>
          <w:spacing w:val="8"/>
          <w:kern w:val="0"/>
          <w:sz w:val="28"/>
          <w:szCs w:val="28"/>
          <w:highlight w:val="none"/>
          <w:lang w:val="en-US" w:eastAsia="en-US" w:bidi="ar-SA"/>
        </w:rPr>
        <w:t>需求管理，落实预留采购份额、价格评审优惠、优先采购等措施，提高中小企业在政府采购中的份额，支持中小企业发</w:t>
      </w:r>
      <w:r>
        <w:rPr>
          <w:rFonts w:hint="eastAsia" w:ascii="宋体" w:hAnsi="宋体" w:eastAsia="宋体" w:cs="宋体"/>
          <w:snapToGrid w:val="0"/>
          <w:color w:val="auto"/>
          <w:spacing w:val="-7"/>
          <w:kern w:val="0"/>
          <w:sz w:val="28"/>
          <w:szCs w:val="28"/>
          <w:highlight w:val="none"/>
          <w:lang w:val="en-US" w:eastAsia="en-US" w:bidi="ar-SA"/>
        </w:rPr>
        <w:t>展。</w:t>
      </w:r>
    </w:p>
    <w:p w14:paraId="2A751546">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4"/>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第四条  在政府采购活动中，</w:t>
      </w:r>
      <w:r>
        <w:rPr>
          <w:rFonts w:hint="eastAsia" w:ascii="宋体" w:hAnsi="宋体" w:eastAsia="宋体" w:cs="宋体"/>
          <w:snapToGrid w:val="0"/>
          <w:color w:val="auto"/>
          <w:spacing w:val="5"/>
          <w:kern w:val="0"/>
          <w:sz w:val="28"/>
          <w:szCs w:val="28"/>
          <w:highlight w:val="none"/>
          <w:lang w:val="en-US" w:eastAsia="zh-CN" w:bidi="ar-SA"/>
        </w:rPr>
        <w:t>投标人</w:t>
      </w:r>
      <w:r>
        <w:rPr>
          <w:rFonts w:hint="eastAsia" w:ascii="宋体" w:hAnsi="宋体" w:eastAsia="宋体" w:cs="宋体"/>
          <w:snapToGrid w:val="0"/>
          <w:color w:val="auto"/>
          <w:spacing w:val="5"/>
          <w:kern w:val="0"/>
          <w:sz w:val="28"/>
          <w:szCs w:val="28"/>
          <w:highlight w:val="none"/>
          <w:lang w:val="en-US" w:eastAsia="en-US" w:bidi="ar-SA"/>
        </w:rPr>
        <w:t>提供的货物、工程</w:t>
      </w:r>
      <w:r>
        <w:rPr>
          <w:rFonts w:hint="eastAsia" w:ascii="宋体" w:hAnsi="宋体" w:eastAsia="宋体" w:cs="宋体"/>
          <w:snapToGrid w:val="0"/>
          <w:color w:val="auto"/>
          <w:spacing w:val="8"/>
          <w:kern w:val="0"/>
          <w:sz w:val="28"/>
          <w:szCs w:val="28"/>
          <w:highlight w:val="none"/>
          <w:lang w:val="en-US" w:eastAsia="en-US" w:bidi="ar-SA"/>
        </w:rPr>
        <w:t>或者服务符合下列情形的，享受本办法规定的中小企业扶持</w:t>
      </w:r>
      <w:r>
        <w:rPr>
          <w:rFonts w:hint="eastAsia" w:ascii="宋体" w:hAnsi="宋体" w:eastAsia="宋体" w:cs="宋体"/>
          <w:snapToGrid w:val="0"/>
          <w:color w:val="auto"/>
          <w:spacing w:val="-2"/>
          <w:kern w:val="0"/>
          <w:sz w:val="28"/>
          <w:szCs w:val="28"/>
          <w:highlight w:val="none"/>
          <w:lang w:val="en-US" w:eastAsia="en-US" w:bidi="ar-SA"/>
        </w:rPr>
        <w:t>政策：</w:t>
      </w:r>
    </w:p>
    <w:p w14:paraId="4C6F2D7B">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both"/>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（一）在货物采购项目中，货物由中小企业制造，即货</w:t>
      </w:r>
    </w:p>
    <w:p w14:paraId="36161DDB">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物由中小企业生产且使用该中小企业商号或者注册商标；</w:t>
      </w:r>
    </w:p>
    <w:p w14:paraId="63D3A8F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both"/>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（二）在工程采购项目中，工程由中小企业承建，即工</w:t>
      </w:r>
    </w:p>
    <w:p w14:paraId="082185D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程施工单位为中小企业；</w:t>
      </w:r>
    </w:p>
    <w:p w14:paraId="1018EC52">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4"/>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（三）在服务采购项目中，服务由中小企业承接，即提供服务的人员为中小企业依照《中华人民共和国劳动合同法》订立劳动合同的从业人员。</w:t>
      </w:r>
    </w:p>
    <w:p w14:paraId="5AC9BB58">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4"/>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在货物采购项目中，</w:t>
      </w:r>
      <w:r>
        <w:rPr>
          <w:rFonts w:hint="eastAsia" w:ascii="宋体" w:hAnsi="宋体" w:eastAsia="宋体" w:cs="宋体"/>
          <w:snapToGrid w:val="0"/>
          <w:color w:val="auto"/>
          <w:spacing w:val="5"/>
          <w:kern w:val="0"/>
          <w:sz w:val="28"/>
          <w:szCs w:val="28"/>
          <w:highlight w:val="none"/>
          <w:lang w:val="en-US" w:eastAsia="zh-CN" w:bidi="ar-SA"/>
        </w:rPr>
        <w:t>投标人</w:t>
      </w:r>
      <w:r>
        <w:rPr>
          <w:rFonts w:hint="eastAsia" w:ascii="宋体" w:hAnsi="宋体" w:eastAsia="宋体" w:cs="宋体"/>
          <w:snapToGrid w:val="0"/>
          <w:color w:val="auto"/>
          <w:spacing w:val="5"/>
          <w:kern w:val="0"/>
          <w:sz w:val="28"/>
          <w:szCs w:val="28"/>
          <w:highlight w:val="none"/>
          <w:lang w:val="en-US" w:eastAsia="en-US" w:bidi="ar-SA"/>
        </w:rPr>
        <w:t>提供的货物既有中小企业制造货物，也有大型企业制造货物的，不享受本办法规定的中小企业扶持政策。</w:t>
      </w:r>
    </w:p>
    <w:p w14:paraId="262DC543">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4"/>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以联合体形式参加政府采购活动，联合体各方均为中小企业的，联合体视同中小企业。其中，联合体各方</w:t>
      </w:r>
      <w:r>
        <w:rPr>
          <w:rFonts w:hint="eastAsia" w:ascii="宋体" w:hAnsi="宋体" w:eastAsia="宋体" w:cs="宋体"/>
          <w:snapToGrid w:val="0"/>
          <w:color w:val="auto"/>
          <w:spacing w:val="8"/>
          <w:kern w:val="0"/>
          <w:sz w:val="28"/>
          <w:szCs w:val="28"/>
          <w:highlight w:val="none"/>
          <w:lang w:val="en-US" w:eastAsia="en-US" w:bidi="ar-SA"/>
        </w:rPr>
        <w:t>均为小微</w:t>
      </w:r>
      <w:r>
        <w:rPr>
          <w:rFonts w:hint="eastAsia" w:ascii="宋体" w:hAnsi="宋体" w:eastAsia="宋体" w:cs="宋体"/>
          <w:snapToGrid w:val="0"/>
          <w:color w:val="auto"/>
          <w:spacing w:val="7"/>
          <w:kern w:val="0"/>
          <w:sz w:val="28"/>
          <w:szCs w:val="28"/>
          <w:highlight w:val="none"/>
          <w:lang w:val="en-US" w:eastAsia="en-US" w:bidi="ar-SA"/>
        </w:rPr>
        <w:t>企业的，联合体视同小微企业。</w:t>
      </w:r>
    </w:p>
    <w:p w14:paraId="0476A6EA">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第五条  采购人在政府采购活动中应当合理</w:t>
      </w:r>
      <w:r>
        <w:rPr>
          <w:rFonts w:hint="eastAsia" w:ascii="宋体" w:hAnsi="宋体" w:eastAsia="宋体" w:cs="宋体"/>
          <w:snapToGrid w:val="0"/>
          <w:color w:val="auto"/>
          <w:spacing w:val="18"/>
          <w:kern w:val="0"/>
          <w:sz w:val="28"/>
          <w:szCs w:val="28"/>
          <w:highlight w:val="none"/>
          <w:lang w:val="en-US" w:eastAsia="en-US" w:bidi="ar-SA"/>
        </w:rPr>
        <w:t>确定采购</w:t>
      </w:r>
      <w:r>
        <w:rPr>
          <w:rFonts w:hint="eastAsia" w:ascii="宋体" w:hAnsi="宋体" w:eastAsia="宋体" w:cs="宋体"/>
          <w:snapToGrid w:val="0"/>
          <w:color w:val="auto"/>
          <w:spacing w:val="8"/>
          <w:kern w:val="0"/>
          <w:sz w:val="28"/>
          <w:szCs w:val="28"/>
          <w:highlight w:val="none"/>
          <w:lang w:val="en-US" w:eastAsia="en-US" w:bidi="ar-SA"/>
        </w:rPr>
        <w:t>项目的采购需求，不得以企业注册资本、资产总额、营业收入、从业人员、利润、纳税额等规模条件和财务指标作为</w:t>
      </w:r>
      <w:r>
        <w:rPr>
          <w:rFonts w:hint="eastAsia" w:ascii="宋体" w:hAnsi="宋体" w:eastAsia="宋体" w:cs="宋体"/>
          <w:snapToGrid w:val="0"/>
          <w:color w:val="auto"/>
          <w:spacing w:val="8"/>
          <w:kern w:val="0"/>
          <w:sz w:val="28"/>
          <w:szCs w:val="28"/>
          <w:highlight w:val="none"/>
          <w:lang w:val="en-US" w:eastAsia="zh-CN" w:bidi="ar-SA"/>
        </w:rPr>
        <w:t>投标人</w:t>
      </w:r>
      <w:r>
        <w:rPr>
          <w:rFonts w:hint="eastAsia" w:ascii="宋体" w:hAnsi="宋体" w:eastAsia="宋体" w:cs="宋体"/>
          <w:snapToGrid w:val="0"/>
          <w:color w:val="auto"/>
          <w:spacing w:val="8"/>
          <w:kern w:val="0"/>
          <w:sz w:val="28"/>
          <w:szCs w:val="28"/>
          <w:highlight w:val="none"/>
          <w:lang w:val="en-US" w:eastAsia="en-US" w:bidi="ar-SA"/>
        </w:rPr>
        <w:t>的资格要求或者评审因素，不得在企业股权结构、经营年限等方面对中小企业实行差别待遇或者歧视待遇。</w:t>
      </w:r>
    </w:p>
    <w:p w14:paraId="3A99458A">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8"/>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第六条  主管预算单位应当组织评估本部门</w:t>
      </w:r>
      <w:r>
        <w:rPr>
          <w:rFonts w:hint="eastAsia" w:ascii="宋体" w:hAnsi="宋体" w:eastAsia="宋体" w:cs="宋体"/>
          <w:snapToGrid w:val="0"/>
          <w:color w:val="auto"/>
          <w:spacing w:val="18"/>
          <w:kern w:val="0"/>
          <w:sz w:val="28"/>
          <w:szCs w:val="28"/>
          <w:highlight w:val="none"/>
          <w:lang w:val="en-US" w:eastAsia="en-US" w:bidi="ar-SA"/>
        </w:rPr>
        <w:t>及所属单</w:t>
      </w:r>
      <w:r>
        <w:rPr>
          <w:rFonts w:hint="eastAsia" w:ascii="宋体" w:hAnsi="宋体" w:eastAsia="宋体" w:cs="宋体"/>
          <w:snapToGrid w:val="0"/>
          <w:color w:val="auto"/>
          <w:spacing w:val="8"/>
          <w:kern w:val="0"/>
          <w:sz w:val="28"/>
          <w:szCs w:val="28"/>
          <w:highlight w:val="none"/>
          <w:lang w:val="en-US" w:eastAsia="en-US" w:bidi="ar-SA"/>
        </w:rPr>
        <w:t>位政府采购项目，统筹制定面向中小企业预留采购份额的具体方案，对适宜由中小企业提供的采购项目和采购包，预留采购份额专门面向中小企业采购，并在政府采购预算中单独</w:t>
      </w:r>
      <w:r>
        <w:rPr>
          <w:rFonts w:hint="eastAsia" w:ascii="宋体" w:hAnsi="宋体" w:eastAsia="宋体" w:cs="宋体"/>
          <w:snapToGrid w:val="0"/>
          <w:color w:val="auto"/>
          <w:spacing w:val="-4"/>
          <w:kern w:val="0"/>
          <w:sz w:val="28"/>
          <w:szCs w:val="28"/>
          <w:highlight w:val="none"/>
          <w:lang w:val="en-US" w:eastAsia="en-US" w:bidi="ar-SA"/>
        </w:rPr>
        <w:t>列示。</w:t>
      </w:r>
    </w:p>
    <w:p w14:paraId="1894455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36" w:firstLineChars="200"/>
        <w:jc w:val="left"/>
        <w:textAlignment w:val="baseline"/>
        <w:rPr>
          <w:rFonts w:hint="eastAsia" w:ascii="宋体" w:hAnsi="宋体" w:eastAsia="宋体" w:cs="宋体"/>
          <w:snapToGrid w:val="0"/>
          <w:color w:val="auto"/>
          <w:spacing w:val="19"/>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符合下列情形之一的，可不专门面向中小企业预留采购份额：</w:t>
      </w:r>
    </w:p>
    <w:p w14:paraId="6991698F">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36" w:firstLineChars="200"/>
        <w:jc w:val="left"/>
        <w:textAlignment w:val="baseline"/>
        <w:rPr>
          <w:rFonts w:hint="eastAsia" w:ascii="宋体" w:hAnsi="宋体" w:eastAsia="宋体" w:cs="宋体"/>
          <w:snapToGrid w:val="0"/>
          <w:color w:val="auto"/>
          <w:spacing w:val="19"/>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（一）法律法规和国家有关政策明确规定优先或者应当面向事业单位、社会组织等非企业主体采购的；</w:t>
      </w:r>
    </w:p>
    <w:p w14:paraId="55D095AF">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（二）因确需使用不可替代的专利、专有技术，基础设施限制，或者提供特定公共服务等原因，只能从中小企业之外的</w:t>
      </w:r>
      <w:r>
        <w:rPr>
          <w:rFonts w:hint="eastAsia" w:ascii="宋体" w:hAnsi="宋体" w:eastAsia="宋体" w:cs="宋体"/>
          <w:snapToGrid w:val="0"/>
          <w:color w:val="auto"/>
          <w:spacing w:val="8"/>
          <w:kern w:val="0"/>
          <w:sz w:val="28"/>
          <w:szCs w:val="28"/>
          <w:highlight w:val="none"/>
          <w:lang w:val="en-US" w:eastAsia="zh-CN" w:bidi="ar-SA"/>
        </w:rPr>
        <w:t>投标人</w:t>
      </w:r>
      <w:r>
        <w:rPr>
          <w:rFonts w:hint="eastAsia" w:ascii="宋体" w:hAnsi="宋体" w:eastAsia="宋体" w:cs="宋体"/>
          <w:snapToGrid w:val="0"/>
          <w:color w:val="auto"/>
          <w:spacing w:val="8"/>
          <w:kern w:val="0"/>
          <w:sz w:val="28"/>
          <w:szCs w:val="28"/>
          <w:highlight w:val="none"/>
          <w:lang w:val="en-US" w:eastAsia="en-US" w:bidi="ar-SA"/>
        </w:rPr>
        <w:t>处采购的；</w:t>
      </w:r>
    </w:p>
    <w:p w14:paraId="3FF26F75">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（三）按照本办法规定预留采购份额无法确保充分供应、充分竞争，或者存在可能影响政府采购目标实现的情形；</w:t>
      </w:r>
    </w:p>
    <w:p w14:paraId="74B3E8C9">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（四）框架协议采购项目；</w:t>
      </w:r>
    </w:p>
    <w:p w14:paraId="3A76622A">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（五）省级以上人民政府财政部门规定的其他情形。</w:t>
      </w:r>
    </w:p>
    <w:p w14:paraId="7C1D1942">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除上述情形外，其他均为适宜由中小企业提供的情形。</w:t>
      </w:r>
    </w:p>
    <w:p w14:paraId="239CDC95">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7"/>
          <w:kern w:val="0"/>
          <w:sz w:val="28"/>
          <w:szCs w:val="28"/>
          <w:highlight w:val="none"/>
          <w:lang w:val="en-US" w:eastAsia="en-US" w:bidi="ar-SA"/>
        </w:rPr>
        <w:t>第七条  采购限额标准以上，200</w:t>
      </w:r>
      <w:r>
        <w:rPr>
          <w:rFonts w:hint="eastAsia" w:ascii="宋体" w:hAnsi="宋体" w:eastAsia="宋体" w:cs="宋体"/>
          <w:snapToGrid w:val="0"/>
          <w:color w:val="auto"/>
          <w:spacing w:val="-38"/>
          <w:kern w:val="0"/>
          <w:sz w:val="28"/>
          <w:szCs w:val="28"/>
          <w:highlight w:val="none"/>
          <w:lang w:val="en-US" w:eastAsia="en-US" w:bidi="ar-SA"/>
        </w:rPr>
        <w:t xml:space="preserve"> </w:t>
      </w:r>
      <w:r>
        <w:rPr>
          <w:rFonts w:hint="eastAsia" w:ascii="宋体" w:hAnsi="宋体" w:eastAsia="宋体" w:cs="宋体"/>
          <w:snapToGrid w:val="0"/>
          <w:color w:val="auto"/>
          <w:spacing w:val="7"/>
          <w:kern w:val="0"/>
          <w:sz w:val="28"/>
          <w:szCs w:val="28"/>
          <w:highlight w:val="none"/>
          <w:lang w:val="en-US" w:eastAsia="en-US" w:bidi="ar-SA"/>
        </w:rPr>
        <w:t>万元以下的货物和服</w:t>
      </w:r>
      <w:r>
        <w:rPr>
          <w:rFonts w:hint="eastAsia" w:ascii="宋体" w:hAnsi="宋体" w:eastAsia="宋体" w:cs="宋体"/>
          <w:snapToGrid w:val="0"/>
          <w:color w:val="auto"/>
          <w:spacing w:val="9"/>
          <w:kern w:val="0"/>
          <w:sz w:val="28"/>
          <w:szCs w:val="28"/>
          <w:highlight w:val="none"/>
          <w:lang w:val="en-US" w:eastAsia="en-US" w:bidi="ar-SA"/>
        </w:rPr>
        <w:t>务采购项目、400</w:t>
      </w:r>
      <w:r>
        <w:rPr>
          <w:rFonts w:hint="eastAsia" w:ascii="宋体" w:hAnsi="宋体" w:eastAsia="宋体" w:cs="宋体"/>
          <w:snapToGrid w:val="0"/>
          <w:color w:val="auto"/>
          <w:spacing w:val="-31"/>
          <w:kern w:val="0"/>
          <w:sz w:val="28"/>
          <w:szCs w:val="28"/>
          <w:highlight w:val="none"/>
          <w:lang w:val="en-US" w:eastAsia="en-US" w:bidi="ar-SA"/>
        </w:rPr>
        <w:t xml:space="preserve"> </w:t>
      </w:r>
      <w:r>
        <w:rPr>
          <w:rFonts w:hint="eastAsia" w:ascii="宋体" w:hAnsi="宋体" w:eastAsia="宋体" w:cs="宋体"/>
          <w:snapToGrid w:val="0"/>
          <w:color w:val="auto"/>
          <w:spacing w:val="9"/>
          <w:kern w:val="0"/>
          <w:sz w:val="28"/>
          <w:szCs w:val="28"/>
          <w:highlight w:val="none"/>
          <w:lang w:val="en-US" w:eastAsia="en-US" w:bidi="ar-SA"/>
        </w:rPr>
        <w:t>万元以下的工程采购项目，适宜由中小企</w:t>
      </w:r>
      <w:r>
        <w:rPr>
          <w:rFonts w:hint="eastAsia" w:ascii="宋体" w:hAnsi="宋体" w:eastAsia="宋体" w:cs="宋体"/>
          <w:snapToGrid w:val="0"/>
          <w:color w:val="auto"/>
          <w:spacing w:val="8"/>
          <w:kern w:val="0"/>
          <w:sz w:val="28"/>
          <w:szCs w:val="28"/>
          <w:highlight w:val="none"/>
          <w:lang w:val="en-US" w:eastAsia="en-US" w:bidi="ar-SA"/>
        </w:rPr>
        <w:t>业提供的，采购人应当专门面向中小企业采购。</w:t>
      </w:r>
    </w:p>
    <w:p w14:paraId="748B1C57">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1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5"/>
          <w:kern w:val="0"/>
          <w:sz w:val="28"/>
          <w:szCs w:val="28"/>
          <w:highlight w:val="none"/>
          <w:lang w:val="en-US" w:eastAsia="en-US" w:bidi="ar-SA"/>
        </w:rPr>
        <w:t>第八条  超过</w:t>
      </w:r>
      <w:r>
        <w:rPr>
          <w:rFonts w:hint="eastAsia" w:ascii="宋体" w:hAnsi="宋体" w:eastAsia="宋体" w:cs="宋体"/>
          <w:snapToGrid w:val="0"/>
          <w:color w:val="auto"/>
          <w:spacing w:val="-37"/>
          <w:kern w:val="0"/>
          <w:sz w:val="28"/>
          <w:szCs w:val="28"/>
          <w:highlight w:val="none"/>
          <w:lang w:val="en-US" w:eastAsia="en-US" w:bidi="ar-SA"/>
        </w:rPr>
        <w:t xml:space="preserve"> </w:t>
      </w:r>
      <w:r>
        <w:rPr>
          <w:rFonts w:hint="eastAsia" w:ascii="宋体" w:hAnsi="宋体" w:eastAsia="宋体" w:cs="宋体"/>
          <w:snapToGrid w:val="0"/>
          <w:color w:val="auto"/>
          <w:spacing w:val="15"/>
          <w:kern w:val="0"/>
          <w:sz w:val="28"/>
          <w:szCs w:val="28"/>
          <w:highlight w:val="none"/>
          <w:lang w:val="en-US" w:eastAsia="en-US" w:bidi="ar-SA"/>
        </w:rPr>
        <w:t>200</w:t>
      </w:r>
      <w:r>
        <w:rPr>
          <w:rFonts w:hint="eastAsia" w:ascii="宋体" w:hAnsi="宋体" w:eastAsia="宋体" w:cs="宋体"/>
          <w:snapToGrid w:val="0"/>
          <w:color w:val="auto"/>
          <w:spacing w:val="-41"/>
          <w:kern w:val="0"/>
          <w:sz w:val="28"/>
          <w:szCs w:val="28"/>
          <w:highlight w:val="none"/>
          <w:lang w:val="en-US" w:eastAsia="en-US" w:bidi="ar-SA"/>
        </w:rPr>
        <w:t xml:space="preserve"> </w:t>
      </w:r>
      <w:r>
        <w:rPr>
          <w:rFonts w:hint="eastAsia" w:ascii="宋体" w:hAnsi="宋体" w:eastAsia="宋体" w:cs="宋体"/>
          <w:snapToGrid w:val="0"/>
          <w:color w:val="auto"/>
          <w:spacing w:val="15"/>
          <w:kern w:val="0"/>
          <w:sz w:val="28"/>
          <w:szCs w:val="28"/>
          <w:highlight w:val="none"/>
          <w:lang w:val="en-US" w:eastAsia="en-US" w:bidi="ar-SA"/>
        </w:rPr>
        <w:t>万元的货物和服务采购项目、超过</w:t>
      </w:r>
      <w:r>
        <w:rPr>
          <w:rFonts w:hint="eastAsia" w:ascii="宋体" w:hAnsi="宋体" w:eastAsia="宋体" w:cs="宋体"/>
          <w:snapToGrid w:val="0"/>
          <w:color w:val="auto"/>
          <w:spacing w:val="10"/>
          <w:kern w:val="0"/>
          <w:sz w:val="28"/>
          <w:szCs w:val="28"/>
          <w:highlight w:val="none"/>
          <w:lang w:val="en-US" w:eastAsia="en-US" w:bidi="ar-SA"/>
        </w:rPr>
        <w:t>400</w:t>
      </w:r>
      <w:r>
        <w:rPr>
          <w:rFonts w:hint="eastAsia" w:ascii="宋体" w:hAnsi="宋体" w:eastAsia="宋体" w:cs="宋体"/>
          <w:snapToGrid w:val="0"/>
          <w:color w:val="auto"/>
          <w:spacing w:val="-38"/>
          <w:kern w:val="0"/>
          <w:sz w:val="28"/>
          <w:szCs w:val="28"/>
          <w:highlight w:val="none"/>
          <w:lang w:val="en-US" w:eastAsia="en-US" w:bidi="ar-SA"/>
        </w:rPr>
        <w:t xml:space="preserve"> </w:t>
      </w:r>
      <w:r>
        <w:rPr>
          <w:rFonts w:hint="eastAsia" w:ascii="宋体" w:hAnsi="宋体" w:eastAsia="宋体" w:cs="宋体"/>
          <w:snapToGrid w:val="0"/>
          <w:color w:val="auto"/>
          <w:spacing w:val="10"/>
          <w:kern w:val="0"/>
          <w:sz w:val="28"/>
          <w:szCs w:val="28"/>
          <w:highlight w:val="none"/>
          <w:lang w:val="en-US" w:eastAsia="en-US" w:bidi="ar-SA"/>
        </w:rPr>
        <w:t>万元的工程采购项目中适宜由中小企业提供的，预留该</w:t>
      </w:r>
      <w:r>
        <w:rPr>
          <w:rFonts w:hint="eastAsia" w:ascii="宋体" w:hAnsi="宋体" w:eastAsia="宋体" w:cs="宋体"/>
          <w:snapToGrid w:val="0"/>
          <w:color w:val="auto"/>
          <w:spacing w:val="11"/>
          <w:kern w:val="0"/>
          <w:sz w:val="28"/>
          <w:szCs w:val="28"/>
          <w:highlight w:val="none"/>
          <w:lang w:val="en-US" w:eastAsia="en-US" w:bidi="ar-SA"/>
        </w:rPr>
        <w:t>部分采购项目预算总额的</w:t>
      </w:r>
      <w:r>
        <w:rPr>
          <w:rFonts w:hint="eastAsia" w:ascii="宋体" w:hAnsi="宋体" w:eastAsia="宋体" w:cs="宋体"/>
          <w:snapToGrid w:val="0"/>
          <w:color w:val="auto"/>
          <w:spacing w:val="-55"/>
          <w:kern w:val="0"/>
          <w:sz w:val="28"/>
          <w:szCs w:val="28"/>
          <w:highlight w:val="none"/>
          <w:lang w:val="en-US" w:eastAsia="en-US" w:bidi="ar-SA"/>
        </w:rPr>
        <w:t xml:space="preserve"> </w:t>
      </w:r>
      <w:r>
        <w:rPr>
          <w:rFonts w:hint="eastAsia" w:ascii="宋体" w:hAnsi="宋体" w:eastAsia="宋体" w:cs="宋体"/>
          <w:snapToGrid w:val="0"/>
          <w:color w:val="auto"/>
          <w:spacing w:val="11"/>
          <w:kern w:val="0"/>
          <w:sz w:val="28"/>
          <w:szCs w:val="28"/>
          <w:highlight w:val="none"/>
          <w:lang w:val="en-US" w:eastAsia="en-US" w:bidi="ar-SA"/>
        </w:rPr>
        <w:t>30%以上专门面向</w:t>
      </w:r>
      <w:r>
        <w:rPr>
          <w:rFonts w:hint="eastAsia" w:ascii="宋体" w:hAnsi="宋体" w:eastAsia="宋体" w:cs="宋体"/>
          <w:snapToGrid w:val="0"/>
          <w:color w:val="auto"/>
          <w:spacing w:val="10"/>
          <w:kern w:val="0"/>
          <w:sz w:val="28"/>
          <w:szCs w:val="28"/>
          <w:highlight w:val="none"/>
          <w:lang w:val="en-US" w:eastAsia="en-US" w:bidi="ar-SA"/>
        </w:rPr>
        <w:t>中小企业采购，</w:t>
      </w:r>
      <w:r>
        <w:rPr>
          <w:rFonts w:hint="eastAsia" w:ascii="宋体" w:hAnsi="宋体" w:eastAsia="宋体" w:cs="宋体"/>
          <w:snapToGrid w:val="0"/>
          <w:color w:val="auto"/>
          <w:spacing w:val="11"/>
          <w:kern w:val="0"/>
          <w:sz w:val="28"/>
          <w:szCs w:val="28"/>
          <w:highlight w:val="none"/>
          <w:lang w:val="en-US" w:eastAsia="en-US" w:bidi="ar-SA"/>
        </w:rPr>
        <w:t>其中预留给小微企业的比例不低于</w:t>
      </w:r>
      <w:r>
        <w:rPr>
          <w:rFonts w:hint="eastAsia" w:ascii="宋体" w:hAnsi="宋体" w:eastAsia="宋体" w:cs="宋体"/>
          <w:snapToGrid w:val="0"/>
          <w:color w:val="auto"/>
          <w:spacing w:val="-59"/>
          <w:kern w:val="0"/>
          <w:sz w:val="28"/>
          <w:szCs w:val="28"/>
          <w:highlight w:val="none"/>
          <w:lang w:val="en-US" w:eastAsia="en-US" w:bidi="ar-SA"/>
        </w:rPr>
        <w:t xml:space="preserve"> </w:t>
      </w:r>
      <w:r>
        <w:rPr>
          <w:rFonts w:hint="eastAsia" w:ascii="宋体" w:hAnsi="宋体" w:eastAsia="宋体" w:cs="宋体"/>
          <w:snapToGrid w:val="0"/>
          <w:color w:val="auto"/>
          <w:spacing w:val="11"/>
          <w:kern w:val="0"/>
          <w:sz w:val="28"/>
          <w:szCs w:val="28"/>
          <w:highlight w:val="none"/>
          <w:lang w:val="en-US" w:eastAsia="en-US" w:bidi="ar-SA"/>
        </w:rPr>
        <w:t>60%。预留份额通</w:t>
      </w:r>
      <w:r>
        <w:rPr>
          <w:rFonts w:hint="eastAsia" w:ascii="宋体" w:hAnsi="宋体" w:eastAsia="宋体" w:cs="宋体"/>
          <w:snapToGrid w:val="0"/>
          <w:color w:val="auto"/>
          <w:spacing w:val="10"/>
          <w:kern w:val="0"/>
          <w:sz w:val="28"/>
          <w:szCs w:val="28"/>
          <w:highlight w:val="none"/>
          <w:lang w:val="en-US" w:eastAsia="en-US" w:bidi="ar-SA"/>
        </w:rPr>
        <w:t>过下列</w:t>
      </w:r>
      <w:r>
        <w:rPr>
          <w:rFonts w:hint="eastAsia" w:ascii="宋体" w:hAnsi="宋体" w:eastAsia="宋体" w:cs="宋体"/>
          <w:snapToGrid w:val="0"/>
          <w:color w:val="auto"/>
          <w:spacing w:val="3"/>
          <w:kern w:val="0"/>
          <w:sz w:val="28"/>
          <w:szCs w:val="28"/>
          <w:highlight w:val="none"/>
          <w:lang w:val="en-US" w:eastAsia="en-US" w:bidi="ar-SA"/>
        </w:rPr>
        <w:t>措施进行：</w:t>
      </w:r>
    </w:p>
    <w:p w14:paraId="18331142">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00" w:firstLineChars="200"/>
        <w:jc w:val="left"/>
        <w:textAlignment w:val="baseline"/>
        <w:rPr>
          <w:rFonts w:hint="eastAsia" w:ascii="宋体" w:hAnsi="宋体" w:eastAsia="宋体" w:cs="宋体"/>
          <w:snapToGrid w:val="0"/>
          <w:color w:val="auto"/>
          <w:spacing w:val="10"/>
          <w:kern w:val="0"/>
          <w:sz w:val="28"/>
          <w:szCs w:val="28"/>
          <w:highlight w:val="none"/>
          <w:lang w:val="en-US" w:eastAsia="en-US" w:bidi="ar-SA"/>
        </w:rPr>
      </w:pPr>
      <w:r>
        <w:rPr>
          <w:rFonts w:hint="eastAsia" w:ascii="宋体" w:hAnsi="宋体" w:eastAsia="宋体" w:cs="宋体"/>
          <w:snapToGrid w:val="0"/>
          <w:color w:val="auto"/>
          <w:spacing w:val="10"/>
          <w:kern w:val="0"/>
          <w:sz w:val="28"/>
          <w:szCs w:val="28"/>
          <w:highlight w:val="none"/>
          <w:lang w:val="en-US" w:eastAsia="en-US" w:bidi="ar-SA"/>
        </w:rPr>
        <w:t>（一）将采购项目整体或者设置采购包专门面向中小企业采购；</w:t>
      </w:r>
    </w:p>
    <w:p w14:paraId="5B38E6C6">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00" w:firstLineChars="200"/>
        <w:jc w:val="left"/>
        <w:textAlignment w:val="baseline"/>
        <w:rPr>
          <w:rFonts w:hint="eastAsia" w:ascii="宋体" w:hAnsi="宋体" w:eastAsia="宋体" w:cs="宋体"/>
          <w:snapToGrid w:val="0"/>
          <w:color w:val="auto"/>
          <w:spacing w:val="10"/>
          <w:kern w:val="0"/>
          <w:sz w:val="28"/>
          <w:szCs w:val="28"/>
          <w:highlight w:val="none"/>
          <w:lang w:val="en-US" w:eastAsia="en-US" w:bidi="ar-SA"/>
        </w:rPr>
      </w:pPr>
      <w:r>
        <w:rPr>
          <w:rFonts w:hint="eastAsia" w:ascii="宋体" w:hAnsi="宋体" w:eastAsia="宋体" w:cs="宋体"/>
          <w:snapToGrid w:val="0"/>
          <w:color w:val="auto"/>
          <w:spacing w:val="10"/>
          <w:kern w:val="0"/>
          <w:sz w:val="28"/>
          <w:szCs w:val="28"/>
          <w:highlight w:val="none"/>
          <w:lang w:val="en-US" w:eastAsia="en-US" w:bidi="ar-SA"/>
        </w:rPr>
        <w:t>（二）要求</w:t>
      </w:r>
      <w:r>
        <w:rPr>
          <w:rFonts w:hint="eastAsia" w:ascii="宋体" w:hAnsi="宋体" w:eastAsia="宋体" w:cs="宋体"/>
          <w:snapToGrid w:val="0"/>
          <w:color w:val="auto"/>
          <w:spacing w:val="10"/>
          <w:kern w:val="0"/>
          <w:sz w:val="28"/>
          <w:szCs w:val="28"/>
          <w:highlight w:val="none"/>
          <w:lang w:val="en-US" w:eastAsia="zh-CN" w:bidi="ar-SA"/>
        </w:rPr>
        <w:t>投标人</w:t>
      </w:r>
      <w:r>
        <w:rPr>
          <w:rFonts w:hint="eastAsia" w:ascii="宋体" w:hAnsi="宋体" w:eastAsia="宋体" w:cs="宋体"/>
          <w:snapToGrid w:val="0"/>
          <w:color w:val="auto"/>
          <w:spacing w:val="10"/>
          <w:kern w:val="0"/>
          <w:sz w:val="28"/>
          <w:szCs w:val="28"/>
          <w:highlight w:val="none"/>
          <w:lang w:val="en-US" w:eastAsia="en-US" w:bidi="ar-SA"/>
        </w:rPr>
        <w:t>以联合体形式参加采购活动，且联合体中中小企业承担的部分达到一定比例；</w:t>
      </w:r>
    </w:p>
    <w:p w14:paraId="2E6EDAA0">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00" w:firstLineChars="200"/>
        <w:jc w:val="left"/>
        <w:textAlignment w:val="baseline"/>
        <w:rPr>
          <w:rFonts w:hint="eastAsia" w:ascii="宋体" w:hAnsi="宋体" w:eastAsia="宋体" w:cs="宋体"/>
          <w:snapToGrid w:val="0"/>
          <w:color w:val="auto"/>
          <w:spacing w:val="10"/>
          <w:kern w:val="0"/>
          <w:sz w:val="28"/>
          <w:szCs w:val="28"/>
          <w:highlight w:val="none"/>
          <w:lang w:val="en-US" w:eastAsia="en-US" w:bidi="ar-SA"/>
        </w:rPr>
      </w:pPr>
      <w:r>
        <w:rPr>
          <w:rFonts w:hint="eastAsia" w:ascii="宋体" w:hAnsi="宋体" w:eastAsia="宋体" w:cs="宋体"/>
          <w:snapToGrid w:val="0"/>
          <w:color w:val="auto"/>
          <w:spacing w:val="10"/>
          <w:kern w:val="0"/>
          <w:sz w:val="28"/>
          <w:szCs w:val="28"/>
          <w:highlight w:val="none"/>
          <w:lang w:val="en-US" w:eastAsia="en-US" w:bidi="ar-SA"/>
        </w:rPr>
        <w:t>（三）要求获得采购合同的</w:t>
      </w:r>
      <w:r>
        <w:rPr>
          <w:rFonts w:hint="eastAsia" w:ascii="宋体" w:hAnsi="宋体" w:eastAsia="宋体" w:cs="宋体"/>
          <w:snapToGrid w:val="0"/>
          <w:color w:val="auto"/>
          <w:spacing w:val="10"/>
          <w:kern w:val="0"/>
          <w:sz w:val="28"/>
          <w:szCs w:val="28"/>
          <w:highlight w:val="none"/>
          <w:lang w:val="en-US" w:eastAsia="zh-CN" w:bidi="ar-SA"/>
        </w:rPr>
        <w:t>投标人</w:t>
      </w:r>
      <w:r>
        <w:rPr>
          <w:rFonts w:hint="eastAsia" w:ascii="宋体" w:hAnsi="宋体" w:eastAsia="宋体" w:cs="宋体"/>
          <w:snapToGrid w:val="0"/>
          <w:color w:val="auto"/>
          <w:spacing w:val="10"/>
          <w:kern w:val="0"/>
          <w:sz w:val="28"/>
          <w:szCs w:val="28"/>
          <w:highlight w:val="none"/>
          <w:lang w:val="en-US" w:eastAsia="en-US" w:bidi="ar-SA"/>
        </w:rPr>
        <w:t>将采购项目中的一定比例分包给一家或者多家中小企业。组成联合体或者接受分包合同的中小企业与联合体内其他企业、分包企业之间不得存在直接控股、管理关系。</w:t>
      </w:r>
    </w:p>
    <w:p w14:paraId="6AEABB82">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第九条  对于经主管预算单位统筹后未预留</w:t>
      </w:r>
      <w:r>
        <w:rPr>
          <w:rFonts w:hint="eastAsia" w:ascii="宋体" w:hAnsi="宋体" w:eastAsia="宋体" w:cs="宋体"/>
          <w:snapToGrid w:val="0"/>
          <w:color w:val="auto"/>
          <w:spacing w:val="18"/>
          <w:kern w:val="0"/>
          <w:sz w:val="28"/>
          <w:szCs w:val="28"/>
          <w:highlight w:val="none"/>
          <w:lang w:val="en-US" w:eastAsia="en-US" w:bidi="ar-SA"/>
        </w:rPr>
        <w:t>份额专门</w:t>
      </w:r>
      <w:r>
        <w:rPr>
          <w:rFonts w:hint="eastAsia" w:ascii="宋体" w:hAnsi="宋体" w:eastAsia="宋体" w:cs="宋体"/>
          <w:snapToGrid w:val="0"/>
          <w:color w:val="auto"/>
          <w:spacing w:val="8"/>
          <w:kern w:val="0"/>
          <w:sz w:val="28"/>
          <w:szCs w:val="28"/>
          <w:highlight w:val="none"/>
          <w:lang w:val="en-US" w:eastAsia="en-US" w:bidi="ar-SA"/>
        </w:rPr>
        <w:t>面向中小企业采购的采购项目，以及预留份额项目中的非预留部分采购包，采购人、采购代理机构应当对符合本办法规</w:t>
      </w:r>
      <w:r>
        <w:rPr>
          <w:rFonts w:hint="eastAsia" w:ascii="宋体" w:hAnsi="宋体" w:eastAsia="宋体" w:cs="宋体"/>
          <w:snapToGrid w:val="0"/>
          <w:color w:val="auto"/>
          <w:spacing w:val="5"/>
          <w:kern w:val="0"/>
          <w:sz w:val="28"/>
          <w:szCs w:val="28"/>
          <w:highlight w:val="none"/>
          <w:lang w:val="en-US" w:eastAsia="en-US" w:bidi="ar-SA"/>
        </w:rPr>
        <w:t>定的小微企业报价给予</w:t>
      </w:r>
      <w:r>
        <w:rPr>
          <w:rFonts w:hint="eastAsia" w:ascii="宋体" w:hAnsi="宋体" w:eastAsia="宋体" w:cs="宋体"/>
          <w:snapToGrid w:val="0"/>
          <w:color w:val="auto"/>
          <w:spacing w:val="-59"/>
          <w:kern w:val="0"/>
          <w:sz w:val="28"/>
          <w:szCs w:val="28"/>
          <w:highlight w:val="none"/>
          <w:lang w:val="en-US" w:eastAsia="en-US" w:bidi="ar-SA"/>
        </w:rPr>
        <w:t xml:space="preserve"> </w:t>
      </w:r>
      <w:r>
        <w:rPr>
          <w:rFonts w:hint="eastAsia" w:ascii="宋体" w:hAnsi="宋体" w:eastAsia="宋体" w:cs="宋体"/>
          <w:snapToGrid w:val="0"/>
          <w:color w:val="auto"/>
          <w:spacing w:val="5"/>
          <w:kern w:val="0"/>
          <w:sz w:val="28"/>
          <w:szCs w:val="28"/>
          <w:highlight w:val="none"/>
          <w:lang w:val="en-US" w:eastAsia="en-US" w:bidi="ar-SA"/>
        </w:rPr>
        <w:t>6%—</w:t>
      </w:r>
      <w:r>
        <w:rPr>
          <w:rFonts w:hint="eastAsia" w:ascii="宋体" w:hAnsi="宋体" w:eastAsia="宋体" w:cs="宋体"/>
          <w:snapToGrid w:val="0"/>
          <w:color w:val="auto"/>
          <w:spacing w:val="-121"/>
          <w:kern w:val="0"/>
          <w:sz w:val="28"/>
          <w:szCs w:val="28"/>
          <w:highlight w:val="none"/>
          <w:lang w:val="en-US" w:eastAsia="en-US" w:bidi="ar-SA"/>
        </w:rPr>
        <w:t xml:space="preserve"> </w:t>
      </w:r>
      <w:r>
        <w:rPr>
          <w:rFonts w:hint="eastAsia" w:ascii="宋体" w:hAnsi="宋体" w:eastAsia="宋体" w:cs="宋体"/>
          <w:snapToGrid w:val="0"/>
          <w:color w:val="auto"/>
          <w:spacing w:val="5"/>
          <w:kern w:val="0"/>
          <w:sz w:val="28"/>
          <w:szCs w:val="28"/>
          <w:highlight w:val="none"/>
          <w:lang w:val="en-US" w:eastAsia="en-US" w:bidi="ar-SA"/>
        </w:rPr>
        <w:t>10%（工程项</w:t>
      </w:r>
      <w:r>
        <w:rPr>
          <w:rFonts w:hint="eastAsia" w:ascii="宋体" w:hAnsi="宋体" w:eastAsia="宋体" w:cs="宋体"/>
          <w:snapToGrid w:val="0"/>
          <w:color w:val="auto"/>
          <w:spacing w:val="4"/>
          <w:kern w:val="0"/>
          <w:sz w:val="28"/>
          <w:szCs w:val="28"/>
          <w:highlight w:val="none"/>
          <w:lang w:val="en-US" w:eastAsia="en-US" w:bidi="ar-SA"/>
        </w:rPr>
        <w:t>目为3%—5%）的扣</w:t>
      </w:r>
      <w:r>
        <w:rPr>
          <w:rFonts w:hint="eastAsia" w:ascii="宋体" w:hAnsi="宋体" w:eastAsia="宋体" w:cs="宋体"/>
          <w:snapToGrid w:val="0"/>
          <w:color w:val="auto"/>
          <w:spacing w:val="8"/>
          <w:kern w:val="0"/>
          <w:sz w:val="28"/>
          <w:szCs w:val="28"/>
          <w:highlight w:val="none"/>
          <w:lang w:val="en-US" w:eastAsia="en-US" w:bidi="ar-SA"/>
        </w:rPr>
        <w:t>除，用扣除后的价格参加评审。适用招标投标法的政府采购</w:t>
      </w:r>
      <w:r>
        <w:rPr>
          <w:rFonts w:hint="eastAsia" w:ascii="宋体" w:hAnsi="宋体" w:eastAsia="宋体" w:cs="宋体"/>
          <w:snapToGrid w:val="0"/>
          <w:color w:val="auto"/>
          <w:spacing w:val="1"/>
          <w:kern w:val="0"/>
          <w:sz w:val="28"/>
          <w:szCs w:val="28"/>
          <w:highlight w:val="none"/>
          <w:lang w:val="en-US" w:eastAsia="en-US" w:bidi="ar-SA"/>
        </w:rPr>
        <w:t xml:space="preserve"> </w:t>
      </w:r>
      <w:r>
        <w:rPr>
          <w:rFonts w:hint="eastAsia" w:ascii="宋体" w:hAnsi="宋体" w:eastAsia="宋体" w:cs="宋体"/>
          <w:snapToGrid w:val="0"/>
          <w:color w:val="auto"/>
          <w:spacing w:val="8"/>
          <w:kern w:val="0"/>
          <w:sz w:val="28"/>
          <w:szCs w:val="28"/>
          <w:highlight w:val="none"/>
          <w:lang w:val="en-US" w:eastAsia="en-US" w:bidi="ar-SA"/>
        </w:rPr>
        <w:t>工程建设项目，采用综合评估法但未采用低价优先法计算价格分的，评标时应当在采用原报价进行评分的基础上增加其</w:t>
      </w:r>
      <w:r>
        <w:rPr>
          <w:rFonts w:hint="eastAsia" w:ascii="宋体" w:hAnsi="宋体" w:eastAsia="宋体" w:cs="宋体"/>
          <w:snapToGrid w:val="0"/>
          <w:color w:val="auto"/>
          <w:spacing w:val="5"/>
          <w:kern w:val="0"/>
          <w:sz w:val="28"/>
          <w:szCs w:val="28"/>
          <w:highlight w:val="none"/>
          <w:lang w:val="en-US" w:eastAsia="en-US" w:bidi="ar-SA"/>
        </w:rPr>
        <w:t>价格得分的</w:t>
      </w:r>
      <w:r>
        <w:rPr>
          <w:rFonts w:hint="eastAsia" w:ascii="宋体" w:hAnsi="宋体" w:eastAsia="宋体" w:cs="宋体"/>
          <w:snapToGrid w:val="0"/>
          <w:color w:val="auto"/>
          <w:spacing w:val="-44"/>
          <w:kern w:val="0"/>
          <w:sz w:val="28"/>
          <w:szCs w:val="28"/>
          <w:highlight w:val="none"/>
          <w:lang w:val="en-US" w:eastAsia="en-US" w:bidi="ar-SA"/>
        </w:rPr>
        <w:t xml:space="preserve"> </w:t>
      </w:r>
      <w:r>
        <w:rPr>
          <w:rFonts w:hint="eastAsia" w:ascii="宋体" w:hAnsi="宋体" w:eastAsia="宋体" w:cs="宋体"/>
          <w:snapToGrid w:val="0"/>
          <w:color w:val="auto"/>
          <w:spacing w:val="5"/>
          <w:kern w:val="0"/>
          <w:sz w:val="28"/>
          <w:szCs w:val="28"/>
          <w:highlight w:val="none"/>
          <w:lang w:val="en-US" w:eastAsia="en-US" w:bidi="ar-SA"/>
        </w:rPr>
        <w:t>3%—5%作为其价格分。</w:t>
      </w:r>
    </w:p>
    <w:p w14:paraId="4EA6B6E5">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1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接受大中型企业与小微企业组成联合体或者允许大中</w:t>
      </w:r>
      <w:r>
        <w:rPr>
          <w:rFonts w:hint="eastAsia" w:ascii="宋体" w:hAnsi="宋体" w:eastAsia="宋体" w:cs="宋体"/>
          <w:snapToGrid w:val="0"/>
          <w:color w:val="auto"/>
          <w:spacing w:val="8"/>
          <w:kern w:val="0"/>
          <w:sz w:val="28"/>
          <w:szCs w:val="28"/>
          <w:highlight w:val="none"/>
          <w:lang w:val="en-US" w:eastAsia="en-US" w:bidi="ar-SA"/>
        </w:rPr>
        <w:t>型企业向一家或者多家小微企业分包的采购项目，对于联合</w:t>
      </w:r>
      <w:r>
        <w:rPr>
          <w:rFonts w:hint="eastAsia" w:ascii="宋体" w:hAnsi="宋体" w:eastAsia="宋体" w:cs="宋体"/>
          <w:snapToGrid w:val="0"/>
          <w:color w:val="auto"/>
          <w:spacing w:val="21"/>
          <w:kern w:val="0"/>
          <w:sz w:val="28"/>
          <w:szCs w:val="28"/>
          <w:highlight w:val="none"/>
          <w:lang w:val="en-US" w:eastAsia="en-US" w:bidi="ar-SA"/>
        </w:rPr>
        <w:t>协议或者分包意向协议约定小微企业的合同份额占到合同</w:t>
      </w:r>
      <w:r>
        <w:rPr>
          <w:rFonts w:hint="eastAsia" w:ascii="宋体" w:hAnsi="宋体" w:eastAsia="宋体" w:cs="宋体"/>
          <w:snapToGrid w:val="0"/>
          <w:color w:val="auto"/>
          <w:spacing w:val="10"/>
          <w:kern w:val="0"/>
          <w:sz w:val="28"/>
          <w:szCs w:val="28"/>
          <w:highlight w:val="none"/>
          <w:lang w:val="en-US" w:eastAsia="en-US" w:bidi="ar-SA"/>
        </w:rPr>
        <w:t>总金额</w:t>
      </w:r>
      <w:r>
        <w:rPr>
          <w:rFonts w:hint="eastAsia" w:ascii="宋体" w:hAnsi="宋体" w:eastAsia="宋体" w:cs="宋体"/>
          <w:snapToGrid w:val="0"/>
          <w:color w:val="auto"/>
          <w:spacing w:val="-45"/>
          <w:kern w:val="0"/>
          <w:sz w:val="28"/>
          <w:szCs w:val="28"/>
          <w:highlight w:val="none"/>
          <w:lang w:val="en-US" w:eastAsia="en-US" w:bidi="ar-SA"/>
        </w:rPr>
        <w:t xml:space="preserve"> </w:t>
      </w:r>
      <w:r>
        <w:rPr>
          <w:rFonts w:hint="eastAsia" w:ascii="宋体" w:hAnsi="宋体" w:eastAsia="宋体" w:cs="宋体"/>
          <w:snapToGrid w:val="0"/>
          <w:color w:val="auto"/>
          <w:spacing w:val="10"/>
          <w:kern w:val="0"/>
          <w:sz w:val="28"/>
          <w:szCs w:val="28"/>
          <w:highlight w:val="none"/>
          <w:lang w:val="en-US" w:eastAsia="en-US" w:bidi="ar-SA"/>
        </w:rPr>
        <w:t>30%以上的，采购人、采购代理机构应当对联合体或</w:t>
      </w:r>
      <w:r>
        <w:rPr>
          <w:rFonts w:hint="eastAsia" w:ascii="宋体" w:hAnsi="宋体" w:eastAsia="宋体" w:cs="宋体"/>
          <w:snapToGrid w:val="0"/>
          <w:color w:val="auto"/>
          <w:spacing w:val="5"/>
          <w:kern w:val="0"/>
          <w:sz w:val="28"/>
          <w:szCs w:val="28"/>
          <w:highlight w:val="none"/>
          <w:lang w:val="en-US" w:eastAsia="en-US" w:bidi="ar-SA"/>
        </w:rPr>
        <w:t>者大中型企业的报价给予</w:t>
      </w:r>
      <w:r>
        <w:rPr>
          <w:rFonts w:hint="eastAsia" w:ascii="宋体" w:hAnsi="宋体" w:eastAsia="宋体" w:cs="宋体"/>
          <w:snapToGrid w:val="0"/>
          <w:color w:val="auto"/>
          <w:spacing w:val="-44"/>
          <w:kern w:val="0"/>
          <w:sz w:val="28"/>
          <w:szCs w:val="28"/>
          <w:highlight w:val="none"/>
          <w:lang w:val="en-US" w:eastAsia="en-US" w:bidi="ar-SA"/>
        </w:rPr>
        <w:t xml:space="preserve"> </w:t>
      </w:r>
      <w:r>
        <w:rPr>
          <w:rFonts w:hint="eastAsia" w:ascii="宋体" w:hAnsi="宋体" w:eastAsia="宋体" w:cs="宋体"/>
          <w:snapToGrid w:val="0"/>
          <w:color w:val="auto"/>
          <w:spacing w:val="5"/>
          <w:kern w:val="0"/>
          <w:sz w:val="28"/>
          <w:szCs w:val="28"/>
          <w:highlight w:val="none"/>
          <w:lang w:val="en-US" w:eastAsia="en-US" w:bidi="ar-SA"/>
        </w:rPr>
        <w:t>2%-3%（工程项目为</w:t>
      </w:r>
      <w:r>
        <w:rPr>
          <w:rFonts w:hint="eastAsia" w:ascii="宋体" w:hAnsi="宋体" w:eastAsia="宋体" w:cs="宋体"/>
          <w:snapToGrid w:val="0"/>
          <w:color w:val="auto"/>
          <w:spacing w:val="-39"/>
          <w:kern w:val="0"/>
          <w:sz w:val="28"/>
          <w:szCs w:val="28"/>
          <w:highlight w:val="none"/>
          <w:lang w:val="en-US" w:eastAsia="en-US" w:bidi="ar-SA"/>
        </w:rPr>
        <w:t xml:space="preserve"> </w:t>
      </w:r>
      <w:r>
        <w:rPr>
          <w:rFonts w:hint="eastAsia" w:ascii="宋体" w:hAnsi="宋体" w:eastAsia="宋体" w:cs="宋体"/>
          <w:snapToGrid w:val="0"/>
          <w:color w:val="auto"/>
          <w:spacing w:val="5"/>
          <w:kern w:val="0"/>
          <w:sz w:val="28"/>
          <w:szCs w:val="28"/>
          <w:highlight w:val="none"/>
          <w:lang w:val="en-US" w:eastAsia="en-US" w:bidi="ar-SA"/>
        </w:rPr>
        <w:t>1%—2%）的扣</w:t>
      </w:r>
      <w:r>
        <w:rPr>
          <w:rFonts w:hint="eastAsia" w:ascii="宋体" w:hAnsi="宋体" w:eastAsia="宋体" w:cs="宋体"/>
          <w:snapToGrid w:val="0"/>
          <w:color w:val="auto"/>
          <w:spacing w:val="8"/>
          <w:kern w:val="0"/>
          <w:sz w:val="28"/>
          <w:szCs w:val="28"/>
          <w:highlight w:val="none"/>
          <w:lang w:val="en-US" w:eastAsia="en-US" w:bidi="ar-SA"/>
        </w:rPr>
        <w:t>除，用扣除后的价格参加评审。适用招标投标法的政府采购工程建设项目，采用综合评估法但未采用低价优先法计算价格分的，评标时应当在采用原报价进行评分的基础上增加其</w:t>
      </w:r>
      <w:r>
        <w:rPr>
          <w:rFonts w:hint="eastAsia" w:ascii="宋体" w:hAnsi="宋体" w:eastAsia="宋体" w:cs="宋体"/>
          <w:snapToGrid w:val="0"/>
          <w:color w:val="auto"/>
          <w:spacing w:val="4"/>
          <w:kern w:val="0"/>
          <w:sz w:val="28"/>
          <w:szCs w:val="28"/>
          <w:highlight w:val="none"/>
          <w:lang w:val="en-US" w:eastAsia="en-US" w:bidi="ar-SA"/>
        </w:rPr>
        <w:t>价格得分的</w:t>
      </w:r>
      <w:r>
        <w:rPr>
          <w:rFonts w:hint="eastAsia" w:ascii="宋体" w:hAnsi="宋体" w:eastAsia="宋体" w:cs="宋体"/>
          <w:snapToGrid w:val="0"/>
          <w:color w:val="auto"/>
          <w:spacing w:val="-38"/>
          <w:kern w:val="0"/>
          <w:sz w:val="28"/>
          <w:szCs w:val="28"/>
          <w:highlight w:val="none"/>
          <w:lang w:val="en-US" w:eastAsia="en-US" w:bidi="ar-SA"/>
        </w:rPr>
        <w:t xml:space="preserve"> </w:t>
      </w:r>
      <w:r>
        <w:rPr>
          <w:rFonts w:hint="eastAsia" w:ascii="宋体" w:hAnsi="宋体" w:eastAsia="宋体" w:cs="宋体"/>
          <w:snapToGrid w:val="0"/>
          <w:color w:val="auto"/>
          <w:spacing w:val="4"/>
          <w:kern w:val="0"/>
          <w:sz w:val="28"/>
          <w:szCs w:val="28"/>
          <w:highlight w:val="none"/>
          <w:lang w:val="en-US" w:eastAsia="en-US" w:bidi="ar-SA"/>
        </w:rPr>
        <w:t>1%—2%作为其价格分。组成联合</w:t>
      </w:r>
      <w:r>
        <w:rPr>
          <w:rFonts w:hint="eastAsia" w:ascii="宋体" w:hAnsi="宋体" w:eastAsia="宋体" w:cs="宋体"/>
          <w:snapToGrid w:val="0"/>
          <w:color w:val="auto"/>
          <w:spacing w:val="3"/>
          <w:kern w:val="0"/>
          <w:sz w:val="28"/>
          <w:szCs w:val="28"/>
          <w:highlight w:val="none"/>
          <w:lang w:val="en-US" w:eastAsia="en-US" w:bidi="ar-SA"/>
        </w:rPr>
        <w:t>体或者接受分包</w:t>
      </w:r>
      <w:r>
        <w:rPr>
          <w:rFonts w:hint="eastAsia" w:ascii="宋体" w:hAnsi="宋体" w:eastAsia="宋体" w:cs="宋体"/>
          <w:snapToGrid w:val="0"/>
          <w:color w:val="auto"/>
          <w:kern w:val="0"/>
          <w:sz w:val="28"/>
          <w:szCs w:val="28"/>
          <w:highlight w:val="none"/>
          <w:lang w:val="en-US" w:eastAsia="en-US" w:bidi="ar-SA"/>
        </w:rPr>
        <w:t xml:space="preserve"> </w:t>
      </w:r>
      <w:r>
        <w:rPr>
          <w:rFonts w:hint="eastAsia" w:ascii="宋体" w:hAnsi="宋体" w:eastAsia="宋体" w:cs="宋体"/>
          <w:snapToGrid w:val="0"/>
          <w:color w:val="auto"/>
          <w:spacing w:val="8"/>
          <w:kern w:val="0"/>
          <w:sz w:val="28"/>
          <w:szCs w:val="28"/>
          <w:highlight w:val="none"/>
          <w:lang w:val="en-US" w:eastAsia="en-US" w:bidi="ar-SA"/>
        </w:rPr>
        <w:t>的小微企业与联合体内其他企业、分包企业之间存在直接控股、管理关系的，不享受价格扣除优惠政策。</w:t>
      </w:r>
    </w:p>
    <w:p w14:paraId="7E6E05AD">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8"/>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价格扣除比例或者价格分加分比例对小型企业和微型</w:t>
      </w:r>
      <w:r>
        <w:rPr>
          <w:rFonts w:hint="eastAsia" w:ascii="宋体" w:hAnsi="宋体" w:eastAsia="宋体" w:cs="宋体"/>
          <w:snapToGrid w:val="0"/>
          <w:color w:val="auto"/>
          <w:spacing w:val="8"/>
          <w:kern w:val="0"/>
          <w:sz w:val="28"/>
          <w:szCs w:val="28"/>
          <w:highlight w:val="none"/>
          <w:lang w:val="en-US" w:eastAsia="en-US" w:bidi="ar-SA"/>
        </w:rPr>
        <w:t>企业同等对待，不作区分。具体采购项目的价格扣除比例或者价格分加分比例，由采购人根据采购标的相关行业平均利润率、市场竞争状况等，在本办法规定的幅度内确定。</w:t>
      </w:r>
    </w:p>
    <w:p w14:paraId="6C4D1E4F">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第十条  采购人应当严格按照本办法规定和</w:t>
      </w:r>
      <w:r>
        <w:rPr>
          <w:rFonts w:hint="eastAsia" w:ascii="宋体" w:hAnsi="宋体" w:eastAsia="宋体" w:cs="宋体"/>
          <w:snapToGrid w:val="0"/>
          <w:color w:val="auto"/>
          <w:spacing w:val="18"/>
          <w:kern w:val="0"/>
          <w:sz w:val="28"/>
          <w:szCs w:val="28"/>
          <w:highlight w:val="none"/>
          <w:lang w:val="en-US" w:eastAsia="en-US" w:bidi="ar-SA"/>
        </w:rPr>
        <w:t>主管预算</w:t>
      </w:r>
      <w:r>
        <w:rPr>
          <w:rFonts w:hint="eastAsia" w:ascii="宋体" w:hAnsi="宋体" w:eastAsia="宋体" w:cs="宋体"/>
          <w:snapToGrid w:val="0"/>
          <w:color w:val="auto"/>
          <w:spacing w:val="8"/>
          <w:kern w:val="0"/>
          <w:sz w:val="28"/>
          <w:szCs w:val="28"/>
          <w:highlight w:val="none"/>
          <w:lang w:val="en-US" w:eastAsia="en-US" w:bidi="ar-SA"/>
        </w:rPr>
        <w:t>单位制定的预留采购份额具体方案开展采购活动。预留份额的采购项目或者采购包，通过发布公告方式邀请</w:t>
      </w:r>
      <w:r>
        <w:rPr>
          <w:rFonts w:hint="eastAsia" w:ascii="宋体" w:hAnsi="宋体" w:eastAsia="宋体" w:cs="宋体"/>
          <w:snapToGrid w:val="0"/>
          <w:color w:val="auto"/>
          <w:spacing w:val="8"/>
          <w:kern w:val="0"/>
          <w:sz w:val="28"/>
          <w:szCs w:val="28"/>
          <w:highlight w:val="none"/>
          <w:lang w:val="en-US" w:eastAsia="zh-CN" w:bidi="ar-SA"/>
        </w:rPr>
        <w:t>投标人</w:t>
      </w:r>
      <w:r>
        <w:rPr>
          <w:rFonts w:hint="eastAsia" w:ascii="宋体" w:hAnsi="宋体" w:eastAsia="宋体" w:cs="宋体"/>
          <w:snapToGrid w:val="0"/>
          <w:color w:val="auto"/>
          <w:spacing w:val="8"/>
          <w:kern w:val="0"/>
          <w:sz w:val="28"/>
          <w:szCs w:val="28"/>
          <w:highlight w:val="none"/>
          <w:lang w:val="en-US" w:eastAsia="en-US" w:bidi="ar-SA"/>
        </w:rPr>
        <w:t>后，</w:t>
      </w:r>
      <w:r>
        <w:rPr>
          <w:rFonts w:hint="eastAsia" w:ascii="宋体" w:hAnsi="宋体" w:eastAsia="宋体" w:cs="宋体"/>
          <w:snapToGrid w:val="0"/>
          <w:color w:val="auto"/>
          <w:spacing w:val="6"/>
          <w:kern w:val="0"/>
          <w:sz w:val="28"/>
          <w:szCs w:val="28"/>
          <w:highlight w:val="none"/>
          <w:lang w:val="en-US" w:eastAsia="en-US" w:bidi="ar-SA"/>
        </w:rPr>
        <w:t>符合资格条件的中小企业数量不足</w:t>
      </w:r>
      <w:r>
        <w:rPr>
          <w:rFonts w:hint="eastAsia" w:ascii="宋体" w:hAnsi="宋体" w:eastAsia="宋体" w:cs="宋体"/>
          <w:snapToGrid w:val="0"/>
          <w:color w:val="auto"/>
          <w:spacing w:val="-47"/>
          <w:kern w:val="0"/>
          <w:sz w:val="28"/>
          <w:szCs w:val="28"/>
          <w:highlight w:val="none"/>
          <w:lang w:val="en-US" w:eastAsia="en-US" w:bidi="ar-SA"/>
        </w:rPr>
        <w:t xml:space="preserve"> </w:t>
      </w:r>
      <w:r>
        <w:rPr>
          <w:rFonts w:hint="eastAsia" w:ascii="宋体" w:hAnsi="宋体" w:eastAsia="宋体" w:cs="宋体"/>
          <w:snapToGrid w:val="0"/>
          <w:color w:val="auto"/>
          <w:spacing w:val="6"/>
          <w:kern w:val="0"/>
          <w:sz w:val="28"/>
          <w:szCs w:val="28"/>
          <w:highlight w:val="none"/>
          <w:lang w:val="en-US" w:eastAsia="en-US" w:bidi="ar-SA"/>
        </w:rPr>
        <w:t>3</w:t>
      </w:r>
      <w:r>
        <w:rPr>
          <w:rFonts w:hint="eastAsia" w:ascii="宋体" w:hAnsi="宋体" w:eastAsia="宋体" w:cs="宋体"/>
          <w:snapToGrid w:val="0"/>
          <w:color w:val="auto"/>
          <w:spacing w:val="-49"/>
          <w:kern w:val="0"/>
          <w:sz w:val="28"/>
          <w:szCs w:val="28"/>
          <w:highlight w:val="none"/>
          <w:lang w:val="en-US" w:eastAsia="en-US" w:bidi="ar-SA"/>
        </w:rPr>
        <w:t xml:space="preserve"> </w:t>
      </w:r>
      <w:r>
        <w:rPr>
          <w:rFonts w:hint="eastAsia" w:ascii="宋体" w:hAnsi="宋体" w:eastAsia="宋体" w:cs="宋体"/>
          <w:snapToGrid w:val="0"/>
          <w:color w:val="auto"/>
          <w:spacing w:val="6"/>
          <w:kern w:val="0"/>
          <w:sz w:val="28"/>
          <w:szCs w:val="28"/>
          <w:highlight w:val="none"/>
          <w:lang w:val="en-US" w:eastAsia="en-US" w:bidi="ar-SA"/>
        </w:rPr>
        <w:t>家的，应当中止采购活</w:t>
      </w:r>
      <w:r>
        <w:rPr>
          <w:rFonts w:hint="eastAsia" w:ascii="宋体" w:hAnsi="宋体" w:eastAsia="宋体" w:cs="宋体"/>
          <w:snapToGrid w:val="0"/>
          <w:color w:val="auto"/>
          <w:spacing w:val="8"/>
          <w:kern w:val="0"/>
          <w:sz w:val="28"/>
          <w:szCs w:val="28"/>
          <w:highlight w:val="none"/>
          <w:lang w:val="en-US" w:eastAsia="en-US" w:bidi="ar-SA"/>
        </w:rPr>
        <w:t>动，视同未预留份额的采购项目或者采购包，按照本办法第</w:t>
      </w:r>
      <w:r>
        <w:rPr>
          <w:rFonts w:hint="eastAsia" w:ascii="宋体" w:hAnsi="宋体" w:eastAsia="宋体" w:cs="宋体"/>
          <w:snapToGrid w:val="0"/>
          <w:color w:val="auto"/>
          <w:spacing w:val="7"/>
          <w:kern w:val="0"/>
          <w:sz w:val="28"/>
          <w:szCs w:val="28"/>
          <w:highlight w:val="none"/>
          <w:lang w:val="en-US" w:eastAsia="en-US" w:bidi="ar-SA"/>
        </w:rPr>
        <w:t>九条有关规定重新组织采购活动。</w:t>
      </w:r>
    </w:p>
    <w:p w14:paraId="4AB4FF1C">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3"/>
          <w:kern w:val="0"/>
          <w:sz w:val="28"/>
          <w:szCs w:val="28"/>
          <w:highlight w:val="none"/>
          <w:lang w:val="en-US" w:eastAsia="en-US" w:bidi="ar-SA"/>
        </w:rPr>
        <w:t>第十一条</w:t>
      </w:r>
      <w:r>
        <w:rPr>
          <w:rFonts w:hint="eastAsia" w:ascii="宋体" w:hAnsi="宋体" w:eastAsia="宋体" w:cs="宋体"/>
          <w:snapToGrid w:val="0"/>
          <w:color w:val="auto"/>
          <w:spacing w:val="37"/>
          <w:kern w:val="0"/>
          <w:sz w:val="28"/>
          <w:szCs w:val="28"/>
          <w:highlight w:val="none"/>
          <w:lang w:val="en-US" w:eastAsia="en-US" w:bidi="ar-SA"/>
        </w:rPr>
        <w:t xml:space="preserve">  </w:t>
      </w:r>
      <w:r>
        <w:rPr>
          <w:rFonts w:hint="eastAsia" w:ascii="宋体" w:hAnsi="宋体" w:eastAsia="宋体" w:cs="宋体"/>
          <w:snapToGrid w:val="0"/>
          <w:color w:val="auto"/>
          <w:spacing w:val="3"/>
          <w:kern w:val="0"/>
          <w:sz w:val="28"/>
          <w:szCs w:val="28"/>
          <w:highlight w:val="none"/>
          <w:lang w:val="en-US" w:eastAsia="en-US" w:bidi="ar-SA"/>
        </w:rPr>
        <w:t>中小企业参加政府采购活动，应当出具本办</w:t>
      </w:r>
      <w:r>
        <w:rPr>
          <w:rFonts w:hint="eastAsia" w:ascii="宋体" w:hAnsi="宋体" w:eastAsia="宋体" w:cs="宋体"/>
          <w:snapToGrid w:val="0"/>
          <w:color w:val="auto"/>
          <w:spacing w:val="2"/>
          <w:kern w:val="0"/>
          <w:sz w:val="28"/>
          <w:szCs w:val="28"/>
          <w:highlight w:val="none"/>
          <w:lang w:val="en-US" w:eastAsia="en-US" w:bidi="ar-SA"/>
        </w:rPr>
        <w:t>法规定的《中小企业声明函》（附</w:t>
      </w:r>
      <w:r>
        <w:rPr>
          <w:rFonts w:hint="eastAsia" w:ascii="宋体" w:hAnsi="宋体" w:eastAsia="宋体" w:cs="宋体"/>
          <w:snapToGrid w:val="0"/>
          <w:color w:val="auto"/>
          <w:spacing w:val="-36"/>
          <w:kern w:val="0"/>
          <w:sz w:val="28"/>
          <w:szCs w:val="28"/>
          <w:highlight w:val="none"/>
          <w:lang w:val="en-US" w:eastAsia="en-US" w:bidi="ar-SA"/>
        </w:rPr>
        <w:t xml:space="preserve"> </w:t>
      </w:r>
      <w:r>
        <w:rPr>
          <w:rFonts w:hint="eastAsia" w:ascii="宋体" w:hAnsi="宋体" w:eastAsia="宋体" w:cs="宋体"/>
          <w:snapToGrid w:val="0"/>
          <w:color w:val="auto"/>
          <w:spacing w:val="2"/>
          <w:kern w:val="0"/>
          <w:sz w:val="28"/>
          <w:szCs w:val="28"/>
          <w:highlight w:val="none"/>
          <w:lang w:val="en-US" w:eastAsia="en-US" w:bidi="ar-SA"/>
        </w:rPr>
        <w:t>1</w:t>
      </w:r>
      <w:r>
        <w:rPr>
          <w:rFonts w:hint="eastAsia" w:ascii="宋体" w:hAnsi="宋体" w:eastAsia="宋体" w:cs="宋体"/>
          <w:snapToGrid w:val="0"/>
          <w:color w:val="auto"/>
          <w:spacing w:val="-50"/>
          <w:kern w:val="0"/>
          <w:sz w:val="28"/>
          <w:szCs w:val="28"/>
          <w:highlight w:val="none"/>
          <w:lang w:val="en-US" w:eastAsia="en-US" w:bidi="ar-SA"/>
        </w:rPr>
        <w:t>），</w:t>
      </w:r>
      <w:r>
        <w:rPr>
          <w:rFonts w:hint="eastAsia" w:ascii="宋体" w:hAnsi="宋体" w:eastAsia="宋体" w:cs="宋体"/>
          <w:snapToGrid w:val="0"/>
          <w:color w:val="auto"/>
          <w:spacing w:val="2"/>
          <w:kern w:val="0"/>
          <w:sz w:val="28"/>
          <w:szCs w:val="28"/>
          <w:highlight w:val="none"/>
          <w:lang w:val="en-US" w:eastAsia="en-US" w:bidi="ar-SA"/>
        </w:rPr>
        <w:t>否则不得享受相关中</w:t>
      </w:r>
      <w:r>
        <w:rPr>
          <w:rFonts w:hint="eastAsia" w:ascii="宋体" w:hAnsi="宋体" w:eastAsia="宋体" w:cs="宋体"/>
          <w:snapToGrid w:val="0"/>
          <w:color w:val="auto"/>
          <w:spacing w:val="8"/>
          <w:kern w:val="0"/>
          <w:sz w:val="28"/>
          <w:szCs w:val="28"/>
          <w:highlight w:val="none"/>
          <w:lang w:val="en-US" w:eastAsia="en-US" w:bidi="ar-SA"/>
        </w:rPr>
        <w:t>小企业扶持政策。任何单位和个人不得要求</w:t>
      </w:r>
      <w:r>
        <w:rPr>
          <w:rFonts w:hint="eastAsia" w:ascii="宋体" w:hAnsi="宋体" w:eastAsia="宋体" w:cs="宋体"/>
          <w:snapToGrid w:val="0"/>
          <w:color w:val="auto"/>
          <w:spacing w:val="8"/>
          <w:kern w:val="0"/>
          <w:sz w:val="28"/>
          <w:szCs w:val="28"/>
          <w:highlight w:val="none"/>
          <w:lang w:val="en-US" w:eastAsia="zh-CN" w:bidi="ar-SA"/>
        </w:rPr>
        <w:t>投标人</w:t>
      </w:r>
      <w:r>
        <w:rPr>
          <w:rFonts w:hint="eastAsia" w:ascii="宋体" w:hAnsi="宋体" w:eastAsia="宋体" w:cs="宋体"/>
          <w:snapToGrid w:val="0"/>
          <w:color w:val="auto"/>
          <w:spacing w:val="8"/>
          <w:kern w:val="0"/>
          <w:sz w:val="28"/>
          <w:szCs w:val="28"/>
          <w:highlight w:val="none"/>
          <w:lang w:val="en-US" w:eastAsia="en-US" w:bidi="ar-SA"/>
        </w:rPr>
        <w:t>提供《中小企业声明函》之外的中小企业身份证明文件。</w:t>
      </w:r>
    </w:p>
    <w:p w14:paraId="75972C1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宋体" w:hAnsi="宋体" w:eastAsia="宋体" w:cs="宋体"/>
          <w:snapToGrid w:val="0"/>
          <w:color w:val="auto"/>
          <w:spacing w:val="2"/>
          <w:kern w:val="0"/>
          <w:sz w:val="28"/>
          <w:szCs w:val="28"/>
          <w:highlight w:val="none"/>
          <w:lang w:val="en-US" w:eastAsia="en-US" w:bidi="ar-SA"/>
        </w:rPr>
      </w:pPr>
      <w:r>
        <w:rPr>
          <w:rFonts w:hint="eastAsia" w:ascii="宋体" w:hAnsi="宋体" w:eastAsia="宋体" w:cs="宋体"/>
          <w:snapToGrid w:val="0"/>
          <w:color w:val="auto"/>
          <w:spacing w:val="3"/>
          <w:kern w:val="0"/>
          <w:sz w:val="28"/>
          <w:szCs w:val="28"/>
          <w:highlight w:val="none"/>
          <w:lang w:val="en-US" w:eastAsia="en-US" w:bidi="ar-SA"/>
        </w:rPr>
        <w:t xml:space="preserve">第十二条  </w:t>
      </w:r>
      <w:r>
        <w:rPr>
          <w:rFonts w:hint="eastAsia" w:ascii="宋体" w:hAnsi="宋体" w:eastAsia="宋体" w:cs="宋体"/>
          <w:snapToGrid w:val="0"/>
          <w:color w:val="auto"/>
          <w:spacing w:val="2"/>
          <w:kern w:val="0"/>
          <w:sz w:val="28"/>
          <w:szCs w:val="28"/>
          <w:highlight w:val="none"/>
          <w:lang w:val="en-US" w:eastAsia="en-US" w:bidi="ar-SA"/>
        </w:rPr>
        <w:t>采购项目涉及中小企业采购的，采购文件应当明确以下内容：</w:t>
      </w:r>
    </w:p>
    <w:p w14:paraId="42D1CAC4">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（一）预留份额的采购项目或者采购包，明确该项目或</w:t>
      </w:r>
      <w:r>
        <w:rPr>
          <w:rFonts w:hint="eastAsia" w:ascii="宋体" w:hAnsi="宋体" w:eastAsia="宋体" w:cs="宋体"/>
          <w:snapToGrid w:val="0"/>
          <w:color w:val="auto"/>
          <w:spacing w:val="11"/>
          <w:kern w:val="0"/>
          <w:sz w:val="28"/>
          <w:szCs w:val="28"/>
          <w:highlight w:val="none"/>
          <w:lang w:val="en-US" w:eastAsia="en-US" w:bidi="ar-SA"/>
        </w:rPr>
        <w:t xml:space="preserve"> </w:t>
      </w:r>
      <w:r>
        <w:rPr>
          <w:rFonts w:hint="eastAsia" w:ascii="宋体" w:hAnsi="宋体" w:eastAsia="宋体" w:cs="宋体"/>
          <w:snapToGrid w:val="0"/>
          <w:color w:val="auto"/>
          <w:spacing w:val="8"/>
          <w:kern w:val="0"/>
          <w:sz w:val="28"/>
          <w:szCs w:val="28"/>
          <w:highlight w:val="none"/>
          <w:lang w:val="en-US" w:eastAsia="en-US" w:bidi="ar-SA"/>
        </w:rPr>
        <w:t>相关采购包专门面向中小企业采购，以及相关标的及预算金</w:t>
      </w:r>
      <w:r>
        <w:rPr>
          <w:rFonts w:hint="eastAsia" w:ascii="宋体" w:hAnsi="宋体" w:eastAsia="宋体" w:cs="宋体"/>
          <w:snapToGrid w:val="0"/>
          <w:color w:val="auto"/>
          <w:spacing w:val="-6"/>
          <w:kern w:val="0"/>
          <w:sz w:val="28"/>
          <w:szCs w:val="28"/>
          <w:highlight w:val="none"/>
          <w:lang w:val="en-US" w:eastAsia="en-US" w:bidi="ar-SA"/>
        </w:rPr>
        <w:t>额；</w:t>
      </w:r>
    </w:p>
    <w:p w14:paraId="21B8954B">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（二）要求以联合体形式参加或者合同分包的，明确联 合协议或者分包意向协议中中小企业合同金额应当达到的比例，并作为</w:t>
      </w:r>
      <w:r>
        <w:rPr>
          <w:rFonts w:hint="eastAsia" w:ascii="宋体" w:hAnsi="宋体" w:eastAsia="宋体" w:cs="宋体"/>
          <w:snapToGrid w:val="0"/>
          <w:color w:val="auto"/>
          <w:spacing w:val="5"/>
          <w:kern w:val="0"/>
          <w:sz w:val="28"/>
          <w:szCs w:val="28"/>
          <w:highlight w:val="none"/>
          <w:lang w:val="en-US" w:eastAsia="zh-CN" w:bidi="ar-SA"/>
        </w:rPr>
        <w:t>投标人</w:t>
      </w:r>
      <w:r>
        <w:rPr>
          <w:rFonts w:hint="eastAsia" w:ascii="宋体" w:hAnsi="宋体" w:eastAsia="宋体" w:cs="宋体"/>
          <w:snapToGrid w:val="0"/>
          <w:color w:val="auto"/>
          <w:spacing w:val="5"/>
          <w:kern w:val="0"/>
          <w:sz w:val="28"/>
          <w:szCs w:val="28"/>
          <w:highlight w:val="none"/>
          <w:lang w:val="en-US" w:eastAsia="en-US" w:bidi="ar-SA"/>
        </w:rPr>
        <w:t>资格条件；</w:t>
      </w:r>
    </w:p>
    <w:p w14:paraId="58E092C1">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（三）非预留份额的采购项目或者采购包，明确有关价格扣除比例或者价格分加分比例；</w:t>
      </w:r>
    </w:p>
    <w:p w14:paraId="0075A801">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（四）规定依据本办法规定享受扶持政策获得政府采购合同的，小微企业不得将合同分包给大中型企业，中型企业不得将合同分包给大型企业；</w:t>
      </w:r>
    </w:p>
    <w:p w14:paraId="3186BF1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（五）采购人认为具备相关条件的，明确对中小企业在资金支付期限、预付款比例等方面的优惠措施；</w:t>
      </w:r>
    </w:p>
    <w:p w14:paraId="42A18C98">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（六）明确采购标的对应的中小企业划分标准所属行业；</w:t>
      </w:r>
    </w:p>
    <w:p w14:paraId="2BB8EC5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（七）法律法规和省级以上人民政府财政部门规定的其他事项。</w:t>
      </w:r>
    </w:p>
    <w:p w14:paraId="677B5012">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703"/>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3"/>
          <w:kern w:val="0"/>
          <w:sz w:val="28"/>
          <w:szCs w:val="28"/>
          <w:highlight w:val="none"/>
          <w:lang w:val="en-US" w:eastAsia="en-US" w:bidi="ar-SA"/>
        </w:rPr>
        <w:t>第十三条</w:t>
      </w:r>
      <w:r>
        <w:rPr>
          <w:rFonts w:hint="eastAsia" w:ascii="宋体" w:hAnsi="宋体" w:eastAsia="宋体" w:cs="宋体"/>
          <w:snapToGrid w:val="0"/>
          <w:color w:val="auto"/>
          <w:spacing w:val="36"/>
          <w:kern w:val="0"/>
          <w:sz w:val="28"/>
          <w:szCs w:val="28"/>
          <w:highlight w:val="none"/>
          <w:lang w:val="en-US" w:eastAsia="en-US" w:bidi="ar-SA"/>
        </w:rPr>
        <w:t xml:space="preserve">  </w:t>
      </w:r>
      <w:r>
        <w:rPr>
          <w:rFonts w:hint="eastAsia" w:ascii="宋体" w:hAnsi="宋体" w:eastAsia="宋体" w:cs="宋体"/>
          <w:snapToGrid w:val="0"/>
          <w:color w:val="auto"/>
          <w:spacing w:val="8"/>
          <w:kern w:val="0"/>
          <w:sz w:val="28"/>
          <w:szCs w:val="28"/>
          <w:highlight w:val="none"/>
          <w:lang w:val="en-US" w:eastAsia="en-US" w:bidi="ar-SA"/>
        </w:rPr>
        <w:t>中标、成交</w:t>
      </w:r>
      <w:r>
        <w:rPr>
          <w:rFonts w:hint="eastAsia" w:ascii="宋体" w:hAnsi="宋体" w:eastAsia="宋体" w:cs="宋体"/>
          <w:snapToGrid w:val="0"/>
          <w:color w:val="auto"/>
          <w:spacing w:val="8"/>
          <w:kern w:val="0"/>
          <w:sz w:val="28"/>
          <w:szCs w:val="28"/>
          <w:highlight w:val="none"/>
          <w:lang w:val="en-US" w:eastAsia="zh-CN" w:bidi="ar-SA"/>
        </w:rPr>
        <w:t>投标人</w:t>
      </w:r>
      <w:r>
        <w:rPr>
          <w:rFonts w:hint="eastAsia" w:ascii="宋体" w:hAnsi="宋体" w:eastAsia="宋体" w:cs="宋体"/>
          <w:snapToGrid w:val="0"/>
          <w:color w:val="auto"/>
          <w:spacing w:val="8"/>
          <w:kern w:val="0"/>
          <w:sz w:val="28"/>
          <w:szCs w:val="28"/>
          <w:highlight w:val="none"/>
          <w:lang w:val="en-US" w:eastAsia="en-US" w:bidi="ar-SA"/>
        </w:rPr>
        <w:t>享受本办法规定的中小企业扶持政策的，采购人、采购代理机构应当随中标、成交结果公开中标、成交</w:t>
      </w:r>
      <w:r>
        <w:rPr>
          <w:rFonts w:hint="eastAsia" w:ascii="宋体" w:hAnsi="宋体" w:eastAsia="宋体" w:cs="宋体"/>
          <w:snapToGrid w:val="0"/>
          <w:color w:val="auto"/>
          <w:spacing w:val="8"/>
          <w:kern w:val="0"/>
          <w:sz w:val="28"/>
          <w:szCs w:val="28"/>
          <w:highlight w:val="none"/>
          <w:lang w:val="en-US" w:eastAsia="zh-CN" w:bidi="ar-SA"/>
        </w:rPr>
        <w:t>投标人</w:t>
      </w:r>
      <w:r>
        <w:rPr>
          <w:rFonts w:hint="eastAsia" w:ascii="宋体" w:hAnsi="宋体" w:eastAsia="宋体" w:cs="宋体"/>
          <w:snapToGrid w:val="0"/>
          <w:color w:val="auto"/>
          <w:spacing w:val="8"/>
          <w:kern w:val="0"/>
          <w:sz w:val="28"/>
          <w:szCs w:val="28"/>
          <w:highlight w:val="none"/>
          <w:lang w:val="en-US" w:eastAsia="en-US" w:bidi="ar-SA"/>
        </w:rPr>
        <w:t>的《中小企业声明函》。</w:t>
      </w:r>
    </w:p>
    <w:p w14:paraId="02DF4494">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703"/>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适用招标投标法的政府采购工程建设项目，应当在公示中标候选人时公开中标候选</w:t>
      </w:r>
      <w:r>
        <w:rPr>
          <w:rFonts w:hint="eastAsia" w:ascii="宋体" w:hAnsi="宋体" w:eastAsia="宋体" w:cs="宋体"/>
          <w:snapToGrid w:val="0"/>
          <w:color w:val="auto"/>
          <w:spacing w:val="2"/>
          <w:kern w:val="0"/>
          <w:sz w:val="28"/>
          <w:szCs w:val="28"/>
          <w:highlight w:val="none"/>
          <w:lang w:val="en-US" w:eastAsia="en-US" w:bidi="ar-SA"/>
        </w:rPr>
        <w:t>人的《中小企业声明函》。</w:t>
      </w:r>
    </w:p>
    <w:p w14:paraId="56A69180">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6"/>
          <w:kern w:val="0"/>
          <w:sz w:val="28"/>
          <w:szCs w:val="28"/>
          <w:highlight w:val="none"/>
          <w:lang w:val="en-US" w:eastAsia="en-US" w:bidi="ar-SA"/>
        </w:rPr>
        <w:t>第十四条  对于通过预留采购项目、预留专门采购包、</w:t>
      </w:r>
      <w:r>
        <w:rPr>
          <w:rFonts w:hint="eastAsia" w:ascii="宋体" w:hAnsi="宋体" w:eastAsia="宋体" w:cs="宋体"/>
          <w:snapToGrid w:val="0"/>
          <w:color w:val="auto"/>
          <w:spacing w:val="21"/>
          <w:kern w:val="0"/>
          <w:sz w:val="28"/>
          <w:szCs w:val="28"/>
          <w:highlight w:val="none"/>
          <w:lang w:val="en-US" w:eastAsia="en-US" w:bidi="ar-SA"/>
        </w:rPr>
        <w:t>要求以联合体形式参加或者合同分包等措施签订的采购合</w:t>
      </w:r>
      <w:r>
        <w:rPr>
          <w:rFonts w:hint="eastAsia" w:ascii="宋体" w:hAnsi="宋体" w:eastAsia="宋体" w:cs="宋体"/>
          <w:snapToGrid w:val="0"/>
          <w:color w:val="auto"/>
          <w:spacing w:val="8"/>
          <w:kern w:val="0"/>
          <w:sz w:val="28"/>
          <w:szCs w:val="28"/>
          <w:highlight w:val="none"/>
          <w:lang w:val="en-US" w:eastAsia="en-US" w:bidi="ar-SA"/>
        </w:rPr>
        <w:t>同，应当明确标注本合同为中小企业预留合同。其中，要求以联合体形式参加采购活动或者合同分包的，应当将联合协议或者分包意向协议作为采购合同的组成部分。</w:t>
      </w:r>
    </w:p>
    <w:p w14:paraId="7A1A5713">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8"/>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第十五条  鼓励各地区、各部门在采购活动中允许中小</w:t>
      </w:r>
      <w:r>
        <w:rPr>
          <w:rFonts w:hint="eastAsia" w:ascii="宋体" w:hAnsi="宋体" w:eastAsia="宋体" w:cs="宋体"/>
          <w:snapToGrid w:val="0"/>
          <w:color w:val="auto"/>
          <w:spacing w:val="8"/>
          <w:kern w:val="0"/>
          <w:sz w:val="28"/>
          <w:szCs w:val="28"/>
          <w:highlight w:val="none"/>
          <w:lang w:val="en-US" w:eastAsia="en-US" w:bidi="ar-SA"/>
        </w:rPr>
        <w:t>企业引入信用担保手段，为中小企业在投标（响应）保证、履约保证等方面提供专业化服务。鼓励中小企业依法合规通</w:t>
      </w:r>
      <w:r>
        <w:rPr>
          <w:rFonts w:hint="eastAsia" w:ascii="宋体" w:hAnsi="宋体" w:eastAsia="宋体" w:cs="宋体"/>
          <w:snapToGrid w:val="0"/>
          <w:color w:val="auto"/>
          <w:spacing w:val="6"/>
          <w:kern w:val="0"/>
          <w:sz w:val="28"/>
          <w:szCs w:val="28"/>
          <w:highlight w:val="none"/>
          <w:lang w:val="en-US" w:eastAsia="en-US" w:bidi="ar-SA"/>
        </w:rPr>
        <w:t>过政府采购合同融资。</w:t>
      </w:r>
    </w:p>
    <w:p w14:paraId="5B8B94FC">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8"/>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第十六条  政府采购监督检查、投诉处理及政府采购行</w:t>
      </w:r>
      <w:r>
        <w:rPr>
          <w:rFonts w:hint="eastAsia" w:ascii="宋体" w:hAnsi="宋体" w:eastAsia="宋体" w:cs="宋体"/>
          <w:snapToGrid w:val="0"/>
          <w:color w:val="auto"/>
          <w:spacing w:val="17"/>
          <w:kern w:val="0"/>
          <w:sz w:val="28"/>
          <w:szCs w:val="28"/>
          <w:highlight w:val="none"/>
          <w:lang w:val="en-US" w:eastAsia="en-US" w:bidi="ar-SA"/>
        </w:rPr>
        <w:t xml:space="preserve"> </w:t>
      </w:r>
      <w:r>
        <w:rPr>
          <w:rFonts w:hint="eastAsia" w:ascii="宋体" w:hAnsi="宋体" w:eastAsia="宋体" w:cs="宋体"/>
          <w:snapToGrid w:val="0"/>
          <w:color w:val="auto"/>
          <w:spacing w:val="8"/>
          <w:kern w:val="0"/>
          <w:sz w:val="28"/>
          <w:szCs w:val="28"/>
          <w:highlight w:val="none"/>
          <w:lang w:val="en-US" w:eastAsia="en-US" w:bidi="ar-SA"/>
        </w:rPr>
        <w:t>政处罚中对中小企业的认定，由货物制造商或者工程、服务</w:t>
      </w:r>
      <w:r>
        <w:rPr>
          <w:rFonts w:hint="eastAsia" w:ascii="宋体" w:hAnsi="宋体" w:eastAsia="宋体" w:cs="宋体"/>
          <w:snapToGrid w:val="0"/>
          <w:color w:val="auto"/>
          <w:spacing w:val="21"/>
          <w:kern w:val="0"/>
          <w:sz w:val="28"/>
          <w:szCs w:val="28"/>
          <w:highlight w:val="none"/>
          <w:lang w:val="en-US" w:eastAsia="zh-CN" w:bidi="ar-SA"/>
        </w:rPr>
        <w:t>投标人</w:t>
      </w:r>
      <w:r>
        <w:rPr>
          <w:rFonts w:hint="eastAsia" w:ascii="宋体" w:hAnsi="宋体" w:eastAsia="宋体" w:cs="宋体"/>
          <w:snapToGrid w:val="0"/>
          <w:color w:val="auto"/>
          <w:spacing w:val="21"/>
          <w:kern w:val="0"/>
          <w:sz w:val="28"/>
          <w:szCs w:val="28"/>
          <w:highlight w:val="none"/>
          <w:lang w:val="en-US" w:eastAsia="en-US" w:bidi="ar-SA"/>
        </w:rPr>
        <w:t>注册登记所在地的县级以上人民政府中小企业主管</w:t>
      </w:r>
      <w:r>
        <w:rPr>
          <w:rFonts w:hint="eastAsia" w:ascii="宋体" w:hAnsi="宋体" w:eastAsia="宋体" w:cs="宋体"/>
          <w:snapToGrid w:val="0"/>
          <w:color w:val="auto"/>
          <w:spacing w:val="3"/>
          <w:kern w:val="0"/>
          <w:sz w:val="28"/>
          <w:szCs w:val="28"/>
          <w:highlight w:val="none"/>
          <w:lang w:val="en-US" w:eastAsia="en-US" w:bidi="ar-SA"/>
        </w:rPr>
        <w:t>部门负责。</w:t>
      </w:r>
    </w:p>
    <w:p w14:paraId="1AD0FFB2">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50"/>
        <w:jc w:val="left"/>
        <w:textAlignment w:val="baseline"/>
        <w:rPr>
          <w:rFonts w:hint="eastAsia" w:ascii="宋体" w:hAnsi="宋体" w:eastAsia="宋体" w:cs="宋体"/>
          <w:snapToGrid w:val="0"/>
          <w:color w:val="auto"/>
          <w:spacing w:val="6"/>
          <w:kern w:val="0"/>
          <w:sz w:val="28"/>
          <w:szCs w:val="28"/>
          <w:highlight w:val="none"/>
          <w:lang w:val="en-US" w:eastAsia="en-US" w:bidi="ar-SA"/>
        </w:rPr>
      </w:pPr>
      <w:r>
        <w:rPr>
          <w:rFonts w:hint="eastAsia" w:ascii="宋体" w:hAnsi="宋体" w:eastAsia="宋体" w:cs="宋体"/>
          <w:snapToGrid w:val="0"/>
          <w:color w:val="auto"/>
          <w:spacing w:val="17"/>
          <w:kern w:val="0"/>
          <w:sz w:val="28"/>
          <w:szCs w:val="28"/>
          <w:highlight w:val="none"/>
          <w:lang w:val="en-US" w:eastAsia="en-US" w:bidi="ar-SA"/>
        </w:rPr>
        <w:t>中小企业主管部门应当在收到财政部门或者有关招标</w:t>
      </w:r>
      <w:r>
        <w:rPr>
          <w:rFonts w:hint="eastAsia" w:ascii="宋体" w:hAnsi="宋体" w:eastAsia="宋体" w:cs="宋体"/>
          <w:snapToGrid w:val="0"/>
          <w:color w:val="auto"/>
          <w:spacing w:val="11"/>
          <w:kern w:val="0"/>
          <w:sz w:val="28"/>
          <w:szCs w:val="28"/>
          <w:highlight w:val="none"/>
          <w:lang w:val="en-US" w:eastAsia="en-US" w:bidi="ar-SA"/>
        </w:rPr>
        <w:t>投标行政监督部门关于协助开展中小企业认定函后10</w:t>
      </w:r>
      <w:r>
        <w:rPr>
          <w:rFonts w:hint="eastAsia" w:ascii="宋体" w:hAnsi="宋体" w:eastAsia="宋体" w:cs="宋体"/>
          <w:snapToGrid w:val="0"/>
          <w:color w:val="auto"/>
          <w:spacing w:val="-48"/>
          <w:kern w:val="0"/>
          <w:sz w:val="28"/>
          <w:szCs w:val="28"/>
          <w:highlight w:val="none"/>
          <w:lang w:val="en-US" w:eastAsia="en-US" w:bidi="ar-SA"/>
        </w:rPr>
        <w:t xml:space="preserve"> </w:t>
      </w:r>
      <w:r>
        <w:rPr>
          <w:rFonts w:hint="eastAsia" w:ascii="宋体" w:hAnsi="宋体" w:eastAsia="宋体" w:cs="宋体"/>
          <w:snapToGrid w:val="0"/>
          <w:color w:val="auto"/>
          <w:spacing w:val="11"/>
          <w:kern w:val="0"/>
          <w:sz w:val="28"/>
          <w:szCs w:val="28"/>
          <w:highlight w:val="none"/>
          <w:lang w:val="en-US" w:eastAsia="en-US" w:bidi="ar-SA"/>
        </w:rPr>
        <w:t>个工</w:t>
      </w:r>
      <w:r>
        <w:rPr>
          <w:rFonts w:hint="eastAsia" w:ascii="宋体" w:hAnsi="宋体" w:eastAsia="宋体" w:cs="宋体"/>
          <w:snapToGrid w:val="0"/>
          <w:color w:val="auto"/>
          <w:spacing w:val="6"/>
          <w:kern w:val="0"/>
          <w:sz w:val="28"/>
          <w:szCs w:val="28"/>
          <w:highlight w:val="none"/>
          <w:lang w:val="en-US" w:eastAsia="en-US" w:bidi="ar-SA"/>
        </w:rPr>
        <w:t>作日内做出书面答复。</w:t>
      </w:r>
    </w:p>
    <w:p w14:paraId="14AC2846">
      <w:pPr>
        <w:keepNext w:val="0"/>
        <w:keepLines w:val="0"/>
        <w:pageBreakBefore w:val="0"/>
        <w:numPr>
          <w:ilvl w:val="0"/>
          <w:numId w:val="0"/>
        </w:numPr>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50" w:firstLineChars="0"/>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第十七条</w:t>
      </w:r>
      <w:r>
        <w:rPr>
          <w:rFonts w:hint="eastAsia" w:ascii="宋体" w:hAnsi="宋体" w:eastAsia="宋体" w:cs="宋体"/>
          <w:snapToGrid w:val="0"/>
          <w:color w:val="auto"/>
          <w:spacing w:val="5"/>
          <w:kern w:val="0"/>
          <w:sz w:val="28"/>
          <w:szCs w:val="28"/>
          <w:highlight w:val="none"/>
          <w:lang w:val="en-US" w:eastAsia="zh-CN" w:bidi="ar-SA"/>
        </w:rPr>
        <w:t xml:space="preserve"> </w:t>
      </w:r>
      <w:r>
        <w:rPr>
          <w:rFonts w:hint="eastAsia" w:ascii="宋体" w:hAnsi="宋体" w:eastAsia="宋体" w:cs="宋体"/>
          <w:snapToGrid w:val="0"/>
          <w:color w:val="auto"/>
          <w:spacing w:val="17"/>
          <w:kern w:val="0"/>
          <w:sz w:val="28"/>
          <w:szCs w:val="28"/>
          <w:highlight w:val="none"/>
          <w:lang w:val="en-US" w:eastAsia="en-US" w:bidi="ar-SA"/>
        </w:rPr>
        <w:t xml:space="preserve"> 各地区、各部门应当对涉及中小企业采购的预算项目实施全过</w:t>
      </w:r>
      <w:r>
        <w:rPr>
          <w:rFonts w:hint="eastAsia" w:ascii="宋体" w:hAnsi="宋体" w:eastAsia="宋体" w:cs="宋体"/>
          <w:snapToGrid w:val="0"/>
          <w:color w:val="auto"/>
          <w:spacing w:val="8"/>
          <w:kern w:val="0"/>
          <w:sz w:val="28"/>
          <w:szCs w:val="28"/>
          <w:highlight w:val="none"/>
          <w:lang w:val="en-US" w:eastAsia="en-US" w:bidi="ar-SA"/>
        </w:rPr>
        <w:t>程绩效管理，合理设置绩效目标和指标，落实扶持中小企业有关政策要求，定期开展绩效监控和评价，强化绩效评价结果应用。</w:t>
      </w:r>
    </w:p>
    <w:p w14:paraId="6FC4763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Autospacing="0" w:line="480" w:lineRule="exact"/>
        <w:ind w:right="0" w:rightChars="0" w:firstLine="592" w:firstLineChars="200"/>
        <w:jc w:val="left"/>
        <w:textAlignment w:val="baseline"/>
        <w:rPr>
          <w:rFonts w:hint="eastAsia" w:ascii="宋体" w:hAnsi="宋体" w:eastAsia="宋体" w:cs="宋体"/>
          <w:snapToGrid w:val="0"/>
          <w:color w:val="auto"/>
          <w:spacing w:val="8"/>
          <w:kern w:val="0"/>
          <w:position w:val="18"/>
          <w:sz w:val="28"/>
          <w:szCs w:val="28"/>
          <w:highlight w:val="none"/>
          <w:lang w:val="en-US" w:eastAsia="en-US" w:bidi="ar-SA"/>
        </w:rPr>
      </w:pPr>
      <w:r>
        <w:rPr>
          <w:rFonts w:hint="eastAsia" w:ascii="宋体" w:hAnsi="宋体" w:eastAsia="宋体" w:cs="宋体"/>
          <w:snapToGrid w:val="0"/>
          <w:color w:val="auto"/>
          <w:spacing w:val="8"/>
          <w:kern w:val="0"/>
          <w:position w:val="18"/>
          <w:sz w:val="28"/>
          <w:szCs w:val="28"/>
          <w:highlight w:val="none"/>
          <w:lang w:val="en-US" w:eastAsia="en-US" w:bidi="ar-SA"/>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65E578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Autospacing="0" w:line="480" w:lineRule="exact"/>
        <w:ind w:right="0" w:rightChars="0" w:firstLine="636" w:firstLineChars="20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第十九条  采购人未按本办法规定为中小企</w:t>
      </w:r>
      <w:r>
        <w:rPr>
          <w:rFonts w:hint="eastAsia" w:ascii="宋体" w:hAnsi="宋体" w:eastAsia="宋体" w:cs="宋体"/>
          <w:snapToGrid w:val="0"/>
          <w:color w:val="auto"/>
          <w:spacing w:val="18"/>
          <w:kern w:val="0"/>
          <w:sz w:val="28"/>
          <w:szCs w:val="28"/>
          <w:highlight w:val="none"/>
          <w:lang w:val="en-US" w:eastAsia="en-US" w:bidi="ar-SA"/>
        </w:rPr>
        <w:t>业预留采</w:t>
      </w:r>
      <w:r>
        <w:rPr>
          <w:rFonts w:hint="eastAsia" w:ascii="宋体" w:hAnsi="宋体" w:eastAsia="宋体" w:cs="宋体"/>
          <w:snapToGrid w:val="0"/>
          <w:color w:val="auto"/>
          <w:spacing w:val="8"/>
          <w:kern w:val="0"/>
          <w:sz w:val="28"/>
          <w:szCs w:val="28"/>
          <w:highlight w:val="none"/>
          <w:lang w:val="en-US" w:eastAsia="en-US" w:bidi="ar-SA"/>
        </w:rPr>
        <w:t>购份额，采购人、采购代理机构未按照本办法规定要求实施价格扣除或者价格分加分的，属于未按照规定执行政府采购政策，依照《中华人民共和国政府采购法》等国家有关规定</w:t>
      </w:r>
      <w:r>
        <w:rPr>
          <w:rFonts w:hint="eastAsia" w:ascii="宋体" w:hAnsi="宋体" w:eastAsia="宋体" w:cs="宋体"/>
          <w:snapToGrid w:val="0"/>
          <w:color w:val="auto"/>
          <w:spacing w:val="5"/>
          <w:kern w:val="0"/>
          <w:sz w:val="28"/>
          <w:szCs w:val="28"/>
          <w:highlight w:val="none"/>
          <w:lang w:val="en-US" w:eastAsia="en-US" w:bidi="ar-SA"/>
        </w:rPr>
        <w:t>追究法律责任。</w:t>
      </w:r>
    </w:p>
    <w:p w14:paraId="2064BA9D">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both"/>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 xml:space="preserve">第二十条  </w:t>
      </w:r>
      <w:r>
        <w:rPr>
          <w:rFonts w:hint="eastAsia" w:ascii="宋体" w:hAnsi="宋体" w:eastAsia="宋体" w:cs="宋体"/>
          <w:snapToGrid w:val="0"/>
          <w:color w:val="auto"/>
          <w:spacing w:val="19"/>
          <w:kern w:val="0"/>
          <w:sz w:val="28"/>
          <w:szCs w:val="28"/>
          <w:highlight w:val="none"/>
          <w:lang w:val="en-US" w:eastAsia="zh-CN" w:bidi="ar-SA"/>
        </w:rPr>
        <w:t>投标人</w:t>
      </w:r>
      <w:r>
        <w:rPr>
          <w:rFonts w:hint="eastAsia" w:ascii="宋体" w:hAnsi="宋体" w:eastAsia="宋体" w:cs="宋体"/>
          <w:snapToGrid w:val="0"/>
          <w:color w:val="auto"/>
          <w:spacing w:val="19"/>
          <w:kern w:val="0"/>
          <w:sz w:val="28"/>
          <w:szCs w:val="28"/>
          <w:highlight w:val="none"/>
          <w:lang w:val="en-US" w:eastAsia="en-US" w:bidi="ar-SA"/>
        </w:rPr>
        <w:t>按照本办法规定提供声明</w:t>
      </w:r>
      <w:r>
        <w:rPr>
          <w:rFonts w:hint="eastAsia" w:ascii="宋体" w:hAnsi="宋体" w:eastAsia="宋体" w:cs="宋体"/>
          <w:snapToGrid w:val="0"/>
          <w:color w:val="auto"/>
          <w:spacing w:val="18"/>
          <w:kern w:val="0"/>
          <w:sz w:val="28"/>
          <w:szCs w:val="28"/>
          <w:highlight w:val="none"/>
          <w:lang w:val="en-US" w:eastAsia="en-US" w:bidi="ar-SA"/>
        </w:rPr>
        <w:t>函内容不</w:t>
      </w:r>
      <w:r>
        <w:rPr>
          <w:rFonts w:hint="eastAsia" w:ascii="宋体" w:hAnsi="宋体" w:eastAsia="宋体" w:cs="宋体"/>
          <w:snapToGrid w:val="0"/>
          <w:color w:val="auto"/>
          <w:spacing w:val="8"/>
          <w:kern w:val="0"/>
          <w:sz w:val="28"/>
          <w:szCs w:val="28"/>
          <w:highlight w:val="none"/>
          <w:lang w:val="en-US" w:eastAsia="en-US" w:bidi="ar-SA"/>
        </w:rPr>
        <w:t>实的，属于提供虚假材料谋取中标、成交，依照《中华人民共和国政府采购法》等国家有关规定追究相应责任。</w:t>
      </w:r>
    </w:p>
    <w:p w14:paraId="1067C457">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38"/>
        <w:jc w:val="both"/>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6"/>
          <w:kern w:val="0"/>
          <w:sz w:val="28"/>
          <w:szCs w:val="28"/>
          <w:highlight w:val="none"/>
          <w:lang w:val="en-US" w:eastAsia="en-US" w:bidi="ar-SA"/>
        </w:rPr>
        <w:t>适用招标投标法的政府采购工程建设项目，投标人按照本办法规定提供声明函内容不实的，属于弄虚作假骗取</w:t>
      </w:r>
      <w:r>
        <w:rPr>
          <w:rFonts w:hint="eastAsia" w:ascii="宋体" w:hAnsi="宋体" w:eastAsia="宋体" w:cs="宋体"/>
          <w:snapToGrid w:val="0"/>
          <w:color w:val="auto"/>
          <w:spacing w:val="5"/>
          <w:kern w:val="0"/>
          <w:sz w:val="28"/>
          <w:szCs w:val="28"/>
          <w:highlight w:val="none"/>
          <w:lang w:val="en-US" w:eastAsia="en-US" w:bidi="ar-SA"/>
        </w:rPr>
        <w:t>中标，</w:t>
      </w:r>
      <w:r>
        <w:rPr>
          <w:rFonts w:hint="eastAsia" w:ascii="宋体" w:hAnsi="宋体" w:eastAsia="宋体" w:cs="宋体"/>
          <w:snapToGrid w:val="0"/>
          <w:color w:val="auto"/>
          <w:spacing w:val="8"/>
          <w:kern w:val="0"/>
          <w:sz w:val="28"/>
          <w:szCs w:val="28"/>
          <w:highlight w:val="none"/>
          <w:lang w:val="en-US" w:eastAsia="en-US" w:bidi="ar-SA"/>
        </w:rPr>
        <w:t>依照《中华人民共和国招标投标法》等国家有关规定追究相</w:t>
      </w:r>
      <w:r>
        <w:rPr>
          <w:rFonts w:hint="eastAsia" w:ascii="宋体" w:hAnsi="宋体" w:eastAsia="宋体" w:cs="宋体"/>
          <w:snapToGrid w:val="0"/>
          <w:color w:val="auto"/>
          <w:spacing w:val="2"/>
          <w:kern w:val="0"/>
          <w:sz w:val="28"/>
          <w:szCs w:val="28"/>
          <w:highlight w:val="none"/>
          <w:lang w:val="en-US" w:eastAsia="en-US" w:bidi="ar-SA"/>
        </w:rPr>
        <w:t>应责任。</w:t>
      </w:r>
    </w:p>
    <w:p w14:paraId="63A16CC5">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2"/>
        <w:jc w:val="both"/>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第二十一条  财政部门、中小企业主管部门及其工作人</w:t>
      </w:r>
      <w:r>
        <w:rPr>
          <w:rFonts w:hint="eastAsia" w:ascii="宋体" w:hAnsi="宋体" w:eastAsia="宋体" w:cs="宋体"/>
          <w:snapToGrid w:val="0"/>
          <w:color w:val="auto"/>
          <w:spacing w:val="8"/>
          <w:kern w:val="0"/>
          <w:sz w:val="28"/>
          <w:szCs w:val="28"/>
          <w:highlight w:val="none"/>
          <w:lang w:val="en-US" w:eastAsia="en-US" w:bidi="ar-SA"/>
        </w:rPr>
        <w:t>员在履行职责中违反本办法规定及存在其他滥用职权、玩忽职守、徇私舞弊等违法违纪行为的，依照《</w:t>
      </w:r>
      <w:r>
        <w:rPr>
          <w:rFonts w:hint="eastAsia" w:ascii="宋体" w:hAnsi="宋体" w:eastAsia="宋体" w:cs="宋体"/>
          <w:snapToGrid w:val="0"/>
          <w:color w:val="auto"/>
          <w:kern w:val="0"/>
          <w:sz w:val="28"/>
          <w:szCs w:val="28"/>
          <w:highlight w:val="none"/>
          <w:lang w:val="en-US" w:eastAsia="en-US" w:bidi="ar-SA"/>
        </w:rPr>
        <w:fldChar w:fldCharType="begin"/>
      </w:r>
      <w:r>
        <w:rPr>
          <w:rFonts w:hint="eastAsia" w:ascii="宋体" w:hAnsi="宋体" w:eastAsia="宋体" w:cs="宋体"/>
          <w:snapToGrid w:val="0"/>
          <w:color w:val="auto"/>
          <w:kern w:val="0"/>
          <w:sz w:val="28"/>
          <w:szCs w:val="28"/>
          <w:highlight w:val="none"/>
          <w:lang w:val="en-US" w:eastAsia="en-US" w:bidi="ar-SA"/>
        </w:rPr>
        <w:instrText xml:space="preserve"> HYPERLINK "http://10.162.100.18:168/golaw?dbnm=gjfg&amp;flid=1116012014128049" </w:instrText>
      </w:r>
      <w:r>
        <w:rPr>
          <w:rFonts w:hint="eastAsia" w:ascii="宋体" w:hAnsi="宋体" w:eastAsia="宋体" w:cs="宋体"/>
          <w:snapToGrid w:val="0"/>
          <w:color w:val="auto"/>
          <w:kern w:val="0"/>
          <w:sz w:val="28"/>
          <w:szCs w:val="28"/>
          <w:highlight w:val="none"/>
          <w:lang w:val="en-US" w:eastAsia="en-US" w:bidi="ar-SA"/>
        </w:rPr>
        <w:fldChar w:fldCharType="separate"/>
      </w:r>
      <w:r>
        <w:rPr>
          <w:rFonts w:hint="eastAsia" w:ascii="宋体" w:hAnsi="宋体" w:eastAsia="宋体" w:cs="宋体"/>
          <w:snapToGrid w:val="0"/>
          <w:color w:val="auto"/>
          <w:spacing w:val="8"/>
          <w:kern w:val="0"/>
          <w:sz w:val="28"/>
          <w:szCs w:val="28"/>
          <w:highlight w:val="none"/>
          <w:lang w:val="en-US" w:eastAsia="en-US" w:bidi="ar-SA"/>
        </w:rPr>
        <w:t>中华人民共和国</w:t>
      </w:r>
      <w:r>
        <w:rPr>
          <w:rFonts w:hint="eastAsia" w:ascii="宋体" w:hAnsi="宋体" w:eastAsia="宋体" w:cs="宋体"/>
          <w:snapToGrid w:val="0"/>
          <w:color w:val="auto"/>
          <w:spacing w:val="8"/>
          <w:kern w:val="0"/>
          <w:sz w:val="28"/>
          <w:szCs w:val="28"/>
          <w:highlight w:val="none"/>
          <w:lang w:val="en-US" w:eastAsia="en-US" w:bidi="ar-SA"/>
        </w:rPr>
        <w:fldChar w:fldCharType="end"/>
      </w:r>
      <w:r>
        <w:rPr>
          <w:rFonts w:hint="eastAsia" w:ascii="宋体" w:hAnsi="宋体" w:eastAsia="宋体" w:cs="宋体"/>
          <w:snapToGrid w:val="0"/>
          <w:color w:val="auto"/>
          <w:spacing w:val="-14"/>
          <w:kern w:val="0"/>
          <w:sz w:val="28"/>
          <w:szCs w:val="28"/>
          <w:highlight w:val="none"/>
          <w:lang w:val="en-US" w:eastAsia="en-US" w:bidi="ar-SA"/>
        </w:rPr>
        <w:t>政府采购法》、《</w:t>
      </w:r>
      <w:r>
        <w:rPr>
          <w:rFonts w:hint="eastAsia" w:ascii="宋体" w:hAnsi="宋体" w:eastAsia="宋体" w:cs="宋体"/>
          <w:snapToGrid w:val="0"/>
          <w:color w:val="auto"/>
          <w:kern w:val="0"/>
          <w:sz w:val="28"/>
          <w:szCs w:val="28"/>
          <w:highlight w:val="none"/>
          <w:lang w:val="en-US" w:eastAsia="en-US" w:bidi="ar-SA"/>
        </w:rPr>
        <w:fldChar w:fldCharType="begin"/>
      </w:r>
      <w:r>
        <w:rPr>
          <w:rFonts w:hint="eastAsia" w:ascii="宋体" w:hAnsi="宋体" w:eastAsia="宋体" w:cs="宋体"/>
          <w:snapToGrid w:val="0"/>
          <w:color w:val="auto"/>
          <w:kern w:val="0"/>
          <w:sz w:val="28"/>
          <w:szCs w:val="28"/>
          <w:highlight w:val="none"/>
          <w:lang w:val="en-US" w:eastAsia="en-US" w:bidi="ar-SA"/>
        </w:rPr>
        <w:instrText xml:space="preserve"> HYPERLINK "http://10.162.100.18:168/golaw?dbnm=gjfg&amp;flid=111601200501" </w:instrText>
      </w:r>
      <w:r>
        <w:rPr>
          <w:rFonts w:hint="eastAsia" w:ascii="宋体" w:hAnsi="宋体" w:eastAsia="宋体" w:cs="宋体"/>
          <w:snapToGrid w:val="0"/>
          <w:color w:val="auto"/>
          <w:kern w:val="0"/>
          <w:sz w:val="28"/>
          <w:szCs w:val="28"/>
          <w:highlight w:val="none"/>
          <w:lang w:val="en-US" w:eastAsia="en-US" w:bidi="ar-SA"/>
        </w:rPr>
        <w:fldChar w:fldCharType="separate"/>
      </w:r>
      <w:r>
        <w:rPr>
          <w:rFonts w:hint="eastAsia" w:ascii="宋体" w:hAnsi="宋体" w:eastAsia="宋体" w:cs="宋体"/>
          <w:snapToGrid w:val="0"/>
          <w:color w:val="auto"/>
          <w:spacing w:val="-14"/>
          <w:kern w:val="0"/>
          <w:sz w:val="28"/>
          <w:szCs w:val="28"/>
          <w:highlight w:val="none"/>
          <w:lang w:val="en-US" w:eastAsia="en-US" w:bidi="ar-SA"/>
        </w:rPr>
        <w:t>中华人民共和国公务员法</w:t>
      </w:r>
      <w:r>
        <w:rPr>
          <w:rFonts w:hint="eastAsia" w:ascii="宋体" w:hAnsi="宋体" w:eastAsia="宋体" w:cs="宋体"/>
          <w:snapToGrid w:val="0"/>
          <w:color w:val="auto"/>
          <w:spacing w:val="-14"/>
          <w:kern w:val="0"/>
          <w:sz w:val="28"/>
          <w:szCs w:val="28"/>
          <w:highlight w:val="none"/>
          <w:lang w:val="en-US" w:eastAsia="en-US" w:bidi="ar-SA"/>
        </w:rPr>
        <w:fldChar w:fldCharType="end"/>
      </w:r>
      <w:r>
        <w:rPr>
          <w:rFonts w:hint="eastAsia" w:ascii="宋体" w:hAnsi="宋体" w:eastAsia="宋体" w:cs="宋体"/>
          <w:snapToGrid w:val="0"/>
          <w:color w:val="auto"/>
          <w:spacing w:val="-14"/>
          <w:kern w:val="0"/>
          <w:sz w:val="28"/>
          <w:szCs w:val="28"/>
          <w:highlight w:val="none"/>
          <w:lang w:val="en-US" w:eastAsia="en-US" w:bidi="ar-SA"/>
        </w:rPr>
        <w:t>》、《</w:t>
      </w:r>
      <w:r>
        <w:rPr>
          <w:rFonts w:hint="eastAsia" w:ascii="宋体" w:hAnsi="宋体" w:eastAsia="宋体" w:cs="宋体"/>
          <w:snapToGrid w:val="0"/>
          <w:color w:val="auto"/>
          <w:kern w:val="0"/>
          <w:sz w:val="28"/>
          <w:szCs w:val="28"/>
          <w:highlight w:val="none"/>
          <w:lang w:val="en-US" w:eastAsia="en-US" w:bidi="ar-SA"/>
        </w:rPr>
        <w:fldChar w:fldCharType="begin"/>
      </w:r>
      <w:r>
        <w:rPr>
          <w:rFonts w:hint="eastAsia" w:ascii="宋体" w:hAnsi="宋体" w:eastAsia="宋体" w:cs="宋体"/>
          <w:snapToGrid w:val="0"/>
          <w:color w:val="auto"/>
          <w:kern w:val="0"/>
          <w:sz w:val="28"/>
          <w:szCs w:val="28"/>
          <w:highlight w:val="none"/>
          <w:lang w:val="en-US" w:eastAsia="en-US" w:bidi="ar-SA"/>
        </w:rPr>
        <w:instrText xml:space="preserve"> HYPERLINK "http://10.162.100.18:168/golaw?dbnm=gjfg&amp;flid=1117032010100014" </w:instrText>
      </w:r>
      <w:r>
        <w:rPr>
          <w:rFonts w:hint="eastAsia" w:ascii="宋体" w:hAnsi="宋体" w:eastAsia="宋体" w:cs="宋体"/>
          <w:snapToGrid w:val="0"/>
          <w:color w:val="auto"/>
          <w:kern w:val="0"/>
          <w:sz w:val="28"/>
          <w:szCs w:val="28"/>
          <w:highlight w:val="none"/>
          <w:lang w:val="en-US" w:eastAsia="en-US" w:bidi="ar-SA"/>
        </w:rPr>
        <w:fldChar w:fldCharType="separate"/>
      </w:r>
      <w:r>
        <w:rPr>
          <w:rFonts w:hint="eastAsia" w:ascii="宋体" w:hAnsi="宋体" w:eastAsia="宋体" w:cs="宋体"/>
          <w:snapToGrid w:val="0"/>
          <w:color w:val="auto"/>
          <w:spacing w:val="-14"/>
          <w:kern w:val="0"/>
          <w:sz w:val="28"/>
          <w:szCs w:val="28"/>
          <w:highlight w:val="none"/>
          <w:lang w:val="en-US" w:eastAsia="en-US" w:bidi="ar-SA"/>
        </w:rPr>
        <w:t>中华人民共和</w:t>
      </w:r>
      <w:r>
        <w:rPr>
          <w:rFonts w:hint="eastAsia" w:ascii="宋体" w:hAnsi="宋体" w:eastAsia="宋体" w:cs="宋体"/>
          <w:snapToGrid w:val="0"/>
          <w:color w:val="auto"/>
          <w:spacing w:val="-14"/>
          <w:kern w:val="0"/>
          <w:sz w:val="28"/>
          <w:szCs w:val="28"/>
          <w:highlight w:val="none"/>
          <w:lang w:val="en-US" w:eastAsia="en-US" w:bidi="ar-SA"/>
        </w:rPr>
        <w:fldChar w:fldCharType="end"/>
      </w:r>
      <w:r>
        <w:rPr>
          <w:rFonts w:hint="eastAsia" w:ascii="宋体" w:hAnsi="宋体" w:eastAsia="宋体" w:cs="宋体"/>
          <w:snapToGrid w:val="0"/>
          <w:color w:val="auto"/>
          <w:spacing w:val="-3"/>
          <w:kern w:val="0"/>
          <w:sz w:val="28"/>
          <w:szCs w:val="28"/>
          <w:highlight w:val="none"/>
          <w:lang w:val="en-US" w:eastAsia="en-US" w:bidi="ar-SA"/>
        </w:rPr>
        <w:t>国监察法》、《</w:t>
      </w:r>
      <w:r>
        <w:rPr>
          <w:rFonts w:hint="eastAsia" w:ascii="宋体" w:hAnsi="宋体" w:eastAsia="宋体" w:cs="宋体"/>
          <w:snapToGrid w:val="0"/>
          <w:color w:val="auto"/>
          <w:kern w:val="0"/>
          <w:sz w:val="28"/>
          <w:szCs w:val="28"/>
          <w:highlight w:val="none"/>
          <w:lang w:val="en-US" w:eastAsia="en-US" w:bidi="ar-SA"/>
        </w:rPr>
        <w:fldChar w:fldCharType="begin"/>
      </w:r>
      <w:r>
        <w:rPr>
          <w:rFonts w:hint="eastAsia" w:ascii="宋体" w:hAnsi="宋体" w:eastAsia="宋体" w:cs="宋体"/>
          <w:snapToGrid w:val="0"/>
          <w:color w:val="auto"/>
          <w:kern w:val="0"/>
          <w:sz w:val="28"/>
          <w:szCs w:val="28"/>
          <w:highlight w:val="none"/>
          <w:lang w:val="en-US" w:eastAsia="en-US" w:bidi="ar-SA"/>
        </w:rPr>
        <w:instrText xml:space="preserve"> HYPERLINK "http://10.162.100.18:168/golaw?dbnm=gjfg&amp;flid=1129012015130679" </w:instrText>
      </w:r>
      <w:r>
        <w:rPr>
          <w:rFonts w:hint="eastAsia" w:ascii="宋体" w:hAnsi="宋体" w:eastAsia="宋体" w:cs="宋体"/>
          <w:snapToGrid w:val="0"/>
          <w:color w:val="auto"/>
          <w:kern w:val="0"/>
          <w:sz w:val="28"/>
          <w:szCs w:val="28"/>
          <w:highlight w:val="none"/>
          <w:lang w:val="en-US" w:eastAsia="en-US" w:bidi="ar-SA"/>
        </w:rPr>
        <w:fldChar w:fldCharType="separate"/>
      </w:r>
      <w:r>
        <w:rPr>
          <w:rFonts w:hint="eastAsia" w:ascii="宋体" w:hAnsi="宋体" w:eastAsia="宋体" w:cs="宋体"/>
          <w:snapToGrid w:val="0"/>
          <w:color w:val="auto"/>
          <w:spacing w:val="-3"/>
          <w:kern w:val="0"/>
          <w:sz w:val="28"/>
          <w:szCs w:val="28"/>
          <w:highlight w:val="none"/>
          <w:lang w:val="en-US" w:eastAsia="en-US" w:bidi="ar-SA"/>
        </w:rPr>
        <w:t>中华人民共和国政府采购法实施条例</w:t>
      </w:r>
      <w:r>
        <w:rPr>
          <w:rFonts w:hint="eastAsia" w:ascii="宋体" w:hAnsi="宋体" w:eastAsia="宋体" w:cs="宋体"/>
          <w:snapToGrid w:val="0"/>
          <w:color w:val="auto"/>
          <w:spacing w:val="-3"/>
          <w:kern w:val="0"/>
          <w:sz w:val="28"/>
          <w:szCs w:val="28"/>
          <w:highlight w:val="none"/>
          <w:lang w:val="en-US" w:eastAsia="en-US" w:bidi="ar-SA"/>
        </w:rPr>
        <w:fldChar w:fldCharType="end"/>
      </w:r>
      <w:r>
        <w:rPr>
          <w:rFonts w:hint="eastAsia" w:ascii="宋体" w:hAnsi="宋体" w:eastAsia="宋体" w:cs="宋体"/>
          <w:snapToGrid w:val="0"/>
          <w:color w:val="auto"/>
          <w:spacing w:val="-3"/>
          <w:kern w:val="0"/>
          <w:sz w:val="28"/>
          <w:szCs w:val="28"/>
          <w:highlight w:val="none"/>
          <w:lang w:val="en-US" w:eastAsia="en-US" w:bidi="ar-SA"/>
        </w:rPr>
        <w:t>》等</w:t>
      </w:r>
      <w:r>
        <w:rPr>
          <w:rFonts w:hint="eastAsia" w:ascii="宋体" w:hAnsi="宋体" w:eastAsia="宋体" w:cs="宋体"/>
          <w:snapToGrid w:val="0"/>
          <w:color w:val="auto"/>
          <w:spacing w:val="-4"/>
          <w:kern w:val="0"/>
          <w:sz w:val="28"/>
          <w:szCs w:val="28"/>
          <w:highlight w:val="none"/>
          <w:lang w:val="en-US" w:eastAsia="en-US" w:bidi="ar-SA"/>
        </w:rPr>
        <w:t>国家</w:t>
      </w:r>
      <w:r>
        <w:rPr>
          <w:rFonts w:hint="eastAsia" w:ascii="宋体" w:hAnsi="宋体" w:eastAsia="宋体" w:cs="宋体"/>
          <w:snapToGrid w:val="0"/>
          <w:color w:val="auto"/>
          <w:spacing w:val="9"/>
          <w:kern w:val="0"/>
          <w:sz w:val="28"/>
          <w:szCs w:val="28"/>
          <w:highlight w:val="none"/>
          <w:lang w:val="en-US" w:eastAsia="en-US" w:bidi="ar-SA"/>
        </w:rPr>
        <w:t>有关规定追究相应责任；涉嫌犯罪的，依法</w:t>
      </w:r>
      <w:r>
        <w:rPr>
          <w:rFonts w:hint="eastAsia" w:ascii="宋体" w:hAnsi="宋体" w:eastAsia="宋体" w:cs="宋体"/>
          <w:snapToGrid w:val="0"/>
          <w:color w:val="auto"/>
          <w:spacing w:val="8"/>
          <w:kern w:val="0"/>
          <w:sz w:val="28"/>
          <w:szCs w:val="28"/>
          <w:highlight w:val="none"/>
          <w:lang w:val="en-US" w:eastAsia="en-US" w:bidi="ar-SA"/>
        </w:rPr>
        <w:t>移送有关国家机</w:t>
      </w:r>
      <w:r>
        <w:rPr>
          <w:rFonts w:hint="eastAsia" w:ascii="宋体" w:hAnsi="宋体" w:eastAsia="宋体" w:cs="宋体"/>
          <w:snapToGrid w:val="0"/>
          <w:color w:val="auto"/>
          <w:spacing w:val="-1"/>
          <w:kern w:val="0"/>
          <w:sz w:val="28"/>
          <w:szCs w:val="28"/>
          <w:highlight w:val="none"/>
          <w:lang w:val="en-US" w:eastAsia="en-US" w:bidi="ar-SA"/>
        </w:rPr>
        <w:t>关处理。</w:t>
      </w:r>
    </w:p>
    <w:p w14:paraId="3B77A1A2">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第二十二条</w:t>
      </w:r>
      <w:r>
        <w:rPr>
          <w:rFonts w:hint="eastAsia" w:ascii="宋体" w:hAnsi="宋体" w:eastAsia="宋体" w:cs="宋体"/>
          <w:b/>
          <w:bCs/>
          <w:snapToGrid w:val="0"/>
          <w:color w:val="auto"/>
          <w:spacing w:val="8"/>
          <w:kern w:val="0"/>
          <w:sz w:val="28"/>
          <w:szCs w:val="28"/>
          <w:highlight w:val="none"/>
          <w:lang w:val="en-US" w:eastAsia="en-US" w:bidi="ar-SA"/>
        </w:rPr>
        <w:t xml:space="preserve">  </w:t>
      </w:r>
      <w:r>
        <w:rPr>
          <w:rFonts w:hint="eastAsia" w:ascii="宋体" w:hAnsi="宋体" w:eastAsia="宋体" w:cs="宋体"/>
          <w:snapToGrid w:val="0"/>
          <w:color w:val="auto"/>
          <w:spacing w:val="8"/>
          <w:kern w:val="0"/>
          <w:sz w:val="28"/>
          <w:szCs w:val="28"/>
          <w:highlight w:val="none"/>
          <w:lang w:val="en-US" w:eastAsia="en-US" w:bidi="ar-SA"/>
        </w:rPr>
        <w:t>对外援助项目、国家相关资格或者资质管理制度另有规定的项目，不适用本办法。</w:t>
      </w:r>
    </w:p>
    <w:p w14:paraId="7C3BE97C">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both"/>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第二十三条</w:t>
      </w:r>
      <w:r>
        <w:rPr>
          <w:rFonts w:hint="eastAsia" w:ascii="宋体" w:hAnsi="宋体" w:eastAsia="宋体" w:cs="宋体"/>
          <w:snapToGrid w:val="0"/>
          <w:color w:val="auto"/>
          <w:spacing w:val="8"/>
          <w:kern w:val="0"/>
          <w:sz w:val="28"/>
          <w:szCs w:val="28"/>
          <w:highlight w:val="none"/>
          <w:lang w:val="en-US" w:eastAsia="en-US" w:bidi="ar-SA"/>
        </w:rPr>
        <w:t xml:space="preserve">  关于视同中小企业的其他主体的政府采</w:t>
      </w:r>
    </w:p>
    <w:p w14:paraId="396DAD38">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购扶持政策，由财政部会同有关部门另行规定。</w:t>
      </w:r>
    </w:p>
    <w:p w14:paraId="48907A9A">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第二十四条</w:t>
      </w:r>
      <w:r>
        <w:rPr>
          <w:rFonts w:hint="eastAsia" w:ascii="宋体" w:hAnsi="宋体" w:eastAsia="宋体" w:cs="宋体"/>
          <w:snapToGrid w:val="0"/>
          <w:color w:val="auto"/>
          <w:spacing w:val="8"/>
          <w:kern w:val="0"/>
          <w:sz w:val="28"/>
          <w:szCs w:val="28"/>
          <w:highlight w:val="none"/>
          <w:lang w:val="en-US" w:eastAsia="en-US" w:bidi="ar-SA"/>
        </w:rPr>
        <w:t xml:space="preserve">  省级财政部门可以会同中小企业主管部门根据本办法的规定制定具体实施办法。</w:t>
      </w:r>
    </w:p>
    <w:p w14:paraId="7C9BAF30">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第二十五条</w:t>
      </w:r>
      <w:r>
        <w:rPr>
          <w:rFonts w:hint="eastAsia" w:ascii="宋体" w:hAnsi="宋体" w:eastAsia="宋体" w:cs="宋体"/>
          <w:snapToGrid w:val="0"/>
          <w:color w:val="auto"/>
          <w:spacing w:val="8"/>
          <w:kern w:val="0"/>
          <w:sz w:val="28"/>
          <w:szCs w:val="28"/>
          <w:highlight w:val="none"/>
          <w:lang w:val="en-US" w:eastAsia="en-US" w:bidi="ar-SA"/>
        </w:rPr>
        <w:t xml:space="preserve">  本办法自2021年1月1日起施行。《财政部工业和信息化部关于印发〈政府采购促进中小企业发展暂行办法〉的通知》（财库（2011﹞181号）同时废止。</w:t>
      </w:r>
    </w:p>
    <w:p w14:paraId="1A691C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left="0" w:leftChars="0" w:right="0" w:rightChars="0"/>
        <w:jc w:val="left"/>
        <w:textAlignment w:val="baseline"/>
        <w:rPr>
          <w:rFonts w:hint="eastAsia" w:ascii="宋体" w:hAnsi="宋体" w:eastAsia="宋体" w:cs="宋体"/>
          <w:snapToGrid w:val="0"/>
          <w:color w:val="auto"/>
          <w:kern w:val="0"/>
          <w:sz w:val="28"/>
          <w:szCs w:val="28"/>
          <w:highlight w:val="none"/>
          <w:lang w:eastAsia="en-US"/>
        </w:rPr>
      </w:pPr>
    </w:p>
    <w:p w14:paraId="5B7081DD">
      <w:pPr>
        <w:keepNext w:val="0"/>
        <w:keepLines w:val="0"/>
        <w:pageBreakBefore w:val="0"/>
        <w:kinsoku w:val="0"/>
        <w:wordWrap/>
        <w:overflowPunct/>
        <w:topLinePunct w:val="0"/>
        <w:autoSpaceDE w:val="0"/>
        <w:autoSpaceDN w:val="0"/>
        <w:bidi w:val="0"/>
        <w:adjustRightInd w:val="0"/>
        <w:snapToGrid w:val="0"/>
        <w:spacing w:before="0" w:beforeAutospacing="0" w:afterAutospacing="0" w:line="500" w:lineRule="exact"/>
        <w:ind w:left="0" w:leftChars="0" w:right="0" w:rightChars="0"/>
        <w:jc w:val="left"/>
        <w:textAlignment w:val="baseline"/>
        <w:rPr>
          <w:rFonts w:hint="eastAsia" w:ascii="宋体" w:hAnsi="宋体" w:eastAsia="宋体" w:cs="宋体"/>
          <w:snapToGrid w:val="0"/>
          <w:color w:val="auto"/>
          <w:kern w:val="0"/>
          <w:sz w:val="28"/>
          <w:szCs w:val="28"/>
          <w:highlight w:val="none"/>
          <w:lang w:val="en-US" w:eastAsia="en-US" w:bidi="ar-SA"/>
        </w:rPr>
      </w:pPr>
    </w:p>
    <w:p w14:paraId="28ACD5C3">
      <w:pPr>
        <w:keepNext w:val="0"/>
        <w:keepLines w:val="0"/>
        <w:pageBreakBefore w:val="0"/>
        <w:wordWrap/>
        <w:overflowPunct/>
        <w:topLinePunct w:val="0"/>
        <w:bidi w:val="0"/>
        <w:spacing w:beforeAutospacing="0" w:afterAutospacing="0" w:line="500" w:lineRule="exact"/>
        <w:ind w:left="0" w:leftChars="0" w:right="0" w:rightChars="0"/>
        <w:rPr>
          <w:rFonts w:hint="eastAsia" w:ascii="宋体" w:hAnsi="宋体" w:eastAsia="宋体" w:cs="宋体"/>
          <w:color w:val="auto"/>
          <w:sz w:val="28"/>
          <w:szCs w:val="28"/>
          <w:highlight w:val="none"/>
        </w:rPr>
        <w:sectPr>
          <w:headerReference r:id="rId9" w:type="default"/>
          <w:footerReference r:id="rId10" w:type="default"/>
          <w:pgSz w:w="11906" w:h="16839"/>
          <w:pgMar w:top="1431" w:right="1785" w:bottom="1378" w:left="1785" w:header="737" w:footer="1212" w:gutter="0"/>
          <w:pgNumType w:fmt="decimal" w:start="1"/>
          <w:cols w:space="720" w:num="1"/>
        </w:sectPr>
      </w:pPr>
    </w:p>
    <w:p w14:paraId="15011F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left="0" w:leftChars="0" w:right="0" w:rightChars="0"/>
        <w:jc w:val="left"/>
        <w:textAlignment w:val="baseline"/>
        <w:outlineLvl w:val="0"/>
        <w:rPr>
          <w:rFonts w:hint="eastAsia" w:ascii="宋体" w:hAnsi="宋体" w:eastAsia="宋体" w:cs="宋体"/>
          <w:snapToGrid w:val="0"/>
          <w:color w:val="auto"/>
          <w:spacing w:val="-9"/>
          <w:kern w:val="0"/>
          <w:sz w:val="28"/>
          <w:szCs w:val="28"/>
          <w:highlight w:val="none"/>
          <w:lang w:val="en-US" w:eastAsia="zh-CN"/>
        </w:rPr>
      </w:pPr>
      <w:bookmarkStart w:id="197" w:name="_Toc809882805"/>
      <w:bookmarkStart w:id="198" w:name="_Toc25114"/>
      <w:bookmarkStart w:id="199" w:name="_Toc11231"/>
      <w:r>
        <w:rPr>
          <w:rFonts w:hint="eastAsia" w:ascii="宋体" w:hAnsi="宋体" w:eastAsia="宋体" w:cs="宋体"/>
          <w:snapToGrid w:val="0"/>
          <w:color w:val="auto"/>
          <w:spacing w:val="-9"/>
          <w:kern w:val="0"/>
          <w:sz w:val="28"/>
          <w:szCs w:val="28"/>
          <w:highlight w:val="none"/>
          <w:lang w:eastAsia="en-US"/>
        </w:rPr>
        <w:t>附件</w:t>
      </w:r>
      <w:r>
        <w:rPr>
          <w:rFonts w:hint="eastAsia" w:ascii="宋体" w:hAnsi="宋体" w:eastAsia="宋体" w:cs="宋体"/>
          <w:snapToGrid w:val="0"/>
          <w:color w:val="auto"/>
          <w:spacing w:val="-9"/>
          <w:kern w:val="0"/>
          <w:sz w:val="28"/>
          <w:szCs w:val="28"/>
          <w:highlight w:val="none"/>
          <w:lang w:val="en-US" w:eastAsia="zh-CN"/>
        </w:rPr>
        <w:t>2：关于进一步加大政府采购支持中小企业力度的通知</w:t>
      </w:r>
      <w:bookmarkEnd w:id="197"/>
      <w:bookmarkEnd w:id="198"/>
      <w:bookmarkEnd w:id="199"/>
    </w:p>
    <w:p w14:paraId="38A0CE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Autospacing="0" w:line="500" w:lineRule="exact"/>
        <w:ind w:left="0" w:right="0" w:firstLine="0"/>
        <w:jc w:val="center"/>
        <w:textAlignment w:val="baseline"/>
        <w:rPr>
          <w:rFonts w:hint="eastAsia" w:ascii="宋体" w:hAnsi="宋体" w:eastAsia="宋体" w:cs="宋体"/>
          <w:b/>
          <w:bCs/>
          <w:i w:val="0"/>
          <w:iCs w:val="0"/>
          <w:caps w:val="0"/>
          <w:color w:val="auto"/>
          <w:spacing w:val="0"/>
          <w:sz w:val="28"/>
          <w:szCs w:val="28"/>
          <w:highlight w:val="none"/>
        </w:rPr>
      </w:pPr>
      <w:r>
        <w:rPr>
          <w:rFonts w:hint="eastAsia" w:ascii="宋体" w:hAnsi="宋体" w:eastAsia="宋体" w:cs="宋体"/>
          <w:b/>
          <w:bCs/>
          <w:i w:val="0"/>
          <w:iCs w:val="0"/>
          <w:caps w:val="0"/>
          <w:color w:val="auto"/>
          <w:spacing w:val="0"/>
          <w:kern w:val="0"/>
          <w:sz w:val="28"/>
          <w:szCs w:val="28"/>
          <w:highlight w:val="none"/>
          <w:shd w:val="clear" w:color="auto" w:fill="FFFFFF"/>
          <w:vertAlign w:val="baseline"/>
          <w:lang w:val="en-US" w:eastAsia="zh-CN"/>
        </w:rPr>
        <w:t>关于进一步加大政府采购支持中小企业力度的通知</w:t>
      </w:r>
    </w:p>
    <w:p w14:paraId="3DC351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Autospacing="0" w:line="500" w:lineRule="exact"/>
        <w:ind w:left="0" w:right="0" w:firstLine="0"/>
        <w:jc w:val="center"/>
        <w:textAlignment w:val="baseline"/>
        <w:rPr>
          <w:rFonts w:hint="eastAsia" w:ascii="宋体" w:hAnsi="宋体" w:eastAsia="宋体" w:cs="宋体"/>
          <w:i w:val="0"/>
          <w:iCs w:val="0"/>
          <w:caps w:val="0"/>
          <w:color w:val="auto"/>
          <w:spacing w:val="0"/>
          <w:sz w:val="28"/>
          <w:szCs w:val="28"/>
          <w:highlight w:val="none"/>
          <w:u w:val="none"/>
        </w:rPr>
      </w:pPr>
      <w:r>
        <w:rPr>
          <w:rFonts w:hint="eastAsia" w:ascii="宋体" w:hAnsi="宋体" w:eastAsia="宋体" w:cs="宋体"/>
          <w:b/>
          <w:bCs/>
          <w:i w:val="0"/>
          <w:iCs w:val="0"/>
          <w:caps w:val="0"/>
          <w:color w:val="auto"/>
          <w:spacing w:val="0"/>
          <w:kern w:val="0"/>
          <w:sz w:val="28"/>
          <w:szCs w:val="28"/>
          <w:highlight w:val="none"/>
          <w:u w:val="none"/>
          <w:shd w:val="clear" w:color="auto" w:fill="FFFFFF"/>
          <w:vertAlign w:val="baseline"/>
          <w:lang w:val="en-US" w:eastAsia="zh-CN"/>
        </w:rPr>
        <w:t>财库〔2022〕19号</w:t>
      </w:r>
    </w:p>
    <w:p w14:paraId="01CFA75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各中央预算单位，各省、自治区、直辖市、计划单列市财政厅（局），新疆生产建设兵团财政局：</w:t>
      </w:r>
    </w:p>
    <w:p w14:paraId="2D75E8E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2EB39B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　　</w:t>
      </w:r>
      <w:r>
        <w:rPr>
          <w:rFonts w:hint="eastAsia" w:ascii="宋体" w:hAnsi="宋体" w:eastAsia="宋体" w:cs="宋体"/>
          <w:b/>
          <w:bCs/>
          <w:i w:val="0"/>
          <w:iCs w:val="0"/>
          <w:caps w:val="0"/>
          <w:color w:val="auto"/>
          <w:spacing w:val="0"/>
          <w:sz w:val="28"/>
          <w:szCs w:val="28"/>
          <w:highlight w:val="none"/>
          <w:u w:val="none"/>
          <w:shd w:val="clear" w:color="auto" w:fill="FFFFFF"/>
          <w:vertAlign w:val="baseline"/>
        </w:rPr>
        <w:t>一、严格落实支持中小企业政府采购政策。</w:t>
      </w:r>
      <w:r>
        <w:rPr>
          <w:rFonts w:hint="eastAsia" w:ascii="宋体" w:hAnsi="宋体" w:eastAsia="宋体" w:cs="宋体"/>
          <w:i w:val="0"/>
          <w:iCs w:val="0"/>
          <w:caps w:val="0"/>
          <w:color w:val="auto"/>
          <w:spacing w:val="0"/>
          <w:sz w:val="28"/>
          <w:szCs w:val="28"/>
          <w:highlight w:val="none"/>
          <w:u w:val="none"/>
          <w:shd w:val="clear" w:color="auto" w:fill="FFFFFF"/>
          <w:vertAlign w:val="baseline"/>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10A512F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　　</w:t>
      </w:r>
      <w:r>
        <w:rPr>
          <w:rFonts w:hint="eastAsia" w:ascii="宋体" w:hAnsi="宋体" w:eastAsia="宋体" w:cs="宋体"/>
          <w:b/>
          <w:bCs/>
          <w:i w:val="0"/>
          <w:iCs w:val="0"/>
          <w:caps w:val="0"/>
          <w:color w:val="auto"/>
          <w:spacing w:val="0"/>
          <w:sz w:val="28"/>
          <w:szCs w:val="28"/>
          <w:highlight w:val="none"/>
          <w:u w:val="none"/>
          <w:shd w:val="clear" w:color="auto" w:fill="FFFFFF"/>
          <w:vertAlign w:val="baseline"/>
        </w:rPr>
        <w:t>二、调整对小微企业的价格评审优惠幅度。</w:t>
      </w:r>
      <w:r>
        <w:rPr>
          <w:rFonts w:hint="eastAsia" w:ascii="宋体" w:hAnsi="宋体" w:eastAsia="宋体" w:cs="宋体"/>
          <w:i w:val="0"/>
          <w:iCs w:val="0"/>
          <w:caps w:val="0"/>
          <w:color w:val="auto"/>
          <w:spacing w:val="0"/>
          <w:sz w:val="28"/>
          <w:szCs w:val="28"/>
          <w:highlight w:val="none"/>
          <w:u w:val="none"/>
          <w:shd w:val="clear" w:color="auto" w:fill="FFFFFF"/>
          <w:vertAlign w:val="baseline"/>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2A52195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　　</w:t>
      </w:r>
      <w:r>
        <w:rPr>
          <w:rFonts w:hint="eastAsia" w:ascii="宋体" w:hAnsi="宋体" w:eastAsia="宋体" w:cs="宋体"/>
          <w:b/>
          <w:bCs/>
          <w:i w:val="0"/>
          <w:iCs w:val="0"/>
          <w:caps w:val="0"/>
          <w:color w:val="auto"/>
          <w:spacing w:val="0"/>
          <w:sz w:val="28"/>
          <w:szCs w:val="28"/>
          <w:highlight w:val="none"/>
          <w:u w:val="none"/>
          <w:shd w:val="clear" w:color="auto" w:fill="FFFFFF"/>
          <w:vertAlign w:val="baseline"/>
        </w:rPr>
        <w:t>三、提高政府采购工程面向中小企业预留份额。</w:t>
      </w:r>
      <w:r>
        <w:rPr>
          <w:rFonts w:hint="eastAsia" w:ascii="宋体" w:hAnsi="宋体" w:eastAsia="宋体" w:cs="宋体"/>
          <w:i w:val="0"/>
          <w:iCs w:val="0"/>
          <w:caps w:val="0"/>
          <w:color w:val="auto"/>
          <w:spacing w:val="0"/>
          <w:sz w:val="28"/>
          <w:szCs w:val="28"/>
          <w:highlight w:val="none"/>
          <w:u w:val="none"/>
          <w:shd w:val="clear" w:color="auto" w:fill="FFFFFF"/>
          <w:vertAlign w:val="baseline"/>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263967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　　</w:t>
      </w:r>
      <w:r>
        <w:rPr>
          <w:rFonts w:hint="eastAsia" w:ascii="宋体" w:hAnsi="宋体" w:eastAsia="宋体" w:cs="宋体"/>
          <w:b/>
          <w:bCs/>
          <w:i w:val="0"/>
          <w:iCs w:val="0"/>
          <w:caps w:val="0"/>
          <w:color w:val="auto"/>
          <w:spacing w:val="0"/>
          <w:sz w:val="28"/>
          <w:szCs w:val="28"/>
          <w:highlight w:val="none"/>
          <w:u w:val="none"/>
          <w:shd w:val="clear" w:color="auto" w:fill="FFFFFF"/>
          <w:vertAlign w:val="baseline"/>
        </w:rPr>
        <w:t>四、认真做好组织实施。</w:t>
      </w:r>
      <w:r>
        <w:rPr>
          <w:rFonts w:hint="eastAsia" w:ascii="宋体" w:hAnsi="宋体" w:eastAsia="宋体" w:cs="宋体"/>
          <w:i w:val="0"/>
          <w:iCs w:val="0"/>
          <w:caps w:val="0"/>
          <w:color w:val="auto"/>
          <w:spacing w:val="0"/>
          <w:sz w:val="28"/>
          <w:szCs w:val="28"/>
          <w:highlight w:val="none"/>
          <w:u w:val="none"/>
          <w:shd w:val="clear" w:color="auto" w:fill="FFFFFF"/>
          <w:vertAlign w:val="baseline"/>
        </w:rPr>
        <w:t>各地区、各部门应当加强组织领导，明确工作责任，细化执行要求，强化监督检查，确保国务院部署落实到位，对通知执行中出现的问题要及时向财政部报告。</w:t>
      </w:r>
    </w:p>
    <w:p w14:paraId="2F54569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　　本通知自2022年7月1日起执行。</w:t>
      </w:r>
    </w:p>
    <w:p w14:paraId="5414008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right"/>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　　财 政 部</w:t>
      </w:r>
    </w:p>
    <w:p w14:paraId="52B354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right"/>
        <w:textAlignment w:val="baseline"/>
        <w:rPr>
          <w:rFonts w:hint="eastAsia" w:ascii="宋体" w:hAnsi="宋体" w:eastAsia="宋体" w:cs="宋体"/>
          <w:i w:val="0"/>
          <w:iCs w:val="0"/>
          <w:caps w:val="0"/>
          <w:color w:val="auto"/>
          <w:spacing w:val="0"/>
          <w:sz w:val="28"/>
          <w:szCs w:val="28"/>
          <w:highlight w:val="none"/>
          <w:u w:val="none"/>
          <w:shd w:val="clear" w:color="auto" w:fill="FFFFFF"/>
          <w:vertAlign w:val="baseli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　　2022年5月30日</w:t>
      </w:r>
    </w:p>
    <w:p w14:paraId="02D37F96">
      <w:pPr>
        <w:keepNext w:val="0"/>
        <w:keepLines w:val="0"/>
        <w:pageBreakBefore w:val="0"/>
        <w:wordWrap/>
        <w:overflowPunct/>
        <w:topLinePunct w:val="0"/>
        <w:bidi w:val="0"/>
        <w:spacing w:beforeAutospacing="0" w:afterAutospacing="0" w:line="500" w:lineRule="exact"/>
        <w:rPr>
          <w:rFonts w:hint="eastAsia" w:ascii="宋体" w:hAnsi="宋体" w:eastAsia="宋体" w:cs="宋体"/>
          <w:i w:val="0"/>
          <w:iCs w:val="0"/>
          <w:caps w:val="0"/>
          <w:color w:val="auto"/>
          <w:spacing w:val="0"/>
          <w:sz w:val="28"/>
          <w:szCs w:val="28"/>
          <w:highlight w:val="none"/>
          <w:u w:val="none"/>
          <w:shd w:val="clear" w:color="auto" w:fill="FFFFFF"/>
          <w:vertAlign w:val="baseli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br w:type="page"/>
      </w:r>
    </w:p>
    <w:p w14:paraId="044435B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left="0" w:leftChars="0" w:right="0" w:rightChars="0"/>
        <w:jc w:val="left"/>
        <w:textAlignment w:val="baseline"/>
        <w:outlineLvl w:val="0"/>
        <w:rPr>
          <w:rFonts w:hint="eastAsia" w:ascii="宋体" w:hAnsi="宋体" w:eastAsia="宋体" w:cs="宋体"/>
          <w:snapToGrid w:val="0"/>
          <w:color w:val="auto"/>
          <w:spacing w:val="-9"/>
          <w:kern w:val="0"/>
          <w:sz w:val="28"/>
          <w:szCs w:val="28"/>
          <w:highlight w:val="none"/>
          <w:lang w:val="en-US" w:eastAsia="zh-CN"/>
        </w:rPr>
      </w:pPr>
      <w:bookmarkStart w:id="200" w:name="_Toc27969"/>
      <w:bookmarkStart w:id="201" w:name="_Toc11667"/>
      <w:bookmarkStart w:id="202" w:name="_Toc948948949"/>
      <w:r>
        <w:rPr>
          <w:rFonts w:hint="eastAsia" w:ascii="宋体" w:hAnsi="宋体" w:eastAsia="宋体" w:cs="宋体"/>
          <w:snapToGrid w:val="0"/>
          <w:color w:val="auto"/>
          <w:spacing w:val="-9"/>
          <w:kern w:val="0"/>
          <w:sz w:val="28"/>
          <w:szCs w:val="28"/>
          <w:highlight w:val="none"/>
          <w:lang w:val="en-US" w:eastAsia="zh-CN"/>
        </w:rPr>
        <w:t>附件3：关于印发中小企业划型标准规定的通知</w:t>
      </w:r>
      <w:bookmarkEnd w:id="200"/>
      <w:bookmarkEnd w:id="201"/>
      <w:bookmarkEnd w:id="202"/>
    </w:p>
    <w:p w14:paraId="0D604F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Autospacing="0" w:line="500" w:lineRule="exact"/>
        <w:ind w:left="0" w:right="0" w:firstLine="0"/>
        <w:jc w:val="center"/>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b/>
          <w:bCs/>
          <w:i w:val="0"/>
          <w:iCs w:val="0"/>
          <w:caps w:val="0"/>
          <w:color w:val="auto"/>
          <w:spacing w:val="0"/>
          <w:kern w:val="0"/>
          <w:sz w:val="28"/>
          <w:szCs w:val="28"/>
          <w:highlight w:val="none"/>
          <w:shd w:val="clear" w:color="auto" w:fill="FFFFFF"/>
          <w:vertAlign w:val="baseline"/>
          <w:lang w:val="en-US" w:eastAsia="zh-CN"/>
        </w:rPr>
        <w:t>关于印发中小企业划型标准规定的通知</w:t>
      </w:r>
    </w:p>
    <w:p w14:paraId="05407B2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Autospacing="0" w:line="500" w:lineRule="exact"/>
        <w:ind w:left="0" w:right="0"/>
        <w:jc w:val="center"/>
        <w:textAlignment w:val="baseline"/>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i w:val="0"/>
          <w:iCs w:val="0"/>
          <w:caps w:val="0"/>
          <w:color w:val="auto"/>
          <w:spacing w:val="0"/>
          <w:sz w:val="28"/>
          <w:szCs w:val="28"/>
          <w:highlight w:val="none"/>
          <w:u w:val="none"/>
          <w:shd w:val="clear" w:color="auto" w:fill="FFFFFF"/>
          <w:vertAlign w:val="baseline"/>
        </w:rPr>
        <w:t>工信部联企业〔2011〕300号</w:t>
      </w:r>
    </w:p>
    <w:p w14:paraId="49BC0B5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各省、自治区、直辖市人民政府，国务院各部委、各直属机构及有关单位：</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E45930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right"/>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工业和信息化部</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国家统计局</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国家发展和改革委员会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财政部</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二○一一年六月十八日</w:t>
      </w:r>
    </w:p>
    <w:p w14:paraId="140FEE4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center"/>
        <w:textAlignment w:val="baseline"/>
        <w:rPr>
          <w:rFonts w:hint="eastAsia" w:ascii="宋体" w:hAnsi="宋体" w:eastAsia="宋体" w:cs="宋体"/>
          <w:color w:val="auto"/>
          <w:sz w:val="28"/>
          <w:szCs w:val="28"/>
          <w:highlight w:val="none"/>
        </w:rPr>
      </w:pPr>
      <w:r>
        <w:rPr>
          <w:rStyle w:val="25"/>
          <w:rFonts w:hint="eastAsia" w:ascii="宋体" w:hAnsi="宋体" w:eastAsia="宋体" w:cs="宋体"/>
          <w:i w:val="0"/>
          <w:iCs w:val="0"/>
          <w:caps w:val="0"/>
          <w:color w:val="auto"/>
          <w:spacing w:val="0"/>
          <w:sz w:val="28"/>
          <w:szCs w:val="28"/>
          <w:highlight w:val="none"/>
          <w:u w:val="none"/>
          <w:shd w:val="clear" w:color="auto" w:fill="FFFFFF"/>
          <w:vertAlign w:val="baseline"/>
        </w:rPr>
        <w:t>中小企业划型标准规定</w:t>
      </w:r>
    </w:p>
    <w:p w14:paraId="0C4F961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　　一、根据《中华人民共和国中小企业促进法》和《国务院关于进一步促进中小企业发展的若干意见》(国发〔2009〕36号)，制定本规定。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二、中小企业划分为中型、小型、微型三种类型，具体标准根据企业从业人员、营业收入、资产总额等指标，结合行业特点制定。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四、各行业划型标准为：</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五、企业类型的划分以统计部门的统计数据为依据。</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六、本规定适用于在中华人民共和国境内依法设立的各类所有制和各种组织形式的企业。个体工商户和本规定以外的行业，参照本规定进行划型。</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八、本规定由工业和信息化部、国家统计局会同有关部门根据《国民经济行业分类》修订情况和企业发展变化情况适时修订。</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九、本规定由工业和信息化部、国家统计局会同有关部门负责解释。</w:t>
      </w:r>
      <w:r>
        <w:rPr>
          <w:rFonts w:hint="eastAsia" w:ascii="宋体" w:hAnsi="宋体" w:eastAsia="宋体" w:cs="宋体"/>
          <w:i w:val="0"/>
          <w:iCs w:val="0"/>
          <w:caps w:val="0"/>
          <w:color w:val="auto"/>
          <w:spacing w:val="0"/>
          <w:sz w:val="28"/>
          <w:szCs w:val="28"/>
          <w:highlight w:val="none"/>
          <w:u w:val="none"/>
          <w:shd w:val="clear" w:color="auto"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color="auto" w:fill="FFFFFF"/>
          <w:vertAlign w:val="baseline"/>
        </w:rPr>
        <w:t>　　十、本规定自发布之日起执行，原国家经贸委、原国家计委、财政部和国家统计局2003年颁布的《中小企业标准暂行规定》同时废止。</w:t>
      </w:r>
    </w:p>
    <w:p w14:paraId="337E4E47">
      <w:pPr>
        <w:rPr>
          <w:rFonts w:hint="eastAsia" w:ascii="宋体" w:hAnsi="宋体" w:eastAsia="宋体" w:cs="宋体"/>
          <w:color w:val="auto"/>
          <w:sz w:val="28"/>
          <w:szCs w:val="28"/>
          <w:highlight w:val="none"/>
          <w:lang w:eastAsia="en-US"/>
        </w:rPr>
      </w:pPr>
      <w:r>
        <w:rPr>
          <w:rFonts w:hint="eastAsia" w:ascii="宋体" w:hAnsi="宋体" w:eastAsia="宋体" w:cs="宋体"/>
          <w:color w:val="auto"/>
          <w:sz w:val="28"/>
          <w:szCs w:val="28"/>
          <w:highlight w:val="none"/>
          <w:lang w:eastAsia="en-US"/>
        </w:rPr>
        <w:br w:type="page"/>
      </w:r>
    </w:p>
    <w:p w14:paraId="13A5B8F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right="0" w:firstLine="0"/>
        <w:jc w:val="left"/>
        <w:textAlignment w:val="auto"/>
        <w:outlineLvl w:val="0"/>
        <w:rPr>
          <w:rFonts w:hint="eastAsia" w:ascii="宋体" w:hAnsi="宋体" w:eastAsia="宋体" w:cs="宋体"/>
          <w:i w:val="0"/>
          <w:iCs w:val="0"/>
          <w:caps w:val="0"/>
          <w:color w:val="auto"/>
          <w:spacing w:val="0"/>
          <w:sz w:val="28"/>
          <w:szCs w:val="28"/>
          <w:highlight w:val="none"/>
        </w:rPr>
      </w:pPr>
      <w:bookmarkStart w:id="203" w:name="_Toc14439"/>
      <w:bookmarkStart w:id="204" w:name="_Toc1771423221"/>
      <w:r>
        <w:rPr>
          <w:rFonts w:hint="eastAsia" w:ascii="宋体" w:hAnsi="宋体" w:eastAsia="宋体" w:cs="宋体"/>
          <w:color w:val="auto"/>
          <w:sz w:val="28"/>
          <w:szCs w:val="28"/>
          <w:highlight w:val="none"/>
          <w:lang w:val="en-US" w:eastAsia="zh-CN"/>
        </w:rPr>
        <w:t>附件4</w:t>
      </w:r>
      <w:r>
        <w:rPr>
          <w:rStyle w:val="25"/>
          <w:rFonts w:hint="eastAsia" w:ascii="宋体" w:hAnsi="宋体" w:eastAsia="宋体" w:cs="宋体"/>
          <w:i w:val="0"/>
          <w:iCs w:val="0"/>
          <w:caps w:val="0"/>
          <w:color w:val="auto"/>
          <w:spacing w:val="0"/>
          <w:sz w:val="28"/>
          <w:szCs w:val="28"/>
          <w:highlight w:val="none"/>
          <w:shd w:val="clear" w:fill="FFFFFF"/>
        </w:rPr>
        <w:t>国务院办公厅关于在政府采购中实施本国产品标准及相关政策的通知</w:t>
      </w:r>
      <w:bookmarkEnd w:id="203"/>
      <w:bookmarkEnd w:id="204"/>
    </w:p>
    <w:p w14:paraId="6EC1D8BF">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jc w:val="center"/>
        <w:textAlignment w:val="auto"/>
        <w:outlineLvl w:val="9"/>
        <w:rPr>
          <w:rStyle w:val="25"/>
          <w:rFonts w:hint="eastAsia" w:ascii="宋体" w:hAnsi="宋体" w:eastAsia="宋体" w:cs="宋体"/>
          <w:i w:val="0"/>
          <w:iCs w:val="0"/>
          <w:caps w:val="0"/>
          <w:color w:val="auto"/>
          <w:spacing w:val="0"/>
          <w:sz w:val="28"/>
          <w:szCs w:val="28"/>
          <w:highlight w:val="none"/>
          <w:shd w:val="clear" w:fill="FFFFFF"/>
        </w:rPr>
      </w:pPr>
      <w:r>
        <w:rPr>
          <w:rStyle w:val="25"/>
          <w:rFonts w:hint="eastAsia" w:ascii="宋体" w:hAnsi="宋体" w:eastAsia="宋体" w:cs="宋体"/>
          <w:i w:val="0"/>
          <w:iCs w:val="0"/>
          <w:caps w:val="0"/>
          <w:color w:val="auto"/>
          <w:spacing w:val="0"/>
          <w:sz w:val="28"/>
          <w:szCs w:val="28"/>
          <w:highlight w:val="none"/>
          <w:shd w:val="clear" w:fill="FFFFFF"/>
        </w:rPr>
        <w:t>国务院办公厅关于在政府采购中</w:t>
      </w:r>
    </w:p>
    <w:p w14:paraId="7492BA90">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jc w:val="center"/>
        <w:textAlignment w:val="auto"/>
        <w:outlineLvl w:val="9"/>
        <w:rPr>
          <w:rFonts w:hint="eastAsia" w:ascii="宋体" w:hAnsi="宋体" w:eastAsia="宋体" w:cs="宋体"/>
          <w:color w:val="auto"/>
          <w:sz w:val="28"/>
          <w:szCs w:val="28"/>
          <w:highlight w:val="none"/>
          <w:lang w:val="en-US" w:eastAsia="zh-CN"/>
        </w:rPr>
      </w:pPr>
      <w:r>
        <w:rPr>
          <w:rStyle w:val="25"/>
          <w:rFonts w:hint="eastAsia" w:ascii="宋体" w:hAnsi="宋体" w:eastAsia="宋体" w:cs="宋体"/>
          <w:i w:val="0"/>
          <w:iCs w:val="0"/>
          <w:caps w:val="0"/>
          <w:color w:val="auto"/>
          <w:spacing w:val="0"/>
          <w:sz w:val="28"/>
          <w:szCs w:val="28"/>
          <w:highlight w:val="none"/>
          <w:shd w:val="clear" w:fill="FFFFFF"/>
        </w:rPr>
        <w:t>实施本国产品标准及相关政策的通知</w:t>
      </w:r>
    </w:p>
    <w:p w14:paraId="56C0E7A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国办发〔2025〕34号  </w:t>
      </w:r>
    </w:p>
    <w:p w14:paraId="1658468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各省、自治区、直辖市人民政府，国务院各部委、各直属机构：</w:t>
      </w:r>
    </w:p>
    <w:p w14:paraId="7A7369B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7EA3BE3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Style w:val="25"/>
          <w:rFonts w:hint="eastAsia" w:ascii="宋体" w:hAnsi="宋体" w:eastAsia="宋体" w:cs="宋体"/>
          <w:i w:val="0"/>
          <w:iCs w:val="0"/>
          <w:caps w:val="0"/>
          <w:color w:val="auto"/>
          <w:spacing w:val="0"/>
          <w:sz w:val="28"/>
          <w:szCs w:val="28"/>
          <w:highlight w:val="none"/>
          <w:shd w:val="clear" w:fill="FFFFFF"/>
        </w:rPr>
        <w:t>一、本国产品标准</w:t>
      </w:r>
    </w:p>
    <w:p w14:paraId="1FD8DC4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本国产品应当符合以下条件：</w:t>
      </w:r>
    </w:p>
    <w:p w14:paraId="687CCBC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（一）在中国境内生产</w:t>
      </w:r>
    </w:p>
    <w:p w14:paraId="6924BE9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产品应当在中国境内生产，即在中华人民共和国关境内实现从原材料、组件到产品的属性改变。</w:t>
      </w:r>
    </w:p>
    <w:p w14:paraId="0E53FD2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属性改变是指经过制造、加工或者组装等工序，产生完全不同于原材料、组件的新产品，并具有新的名称和特征（用途）。属性改变不包括以下细微操作：</w:t>
      </w:r>
    </w:p>
    <w:p w14:paraId="0CC277F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1.为确保产品在运输或者储存期间保持某种状态而进行的操作；</w:t>
      </w:r>
    </w:p>
    <w:p w14:paraId="1E683D3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2.为产品运输或者销售进行的包装或者展示；</w:t>
      </w:r>
    </w:p>
    <w:p w14:paraId="7945B48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3.在产品或者其包装上粘贴或者印刷品牌、标志、标识以及其他用于区别的标记；</w:t>
      </w:r>
    </w:p>
    <w:p w14:paraId="3B7273B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4.简单的上漆、磨光和分装；</w:t>
      </w:r>
    </w:p>
    <w:p w14:paraId="1609967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5.其他不属于属性改变的情形。</w:t>
      </w:r>
    </w:p>
    <w:p w14:paraId="76F2A5C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（二）在中国境内生产的组件成本占比达到规定比例</w:t>
      </w:r>
    </w:p>
    <w:p w14:paraId="718B59C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产品在中国境内生产的组件成本占比应当达到规定比例，计算公式为：</w:t>
      </w:r>
    </w:p>
    <w:p w14:paraId="0EA7B1F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drawing>
          <wp:inline distT="0" distB="0" distL="114300" distR="114300">
            <wp:extent cx="2733675" cy="390525"/>
            <wp:effectExtent l="0" t="0" r="9525" b="9525"/>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14"/>
                    <a:stretch>
                      <a:fillRect/>
                    </a:stretch>
                  </pic:blipFill>
                  <pic:spPr>
                    <a:xfrm>
                      <a:off x="0" y="0"/>
                      <a:ext cx="2733675" cy="390525"/>
                    </a:xfrm>
                    <a:prstGeom prst="rect">
                      <a:avLst/>
                    </a:prstGeom>
                    <a:noFill/>
                    <a:ln w="9525">
                      <a:noFill/>
                    </a:ln>
                  </pic:spPr>
                </pic:pic>
              </a:graphicData>
            </a:graphic>
          </wp:inline>
        </w:drawing>
      </w:r>
    </w:p>
    <w:p w14:paraId="18E627C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B3A556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（三）特定产品的关键组件、关键工序符合相关要求</w:t>
      </w:r>
    </w:p>
    <w:p w14:paraId="691D12A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6D723C8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1564C3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Style w:val="25"/>
          <w:rFonts w:hint="eastAsia" w:ascii="宋体" w:hAnsi="宋体" w:eastAsia="宋体" w:cs="宋体"/>
          <w:i w:val="0"/>
          <w:iCs w:val="0"/>
          <w:caps w:val="0"/>
          <w:color w:val="auto"/>
          <w:spacing w:val="0"/>
          <w:sz w:val="28"/>
          <w:szCs w:val="28"/>
          <w:highlight w:val="none"/>
          <w:shd w:val="clear" w:fill="FFFFFF"/>
        </w:rPr>
        <w:t>二、本国产品标准的适用范围</w:t>
      </w:r>
    </w:p>
    <w:p w14:paraId="04DB5F9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97B7C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Style w:val="25"/>
          <w:rFonts w:hint="eastAsia" w:ascii="宋体" w:hAnsi="宋体" w:eastAsia="宋体" w:cs="宋体"/>
          <w:i w:val="0"/>
          <w:iCs w:val="0"/>
          <w:caps w:val="0"/>
          <w:color w:val="auto"/>
          <w:spacing w:val="0"/>
          <w:sz w:val="28"/>
          <w:szCs w:val="28"/>
          <w:highlight w:val="none"/>
          <w:shd w:val="clear" w:fill="FFFFFF"/>
        </w:rPr>
        <w:t>三、对本国产品的支持政策</w:t>
      </w:r>
    </w:p>
    <w:p w14:paraId="5F96B34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政府采购活动中既有本国产品又有非本国产品参与竞争的，依法对本国产品给予价格评审优惠，对本国产品的报价给予20%的价格扣除，用扣除后的价格参与评审。</w:t>
      </w:r>
    </w:p>
    <w:p w14:paraId="7C05F4D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当采购项目或者采购包中含有多种产品，</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为该采购项目或者采购包提供的符合本国产品标准的产品成本之和占该</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提供的全部产品成本之和的比例达到80%以上时，依法对该</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提供的全部产品给予价格评审优惠，即对该</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提供的全部产品的总报价给予20%的价格扣除，用扣除后的价格参与评审。</w:t>
      </w:r>
    </w:p>
    <w:p w14:paraId="1CDAD1E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Style w:val="25"/>
          <w:rFonts w:hint="eastAsia" w:ascii="宋体" w:hAnsi="宋体" w:eastAsia="宋体" w:cs="宋体"/>
          <w:i w:val="0"/>
          <w:iCs w:val="0"/>
          <w:caps w:val="0"/>
          <w:color w:val="auto"/>
          <w:spacing w:val="0"/>
          <w:sz w:val="28"/>
          <w:szCs w:val="28"/>
          <w:highlight w:val="none"/>
          <w:shd w:val="clear" w:fill="FFFFFF"/>
        </w:rPr>
        <w:t>四、政策执行要求</w:t>
      </w:r>
    </w:p>
    <w:p w14:paraId="55BC6F5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（一）产品在中国境内生产的组件成本核算规则。产品在中国境内生产的组件成本，按照《中国境内生产的组件成本核算基本规则》（见附件1）计算。</w:t>
      </w:r>
    </w:p>
    <w:p w14:paraId="366C4CB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（二）有关证明文件。采购人、采购代理机构应当在采购文件中明确要求</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提供其他证明材料。</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提供虚假《声明函》、虚假证明文件谋取中标、成交的，依照《中华人民共和国政府采购法》等法律法规规定追究相应责任。</w:t>
      </w:r>
    </w:p>
    <w:p w14:paraId="11A05C9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采购人、采购代理机构应当随中标、成交结果同时公告中标、成交</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提供的《声明函》或有关证明文件。</w:t>
      </w:r>
    </w:p>
    <w:p w14:paraId="0FB8449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（三）平等对待各类经营主体。国有企业、民营企业、外资企业等各类经营主体平等享受对本国产品的政府采购支持政策。采购人、采购代理机构在政府采购信息发布、</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实行差别待遇或者歧视待遇。</w:t>
      </w:r>
    </w:p>
    <w:p w14:paraId="6E2C8AA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（四）中华人民共和国缔结或者共同参加的国际条约、协定对政府采购中本国产品政策另有规定的，按照有关条约、协定执行。</w:t>
      </w:r>
    </w:p>
    <w:p w14:paraId="0E38010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Style w:val="25"/>
          <w:rFonts w:hint="eastAsia" w:ascii="宋体" w:hAnsi="宋体" w:eastAsia="宋体" w:cs="宋体"/>
          <w:i w:val="0"/>
          <w:iCs w:val="0"/>
          <w:caps w:val="0"/>
          <w:color w:val="auto"/>
          <w:spacing w:val="0"/>
          <w:sz w:val="28"/>
          <w:szCs w:val="28"/>
          <w:highlight w:val="none"/>
          <w:shd w:val="clear" w:fill="FFFFFF"/>
        </w:rPr>
        <w:t>五、争议处理</w:t>
      </w:r>
    </w:p>
    <w:p w14:paraId="7A4B760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5CA228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（一）政府采购投诉处理、监督检查中，对产品或组件是否在中国境内生产存在争议的，按照以下原则处理：</w:t>
      </w:r>
    </w:p>
    <w:p w14:paraId="1ABCBBA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1.对于组装类产品或组件，相关</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及制造商应当提供产品或组件的采购合同，进货记录，制造、加工、组装记录以及其他证明材料。上述证明材料能够证明产品或组件在中国境内生产的，相关产品或组件即可视为在中国境内生产。</w:t>
      </w:r>
    </w:p>
    <w:p w14:paraId="6EC9616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2.对于由原材料直接制造、加工形成的产品或组件，如钢材、陶瓷制品、玻璃等，相关</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及制造商应当提供产品或组件包装上依法标注的生产厂址等信息。生产厂址位于中华人民共和国关境内的，相关产品或组件即可视为在中国境内生产。</w:t>
      </w:r>
    </w:p>
    <w:p w14:paraId="037C65E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（二）政府采购投诉处理、监督检查中，对产品在中国境内生产的组件成本占比、采购项目或采购包中本国产品成本占比是否达到规定比例存在争议的，相关</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及制造商应当提供组件或产品的会计核算数据、采购合同、进货记录等，财政部门按照中国境内生产的组件成本核算相关规则予以认定。</w:t>
      </w:r>
    </w:p>
    <w:p w14:paraId="05F9372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及制造商应当提供关键工序在中国境内完成的记录等材料予以证明。</w:t>
      </w:r>
    </w:p>
    <w:p w14:paraId="09B9097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政府采购投诉处理、监督检查中，相关</w:t>
      </w:r>
      <w:r>
        <w:rPr>
          <w:rFonts w:hint="eastAsia" w:ascii="宋体" w:hAnsi="宋体" w:eastAsia="宋体" w:cs="宋体"/>
          <w:i w:val="0"/>
          <w:iCs w:val="0"/>
          <w:caps w:val="0"/>
          <w:color w:val="auto"/>
          <w:spacing w:val="0"/>
          <w:sz w:val="28"/>
          <w:szCs w:val="28"/>
          <w:highlight w:val="none"/>
          <w:shd w:val="clear" w:fill="FFFFFF"/>
          <w:lang w:eastAsia="zh-CN"/>
        </w:rPr>
        <w:t>投标人</w:t>
      </w:r>
      <w:r>
        <w:rPr>
          <w:rFonts w:hint="eastAsia" w:ascii="宋体" w:hAnsi="宋体" w:eastAsia="宋体" w:cs="宋体"/>
          <w:i w:val="0"/>
          <w:iCs w:val="0"/>
          <w:caps w:val="0"/>
          <w:color w:val="auto"/>
          <w:spacing w:val="0"/>
          <w:sz w:val="28"/>
          <w:szCs w:val="28"/>
          <w:highlight w:val="none"/>
          <w:shd w:val="clear" w:fill="FFFFFF"/>
        </w:rPr>
        <w:t>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948080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本通知自2026年1月1日起施行。</w:t>
      </w:r>
    </w:p>
    <w:p w14:paraId="0DCA93C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附件：</w:t>
      </w:r>
      <w:r>
        <w:rPr>
          <w:rFonts w:hint="eastAsia" w:ascii="宋体" w:hAnsi="宋体" w:eastAsia="宋体" w:cs="宋体"/>
          <w:i w:val="0"/>
          <w:iCs w:val="0"/>
          <w:caps w:val="0"/>
          <w:color w:val="auto"/>
          <w:spacing w:val="0"/>
          <w:sz w:val="28"/>
          <w:szCs w:val="28"/>
          <w:highlight w:val="none"/>
          <w:shd w:val="clear" w:fill="FFFFFF"/>
          <w:lang w:eastAsia="zh-CN"/>
        </w:rPr>
        <w:t>（</w:t>
      </w:r>
      <w:r>
        <w:rPr>
          <w:rFonts w:hint="eastAsia" w:ascii="宋体" w:hAnsi="宋体" w:eastAsia="宋体" w:cs="宋体"/>
          <w:i w:val="0"/>
          <w:iCs w:val="0"/>
          <w:caps w:val="0"/>
          <w:color w:val="auto"/>
          <w:spacing w:val="0"/>
          <w:sz w:val="28"/>
          <w:szCs w:val="28"/>
          <w:highlight w:val="none"/>
          <w:shd w:val="clear" w:fill="FFFFFF"/>
          <w:lang w:val="en-US" w:eastAsia="zh-CN"/>
        </w:rPr>
        <w:t>1</w:t>
      </w:r>
      <w:r>
        <w:rPr>
          <w:rFonts w:hint="eastAsia" w:ascii="宋体" w:hAnsi="宋体" w:eastAsia="宋体" w:cs="宋体"/>
          <w:i w:val="0"/>
          <w:iCs w:val="0"/>
          <w:caps w:val="0"/>
          <w:color w:val="auto"/>
          <w:spacing w:val="0"/>
          <w:sz w:val="28"/>
          <w:szCs w:val="28"/>
          <w:highlight w:val="none"/>
          <w:shd w:val="clear" w:fill="FFFFFF"/>
          <w:lang w:eastAsia="zh-CN"/>
        </w:rPr>
        <w:t>）</w:t>
      </w:r>
      <w:r>
        <w:rPr>
          <w:rFonts w:hint="eastAsia" w:ascii="宋体" w:hAnsi="宋体" w:eastAsia="宋体" w:cs="宋体"/>
          <w:i w:val="0"/>
          <w:iCs w:val="0"/>
          <w:caps w:val="0"/>
          <w:color w:val="auto"/>
          <w:spacing w:val="0"/>
          <w:sz w:val="28"/>
          <w:szCs w:val="28"/>
          <w:highlight w:val="none"/>
          <w:shd w:val="clear" w:fill="FFFFFF"/>
        </w:rPr>
        <w:t>中国境内生产的组件成本核算基本规则</w:t>
      </w:r>
    </w:p>
    <w:p w14:paraId="32799DA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　　　2.关于符合本国产品标准的声明函</w:t>
      </w:r>
    </w:p>
    <w:p w14:paraId="3C50B7C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国务院办公厅         </w:t>
      </w:r>
    </w:p>
    <w:p w14:paraId="3D27AA4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2025年9月28日    </w:t>
      </w:r>
    </w:p>
    <w:p w14:paraId="1CB2FD3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p>
    <w:p w14:paraId="0D99BEE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p>
    <w:p w14:paraId="6C3B46B5">
      <w:pPr>
        <w:rPr>
          <w:rStyle w:val="25"/>
          <w:rFonts w:hint="eastAsia" w:ascii="宋体" w:hAnsi="宋体" w:eastAsia="宋体" w:cs="宋体"/>
          <w:i w:val="0"/>
          <w:iCs w:val="0"/>
          <w:caps w:val="0"/>
          <w:color w:val="auto"/>
          <w:spacing w:val="0"/>
          <w:sz w:val="28"/>
          <w:szCs w:val="28"/>
          <w:highlight w:val="none"/>
          <w:shd w:val="clear" w:fill="FFFFFF"/>
        </w:rPr>
      </w:pPr>
      <w:r>
        <w:rPr>
          <w:rStyle w:val="25"/>
          <w:rFonts w:hint="eastAsia" w:ascii="宋体" w:hAnsi="宋体" w:eastAsia="宋体" w:cs="宋体"/>
          <w:i w:val="0"/>
          <w:iCs w:val="0"/>
          <w:caps w:val="0"/>
          <w:color w:val="auto"/>
          <w:spacing w:val="0"/>
          <w:sz w:val="28"/>
          <w:szCs w:val="28"/>
          <w:highlight w:val="none"/>
          <w:shd w:val="clear" w:fill="FFFFFF"/>
        </w:rPr>
        <w:br w:type="page"/>
      </w:r>
    </w:p>
    <w:p w14:paraId="78E8BD3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auto"/>
          <w:spacing w:val="0"/>
          <w:sz w:val="28"/>
          <w:szCs w:val="28"/>
          <w:highlight w:val="none"/>
        </w:rPr>
      </w:pPr>
      <w:r>
        <w:rPr>
          <w:rStyle w:val="25"/>
          <w:rFonts w:hint="eastAsia" w:ascii="宋体" w:hAnsi="宋体" w:eastAsia="宋体" w:cs="宋体"/>
          <w:i w:val="0"/>
          <w:iCs w:val="0"/>
          <w:caps w:val="0"/>
          <w:color w:val="auto"/>
          <w:spacing w:val="0"/>
          <w:sz w:val="28"/>
          <w:szCs w:val="28"/>
          <w:highlight w:val="none"/>
          <w:shd w:val="clear" w:fill="FFFFFF"/>
        </w:rPr>
        <w:t>附件（</w:t>
      </w:r>
      <w:r>
        <w:rPr>
          <w:rStyle w:val="25"/>
          <w:rFonts w:hint="eastAsia" w:ascii="宋体" w:hAnsi="宋体" w:eastAsia="宋体" w:cs="宋体"/>
          <w:i w:val="0"/>
          <w:iCs w:val="0"/>
          <w:caps w:val="0"/>
          <w:color w:val="auto"/>
          <w:spacing w:val="0"/>
          <w:sz w:val="28"/>
          <w:szCs w:val="28"/>
          <w:highlight w:val="none"/>
          <w:shd w:val="clear" w:fill="FFFFFF"/>
          <w:lang w:val="en-US"/>
        </w:rPr>
        <w:t>1</w:t>
      </w:r>
      <w:r>
        <w:rPr>
          <w:rStyle w:val="25"/>
          <w:rFonts w:hint="eastAsia" w:ascii="宋体" w:hAnsi="宋体" w:eastAsia="宋体" w:cs="宋体"/>
          <w:i w:val="0"/>
          <w:iCs w:val="0"/>
          <w:caps w:val="0"/>
          <w:color w:val="auto"/>
          <w:spacing w:val="0"/>
          <w:sz w:val="28"/>
          <w:szCs w:val="28"/>
          <w:highlight w:val="none"/>
          <w:shd w:val="clear" w:fill="FFFFFF"/>
        </w:rPr>
        <w:t>）</w:t>
      </w:r>
    </w:p>
    <w:p w14:paraId="4F8B97B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auto"/>
          <w:spacing w:val="0"/>
          <w:sz w:val="28"/>
          <w:szCs w:val="28"/>
          <w:highlight w:val="none"/>
        </w:rPr>
      </w:pPr>
      <w:r>
        <w:rPr>
          <w:rStyle w:val="25"/>
          <w:rFonts w:hint="eastAsia" w:ascii="宋体" w:hAnsi="宋体" w:eastAsia="宋体" w:cs="宋体"/>
          <w:i w:val="0"/>
          <w:iCs w:val="0"/>
          <w:caps w:val="0"/>
          <w:color w:val="auto"/>
          <w:spacing w:val="0"/>
          <w:sz w:val="28"/>
          <w:szCs w:val="28"/>
          <w:highlight w:val="none"/>
          <w:shd w:val="clear" w:fill="FFFFFF"/>
        </w:rPr>
        <w:t>中国境内生产的组件成本核算基本规则</w:t>
      </w:r>
    </w:p>
    <w:p w14:paraId="17BE449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292425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一、产品的一级组件是指直接组成产品的组件。产品的二级组件是指直接组成产品一级组件的组件。一级组件不可分解的，视同二级组件。</w:t>
      </w:r>
    </w:p>
    <w:p w14:paraId="3339C0A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二、二级组件在中国境内生产的，其全部成本计入中国境内生产的组件成本；二级组件不在中国境内生产的，其成本不计入中国境内生产的组件成本。</w:t>
      </w:r>
    </w:p>
    <w:p w14:paraId="155BE3E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三、产品总成本和组件成本以相关会计核算数据、采购合同、进货记录等为基础进行计算。</w:t>
      </w:r>
    </w:p>
    <w:p w14:paraId="434AEC3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四、需要对成本核算规则予以进一步明确的其他有关事项，由财政部会同有关部门另行规定。</w:t>
      </w:r>
    </w:p>
    <w:p w14:paraId="2CE32E2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p>
    <w:p w14:paraId="56BEFB0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p>
    <w:p w14:paraId="68066F76">
      <w:pPr>
        <w:rPr>
          <w:rStyle w:val="25"/>
          <w:rFonts w:hint="eastAsia" w:ascii="宋体" w:hAnsi="宋体" w:eastAsia="宋体" w:cs="宋体"/>
          <w:i w:val="0"/>
          <w:iCs w:val="0"/>
          <w:caps w:val="0"/>
          <w:color w:val="auto"/>
          <w:spacing w:val="0"/>
          <w:sz w:val="28"/>
          <w:szCs w:val="28"/>
          <w:highlight w:val="none"/>
          <w:shd w:val="clear" w:fill="FFFFFF"/>
        </w:rPr>
      </w:pPr>
      <w:r>
        <w:rPr>
          <w:rStyle w:val="25"/>
          <w:rFonts w:hint="eastAsia" w:ascii="宋体" w:hAnsi="宋体" w:eastAsia="宋体" w:cs="宋体"/>
          <w:i w:val="0"/>
          <w:iCs w:val="0"/>
          <w:caps w:val="0"/>
          <w:color w:val="auto"/>
          <w:spacing w:val="0"/>
          <w:sz w:val="28"/>
          <w:szCs w:val="28"/>
          <w:highlight w:val="none"/>
          <w:shd w:val="clear" w:fill="FFFFFF"/>
        </w:rPr>
        <w:br w:type="page"/>
      </w:r>
    </w:p>
    <w:p w14:paraId="5116778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auto"/>
          <w:spacing w:val="0"/>
          <w:sz w:val="28"/>
          <w:szCs w:val="28"/>
          <w:highlight w:val="none"/>
        </w:rPr>
      </w:pPr>
      <w:r>
        <w:rPr>
          <w:rStyle w:val="25"/>
          <w:rFonts w:hint="eastAsia" w:ascii="宋体" w:hAnsi="宋体" w:eastAsia="宋体" w:cs="宋体"/>
          <w:i w:val="0"/>
          <w:iCs w:val="0"/>
          <w:caps w:val="0"/>
          <w:color w:val="auto"/>
          <w:spacing w:val="0"/>
          <w:sz w:val="28"/>
          <w:szCs w:val="28"/>
          <w:highlight w:val="none"/>
          <w:shd w:val="clear" w:fill="FFFFFF"/>
        </w:rPr>
        <w:t>附件（</w:t>
      </w:r>
      <w:r>
        <w:rPr>
          <w:rStyle w:val="25"/>
          <w:rFonts w:hint="eastAsia" w:ascii="宋体" w:hAnsi="宋体" w:eastAsia="宋体" w:cs="宋体"/>
          <w:i w:val="0"/>
          <w:iCs w:val="0"/>
          <w:caps w:val="0"/>
          <w:color w:val="auto"/>
          <w:spacing w:val="0"/>
          <w:sz w:val="28"/>
          <w:szCs w:val="28"/>
          <w:highlight w:val="none"/>
          <w:shd w:val="clear" w:fill="FFFFFF"/>
          <w:lang w:val="en-US"/>
        </w:rPr>
        <w:t>2</w:t>
      </w:r>
      <w:r>
        <w:rPr>
          <w:rStyle w:val="25"/>
          <w:rFonts w:hint="eastAsia" w:ascii="宋体" w:hAnsi="宋体" w:eastAsia="宋体" w:cs="宋体"/>
          <w:i w:val="0"/>
          <w:iCs w:val="0"/>
          <w:caps w:val="0"/>
          <w:color w:val="auto"/>
          <w:spacing w:val="0"/>
          <w:sz w:val="28"/>
          <w:szCs w:val="28"/>
          <w:highlight w:val="none"/>
          <w:shd w:val="clear" w:fill="FFFFFF"/>
        </w:rPr>
        <w:t>）</w:t>
      </w:r>
    </w:p>
    <w:p w14:paraId="1AA26E0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auto"/>
          <w:spacing w:val="0"/>
          <w:sz w:val="28"/>
          <w:szCs w:val="28"/>
          <w:highlight w:val="none"/>
        </w:rPr>
      </w:pPr>
      <w:r>
        <w:rPr>
          <w:rStyle w:val="25"/>
          <w:rFonts w:hint="eastAsia" w:ascii="宋体" w:hAnsi="宋体" w:eastAsia="宋体" w:cs="宋体"/>
          <w:i w:val="0"/>
          <w:iCs w:val="0"/>
          <w:caps w:val="0"/>
          <w:color w:val="auto"/>
          <w:spacing w:val="0"/>
          <w:sz w:val="28"/>
          <w:szCs w:val="28"/>
          <w:highlight w:val="none"/>
          <w:shd w:val="clear" w:fill="FFFFFF"/>
        </w:rPr>
        <w:t>关于符合本国产品标准的声明函</w:t>
      </w:r>
    </w:p>
    <w:p w14:paraId="5D6DD31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3C09297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1.</w:t>
      </w:r>
      <w:r>
        <w:rPr>
          <w:rStyle w:val="26"/>
          <w:rFonts w:hint="eastAsia" w:ascii="宋体" w:hAnsi="宋体" w:eastAsia="宋体" w:cs="宋体"/>
          <w:i w:val="0"/>
          <w:iCs w:val="0"/>
          <w:caps w:val="0"/>
          <w:color w:val="auto"/>
          <w:spacing w:val="0"/>
          <w:sz w:val="28"/>
          <w:szCs w:val="28"/>
          <w:highlight w:val="none"/>
          <w:shd w:val="clear" w:fill="FFFFFF"/>
        </w:rPr>
        <w:t>（产品名称1）</w:t>
      </w:r>
      <w:r>
        <w:rPr>
          <w:rStyle w:val="26"/>
          <w:rFonts w:hint="eastAsia" w:ascii="宋体" w:hAnsi="宋体" w:eastAsia="宋体" w:cs="宋体"/>
          <w:i w:val="0"/>
          <w:iCs w:val="0"/>
          <w:caps w:val="0"/>
          <w:color w:val="auto"/>
          <w:spacing w:val="0"/>
          <w:sz w:val="28"/>
          <w:szCs w:val="28"/>
          <w:highlight w:val="none"/>
          <w:shd w:val="clear" w:fill="FFFFFF"/>
          <w:vertAlign w:val="superscript"/>
        </w:rPr>
        <w:t>1</w:t>
      </w:r>
      <w:r>
        <w:rPr>
          <w:rFonts w:hint="eastAsia" w:ascii="宋体" w:hAnsi="宋体" w:eastAsia="宋体" w:cs="宋体"/>
          <w:i w:val="0"/>
          <w:iCs w:val="0"/>
          <w:caps w:val="0"/>
          <w:color w:val="auto"/>
          <w:spacing w:val="0"/>
          <w:sz w:val="28"/>
          <w:szCs w:val="28"/>
          <w:highlight w:val="none"/>
          <w:shd w:val="clear" w:fill="FFFFFF"/>
        </w:rPr>
        <w:t>，生产厂为</w:t>
      </w:r>
      <w:r>
        <w:rPr>
          <w:rStyle w:val="26"/>
          <w:rFonts w:hint="eastAsia" w:ascii="宋体" w:hAnsi="宋体" w:eastAsia="宋体" w:cs="宋体"/>
          <w:i w:val="0"/>
          <w:iCs w:val="0"/>
          <w:caps w:val="0"/>
          <w:color w:val="auto"/>
          <w:spacing w:val="0"/>
          <w:sz w:val="28"/>
          <w:szCs w:val="28"/>
          <w:highlight w:val="none"/>
          <w:shd w:val="clear" w:fill="FFFFFF"/>
        </w:rPr>
        <w:t>（厂名）</w:t>
      </w:r>
      <w:r>
        <w:rPr>
          <w:rStyle w:val="26"/>
          <w:rFonts w:hint="eastAsia" w:ascii="宋体" w:hAnsi="宋体" w:eastAsia="宋体" w:cs="宋体"/>
          <w:i w:val="0"/>
          <w:iCs w:val="0"/>
          <w:caps w:val="0"/>
          <w:color w:val="auto"/>
          <w:spacing w:val="0"/>
          <w:sz w:val="28"/>
          <w:szCs w:val="28"/>
          <w:highlight w:val="none"/>
          <w:shd w:val="clear" w:fill="FFFFFF"/>
          <w:vertAlign w:val="superscript"/>
        </w:rPr>
        <w:t>2</w:t>
      </w:r>
      <w:r>
        <w:rPr>
          <w:rFonts w:hint="eastAsia" w:ascii="宋体" w:hAnsi="宋体" w:eastAsia="宋体" w:cs="宋体"/>
          <w:i w:val="0"/>
          <w:iCs w:val="0"/>
          <w:caps w:val="0"/>
          <w:color w:val="auto"/>
          <w:spacing w:val="0"/>
          <w:sz w:val="28"/>
          <w:szCs w:val="28"/>
          <w:highlight w:val="none"/>
          <w:shd w:val="clear" w:fill="FFFFFF"/>
        </w:rPr>
        <w:t>，厂址为</w:t>
      </w:r>
      <w:r>
        <w:rPr>
          <w:rStyle w:val="26"/>
          <w:rFonts w:hint="eastAsia" w:ascii="宋体" w:hAnsi="宋体" w:eastAsia="宋体" w:cs="宋体"/>
          <w:i w:val="0"/>
          <w:iCs w:val="0"/>
          <w:caps w:val="0"/>
          <w:color w:val="auto"/>
          <w:spacing w:val="0"/>
          <w:sz w:val="28"/>
          <w:szCs w:val="28"/>
          <w:highlight w:val="none"/>
          <w:shd w:val="clear" w:fill="FFFFFF"/>
        </w:rPr>
        <w:t>（生产厂址）</w:t>
      </w:r>
      <w:r>
        <w:rPr>
          <w:rFonts w:hint="eastAsia" w:ascii="宋体" w:hAnsi="宋体" w:eastAsia="宋体" w:cs="宋体"/>
          <w:i w:val="0"/>
          <w:iCs w:val="0"/>
          <w:caps w:val="0"/>
          <w:color w:val="auto"/>
          <w:spacing w:val="0"/>
          <w:sz w:val="28"/>
          <w:szCs w:val="28"/>
          <w:highlight w:val="none"/>
          <w:shd w:val="clear" w:fill="FFFFFF"/>
        </w:rPr>
        <w:t>。</w:t>
      </w:r>
      <w:r>
        <w:rPr>
          <w:rStyle w:val="26"/>
          <w:rFonts w:hint="eastAsia" w:ascii="宋体" w:hAnsi="宋体" w:eastAsia="宋体" w:cs="宋体"/>
          <w:i w:val="0"/>
          <w:iCs w:val="0"/>
          <w:caps w:val="0"/>
          <w:color w:val="auto"/>
          <w:spacing w:val="0"/>
          <w:sz w:val="28"/>
          <w:szCs w:val="28"/>
          <w:highlight w:val="none"/>
          <w:shd w:val="clear" w:fill="FFFFFF"/>
        </w:rPr>
        <w:t>（产品名称1）</w:t>
      </w:r>
      <w:r>
        <w:rPr>
          <w:rFonts w:hint="eastAsia" w:ascii="宋体" w:hAnsi="宋体" w:eastAsia="宋体" w:cs="宋体"/>
          <w:i w:val="0"/>
          <w:iCs w:val="0"/>
          <w:caps w:val="0"/>
          <w:color w:val="auto"/>
          <w:spacing w:val="0"/>
          <w:sz w:val="28"/>
          <w:szCs w:val="28"/>
          <w:highlight w:val="none"/>
          <w:shd w:val="clear" w:fill="FFFFFF"/>
        </w:rPr>
        <w:t>的中国境内生产的组件成本占比≥</w:t>
      </w:r>
      <w:r>
        <w:rPr>
          <w:rStyle w:val="26"/>
          <w:rFonts w:hint="eastAsia" w:ascii="宋体" w:hAnsi="宋体" w:eastAsia="宋体" w:cs="宋体"/>
          <w:i w:val="0"/>
          <w:iCs w:val="0"/>
          <w:caps w:val="0"/>
          <w:color w:val="auto"/>
          <w:spacing w:val="0"/>
          <w:sz w:val="28"/>
          <w:szCs w:val="28"/>
          <w:highlight w:val="none"/>
          <w:shd w:val="clear" w:fill="FFFFFF"/>
        </w:rPr>
        <w:t>（规定比例）</w:t>
      </w:r>
      <w:r>
        <w:rPr>
          <w:rStyle w:val="26"/>
          <w:rFonts w:hint="eastAsia" w:ascii="宋体" w:hAnsi="宋体" w:eastAsia="宋体" w:cs="宋体"/>
          <w:i w:val="0"/>
          <w:iCs w:val="0"/>
          <w:caps w:val="0"/>
          <w:color w:val="auto"/>
          <w:spacing w:val="0"/>
          <w:sz w:val="28"/>
          <w:szCs w:val="28"/>
          <w:highlight w:val="none"/>
          <w:shd w:val="clear" w:fill="FFFFFF"/>
          <w:vertAlign w:val="superscript"/>
        </w:rPr>
        <w:t>3</w:t>
      </w:r>
      <w:r>
        <w:rPr>
          <w:rFonts w:hint="eastAsia" w:ascii="宋体" w:hAnsi="宋体" w:eastAsia="宋体" w:cs="宋体"/>
          <w:i w:val="0"/>
          <w:iCs w:val="0"/>
          <w:caps w:val="0"/>
          <w:color w:val="auto"/>
          <w:spacing w:val="0"/>
          <w:sz w:val="28"/>
          <w:szCs w:val="28"/>
          <w:highlight w:val="none"/>
          <w:shd w:val="clear" w:fill="FFFFFF"/>
        </w:rPr>
        <w:t>。</w:t>
      </w:r>
      <w:r>
        <w:rPr>
          <w:rStyle w:val="26"/>
          <w:rFonts w:hint="eastAsia" w:ascii="宋体" w:hAnsi="宋体" w:eastAsia="宋体" w:cs="宋体"/>
          <w:i w:val="0"/>
          <w:iCs w:val="0"/>
          <w:caps w:val="0"/>
          <w:color w:val="auto"/>
          <w:spacing w:val="0"/>
          <w:sz w:val="28"/>
          <w:szCs w:val="28"/>
          <w:highlight w:val="none"/>
          <w:shd w:val="clear" w:fill="FFFFFF"/>
        </w:rPr>
        <w:t>（产品名称1）</w:t>
      </w:r>
      <w:r>
        <w:rPr>
          <w:rFonts w:hint="eastAsia" w:ascii="宋体" w:hAnsi="宋体" w:eastAsia="宋体" w:cs="宋体"/>
          <w:i w:val="0"/>
          <w:iCs w:val="0"/>
          <w:caps w:val="0"/>
          <w:color w:val="auto"/>
          <w:spacing w:val="0"/>
          <w:sz w:val="28"/>
          <w:szCs w:val="28"/>
          <w:highlight w:val="none"/>
          <w:shd w:val="clear" w:fill="FFFFFF"/>
        </w:rPr>
        <w:t>的</w:t>
      </w:r>
      <w:r>
        <w:rPr>
          <w:rStyle w:val="26"/>
          <w:rFonts w:hint="eastAsia" w:ascii="宋体" w:hAnsi="宋体" w:eastAsia="宋体" w:cs="宋体"/>
          <w:i w:val="0"/>
          <w:iCs w:val="0"/>
          <w:caps w:val="0"/>
          <w:color w:val="auto"/>
          <w:spacing w:val="0"/>
          <w:sz w:val="28"/>
          <w:szCs w:val="28"/>
          <w:highlight w:val="none"/>
          <w:shd w:val="clear" w:fill="FFFFFF"/>
        </w:rPr>
        <w:t>（关键组件）</w:t>
      </w:r>
      <w:r>
        <w:rPr>
          <w:rStyle w:val="26"/>
          <w:rFonts w:hint="eastAsia" w:ascii="宋体" w:hAnsi="宋体" w:eastAsia="宋体" w:cs="宋体"/>
          <w:i w:val="0"/>
          <w:iCs w:val="0"/>
          <w:caps w:val="0"/>
          <w:color w:val="auto"/>
          <w:spacing w:val="0"/>
          <w:sz w:val="28"/>
          <w:szCs w:val="28"/>
          <w:highlight w:val="none"/>
          <w:shd w:val="clear" w:fill="FFFFFF"/>
          <w:vertAlign w:val="superscript"/>
        </w:rPr>
        <w:t>4</w:t>
      </w:r>
      <w:r>
        <w:rPr>
          <w:rFonts w:hint="eastAsia" w:ascii="宋体" w:hAnsi="宋体" w:eastAsia="宋体" w:cs="宋体"/>
          <w:i w:val="0"/>
          <w:iCs w:val="0"/>
          <w:caps w:val="0"/>
          <w:color w:val="auto"/>
          <w:spacing w:val="0"/>
          <w:sz w:val="28"/>
          <w:szCs w:val="28"/>
          <w:highlight w:val="none"/>
          <w:shd w:val="clear" w:fill="FFFFFF"/>
        </w:rPr>
        <w:t>在中国境内生产。</w:t>
      </w:r>
      <w:r>
        <w:rPr>
          <w:rStyle w:val="26"/>
          <w:rFonts w:hint="eastAsia" w:ascii="宋体" w:hAnsi="宋体" w:eastAsia="宋体" w:cs="宋体"/>
          <w:i w:val="0"/>
          <w:iCs w:val="0"/>
          <w:caps w:val="0"/>
          <w:color w:val="auto"/>
          <w:spacing w:val="0"/>
          <w:sz w:val="28"/>
          <w:szCs w:val="28"/>
          <w:highlight w:val="none"/>
          <w:shd w:val="clear" w:fill="FFFFFF"/>
        </w:rPr>
        <w:t>（产品名称1）</w:t>
      </w:r>
      <w:r>
        <w:rPr>
          <w:rFonts w:hint="eastAsia" w:ascii="宋体" w:hAnsi="宋体" w:eastAsia="宋体" w:cs="宋体"/>
          <w:i w:val="0"/>
          <w:iCs w:val="0"/>
          <w:caps w:val="0"/>
          <w:color w:val="auto"/>
          <w:spacing w:val="0"/>
          <w:sz w:val="28"/>
          <w:szCs w:val="28"/>
          <w:highlight w:val="none"/>
          <w:shd w:val="clear" w:fill="FFFFFF"/>
        </w:rPr>
        <w:t>的</w:t>
      </w:r>
      <w:r>
        <w:rPr>
          <w:rStyle w:val="26"/>
          <w:rFonts w:hint="eastAsia" w:ascii="宋体" w:hAnsi="宋体" w:eastAsia="宋体" w:cs="宋体"/>
          <w:i w:val="0"/>
          <w:iCs w:val="0"/>
          <w:caps w:val="0"/>
          <w:color w:val="auto"/>
          <w:spacing w:val="0"/>
          <w:sz w:val="28"/>
          <w:szCs w:val="28"/>
          <w:highlight w:val="none"/>
          <w:shd w:val="clear" w:fill="FFFFFF"/>
        </w:rPr>
        <w:t>（关键工序）</w:t>
      </w:r>
      <w:r>
        <w:rPr>
          <w:rStyle w:val="26"/>
          <w:rFonts w:hint="eastAsia" w:ascii="宋体" w:hAnsi="宋体" w:eastAsia="宋体" w:cs="宋体"/>
          <w:i w:val="0"/>
          <w:iCs w:val="0"/>
          <w:caps w:val="0"/>
          <w:color w:val="auto"/>
          <w:spacing w:val="0"/>
          <w:sz w:val="28"/>
          <w:szCs w:val="28"/>
          <w:highlight w:val="none"/>
          <w:shd w:val="clear" w:fill="FFFFFF"/>
          <w:vertAlign w:val="superscript"/>
        </w:rPr>
        <w:t>5</w:t>
      </w:r>
      <w:r>
        <w:rPr>
          <w:rFonts w:hint="eastAsia" w:ascii="宋体" w:hAnsi="宋体" w:eastAsia="宋体" w:cs="宋体"/>
          <w:i w:val="0"/>
          <w:iCs w:val="0"/>
          <w:caps w:val="0"/>
          <w:color w:val="auto"/>
          <w:spacing w:val="0"/>
          <w:sz w:val="28"/>
          <w:szCs w:val="28"/>
          <w:highlight w:val="none"/>
          <w:shd w:val="clear" w:fill="FFFFFF"/>
        </w:rPr>
        <w:t>在中国境内完成。</w:t>
      </w:r>
    </w:p>
    <w:p w14:paraId="45894D0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2.</w:t>
      </w:r>
      <w:r>
        <w:rPr>
          <w:rStyle w:val="26"/>
          <w:rFonts w:hint="eastAsia" w:ascii="宋体" w:hAnsi="宋体" w:eastAsia="宋体" w:cs="宋体"/>
          <w:i w:val="0"/>
          <w:iCs w:val="0"/>
          <w:caps w:val="0"/>
          <w:color w:val="auto"/>
          <w:spacing w:val="0"/>
          <w:sz w:val="28"/>
          <w:szCs w:val="28"/>
          <w:highlight w:val="none"/>
          <w:shd w:val="clear" w:fill="FFFFFF"/>
        </w:rPr>
        <w:t>（产品名称2）</w:t>
      </w:r>
      <w:r>
        <w:rPr>
          <w:rFonts w:hint="eastAsia" w:ascii="宋体" w:hAnsi="宋体" w:eastAsia="宋体" w:cs="宋体"/>
          <w:i w:val="0"/>
          <w:iCs w:val="0"/>
          <w:caps w:val="0"/>
          <w:color w:val="auto"/>
          <w:spacing w:val="0"/>
          <w:sz w:val="28"/>
          <w:szCs w:val="28"/>
          <w:highlight w:val="none"/>
          <w:shd w:val="clear" w:fill="FFFFFF"/>
        </w:rPr>
        <w:t>，生产厂为</w:t>
      </w:r>
      <w:r>
        <w:rPr>
          <w:rStyle w:val="26"/>
          <w:rFonts w:hint="eastAsia" w:ascii="宋体" w:hAnsi="宋体" w:eastAsia="宋体" w:cs="宋体"/>
          <w:i w:val="0"/>
          <w:iCs w:val="0"/>
          <w:caps w:val="0"/>
          <w:color w:val="auto"/>
          <w:spacing w:val="0"/>
          <w:sz w:val="28"/>
          <w:szCs w:val="28"/>
          <w:highlight w:val="none"/>
          <w:shd w:val="clear" w:fill="FFFFFF"/>
        </w:rPr>
        <w:t>（厂名）</w:t>
      </w:r>
      <w:r>
        <w:rPr>
          <w:rFonts w:hint="eastAsia" w:ascii="宋体" w:hAnsi="宋体" w:eastAsia="宋体" w:cs="宋体"/>
          <w:i w:val="0"/>
          <w:iCs w:val="0"/>
          <w:caps w:val="0"/>
          <w:color w:val="auto"/>
          <w:spacing w:val="0"/>
          <w:sz w:val="28"/>
          <w:szCs w:val="28"/>
          <w:highlight w:val="none"/>
          <w:shd w:val="clear" w:fill="FFFFFF"/>
        </w:rPr>
        <w:t>，厂址为</w:t>
      </w:r>
      <w:r>
        <w:rPr>
          <w:rStyle w:val="26"/>
          <w:rFonts w:hint="eastAsia" w:ascii="宋体" w:hAnsi="宋体" w:eastAsia="宋体" w:cs="宋体"/>
          <w:i w:val="0"/>
          <w:iCs w:val="0"/>
          <w:caps w:val="0"/>
          <w:color w:val="auto"/>
          <w:spacing w:val="0"/>
          <w:sz w:val="28"/>
          <w:szCs w:val="28"/>
          <w:highlight w:val="none"/>
          <w:shd w:val="clear" w:fill="FFFFFF"/>
        </w:rPr>
        <w:t>（生产厂址）</w:t>
      </w:r>
      <w:r>
        <w:rPr>
          <w:rFonts w:hint="eastAsia" w:ascii="宋体" w:hAnsi="宋体" w:eastAsia="宋体" w:cs="宋体"/>
          <w:i w:val="0"/>
          <w:iCs w:val="0"/>
          <w:caps w:val="0"/>
          <w:color w:val="auto"/>
          <w:spacing w:val="0"/>
          <w:sz w:val="28"/>
          <w:szCs w:val="28"/>
          <w:highlight w:val="none"/>
          <w:shd w:val="clear" w:fill="FFFFFF"/>
        </w:rPr>
        <w:t>。</w:t>
      </w:r>
      <w:r>
        <w:rPr>
          <w:rStyle w:val="26"/>
          <w:rFonts w:hint="eastAsia" w:ascii="宋体" w:hAnsi="宋体" w:eastAsia="宋体" w:cs="宋体"/>
          <w:i w:val="0"/>
          <w:iCs w:val="0"/>
          <w:caps w:val="0"/>
          <w:color w:val="auto"/>
          <w:spacing w:val="0"/>
          <w:sz w:val="28"/>
          <w:szCs w:val="28"/>
          <w:highlight w:val="none"/>
          <w:shd w:val="clear" w:fill="FFFFFF"/>
        </w:rPr>
        <w:t>（产品名称2）</w:t>
      </w:r>
      <w:r>
        <w:rPr>
          <w:rFonts w:hint="eastAsia" w:ascii="宋体" w:hAnsi="宋体" w:eastAsia="宋体" w:cs="宋体"/>
          <w:i w:val="0"/>
          <w:iCs w:val="0"/>
          <w:caps w:val="0"/>
          <w:color w:val="auto"/>
          <w:spacing w:val="0"/>
          <w:sz w:val="28"/>
          <w:szCs w:val="28"/>
          <w:highlight w:val="none"/>
          <w:shd w:val="clear" w:fill="FFFFFF"/>
        </w:rPr>
        <w:t>的中国境内生产的组件成本占比≥</w:t>
      </w:r>
      <w:r>
        <w:rPr>
          <w:rStyle w:val="26"/>
          <w:rFonts w:hint="eastAsia" w:ascii="宋体" w:hAnsi="宋体" w:eastAsia="宋体" w:cs="宋体"/>
          <w:i w:val="0"/>
          <w:iCs w:val="0"/>
          <w:caps w:val="0"/>
          <w:color w:val="auto"/>
          <w:spacing w:val="0"/>
          <w:sz w:val="28"/>
          <w:szCs w:val="28"/>
          <w:highlight w:val="none"/>
          <w:shd w:val="clear" w:fill="FFFFFF"/>
        </w:rPr>
        <w:t>（规定比例）</w:t>
      </w:r>
      <w:r>
        <w:rPr>
          <w:rFonts w:hint="eastAsia" w:ascii="宋体" w:hAnsi="宋体" w:eastAsia="宋体" w:cs="宋体"/>
          <w:i w:val="0"/>
          <w:iCs w:val="0"/>
          <w:caps w:val="0"/>
          <w:color w:val="auto"/>
          <w:spacing w:val="0"/>
          <w:sz w:val="28"/>
          <w:szCs w:val="28"/>
          <w:highlight w:val="none"/>
          <w:shd w:val="clear" w:fill="FFFFFF"/>
        </w:rPr>
        <w:t>。</w:t>
      </w:r>
      <w:r>
        <w:rPr>
          <w:rStyle w:val="26"/>
          <w:rFonts w:hint="eastAsia" w:ascii="宋体" w:hAnsi="宋体" w:eastAsia="宋体" w:cs="宋体"/>
          <w:i w:val="0"/>
          <w:iCs w:val="0"/>
          <w:caps w:val="0"/>
          <w:color w:val="auto"/>
          <w:spacing w:val="0"/>
          <w:sz w:val="28"/>
          <w:szCs w:val="28"/>
          <w:highlight w:val="none"/>
          <w:shd w:val="clear" w:fill="FFFFFF"/>
        </w:rPr>
        <w:t>（产品名称2）</w:t>
      </w:r>
      <w:r>
        <w:rPr>
          <w:rFonts w:hint="eastAsia" w:ascii="宋体" w:hAnsi="宋体" w:eastAsia="宋体" w:cs="宋体"/>
          <w:i w:val="0"/>
          <w:iCs w:val="0"/>
          <w:caps w:val="0"/>
          <w:color w:val="auto"/>
          <w:spacing w:val="0"/>
          <w:sz w:val="28"/>
          <w:szCs w:val="28"/>
          <w:highlight w:val="none"/>
          <w:shd w:val="clear" w:fill="FFFFFF"/>
        </w:rPr>
        <w:t>的</w:t>
      </w:r>
      <w:r>
        <w:rPr>
          <w:rStyle w:val="26"/>
          <w:rFonts w:hint="eastAsia" w:ascii="宋体" w:hAnsi="宋体" w:eastAsia="宋体" w:cs="宋体"/>
          <w:i w:val="0"/>
          <w:iCs w:val="0"/>
          <w:caps w:val="0"/>
          <w:color w:val="auto"/>
          <w:spacing w:val="0"/>
          <w:sz w:val="28"/>
          <w:szCs w:val="28"/>
          <w:highlight w:val="none"/>
          <w:shd w:val="clear" w:fill="FFFFFF"/>
        </w:rPr>
        <w:t>（关键组件）</w:t>
      </w:r>
      <w:r>
        <w:rPr>
          <w:rFonts w:hint="eastAsia" w:ascii="宋体" w:hAnsi="宋体" w:eastAsia="宋体" w:cs="宋体"/>
          <w:i w:val="0"/>
          <w:iCs w:val="0"/>
          <w:caps w:val="0"/>
          <w:color w:val="auto"/>
          <w:spacing w:val="0"/>
          <w:sz w:val="28"/>
          <w:szCs w:val="28"/>
          <w:highlight w:val="none"/>
          <w:shd w:val="clear" w:fill="FFFFFF"/>
        </w:rPr>
        <w:t>在中国境内生产。</w:t>
      </w:r>
      <w:r>
        <w:rPr>
          <w:rStyle w:val="26"/>
          <w:rFonts w:hint="eastAsia" w:ascii="宋体" w:hAnsi="宋体" w:eastAsia="宋体" w:cs="宋体"/>
          <w:i w:val="0"/>
          <w:iCs w:val="0"/>
          <w:caps w:val="0"/>
          <w:color w:val="auto"/>
          <w:spacing w:val="0"/>
          <w:sz w:val="28"/>
          <w:szCs w:val="28"/>
          <w:highlight w:val="none"/>
          <w:shd w:val="clear" w:fill="FFFFFF"/>
        </w:rPr>
        <w:t>（产品名称2）</w:t>
      </w:r>
      <w:r>
        <w:rPr>
          <w:rFonts w:hint="eastAsia" w:ascii="宋体" w:hAnsi="宋体" w:eastAsia="宋体" w:cs="宋体"/>
          <w:i w:val="0"/>
          <w:iCs w:val="0"/>
          <w:caps w:val="0"/>
          <w:color w:val="auto"/>
          <w:spacing w:val="0"/>
          <w:sz w:val="28"/>
          <w:szCs w:val="28"/>
          <w:highlight w:val="none"/>
          <w:shd w:val="clear" w:fill="FFFFFF"/>
        </w:rPr>
        <w:t>的</w:t>
      </w:r>
      <w:r>
        <w:rPr>
          <w:rStyle w:val="26"/>
          <w:rFonts w:hint="eastAsia" w:ascii="宋体" w:hAnsi="宋体" w:eastAsia="宋体" w:cs="宋体"/>
          <w:i w:val="0"/>
          <w:iCs w:val="0"/>
          <w:caps w:val="0"/>
          <w:color w:val="auto"/>
          <w:spacing w:val="0"/>
          <w:sz w:val="28"/>
          <w:szCs w:val="28"/>
          <w:highlight w:val="none"/>
          <w:shd w:val="clear" w:fill="FFFFFF"/>
        </w:rPr>
        <w:t>（关键工序）</w:t>
      </w:r>
      <w:r>
        <w:rPr>
          <w:rFonts w:hint="eastAsia" w:ascii="宋体" w:hAnsi="宋体" w:eastAsia="宋体" w:cs="宋体"/>
          <w:i w:val="0"/>
          <w:iCs w:val="0"/>
          <w:caps w:val="0"/>
          <w:color w:val="auto"/>
          <w:spacing w:val="0"/>
          <w:sz w:val="28"/>
          <w:szCs w:val="28"/>
          <w:highlight w:val="none"/>
          <w:shd w:val="clear" w:fill="FFFFFF"/>
        </w:rPr>
        <w:t>在中国境内完成。</w:t>
      </w:r>
    </w:p>
    <w:p w14:paraId="234F667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w:t>
      </w:r>
    </w:p>
    <w:p w14:paraId="655282D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本公司（单位）对上述声明内容的真实性负责。如有虚假，愿承担相应法律责任。</w:t>
      </w:r>
    </w:p>
    <w:p w14:paraId="00F7246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公司（单位）名称（盖章）：      </w:t>
      </w:r>
    </w:p>
    <w:p w14:paraId="468A715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日期：　　　　　年　　月　日    </w:t>
      </w:r>
    </w:p>
    <w:p w14:paraId="4930367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p>
    <w:p w14:paraId="047CD25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p>
    <w:p w14:paraId="6ABF633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_____________________________</w:t>
      </w:r>
    </w:p>
    <w:p w14:paraId="3772E55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1.产品如有型号，请在“产品名称”栏一并填写。</w:t>
      </w:r>
    </w:p>
    <w:p w14:paraId="23BA33C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2.生产厂名与厂址应与生产厂营业执照载明的相关信息保持一致。</w:t>
      </w:r>
    </w:p>
    <w:p w14:paraId="53081A9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3.该产品的中国境内生产的组件成本占比相关要求实施前，“规定比例”栏可不填，下同。</w:t>
      </w:r>
    </w:p>
    <w:p w14:paraId="04D50AA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4.该产品的关键组件要求实施前，“关键组件”栏可不填，下同。</w:t>
      </w:r>
    </w:p>
    <w:p w14:paraId="7930606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fill="FFFFFF"/>
        </w:rPr>
        <w:t>5.该产品的关键工序要求实施前，“关键工序”栏可不填，下同。</w:t>
      </w:r>
    </w:p>
    <w:p w14:paraId="03C9FBC9">
      <w:pPr>
        <w:pageBreakBefore w:val="0"/>
        <w:kinsoku/>
        <w:wordWrap/>
        <w:overflowPunct/>
        <w:topLinePunct w:val="0"/>
        <w:bidi w:val="0"/>
        <w:spacing w:line="500" w:lineRule="exact"/>
        <w:ind w:leftChars="0"/>
        <w:rPr>
          <w:rFonts w:hint="eastAsia" w:ascii="宋体" w:hAnsi="宋体" w:eastAsia="宋体" w:cs="宋体"/>
          <w:color w:val="auto"/>
          <w:sz w:val="28"/>
          <w:szCs w:val="28"/>
          <w:highlight w:val="none"/>
        </w:rPr>
      </w:pPr>
    </w:p>
    <w:p w14:paraId="062B192D">
      <w:pPr>
        <w:rPr>
          <w:rFonts w:hint="eastAsia" w:ascii="宋体" w:hAnsi="宋体" w:eastAsia="宋体" w:cs="宋体"/>
          <w:sz w:val="28"/>
          <w:szCs w:val="28"/>
          <w:highlight w:val="none"/>
        </w:rPr>
      </w:pPr>
    </w:p>
    <w:sectPr>
      <w:headerReference r:id="rId11" w:type="default"/>
      <w:footerReference r:id="rId12"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Dotum">
    <w:altName w:val="Apple SD Gothic Neo"/>
    <w:panose1 w:val="020B0600000101010101"/>
    <w:charset w:val="81"/>
    <w:family w:val="swiss"/>
    <w:pitch w:val="default"/>
    <w:sig w:usb0="00000000" w:usb1="00000000" w:usb2="00000030" w:usb3="00000000" w:csb0="0008009F"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Adobe 仿宋 Std R">
    <w:altName w:val="方正仿宋_GBK"/>
    <w:panose1 w:val="00000000000000000000"/>
    <w:charset w:val="00"/>
    <w:family w:val="auto"/>
    <w:pitch w:val="default"/>
    <w:sig w:usb0="00000000" w:usb1="00000000" w:usb2="00000000" w:usb3="00000000" w:csb0="00040001" w:csb1="00000000"/>
  </w:font>
  <w:font w:name="Verdana">
    <w:panose1 w:val="020B0804030504040204"/>
    <w:charset w:val="00"/>
    <w:family w:val="swiss"/>
    <w:pitch w:val="default"/>
    <w:sig w:usb0="A10006FF" w:usb1="4000205B" w:usb2="00000010" w:usb3="00000000" w:csb0="2000019F" w:csb1="00000000"/>
  </w:font>
  <w:font w:name="华文楷体">
    <w:panose1 w:val="02010600040101010101"/>
    <w:charset w:val="86"/>
    <w:family w:val="auto"/>
    <w:pitch w:val="default"/>
    <w:sig w:usb0="80000287" w:usb1="280F3C52" w:usb2="00000016" w:usb3="00000000" w:csb0="0004001F" w:csb1="00000000"/>
  </w:font>
  <w:font w:name="PingFang SC">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AFF" w:usb1="C000605B" w:usb2="00000029" w:usb3="00000000" w:csb0="200101FF" w:csb1="20280000"/>
  </w:font>
  <w:font w:name="儷宋 Pro">
    <w:panose1 w:val="02020300000000000000"/>
    <w:charset w:val="88"/>
    <w:family w:val="auto"/>
    <w:pitch w:val="default"/>
    <w:sig w:usb0="80000001" w:usb1="28091800" w:usb2="00000016" w:usb3="00000000" w:csb0="001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8480">
    <w:pPr>
      <w:pStyle w:val="13"/>
      <w:tabs>
        <w:tab w:val="clear" w:pos="4140"/>
        <w:tab w:val="clear" w:pos="8300"/>
      </w:tabs>
      <w:jc w:val="both"/>
      <w:rPr>
        <w:rStyle w:val="6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C4C0">
    <w:pPr>
      <w:pStyle w:val="13"/>
      <w:framePr w:wrap="around" w:vAnchor="margin" w:hAnchor="text" w:xAlign="center" w:yAlign="top"/>
      <w:tabs>
        <w:tab w:val="clear" w:pos="4140"/>
        <w:tab w:val="clear" w:pos="8300"/>
      </w:tabs>
      <w:rPr>
        <w:rStyle w:val="82"/>
      </w:rPr>
    </w:pPr>
  </w:p>
  <w:p w14:paraId="5D5C2F65">
    <w:pPr>
      <w:pStyle w:val="13"/>
      <w:tabs>
        <w:tab w:val="clear" w:pos="4140"/>
        <w:tab w:val="clear" w:pos="8300"/>
      </w:tabs>
      <w:rPr>
        <w:rStyle w:val="6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ECD7">
    <w:pPr>
      <w:widowControl/>
      <w:kinsoku w:val="0"/>
      <w:autoSpaceDE w:val="0"/>
      <w:autoSpaceDN w:val="0"/>
      <w:adjustRightInd w:val="0"/>
      <w:snapToGrid w:val="0"/>
      <w:spacing w:line="169" w:lineRule="auto"/>
      <w:ind w:left="4127"/>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B896B">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E8B896B">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7E27">
    <w:pPr>
      <w:pStyle w:val="13"/>
      <w:tabs>
        <w:tab w:val="center" w:pos="4153"/>
        <w:tab w:val="right"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8639C">
                          <w:pPr>
                            <w:pStyle w:val="1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C48639C">
                    <w:pPr>
                      <w:pStyle w:val="1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7F46">
    <w:pPr>
      <w:pStyle w:val="14"/>
      <w:pBdr>
        <w:top w:val="none" w:color="auto" w:sz="0" w:space="1"/>
        <w:left w:val="none" w:color="auto" w:sz="0" w:space="4"/>
        <w:bottom w:val="none" w:color="auto" w:sz="0" w:space="1"/>
        <w:right w:val="none" w:color="auto" w:sz="0" w:space="4"/>
      </w:pBdr>
      <w:tabs>
        <w:tab w:val="clear" w:pos="4140"/>
        <w:tab w:val="clear" w:pos="8300"/>
      </w:tabs>
      <w:jc w:val="both"/>
      <w:rPr>
        <w:rStyle w:val="67"/>
        <w:rFonts w:hint="eastAsia" w:ascii="宋体" w:hAnsi="宋体" w:eastAsia="宋体" w:cs="宋体"/>
      </w:rPr>
    </w:pPr>
    <w:r>
      <w:rPr>
        <w:rStyle w:val="67"/>
        <w:sz w:val="24"/>
        <w:szCs w:val="24"/>
      </w:rPr>
      <w:drawing>
        <wp:inline distT="0" distB="0" distL="0" distR="0">
          <wp:extent cx="374015" cy="375920"/>
          <wp:effectExtent l="0" t="0" r="6985" b="5080"/>
          <wp:docPr id="4097" name="图片 2"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7" name="图片 2"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67"/>
        <w:rFonts w:hint="eastAsia"/>
        <w:sz w:val="24"/>
        <w:szCs w:val="24"/>
      </w:rPr>
      <w:t xml:space="preserve">                                </w:t>
    </w:r>
    <w:r>
      <w:rPr>
        <w:rStyle w:val="67"/>
        <w:rFonts w:hint="eastAsia" w:ascii="宋体" w:hAnsi="宋体" w:eastAsia="宋体" w:cs="宋体"/>
        <w:sz w:val="24"/>
        <w:szCs w:val="24"/>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30AB">
    <w:pPr>
      <w:pStyle w:val="14"/>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823C">
    <w:pPr>
      <w:pStyle w:val="14"/>
      <w:pBdr>
        <w:bottom w:val="none" w:color="auto" w:sz="0" w:space="1"/>
      </w:pBdr>
      <w:tabs>
        <w:tab w:val="clear" w:pos="4140"/>
        <w:tab w:val="clear" w:pos="8300"/>
      </w:tabs>
      <w:jc w:val="both"/>
      <w:rPr>
        <w:rStyle w:val="67"/>
        <w:rFonts w:hint="eastAsia" w:ascii="宋体" w:hAnsi="宋体" w:eastAsia="宋体" w:cs="宋体"/>
        <w:sz w:val="24"/>
        <w:szCs w:val="24"/>
      </w:rPr>
    </w:pPr>
    <w:r>
      <w:rPr>
        <w:rStyle w:val="67"/>
        <w:rFonts w:hint="eastAsia" w:ascii="宋体" w:hAnsi="宋体" w:eastAsia="宋体" w:cs="宋体"/>
        <w:sz w:val="24"/>
        <w:szCs w:val="24"/>
      </w:rPr>
      <w:t xml:space="preserve">  </w:t>
    </w:r>
    <w:r>
      <w:rPr>
        <w:rStyle w:val="67"/>
        <w:rFonts w:hint="eastAsia" w:ascii="宋体" w:hAnsi="宋体" w:eastAsia="宋体" w:cs="宋体"/>
        <w:sz w:val="24"/>
        <w:szCs w:val="24"/>
      </w:rPr>
      <w:drawing>
        <wp:inline distT="0" distB="0" distL="0" distR="0">
          <wp:extent cx="374015" cy="375920"/>
          <wp:effectExtent l="0" t="0" r="6985" b="5080"/>
          <wp:docPr id="4098" name="图片 1"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8" name="图片 1"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67"/>
        <w:rFonts w:hint="eastAsia" w:ascii="宋体" w:hAnsi="宋体" w:eastAsia="宋体" w:cs="宋体"/>
        <w:sz w:val="24"/>
        <w:szCs w:val="24"/>
      </w:rPr>
      <w:t xml:space="preserve">                             新疆拓源工程管理咨询有限公司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9B347">
    <w:pPr>
      <w:pStyle w:val="14"/>
      <w:pBdr>
        <w:bottom w:val="none" w:color="auto" w:sz="0" w:space="1"/>
      </w:pBdr>
      <w:tabs>
        <w:tab w:val="center" w:pos="4153"/>
        <w:tab w:val="right" w:pos="8306"/>
      </w:tabs>
      <w:jc w:val="both"/>
    </w:pPr>
    <w:r>
      <w:rPr>
        <w:rStyle w:val="67"/>
        <w:rFonts w:hint="eastAsia"/>
        <w:sz w:val="24"/>
        <w:szCs w:val="24"/>
      </w:rPr>
      <w:t xml:space="preserve">  </w:t>
    </w:r>
    <w:r>
      <w:rPr>
        <w:rStyle w:val="67"/>
        <w:sz w:val="24"/>
        <w:szCs w:val="24"/>
      </w:rPr>
      <w:drawing>
        <wp:inline distT="0" distB="0" distL="0" distR="0">
          <wp:extent cx="374015" cy="375920"/>
          <wp:effectExtent l="0" t="0" r="6985" b="5080"/>
          <wp:docPr id="4099" name="图片 3"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9" name="图片 3"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67"/>
        <w:rFonts w:hint="eastAsia"/>
        <w:sz w:val="24"/>
        <w:szCs w:val="24"/>
      </w:rPr>
      <w:t xml:space="preserve">                                新疆拓源工程管理咨询有限公司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4304">
    <w:pPr>
      <w:pStyle w:val="14"/>
      <w:pBdr>
        <w:bottom w:val="none" w:color="auto" w:sz="0" w:space="1"/>
      </w:pBdr>
      <w:tabs>
        <w:tab w:val="center" w:pos="4153"/>
        <w:tab w:val="right" w:pos="8306"/>
        <w:tab w:val="clear" w:pos="4140"/>
        <w:tab w:val="clear" w:pos="8300"/>
      </w:tabs>
      <w:jc w:val="both"/>
    </w:pPr>
    <w:r>
      <w:rPr>
        <w:rStyle w:val="67"/>
        <w:rFonts w:hint="eastAsia"/>
        <w:sz w:val="24"/>
        <w:szCs w:val="24"/>
      </w:rPr>
      <w:t xml:space="preserve">  </w:t>
    </w:r>
    <w:r>
      <w:rPr>
        <w:rStyle w:val="67"/>
        <w:sz w:val="24"/>
        <w:szCs w:val="24"/>
      </w:rPr>
      <w:drawing>
        <wp:inline distT="0" distB="0" distL="0" distR="0">
          <wp:extent cx="374015" cy="375920"/>
          <wp:effectExtent l="0" t="0" r="6985" b="5080"/>
          <wp:docPr id="1" name="图片 2"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1" name="图片 2"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67"/>
        <w:rFonts w:hint="eastAsia"/>
        <w:sz w:val="24"/>
        <w:szCs w:val="24"/>
      </w:rPr>
      <w:t xml:space="preserve">                                  新疆拓源工程管理咨询有限公司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F776">
    <w:pPr>
      <w:pStyle w:val="14"/>
      <w:pBdr>
        <w:bottom w:val="none" w:color="auto" w:sz="0" w:space="1"/>
      </w:pBdr>
      <w:tabs>
        <w:tab w:val="center" w:pos="4153"/>
        <w:tab w:val="right" w:pos="8306"/>
      </w:tabs>
    </w:pPr>
    <w:r>
      <w:rPr>
        <w:rStyle w:val="67"/>
        <w:rFonts w:hint="eastAsia" w:ascii="宋体" w:hAnsi="宋体" w:eastAsia="宋体" w:cs="宋体"/>
        <w:sz w:val="24"/>
        <w:szCs w:val="24"/>
      </w:rPr>
      <w:t xml:space="preserve">  </w:t>
    </w:r>
    <w:r>
      <w:rPr>
        <w:rStyle w:val="67"/>
        <w:rFonts w:hint="eastAsia" w:ascii="宋体" w:hAnsi="宋体" w:eastAsia="宋体" w:cs="宋体"/>
        <w:sz w:val="24"/>
        <w:szCs w:val="24"/>
      </w:rPr>
      <w:drawing>
        <wp:inline distT="0" distB="0" distL="0" distR="0">
          <wp:extent cx="374015" cy="375920"/>
          <wp:effectExtent l="0" t="0" r="6985" b="5080"/>
          <wp:docPr id="4100" name="图片 4"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100" name="图片 4"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67"/>
        <w:rFonts w:hint="eastAsia" w:ascii="宋体" w:hAnsi="宋体" w:eastAsia="宋体" w:cs="宋体"/>
        <w:sz w:val="24"/>
        <w:szCs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0489D"/>
    <w:multiLevelType w:val="singleLevel"/>
    <w:tmpl w:val="C060489D"/>
    <w:lvl w:ilvl="0" w:tentative="0">
      <w:start w:val="21"/>
      <w:numFmt w:val="decimal"/>
      <w:lvlText w:val="%1."/>
      <w:lvlJc w:val="left"/>
      <w:pPr>
        <w:tabs>
          <w:tab w:val="left" w:pos="312"/>
        </w:tabs>
      </w:pPr>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FFEFC674"/>
    <w:multiLevelType w:val="singleLevel"/>
    <w:tmpl w:val="FFEFC674"/>
    <w:lvl w:ilvl="0" w:tentative="0">
      <w:start w:val="1"/>
      <w:numFmt w:val="decimal"/>
      <w:suff w:val="nothing"/>
      <w:lvlText w:val="（%1）"/>
      <w:lvlJc w:val="left"/>
    </w:lvl>
  </w:abstractNum>
  <w:abstractNum w:abstractNumId="3">
    <w:nsid w:val="00000000"/>
    <w:multiLevelType w:val="singleLevel"/>
    <w:tmpl w:val="00000000"/>
    <w:lvl w:ilvl="0" w:tentative="0">
      <w:start w:val="1"/>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lvlText w:val="%1、"/>
      <w:lvlJc w:val="left"/>
      <w:pPr>
        <w:tabs>
          <w:tab w:val="left" w:pos="740"/>
        </w:tabs>
        <w:ind w:left="1081" w:hanging="1081"/>
      </w:pPr>
      <w:rPr>
        <w:rFonts w:hint="default"/>
      </w:rPr>
    </w:lvl>
    <w:lvl w:ilvl="1" w:tentative="0">
      <w:start w:val="1"/>
      <w:numFmt w:val="decimal"/>
      <w:pStyle w:val="78"/>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4"/>
    <w:multiLevelType w:val="multilevel"/>
    <w:tmpl w:val="0000000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6"/>
    <w:multiLevelType w:val="singleLevel"/>
    <w:tmpl w:val="00000006"/>
    <w:lvl w:ilvl="0" w:tentative="0">
      <w:start w:val="1"/>
      <w:numFmt w:val="chineseCounting"/>
      <w:suff w:val="nothing"/>
      <w:lvlText w:val="（%1）"/>
      <w:lvlJc w:val="left"/>
      <w:rPr>
        <w:rFonts w:hint="eastAsia"/>
      </w:rPr>
    </w:lvl>
  </w:abstractNum>
  <w:abstractNum w:abstractNumId="8">
    <w:nsid w:val="0000000D"/>
    <w:multiLevelType w:val="singleLevel"/>
    <w:tmpl w:val="0000000D"/>
    <w:lvl w:ilvl="0" w:tentative="0">
      <w:start w:val="2"/>
      <w:numFmt w:val="chineseCounting"/>
      <w:suff w:val="nothing"/>
      <w:lvlText w:val="（%1）"/>
      <w:lvlJc w:val="left"/>
      <w:rPr>
        <w:rFonts w:hint="eastAsia"/>
      </w:rPr>
    </w:lvl>
  </w:abstractNum>
  <w:abstractNum w:abstractNumId="9">
    <w:nsid w:val="14B481CD"/>
    <w:multiLevelType w:val="singleLevel"/>
    <w:tmpl w:val="14B481CD"/>
    <w:lvl w:ilvl="0" w:tentative="0">
      <w:start w:val="1"/>
      <w:numFmt w:val="decimalEnclosedCircleChinese"/>
      <w:suff w:val="nothing"/>
      <w:lvlText w:val="%1　"/>
      <w:lvlJc w:val="left"/>
      <w:pPr>
        <w:ind w:left="0" w:firstLine="400"/>
      </w:pPr>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5"/>
  </w:num>
  <w:num w:numId="2">
    <w:abstractNumId w:val="9"/>
  </w:num>
  <w:num w:numId="3">
    <w:abstractNumId w:val="3"/>
  </w:num>
  <w:num w:numId="4">
    <w:abstractNumId w:val="0"/>
  </w:num>
  <w:num w:numId="5">
    <w:abstractNumId w:val="6"/>
  </w:num>
  <w:num w:numId="6">
    <w:abstractNumId w:val="7"/>
  </w:num>
  <w:num w:numId="7">
    <w:abstractNumId w:val="4"/>
  </w:num>
  <w:num w:numId="8">
    <w:abstractNumId w:val="8"/>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2666F"/>
    <w:rsid w:val="00172C82"/>
    <w:rsid w:val="012A6BDB"/>
    <w:rsid w:val="05856AD5"/>
    <w:rsid w:val="08E753B1"/>
    <w:rsid w:val="0A1811B1"/>
    <w:rsid w:val="0CCD27D3"/>
    <w:rsid w:val="0CD61A83"/>
    <w:rsid w:val="0D9C2C0E"/>
    <w:rsid w:val="0DDC300B"/>
    <w:rsid w:val="0E252C04"/>
    <w:rsid w:val="104A07BC"/>
    <w:rsid w:val="11C646FD"/>
    <w:rsid w:val="12503FC7"/>
    <w:rsid w:val="19355CC5"/>
    <w:rsid w:val="19A15FF4"/>
    <w:rsid w:val="1B3E540F"/>
    <w:rsid w:val="1D882867"/>
    <w:rsid w:val="1F9C59C3"/>
    <w:rsid w:val="21871088"/>
    <w:rsid w:val="22823E43"/>
    <w:rsid w:val="231177A3"/>
    <w:rsid w:val="236B2A0F"/>
    <w:rsid w:val="245931AF"/>
    <w:rsid w:val="26144AEB"/>
    <w:rsid w:val="2895052E"/>
    <w:rsid w:val="30913CD1"/>
    <w:rsid w:val="35935DF5"/>
    <w:rsid w:val="3E714183"/>
    <w:rsid w:val="3F654AC4"/>
    <w:rsid w:val="3FBF7385"/>
    <w:rsid w:val="41035E28"/>
    <w:rsid w:val="44E977E0"/>
    <w:rsid w:val="45260A34"/>
    <w:rsid w:val="46276812"/>
    <w:rsid w:val="46DD15C6"/>
    <w:rsid w:val="4AA2779E"/>
    <w:rsid w:val="4AF84C20"/>
    <w:rsid w:val="4F622668"/>
    <w:rsid w:val="5458228C"/>
    <w:rsid w:val="54C37663"/>
    <w:rsid w:val="5AC42429"/>
    <w:rsid w:val="5CE70651"/>
    <w:rsid w:val="5E851BD2"/>
    <w:rsid w:val="613D2F35"/>
    <w:rsid w:val="63BF40D6"/>
    <w:rsid w:val="63E3765C"/>
    <w:rsid w:val="65143FAD"/>
    <w:rsid w:val="6542666F"/>
    <w:rsid w:val="6C2C7E2E"/>
    <w:rsid w:val="6CE626D3"/>
    <w:rsid w:val="6E6B0E34"/>
    <w:rsid w:val="70EB650A"/>
    <w:rsid w:val="728E1843"/>
    <w:rsid w:val="77974CF6"/>
    <w:rsid w:val="77C74EAF"/>
    <w:rsid w:val="78D50BEC"/>
    <w:rsid w:val="799139C7"/>
    <w:rsid w:val="7A462A03"/>
    <w:rsid w:val="7A682979"/>
    <w:rsid w:val="7AAC4F5C"/>
    <w:rsid w:val="7B2A5E81"/>
    <w:rsid w:val="7BA21313"/>
    <w:rsid w:val="7DDB16B4"/>
    <w:rsid w:val="7E3F1C43"/>
    <w:rsid w:val="7ED71E7C"/>
    <w:rsid w:val="965F9442"/>
    <w:rsid w:val="AF7F7ED8"/>
    <w:rsid w:val="BF745C35"/>
    <w:rsid w:val="FFD3327A"/>
    <w:rsid w:val="FFD8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5"/>
    <w:next w:val="1"/>
    <w:link w:val="81"/>
    <w:qFormat/>
    <w:uiPriority w:val="0"/>
    <w:pPr>
      <w:keepNext/>
      <w:keepLines/>
      <w:widowControl w:val="0"/>
      <w:spacing w:before="340" w:after="330" w:line="578" w:lineRule="auto"/>
      <w:ind w:left="0" w:right="0"/>
      <w:jc w:val="both"/>
      <w:outlineLvl w:val="0"/>
    </w:pPr>
    <w:rPr>
      <w:rFonts w:ascii="Calibri" w:hAnsi="Calibri" w:eastAsia="宋体" w:cs="Times New Roman"/>
      <w:kern w:val="44"/>
      <w:sz w:val="44"/>
      <w:szCs w:val="44"/>
      <w:lang w:val="en-US" w:eastAsia="zh-CN" w:bidi="ar-SA"/>
    </w:rPr>
  </w:style>
  <w:style w:type="paragraph" w:styleId="6">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Times New Roman"/>
      <w:b/>
      <w:bCs/>
      <w:kern w:val="2"/>
      <w:sz w:val="32"/>
      <w:szCs w:val="32"/>
      <w:lang w:val="en-US" w:eastAsia="zh-CN" w:bidi="ar-SA"/>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before="0" w:after="120"/>
      <w:ind w:left="0" w:right="0"/>
      <w:jc w:val="both"/>
    </w:pPr>
    <w:rPr>
      <w:rFonts w:ascii="Calibri" w:hAnsi="Calibri" w:eastAsia="宋体" w:cs="Times New Roman"/>
      <w:kern w:val="2"/>
      <w:sz w:val="21"/>
      <w:szCs w:val="24"/>
      <w:lang w:val="en-US" w:eastAsia="zh-CN" w:bidi="ar-SA"/>
    </w:rPr>
  </w:style>
  <w:style w:type="paragraph" w:styleId="3">
    <w:name w:val="Body Text 2"/>
    <w:basedOn w:val="1"/>
    <w:qFormat/>
    <w:uiPriority w:val="0"/>
    <w:pPr>
      <w:spacing w:line="360" w:lineRule="atLeast"/>
      <w:jc w:val="center"/>
    </w:pPr>
    <w:rPr>
      <w:rFonts w:ascii="仿宋_GB2312" w:hAnsi="Dotum" w:eastAsia="仿宋_GB2312" w:cs="Times New Roman"/>
      <w:sz w:val="28"/>
    </w:rPr>
  </w:style>
  <w:style w:type="paragraph" w:customStyle="1" w:styleId="5">
    <w:name w:val="列表段落1"/>
    <w:basedOn w:val="1"/>
    <w:qFormat/>
    <w:uiPriority w:val="99"/>
    <w:pPr>
      <w:spacing w:line="240" w:lineRule="auto"/>
      <w:ind w:firstLine="0" w:firstLineChars="0"/>
      <w:jc w:val="center"/>
    </w:pPr>
    <w:rPr>
      <w:rFonts w:ascii="Times New Roman" w:hAnsi="Times New Roman"/>
      <w:color w:val="000000"/>
      <w:sz w:val="24"/>
      <w:szCs w:val="24"/>
    </w:rPr>
  </w:style>
  <w:style w:type="paragraph" w:styleId="7">
    <w:name w:val="Normal Indent"/>
    <w:basedOn w:val="1"/>
    <w:next w:val="1"/>
    <w:qFormat/>
    <w:uiPriority w:val="0"/>
    <w:pPr>
      <w:widowControl w:val="0"/>
      <w:spacing w:before="0" w:after="0"/>
      <w:ind w:left="0" w:right="0" w:firstLine="420" w:firstLineChars="200"/>
      <w:jc w:val="both"/>
    </w:pPr>
    <w:rPr>
      <w:rFonts w:ascii="Calibri" w:hAnsi="Calibri" w:eastAsia="宋体" w:cs="Times New Roman"/>
      <w:kern w:val="2"/>
      <w:sz w:val="21"/>
      <w:szCs w:val="24"/>
      <w:lang w:val="en-US" w:eastAsia="zh-CN" w:bidi="ar-SA"/>
    </w:r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Indent"/>
    <w:basedOn w:val="1"/>
    <w:next w:val="7"/>
    <w:qFormat/>
    <w:uiPriority w:val="0"/>
    <w:pPr>
      <w:ind w:firstLine="630"/>
    </w:pPr>
    <w:rPr>
      <w:rFonts w:ascii="Calibri" w:hAnsi="Calibri" w:eastAsia="宋体" w:cs="Times New Roman"/>
      <w:sz w:val="32"/>
      <w:szCs w:val="20"/>
    </w:rPr>
  </w:style>
  <w:style w:type="paragraph" w:styleId="11">
    <w:name w:val="Plain Text"/>
    <w:basedOn w:val="1"/>
    <w:qFormat/>
    <w:uiPriority w:val="0"/>
    <w:pPr>
      <w:widowControl w:val="0"/>
      <w:spacing w:before="0" w:after="0"/>
      <w:ind w:left="0" w:right="0"/>
      <w:jc w:val="both"/>
    </w:pPr>
    <w:rPr>
      <w:rFonts w:ascii="宋体" w:hAnsi="Courier New" w:eastAsia="宋体" w:cs="Times New Roman"/>
      <w:kern w:val="2"/>
      <w:sz w:val="21"/>
      <w:szCs w:val="20"/>
      <w:lang w:val="en-US" w:eastAsia="zh-CN" w:bidi="ar-SA"/>
    </w:rPr>
  </w:style>
  <w:style w:type="paragraph" w:styleId="12">
    <w:name w:val="Body Text Indent 2"/>
    <w:basedOn w:val="1"/>
    <w:next w:val="2"/>
    <w:qFormat/>
    <w:uiPriority w:val="0"/>
    <w:pPr>
      <w:widowControl w:val="0"/>
      <w:spacing w:before="0" w:after="120" w:line="480" w:lineRule="auto"/>
      <w:ind w:left="420" w:leftChars="200" w:right="0"/>
      <w:jc w:val="both"/>
    </w:pPr>
    <w:rPr>
      <w:rFonts w:ascii="Calibri" w:hAnsi="Calibri" w:eastAsia="宋体" w:cs="Times New Roman"/>
      <w:kern w:val="2"/>
      <w:sz w:val="21"/>
      <w:szCs w:val="24"/>
      <w:lang w:val="en-US" w:eastAsia="zh-CN" w:bidi="ar-SA"/>
    </w:rPr>
  </w:style>
  <w:style w:type="paragraph" w:styleId="13">
    <w:name w:val="footer"/>
    <w:basedOn w:val="1"/>
    <w:qFormat/>
    <w:uiPriority w:val="0"/>
    <w:pPr>
      <w:widowControl w:val="0"/>
      <w:tabs>
        <w:tab w:val="center" w:pos="4140"/>
        <w:tab w:val="right" w:pos="8300"/>
      </w:tabs>
      <w:snapToGrid w:val="0"/>
      <w:spacing w:before="0" w:after="0"/>
      <w:ind w:left="0" w:right="0"/>
      <w:jc w:val="left"/>
    </w:pPr>
    <w:rPr>
      <w:rFonts w:ascii="Calibri" w:hAnsi="Calibri" w:eastAsia="宋体" w:cs="Times New Roman"/>
      <w:kern w:val="2"/>
      <w:sz w:val="18"/>
      <w:szCs w:val="20"/>
      <w:lang w:val="en-US" w:eastAsia="zh-CN" w:bidi="ar-SA"/>
    </w:rPr>
  </w:style>
  <w:style w:type="paragraph" w:styleId="14">
    <w:name w:val="header"/>
    <w:basedOn w:val="1"/>
    <w:qFormat/>
    <w:uiPriority w:val="0"/>
    <w:pPr>
      <w:widowControl w:val="0"/>
      <w:pBdr>
        <w:bottom w:val="single" w:color="auto" w:sz="6" w:space="1"/>
      </w:pBdr>
      <w:tabs>
        <w:tab w:val="center" w:pos="4140"/>
        <w:tab w:val="right" w:pos="8300"/>
      </w:tabs>
      <w:snapToGrid w:val="0"/>
      <w:spacing w:before="0" w:after="0"/>
      <w:ind w:left="0" w:right="0"/>
      <w:jc w:val="center"/>
    </w:pPr>
    <w:rPr>
      <w:rFonts w:ascii="Calibri" w:hAnsi="Calibri" w:eastAsia="宋体" w:cs="Times New Roman"/>
      <w:kern w:val="2"/>
      <w:sz w:val="18"/>
      <w:szCs w:val="20"/>
      <w:lang w:val="en-US" w:eastAsia="zh-CN" w:bidi="ar-SA"/>
    </w:rPr>
  </w:style>
  <w:style w:type="paragraph" w:styleId="15">
    <w:name w:val="toc 1"/>
    <w:basedOn w:val="1"/>
    <w:next w:val="1"/>
    <w:qFormat/>
    <w:uiPriority w:val="0"/>
    <w:pPr>
      <w:widowControl w:val="0"/>
      <w:spacing w:before="0" w:after="0" w:line="480" w:lineRule="auto"/>
      <w:ind w:left="0" w:right="0"/>
      <w:jc w:val="both"/>
    </w:pPr>
    <w:rPr>
      <w:rFonts w:ascii="Times New Roman" w:hAnsi="Times New Roman" w:eastAsia="宋体" w:cs="Times New Roman"/>
      <w:kern w:val="2"/>
      <w:sz w:val="30"/>
      <w:szCs w:val="24"/>
      <w:lang w:val="en-US" w:eastAsia="zh-CN" w:bidi="ar-SA"/>
    </w:rPr>
  </w:style>
  <w:style w:type="paragraph" w:styleId="16">
    <w:name w:val="index heading"/>
    <w:basedOn w:val="1"/>
    <w:next w:val="17"/>
    <w:qFormat/>
    <w:uiPriority w:val="0"/>
    <w:pPr>
      <w:widowControl w:val="0"/>
      <w:adjustRightInd w:val="0"/>
      <w:spacing w:before="0" w:after="0" w:line="312" w:lineRule="atLeast"/>
      <w:ind w:left="0" w:right="0"/>
      <w:jc w:val="both"/>
    </w:pPr>
    <w:rPr>
      <w:rFonts w:ascii="Arial" w:hAnsi="Arial" w:eastAsia="仿宋" w:cs="Arial"/>
      <w:b/>
      <w:bCs/>
      <w:kern w:val="0"/>
      <w:sz w:val="32"/>
      <w:szCs w:val="20"/>
      <w:lang w:val="en-US" w:eastAsia="zh-CN" w:bidi="ar-SA"/>
    </w:rPr>
  </w:style>
  <w:style w:type="paragraph" w:styleId="17">
    <w:name w:val="index 1"/>
    <w:basedOn w:val="1"/>
    <w:next w:val="1"/>
    <w:qFormat/>
    <w:uiPriority w:val="0"/>
  </w:style>
  <w:style w:type="paragraph" w:styleId="18">
    <w:name w:val="List 5"/>
    <w:basedOn w:val="1"/>
    <w:qFormat/>
    <w:uiPriority w:val="0"/>
    <w:pPr>
      <w:widowControl w:val="0"/>
      <w:spacing w:before="0" w:after="0"/>
      <w:ind w:left="2100" w:right="0" w:hanging="420"/>
      <w:jc w:val="both"/>
    </w:pPr>
    <w:rPr>
      <w:rFonts w:ascii="Calibri" w:hAnsi="Calibri" w:eastAsia="楷体_GB2312" w:cs="Times New Roman"/>
      <w:kern w:val="2"/>
      <w:sz w:val="32"/>
      <w:szCs w:val="20"/>
      <w:lang w:val="en-US" w:eastAsia="zh-CN" w:bidi="ar-SA"/>
    </w:rPr>
  </w:style>
  <w:style w:type="paragraph" w:styleId="19">
    <w:name w:val="Normal (Web)"/>
    <w:basedOn w:val="1"/>
    <w:next w:val="1"/>
    <w:qFormat/>
    <w:uiPriority w:val="0"/>
    <w:pPr>
      <w:spacing w:before="0" w:beforeAutospacing="1" w:after="0" w:afterAutospacing="1"/>
      <w:ind w:left="0" w:right="0"/>
      <w:jc w:val="left"/>
    </w:pPr>
    <w:rPr>
      <w:kern w:val="0"/>
      <w:sz w:val="24"/>
      <w:lang w:val="en-US" w:eastAsia="zh-CN"/>
    </w:rPr>
  </w:style>
  <w:style w:type="paragraph" w:styleId="20">
    <w:name w:val="Body Text First Indent"/>
    <w:basedOn w:val="2"/>
    <w:next w:val="1"/>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21">
    <w:name w:val="Body Text First Indent 2"/>
    <w:basedOn w:val="10"/>
    <w:next w:val="1"/>
    <w:qFormat/>
    <w:uiPriority w:val="0"/>
    <w:pPr>
      <w:ind w:firstLine="420"/>
    </w:pPr>
    <w:rPr>
      <w:rFonts w:ascii="Calibri" w:hAnsi="Calibri" w:eastAsia="宋体" w:cs="Times New Roman"/>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kern w:val="2"/>
      <w:sz w:val="21"/>
      <w:szCs w:val="24"/>
      <w:lang w:val="en-US" w:eastAsia="zh-CN" w:bidi="ar-SA"/>
    </w:rPr>
  </w:style>
  <w:style w:type="character" w:styleId="26">
    <w:name w:val="Emphasis"/>
    <w:basedOn w:val="24"/>
    <w:qFormat/>
    <w:uiPriority w:val="0"/>
    <w:rPr>
      <w:i/>
    </w:rPr>
  </w:style>
  <w:style w:type="character" w:styleId="27">
    <w:name w:val="Hyperlink"/>
    <w:basedOn w:val="24"/>
    <w:qFormat/>
    <w:uiPriority w:val="0"/>
    <w:rPr>
      <w:rFonts w:ascii="Times New Roman" w:hAnsi="Times New Roman" w:eastAsia="微软雅黑" w:cs="Times New Roman"/>
      <w:color w:val="0000FF"/>
      <w:sz w:val="21"/>
      <w:u w:val="single"/>
    </w:rPr>
  </w:style>
  <w:style w:type="paragraph" w:customStyle="1" w:styleId="28">
    <w:name w:val="正文_2_0"/>
    <w:basedOn w:val="29"/>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2_1"/>
    <w:basedOn w:val="30"/>
    <w:next w:val="51"/>
    <w:qFormat/>
    <w:uiPriority w:val="0"/>
    <w:rPr>
      <w:rFonts w:ascii="Times New Roman" w:hAnsi="Times New Roman" w:eastAsia="宋体" w:cs="Times New Roman"/>
      <w:szCs w:val="24"/>
    </w:rPr>
  </w:style>
  <w:style w:type="paragraph" w:customStyle="1" w:styleId="30">
    <w:name w:val="正文_3_0"/>
    <w:basedOn w:val="31"/>
    <w:next w:val="34"/>
    <w:qFormat/>
    <w:uiPriority w:val="0"/>
    <w:rPr>
      <w:rFonts w:ascii="Times New Roman" w:hAnsi="Times New Roman" w:eastAsia="宋体" w:cs="Times New Roman"/>
    </w:rPr>
  </w:style>
  <w:style w:type="paragraph" w:customStyle="1" w:styleId="31">
    <w:name w:val="Normal_0_0"/>
    <w:next w:val="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Body Text_0"/>
    <w:basedOn w:val="33"/>
    <w:qFormat/>
    <w:uiPriority w:val="0"/>
    <w:pPr>
      <w:spacing w:after="120"/>
    </w:pPr>
    <w:rPr>
      <w:rFonts w:ascii="Times New Roman" w:hAnsi="Times New Roman" w:eastAsia="宋体" w:cs="Times New Roman"/>
    </w:rPr>
  </w:style>
  <w:style w:type="paragraph" w:customStyle="1" w:styleId="33">
    <w:name w:val="Normal_1"/>
    <w:next w:val="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缩进_0_0_1"/>
    <w:basedOn w:val="35"/>
    <w:qFormat/>
    <w:uiPriority w:val="0"/>
    <w:pPr>
      <w:ind w:firstLine="420" w:firstLineChars="200"/>
    </w:pPr>
    <w:rPr>
      <w:rFonts w:ascii="Times New Roman" w:hAnsi="Times New Roman" w:eastAsia="宋体" w:cs="Times New Roman"/>
    </w:rPr>
  </w:style>
  <w:style w:type="paragraph" w:customStyle="1" w:styleId="35">
    <w:name w:val="正文_0_1_1"/>
    <w:basedOn w:val="36"/>
    <w:next w:val="48"/>
    <w:qFormat/>
    <w:uiPriority w:val="0"/>
    <w:rPr>
      <w:rFonts w:ascii="Times New Roman" w:hAnsi="Times New Roman" w:eastAsia="Calibri" w:cs="Times New Roman"/>
    </w:rPr>
  </w:style>
  <w:style w:type="paragraph" w:customStyle="1" w:styleId="36">
    <w:name w:val="正文_3_1"/>
    <w:basedOn w:val="37"/>
    <w:next w:val="40"/>
    <w:qFormat/>
    <w:uiPriority w:val="0"/>
    <w:rPr>
      <w:rFonts w:ascii="Calibri" w:hAnsi="Calibri" w:eastAsia="宋体" w:cs="Times New Roman"/>
      <w:sz w:val="21"/>
      <w:szCs w:val="22"/>
    </w:rPr>
  </w:style>
  <w:style w:type="paragraph" w:customStyle="1" w:styleId="37">
    <w:name w:val="Normal_0_1"/>
    <w:basedOn w:val="38"/>
    <w:qFormat/>
    <w:uiPriority w:val="0"/>
    <w:rPr>
      <w:rFonts w:ascii="黑体" w:hAnsi="黑体" w:eastAsia="黑体" w:cs="Times New Roman"/>
      <w:b/>
      <w:sz w:val="32"/>
      <w:szCs w:val="24"/>
    </w:rPr>
  </w:style>
  <w:style w:type="paragraph" w:customStyle="1" w:styleId="38">
    <w:name w:val="Normal_2"/>
    <w:next w:val="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Body Text_1"/>
    <w:basedOn w:val="38"/>
    <w:qFormat/>
    <w:uiPriority w:val="0"/>
    <w:pPr>
      <w:spacing w:after="120"/>
    </w:pPr>
    <w:rPr>
      <w:rFonts w:ascii="Times New Roman" w:hAnsi="Times New Roman" w:eastAsia="宋体" w:cs="Times New Roman"/>
    </w:rPr>
  </w:style>
  <w:style w:type="paragraph" w:customStyle="1" w:styleId="40">
    <w:name w:val="正文缩进_0_0_0"/>
    <w:basedOn w:val="41"/>
    <w:qFormat/>
    <w:uiPriority w:val="0"/>
    <w:pPr>
      <w:ind w:firstLine="420" w:firstLineChars="200"/>
    </w:pPr>
    <w:rPr>
      <w:rFonts w:ascii="Times New Roman" w:hAnsi="Times New Roman" w:eastAsia="宋体" w:cs="Times New Roman"/>
    </w:rPr>
  </w:style>
  <w:style w:type="paragraph" w:customStyle="1" w:styleId="41">
    <w:name w:val="正文_0_1_0"/>
    <w:basedOn w:val="42"/>
    <w:next w:val="43"/>
    <w:qFormat/>
    <w:uiPriority w:val="0"/>
    <w:rPr>
      <w:rFonts w:ascii="Times New Roman" w:hAnsi="Times New Roman" w:eastAsia="Calibri" w:cs="Times New Roman"/>
    </w:rPr>
  </w:style>
  <w:style w:type="paragraph" w:customStyle="1" w:styleId="42">
    <w:name w:val="正文_1_1"/>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脚注文本_0"/>
    <w:basedOn w:val="44"/>
    <w:next w:val="46"/>
    <w:qFormat/>
    <w:uiPriority w:val="0"/>
    <w:pPr>
      <w:snapToGrid w:val="0"/>
      <w:jc w:val="left"/>
    </w:pPr>
    <w:rPr>
      <w:rFonts w:ascii="Calibri" w:hAnsi="Calibri" w:eastAsia="Calibri" w:cs="Times New Roman"/>
      <w:sz w:val="18"/>
    </w:rPr>
  </w:style>
  <w:style w:type="paragraph" w:customStyle="1" w:styleId="44">
    <w:name w:val="正文_0_2"/>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页脚_0_0"/>
    <w:basedOn w:val="4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46">
    <w:name w:val="正文_2"/>
    <w:next w:val="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文本_0"/>
    <w:basedOn w:val="28"/>
    <w:qFormat/>
    <w:uiPriority w:val="0"/>
    <w:rPr>
      <w:rFonts w:ascii="Times New Roman" w:hAnsi="Times New Roman" w:eastAsia="宋体" w:cs="Times New Roman"/>
    </w:rPr>
  </w:style>
  <w:style w:type="paragraph" w:customStyle="1" w:styleId="48">
    <w:name w:val="脚注文本1"/>
    <w:basedOn w:val="49"/>
    <w:next w:val="50"/>
    <w:qFormat/>
    <w:uiPriority w:val="0"/>
    <w:pPr>
      <w:snapToGrid w:val="0"/>
      <w:jc w:val="left"/>
    </w:pPr>
    <w:rPr>
      <w:rFonts w:ascii="Times New Roman" w:hAnsi="Times New Roman" w:eastAsia="宋体" w:cs="Times New Roman"/>
      <w:kern w:val="0"/>
      <w:sz w:val="18"/>
      <w:szCs w:val="18"/>
    </w:rPr>
  </w:style>
  <w:style w:type="paragraph" w:customStyle="1" w:styleId="49">
    <w:name w:val="正文_1_0"/>
    <w:next w:val="48"/>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
    <w:name w:val="索引 51"/>
    <w:basedOn w:val="49"/>
    <w:next w:val="49"/>
    <w:qFormat/>
    <w:uiPriority w:val="0"/>
    <w:pPr>
      <w:ind w:left="1680"/>
    </w:pPr>
    <w:rPr>
      <w:rFonts w:ascii="Times New Roman" w:hAnsi="Times New Roman" w:eastAsia="宋体" w:cs="Times New Roman"/>
    </w:rPr>
  </w:style>
  <w:style w:type="paragraph" w:customStyle="1" w:styleId="51">
    <w:name w:val="No Spacing_0"/>
    <w:basedOn w:val="52"/>
    <w:qFormat/>
    <w:uiPriority w:val="0"/>
    <w:rPr>
      <w:rFonts w:ascii="Times New Roman" w:hAnsi="Times New Roman" w:eastAsia="宋体" w:cs="Times New Roman"/>
    </w:rPr>
  </w:style>
  <w:style w:type="paragraph" w:customStyle="1" w:styleId="52">
    <w:name w:val="正文_5"/>
    <w:basedOn w:val="46"/>
    <w:next w:val="53"/>
    <w:qFormat/>
    <w:uiPriority w:val="0"/>
    <w:rPr>
      <w:rFonts w:ascii="Calibri" w:hAnsi="Calibri" w:eastAsia="宋体" w:cs="Times New Roman"/>
      <w:szCs w:val="22"/>
    </w:rPr>
  </w:style>
  <w:style w:type="paragraph" w:customStyle="1" w:styleId="53">
    <w:name w:val="段_0"/>
    <w:next w:val="5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54">
    <w:name w:val="正文1_0"/>
    <w:basedOn w:val="55"/>
    <w:qFormat/>
    <w:uiPriority w:val="0"/>
    <w:pPr>
      <w:widowControl/>
      <w:spacing w:before="120" w:after="120"/>
      <w:ind w:firstLine="200" w:firstLineChars="200"/>
      <w:jc w:val="left"/>
    </w:pPr>
    <w:rPr>
      <w:rFonts w:ascii="Times New Roman" w:hAnsi="Times New Roman" w:eastAsia="Adobe 仿宋 Std R" w:cs="Times New Roman"/>
    </w:rPr>
  </w:style>
  <w:style w:type="paragraph" w:customStyle="1" w:styleId="55">
    <w:name w:val="正文_3"/>
    <w:basedOn w:val="56"/>
    <w:next w:val="58"/>
    <w:qFormat/>
    <w:uiPriority w:val="0"/>
    <w:rPr>
      <w:rFonts w:ascii="Times New Roman" w:hAnsi="Times New Roman" w:eastAsia="宋体" w:cs="Times New Roman"/>
    </w:rPr>
  </w:style>
  <w:style w:type="paragraph" w:customStyle="1" w:styleId="56">
    <w:name w:val="Normal_0"/>
    <w:basedOn w:val="57"/>
    <w:next w:val="21"/>
    <w:qFormat/>
    <w:uiPriority w:val="0"/>
    <w:rPr>
      <w:rFonts w:ascii="Calibri" w:hAnsi="Calibri" w:eastAsia="宋体" w:cs="Times New Roman"/>
      <w:sz w:val="21"/>
    </w:rPr>
  </w:style>
  <w:style w:type="paragraph" w:customStyle="1" w:styleId="57">
    <w:name w:val="正文1"/>
    <w:basedOn w:val="52"/>
    <w:next w:val="21"/>
    <w:qFormat/>
    <w:uiPriority w:val="0"/>
    <w:pPr>
      <w:adjustRightInd w:val="0"/>
      <w:spacing w:line="312" w:lineRule="atLeast"/>
      <w:textAlignment w:val="baseline"/>
    </w:pPr>
    <w:rPr>
      <w:rFonts w:ascii="宋体" w:hAnsi="Times New Roman" w:eastAsia="宋体" w:cs="Times New Roman"/>
      <w:sz w:val="34"/>
    </w:rPr>
  </w:style>
  <w:style w:type="paragraph" w:customStyle="1" w:styleId="58">
    <w:name w:val="正文缩进_0_0"/>
    <w:basedOn w:val="59"/>
    <w:qFormat/>
    <w:uiPriority w:val="0"/>
    <w:pPr>
      <w:ind w:firstLine="420" w:firstLineChars="200"/>
    </w:pPr>
    <w:rPr>
      <w:rFonts w:ascii="Times New Roman" w:hAnsi="Times New Roman" w:eastAsia="宋体" w:cs="Times New Roman"/>
    </w:rPr>
  </w:style>
  <w:style w:type="paragraph" w:customStyle="1" w:styleId="59">
    <w:name w:val="正文_2_0_0"/>
    <w:basedOn w:val="60"/>
    <w:next w:val="64"/>
    <w:qFormat/>
    <w:uiPriority w:val="0"/>
    <w:rPr>
      <w:rFonts w:ascii="Times New Roman" w:hAnsi="Times New Roman" w:eastAsia="宋体" w:cs="Calibri"/>
      <w:szCs w:val="21"/>
    </w:rPr>
  </w:style>
  <w:style w:type="paragraph" w:customStyle="1" w:styleId="60">
    <w:name w:val="正文_3_0_0"/>
    <w:basedOn w:val="61"/>
    <w:next w:val="62"/>
    <w:qFormat/>
    <w:uiPriority w:val="0"/>
    <w:rPr>
      <w:rFonts w:ascii="Calibri" w:hAnsi="Calibri" w:eastAsia="宋体" w:cs="Times New Roman"/>
    </w:rPr>
  </w:style>
  <w:style w:type="paragraph" w:customStyle="1" w:styleId="61">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文本_1_0_0"/>
    <w:basedOn w:val="63"/>
    <w:qFormat/>
    <w:uiPriority w:val="0"/>
    <w:pPr>
      <w:spacing w:after="120"/>
    </w:pPr>
    <w:rPr>
      <w:rFonts w:ascii="Times New Roman" w:hAnsi="Times New Roman" w:eastAsia="宋体" w:cs="Times New Roman"/>
    </w:rPr>
  </w:style>
  <w:style w:type="paragraph" w:customStyle="1" w:styleId="63">
    <w:name w:val="正文_2_0_0_0_0"/>
    <w:next w:val="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首行缩进 2_4"/>
    <w:basedOn w:val="65"/>
    <w:qFormat/>
    <w:uiPriority w:val="0"/>
    <w:pPr>
      <w:ind w:firstLine="420" w:firstLineChars="200"/>
    </w:pPr>
    <w:rPr>
      <w:rFonts w:ascii="Times New Roman" w:hAnsi="Times New Roman" w:eastAsia="宋体" w:cs="Times New Roman"/>
    </w:rPr>
  </w:style>
  <w:style w:type="paragraph" w:customStyle="1" w:styleId="65">
    <w:name w:val="正文文本缩进_5"/>
    <w:basedOn w:val="66"/>
    <w:qFormat/>
    <w:uiPriority w:val="0"/>
    <w:pPr>
      <w:spacing w:line="500" w:lineRule="exact"/>
      <w:ind w:left="1588" w:leftChars="832" w:firstLine="433" w:firstLineChars="196"/>
    </w:pPr>
    <w:rPr>
      <w:rFonts w:ascii="Times New Roman" w:hAnsi="Times New Roman" w:eastAsia="宋体" w:cs="Times New Roman"/>
      <w:kern w:val="0"/>
      <w:sz w:val="24"/>
    </w:rPr>
  </w:style>
  <w:style w:type="paragraph" w:customStyle="1" w:styleId="66">
    <w:name w:val="正文_2_0_0_0"/>
    <w:next w:val="6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NormalCharacter"/>
    <w:link w:val="68"/>
    <w:qFormat/>
    <w:uiPriority w:val="0"/>
    <w:rPr>
      <w:rFonts w:ascii="Verdana" w:hAnsi="Verdana" w:eastAsia="仿宋_GB2312" w:cs="Times New Roman"/>
      <w:kern w:val="0"/>
      <w:sz w:val="24"/>
      <w:szCs w:val="20"/>
      <w:lang w:eastAsia="en-US"/>
    </w:rPr>
  </w:style>
  <w:style w:type="paragraph" w:customStyle="1" w:styleId="68">
    <w:name w:val="UserStyle_20"/>
    <w:basedOn w:val="1"/>
    <w:link w:val="67"/>
    <w:qFormat/>
    <w:uiPriority w:val="0"/>
    <w:pPr>
      <w:spacing w:after="160" w:line="240" w:lineRule="exact"/>
      <w:jc w:val="left"/>
    </w:pPr>
    <w:rPr>
      <w:rFonts w:ascii="Verdana" w:hAnsi="Verdana" w:eastAsia="仿宋_GB2312" w:cs="Times New Roman"/>
      <w:kern w:val="0"/>
      <w:sz w:val="24"/>
      <w:szCs w:val="20"/>
      <w:lang w:eastAsia="en-US"/>
    </w:rPr>
  </w:style>
  <w:style w:type="paragraph" w:customStyle="1" w:styleId="69">
    <w:name w:val="Char"/>
    <w:basedOn w:val="1"/>
    <w:qFormat/>
    <w:uiPriority w:val="0"/>
    <w:rPr>
      <w:rFonts w:ascii="Times New Roman" w:hAnsi="Times New Roman" w:eastAsia="宋体" w:cs="Times New Roman"/>
      <w:sz w:val="21"/>
      <w:szCs w:val="24"/>
    </w:rPr>
  </w:style>
  <w:style w:type="paragraph" w:customStyle="1" w:styleId="70">
    <w:name w:val="无间隔1"/>
    <w:qFormat/>
    <w:uiPriority w:val="0"/>
    <w:pPr>
      <w:widowControl w:val="0"/>
    </w:pPr>
    <w:rPr>
      <w:rFonts w:ascii="Calibri" w:hAnsi="Calibri" w:eastAsia="仿宋_GB2312" w:cs="Times New Roman"/>
      <w:kern w:val="2"/>
      <w:sz w:val="28"/>
      <w:szCs w:val="21"/>
      <w:lang w:val="en-US" w:eastAsia="zh-CN" w:bidi="ar-SA"/>
    </w:rPr>
  </w:style>
  <w:style w:type="paragraph" w:customStyle="1" w:styleId="71">
    <w:name w:val="UserStyle_0"/>
    <w:basedOn w:val="1"/>
    <w:qFormat/>
    <w:uiPriority w:val="0"/>
    <w:rPr>
      <w:rFonts w:ascii="Courier New" w:hAnsi="Courier New" w:eastAsia="宋体" w:cs="Times New Roman"/>
      <w:sz w:val="20"/>
    </w:rPr>
  </w:style>
  <w:style w:type="paragraph" w:customStyle="1" w:styleId="72">
    <w:name w:val="HtmlNormal"/>
    <w:basedOn w:val="1"/>
    <w:qFormat/>
    <w:uiPriority w:val="0"/>
    <w:pPr>
      <w:textAlignment w:val="baseline"/>
    </w:pPr>
    <w:rPr>
      <w:rFonts w:ascii="Calibri" w:hAnsi="Calibri"/>
      <w:sz w:val="24"/>
      <w:szCs w:val="22"/>
    </w:rPr>
  </w:style>
  <w:style w:type="paragraph" w:customStyle="1" w:styleId="7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Normal"/>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75">
    <w:name w:val="4正文"/>
    <w:basedOn w:val="1"/>
    <w:qFormat/>
    <w:uiPriority w:val="0"/>
    <w:pPr>
      <w:snapToGrid w:val="0"/>
      <w:spacing w:line="360" w:lineRule="auto"/>
      <w:ind w:firstLine="480" w:firstLineChars="200"/>
    </w:pPr>
    <w:rPr>
      <w:rFonts w:ascii="Times New Roman" w:hAnsi="Times New Roman" w:eastAsia="仿宋" w:cs="Times New Roman"/>
      <w:sz w:val="24"/>
    </w:rPr>
  </w:style>
  <w:style w:type="paragraph" w:customStyle="1" w:styleId="76">
    <w:name w:val="WPS Plain"/>
    <w:basedOn w:val="1"/>
    <w:qFormat/>
    <w:uiPriority w:val="0"/>
    <w:pPr>
      <w:widowControl/>
      <w:adjustRightInd/>
      <w:spacing w:line="240" w:lineRule="auto"/>
      <w:jc w:val="left"/>
      <w:textAlignment w:val="auto"/>
    </w:pPr>
    <w:rPr>
      <w:rFonts w:ascii="Times New Roman" w:hAnsi="Calibri" w:eastAsia="宋体" w:cs="Times New Roman"/>
      <w:sz w:val="24"/>
      <w:szCs w:val="24"/>
    </w:rPr>
  </w:style>
  <w:style w:type="paragraph" w:customStyle="1" w:styleId="77">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78">
    <w:name w:val="题注5"/>
    <w:basedOn w:val="1"/>
    <w:next w:val="8"/>
    <w:qFormat/>
    <w:uiPriority w:val="0"/>
    <w:pPr>
      <w:numPr>
        <w:ilvl w:val="1"/>
        <w:numId w:val="1"/>
      </w:numPr>
      <w:tabs>
        <w:tab w:val="left" w:pos="0"/>
        <w:tab w:val="left" w:pos="720"/>
      </w:tabs>
      <w:spacing w:line="360" w:lineRule="auto"/>
      <w:ind w:left="720" w:hanging="720"/>
    </w:pPr>
    <w:rPr>
      <w:rFonts w:ascii="Times New Roman" w:hAnsi="Times New Roman" w:eastAsia="宋体" w:cs="Times New Roman"/>
      <w:b/>
      <w:color w:val="000000"/>
      <w:sz w:val="28"/>
      <w:szCs w:val="28"/>
    </w:rPr>
  </w:style>
  <w:style w:type="paragraph" w:customStyle="1" w:styleId="79">
    <w:name w:val="表格"/>
    <w:basedOn w:val="1"/>
    <w:qFormat/>
    <w:uiPriority w:val="0"/>
    <w:pPr>
      <w:spacing w:line="400" w:lineRule="exact"/>
    </w:pPr>
    <w:rPr>
      <w:rFonts w:ascii="Calibri" w:hAnsi="Calibri" w:eastAsia="宋体" w:cs="Times New Roman"/>
      <w:sz w:val="24"/>
    </w:rPr>
  </w:style>
  <w:style w:type="paragraph" w:customStyle="1" w:styleId="80">
    <w:name w:val="首行缩进:  0.85 厘米"/>
    <w:basedOn w:val="1"/>
    <w:qFormat/>
    <w:uiPriority w:val="0"/>
    <w:pPr>
      <w:widowControl/>
      <w:spacing w:after="100" w:line="360" w:lineRule="auto"/>
      <w:ind w:firstLine="482"/>
      <w:jc w:val="left"/>
    </w:pPr>
    <w:rPr>
      <w:rFonts w:ascii="Calibri" w:hAnsi="Calibri" w:eastAsia="宋体" w:cs="Times New Roman"/>
      <w:kern w:val="0"/>
      <w:sz w:val="24"/>
      <w:lang w:eastAsia="en-US"/>
    </w:rPr>
  </w:style>
  <w:style w:type="character" w:customStyle="1" w:styleId="81">
    <w:name w:val="标题 1 Char"/>
    <w:link w:val="4"/>
    <w:qFormat/>
    <w:uiPriority w:val="0"/>
    <w:rPr>
      <w:rFonts w:ascii="Calibri" w:hAnsi="Calibri" w:eastAsia="宋体" w:cs="Times New Roman"/>
      <w:kern w:val="44"/>
      <w:sz w:val="44"/>
      <w:szCs w:val="44"/>
      <w:lang w:val="en-US" w:eastAsia="zh-CN" w:bidi="ar-SA"/>
    </w:rPr>
  </w:style>
  <w:style w:type="character" w:customStyle="1" w:styleId="82">
    <w:name w:val="PageNumber"/>
    <w:basedOn w:val="67"/>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20103</Words>
  <Characters>21131</Characters>
  <Lines>0</Lines>
  <Paragraphs>0</Paragraphs>
  <TotalTime>5</TotalTime>
  <ScaleCrop>false</ScaleCrop>
  <LinksUpToDate>false</LinksUpToDate>
  <CharactersWithSpaces>23207</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2026-05-02T05:43:00Z</dcterms:created>
  <dc:creator>R、</dc:creator>
  <cp:lastModifiedBy>Mr.Right</cp:lastModifiedBy>
  <dcterms:modified xsi:type="dcterms:W3CDTF">2026-04-30T19:33:05Z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58B79920AC662BD8E234F3697B6029B7_43</vt:lpwstr>
  </property>
  <property fmtid="{D5CDD505-2E9C-101B-9397-08002B2CF9AE}" pid="4" name="KSOTemplateDocerSaveRecord">
    <vt:lpwstr>eyJoZGlkIjoiMDJmNmNjZjM4NWNlZDFjNTY2ZjI1N2M5ZTFkYThjYTIiLCJ1c2VySWQiOiI0MDIxOTA5OTcifQ==</vt:lpwstr>
  </property>
</Properties>
</file>