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FD540">
      <w:pPr>
        <w:pStyle w:val="11"/>
        <w:spacing w:line="241" w:lineRule="auto"/>
      </w:pPr>
      <w:bookmarkStart w:id="88" w:name="_GoBack"/>
      <w:bookmarkEnd w:id="88"/>
    </w:p>
    <w:p w14:paraId="699DFEBB">
      <w:pPr>
        <w:pStyle w:val="11"/>
        <w:spacing w:line="241" w:lineRule="auto"/>
      </w:pPr>
    </w:p>
    <w:p w14:paraId="5F2B957B">
      <w:pPr>
        <w:pStyle w:val="11"/>
        <w:spacing w:line="241" w:lineRule="auto"/>
      </w:pPr>
    </w:p>
    <w:p w14:paraId="0E9E366F">
      <w:pPr>
        <w:pStyle w:val="11"/>
        <w:spacing w:line="241" w:lineRule="auto"/>
      </w:pPr>
    </w:p>
    <w:p w14:paraId="0B990546">
      <w:pPr>
        <w:pStyle w:val="11"/>
        <w:spacing w:line="241" w:lineRule="auto"/>
      </w:pPr>
    </w:p>
    <w:p w14:paraId="24A82748">
      <w:pPr>
        <w:pStyle w:val="11"/>
        <w:spacing w:line="242" w:lineRule="auto"/>
      </w:pPr>
    </w:p>
    <w:p w14:paraId="486F5A7F">
      <w:pPr>
        <w:pStyle w:val="11"/>
        <w:spacing w:line="242" w:lineRule="auto"/>
      </w:pPr>
    </w:p>
    <w:p w14:paraId="638606A7">
      <w:pPr>
        <w:pStyle w:val="11"/>
        <w:spacing w:line="242" w:lineRule="auto"/>
      </w:pPr>
    </w:p>
    <w:p w14:paraId="01511753">
      <w:pPr>
        <w:pStyle w:val="11"/>
        <w:spacing w:line="242" w:lineRule="auto"/>
      </w:pPr>
    </w:p>
    <w:p w14:paraId="0F8EAE3F">
      <w:pPr>
        <w:spacing w:before="309" w:line="728" w:lineRule="exact"/>
        <w:ind w:left="1783"/>
        <w:rPr>
          <w:rFonts w:ascii="微软雅黑" w:hAnsi="微软雅黑" w:eastAsia="微软雅黑" w:cs="微软雅黑"/>
          <w:sz w:val="72"/>
          <w:szCs w:val="72"/>
        </w:rPr>
      </w:pPr>
      <w:r>
        <w:rPr>
          <w:rFonts w:ascii="微软雅黑" w:hAnsi="微软雅黑" w:eastAsia="微软雅黑" w:cs="微软雅黑"/>
          <w:spacing w:val="-1"/>
          <w:position w:val="-3"/>
          <w:sz w:val="72"/>
          <w:szCs w:val="72"/>
        </w:rPr>
        <w:t>博州政府采购中心</w:t>
      </w:r>
    </w:p>
    <w:p w14:paraId="25E1FB7A">
      <w:pPr>
        <w:pStyle w:val="11"/>
        <w:spacing w:line="257" w:lineRule="auto"/>
      </w:pPr>
    </w:p>
    <w:p w14:paraId="183D6F92">
      <w:pPr>
        <w:pStyle w:val="11"/>
        <w:spacing w:line="257" w:lineRule="auto"/>
      </w:pPr>
    </w:p>
    <w:p w14:paraId="2CBEBD06">
      <w:pPr>
        <w:pStyle w:val="11"/>
        <w:spacing w:line="257" w:lineRule="auto"/>
      </w:pPr>
    </w:p>
    <w:p w14:paraId="72980846">
      <w:pPr>
        <w:pStyle w:val="11"/>
        <w:spacing w:line="257" w:lineRule="auto"/>
      </w:pPr>
    </w:p>
    <w:p w14:paraId="6057FFDD">
      <w:pPr>
        <w:pStyle w:val="11"/>
        <w:spacing w:line="257" w:lineRule="auto"/>
      </w:pPr>
    </w:p>
    <w:p w14:paraId="3010217B">
      <w:pPr>
        <w:spacing w:before="308" w:line="727" w:lineRule="exact"/>
        <w:ind w:left="2520"/>
        <w:rPr>
          <w:rFonts w:ascii="微软雅黑" w:hAnsi="微软雅黑" w:eastAsia="微软雅黑" w:cs="微软雅黑"/>
          <w:sz w:val="72"/>
          <w:szCs w:val="72"/>
        </w:rPr>
      </w:pPr>
      <w:r>
        <w:rPr>
          <w:rFonts w:ascii="微软雅黑" w:hAnsi="微软雅黑" w:eastAsia="微软雅黑" w:cs="微软雅黑"/>
          <w:spacing w:val="-4"/>
          <w:position w:val="-3"/>
          <w:sz w:val="72"/>
          <w:szCs w:val="72"/>
        </w:rPr>
        <w:t>公开招标文件</w:t>
      </w:r>
    </w:p>
    <w:p w14:paraId="15AD4690">
      <w:pPr>
        <w:pStyle w:val="11"/>
      </w:pPr>
    </w:p>
    <w:p w14:paraId="3A05162C">
      <w:pPr>
        <w:pStyle w:val="11"/>
      </w:pPr>
    </w:p>
    <w:p w14:paraId="3D1041C5">
      <w:pPr>
        <w:pStyle w:val="11"/>
        <w:spacing w:line="241" w:lineRule="auto"/>
      </w:pPr>
    </w:p>
    <w:p w14:paraId="22877305">
      <w:pPr>
        <w:spacing w:before="149" w:line="225" w:lineRule="auto"/>
        <w:ind w:left="3384"/>
        <w:rPr>
          <w:rFonts w:ascii="黑体" w:hAnsi="黑体" w:eastAsia="黑体" w:cs="黑体"/>
          <w:sz w:val="46"/>
          <w:szCs w:val="46"/>
        </w:rPr>
      </w:pPr>
      <w:r>
        <w:rPr>
          <w:rFonts w:ascii="黑体" w:hAnsi="黑体" w:eastAsia="黑体" w:cs="黑体"/>
          <w:spacing w:val="23"/>
          <w:sz w:val="46"/>
          <w:szCs w:val="46"/>
        </w:rPr>
        <w:t>（</w:t>
      </w:r>
      <w:r>
        <w:rPr>
          <w:rFonts w:hint="eastAsia" w:ascii="黑体" w:hAnsi="黑体" w:eastAsia="黑体" w:cs="黑体"/>
          <w:spacing w:val="23"/>
          <w:sz w:val="46"/>
          <w:szCs w:val="46"/>
          <w:lang w:val="en-US" w:eastAsia="zh-CN"/>
        </w:rPr>
        <w:t>货物</w:t>
      </w:r>
      <w:r>
        <w:rPr>
          <w:rFonts w:ascii="黑体" w:hAnsi="黑体" w:eastAsia="黑体" w:cs="黑体"/>
          <w:spacing w:val="23"/>
          <w:sz w:val="46"/>
          <w:szCs w:val="46"/>
        </w:rPr>
        <w:t>类）</w:t>
      </w:r>
    </w:p>
    <w:p w14:paraId="4DDC668E">
      <w:pPr>
        <w:spacing w:before="5"/>
      </w:pPr>
    </w:p>
    <w:p w14:paraId="690C7B1C">
      <w:pPr>
        <w:spacing w:before="5"/>
      </w:pPr>
    </w:p>
    <w:p w14:paraId="0C052214">
      <w:pPr>
        <w:spacing w:before="5"/>
      </w:pPr>
    </w:p>
    <w:p w14:paraId="3DEF5C84">
      <w:pPr>
        <w:spacing w:before="5"/>
      </w:pPr>
    </w:p>
    <w:p w14:paraId="00D4C39F">
      <w:pPr>
        <w:spacing w:before="4"/>
      </w:pPr>
    </w:p>
    <w:p w14:paraId="158B388E">
      <w:pPr>
        <w:spacing w:before="4"/>
      </w:pPr>
    </w:p>
    <w:p w14:paraId="411D8B34">
      <w:pPr>
        <w:spacing w:before="4"/>
      </w:pPr>
    </w:p>
    <w:p w14:paraId="2F6EBD52">
      <w:pPr>
        <w:spacing w:before="4"/>
      </w:pPr>
    </w:p>
    <w:tbl>
      <w:tblPr>
        <w:tblStyle w:val="25"/>
        <w:tblW w:w="890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0"/>
      </w:tblGrid>
      <w:tr w14:paraId="7BB7D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8900" w:type="dxa"/>
            <w:vAlign w:val="top"/>
          </w:tcPr>
          <w:p w14:paraId="2D0DF841">
            <w:pPr>
              <w:pStyle w:val="28"/>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textAlignment w:val="baseline"/>
              <w:rPr>
                <w:rFonts w:hint="eastAsia" w:ascii="方正仿宋_GBK" w:hAnsi="方正仿宋_GBK" w:eastAsia="方正小标宋_GBK" w:cs="方正仿宋_GBK"/>
                <w:b/>
                <w:bCs/>
                <w:sz w:val="36"/>
                <w:szCs w:val="36"/>
                <w:lang w:eastAsia="zh-CN"/>
              </w:rPr>
            </w:pPr>
            <w:r>
              <w:rPr>
                <w:rFonts w:hint="eastAsia" w:ascii="方正小标宋_GBK" w:hAnsi="方正小标宋_GBK" w:eastAsia="方正小标宋_GBK" w:cs="方正小标宋_GBK"/>
                <w:b w:val="0"/>
                <w:bCs w:val="0"/>
                <w:color w:val="090909"/>
                <w:spacing w:val="-10"/>
                <w:position w:val="-1"/>
                <w:sz w:val="36"/>
                <w:szCs w:val="36"/>
              </w:rPr>
              <w:t>项目名称:</w:t>
            </w:r>
            <w:r>
              <w:rPr>
                <w:rStyle w:val="27"/>
                <w:rFonts w:hint="default" w:ascii="Times New Roman" w:hAnsi="Times New Roman"/>
                <w:b w:val="0"/>
                <w:bCs w:val="0"/>
                <w:sz w:val="24"/>
                <w:szCs w:val="24"/>
                <w:lang w:eastAsia="zh-CN"/>
              </w:rPr>
              <w:t>博尔塔拉职业技术学院产教融合实验实训基地建设项目综合运动馆木地板采购项目</w:t>
            </w:r>
          </w:p>
        </w:tc>
      </w:tr>
      <w:tr w14:paraId="5F698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8900" w:type="dxa"/>
            <w:vAlign w:val="top"/>
          </w:tcPr>
          <w:p w14:paraId="4EB54550">
            <w:pPr>
              <w:spacing w:before="208" w:line="203" w:lineRule="auto"/>
              <w:rPr>
                <w:rFonts w:hint="default" w:ascii="方正仿宋_GBK" w:hAnsi="方正仿宋_GBK" w:eastAsia="方正仿宋_GBK" w:cs="方正仿宋_GBK"/>
                <w:b/>
                <w:bCs/>
                <w:sz w:val="36"/>
                <w:szCs w:val="36"/>
                <w:lang w:val="en-US" w:eastAsia="zh-CN"/>
              </w:rPr>
            </w:pPr>
            <w:r>
              <w:rPr>
                <w:rFonts w:hint="eastAsia" w:ascii="方正小标宋_GBK" w:hAnsi="方正小标宋_GBK" w:eastAsia="方正小标宋_GBK" w:cs="方正小标宋_GBK"/>
                <w:b w:val="0"/>
                <w:bCs w:val="0"/>
                <w:spacing w:val="10"/>
                <w:sz w:val="36"/>
                <w:szCs w:val="36"/>
              </w:rPr>
              <w:t>文件编号:</w:t>
            </w:r>
            <w:r>
              <w:rPr>
                <w:rFonts w:hint="eastAsia" w:ascii="方正仿宋_GBK" w:hAnsi="方正仿宋_GBK" w:eastAsia="方正仿宋_GBK" w:cs="方正仿宋_GBK"/>
                <w:b/>
                <w:bCs/>
                <w:spacing w:val="38"/>
                <w:sz w:val="36"/>
                <w:szCs w:val="36"/>
              </w:rPr>
              <w:t xml:space="preserve">  </w:t>
            </w:r>
            <w:r>
              <w:rPr>
                <w:rFonts w:hint="eastAsia" w:ascii="Times New Roman" w:hAnsi="Times New Roman" w:eastAsia="方正仿宋_GBK" w:cs="Times New Roman"/>
                <w:b/>
                <w:bCs/>
                <w:sz w:val="36"/>
                <w:szCs w:val="36"/>
                <w:lang w:eastAsia="zh-CN"/>
              </w:rPr>
              <w:t>BZGK20260</w:t>
            </w:r>
            <w:r>
              <w:rPr>
                <w:rFonts w:hint="eastAsia" w:ascii="Times New Roman" w:hAnsi="Times New Roman" w:eastAsia="方正仿宋_GBK" w:cs="Times New Roman"/>
                <w:b/>
                <w:bCs/>
                <w:sz w:val="36"/>
                <w:szCs w:val="36"/>
                <w:lang w:val="en-US" w:eastAsia="zh-CN"/>
              </w:rPr>
              <w:t>04</w:t>
            </w:r>
          </w:p>
        </w:tc>
      </w:tr>
      <w:tr w14:paraId="712EF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00" w:type="dxa"/>
            <w:vAlign w:val="top"/>
          </w:tcPr>
          <w:p w14:paraId="187BBEB1">
            <w:pPr>
              <w:spacing w:before="200" w:line="347" w:lineRule="exact"/>
              <w:ind w:left="91"/>
              <w:rPr>
                <w:rFonts w:hint="eastAsia" w:ascii="方正仿宋_GBK" w:hAnsi="方正仿宋_GBK" w:eastAsia="方正仿宋_GBK" w:cs="方正仿宋_GBK"/>
                <w:b/>
                <w:bCs/>
                <w:sz w:val="36"/>
                <w:szCs w:val="36"/>
              </w:rPr>
            </w:pPr>
            <w:r>
              <w:rPr>
                <w:rFonts w:hint="eastAsia" w:ascii="方正小标宋_GBK" w:hAnsi="方正小标宋_GBK" w:eastAsia="方正小标宋_GBK" w:cs="方正小标宋_GBK"/>
                <w:b w:val="0"/>
                <w:bCs w:val="0"/>
                <w:spacing w:val="-3"/>
                <w:position w:val="-2"/>
                <w:sz w:val="36"/>
                <w:szCs w:val="36"/>
              </w:rPr>
              <w:t>采购人:</w:t>
            </w:r>
            <w:r>
              <w:rPr>
                <w:rFonts w:hint="eastAsia" w:ascii="方正小标宋_GBK" w:hAnsi="方正小标宋_GBK" w:eastAsia="方正小标宋_GBK" w:cs="方正小标宋_GBK"/>
                <w:b w:val="0"/>
                <w:bCs w:val="0"/>
                <w:spacing w:val="68"/>
                <w:position w:val="-2"/>
                <w:sz w:val="36"/>
                <w:szCs w:val="36"/>
              </w:rPr>
              <w:t xml:space="preserve"> </w:t>
            </w:r>
            <w:r>
              <w:rPr>
                <w:rStyle w:val="24"/>
                <w:rFonts w:hint="eastAsia" w:ascii="方正仿宋_GBK" w:hAnsi="方正仿宋_GBK" w:eastAsia="方正仿宋_GBK" w:cs="方正仿宋_GBK"/>
                <w:b/>
                <w:bCs/>
                <w:i w:val="0"/>
                <w:iCs w:val="0"/>
                <w:caps w:val="0"/>
                <w:color w:val="232323"/>
                <w:spacing w:val="0"/>
                <w:sz w:val="28"/>
                <w:szCs w:val="28"/>
                <w:shd w:val="clear" w:fill="FFFFFF"/>
                <w:lang w:eastAsia="zh-CN"/>
              </w:rPr>
              <w:t>博尔塔拉职业技术学院</w:t>
            </w:r>
          </w:p>
        </w:tc>
      </w:tr>
    </w:tbl>
    <w:p w14:paraId="7082EEB4">
      <w:pPr>
        <w:pStyle w:val="11"/>
        <w:spacing w:line="246" w:lineRule="auto"/>
      </w:pPr>
    </w:p>
    <w:p w14:paraId="2587F6AC">
      <w:pPr>
        <w:pStyle w:val="11"/>
        <w:spacing w:line="246" w:lineRule="auto"/>
      </w:pPr>
    </w:p>
    <w:p w14:paraId="1FDF288E">
      <w:pPr>
        <w:pStyle w:val="11"/>
        <w:spacing w:line="246" w:lineRule="auto"/>
      </w:pPr>
    </w:p>
    <w:p w14:paraId="6631ABFD">
      <w:pPr>
        <w:pStyle w:val="11"/>
        <w:spacing w:line="246" w:lineRule="auto"/>
      </w:pPr>
    </w:p>
    <w:p w14:paraId="459638E2">
      <w:pPr>
        <w:pStyle w:val="11"/>
        <w:spacing w:line="246" w:lineRule="auto"/>
      </w:pPr>
    </w:p>
    <w:p w14:paraId="4B68B834">
      <w:pPr>
        <w:pStyle w:val="11"/>
        <w:spacing w:line="246" w:lineRule="auto"/>
      </w:pPr>
    </w:p>
    <w:p w14:paraId="06A55246">
      <w:pPr>
        <w:pStyle w:val="11"/>
        <w:spacing w:line="246" w:lineRule="auto"/>
      </w:pPr>
    </w:p>
    <w:p w14:paraId="6A6311A8">
      <w:pPr>
        <w:pStyle w:val="11"/>
        <w:spacing w:line="246" w:lineRule="auto"/>
      </w:pPr>
    </w:p>
    <w:p w14:paraId="03A5F59D">
      <w:pPr>
        <w:pStyle w:val="11"/>
        <w:spacing w:line="246" w:lineRule="auto"/>
      </w:pPr>
    </w:p>
    <w:p w14:paraId="3F364CD9">
      <w:pPr>
        <w:pStyle w:val="11"/>
        <w:spacing w:line="246" w:lineRule="auto"/>
      </w:pPr>
    </w:p>
    <w:p w14:paraId="7040F770">
      <w:pPr>
        <w:pStyle w:val="11"/>
        <w:spacing w:line="247" w:lineRule="auto"/>
      </w:pPr>
    </w:p>
    <w:p w14:paraId="57094D06">
      <w:pPr>
        <w:pStyle w:val="11"/>
        <w:spacing w:before="82" w:line="217" w:lineRule="auto"/>
        <w:rPr>
          <w:rFonts w:ascii="微软雅黑" w:hAnsi="微软雅黑" w:eastAsia="微软雅黑" w:cs="微软雅黑"/>
          <w:sz w:val="19"/>
          <w:szCs w:val="19"/>
        </w:rPr>
      </w:pPr>
      <w:r>
        <w:rPr>
          <w:rFonts w:ascii="微软雅黑" w:hAnsi="微软雅黑" w:eastAsia="微软雅黑" w:cs="微软雅黑"/>
          <w:spacing w:val="6"/>
          <w:sz w:val="19"/>
          <w:szCs w:val="19"/>
        </w:rPr>
        <w:t>电话;</w:t>
      </w:r>
      <w:r>
        <w:rPr>
          <w:rFonts w:ascii="微软雅黑" w:hAnsi="微软雅黑" w:eastAsia="微软雅黑" w:cs="微软雅黑"/>
          <w:spacing w:val="41"/>
          <w:w w:val="101"/>
          <w:sz w:val="19"/>
          <w:szCs w:val="19"/>
        </w:rPr>
        <w:t xml:space="preserve"> </w:t>
      </w:r>
      <w:r>
        <w:rPr>
          <w:b/>
          <w:bCs/>
          <w:i/>
          <w:iCs/>
          <w:spacing w:val="6"/>
          <w:sz w:val="16"/>
          <w:szCs w:val="16"/>
        </w:rPr>
        <w:t>0909-2312785</w:t>
      </w:r>
      <w:r>
        <w:rPr>
          <w:b/>
          <w:bCs/>
          <w:i/>
          <w:iCs/>
          <w:spacing w:val="1"/>
          <w:sz w:val="16"/>
          <w:szCs w:val="16"/>
        </w:rPr>
        <w:t xml:space="preserve">                         </w:t>
      </w:r>
      <w:r>
        <w:rPr>
          <w:b/>
          <w:bCs/>
          <w:i/>
          <w:iCs/>
          <w:sz w:val="16"/>
          <w:szCs w:val="16"/>
        </w:rPr>
        <w:t xml:space="preserve">                                                                                              </w:t>
      </w:r>
      <w:r>
        <w:rPr>
          <w:rFonts w:ascii="微软雅黑" w:hAnsi="微软雅黑" w:eastAsia="微软雅黑" w:cs="微软雅黑"/>
          <w:spacing w:val="6"/>
          <w:sz w:val="19"/>
          <w:szCs w:val="19"/>
        </w:rPr>
        <w:t>博州政府采购中心</w:t>
      </w:r>
    </w:p>
    <w:p w14:paraId="77D58B62">
      <w:pPr>
        <w:spacing w:line="217" w:lineRule="auto"/>
        <w:rPr>
          <w:rFonts w:ascii="微软雅黑" w:hAnsi="微软雅黑" w:eastAsia="微软雅黑" w:cs="微软雅黑"/>
          <w:sz w:val="19"/>
          <w:szCs w:val="19"/>
        </w:rPr>
        <w:sectPr>
          <w:headerReference r:id="rId5" w:type="default"/>
          <w:pgSz w:w="11906" w:h="16840"/>
          <w:pgMar w:top="1158" w:right="1134" w:bottom="0" w:left="1435" w:header="810" w:footer="0" w:gutter="0"/>
          <w:pgNumType w:fmt="decimal"/>
          <w:cols w:space="720" w:num="1"/>
        </w:sectPr>
      </w:pPr>
    </w:p>
    <w:sdt>
      <w:sdtPr>
        <w:rPr>
          <w:rFonts w:ascii="仿宋" w:hAnsi="仿宋" w:eastAsia="仿宋" w:cs="仿宋"/>
          <w:sz w:val="22"/>
          <w:szCs w:val="22"/>
        </w:rPr>
        <w:id w:val="1"/>
        <w:docPartObj>
          <w:docPartGallery w:val="Table of Contents"/>
          <w:docPartUnique/>
        </w:docPartObj>
      </w:sdtPr>
      <w:sdtEndPr>
        <w:rPr>
          <w:rFonts w:ascii="仿宋" w:hAnsi="仿宋" w:eastAsia="仿宋" w:cs="仿宋"/>
          <w:sz w:val="22"/>
          <w:szCs w:val="22"/>
        </w:rPr>
      </w:sdtEndPr>
      <w:sdtContent>
        <w:p w14:paraId="2447086E">
          <w:pPr>
            <w:spacing w:before="226" w:line="224" w:lineRule="auto"/>
            <w:ind w:left="4412"/>
            <w:rPr>
              <w:rFonts w:ascii="仿宋" w:hAnsi="仿宋" w:eastAsia="仿宋" w:cs="仿宋"/>
              <w:sz w:val="22"/>
              <w:szCs w:val="22"/>
            </w:rPr>
          </w:pPr>
          <w:r>
            <w:rPr>
              <w:rFonts w:ascii="仿宋" w:hAnsi="仿宋" w:eastAsia="仿宋" w:cs="仿宋"/>
              <w:color w:val="366091"/>
              <w:spacing w:val="-27"/>
              <w:sz w:val="22"/>
              <w:szCs w:val="22"/>
            </w:rPr>
            <w:t>目</w:t>
          </w:r>
          <w:r>
            <w:rPr>
              <w:rFonts w:ascii="仿宋" w:hAnsi="仿宋" w:eastAsia="仿宋" w:cs="仿宋"/>
              <w:color w:val="366091"/>
              <w:spacing w:val="10"/>
              <w:sz w:val="22"/>
              <w:szCs w:val="22"/>
            </w:rPr>
            <w:t xml:space="preserve">  </w:t>
          </w:r>
          <w:r>
            <w:rPr>
              <w:rFonts w:ascii="仿宋" w:hAnsi="仿宋" w:eastAsia="仿宋" w:cs="仿宋"/>
              <w:color w:val="366091"/>
              <w:spacing w:val="-27"/>
              <w:sz w:val="22"/>
              <w:szCs w:val="22"/>
            </w:rPr>
            <w:t>录</w:t>
          </w:r>
        </w:p>
        <w:p w14:paraId="35431DC8">
          <w:pPr>
            <w:tabs>
              <w:tab w:val="right" w:leader="dot" w:pos="9367"/>
            </w:tabs>
            <w:spacing w:before="11" w:line="221" w:lineRule="auto"/>
            <w:rPr>
              <w:rFonts w:hint="eastAsia" w:ascii="仿宋" w:hAnsi="仿宋" w:eastAsia="微软雅黑" w:cs="仿宋"/>
              <w:sz w:val="22"/>
              <w:szCs w:val="22"/>
              <w:lang w:val="en-US" w:eastAsia="zh-CN"/>
            </w:rPr>
          </w:pPr>
          <w:r>
            <w:fldChar w:fldCharType="begin"/>
          </w:r>
          <w:r>
            <w:instrText xml:space="preserve"> HYPERLINK \l "bookmark2" </w:instrText>
          </w:r>
          <w:r>
            <w:fldChar w:fldCharType="separate"/>
          </w:r>
          <w:r>
            <w:rPr>
              <w:rFonts w:ascii="微软雅黑" w:hAnsi="微软雅黑" w:eastAsia="微软雅黑" w:cs="微软雅黑"/>
              <w:color w:val="111111"/>
              <w:spacing w:val="10"/>
              <w:sz w:val="22"/>
              <w:szCs w:val="22"/>
            </w:rPr>
            <w:t xml:space="preserve">第一部分   </w:t>
          </w:r>
          <w:r>
            <w:rPr>
              <w:rFonts w:ascii="微软雅黑" w:hAnsi="微软雅黑" w:eastAsia="微软雅黑" w:cs="微软雅黑"/>
              <w:color w:val="0A0A0A"/>
              <w:spacing w:val="10"/>
              <w:sz w:val="22"/>
              <w:szCs w:val="22"/>
            </w:rPr>
            <w:t>投标邀请</w:t>
          </w:r>
          <w:r>
            <w:rPr>
              <w:rFonts w:ascii="微软雅黑" w:hAnsi="微软雅黑" w:eastAsia="微软雅黑" w:cs="微软雅黑"/>
              <w:color w:val="0A0A0A"/>
              <w:spacing w:val="14"/>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rPr>
              <w:rFonts w:hint="eastAsia" w:eastAsia="微软雅黑"/>
              <w:lang w:val="en-US" w:eastAsia="zh-CN"/>
            </w:rPr>
            <w:t>2</w:t>
          </w:r>
        </w:p>
        <w:p w14:paraId="587EF990">
          <w:pPr>
            <w:tabs>
              <w:tab w:val="right" w:leader="dot" w:pos="9367"/>
            </w:tabs>
            <w:spacing w:before="59" w:line="221" w:lineRule="auto"/>
            <w:rPr>
              <w:rFonts w:ascii="仿宋" w:hAnsi="仿宋" w:eastAsia="仿宋" w:cs="仿宋"/>
              <w:sz w:val="22"/>
              <w:szCs w:val="22"/>
            </w:rPr>
          </w:pPr>
          <w:r>
            <w:fldChar w:fldCharType="begin"/>
          </w:r>
          <w:r>
            <w:instrText xml:space="preserve"> HYPERLINK \l "bookmark4" </w:instrText>
          </w:r>
          <w:r>
            <w:fldChar w:fldCharType="separate"/>
          </w:r>
          <w:r>
            <w:rPr>
              <w:rFonts w:ascii="微软雅黑" w:hAnsi="微软雅黑" w:eastAsia="微软雅黑" w:cs="微软雅黑"/>
              <w:color w:val="111111"/>
              <w:spacing w:val="10"/>
              <w:sz w:val="22"/>
              <w:szCs w:val="22"/>
            </w:rPr>
            <w:t xml:space="preserve">第二部分   </w:t>
          </w:r>
          <w:r>
            <w:rPr>
              <w:rFonts w:ascii="微软雅黑" w:hAnsi="微软雅黑" w:eastAsia="微软雅黑" w:cs="微软雅黑"/>
              <w:color w:val="090909"/>
              <w:spacing w:val="10"/>
              <w:sz w:val="22"/>
              <w:szCs w:val="22"/>
            </w:rPr>
            <w:t xml:space="preserve">投标人须知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 </w:instrText>
          </w:r>
          <w:r>
            <w:fldChar w:fldCharType="separate"/>
          </w:r>
          <w:r>
            <w:rPr>
              <w:rFonts w:ascii="微软雅黑" w:hAnsi="微软雅黑" w:eastAsia="微软雅黑" w:cs="微软雅黑"/>
              <w:color w:val="090909"/>
              <w:spacing w:val="19"/>
              <w:sz w:val="22"/>
              <w:szCs w:val="22"/>
            </w:rPr>
            <w:t xml:space="preserve"> </w:t>
          </w:r>
          <w:r>
            <w:rPr>
              <w:rFonts w:ascii="仿宋" w:hAnsi="仿宋" w:eastAsia="仿宋" w:cs="仿宋"/>
              <w:spacing w:val="-10"/>
              <w:sz w:val="22"/>
              <w:szCs w:val="22"/>
            </w:rPr>
            <w:t>6</w:t>
          </w:r>
          <w:r>
            <w:rPr>
              <w:rFonts w:ascii="仿宋" w:hAnsi="仿宋" w:eastAsia="仿宋" w:cs="仿宋"/>
              <w:spacing w:val="-10"/>
              <w:sz w:val="22"/>
              <w:szCs w:val="22"/>
            </w:rPr>
            <w:fldChar w:fldCharType="end"/>
          </w:r>
        </w:p>
        <w:p w14:paraId="16D27730">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"bookmark6" </w:instrText>
          </w:r>
          <w:r>
            <w:fldChar w:fldCharType="separate"/>
          </w:r>
          <w:r>
            <w:rPr>
              <w:rFonts w:ascii="微软雅黑" w:hAnsi="微软雅黑" w:eastAsia="微软雅黑" w:cs="微软雅黑"/>
              <w:spacing w:val="24"/>
              <w:sz w:val="22"/>
              <w:szCs w:val="22"/>
            </w:rPr>
            <w:t xml:space="preserve">第一章招标说明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"bookmark5" </w:instrText>
          </w:r>
          <w:r>
            <w:fldChar w:fldCharType="separate"/>
          </w:r>
          <w:r>
            <w:rPr>
              <w:rFonts w:ascii="微软雅黑" w:hAnsi="微软雅黑" w:eastAsia="微软雅黑" w:cs="微软雅黑"/>
              <w:spacing w:val="44"/>
              <w:sz w:val="22"/>
              <w:szCs w:val="22"/>
            </w:rPr>
            <w:t xml:space="preserve"> </w:t>
          </w:r>
          <w:r>
            <w:rPr>
              <w:rFonts w:ascii="仿宋" w:hAnsi="仿宋" w:eastAsia="仿宋" w:cs="仿宋"/>
              <w:spacing w:val="-10"/>
              <w:sz w:val="22"/>
              <w:szCs w:val="22"/>
            </w:rPr>
            <w:t>6</w:t>
          </w:r>
          <w:r>
            <w:rPr>
              <w:rFonts w:ascii="仿宋" w:hAnsi="仿宋" w:eastAsia="仿宋" w:cs="仿宋"/>
              <w:spacing w:val="-10"/>
              <w:sz w:val="22"/>
              <w:szCs w:val="22"/>
            </w:rPr>
            <w:fldChar w:fldCharType="end"/>
          </w:r>
        </w:p>
        <w:p w14:paraId="67B9FAB2">
          <w:pPr>
            <w:tabs>
              <w:tab w:val="right" w:leader="dot" w:pos="9367"/>
            </w:tabs>
            <w:spacing w:before="61" w:line="221" w:lineRule="auto"/>
            <w:ind w:left="220"/>
            <w:rPr>
              <w:rFonts w:hint="eastAsia" w:ascii="仿宋" w:hAnsi="仿宋" w:eastAsia="微软雅黑" w:cs="仿宋"/>
              <w:sz w:val="22"/>
              <w:szCs w:val="22"/>
              <w:lang w:val="en-US" w:eastAsia="zh-CN"/>
            </w:rPr>
          </w:pPr>
          <w:r>
            <w:fldChar w:fldCharType="begin"/>
          </w:r>
          <w:r>
            <w:instrText xml:space="preserve"> HYPERLINK \l "bookmark8" </w:instrText>
          </w:r>
          <w:r>
            <w:fldChar w:fldCharType="separate"/>
          </w:r>
          <w:r>
            <w:rPr>
              <w:rFonts w:ascii="微软雅黑" w:hAnsi="微软雅黑" w:eastAsia="微软雅黑" w:cs="微软雅黑"/>
              <w:spacing w:val="20"/>
              <w:sz w:val="22"/>
              <w:szCs w:val="22"/>
            </w:rPr>
            <w:t xml:space="preserve">第二章投标人的资格要求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rPr>
              <w:rFonts w:hint="eastAsia" w:eastAsia="微软雅黑"/>
              <w:lang w:val="en-US" w:eastAsia="zh-CN"/>
            </w:rPr>
            <w:t>7</w:t>
          </w:r>
        </w:p>
        <w:p w14:paraId="4010C492">
          <w:pPr>
            <w:tabs>
              <w:tab w:val="right" w:leader="dot" w:pos="9367"/>
            </w:tabs>
            <w:spacing w:before="59" w:line="222" w:lineRule="auto"/>
            <w:ind w:left="220"/>
            <w:rPr>
              <w:rFonts w:ascii="仿宋" w:hAnsi="仿宋" w:eastAsia="仿宋" w:cs="仿宋"/>
              <w:sz w:val="22"/>
              <w:szCs w:val="22"/>
            </w:rPr>
          </w:pPr>
          <w:r>
            <w:fldChar w:fldCharType="begin"/>
          </w:r>
          <w:r>
            <w:instrText xml:space="preserve"> HYPERLINK \l "bookmark10" </w:instrText>
          </w:r>
          <w:r>
            <w:fldChar w:fldCharType="separate"/>
          </w:r>
          <w:r>
            <w:rPr>
              <w:rFonts w:ascii="微软雅黑" w:hAnsi="微软雅黑" w:eastAsia="微软雅黑" w:cs="微软雅黑"/>
              <w:spacing w:val="20"/>
              <w:sz w:val="22"/>
              <w:szCs w:val="22"/>
            </w:rPr>
            <w:t xml:space="preserve">第三率投标文件的编写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"bookmark9" </w:instrText>
          </w:r>
          <w:r>
            <w:fldChar w:fldCharType="separate"/>
          </w:r>
          <w:r>
            <w:rPr>
              <w:rFonts w:ascii="微软雅黑" w:hAnsi="微软雅黑" w:eastAsia="微软雅黑" w:cs="微软雅黑"/>
              <w:spacing w:val="12"/>
              <w:sz w:val="22"/>
              <w:szCs w:val="22"/>
            </w:rPr>
            <w:t xml:space="preserve"> </w:t>
          </w:r>
          <w:r>
            <w:rPr>
              <w:rFonts w:ascii="仿宋" w:hAnsi="仿宋" w:eastAsia="仿宋" w:cs="仿宋"/>
              <w:spacing w:val="-9"/>
              <w:sz w:val="22"/>
              <w:szCs w:val="22"/>
            </w:rPr>
            <w:t>9</w:t>
          </w:r>
          <w:r>
            <w:rPr>
              <w:rFonts w:ascii="仿宋" w:hAnsi="仿宋" w:eastAsia="仿宋" w:cs="仿宋"/>
              <w:spacing w:val="-9"/>
              <w:sz w:val="22"/>
              <w:szCs w:val="22"/>
            </w:rPr>
            <w:fldChar w:fldCharType="end"/>
          </w:r>
        </w:p>
        <w:p w14:paraId="6F8B86D1">
          <w:pPr>
            <w:tabs>
              <w:tab w:val="right" w:leader="dot" w:pos="9367"/>
            </w:tabs>
            <w:spacing w:before="59" w:line="222" w:lineRule="auto"/>
            <w:ind w:left="220"/>
            <w:rPr>
              <w:rFonts w:ascii="仿宋" w:hAnsi="仿宋" w:eastAsia="仿宋" w:cs="仿宋"/>
              <w:sz w:val="22"/>
              <w:szCs w:val="22"/>
            </w:rPr>
          </w:pPr>
          <w:r>
            <w:fldChar w:fldCharType="begin"/>
          </w:r>
          <w:r>
            <w:instrText xml:space="preserve"> HYPERLINK \l "bookmark12" </w:instrText>
          </w:r>
          <w:r>
            <w:fldChar w:fldCharType="separate"/>
          </w:r>
          <w:r>
            <w:rPr>
              <w:rFonts w:ascii="微软雅黑" w:hAnsi="微软雅黑" w:eastAsia="微软雅黑" w:cs="微软雅黑"/>
              <w:spacing w:val="18"/>
              <w:sz w:val="22"/>
              <w:szCs w:val="22"/>
            </w:rPr>
            <w:t xml:space="preserve">第四章投标文件的编制和递交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"bookmark11" </w:instrText>
          </w:r>
          <w:r>
            <w:fldChar w:fldCharType="separate"/>
          </w:r>
          <w:r>
            <w:rPr>
              <w:rFonts w:ascii="微软雅黑" w:hAnsi="微软雅黑" w:eastAsia="微软雅黑" w:cs="微软雅黑"/>
              <w:spacing w:val="-7"/>
              <w:sz w:val="22"/>
              <w:szCs w:val="22"/>
            </w:rPr>
            <w:t xml:space="preserve"> </w:t>
          </w:r>
          <w:r>
            <w:rPr>
              <w:rFonts w:ascii="仿宋" w:hAnsi="仿宋" w:eastAsia="仿宋" w:cs="仿宋"/>
              <w:spacing w:val="-12"/>
              <w:sz w:val="22"/>
              <w:szCs w:val="22"/>
            </w:rPr>
            <w:t>10</w:t>
          </w:r>
          <w:r>
            <w:rPr>
              <w:rFonts w:ascii="仿宋" w:hAnsi="仿宋" w:eastAsia="仿宋" w:cs="仿宋"/>
              <w:spacing w:val="-12"/>
              <w:sz w:val="22"/>
              <w:szCs w:val="22"/>
            </w:rPr>
            <w:fldChar w:fldCharType="end"/>
          </w:r>
        </w:p>
        <w:p w14:paraId="5EEEE266">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"bookmark14" </w:instrText>
          </w:r>
          <w:r>
            <w:fldChar w:fldCharType="separate"/>
          </w:r>
          <w:r>
            <w:rPr>
              <w:rFonts w:ascii="微软雅黑" w:hAnsi="微软雅黑" w:eastAsia="微软雅黑" w:cs="微软雅黑"/>
              <w:spacing w:val="11"/>
              <w:sz w:val="22"/>
              <w:szCs w:val="22"/>
            </w:rPr>
            <w:t>第五章</w:t>
          </w:r>
          <w:r>
            <w:rPr>
              <w:rFonts w:ascii="微软雅黑" w:hAnsi="微软雅黑" w:eastAsia="微软雅黑" w:cs="微软雅黑"/>
              <w:spacing w:val="42"/>
              <w:sz w:val="22"/>
              <w:szCs w:val="22"/>
            </w:rPr>
            <w:t xml:space="preserve"> </w:t>
          </w:r>
          <w:r>
            <w:rPr>
              <w:rFonts w:ascii="微软雅黑" w:hAnsi="微软雅黑" w:eastAsia="微软雅黑" w:cs="微软雅黑"/>
              <w:color w:val="0A0A0A"/>
              <w:spacing w:val="11"/>
              <w:sz w:val="22"/>
              <w:szCs w:val="22"/>
            </w:rPr>
            <w:t xml:space="preserve">投标报价及保证金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"bookmark13" </w:instrText>
          </w:r>
          <w:r>
            <w:fldChar w:fldCharType="separate"/>
          </w:r>
          <w:r>
            <w:rPr>
              <w:rFonts w:ascii="微软雅黑" w:hAnsi="微软雅黑" w:eastAsia="微软雅黑" w:cs="微软雅黑"/>
              <w:color w:val="0A0A0A"/>
              <w:spacing w:val="14"/>
              <w:sz w:val="22"/>
              <w:szCs w:val="22"/>
            </w:rPr>
            <w:t xml:space="preserve"> </w:t>
          </w:r>
          <w:r>
            <w:rPr>
              <w:rFonts w:ascii="仿宋" w:hAnsi="仿宋" w:eastAsia="仿宋" w:cs="仿宋"/>
              <w:spacing w:val="-12"/>
              <w:sz w:val="22"/>
              <w:szCs w:val="22"/>
            </w:rPr>
            <w:t>12</w:t>
          </w:r>
          <w:r>
            <w:rPr>
              <w:rFonts w:ascii="仿宋" w:hAnsi="仿宋" w:eastAsia="仿宋" w:cs="仿宋"/>
              <w:spacing w:val="-12"/>
              <w:sz w:val="22"/>
              <w:szCs w:val="22"/>
            </w:rPr>
            <w:fldChar w:fldCharType="end"/>
          </w:r>
        </w:p>
        <w:p w14:paraId="337F1A2C">
          <w:pPr>
            <w:tabs>
              <w:tab w:val="right" w:leader="dot" w:pos="9367"/>
            </w:tabs>
            <w:spacing w:before="60" w:line="221" w:lineRule="auto"/>
            <w:rPr>
              <w:rFonts w:ascii="仿宋" w:hAnsi="仿宋" w:eastAsia="仿宋" w:cs="仿宋"/>
              <w:sz w:val="22"/>
              <w:szCs w:val="22"/>
            </w:rPr>
          </w:pPr>
          <w:r>
            <w:fldChar w:fldCharType="begin"/>
          </w:r>
          <w:r>
            <w:instrText xml:space="preserve"> HYPERLINK \l "bookmark16" </w:instrText>
          </w:r>
          <w:r>
            <w:fldChar w:fldCharType="separate"/>
          </w:r>
          <w:r>
            <w:rPr>
              <w:rFonts w:ascii="微软雅黑" w:hAnsi="微软雅黑" w:eastAsia="微软雅黑" w:cs="微软雅黑"/>
              <w:spacing w:val="15"/>
              <w:sz w:val="22"/>
              <w:szCs w:val="22"/>
            </w:rPr>
            <w:t xml:space="preserve">第三部分采购需求及商务要求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"bookmark15" </w:instrText>
          </w:r>
          <w:r>
            <w:fldChar w:fldCharType="separate"/>
          </w:r>
          <w:r>
            <w:rPr>
              <w:rFonts w:ascii="微软雅黑" w:hAnsi="微软雅黑" w:eastAsia="微软雅黑" w:cs="微软雅黑"/>
              <w:spacing w:val="35"/>
              <w:w w:val="101"/>
              <w:sz w:val="22"/>
              <w:szCs w:val="22"/>
            </w:rPr>
            <w:t xml:space="preserve"> </w:t>
          </w:r>
          <w:r>
            <w:rPr>
              <w:rFonts w:ascii="仿宋" w:hAnsi="仿宋" w:eastAsia="仿宋" w:cs="仿宋"/>
              <w:spacing w:val="-12"/>
              <w:sz w:val="22"/>
              <w:szCs w:val="22"/>
            </w:rPr>
            <w:t>13</w:t>
          </w:r>
          <w:r>
            <w:rPr>
              <w:rFonts w:ascii="仿宋" w:hAnsi="仿宋" w:eastAsia="仿宋" w:cs="仿宋"/>
              <w:spacing w:val="-12"/>
              <w:sz w:val="22"/>
              <w:szCs w:val="22"/>
            </w:rPr>
            <w:fldChar w:fldCharType="end"/>
          </w:r>
        </w:p>
        <w:p w14:paraId="4C9200CC">
          <w:pPr>
            <w:tabs>
              <w:tab w:val="right" w:leader="dot" w:pos="9225"/>
            </w:tabs>
            <w:spacing w:before="61" w:line="221" w:lineRule="auto"/>
            <w:ind w:left="220"/>
            <w:rPr>
              <w:rFonts w:ascii="宋体" w:hAnsi="宋体" w:eastAsia="宋体" w:cs="宋体"/>
              <w:sz w:val="22"/>
              <w:szCs w:val="22"/>
            </w:rPr>
          </w:pPr>
          <w:r>
            <w:fldChar w:fldCharType="begin"/>
          </w:r>
          <w:r>
            <w:instrText xml:space="preserve"> HYPERLINK \l "bookmark17" </w:instrText>
          </w:r>
          <w:r>
            <w:fldChar w:fldCharType="separate"/>
          </w:r>
          <w:r>
            <w:rPr>
              <w:rFonts w:ascii="微软雅黑" w:hAnsi="微软雅黑" w:eastAsia="微软雅黑" w:cs="微软雅黑"/>
              <w:spacing w:val="11"/>
              <w:sz w:val="22"/>
              <w:szCs w:val="22"/>
            </w:rPr>
            <w:t>第一章</w:t>
          </w:r>
          <w:r>
            <w:rPr>
              <w:rFonts w:ascii="微软雅黑" w:hAnsi="微软雅黑" w:eastAsia="微软雅黑" w:cs="微软雅黑"/>
              <w:spacing w:val="27"/>
              <w:w w:val="101"/>
              <w:sz w:val="22"/>
              <w:szCs w:val="22"/>
            </w:rPr>
            <w:t xml:space="preserve"> </w:t>
          </w:r>
          <w:r>
            <w:rPr>
              <w:rFonts w:ascii="微软雅黑" w:hAnsi="微软雅黑" w:eastAsia="微软雅黑" w:cs="微软雅黑"/>
              <w:spacing w:val="11"/>
              <w:sz w:val="22"/>
              <w:szCs w:val="22"/>
            </w:rPr>
            <w:t xml:space="preserve">采购需求 </w:t>
          </w:r>
          <w:r>
            <w:rPr>
              <w:rFonts w:ascii="微软雅黑" w:hAnsi="微软雅黑" w:eastAsia="微软雅黑" w:cs="微软雅黑"/>
              <w:sz w:val="22"/>
              <w:szCs w:val="22"/>
            </w:rPr>
            <w:tab/>
          </w:r>
          <w:r>
            <w:rPr>
              <w:rFonts w:ascii="宋体" w:hAnsi="宋体" w:eastAsia="宋体" w:cs="宋体"/>
              <w:b/>
              <w:bCs/>
              <w:spacing w:val="-3"/>
              <w:sz w:val="22"/>
              <w:szCs w:val="22"/>
            </w:rPr>
            <w:fldChar w:fldCharType="end"/>
          </w:r>
        </w:p>
        <w:p w14:paraId="5BB7AA29">
          <w:pPr>
            <w:pStyle w:val="11"/>
            <w:tabs>
              <w:tab w:val="right" w:leader="dot" w:pos="9362"/>
            </w:tabs>
            <w:spacing w:before="59"/>
            <w:ind w:left="220"/>
          </w:pPr>
          <w:r>
            <w:fldChar w:fldCharType="begin"/>
          </w:r>
          <w:r>
            <w:instrText xml:space="preserve"> HYPERLINK \l "bookmark18" </w:instrText>
          </w:r>
          <w:r>
            <w:fldChar w:fldCharType="separate"/>
          </w:r>
          <w:r>
            <w:rPr>
              <w:position w:val="-5"/>
            </w:rPr>
            <w:drawing>
              <wp:inline distT="0" distB="0" distL="0" distR="0">
                <wp:extent cx="443865" cy="1752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444474" cy="175311"/>
                        </a:xfrm>
                        <a:prstGeom prst="rect">
                          <a:avLst/>
                        </a:prstGeom>
                      </pic:spPr>
                    </pic:pic>
                  </a:graphicData>
                </a:graphic>
              </wp:inline>
            </w:drawing>
          </w:r>
          <w:r>
            <w:rPr>
              <w:spacing w:val="39"/>
              <w:position w:val="-5"/>
            </w:rPr>
            <w:t xml:space="preserve"> </w:t>
          </w:r>
          <w:r>
            <w:rPr>
              <w:position w:val="-5"/>
            </w:rPr>
            <w:drawing>
              <wp:inline distT="0" distB="0" distL="0" distR="0">
                <wp:extent cx="591820" cy="1752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592200" cy="175462"/>
                        </a:xfrm>
                        <a:prstGeom prst="rect">
                          <a:avLst/>
                        </a:prstGeom>
                      </pic:spPr>
                    </pic:pic>
                  </a:graphicData>
                </a:graphic>
              </wp:inline>
            </w:drawing>
          </w:r>
          <w:r>
            <w:rPr>
              <w:spacing w:val="-2"/>
            </w:rPr>
            <w:t xml:space="preserve"> </w:t>
          </w:r>
          <w:r>
            <w:tab/>
          </w:r>
          <w:r>
            <w:fldChar w:fldCharType="end"/>
          </w:r>
        </w:p>
        <w:p w14:paraId="377EB97E">
          <w:pPr>
            <w:pStyle w:val="11"/>
            <w:tabs>
              <w:tab w:val="right" w:leader="dot" w:pos="9307"/>
            </w:tabs>
            <w:spacing w:before="131"/>
            <w:ind w:left="220"/>
          </w:pPr>
          <w:r>
            <w:fldChar w:fldCharType="begin"/>
          </w:r>
          <w:r>
            <w:instrText xml:space="preserve"> HYPERLINK \l "bookmark19" </w:instrText>
          </w:r>
          <w:r>
            <w:fldChar w:fldCharType="separate"/>
          </w:r>
          <w:r>
            <w:rPr>
              <w:position w:val="-5"/>
            </w:rPr>
            <w:drawing>
              <wp:inline distT="0" distB="0" distL="0" distR="0">
                <wp:extent cx="443865" cy="17526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444474" cy="175311"/>
                        </a:xfrm>
                        <a:prstGeom prst="rect">
                          <a:avLst/>
                        </a:prstGeom>
                      </pic:spPr>
                    </pic:pic>
                  </a:graphicData>
                </a:graphic>
              </wp:inline>
            </w:drawing>
          </w:r>
          <w:r>
            <w:rPr>
              <w:spacing w:val="10"/>
              <w:position w:val="-5"/>
            </w:rPr>
            <w:t xml:space="preserve">   </w:t>
          </w:r>
          <w:r>
            <w:rPr>
              <w:position w:val="-5"/>
            </w:rPr>
            <w:drawing>
              <wp:inline distT="0" distB="0" distL="0" distR="0">
                <wp:extent cx="868680" cy="1758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868971" cy="176174"/>
                        </a:xfrm>
                        <a:prstGeom prst="rect">
                          <a:avLst/>
                        </a:prstGeom>
                      </pic:spPr>
                    </pic:pic>
                  </a:graphicData>
                </a:graphic>
              </wp:inline>
            </w:drawing>
          </w:r>
          <w:r>
            <w:rPr>
              <w:spacing w:val="11"/>
              <w:position w:val="-5"/>
            </w:rPr>
            <w:t xml:space="preserve">  </w:t>
          </w:r>
          <w:r>
            <w:rPr>
              <w:position w:val="-5"/>
            </w:rPr>
            <w:drawing>
              <wp:inline distT="0" distB="0" distL="0" distR="0">
                <wp:extent cx="419100" cy="1752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419468" cy="175603"/>
                        </a:xfrm>
                        <a:prstGeom prst="rect">
                          <a:avLst/>
                        </a:prstGeom>
                      </pic:spPr>
                    </pic:pic>
                  </a:graphicData>
                </a:graphic>
              </wp:inline>
            </w:drawing>
          </w:r>
          <w:r>
            <w:rPr>
              <w:spacing w:val="30"/>
            </w:rPr>
            <w:t xml:space="preserve"> </w:t>
          </w:r>
          <w:r>
            <w:tab/>
          </w:r>
          <w:r>
            <w:fldChar w:fldCharType="end"/>
          </w:r>
        </w:p>
        <w:p w14:paraId="7CABFF40">
          <w:pPr>
            <w:pStyle w:val="11"/>
            <w:tabs>
              <w:tab w:val="right" w:leader="dot" w:pos="9297"/>
            </w:tabs>
            <w:spacing w:before="132" w:line="231" w:lineRule="auto"/>
            <w:ind w:left="220"/>
          </w:pPr>
          <w:r>
            <w:fldChar w:fldCharType="begin"/>
          </w:r>
          <w:r>
            <w:instrText xml:space="preserve"> HYPERLINK \l "bookmark20" </w:instrText>
          </w:r>
          <w:r>
            <w:fldChar w:fldCharType="separate"/>
          </w:r>
          <w:r>
            <w:rPr>
              <w:position w:val="-5"/>
            </w:rPr>
            <w:drawing>
              <wp:inline distT="0" distB="0" distL="0" distR="0">
                <wp:extent cx="447675" cy="1752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448284" cy="175311"/>
                        </a:xfrm>
                        <a:prstGeom prst="rect">
                          <a:avLst/>
                        </a:prstGeom>
                      </pic:spPr>
                    </pic:pic>
                  </a:graphicData>
                </a:graphic>
              </wp:inline>
            </w:drawing>
          </w:r>
          <w:r>
            <w:rPr>
              <w:spacing w:val="34"/>
              <w:w w:val="101"/>
              <w:position w:val="-6"/>
            </w:rPr>
            <w:t xml:space="preserve"> </w:t>
          </w:r>
          <w:r>
            <w:rPr>
              <w:position w:val="-6"/>
            </w:rPr>
            <w:drawing>
              <wp:inline distT="0" distB="0" distL="0" distR="0">
                <wp:extent cx="1031240" cy="17589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1031290" cy="176200"/>
                        </a:xfrm>
                        <a:prstGeom prst="rect">
                          <a:avLst/>
                        </a:prstGeom>
                      </pic:spPr>
                    </pic:pic>
                  </a:graphicData>
                </a:graphic>
              </wp:inline>
            </w:drawing>
          </w:r>
          <w:r>
            <w:rPr>
              <w:spacing w:val="10"/>
            </w:rPr>
            <w:t xml:space="preserve"> </w:t>
          </w:r>
          <w:r>
            <w:tab/>
          </w:r>
          <w:r>
            <w:fldChar w:fldCharType="end"/>
          </w:r>
        </w:p>
        <w:p w14:paraId="10459B4D">
          <w:pPr>
            <w:tabs>
              <w:tab w:val="right" w:leader="dot" w:pos="9367"/>
            </w:tabs>
            <w:spacing w:before="131" w:line="221" w:lineRule="auto"/>
            <w:rPr>
              <w:rFonts w:ascii="仿宋" w:hAnsi="仿宋" w:eastAsia="仿宋" w:cs="仿宋"/>
              <w:sz w:val="22"/>
              <w:szCs w:val="22"/>
            </w:rPr>
          </w:pPr>
          <w:r>
            <w:fldChar w:fldCharType="begin"/>
          </w:r>
          <w:r>
            <w:instrText xml:space="preserve"> HYPERLINK \l "bookmark22" </w:instrText>
          </w:r>
          <w:r>
            <w:fldChar w:fldCharType="separate"/>
          </w:r>
          <w:r>
            <w:rPr>
              <w:rFonts w:ascii="微软雅黑" w:hAnsi="微软雅黑" w:eastAsia="微软雅黑" w:cs="微软雅黑"/>
              <w:color w:val="0F0F0F"/>
              <w:spacing w:val="13"/>
              <w:sz w:val="22"/>
              <w:szCs w:val="22"/>
            </w:rPr>
            <w:t>第四部分</w:t>
          </w:r>
          <w:r>
            <w:rPr>
              <w:rFonts w:ascii="微软雅黑" w:hAnsi="微软雅黑" w:eastAsia="微软雅黑" w:cs="微软雅黑"/>
              <w:color w:val="0F0F0F"/>
              <w:spacing w:val="36"/>
              <w:sz w:val="22"/>
              <w:szCs w:val="22"/>
            </w:rPr>
            <w:t xml:space="preserve">  </w:t>
          </w:r>
          <w:r>
            <w:rPr>
              <w:rFonts w:ascii="微软雅黑" w:hAnsi="微软雅黑" w:eastAsia="微软雅黑" w:cs="微软雅黑"/>
              <w:color w:val="151515"/>
              <w:spacing w:val="13"/>
              <w:sz w:val="22"/>
              <w:szCs w:val="22"/>
            </w:rPr>
            <w:t xml:space="preserve">招标组织程序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"bookmark21" </w:instrText>
          </w:r>
          <w:r>
            <w:fldChar w:fldCharType="separate"/>
          </w:r>
          <w:r>
            <w:rPr>
              <w:rFonts w:ascii="微软雅黑" w:hAnsi="微软雅黑" w:eastAsia="微软雅黑" w:cs="微软雅黑"/>
              <w:color w:val="151515"/>
              <w:spacing w:val="5"/>
              <w:sz w:val="22"/>
              <w:szCs w:val="22"/>
            </w:rPr>
            <w:t xml:space="preserve"> </w:t>
          </w:r>
          <w:r>
            <w:rPr>
              <w:rFonts w:ascii="仿宋" w:hAnsi="仿宋" w:eastAsia="仿宋" w:cs="仿宋"/>
              <w:spacing w:val="-5"/>
              <w:sz w:val="22"/>
              <w:szCs w:val="22"/>
            </w:rPr>
            <w:t>24</w:t>
          </w:r>
          <w:r>
            <w:rPr>
              <w:rFonts w:ascii="仿宋" w:hAnsi="仿宋" w:eastAsia="仿宋" w:cs="仿宋"/>
              <w:spacing w:val="-5"/>
              <w:sz w:val="22"/>
              <w:szCs w:val="22"/>
            </w:rPr>
            <w:fldChar w:fldCharType="end"/>
          </w:r>
        </w:p>
        <w:p w14:paraId="3EB4F1F5">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"bookmark24" </w:instrText>
          </w:r>
          <w:r>
            <w:fldChar w:fldCharType="separate"/>
          </w:r>
          <w:r>
            <w:rPr>
              <w:rFonts w:ascii="微软雅黑" w:hAnsi="微软雅黑" w:eastAsia="微软雅黑" w:cs="微软雅黑"/>
              <w:spacing w:val="12"/>
              <w:sz w:val="22"/>
              <w:szCs w:val="22"/>
            </w:rPr>
            <w:t>第一章</w:t>
          </w:r>
          <w:r>
            <w:rPr>
              <w:rFonts w:ascii="微软雅黑" w:hAnsi="微软雅黑" w:eastAsia="微软雅黑" w:cs="微软雅黑"/>
              <w:spacing w:val="32"/>
              <w:sz w:val="22"/>
              <w:szCs w:val="22"/>
            </w:rPr>
            <w:t xml:space="preserve"> </w:t>
          </w:r>
          <w:r>
            <w:rPr>
              <w:rFonts w:ascii="微软雅黑" w:hAnsi="微软雅黑" w:eastAsia="微软雅黑" w:cs="微软雅黑"/>
              <w:spacing w:val="12"/>
              <w:sz w:val="22"/>
              <w:szCs w:val="22"/>
            </w:rPr>
            <w:t xml:space="preserve">评标委员会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"bookmark23" </w:instrText>
          </w:r>
          <w:r>
            <w:fldChar w:fldCharType="separate"/>
          </w:r>
          <w:r>
            <w:rPr>
              <w:rFonts w:ascii="微软雅黑" w:hAnsi="微软雅黑" w:eastAsia="微软雅黑" w:cs="微软雅黑"/>
              <w:spacing w:val="35"/>
              <w:sz w:val="22"/>
              <w:szCs w:val="22"/>
            </w:rPr>
            <w:t xml:space="preserve"> </w:t>
          </w:r>
          <w:r>
            <w:rPr>
              <w:rFonts w:ascii="仿宋" w:hAnsi="仿宋" w:eastAsia="仿宋" w:cs="仿宋"/>
              <w:spacing w:val="-5"/>
              <w:sz w:val="22"/>
              <w:szCs w:val="22"/>
            </w:rPr>
            <w:t>24</w:t>
          </w:r>
          <w:r>
            <w:rPr>
              <w:rFonts w:ascii="仿宋" w:hAnsi="仿宋" w:eastAsia="仿宋" w:cs="仿宋"/>
              <w:spacing w:val="-5"/>
              <w:sz w:val="22"/>
              <w:szCs w:val="22"/>
            </w:rPr>
            <w:fldChar w:fldCharType="end"/>
          </w:r>
        </w:p>
        <w:p w14:paraId="4C5EB723">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"bookmark26" </w:instrText>
          </w:r>
          <w:r>
            <w:fldChar w:fldCharType="separate"/>
          </w:r>
          <w:r>
            <w:rPr>
              <w:rFonts w:ascii="微软雅黑" w:hAnsi="微软雅黑" w:eastAsia="微软雅黑" w:cs="微软雅黑"/>
              <w:spacing w:val="12"/>
              <w:sz w:val="22"/>
              <w:szCs w:val="22"/>
            </w:rPr>
            <w:t>第二章</w:t>
          </w:r>
          <w:r>
            <w:rPr>
              <w:rFonts w:ascii="微软雅黑" w:hAnsi="微软雅黑" w:eastAsia="微软雅黑" w:cs="微软雅黑"/>
              <w:spacing w:val="31"/>
              <w:w w:val="101"/>
              <w:sz w:val="22"/>
              <w:szCs w:val="22"/>
            </w:rPr>
            <w:t xml:space="preserve"> </w:t>
          </w:r>
          <w:r>
            <w:rPr>
              <w:rFonts w:ascii="微软雅黑" w:hAnsi="微软雅黑" w:eastAsia="微软雅黑" w:cs="微软雅黑"/>
              <w:color w:val="111111"/>
              <w:spacing w:val="12"/>
              <w:sz w:val="22"/>
              <w:szCs w:val="22"/>
            </w:rPr>
            <w:t xml:space="preserve">开评标和定标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"bookmark25" </w:instrText>
          </w:r>
          <w:r>
            <w:fldChar w:fldCharType="separate"/>
          </w:r>
          <w:r>
            <w:rPr>
              <w:rFonts w:ascii="微软雅黑" w:hAnsi="微软雅黑" w:eastAsia="微软雅黑" w:cs="微软雅黑"/>
              <w:color w:val="111111"/>
              <w:spacing w:val="24"/>
              <w:sz w:val="22"/>
              <w:szCs w:val="22"/>
            </w:rPr>
            <w:t xml:space="preserve"> </w:t>
          </w:r>
          <w:r>
            <w:rPr>
              <w:rFonts w:ascii="仿宋" w:hAnsi="仿宋" w:eastAsia="仿宋" w:cs="仿宋"/>
              <w:spacing w:val="-5"/>
              <w:sz w:val="22"/>
              <w:szCs w:val="22"/>
            </w:rPr>
            <w:t>25</w:t>
          </w:r>
          <w:r>
            <w:rPr>
              <w:rFonts w:ascii="仿宋" w:hAnsi="仿宋" w:eastAsia="仿宋" w:cs="仿宋"/>
              <w:spacing w:val="-5"/>
              <w:sz w:val="22"/>
              <w:szCs w:val="22"/>
            </w:rPr>
            <w:fldChar w:fldCharType="end"/>
          </w:r>
        </w:p>
        <w:p w14:paraId="2E121E53">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"bookmark28" </w:instrText>
          </w:r>
          <w:r>
            <w:fldChar w:fldCharType="separate"/>
          </w:r>
          <w:r>
            <w:rPr>
              <w:rFonts w:ascii="微软雅黑" w:hAnsi="微软雅黑" w:eastAsia="微软雅黑" w:cs="微软雅黑"/>
              <w:spacing w:val="11"/>
              <w:sz w:val="22"/>
              <w:szCs w:val="22"/>
            </w:rPr>
            <w:t>第三章</w:t>
          </w:r>
          <w:r>
            <w:rPr>
              <w:rFonts w:ascii="微软雅黑" w:hAnsi="微软雅黑" w:eastAsia="微软雅黑" w:cs="微软雅黑"/>
              <w:spacing w:val="40"/>
              <w:sz w:val="22"/>
              <w:szCs w:val="22"/>
            </w:rPr>
            <w:t xml:space="preserve"> </w:t>
          </w:r>
          <w:r>
            <w:rPr>
              <w:rFonts w:ascii="微软雅黑" w:hAnsi="微软雅黑" w:eastAsia="微软雅黑" w:cs="微软雅黑"/>
              <w:spacing w:val="11"/>
              <w:sz w:val="22"/>
              <w:szCs w:val="22"/>
            </w:rPr>
            <w:t xml:space="preserve">无效投标及废标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"bookmark27" </w:instrText>
          </w:r>
          <w:r>
            <w:fldChar w:fldCharType="separate"/>
          </w:r>
          <w:r>
            <w:rPr>
              <w:rFonts w:ascii="微软雅黑" w:hAnsi="微软雅黑" w:eastAsia="微软雅黑" w:cs="微软雅黑"/>
              <w:spacing w:val="15"/>
              <w:sz w:val="22"/>
              <w:szCs w:val="22"/>
            </w:rPr>
            <w:t xml:space="preserve"> </w:t>
          </w:r>
          <w:r>
            <w:rPr>
              <w:rFonts w:ascii="仿宋" w:hAnsi="仿宋" w:eastAsia="仿宋" w:cs="仿宋"/>
              <w:spacing w:val="-6"/>
              <w:position w:val="1"/>
              <w:sz w:val="22"/>
              <w:szCs w:val="22"/>
            </w:rPr>
            <w:t>33</w:t>
          </w:r>
          <w:r>
            <w:rPr>
              <w:rFonts w:ascii="仿宋" w:hAnsi="仿宋" w:eastAsia="仿宋" w:cs="仿宋"/>
              <w:spacing w:val="-6"/>
              <w:position w:val="1"/>
              <w:sz w:val="22"/>
              <w:szCs w:val="22"/>
            </w:rPr>
            <w:fldChar w:fldCharType="end"/>
          </w:r>
        </w:p>
        <w:p w14:paraId="1A46234B">
          <w:pPr>
            <w:tabs>
              <w:tab w:val="right" w:leader="dot" w:pos="9367"/>
            </w:tabs>
            <w:spacing w:before="60" w:line="221" w:lineRule="auto"/>
            <w:rPr>
              <w:rFonts w:ascii="仿宋" w:hAnsi="仿宋" w:eastAsia="仿宋" w:cs="仿宋"/>
              <w:sz w:val="22"/>
              <w:szCs w:val="22"/>
            </w:rPr>
          </w:pPr>
          <w:r>
            <w:fldChar w:fldCharType="begin"/>
          </w:r>
          <w:r>
            <w:instrText xml:space="preserve"> HYPERLINK \l "bookmark30" </w:instrText>
          </w:r>
          <w:r>
            <w:fldChar w:fldCharType="separate"/>
          </w:r>
          <w:r>
            <w:rPr>
              <w:rFonts w:ascii="微软雅黑" w:hAnsi="微软雅黑" w:eastAsia="微软雅黑" w:cs="微软雅黑"/>
              <w:color w:val="0F0F0F"/>
              <w:spacing w:val="13"/>
              <w:sz w:val="22"/>
              <w:szCs w:val="22"/>
            </w:rPr>
            <w:t>第五部分</w:t>
          </w:r>
          <w:r>
            <w:rPr>
              <w:rFonts w:ascii="微软雅黑" w:hAnsi="微软雅黑" w:eastAsia="微软雅黑" w:cs="微软雅黑"/>
              <w:color w:val="0F0F0F"/>
              <w:spacing w:val="33"/>
              <w:sz w:val="22"/>
              <w:szCs w:val="22"/>
            </w:rPr>
            <w:t xml:space="preserve">  </w:t>
          </w:r>
          <w:r>
            <w:rPr>
              <w:rFonts w:ascii="微软雅黑" w:hAnsi="微软雅黑" w:eastAsia="微软雅黑" w:cs="微软雅黑"/>
              <w:spacing w:val="13"/>
              <w:sz w:val="22"/>
              <w:szCs w:val="22"/>
            </w:rPr>
            <w:t xml:space="preserve">招标结束后注意事项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"bookmark29" </w:instrText>
          </w:r>
          <w:r>
            <w:fldChar w:fldCharType="separate"/>
          </w:r>
          <w:r>
            <w:rPr>
              <w:rFonts w:ascii="微软雅黑" w:hAnsi="微软雅黑" w:eastAsia="微软雅黑" w:cs="微软雅黑"/>
              <w:spacing w:val="-28"/>
              <w:sz w:val="22"/>
              <w:szCs w:val="22"/>
            </w:rPr>
            <w:t xml:space="preserve"> </w:t>
          </w:r>
          <w:r>
            <w:rPr>
              <w:rFonts w:ascii="仿宋" w:hAnsi="仿宋" w:eastAsia="仿宋" w:cs="仿宋"/>
              <w:spacing w:val="-6"/>
              <w:sz w:val="22"/>
              <w:szCs w:val="22"/>
            </w:rPr>
            <w:t>34</w:t>
          </w:r>
          <w:r>
            <w:rPr>
              <w:rFonts w:ascii="仿宋" w:hAnsi="仿宋" w:eastAsia="仿宋" w:cs="仿宋"/>
              <w:spacing w:val="-6"/>
              <w:sz w:val="22"/>
              <w:szCs w:val="22"/>
            </w:rPr>
            <w:fldChar w:fldCharType="end"/>
          </w:r>
        </w:p>
        <w:p w14:paraId="67F331F7">
          <w:pPr>
            <w:tabs>
              <w:tab w:val="right" w:leader="dot" w:pos="9367"/>
            </w:tabs>
            <w:spacing w:before="62" w:line="220" w:lineRule="auto"/>
            <w:ind w:left="220"/>
            <w:rPr>
              <w:rFonts w:ascii="仿宋" w:hAnsi="仿宋" w:eastAsia="仿宋" w:cs="仿宋"/>
              <w:sz w:val="22"/>
              <w:szCs w:val="22"/>
            </w:rPr>
          </w:pPr>
          <w:r>
            <w:fldChar w:fldCharType="begin"/>
          </w:r>
          <w:r>
            <w:instrText xml:space="preserve"> HYPERLINK \l "bookmark32" </w:instrText>
          </w:r>
          <w:r>
            <w:fldChar w:fldCharType="separate"/>
          </w:r>
          <w:r>
            <w:rPr>
              <w:rFonts w:ascii="微软雅黑" w:hAnsi="微软雅黑" w:eastAsia="微软雅黑" w:cs="微软雅黑"/>
              <w:spacing w:val="24"/>
              <w:sz w:val="22"/>
              <w:szCs w:val="22"/>
            </w:rPr>
            <w:t xml:space="preserve">第一章质疑处理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"bookmark31" </w:instrText>
          </w:r>
          <w:r>
            <w:fldChar w:fldCharType="separate"/>
          </w:r>
          <w:r>
            <w:rPr>
              <w:rFonts w:ascii="微软雅黑" w:hAnsi="微软雅黑" w:eastAsia="微软雅黑" w:cs="微软雅黑"/>
              <w:spacing w:val="46"/>
              <w:w w:val="101"/>
              <w:sz w:val="22"/>
              <w:szCs w:val="22"/>
            </w:rPr>
            <w:t xml:space="preserve"> </w:t>
          </w:r>
          <w:r>
            <w:rPr>
              <w:rFonts w:ascii="仿宋" w:hAnsi="仿宋" w:eastAsia="仿宋" w:cs="仿宋"/>
              <w:spacing w:val="-6"/>
              <w:sz w:val="22"/>
              <w:szCs w:val="22"/>
            </w:rPr>
            <w:t>34</w:t>
          </w:r>
          <w:r>
            <w:rPr>
              <w:rFonts w:ascii="仿宋" w:hAnsi="仿宋" w:eastAsia="仿宋" w:cs="仿宋"/>
              <w:spacing w:val="-6"/>
              <w:sz w:val="22"/>
              <w:szCs w:val="22"/>
            </w:rPr>
            <w:fldChar w:fldCharType="end"/>
          </w:r>
        </w:p>
        <w:p w14:paraId="1B31B212">
          <w:pPr>
            <w:tabs>
              <w:tab w:val="right" w:leader="dot" w:pos="9367"/>
            </w:tabs>
            <w:spacing w:before="60" w:line="222" w:lineRule="auto"/>
            <w:ind w:left="220"/>
            <w:rPr>
              <w:rFonts w:ascii="仿宋" w:hAnsi="仿宋" w:eastAsia="仿宋" w:cs="仿宋"/>
              <w:sz w:val="22"/>
              <w:szCs w:val="22"/>
            </w:rPr>
          </w:pPr>
          <w:r>
            <w:fldChar w:fldCharType="begin"/>
          </w:r>
          <w:r>
            <w:instrText xml:space="preserve"> HYPERLINK \l "bookmark34" </w:instrText>
          </w:r>
          <w:r>
            <w:fldChar w:fldCharType="separate"/>
          </w:r>
          <w:r>
            <w:rPr>
              <w:rFonts w:ascii="微软雅黑" w:hAnsi="微软雅黑" w:eastAsia="微软雅黑" w:cs="微软雅黑"/>
              <w:spacing w:val="11"/>
              <w:sz w:val="22"/>
              <w:szCs w:val="22"/>
            </w:rPr>
            <w:t>第二章</w:t>
          </w:r>
          <w:r>
            <w:rPr>
              <w:rFonts w:ascii="微软雅黑" w:hAnsi="微软雅黑" w:eastAsia="微软雅黑" w:cs="微软雅黑"/>
              <w:spacing w:val="34"/>
              <w:w w:val="101"/>
              <w:sz w:val="22"/>
              <w:szCs w:val="22"/>
            </w:rPr>
            <w:t xml:space="preserve"> </w:t>
          </w:r>
          <w:r>
            <w:rPr>
              <w:rFonts w:ascii="微软雅黑" w:hAnsi="微软雅黑" w:eastAsia="微软雅黑" w:cs="微软雅黑"/>
              <w:color w:val="161616"/>
              <w:spacing w:val="11"/>
              <w:sz w:val="22"/>
              <w:szCs w:val="22"/>
            </w:rPr>
            <w:t>签订合同</w:t>
          </w:r>
          <w:r>
            <w:rPr>
              <w:rFonts w:ascii="微软雅黑" w:hAnsi="微软雅黑" w:eastAsia="微软雅黑" w:cs="微软雅黑"/>
              <w:color w:val="161616"/>
              <w:spacing w:val="18"/>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"bookmark33" </w:instrText>
          </w:r>
          <w:r>
            <w:fldChar w:fldCharType="separate"/>
          </w:r>
          <w:r>
            <w:rPr>
              <w:rFonts w:ascii="微软雅黑" w:hAnsi="微软雅黑" w:eastAsia="微软雅黑" w:cs="微软雅黑"/>
              <w:color w:val="161616"/>
              <w:spacing w:val="46"/>
              <w:w w:val="101"/>
              <w:sz w:val="22"/>
              <w:szCs w:val="22"/>
            </w:rPr>
            <w:t xml:space="preserve"> </w:t>
          </w:r>
          <w:r>
            <w:rPr>
              <w:rFonts w:ascii="仿宋" w:hAnsi="仿宋" w:eastAsia="仿宋" w:cs="仿宋"/>
              <w:spacing w:val="-6"/>
              <w:sz w:val="22"/>
              <w:szCs w:val="22"/>
            </w:rPr>
            <w:t>34</w:t>
          </w:r>
          <w:r>
            <w:rPr>
              <w:rFonts w:ascii="仿宋" w:hAnsi="仿宋" w:eastAsia="仿宋" w:cs="仿宋"/>
              <w:spacing w:val="-6"/>
              <w:sz w:val="22"/>
              <w:szCs w:val="22"/>
            </w:rPr>
            <w:fldChar w:fldCharType="end"/>
          </w:r>
        </w:p>
        <w:p w14:paraId="31F5BFA9">
          <w:pPr>
            <w:tabs>
              <w:tab w:val="right" w:leader="dot" w:pos="9367"/>
            </w:tabs>
            <w:spacing w:before="59" w:line="220" w:lineRule="auto"/>
            <w:ind w:left="220"/>
            <w:rPr>
              <w:rFonts w:ascii="仿宋" w:hAnsi="仿宋" w:eastAsia="仿宋" w:cs="仿宋"/>
              <w:sz w:val="22"/>
              <w:szCs w:val="22"/>
            </w:rPr>
          </w:pPr>
          <w:r>
            <w:fldChar w:fldCharType="begin"/>
          </w:r>
          <w:r>
            <w:instrText xml:space="preserve"> HYPERLINK \l "bookmark36" </w:instrText>
          </w:r>
          <w:r>
            <w:fldChar w:fldCharType="separate"/>
          </w:r>
          <w:r>
            <w:rPr>
              <w:rFonts w:ascii="微软雅黑" w:hAnsi="微软雅黑" w:eastAsia="微软雅黑" w:cs="微软雅黑"/>
              <w:color w:val="181818"/>
              <w:spacing w:val="12"/>
              <w:sz w:val="22"/>
              <w:szCs w:val="22"/>
            </w:rPr>
            <w:t>第三章</w:t>
          </w:r>
          <w:r>
            <w:rPr>
              <w:rFonts w:ascii="微软雅黑" w:hAnsi="微软雅黑" w:eastAsia="微软雅黑" w:cs="微软雅黑"/>
              <w:color w:val="181818"/>
              <w:spacing w:val="34"/>
              <w:sz w:val="22"/>
              <w:szCs w:val="22"/>
            </w:rPr>
            <w:t xml:space="preserve"> </w:t>
          </w:r>
          <w:r>
            <w:rPr>
              <w:rFonts w:ascii="微软雅黑" w:hAnsi="微软雅黑" w:eastAsia="微软雅黑" w:cs="微软雅黑"/>
              <w:spacing w:val="12"/>
              <w:sz w:val="22"/>
              <w:szCs w:val="22"/>
            </w:rPr>
            <w:t xml:space="preserve">项目验收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"bookmark35" </w:instrText>
          </w:r>
          <w:r>
            <w:fldChar w:fldCharType="separate"/>
          </w:r>
          <w:r>
            <w:rPr>
              <w:rFonts w:ascii="微软雅黑" w:hAnsi="微软雅黑" w:eastAsia="微软雅黑" w:cs="微软雅黑"/>
              <w:spacing w:val="46"/>
              <w:w w:val="101"/>
              <w:sz w:val="22"/>
              <w:szCs w:val="22"/>
            </w:rPr>
            <w:t xml:space="preserve"> </w:t>
          </w:r>
          <w:r>
            <w:rPr>
              <w:rFonts w:ascii="仿宋" w:hAnsi="仿宋" w:eastAsia="仿宋" w:cs="仿宋"/>
              <w:spacing w:val="-6"/>
              <w:sz w:val="22"/>
              <w:szCs w:val="22"/>
            </w:rPr>
            <w:t>35</w:t>
          </w:r>
          <w:r>
            <w:rPr>
              <w:rFonts w:ascii="仿宋" w:hAnsi="仿宋" w:eastAsia="仿宋" w:cs="仿宋"/>
              <w:spacing w:val="-6"/>
              <w:sz w:val="22"/>
              <w:szCs w:val="22"/>
            </w:rPr>
            <w:fldChar w:fldCharType="end"/>
          </w:r>
        </w:p>
        <w:p w14:paraId="0F36D7C8">
          <w:pPr>
            <w:tabs>
              <w:tab w:val="right" w:leader="dot" w:pos="9367"/>
            </w:tabs>
            <w:spacing w:before="62" w:line="222" w:lineRule="auto"/>
            <w:rPr>
              <w:rFonts w:ascii="仿宋" w:hAnsi="仿宋" w:eastAsia="仿宋" w:cs="仿宋"/>
              <w:sz w:val="22"/>
              <w:szCs w:val="22"/>
            </w:rPr>
          </w:pPr>
          <w:r>
            <w:fldChar w:fldCharType="begin"/>
          </w:r>
          <w:r>
            <w:instrText xml:space="preserve"> HYPERLINK \l "bookmark38" </w:instrText>
          </w:r>
          <w:r>
            <w:fldChar w:fldCharType="separate"/>
          </w:r>
          <w:r>
            <w:rPr>
              <w:rFonts w:ascii="微软雅黑" w:hAnsi="微软雅黑" w:eastAsia="微软雅黑" w:cs="微软雅黑"/>
              <w:spacing w:val="19"/>
              <w:sz w:val="22"/>
              <w:szCs w:val="22"/>
            </w:rPr>
            <w:t>第六部分</w:t>
          </w:r>
          <w:r>
            <w:rPr>
              <w:rFonts w:ascii="微软雅黑" w:hAnsi="微软雅黑" w:eastAsia="微软雅黑" w:cs="微软雅黑"/>
              <w:spacing w:val="47"/>
              <w:sz w:val="22"/>
              <w:szCs w:val="22"/>
            </w:rPr>
            <w:t xml:space="preserve"> </w:t>
          </w:r>
          <w:r>
            <w:rPr>
              <w:rFonts w:ascii="微软雅黑" w:hAnsi="微软雅黑" w:eastAsia="微软雅黑" w:cs="微软雅黑"/>
              <w:color w:val="0D0D0D"/>
              <w:spacing w:val="19"/>
              <w:sz w:val="22"/>
              <w:szCs w:val="22"/>
            </w:rPr>
            <w:t xml:space="preserve">投标文件范本格式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"bookmark37" </w:instrText>
          </w:r>
          <w:r>
            <w:fldChar w:fldCharType="separate"/>
          </w:r>
          <w:r>
            <w:rPr>
              <w:rFonts w:ascii="微软雅黑" w:hAnsi="微软雅黑" w:eastAsia="微软雅黑" w:cs="微软雅黑"/>
              <w:color w:val="0D0D0D"/>
              <w:spacing w:val="-8"/>
              <w:sz w:val="22"/>
              <w:szCs w:val="22"/>
            </w:rPr>
            <w:t xml:space="preserve"> </w:t>
          </w:r>
          <w:r>
            <w:rPr>
              <w:rFonts w:ascii="仿宋" w:hAnsi="仿宋" w:eastAsia="仿宋" w:cs="仿宋"/>
              <w:spacing w:val="-6"/>
              <w:sz w:val="22"/>
              <w:szCs w:val="22"/>
            </w:rPr>
            <w:t>36</w:t>
          </w:r>
          <w:r>
            <w:rPr>
              <w:rFonts w:ascii="仿宋" w:hAnsi="仿宋" w:eastAsia="仿宋" w:cs="仿宋"/>
              <w:spacing w:val="-6"/>
              <w:sz w:val="22"/>
              <w:szCs w:val="22"/>
            </w:rPr>
            <w:fldChar w:fldCharType="end"/>
          </w:r>
        </w:p>
        <w:p w14:paraId="75C75643">
          <w:pPr>
            <w:pStyle w:val="11"/>
            <w:tabs>
              <w:tab w:val="right" w:leader="dot" w:pos="9367"/>
            </w:tabs>
            <w:spacing w:before="58" w:line="184" w:lineRule="auto"/>
            <w:ind w:left="240"/>
            <w:rPr>
              <w:rFonts w:ascii="仿宋" w:hAnsi="仿宋" w:eastAsia="仿宋" w:cs="仿宋"/>
              <w:sz w:val="22"/>
              <w:szCs w:val="22"/>
            </w:rPr>
          </w:pPr>
          <w:r>
            <w:fldChar w:fldCharType="begin"/>
          </w:r>
          <w:r>
            <w:instrText xml:space="preserve"> HYPERLINK \l "bookmark40" </w:instrText>
          </w:r>
          <w:r>
            <w:fldChar w:fldCharType="separate"/>
          </w:r>
          <w:r>
            <w:rPr>
              <w:spacing w:val="4"/>
              <w:sz w:val="26"/>
              <w:szCs w:val="26"/>
            </w:rPr>
            <w:t xml:space="preserve">( </w:t>
          </w:r>
          <w:r>
            <w:rPr>
              <w:color w:val="636363"/>
              <w:spacing w:val="4"/>
              <w:sz w:val="26"/>
              <w:szCs w:val="26"/>
            </w:rPr>
            <w:t>-)</w:t>
          </w:r>
          <w:r>
            <w:rPr>
              <w:color w:val="636363"/>
              <w:spacing w:val="44"/>
              <w:sz w:val="26"/>
              <w:szCs w:val="26"/>
            </w:rPr>
            <w:t xml:space="preserve"> </w:t>
          </w:r>
          <w:r>
            <w:rPr>
              <w:rFonts w:ascii="微软雅黑" w:hAnsi="微软雅黑" w:eastAsia="微软雅黑" w:cs="微软雅黑"/>
              <w:spacing w:val="4"/>
              <w:sz w:val="26"/>
              <w:szCs w:val="26"/>
            </w:rPr>
            <w:t>投标文件封面</w:t>
          </w:r>
          <w:r>
            <w:rPr>
              <w:rFonts w:ascii="微软雅黑" w:hAnsi="微软雅黑" w:eastAsia="微软雅黑" w:cs="微软雅黑"/>
              <w:spacing w:val="-13"/>
              <w:sz w:val="26"/>
              <w:szCs w:val="26"/>
            </w:rPr>
            <w:t xml:space="preserve">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r>
            <w:fldChar w:fldCharType="begin"/>
          </w:r>
          <w:r>
            <w:instrText xml:space="preserve"> HYPERLINK \l "bookmark39" </w:instrText>
          </w:r>
          <w:r>
            <w:fldChar w:fldCharType="separate"/>
          </w:r>
          <w:r>
            <w:rPr>
              <w:rFonts w:ascii="微软雅黑" w:hAnsi="微软雅黑" w:eastAsia="微软雅黑" w:cs="微软雅黑"/>
              <w:spacing w:val="31"/>
              <w:w w:val="101"/>
              <w:sz w:val="26"/>
              <w:szCs w:val="26"/>
            </w:rPr>
            <w:t xml:space="preserve"> </w:t>
          </w:r>
          <w:r>
            <w:rPr>
              <w:rFonts w:ascii="仿宋" w:hAnsi="仿宋" w:eastAsia="仿宋" w:cs="仿宋"/>
              <w:spacing w:val="-6"/>
              <w:sz w:val="22"/>
              <w:szCs w:val="22"/>
            </w:rPr>
            <w:t>36</w:t>
          </w:r>
          <w:r>
            <w:rPr>
              <w:rFonts w:ascii="仿宋" w:hAnsi="仿宋" w:eastAsia="仿宋" w:cs="仿宋"/>
              <w:spacing w:val="-6"/>
              <w:sz w:val="22"/>
              <w:szCs w:val="22"/>
            </w:rPr>
            <w:fldChar w:fldCharType="end"/>
          </w:r>
        </w:p>
        <w:p w14:paraId="39D8B8F8">
          <w:pPr>
            <w:pStyle w:val="11"/>
            <w:tabs>
              <w:tab w:val="right" w:leader="dot" w:pos="9367"/>
            </w:tabs>
            <w:spacing w:before="66" w:line="184" w:lineRule="auto"/>
            <w:ind w:left="240"/>
            <w:rPr>
              <w:rFonts w:ascii="仿宋" w:hAnsi="仿宋" w:eastAsia="仿宋" w:cs="仿宋"/>
              <w:sz w:val="22"/>
              <w:szCs w:val="22"/>
            </w:rPr>
          </w:pPr>
          <w:r>
            <w:fldChar w:fldCharType="begin"/>
          </w:r>
          <w:r>
            <w:instrText xml:space="preserve"> HYPERLINK \l "bookmark42" </w:instrText>
          </w:r>
          <w:r>
            <w:fldChar w:fldCharType="separate"/>
          </w:r>
          <w:r>
            <w:rPr>
              <w:spacing w:val="5"/>
              <w:sz w:val="26"/>
              <w:szCs w:val="26"/>
            </w:rPr>
            <w:t>(=)</w:t>
          </w:r>
          <w:r>
            <w:rPr>
              <w:spacing w:val="74"/>
              <w:sz w:val="26"/>
              <w:szCs w:val="26"/>
            </w:rPr>
            <w:t xml:space="preserve"> </w:t>
          </w:r>
          <w:r>
            <w:rPr>
              <w:rFonts w:ascii="微软雅黑" w:hAnsi="微软雅黑" w:eastAsia="微软雅黑" w:cs="微软雅黑"/>
              <w:color w:val="111111"/>
              <w:spacing w:val="5"/>
              <w:sz w:val="26"/>
              <w:szCs w:val="26"/>
            </w:rPr>
            <w:t xml:space="preserve">投标文件目录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r>
            <w:fldChar w:fldCharType="begin"/>
          </w:r>
          <w:r>
            <w:instrText xml:space="preserve"> HYPERLINK \l "bookmark41" </w:instrText>
          </w:r>
          <w:r>
            <w:fldChar w:fldCharType="separate"/>
          </w:r>
          <w:r>
            <w:rPr>
              <w:rFonts w:ascii="微软雅黑" w:hAnsi="微软雅黑" w:eastAsia="微软雅黑" w:cs="微软雅黑"/>
              <w:color w:val="111111"/>
              <w:spacing w:val="-15"/>
              <w:sz w:val="26"/>
              <w:szCs w:val="26"/>
            </w:rPr>
            <w:t xml:space="preserve"> </w:t>
          </w:r>
          <w:r>
            <w:rPr>
              <w:rFonts w:ascii="仿宋" w:hAnsi="仿宋" w:eastAsia="仿宋" w:cs="仿宋"/>
              <w:spacing w:val="-6"/>
              <w:sz w:val="22"/>
              <w:szCs w:val="22"/>
            </w:rPr>
            <w:t>37</w:t>
          </w:r>
          <w:r>
            <w:rPr>
              <w:rFonts w:ascii="仿宋" w:hAnsi="仿宋" w:eastAsia="仿宋" w:cs="仿宋"/>
              <w:spacing w:val="-6"/>
              <w:sz w:val="22"/>
              <w:szCs w:val="22"/>
            </w:rPr>
            <w:fldChar w:fldCharType="end"/>
          </w:r>
        </w:p>
        <w:p w14:paraId="3E0C9173">
          <w:pPr>
            <w:tabs>
              <w:tab w:val="right" w:leader="dot" w:pos="9367"/>
            </w:tabs>
            <w:spacing w:before="69" w:line="188" w:lineRule="auto"/>
            <w:ind w:left="240"/>
            <w:rPr>
              <w:rFonts w:ascii="仿宋" w:hAnsi="仿宋" w:eastAsia="仿宋" w:cs="仿宋"/>
              <w:sz w:val="22"/>
              <w:szCs w:val="22"/>
            </w:rPr>
          </w:pPr>
          <w:r>
            <w:fldChar w:fldCharType="begin"/>
          </w:r>
          <w:r>
            <w:instrText xml:space="preserve"> HYPERLINK \l "bookmark44" </w:instrText>
          </w:r>
          <w:r>
            <w:fldChar w:fldCharType="separate"/>
          </w:r>
          <w:r>
            <w:rPr>
              <w:rFonts w:ascii="微软雅黑" w:hAnsi="微软雅黑" w:eastAsia="微软雅黑" w:cs="微软雅黑"/>
              <w:spacing w:val="4"/>
              <w:sz w:val="26"/>
              <w:szCs w:val="26"/>
            </w:rPr>
            <w:t>(三)</w:t>
          </w:r>
          <w:r>
            <w:rPr>
              <w:rFonts w:ascii="微软雅黑" w:hAnsi="微软雅黑" w:eastAsia="微软雅黑" w:cs="微软雅黑"/>
              <w:spacing w:val="72"/>
              <w:sz w:val="26"/>
              <w:szCs w:val="26"/>
            </w:rPr>
            <w:t xml:space="preserve"> </w:t>
          </w:r>
          <w:r>
            <w:rPr>
              <w:rFonts w:ascii="微软雅黑" w:hAnsi="微软雅黑" w:eastAsia="微软雅黑" w:cs="微软雅黑"/>
              <w:color w:val="111111"/>
              <w:spacing w:val="4"/>
              <w:sz w:val="26"/>
              <w:szCs w:val="26"/>
            </w:rPr>
            <w:t>投</w:t>
          </w:r>
          <w:r>
            <w:rPr>
              <w:rFonts w:ascii="微软雅黑" w:hAnsi="微软雅黑" w:eastAsia="微软雅黑" w:cs="微软雅黑"/>
              <w:color w:val="111111"/>
              <w:spacing w:val="30"/>
              <w:w w:val="101"/>
              <w:sz w:val="26"/>
              <w:szCs w:val="26"/>
            </w:rPr>
            <w:t xml:space="preserve"> </w:t>
          </w:r>
          <w:r>
            <w:rPr>
              <w:rFonts w:ascii="微软雅黑" w:hAnsi="微软雅黑" w:eastAsia="微软雅黑" w:cs="微软雅黑"/>
              <w:color w:val="0A0A0A"/>
              <w:spacing w:val="4"/>
              <w:sz w:val="26"/>
              <w:szCs w:val="26"/>
            </w:rPr>
            <w:t>标</w:t>
          </w:r>
          <w:r>
            <w:rPr>
              <w:rFonts w:ascii="微软雅黑" w:hAnsi="微软雅黑" w:eastAsia="微软雅黑" w:cs="微软雅黑"/>
              <w:color w:val="0A0A0A"/>
              <w:spacing w:val="43"/>
              <w:sz w:val="26"/>
              <w:szCs w:val="26"/>
            </w:rPr>
            <w:t xml:space="preserve"> </w:t>
          </w:r>
          <w:r>
            <w:rPr>
              <w:rFonts w:ascii="微软雅黑" w:hAnsi="微软雅黑" w:eastAsia="微软雅黑" w:cs="微软雅黑"/>
              <w:color w:val="121212"/>
              <w:spacing w:val="4"/>
              <w:sz w:val="26"/>
              <w:szCs w:val="26"/>
            </w:rPr>
            <w:t xml:space="preserve">函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r>
            <w:fldChar w:fldCharType="begin"/>
          </w:r>
          <w:r>
            <w:instrText xml:space="preserve"> HYPERLINK \l "bookmark43" </w:instrText>
          </w:r>
          <w:r>
            <w:fldChar w:fldCharType="separate"/>
          </w:r>
          <w:r>
            <w:rPr>
              <w:rFonts w:ascii="微软雅黑" w:hAnsi="微软雅黑" w:eastAsia="微软雅黑" w:cs="微软雅黑"/>
              <w:color w:val="121212"/>
              <w:spacing w:val="8"/>
              <w:sz w:val="26"/>
              <w:szCs w:val="26"/>
            </w:rPr>
            <w:t xml:space="preserve"> </w:t>
          </w:r>
          <w:r>
            <w:rPr>
              <w:rFonts w:ascii="仿宋" w:hAnsi="仿宋" w:eastAsia="仿宋" w:cs="仿宋"/>
              <w:spacing w:val="-6"/>
              <w:sz w:val="22"/>
              <w:szCs w:val="22"/>
            </w:rPr>
            <w:t>38</w:t>
          </w:r>
          <w:r>
            <w:rPr>
              <w:rFonts w:ascii="仿宋" w:hAnsi="仿宋" w:eastAsia="仿宋" w:cs="仿宋"/>
              <w:spacing w:val="-6"/>
              <w:sz w:val="22"/>
              <w:szCs w:val="22"/>
            </w:rPr>
            <w:fldChar w:fldCharType="end"/>
          </w:r>
        </w:p>
        <w:p w14:paraId="399E4078">
          <w:pPr>
            <w:tabs>
              <w:tab w:val="right" w:leader="dot" w:pos="9367"/>
            </w:tabs>
            <w:spacing w:before="56" w:line="217" w:lineRule="auto"/>
            <w:ind w:left="240"/>
            <w:rPr>
              <w:rFonts w:ascii="仿宋" w:hAnsi="仿宋" w:eastAsia="仿宋" w:cs="仿宋"/>
              <w:sz w:val="22"/>
              <w:szCs w:val="22"/>
            </w:rPr>
          </w:pPr>
          <w:r>
            <w:fldChar w:fldCharType="begin"/>
          </w:r>
          <w:r>
            <w:instrText xml:space="preserve"> HYPERLINK \l "bookmark46" </w:instrText>
          </w:r>
          <w:r>
            <w:fldChar w:fldCharType="separate"/>
          </w:r>
          <w:r>
            <w:rPr>
              <w:rFonts w:ascii="微软雅黑" w:hAnsi="微软雅黑" w:eastAsia="微软雅黑" w:cs="微软雅黑"/>
              <w:spacing w:val="24"/>
              <w:position w:val="1"/>
              <w:sz w:val="22"/>
              <w:szCs w:val="22"/>
            </w:rPr>
            <w:t>(四)</w:t>
          </w:r>
          <w:r>
            <w:rPr>
              <w:rFonts w:ascii="微软雅黑" w:hAnsi="微软雅黑" w:eastAsia="微软雅黑" w:cs="微软雅黑"/>
              <w:spacing w:val="42"/>
              <w:w w:val="101"/>
              <w:position w:val="1"/>
              <w:sz w:val="22"/>
              <w:szCs w:val="22"/>
            </w:rPr>
            <w:t xml:space="preserve"> </w:t>
          </w:r>
          <w:r>
            <w:rPr>
              <w:rFonts w:ascii="微软雅黑" w:hAnsi="微软雅黑" w:eastAsia="微软雅黑" w:cs="微软雅黑"/>
              <w:color w:val="0F0F0F"/>
              <w:spacing w:val="24"/>
              <w:position w:val="1"/>
              <w:sz w:val="22"/>
              <w:szCs w:val="22"/>
            </w:rPr>
            <w:t xml:space="preserve">投标人事业单位法人证书/营业执照副本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"bookmark45" </w:instrText>
          </w:r>
          <w:r>
            <w:fldChar w:fldCharType="separate"/>
          </w:r>
          <w:r>
            <w:rPr>
              <w:rFonts w:ascii="微软雅黑" w:hAnsi="微软雅黑" w:eastAsia="微软雅黑" w:cs="微软雅黑"/>
              <w:color w:val="0F0F0F"/>
              <w:spacing w:val="4"/>
              <w:position w:val="1"/>
              <w:sz w:val="22"/>
              <w:szCs w:val="22"/>
            </w:rPr>
            <w:t xml:space="preserve"> </w:t>
          </w:r>
          <w:r>
            <w:rPr>
              <w:rFonts w:ascii="仿宋" w:hAnsi="仿宋" w:eastAsia="仿宋" w:cs="仿宋"/>
              <w:spacing w:val="-6"/>
              <w:sz w:val="22"/>
              <w:szCs w:val="22"/>
            </w:rPr>
            <w:t>38</w:t>
          </w:r>
          <w:r>
            <w:rPr>
              <w:rFonts w:ascii="仿宋" w:hAnsi="仿宋" w:eastAsia="仿宋" w:cs="仿宋"/>
              <w:spacing w:val="-6"/>
              <w:sz w:val="22"/>
              <w:szCs w:val="22"/>
            </w:rPr>
            <w:fldChar w:fldCharType="end"/>
          </w:r>
        </w:p>
        <w:p w14:paraId="4146E147">
          <w:pPr>
            <w:tabs>
              <w:tab w:val="right" w:leader="dot" w:pos="9367"/>
            </w:tabs>
            <w:spacing w:before="66" w:line="217" w:lineRule="auto"/>
            <w:ind w:left="240"/>
            <w:rPr>
              <w:rFonts w:ascii="仿宋" w:hAnsi="仿宋" w:eastAsia="仿宋" w:cs="仿宋"/>
              <w:sz w:val="22"/>
              <w:szCs w:val="22"/>
            </w:rPr>
          </w:pPr>
          <w:r>
            <w:fldChar w:fldCharType="begin"/>
          </w:r>
          <w:r>
            <w:instrText xml:space="preserve"> HYPERLINK \l "bookmark48" </w:instrText>
          </w:r>
          <w:r>
            <w:fldChar w:fldCharType="separate"/>
          </w:r>
          <w:r>
            <w:rPr>
              <w:rFonts w:ascii="微软雅黑" w:hAnsi="微软雅黑" w:eastAsia="微软雅黑" w:cs="微软雅黑"/>
              <w:color w:val="0C0C0C"/>
              <w:spacing w:val="12"/>
              <w:sz w:val="22"/>
              <w:szCs w:val="22"/>
            </w:rPr>
            <w:t>(五)</w:t>
          </w:r>
          <w:r>
            <w:rPr>
              <w:rFonts w:ascii="微软雅黑" w:hAnsi="微软雅黑" w:eastAsia="微软雅黑" w:cs="微软雅黑"/>
              <w:color w:val="0C0C0C"/>
              <w:spacing w:val="54"/>
              <w:sz w:val="22"/>
              <w:szCs w:val="22"/>
            </w:rPr>
            <w:t xml:space="preserve"> </w:t>
          </w:r>
          <w:r>
            <w:rPr>
              <w:rFonts w:ascii="微软雅黑" w:hAnsi="微软雅黑" w:eastAsia="微软雅黑" w:cs="微软雅黑"/>
              <w:color w:val="0F0F0F"/>
              <w:spacing w:val="12"/>
              <w:sz w:val="22"/>
              <w:szCs w:val="22"/>
            </w:rPr>
            <w:t xml:space="preserve">法人代表授权书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"bookmark47" </w:instrText>
          </w:r>
          <w:r>
            <w:fldChar w:fldCharType="separate"/>
          </w:r>
          <w:r>
            <w:rPr>
              <w:rFonts w:ascii="微软雅黑" w:hAnsi="微软雅黑" w:eastAsia="微软雅黑" w:cs="微软雅黑"/>
              <w:color w:val="0F0F0F"/>
              <w:spacing w:val="42"/>
              <w:w w:val="101"/>
              <w:sz w:val="22"/>
              <w:szCs w:val="22"/>
            </w:rPr>
            <w:t xml:space="preserve"> </w:t>
          </w:r>
          <w:r>
            <w:rPr>
              <w:rFonts w:ascii="仿宋" w:hAnsi="仿宋" w:eastAsia="仿宋" w:cs="仿宋"/>
              <w:spacing w:val="-6"/>
              <w:sz w:val="22"/>
              <w:szCs w:val="22"/>
            </w:rPr>
            <w:t>39</w:t>
          </w:r>
          <w:r>
            <w:rPr>
              <w:rFonts w:ascii="仿宋" w:hAnsi="仿宋" w:eastAsia="仿宋" w:cs="仿宋"/>
              <w:spacing w:val="-6"/>
              <w:sz w:val="22"/>
              <w:szCs w:val="22"/>
            </w:rPr>
            <w:fldChar w:fldCharType="end"/>
          </w:r>
        </w:p>
        <w:p w14:paraId="243E0B30">
          <w:pPr>
            <w:tabs>
              <w:tab w:val="right" w:leader="dot" w:pos="9367"/>
            </w:tabs>
            <w:spacing w:before="68" w:line="216" w:lineRule="auto"/>
            <w:ind w:left="240"/>
            <w:rPr>
              <w:rFonts w:ascii="仿宋" w:hAnsi="仿宋" w:eastAsia="仿宋" w:cs="仿宋"/>
              <w:sz w:val="22"/>
              <w:szCs w:val="22"/>
            </w:rPr>
          </w:pPr>
          <w:r>
            <w:fldChar w:fldCharType="begin"/>
          </w:r>
          <w:r>
            <w:instrText xml:space="preserve"> HYPERLINK \l "bookmark50" </w:instrText>
          </w:r>
          <w:r>
            <w:fldChar w:fldCharType="separate"/>
          </w:r>
          <w:r>
            <w:rPr>
              <w:rFonts w:ascii="微软雅黑" w:hAnsi="微软雅黑" w:eastAsia="微软雅黑" w:cs="微软雅黑"/>
              <w:color w:val="151515"/>
              <w:spacing w:val="14"/>
              <w:sz w:val="22"/>
              <w:szCs w:val="22"/>
            </w:rPr>
            <w:t>(六)</w:t>
          </w:r>
          <w:r>
            <w:rPr>
              <w:rFonts w:ascii="微软雅黑" w:hAnsi="微软雅黑" w:eastAsia="微软雅黑" w:cs="微软雅黑"/>
              <w:color w:val="151515"/>
              <w:spacing w:val="53"/>
              <w:w w:val="101"/>
              <w:sz w:val="22"/>
              <w:szCs w:val="22"/>
            </w:rPr>
            <w:t xml:space="preserve"> </w:t>
          </w:r>
          <w:r>
            <w:rPr>
              <w:rFonts w:ascii="微软雅黑" w:hAnsi="微软雅黑" w:eastAsia="微软雅黑" w:cs="微软雅黑"/>
              <w:color w:val="0F0F0F"/>
              <w:spacing w:val="14"/>
              <w:sz w:val="22"/>
              <w:szCs w:val="22"/>
            </w:rPr>
            <w:t xml:space="preserve">开标一览表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"bookmark49" </w:instrText>
          </w:r>
          <w:r>
            <w:fldChar w:fldCharType="separate"/>
          </w:r>
          <w:r>
            <w:rPr>
              <w:rFonts w:ascii="微软雅黑" w:hAnsi="微软雅黑" w:eastAsia="微软雅黑" w:cs="微软雅黑"/>
              <w:color w:val="0F0F0F"/>
              <w:spacing w:val="44"/>
              <w:sz w:val="22"/>
              <w:szCs w:val="22"/>
            </w:rPr>
            <w:t xml:space="preserve"> </w:t>
          </w:r>
          <w:r>
            <w:rPr>
              <w:rFonts w:ascii="仿宋" w:hAnsi="仿宋" w:eastAsia="仿宋" w:cs="仿宋"/>
              <w:spacing w:val="-3"/>
              <w:sz w:val="22"/>
              <w:szCs w:val="22"/>
            </w:rPr>
            <w:t>40</w:t>
          </w:r>
          <w:r>
            <w:rPr>
              <w:rFonts w:ascii="仿宋" w:hAnsi="仿宋" w:eastAsia="仿宋" w:cs="仿宋"/>
              <w:spacing w:val="-3"/>
              <w:sz w:val="22"/>
              <w:szCs w:val="22"/>
            </w:rPr>
            <w:fldChar w:fldCharType="end"/>
          </w:r>
        </w:p>
        <w:p w14:paraId="07ED60DF">
          <w:pPr>
            <w:tabs>
              <w:tab w:val="right" w:leader="dot" w:pos="9367"/>
            </w:tabs>
            <w:spacing w:before="68" w:line="216" w:lineRule="auto"/>
            <w:ind w:left="240"/>
            <w:rPr>
              <w:rFonts w:ascii="仿宋" w:hAnsi="仿宋" w:eastAsia="仿宋" w:cs="仿宋"/>
              <w:sz w:val="22"/>
              <w:szCs w:val="22"/>
            </w:rPr>
          </w:pPr>
          <w:r>
            <w:fldChar w:fldCharType="begin"/>
          </w:r>
          <w:r>
            <w:instrText xml:space="preserve"> HYPERLINK \l "bookmark52" </w:instrText>
          </w:r>
          <w:r>
            <w:fldChar w:fldCharType="separate"/>
          </w:r>
          <w:r>
            <w:rPr>
              <w:rFonts w:ascii="微软雅黑" w:hAnsi="微软雅黑" w:eastAsia="微软雅黑" w:cs="微软雅黑"/>
              <w:spacing w:val="13"/>
              <w:sz w:val="22"/>
              <w:szCs w:val="22"/>
            </w:rPr>
            <w:t>(七)</w:t>
          </w:r>
          <w:r>
            <w:rPr>
              <w:rFonts w:ascii="微软雅黑" w:hAnsi="微软雅黑" w:eastAsia="微软雅黑" w:cs="微软雅黑"/>
              <w:spacing w:val="69"/>
              <w:sz w:val="22"/>
              <w:szCs w:val="22"/>
            </w:rPr>
            <w:t xml:space="preserve"> </w:t>
          </w:r>
          <w:r>
            <w:rPr>
              <w:rFonts w:ascii="微软雅黑" w:hAnsi="微软雅黑" w:eastAsia="微软雅黑" w:cs="微软雅黑"/>
              <w:spacing w:val="13"/>
              <w:sz w:val="22"/>
              <w:szCs w:val="22"/>
            </w:rPr>
            <w:t>技术响应、</w:t>
          </w:r>
          <w:r>
            <w:rPr>
              <w:rFonts w:ascii="微软雅黑" w:hAnsi="微软雅黑" w:eastAsia="微软雅黑" w:cs="微软雅黑"/>
              <w:spacing w:val="33"/>
              <w:sz w:val="22"/>
              <w:szCs w:val="22"/>
            </w:rPr>
            <w:t xml:space="preserve"> </w:t>
          </w:r>
          <w:r>
            <w:rPr>
              <w:rFonts w:ascii="微软雅黑" w:hAnsi="微软雅黑" w:eastAsia="微软雅黑" w:cs="微软雅黑"/>
              <w:spacing w:val="13"/>
              <w:sz w:val="22"/>
              <w:szCs w:val="22"/>
            </w:rPr>
            <w:t xml:space="preserve">偏离说明表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"bookmark51" </w:instrText>
          </w:r>
          <w:r>
            <w:fldChar w:fldCharType="separate"/>
          </w:r>
          <w:r>
            <w:rPr>
              <w:rFonts w:ascii="微软雅黑" w:hAnsi="微软雅黑" w:eastAsia="微软雅黑" w:cs="微软雅黑"/>
              <w:spacing w:val="-16"/>
              <w:sz w:val="22"/>
              <w:szCs w:val="22"/>
            </w:rPr>
            <w:t xml:space="preserve"> </w:t>
          </w:r>
          <w:r>
            <w:rPr>
              <w:rFonts w:ascii="仿宋" w:hAnsi="仿宋" w:eastAsia="仿宋" w:cs="仿宋"/>
              <w:spacing w:val="-3"/>
              <w:sz w:val="22"/>
              <w:szCs w:val="22"/>
            </w:rPr>
            <w:t>40</w:t>
          </w:r>
          <w:r>
            <w:rPr>
              <w:rFonts w:ascii="仿宋" w:hAnsi="仿宋" w:eastAsia="仿宋" w:cs="仿宋"/>
              <w:spacing w:val="-3"/>
              <w:sz w:val="22"/>
              <w:szCs w:val="22"/>
            </w:rPr>
            <w:fldChar w:fldCharType="end"/>
          </w:r>
        </w:p>
        <w:p w14:paraId="78170B6C">
          <w:pPr>
            <w:pStyle w:val="11"/>
            <w:tabs>
              <w:tab w:val="right" w:leader="dot" w:pos="9324"/>
            </w:tabs>
            <w:spacing w:before="68"/>
            <w:ind w:left="240"/>
          </w:pPr>
          <w:r>
            <w:fldChar w:fldCharType="begin"/>
          </w:r>
          <w:r>
            <w:instrText xml:space="preserve"> HYPERLINK \l "bookmark53" </w:instrText>
          </w:r>
          <w:r>
            <w:fldChar w:fldCharType="separate"/>
          </w:r>
          <w:r>
            <w:rPr>
              <w:position w:val="-5"/>
            </w:rPr>
            <w:drawing>
              <wp:inline distT="0" distB="0" distL="0" distR="0">
                <wp:extent cx="294005" cy="1689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5"/>
                        <a:stretch>
                          <a:fillRect/>
                        </a:stretch>
                      </pic:blipFill>
                      <pic:spPr>
                        <a:xfrm>
                          <a:off x="0" y="0"/>
                          <a:ext cx="294373" cy="169303"/>
                        </a:xfrm>
                        <a:prstGeom prst="rect">
                          <a:avLst/>
                        </a:prstGeom>
                      </pic:spPr>
                    </pic:pic>
                  </a:graphicData>
                </a:graphic>
              </wp:inline>
            </w:drawing>
          </w:r>
          <w:r>
            <w:rPr>
              <w:spacing w:val="12"/>
              <w:position w:val="-5"/>
            </w:rPr>
            <w:t xml:space="preserve">  </w:t>
          </w:r>
          <w:r>
            <w:rPr>
              <w:position w:val="-5"/>
            </w:rPr>
            <w:drawing>
              <wp:inline distT="0" distB="0" distL="0" distR="0">
                <wp:extent cx="1505585" cy="1752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6"/>
                        <a:stretch>
                          <a:fillRect/>
                        </a:stretch>
                      </pic:blipFill>
                      <pic:spPr>
                        <a:xfrm>
                          <a:off x="0" y="0"/>
                          <a:ext cx="1506054" cy="175729"/>
                        </a:xfrm>
                        <a:prstGeom prst="rect">
                          <a:avLst/>
                        </a:prstGeom>
                      </pic:spPr>
                    </pic:pic>
                  </a:graphicData>
                </a:graphic>
              </wp:inline>
            </w:drawing>
          </w:r>
          <w:r>
            <w:rPr>
              <w:spacing w:val="12"/>
            </w:rPr>
            <w:t xml:space="preserve"> </w:t>
          </w:r>
          <w:r>
            <w:tab/>
          </w:r>
          <w:r>
            <w:fldChar w:fldCharType="end"/>
          </w:r>
        </w:p>
        <w:p w14:paraId="0663DDCC">
          <w:pPr>
            <w:tabs>
              <w:tab w:val="right" w:leader="dot" w:pos="9367"/>
            </w:tabs>
            <w:spacing w:before="130" w:line="217" w:lineRule="auto"/>
            <w:ind w:left="240"/>
            <w:rPr>
              <w:rFonts w:ascii="仿宋" w:hAnsi="仿宋" w:eastAsia="仿宋" w:cs="仿宋"/>
              <w:sz w:val="22"/>
              <w:szCs w:val="22"/>
            </w:rPr>
          </w:pPr>
          <w:r>
            <w:fldChar w:fldCharType="begin"/>
          </w:r>
          <w:r>
            <w:instrText xml:space="preserve"> HYPERLINK \l "bookmark55" </w:instrText>
          </w:r>
          <w:r>
            <w:fldChar w:fldCharType="separate"/>
          </w:r>
          <w:r>
            <w:rPr>
              <w:rFonts w:ascii="微软雅黑" w:hAnsi="微软雅黑" w:eastAsia="微软雅黑" w:cs="微软雅黑"/>
              <w:spacing w:val="31"/>
              <w:sz w:val="22"/>
              <w:szCs w:val="22"/>
            </w:rPr>
            <w:t>(九)</w:t>
          </w:r>
          <w:r>
            <w:rPr>
              <w:rFonts w:ascii="微软雅黑" w:hAnsi="微软雅黑" w:eastAsia="微软雅黑" w:cs="微软雅黑"/>
              <w:spacing w:val="13"/>
              <w:sz w:val="22"/>
              <w:szCs w:val="22"/>
            </w:rPr>
            <w:t xml:space="preserve">  </w:t>
          </w:r>
          <w:r>
            <w:rPr>
              <w:rFonts w:ascii="微软雅黑" w:hAnsi="微软雅黑" w:eastAsia="微软雅黑" w:cs="微软雅黑"/>
              <w:spacing w:val="31"/>
              <w:sz w:val="22"/>
              <w:szCs w:val="22"/>
            </w:rPr>
            <w:t>类似业绩表</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"bookmark54" </w:instrText>
          </w:r>
          <w:r>
            <w:fldChar w:fldCharType="separate"/>
          </w:r>
          <w:r>
            <w:rPr>
              <w:rFonts w:ascii="仿宋" w:hAnsi="仿宋" w:eastAsia="仿宋" w:cs="仿宋"/>
              <w:spacing w:val="14"/>
              <w:sz w:val="22"/>
              <w:szCs w:val="22"/>
            </w:rPr>
            <w:t>41</w:t>
          </w:r>
          <w:r>
            <w:rPr>
              <w:rFonts w:ascii="仿宋" w:hAnsi="仿宋" w:eastAsia="仿宋" w:cs="仿宋"/>
              <w:spacing w:val="14"/>
              <w:sz w:val="22"/>
              <w:szCs w:val="22"/>
            </w:rPr>
            <w:fldChar w:fldCharType="end"/>
          </w:r>
        </w:p>
        <w:p w14:paraId="2A1C8D1F">
          <w:pPr>
            <w:pStyle w:val="11"/>
            <w:tabs>
              <w:tab w:val="right" w:leader="dot" w:pos="9365"/>
            </w:tabs>
            <w:spacing w:before="68" w:line="199" w:lineRule="auto"/>
            <w:ind w:left="240"/>
            <w:rPr>
              <w:sz w:val="29"/>
              <w:szCs w:val="29"/>
            </w:rPr>
          </w:pPr>
          <w:r>
            <w:fldChar w:fldCharType="begin"/>
          </w:r>
          <w:r>
            <w:instrText xml:space="preserve"> HYPERLINK \l "bookmark56" </w:instrText>
          </w:r>
          <w:r>
            <w:fldChar w:fldCharType="separate"/>
          </w:r>
          <w:r>
            <w:rPr>
              <w:color w:val="101010"/>
              <w:spacing w:val="24"/>
              <w:w w:val="111"/>
              <w:sz w:val="29"/>
              <w:szCs w:val="29"/>
            </w:rPr>
            <w:t>(+)</w:t>
          </w:r>
          <w:r>
            <w:rPr>
              <w:color w:val="101010"/>
              <w:spacing w:val="77"/>
              <w:sz w:val="29"/>
              <w:szCs w:val="29"/>
            </w:rPr>
            <w:t xml:space="preserve"> </w:t>
          </w:r>
          <w:r>
            <w:rPr>
              <w:position w:val="-5"/>
              <w:sz w:val="29"/>
              <w:szCs w:val="29"/>
            </w:rPr>
            <w:drawing>
              <wp:inline distT="0" distB="0" distL="0" distR="0">
                <wp:extent cx="948690" cy="1752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948969" cy="175488"/>
                        </a:xfrm>
                        <a:prstGeom prst="rect">
                          <a:avLst/>
                        </a:prstGeom>
                      </pic:spPr>
                    </pic:pic>
                  </a:graphicData>
                </a:graphic>
              </wp:inline>
            </w:drawing>
          </w:r>
          <w:r>
            <w:rPr>
              <w:color w:val="101010"/>
              <w:spacing w:val="2"/>
              <w:sz w:val="29"/>
              <w:szCs w:val="29"/>
            </w:rPr>
            <w:t xml:space="preserve"> </w:t>
          </w:r>
          <w:r>
            <w:rPr>
              <w:sz w:val="29"/>
              <w:szCs w:val="29"/>
            </w:rPr>
            <w:tab/>
          </w:r>
          <w:r>
            <w:rPr>
              <w:sz w:val="29"/>
              <w:szCs w:val="29"/>
            </w:rPr>
            <w:fldChar w:fldCharType="end"/>
          </w:r>
        </w:p>
        <w:p w14:paraId="1C2F01D5">
          <w:pPr>
            <w:tabs>
              <w:tab w:val="right" w:leader="dot" w:pos="9287"/>
            </w:tabs>
            <w:spacing w:before="132" w:line="182" w:lineRule="auto"/>
            <w:ind w:left="240"/>
            <w:rPr>
              <w:rFonts w:ascii="微软雅黑" w:hAnsi="微软雅黑" w:eastAsia="微软雅黑" w:cs="微软雅黑"/>
              <w:sz w:val="27"/>
              <w:szCs w:val="27"/>
            </w:rPr>
          </w:pPr>
          <w:r>
            <w:fldChar w:fldCharType="begin"/>
          </w:r>
          <w:r>
            <w:instrText xml:space="preserve"> HYPERLINK \l "bookmark57" </w:instrText>
          </w:r>
          <w:r>
            <w:fldChar w:fldCharType="separate"/>
          </w:r>
          <w:r>
            <w:rPr>
              <w:rFonts w:ascii="微软雅黑" w:hAnsi="微软雅黑" w:eastAsia="微软雅黑" w:cs="微软雅黑"/>
              <w:spacing w:val="18"/>
              <w:w w:val="117"/>
              <w:sz w:val="27"/>
              <w:szCs w:val="27"/>
            </w:rPr>
            <w:t>(十-</w:t>
          </w:r>
          <w:r>
            <w:rPr>
              <w:position w:val="-4"/>
              <w:sz w:val="27"/>
              <w:szCs w:val="27"/>
            </w:rPr>
            <w:drawing>
              <wp:inline distT="0" distB="0" distL="0" distR="0">
                <wp:extent cx="78740" cy="1689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8"/>
                        <a:stretch>
                          <a:fillRect/>
                        </a:stretch>
                      </pic:blipFill>
                      <pic:spPr>
                        <a:xfrm>
                          <a:off x="0" y="0"/>
                          <a:ext cx="79229" cy="169303"/>
                        </a:xfrm>
                        <a:prstGeom prst="rect">
                          <a:avLst/>
                        </a:prstGeom>
                      </pic:spPr>
                    </pic:pic>
                  </a:graphicData>
                </a:graphic>
              </wp:inline>
            </w:drawing>
          </w:r>
          <w:r>
            <w:rPr>
              <w:rFonts w:ascii="微软雅黑" w:hAnsi="微软雅黑" w:eastAsia="微软雅黑" w:cs="微软雅黑"/>
              <w:spacing w:val="78"/>
              <w:w w:val="101"/>
              <w:sz w:val="27"/>
              <w:szCs w:val="27"/>
            </w:rPr>
            <w:t xml:space="preserve"> </w:t>
          </w:r>
          <w:r>
            <w:rPr>
              <w:position w:val="-5"/>
              <w:sz w:val="27"/>
              <w:szCs w:val="27"/>
            </w:rPr>
            <w:drawing>
              <wp:inline distT="0" distB="0" distL="0" distR="0">
                <wp:extent cx="1567815" cy="1765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9"/>
                        <a:stretch>
                          <a:fillRect/>
                        </a:stretch>
                      </pic:blipFill>
                      <pic:spPr>
                        <a:xfrm>
                          <a:off x="0" y="0"/>
                          <a:ext cx="1568341" cy="176568"/>
                        </a:xfrm>
                        <a:prstGeom prst="rect">
                          <a:avLst/>
                        </a:prstGeom>
                      </pic:spPr>
                    </pic:pic>
                  </a:graphicData>
                </a:graphic>
              </wp:inline>
            </w:drawing>
          </w:r>
          <w:r>
            <w:rPr>
              <w:rFonts w:ascii="微软雅黑" w:hAnsi="微软雅黑" w:eastAsia="微软雅黑" w:cs="微软雅黑"/>
              <w:spacing w:val="4"/>
              <w:sz w:val="27"/>
              <w:szCs w:val="27"/>
            </w:rPr>
            <w:t xml:space="preserve"> </w:t>
          </w:r>
          <w:r>
            <w:rPr>
              <w:rFonts w:ascii="微软雅黑" w:hAnsi="微软雅黑" w:eastAsia="微软雅黑" w:cs="微软雅黑"/>
              <w:sz w:val="27"/>
              <w:szCs w:val="27"/>
            </w:rPr>
            <w:tab/>
          </w:r>
          <w:r>
            <w:rPr>
              <w:rFonts w:ascii="微软雅黑" w:hAnsi="微软雅黑" w:eastAsia="微软雅黑" w:cs="微软雅黑"/>
              <w:sz w:val="27"/>
              <w:szCs w:val="27"/>
            </w:rPr>
            <w:fldChar w:fldCharType="end"/>
          </w:r>
        </w:p>
        <w:p w14:paraId="207F29F7">
          <w:pPr>
            <w:tabs>
              <w:tab w:val="right" w:leader="dot" w:pos="9344"/>
            </w:tabs>
            <w:spacing w:before="55" w:line="187" w:lineRule="auto"/>
            <w:ind w:left="240"/>
            <w:rPr>
              <w:rFonts w:ascii="微软雅黑" w:hAnsi="微软雅黑" w:eastAsia="微软雅黑" w:cs="微软雅黑"/>
              <w:sz w:val="26"/>
              <w:szCs w:val="26"/>
            </w:rPr>
          </w:pPr>
          <w:r>
            <w:fldChar w:fldCharType="begin"/>
          </w:r>
          <w:r>
            <w:instrText xml:space="preserve"> HYPERLINK \l "bookmark58" </w:instrText>
          </w:r>
          <w:r>
            <w:fldChar w:fldCharType="separate"/>
          </w:r>
          <w:r>
            <w:rPr>
              <w:rFonts w:ascii="微软雅黑" w:hAnsi="微软雅黑" w:eastAsia="微软雅黑" w:cs="微软雅黑"/>
              <w:spacing w:val="1"/>
              <w:sz w:val="26"/>
              <w:szCs w:val="26"/>
            </w:rPr>
            <w:t>(十二</w:t>
          </w:r>
          <w:r>
            <w:rPr>
              <w:position w:val="-4"/>
              <w:sz w:val="26"/>
              <w:szCs w:val="26"/>
            </w:rPr>
            <w:drawing>
              <wp:inline distT="0" distB="0" distL="0" distR="0">
                <wp:extent cx="78740" cy="16891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0"/>
                        <a:stretch>
                          <a:fillRect/>
                        </a:stretch>
                      </pic:blipFill>
                      <pic:spPr>
                        <a:xfrm>
                          <a:off x="0" y="0"/>
                          <a:ext cx="79357" cy="169303"/>
                        </a:xfrm>
                        <a:prstGeom prst="rect">
                          <a:avLst/>
                        </a:prstGeom>
                      </pic:spPr>
                    </pic:pic>
                  </a:graphicData>
                </a:graphic>
              </wp:inline>
            </w:drawing>
          </w:r>
          <w:r>
            <w:rPr>
              <w:rFonts w:ascii="微软雅黑" w:hAnsi="微软雅黑" w:eastAsia="微软雅黑" w:cs="微软雅黑"/>
              <w:spacing w:val="2"/>
              <w:sz w:val="26"/>
              <w:szCs w:val="26"/>
            </w:rPr>
            <w:t xml:space="preserve">  </w:t>
          </w:r>
          <w:r>
            <w:rPr>
              <w:position w:val="-5"/>
              <w:sz w:val="26"/>
              <w:szCs w:val="26"/>
            </w:rPr>
            <w:drawing>
              <wp:inline distT="0" distB="0" distL="0" distR="0">
                <wp:extent cx="1882140" cy="1765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1"/>
                        <a:stretch>
                          <a:fillRect/>
                        </a:stretch>
                      </pic:blipFill>
                      <pic:spPr>
                        <a:xfrm>
                          <a:off x="0" y="0"/>
                          <a:ext cx="1882513" cy="176568"/>
                        </a:xfrm>
                        <a:prstGeom prst="rect">
                          <a:avLst/>
                        </a:prstGeom>
                      </pic:spPr>
                    </pic:pic>
                  </a:graphicData>
                </a:graphic>
              </wp:inline>
            </w:drawing>
          </w:r>
          <w:r>
            <w:rPr>
              <w:rFonts w:ascii="微软雅黑" w:hAnsi="微软雅黑" w:eastAsia="微软雅黑" w:cs="微软雅黑"/>
              <w:spacing w:val="12"/>
              <w:sz w:val="26"/>
              <w:szCs w:val="26"/>
            </w:rPr>
            <w:t xml:space="preserve">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p>
        <w:p w14:paraId="1EC55E8F">
          <w:pPr>
            <w:tabs>
              <w:tab w:val="right" w:leader="dot" w:pos="9340"/>
            </w:tabs>
            <w:spacing w:before="59" w:line="190" w:lineRule="auto"/>
            <w:ind w:left="240"/>
            <w:rPr>
              <w:rFonts w:ascii="微软雅黑" w:hAnsi="微软雅黑" w:eastAsia="微软雅黑" w:cs="微软雅黑"/>
              <w:sz w:val="26"/>
              <w:szCs w:val="26"/>
            </w:rPr>
          </w:pPr>
          <w:r>
            <w:fldChar w:fldCharType="begin"/>
          </w:r>
          <w:r>
            <w:instrText xml:space="preserve"> HYPERLINK \l "bookmark59" </w:instrText>
          </w:r>
          <w:r>
            <w:fldChar w:fldCharType="separate"/>
          </w:r>
          <w:r>
            <w:rPr>
              <w:rFonts w:ascii="微软雅黑" w:hAnsi="微软雅黑" w:eastAsia="微软雅黑" w:cs="微软雅黑"/>
              <w:spacing w:val="2"/>
              <w:sz w:val="26"/>
              <w:szCs w:val="26"/>
            </w:rPr>
            <w:t>(十三</w:t>
          </w:r>
          <w:r>
            <w:rPr>
              <w:position w:val="-4"/>
              <w:sz w:val="26"/>
              <w:szCs w:val="26"/>
            </w:rPr>
            <w:drawing>
              <wp:inline distT="0" distB="0" distL="0" distR="0">
                <wp:extent cx="78740" cy="1689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8"/>
                        <a:stretch>
                          <a:fillRect/>
                        </a:stretch>
                      </pic:blipFill>
                      <pic:spPr>
                        <a:xfrm>
                          <a:off x="0" y="0"/>
                          <a:ext cx="79065" cy="169303"/>
                        </a:xfrm>
                        <a:prstGeom prst="rect">
                          <a:avLst/>
                        </a:prstGeom>
                      </pic:spPr>
                    </pic:pic>
                  </a:graphicData>
                </a:graphic>
              </wp:inline>
            </w:drawing>
          </w:r>
          <w:r>
            <w:rPr>
              <w:rFonts w:ascii="微软雅黑" w:hAnsi="微软雅黑" w:eastAsia="微软雅黑" w:cs="微软雅黑"/>
              <w:spacing w:val="6"/>
              <w:sz w:val="26"/>
              <w:szCs w:val="26"/>
            </w:rPr>
            <w:t xml:space="preserve">  </w:t>
          </w:r>
          <w:r>
            <w:rPr>
              <w:position w:val="-4"/>
              <w:sz w:val="26"/>
              <w:szCs w:val="26"/>
            </w:rPr>
            <w:drawing>
              <wp:inline distT="0" distB="0" distL="0" distR="0">
                <wp:extent cx="1249680" cy="1765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2"/>
                        <a:stretch>
                          <a:fillRect/>
                        </a:stretch>
                      </pic:blipFill>
                      <pic:spPr>
                        <a:xfrm>
                          <a:off x="0" y="0"/>
                          <a:ext cx="1250294" cy="176580"/>
                        </a:xfrm>
                        <a:prstGeom prst="rect">
                          <a:avLst/>
                        </a:prstGeom>
                      </pic:spPr>
                    </pic:pic>
                  </a:graphicData>
                </a:graphic>
              </wp:inline>
            </w:drawing>
          </w:r>
          <w:r>
            <w:rPr>
              <w:rFonts w:ascii="微软雅黑" w:hAnsi="微软雅黑" w:eastAsia="微软雅黑" w:cs="微软雅黑"/>
              <w:spacing w:val="3"/>
              <w:sz w:val="26"/>
              <w:szCs w:val="26"/>
            </w:rPr>
            <w:t xml:space="preserve">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p>
      </w:sdtContent>
    </w:sdt>
    <w:p w14:paraId="68C4FE31">
      <w:pPr>
        <w:spacing w:before="57" w:line="195" w:lineRule="auto"/>
        <w:ind w:right="13"/>
        <w:jc w:val="right"/>
        <w:rPr>
          <w:rFonts w:ascii="仿宋" w:hAnsi="仿宋" w:eastAsia="仿宋" w:cs="仿宋"/>
          <w:sz w:val="22"/>
          <w:szCs w:val="22"/>
        </w:rPr>
      </w:pPr>
      <w:r>
        <w:rPr>
          <w:rFonts w:ascii="微软雅黑" w:hAnsi="微软雅黑" w:eastAsia="微软雅黑" w:cs="微软雅黑"/>
          <w:spacing w:val="1"/>
          <w:sz w:val="25"/>
          <w:szCs w:val="25"/>
        </w:rPr>
        <w:t>(十四</w:t>
      </w:r>
      <w:r>
        <w:rPr>
          <w:position w:val="-4"/>
          <w:sz w:val="25"/>
          <w:szCs w:val="25"/>
        </w:rPr>
        <w:drawing>
          <wp:inline distT="0" distB="0" distL="0" distR="0">
            <wp:extent cx="78740" cy="1689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8"/>
                    <a:stretch>
                      <a:fillRect/>
                    </a:stretch>
                  </pic:blipFill>
                  <pic:spPr>
                    <a:xfrm>
                      <a:off x="0" y="0"/>
                      <a:ext cx="79270" cy="169303"/>
                    </a:xfrm>
                    <a:prstGeom prst="rect">
                      <a:avLst/>
                    </a:prstGeom>
                  </pic:spPr>
                </pic:pic>
              </a:graphicData>
            </a:graphic>
          </wp:inline>
        </w:drawing>
      </w:r>
      <w:r>
        <w:rPr>
          <w:rFonts w:ascii="微软雅黑" w:hAnsi="微软雅黑" w:eastAsia="微软雅黑" w:cs="微软雅黑"/>
          <w:spacing w:val="5"/>
          <w:sz w:val="25"/>
          <w:szCs w:val="25"/>
        </w:rPr>
        <w:t xml:space="preserve">  </w:t>
      </w:r>
      <w:r>
        <w:rPr>
          <w:position w:val="-4"/>
          <w:sz w:val="25"/>
          <w:szCs w:val="25"/>
        </w:rPr>
        <w:drawing>
          <wp:inline distT="0" distB="0" distL="0" distR="0">
            <wp:extent cx="631825" cy="1746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3"/>
                    <a:stretch>
                      <a:fillRect/>
                    </a:stretch>
                  </pic:blipFill>
                  <pic:spPr>
                    <a:xfrm>
                      <a:off x="0" y="0"/>
                      <a:ext cx="632005" cy="175145"/>
                    </a:xfrm>
                    <a:prstGeom prst="rect">
                      <a:avLst/>
                    </a:prstGeom>
                  </pic:spPr>
                </pic:pic>
              </a:graphicData>
            </a:graphic>
          </wp:inline>
        </w:drawing>
      </w:r>
      <w:r>
        <w:rPr>
          <w:rFonts w:ascii="微软雅黑" w:hAnsi="微软雅黑" w:eastAsia="微软雅黑" w:cs="微软雅黑"/>
          <w:spacing w:val="7"/>
          <w:sz w:val="25"/>
          <w:szCs w:val="25"/>
        </w:rPr>
        <w:t xml:space="preserve"> </w:t>
      </w:r>
      <w:r>
        <w:rPr>
          <w:rFonts w:ascii="仿宋" w:hAnsi="仿宋" w:eastAsia="仿宋" w:cs="仿宋"/>
          <w:spacing w:val="1"/>
          <w:sz w:val="22"/>
          <w:szCs w:val="22"/>
        </w:rPr>
        <w:t>................</w:t>
      </w:r>
      <w:r>
        <w:rPr>
          <w:rFonts w:ascii="仿宋" w:hAnsi="仿宋" w:eastAsia="仿宋" w:cs="仿宋"/>
          <w:sz w:val="22"/>
          <w:szCs w:val="22"/>
        </w:rPr>
        <w:t>.................................................</w:t>
      </w:r>
    </w:p>
    <w:p w14:paraId="1D9CBB03">
      <w:pPr>
        <w:spacing w:before="60" w:line="238" w:lineRule="auto"/>
        <w:jc w:val="right"/>
        <w:rPr>
          <w:rFonts w:ascii="仿宋" w:hAnsi="仿宋" w:eastAsia="仿宋" w:cs="仿宋"/>
          <w:sz w:val="22"/>
          <w:szCs w:val="22"/>
        </w:rPr>
      </w:pPr>
      <w:r>
        <w:rPr>
          <w:rFonts w:ascii="仿宋" w:hAnsi="仿宋" w:eastAsia="仿宋" w:cs="仿宋"/>
          <w:sz w:val="22"/>
          <w:szCs w:val="22"/>
        </w:rPr>
        <w:drawing>
          <wp:inline distT="0" distB="0" distL="0" distR="0">
            <wp:extent cx="459105" cy="17335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4"/>
                    <a:stretch>
                      <a:fillRect/>
                    </a:stretch>
                  </pic:blipFill>
                  <pic:spPr>
                    <a:xfrm>
                      <a:off x="0" y="0"/>
                      <a:ext cx="459473" cy="173431"/>
                    </a:xfrm>
                    <a:prstGeom prst="rect">
                      <a:avLst/>
                    </a:prstGeom>
                  </pic:spPr>
                </pic:pic>
              </a:graphicData>
            </a:graphic>
          </wp:inline>
        </w:drawing>
      </w:r>
      <w:r>
        <w:rPr>
          <w:rFonts w:ascii="仿宋" w:hAnsi="仿宋" w:eastAsia="仿宋" w:cs="仿宋"/>
          <w:spacing w:val="51"/>
          <w:sz w:val="22"/>
          <w:szCs w:val="22"/>
        </w:rPr>
        <w:t xml:space="preserve"> </w:t>
      </w:r>
      <w:r>
        <w:rPr>
          <w:rFonts w:ascii="仿宋" w:hAnsi="仿宋" w:eastAsia="仿宋" w:cs="仿宋"/>
          <w:sz w:val="22"/>
          <w:szCs w:val="22"/>
        </w:rPr>
        <w:drawing>
          <wp:inline distT="0" distB="0" distL="0" distR="0">
            <wp:extent cx="784860" cy="1746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5"/>
                    <a:stretch>
                      <a:fillRect/>
                    </a:stretch>
                  </pic:blipFill>
                  <pic:spPr>
                    <a:xfrm>
                      <a:off x="0" y="0"/>
                      <a:ext cx="785494" cy="175183"/>
                    </a:xfrm>
                    <a:prstGeom prst="rect">
                      <a:avLst/>
                    </a:prstGeom>
                  </pic:spPr>
                </pic:pic>
              </a:graphicData>
            </a:graphic>
          </wp:inline>
        </w:drawing>
      </w:r>
      <w:r>
        <w:rPr>
          <w:rFonts w:ascii="仿宋" w:hAnsi="仿宋" w:eastAsia="仿宋" w:cs="仿宋"/>
          <w:spacing w:val="-21"/>
          <w:sz w:val="22"/>
          <w:szCs w:val="22"/>
        </w:rPr>
        <w:t xml:space="preserve"> </w:t>
      </w:r>
      <w:r>
        <w:rPr>
          <w:rFonts w:ascii="仿宋" w:hAnsi="仿宋" w:eastAsia="仿宋" w:cs="仿宋"/>
          <w:sz w:val="22"/>
          <w:szCs w:val="22"/>
        </w:rPr>
        <w:t>...............................................</w:t>
      </w:r>
      <w:r>
        <w:rPr>
          <w:rFonts w:ascii="仿宋" w:hAnsi="仿宋" w:eastAsia="仿宋" w:cs="仿宋"/>
          <w:spacing w:val="-1"/>
          <w:sz w:val="22"/>
          <w:szCs w:val="22"/>
        </w:rPr>
        <w:t>................</w:t>
      </w:r>
    </w:p>
    <w:p w14:paraId="6D7BA44C">
      <w:pPr>
        <w:spacing w:line="238" w:lineRule="auto"/>
        <w:rPr>
          <w:rFonts w:ascii="仿宋" w:hAnsi="仿宋" w:eastAsia="仿宋" w:cs="仿宋"/>
          <w:sz w:val="22"/>
          <w:szCs w:val="22"/>
        </w:rPr>
        <w:sectPr>
          <w:headerReference r:id="rId6" w:type="default"/>
          <w:pgSz w:w="11906" w:h="16840"/>
          <w:pgMar w:top="1158" w:right="1132" w:bottom="0" w:left="1406" w:header="810" w:footer="0" w:gutter="0"/>
          <w:pgNumType w:fmt="decimal"/>
          <w:cols w:space="720" w:num="1"/>
        </w:sectPr>
      </w:pPr>
    </w:p>
    <w:p w14:paraId="1031AF45">
      <w:pPr>
        <w:pStyle w:val="11"/>
        <w:spacing w:line="381" w:lineRule="auto"/>
      </w:pPr>
    </w:p>
    <w:p w14:paraId="72D9E37B">
      <w:pPr>
        <w:spacing w:before="95" w:line="135" w:lineRule="auto"/>
        <w:ind w:left="69"/>
        <w:rPr>
          <w:rFonts w:ascii="微软雅黑" w:hAnsi="微软雅黑" w:eastAsia="微软雅黑" w:cs="微软雅黑"/>
          <w:sz w:val="22"/>
          <w:szCs w:val="22"/>
        </w:rPr>
      </w:pPr>
      <w:r>
        <w:rPr>
          <w:rFonts w:ascii="微软雅黑" w:hAnsi="微软雅黑" w:eastAsia="微软雅黑" w:cs="微软雅黑"/>
          <w:color w:val="111111"/>
          <w:spacing w:val="-5"/>
          <w:w w:val="90"/>
          <w:sz w:val="22"/>
          <w:szCs w:val="22"/>
          <w:u w:val="single" w:color="auto"/>
        </w:rPr>
        <w:t>公开招标文件</w:t>
      </w:r>
      <w:r>
        <w:rPr>
          <w:rFonts w:ascii="微软雅黑" w:hAnsi="微软雅黑" w:eastAsia="微软雅黑" w:cs="微软雅黑"/>
          <w:color w:val="111111"/>
          <w:sz w:val="22"/>
          <w:szCs w:val="22"/>
          <w:u w:val="single" w:color="000000"/>
        </w:rPr>
        <w:t xml:space="preserve">                                                                                                                             </w:t>
      </w:r>
    </w:p>
    <w:sdt>
      <w:sdtPr>
        <w:rPr>
          <w:rFonts w:ascii="微软雅黑" w:hAnsi="微软雅黑" w:eastAsia="微软雅黑" w:cs="微软雅黑"/>
          <w:sz w:val="22"/>
          <w:szCs w:val="22"/>
        </w:rPr>
        <w:id w:val="2"/>
        <w:docPartObj>
          <w:docPartGallery w:val="Table of Contents"/>
          <w:docPartUnique/>
        </w:docPartObj>
      </w:sdtPr>
      <w:sdtEndPr>
        <w:rPr>
          <w:rFonts w:ascii="仿宋" w:hAnsi="仿宋" w:eastAsia="仿宋" w:cs="仿宋"/>
          <w:sz w:val="22"/>
          <w:szCs w:val="22"/>
        </w:rPr>
      </w:sdtEndPr>
      <w:sdtContent>
        <w:p w14:paraId="4119B001">
          <w:pPr>
            <w:tabs>
              <w:tab w:val="right" w:leader="dot" w:pos="9237"/>
            </w:tabs>
            <w:spacing w:before="26" w:line="214" w:lineRule="auto"/>
            <w:ind w:left="210"/>
            <w:rPr>
              <w:rFonts w:ascii="微软雅黑" w:hAnsi="微软雅黑" w:eastAsia="微软雅黑" w:cs="微软雅黑"/>
              <w:sz w:val="22"/>
              <w:szCs w:val="22"/>
            </w:rPr>
          </w:pPr>
          <w:r>
            <w:fldChar w:fldCharType="begin"/>
          </w:r>
          <w:r>
            <w:instrText xml:space="preserve"> HYPERLINK \l "bookmark60" </w:instrText>
          </w:r>
          <w:r>
            <w:fldChar w:fldCharType="separate"/>
          </w:r>
          <w:r>
            <w:rPr>
              <w:rFonts w:ascii="微软雅黑" w:hAnsi="微软雅黑" w:eastAsia="微软雅黑" w:cs="微软雅黑"/>
              <w:spacing w:val="23"/>
              <w:sz w:val="22"/>
              <w:szCs w:val="22"/>
            </w:rPr>
            <w:t>(十六</w:t>
          </w:r>
          <w:r>
            <w:rPr>
              <w:position w:val="-4"/>
              <w:sz w:val="22"/>
              <w:szCs w:val="22"/>
            </w:rPr>
            <w:drawing>
              <wp:inline distT="0" distB="0" distL="0" distR="0">
                <wp:extent cx="79375" cy="16891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6"/>
                        <a:stretch>
                          <a:fillRect/>
                        </a:stretch>
                      </pic:blipFill>
                      <pic:spPr>
                        <a:xfrm>
                          <a:off x="0" y="0"/>
                          <a:ext cx="79519" cy="169303"/>
                        </a:xfrm>
                        <a:prstGeom prst="rect">
                          <a:avLst/>
                        </a:prstGeom>
                      </pic:spPr>
                    </pic:pic>
                  </a:graphicData>
                </a:graphic>
              </wp:inline>
            </w:drawing>
          </w:r>
          <w:r>
            <w:rPr>
              <w:rFonts w:ascii="微软雅黑" w:hAnsi="微软雅黑" w:eastAsia="微软雅黑" w:cs="微软雅黑"/>
              <w:spacing w:val="4"/>
              <w:sz w:val="22"/>
              <w:szCs w:val="22"/>
            </w:rPr>
            <w:t xml:space="preserve">  </w:t>
          </w:r>
          <w:r>
            <w:rPr>
              <w:position w:val="-4"/>
              <w:sz w:val="22"/>
              <w:szCs w:val="22"/>
            </w:rPr>
            <w:drawing>
              <wp:inline distT="0" distB="0" distL="0" distR="0">
                <wp:extent cx="1518920" cy="1746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7"/>
                        <a:stretch>
                          <a:fillRect/>
                        </a:stretch>
                      </pic:blipFill>
                      <pic:spPr>
                        <a:xfrm>
                          <a:off x="0" y="0"/>
                          <a:ext cx="1519483" cy="175120"/>
                        </a:xfrm>
                        <a:prstGeom prst="rect">
                          <a:avLst/>
                        </a:prstGeom>
                      </pic:spPr>
                    </pic:pic>
                  </a:graphicData>
                </a:graphic>
              </wp:inline>
            </w:drawing>
          </w:r>
          <w:r>
            <w:rPr>
              <w:rFonts w:ascii="微软雅黑" w:hAnsi="微软雅黑" w:eastAsia="微软雅黑" w:cs="微软雅黑"/>
              <w:spacing w:val="16"/>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p>
        <w:p w14:paraId="275E4D2F">
          <w:pPr>
            <w:tabs>
              <w:tab w:val="right" w:leader="dot" w:pos="9330"/>
            </w:tabs>
            <w:spacing w:before="68" w:line="215" w:lineRule="auto"/>
            <w:ind w:left="210"/>
            <w:rPr>
              <w:rFonts w:ascii="微软雅黑" w:hAnsi="微软雅黑" w:eastAsia="微软雅黑" w:cs="微软雅黑"/>
              <w:sz w:val="22"/>
              <w:szCs w:val="22"/>
            </w:rPr>
          </w:pPr>
          <w:r>
            <w:fldChar w:fldCharType="begin"/>
          </w:r>
          <w:r>
            <w:instrText xml:space="preserve"> HYPERLINK \l "bookmark61" </w:instrText>
          </w:r>
          <w:r>
            <w:fldChar w:fldCharType="separate"/>
          </w:r>
          <w:r>
            <w:rPr>
              <w:rFonts w:ascii="微软雅黑" w:hAnsi="微软雅黑" w:eastAsia="微软雅黑" w:cs="微软雅黑"/>
              <w:spacing w:val="24"/>
              <w:sz w:val="22"/>
              <w:szCs w:val="22"/>
            </w:rPr>
            <w:t>(十七</w:t>
          </w:r>
          <w:r>
            <w:rPr>
              <w:position w:val="-4"/>
              <w:sz w:val="22"/>
              <w:szCs w:val="22"/>
            </w:rPr>
            <w:drawing>
              <wp:inline distT="0" distB="0" distL="0" distR="0">
                <wp:extent cx="79375" cy="16891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8"/>
                        <a:stretch>
                          <a:fillRect/>
                        </a:stretch>
                      </pic:blipFill>
                      <pic:spPr>
                        <a:xfrm>
                          <a:off x="0" y="0"/>
                          <a:ext cx="79407" cy="169303"/>
                        </a:xfrm>
                        <a:prstGeom prst="rect">
                          <a:avLst/>
                        </a:prstGeom>
                      </pic:spPr>
                    </pic:pic>
                  </a:graphicData>
                </a:graphic>
              </wp:inline>
            </w:drawing>
          </w:r>
          <w:r>
            <w:rPr>
              <w:rFonts w:ascii="微软雅黑" w:hAnsi="微软雅黑" w:eastAsia="微软雅黑" w:cs="微软雅黑"/>
              <w:spacing w:val="4"/>
              <w:sz w:val="22"/>
              <w:szCs w:val="22"/>
            </w:rPr>
            <w:t xml:space="preserve">  </w:t>
          </w:r>
          <w:r>
            <w:rPr>
              <w:position w:val="-4"/>
              <w:sz w:val="22"/>
              <w:szCs w:val="22"/>
            </w:rPr>
            <w:drawing>
              <wp:inline distT="0" distB="0" distL="0" distR="0">
                <wp:extent cx="1359535" cy="17526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9"/>
                        <a:stretch>
                          <a:fillRect/>
                        </a:stretch>
                      </pic:blipFill>
                      <pic:spPr>
                        <a:xfrm>
                          <a:off x="0" y="0"/>
                          <a:ext cx="1359731" cy="175424"/>
                        </a:xfrm>
                        <a:prstGeom prst="rect">
                          <a:avLst/>
                        </a:prstGeom>
                      </pic:spPr>
                    </pic:pic>
                  </a:graphicData>
                </a:graphic>
              </wp:inline>
            </w:drawing>
          </w:r>
          <w:r>
            <w:rPr>
              <w:rFonts w:ascii="微软雅黑" w:hAnsi="微软雅黑" w:eastAsia="微软雅黑" w:cs="微软雅黑"/>
              <w:spacing w:val="27"/>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p>
        <w:p w14:paraId="74CC91C0">
          <w:pPr>
            <w:tabs>
              <w:tab w:val="right" w:leader="dot" w:pos="9334"/>
            </w:tabs>
            <w:spacing w:before="69" w:line="179" w:lineRule="auto"/>
            <w:ind w:left="210"/>
            <w:rPr>
              <w:rFonts w:ascii="微软雅黑" w:hAnsi="微软雅黑" w:eastAsia="微软雅黑" w:cs="微软雅黑"/>
              <w:sz w:val="28"/>
              <w:szCs w:val="28"/>
            </w:rPr>
          </w:pPr>
          <w:r>
            <w:fldChar w:fldCharType="begin"/>
          </w:r>
          <w:r>
            <w:instrText xml:space="preserve"> HYPERLINK \l "bookmark62" </w:instrText>
          </w:r>
          <w:r>
            <w:fldChar w:fldCharType="separate"/>
          </w:r>
          <w:r>
            <w:rPr>
              <w:rFonts w:ascii="微软雅黑" w:hAnsi="微软雅黑" w:eastAsia="微软雅黑" w:cs="微软雅黑"/>
              <w:color w:val="171717"/>
              <w:spacing w:val="4"/>
              <w:sz w:val="28"/>
              <w:szCs w:val="28"/>
            </w:rPr>
            <w:t>(+八</w:t>
          </w:r>
          <w:r>
            <w:rPr>
              <w:position w:val="-4"/>
              <w:sz w:val="28"/>
              <w:szCs w:val="28"/>
            </w:rPr>
            <w:drawing>
              <wp:inline distT="0" distB="0" distL="0" distR="0">
                <wp:extent cx="78740" cy="16891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0"/>
                        <a:stretch>
                          <a:fillRect/>
                        </a:stretch>
                      </pic:blipFill>
                      <pic:spPr>
                        <a:xfrm>
                          <a:off x="0" y="0"/>
                          <a:ext cx="79104" cy="169303"/>
                        </a:xfrm>
                        <a:prstGeom prst="rect">
                          <a:avLst/>
                        </a:prstGeom>
                      </pic:spPr>
                    </pic:pic>
                  </a:graphicData>
                </a:graphic>
              </wp:inline>
            </w:drawing>
          </w:r>
          <w:r>
            <w:rPr>
              <w:rFonts w:ascii="微软雅黑" w:hAnsi="微软雅黑" w:eastAsia="微软雅黑" w:cs="微软雅黑"/>
              <w:color w:val="171717"/>
              <w:spacing w:val="52"/>
              <w:sz w:val="28"/>
              <w:szCs w:val="28"/>
            </w:rPr>
            <w:t xml:space="preserve"> </w:t>
          </w:r>
          <w:r>
            <w:rPr>
              <w:position w:val="-4"/>
              <w:sz w:val="28"/>
              <w:szCs w:val="28"/>
            </w:rPr>
            <w:drawing>
              <wp:inline distT="0" distB="0" distL="0" distR="0">
                <wp:extent cx="1499235" cy="1746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1"/>
                        <a:stretch>
                          <a:fillRect/>
                        </a:stretch>
                      </pic:blipFill>
                      <pic:spPr>
                        <a:xfrm>
                          <a:off x="0" y="0"/>
                          <a:ext cx="1499774" cy="174802"/>
                        </a:xfrm>
                        <a:prstGeom prst="rect">
                          <a:avLst/>
                        </a:prstGeom>
                      </pic:spPr>
                    </pic:pic>
                  </a:graphicData>
                </a:graphic>
              </wp:inline>
            </w:drawing>
          </w:r>
          <w:r>
            <w:rPr>
              <w:rFonts w:ascii="微软雅黑" w:hAnsi="微软雅黑" w:eastAsia="微软雅黑" w:cs="微软雅黑"/>
              <w:color w:val="171717"/>
              <w:spacing w:val="64"/>
              <w:sz w:val="28"/>
              <w:szCs w:val="28"/>
            </w:rPr>
            <w:t xml:space="preserve"> </w:t>
          </w:r>
          <w:r>
            <w:drawing>
              <wp:inline distT="0" distB="0" distL="0" distR="0">
                <wp:extent cx="882650" cy="175895"/>
                <wp:effectExtent l="0" t="0" r="12700" b="1460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2"/>
                        <a:stretch>
                          <a:fillRect/>
                        </a:stretch>
                      </pic:blipFill>
                      <pic:spPr>
                        <a:xfrm>
                          <a:off x="0" y="0"/>
                          <a:ext cx="883156" cy="176009"/>
                        </a:xfrm>
                        <a:prstGeom prst="rect">
                          <a:avLst/>
                        </a:prstGeom>
                      </pic:spPr>
                    </pic:pic>
                  </a:graphicData>
                </a:graphic>
              </wp:inline>
            </w:drawing>
          </w:r>
          <w:r>
            <w:rPr>
              <w:rFonts w:ascii="微软雅黑" w:hAnsi="微软雅黑" w:eastAsia="微软雅黑" w:cs="微软雅黑"/>
              <w:color w:val="171717"/>
              <w:spacing w:val="11"/>
              <w:sz w:val="28"/>
              <w:szCs w:val="28"/>
            </w:rPr>
            <w:t xml:space="preserve"> </w:t>
          </w:r>
          <w:r>
            <w:rPr>
              <w:rFonts w:ascii="微软雅黑" w:hAnsi="微软雅黑" w:eastAsia="微软雅黑" w:cs="微软雅黑"/>
              <w:sz w:val="28"/>
              <w:szCs w:val="28"/>
            </w:rPr>
            <w:tab/>
          </w:r>
          <w:r>
            <w:rPr>
              <w:rFonts w:ascii="微软雅黑" w:hAnsi="微软雅黑" w:eastAsia="微软雅黑" w:cs="微软雅黑"/>
              <w:sz w:val="28"/>
              <w:szCs w:val="28"/>
            </w:rPr>
            <w:fldChar w:fldCharType="end"/>
          </w:r>
        </w:p>
        <w:p w14:paraId="18F148F2">
          <w:pPr>
            <w:tabs>
              <w:tab w:val="right" w:leader="dot" w:pos="9337"/>
            </w:tabs>
            <w:spacing w:before="48" w:line="218" w:lineRule="auto"/>
            <w:ind w:left="210"/>
            <w:rPr>
              <w:rFonts w:ascii="仿宋" w:hAnsi="仿宋" w:eastAsia="仿宋" w:cs="仿宋"/>
              <w:sz w:val="22"/>
              <w:szCs w:val="22"/>
            </w:rPr>
            <w:sectPr>
              <w:headerReference r:id="rId7" w:type="default"/>
              <w:footerReference r:id="rId8" w:type="default"/>
              <w:pgSz w:w="11906" w:h="16840"/>
              <w:pgMar w:top="400" w:right="1132" w:bottom="1497" w:left="1435" w:header="0" w:footer="1220" w:gutter="0"/>
              <w:pgNumType w:fmt="decimal"/>
              <w:cols w:space="720" w:num="1"/>
            </w:sectPr>
          </w:pPr>
          <w:r>
            <w:fldChar w:fldCharType="begin"/>
          </w:r>
          <w:r>
            <w:instrText xml:space="preserve"> HYPERLINK \l "bookmark64" </w:instrText>
          </w:r>
          <w:r>
            <w:fldChar w:fldCharType="separate"/>
          </w:r>
          <w:r>
            <w:rPr>
              <w:rFonts w:ascii="微软雅黑" w:hAnsi="微软雅黑" w:eastAsia="微软雅黑" w:cs="微软雅黑"/>
              <w:spacing w:val="21"/>
              <w:sz w:val="22"/>
              <w:szCs w:val="22"/>
            </w:rPr>
            <w:t>(十九)</w:t>
          </w:r>
          <w:r>
            <w:rPr>
              <w:rFonts w:ascii="微软雅黑" w:hAnsi="微软雅黑" w:eastAsia="微软雅黑" w:cs="微软雅黑"/>
              <w:spacing w:val="9"/>
              <w:sz w:val="22"/>
              <w:szCs w:val="22"/>
            </w:rPr>
            <w:t xml:space="preserve">  </w:t>
          </w:r>
          <w:r>
            <w:rPr>
              <w:rFonts w:ascii="微软雅黑" w:hAnsi="微软雅黑" w:eastAsia="微软雅黑" w:cs="微软雅黑"/>
              <w:spacing w:val="21"/>
              <w:sz w:val="22"/>
              <w:szCs w:val="22"/>
            </w:rPr>
            <w:t xml:space="preserve">其它有利于投标的资料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"bookmark63" </w:instrText>
          </w:r>
          <w:r>
            <w:fldChar w:fldCharType="separate"/>
          </w:r>
          <w:r>
            <w:rPr>
              <w:rFonts w:ascii="微软雅黑" w:hAnsi="微软雅黑" w:eastAsia="微软雅黑" w:cs="微软雅黑"/>
              <w:spacing w:val="45"/>
              <w:sz w:val="22"/>
              <w:szCs w:val="22"/>
            </w:rPr>
            <w:t xml:space="preserve"> </w:t>
          </w:r>
          <w:r>
            <w:rPr>
              <w:rFonts w:ascii="仿宋" w:hAnsi="仿宋" w:eastAsia="仿宋" w:cs="仿宋"/>
              <w:spacing w:val="-3"/>
              <w:sz w:val="22"/>
              <w:szCs w:val="22"/>
            </w:rPr>
            <w:t>45</w:t>
          </w:r>
          <w:r>
            <w:rPr>
              <w:rFonts w:ascii="仿宋" w:hAnsi="仿宋" w:eastAsia="仿宋" w:cs="仿宋"/>
              <w:spacing w:val="-3"/>
              <w:sz w:val="22"/>
              <w:szCs w:val="22"/>
            </w:rPr>
            <w:fldChar w:fldCharType="end"/>
          </w:r>
        </w:p>
      </w:sdtContent>
    </w:sdt>
    <w:p w14:paraId="288CE31A">
      <w:pPr>
        <w:numPr>
          <w:ilvl w:val="0"/>
          <w:numId w:val="2"/>
        </w:numPr>
        <w:spacing w:before="163" w:line="389" w:lineRule="exact"/>
        <w:jc w:val="center"/>
        <w:outlineLvl w:val="0"/>
        <w:rPr>
          <w:rFonts w:ascii="微软雅黑" w:hAnsi="微软雅黑" w:eastAsia="微软雅黑" w:cs="微软雅黑"/>
          <w:spacing w:val="-7"/>
          <w:w w:val="98"/>
          <w:position w:val="-2"/>
          <w:sz w:val="38"/>
          <w:szCs w:val="38"/>
        </w:rPr>
      </w:pPr>
      <w:bookmarkStart w:id="0" w:name="bookmark1"/>
      <w:bookmarkEnd w:id="0"/>
      <w:bookmarkStart w:id="1" w:name="bookmark2"/>
      <w:bookmarkEnd w:id="1"/>
      <w:r>
        <w:rPr>
          <w:rFonts w:ascii="微软雅黑" w:hAnsi="微软雅黑" w:eastAsia="微软雅黑" w:cs="微软雅黑"/>
          <w:spacing w:val="-7"/>
          <w:w w:val="98"/>
          <w:position w:val="-2"/>
          <w:sz w:val="38"/>
          <w:szCs w:val="38"/>
        </w:rPr>
        <w:t>投标邀请</w:t>
      </w:r>
    </w:p>
    <w:p w14:paraId="09ED8382">
      <w:pPr>
        <w:numPr>
          <w:ilvl w:val="0"/>
          <w:numId w:val="0"/>
        </w:numPr>
        <w:spacing w:before="163" w:line="389" w:lineRule="exact"/>
        <w:jc w:val="both"/>
        <w:outlineLvl w:val="0"/>
        <w:rPr>
          <w:rFonts w:ascii="微软雅黑" w:hAnsi="微软雅黑" w:eastAsia="微软雅黑" w:cs="微软雅黑"/>
          <w:spacing w:val="-7"/>
          <w:w w:val="98"/>
          <w:position w:val="-2"/>
          <w:sz w:val="38"/>
          <w:szCs w:val="38"/>
        </w:rPr>
      </w:pPr>
    </w:p>
    <w:tbl>
      <w:tblPr>
        <w:tblStyle w:val="25"/>
        <w:tblW w:w="97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1439"/>
        <w:gridCol w:w="788"/>
        <w:gridCol w:w="357"/>
        <w:gridCol w:w="3710"/>
        <w:gridCol w:w="1062"/>
        <w:gridCol w:w="258"/>
        <w:gridCol w:w="1540"/>
      </w:tblGrid>
      <w:tr w14:paraId="774E6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58" w:type="dxa"/>
            <w:vMerge w:val="restart"/>
            <w:tcBorders>
              <w:bottom w:val="nil"/>
            </w:tcBorders>
            <w:vAlign w:val="top"/>
          </w:tcPr>
          <w:p w14:paraId="2FB92741">
            <w:pPr>
              <w:numPr>
                <w:ilvl w:val="0"/>
                <w:numId w:val="0"/>
              </w:numPr>
              <w:spacing w:before="86" w:line="480" w:lineRule="auto"/>
              <w:ind w:leftChars="0" w:firstLine="300" w:firstLineChars="100"/>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1</w:t>
            </w:r>
          </w:p>
        </w:tc>
        <w:tc>
          <w:tcPr>
            <w:tcW w:w="1439" w:type="dxa"/>
            <w:vMerge w:val="restart"/>
            <w:tcBorders>
              <w:bottom w:val="nil"/>
            </w:tcBorders>
            <w:vAlign w:val="top"/>
          </w:tcPr>
          <w:p w14:paraId="72692CCD">
            <w:pPr>
              <w:pStyle w:val="26"/>
              <w:numPr>
                <w:ilvl w:val="0"/>
                <w:numId w:val="0"/>
              </w:numPr>
              <w:spacing w:before="150" w:line="480" w:lineRule="auto"/>
              <w:ind w:leftChars="0"/>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28"/>
                <w:w w:val="97"/>
                <w:position w:val="-1"/>
                <w:sz w:val="30"/>
                <w:szCs w:val="30"/>
              </w:rPr>
              <w:t>采购项目</w:t>
            </w:r>
          </w:p>
        </w:tc>
        <w:tc>
          <w:tcPr>
            <w:tcW w:w="1145" w:type="dxa"/>
            <w:gridSpan w:val="2"/>
            <w:vAlign w:val="top"/>
          </w:tcPr>
          <w:p w14:paraId="00DC6A37">
            <w:pPr>
              <w:pStyle w:val="26"/>
              <w:spacing w:before="91" w:line="352"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71717"/>
                <w:spacing w:val="-6"/>
                <w:w w:val="89"/>
                <w:position w:val="-2"/>
                <w:sz w:val="32"/>
                <w:szCs w:val="32"/>
              </w:rPr>
              <w:t>名</w:t>
            </w:r>
            <w:r>
              <w:rPr>
                <w:rFonts w:hint="default" w:ascii="Times New Roman" w:hAnsi="Times New Roman" w:eastAsia="方正仿宋_GBK" w:cs="Times New Roman"/>
                <w:color w:val="171717"/>
                <w:spacing w:val="80"/>
                <w:position w:val="-2"/>
                <w:sz w:val="32"/>
                <w:szCs w:val="32"/>
              </w:rPr>
              <w:t xml:space="preserve"> </w:t>
            </w:r>
            <w:r>
              <w:rPr>
                <w:rFonts w:hint="default" w:ascii="Times New Roman" w:hAnsi="Times New Roman" w:eastAsia="方正仿宋_GBK" w:cs="Times New Roman"/>
                <w:spacing w:val="-6"/>
                <w:w w:val="89"/>
                <w:position w:val="-2"/>
                <w:sz w:val="32"/>
                <w:szCs w:val="32"/>
              </w:rPr>
              <w:t>称</w:t>
            </w:r>
          </w:p>
        </w:tc>
        <w:tc>
          <w:tcPr>
            <w:tcW w:w="6570" w:type="dxa"/>
            <w:gridSpan w:val="4"/>
            <w:vAlign w:val="top"/>
          </w:tcPr>
          <w:p w14:paraId="7C82CD5C">
            <w:pPr>
              <w:pStyle w:val="28"/>
              <w:numPr>
                <w:ilvl w:val="0"/>
                <w:numId w:val="0"/>
              </w:numPr>
              <w:spacing w:line="360" w:lineRule="auto"/>
              <w:rPr>
                <w:rFonts w:hint="eastAsia" w:ascii="Times New Roman" w:hAnsi="Times New Roman" w:eastAsia="方正仿宋_GBK" w:cs="Times New Roman"/>
                <w:sz w:val="32"/>
                <w:szCs w:val="32"/>
                <w:lang w:eastAsia="zh-CN"/>
              </w:rPr>
            </w:pPr>
            <w:r>
              <w:rPr>
                <w:rStyle w:val="27"/>
                <w:rFonts w:hint="default" w:ascii="Times New Roman" w:hAnsi="Times New Roman"/>
                <w:b w:val="0"/>
                <w:bCs w:val="0"/>
                <w:sz w:val="24"/>
                <w:szCs w:val="24"/>
                <w:lang w:eastAsia="zh-CN"/>
              </w:rPr>
              <w:t>博尔塔拉职业技术学院产教融合实验实训基地建设项目综合运动馆木地板采购项目</w:t>
            </w:r>
          </w:p>
        </w:tc>
      </w:tr>
      <w:tr w14:paraId="64FEC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558" w:type="dxa"/>
            <w:vMerge w:val="continue"/>
            <w:tcBorders>
              <w:top w:val="nil"/>
            </w:tcBorders>
            <w:vAlign w:val="top"/>
          </w:tcPr>
          <w:p w14:paraId="6CBE3EE7">
            <w:pPr>
              <w:jc w:val="left"/>
              <w:rPr>
                <w:rFonts w:hint="default" w:ascii="Times New Roman" w:hAnsi="Times New Roman" w:eastAsia="方正仿宋_GBK" w:cs="Times New Roman"/>
                <w:sz w:val="30"/>
                <w:szCs w:val="30"/>
              </w:rPr>
            </w:pPr>
          </w:p>
        </w:tc>
        <w:tc>
          <w:tcPr>
            <w:tcW w:w="1439" w:type="dxa"/>
            <w:vMerge w:val="continue"/>
            <w:tcBorders>
              <w:top w:val="nil"/>
            </w:tcBorders>
            <w:vAlign w:val="top"/>
          </w:tcPr>
          <w:p w14:paraId="1D7060BF">
            <w:pPr>
              <w:jc w:val="left"/>
              <w:rPr>
                <w:rFonts w:hint="default" w:ascii="Times New Roman" w:hAnsi="Times New Roman" w:eastAsia="方正仿宋_GBK" w:cs="Times New Roman"/>
                <w:sz w:val="30"/>
                <w:szCs w:val="30"/>
              </w:rPr>
            </w:pPr>
          </w:p>
        </w:tc>
        <w:tc>
          <w:tcPr>
            <w:tcW w:w="1145" w:type="dxa"/>
            <w:gridSpan w:val="2"/>
            <w:vAlign w:val="top"/>
          </w:tcPr>
          <w:p w14:paraId="04F80423">
            <w:pPr>
              <w:pStyle w:val="26"/>
              <w:spacing w:before="127" w:line="352"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01010"/>
                <w:spacing w:val="-8"/>
                <w:w w:val="95"/>
                <w:position w:val="-2"/>
                <w:sz w:val="32"/>
                <w:szCs w:val="32"/>
              </w:rPr>
              <w:t>编</w:t>
            </w:r>
            <w:r>
              <w:rPr>
                <w:rFonts w:hint="default" w:ascii="Times New Roman" w:hAnsi="Times New Roman" w:eastAsia="方正仿宋_GBK" w:cs="Times New Roman"/>
                <w:color w:val="101010"/>
                <w:spacing w:val="50"/>
                <w:position w:val="-2"/>
                <w:sz w:val="32"/>
                <w:szCs w:val="32"/>
              </w:rPr>
              <w:t xml:space="preserve"> </w:t>
            </w:r>
            <w:r>
              <w:rPr>
                <w:rFonts w:hint="default" w:ascii="Times New Roman" w:hAnsi="Times New Roman" w:eastAsia="方正仿宋_GBK" w:cs="Times New Roman"/>
                <w:spacing w:val="-8"/>
                <w:w w:val="95"/>
                <w:position w:val="-2"/>
                <w:sz w:val="32"/>
                <w:szCs w:val="32"/>
              </w:rPr>
              <w:t>号</w:t>
            </w:r>
          </w:p>
        </w:tc>
        <w:tc>
          <w:tcPr>
            <w:tcW w:w="6570" w:type="dxa"/>
            <w:gridSpan w:val="4"/>
            <w:vAlign w:val="top"/>
          </w:tcPr>
          <w:p w14:paraId="3FAB4A68">
            <w:pPr>
              <w:spacing w:before="175" w:line="188" w:lineRule="auto"/>
              <w:ind w:left="202"/>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color w:val="FF0000"/>
                <w:spacing w:val="-1"/>
                <w:sz w:val="32"/>
                <w:szCs w:val="32"/>
                <w:lang w:eastAsia="zh-CN"/>
              </w:rPr>
              <w:t>BZGK20260</w:t>
            </w:r>
            <w:r>
              <w:rPr>
                <w:rFonts w:hint="eastAsia" w:ascii="Times New Roman" w:hAnsi="Times New Roman" w:eastAsia="方正仿宋_GBK" w:cs="Times New Roman"/>
                <w:color w:val="FF0000"/>
                <w:spacing w:val="-1"/>
                <w:sz w:val="32"/>
                <w:szCs w:val="32"/>
                <w:lang w:val="en-US" w:eastAsia="zh-CN"/>
              </w:rPr>
              <w:t>04</w:t>
            </w:r>
          </w:p>
        </w:tc>
      </w:tr>
      <w:tr w14:paraId="7A35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58" w:type="dxa"/>
            <w:vMerge w:val="restart"/>
            <w:tcBorders>
              <w:bottom w:val="nil"/>
            </w:tcBorders>
            <w:vAlign w:val="top"/>
          </w:tcPr>
          <w:p w14:paraId="6F2A306D">
            <w:pPr>
              <w:spacing w:line="478" w:lineRule="auto"/>
              <w:jc w:val="left"/>
              <w:rPr>
                <w:rFonts w:hint="default" w:ascii="Times New Roman" w:hAnsi="Times New Roman" w:eastAsia="方正仿宋_GBK" w:cs="Times New Roman"/>
                <w:sz w:val="30"/>
                <w:szCs w:val="30"/>
              </w:rPr>
            </w:pPr>
          </w:p>
          <w:p w14:paraId="0773233B">
            <w:pPr>
              <w:spacing w:before="86" w:line="188" w:lineRule="auto"/>
              <w:ind w:left="232"/>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2</w:t>
            </w:r>
          </w:p>
        </w:tc>
        <w:tc>
          <w:tcPr>
            <w:tcW w:w="1439" w:type="dxa"/>
            <w:vMerge w:val="restart"/>
            <w:tcBorders>
              <w:bottom w:val="nil"/>
            </w:tcBorders>
            <w:vAlign w:val="top"/>
          </w:tcPr>
          <w:p w14:paraId="35CB24E4">
            <w:pPr>
              <w:spacing w:line="354" w:lineRule="auto"/>
              <w:jc w:val="left"/>
              <w:rPr>
                <w:rFonts w:hint="default" w:ascii="Times New Roman" w:hAnsi="Times New Roman" w:eastAsia="方正仿宋_GBK" w:cs="Times New Roman"/>
                <w:sz w:val="30"/>
                <w:szCs w:val="30"/>
              </w:rPr>
            </w:pPr>
          </w:p>
          <w:p w14:paraId="4EBE6CCE">
            <w:pPr>
              <w:pStyle w:val="26"/>
              <w:spacing w:before="150" w:line="354" w:lineRule="exact"/>
              <w:ind w:left="91"/>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21"/>
                <w:position w:val="-2"/>
                <w:sz w:val="30"/>
                <w:szCs w:val="30"/>
              </w:rPr>
              <w:t>采购人</w:t>
            </w:r>
          </w:p>
        </w:tc>
        <w:tc>
          <w:tcPr>
            <w:tcW w:w="1145" w:type="dxa"/>
            <w:gridSpan w:val="2"/>
            <w:vAlign w:val="top"/>
          </w:tcPr>
          <w:p w14:paraId="630F43FD">
            <w:pPr>
              <w:pStyle w:val="26"/>
              <w:spacing w:before="128" w:line="352"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01010"/>
                <w:spacing w:val="-6"/>
                <w:w w:val="89"/>
                <w:position w:val="-2"/>
                <w:sz w:val="32"/>
                <w:szCs w:val="32"/>
              </w:rPr>
              <w:t>名</w:t>
            </w:r>
            <w:r>
              <w:rPr>
                <w:rFonts w:hint="default" w:ascii="Times New Roman" w:hAnsi="Times New Roman" w:eastAsia="方正仿宋_GBK" w:cs="Times New Roman"/>
                <w:color w:val="101010"/>
                <w:spacing w:val="80"/>
                <w:position w:val="-2"/>
                <w:sz w:val="32"/>
                <w:szCs w:val="32"/>
              </w:rPr>
              <w:t xml:space="preserve"> </w:t>
            </w:r>
            <w:r>
              <w:rPr>
                <w:rFonts w:hint="default" w:ascii="Times New Roman" w:hAnsi="Times New Roman" w:eastAsia="方正仿宋_GBK" w:cs="Times New Roman"/>
                <w:color w:val="181818"/>
                <w:spacing w:val="-6"/>
                <w:w w:val="89"/>
                <w:position w:val="-2"/>
                <w:sz w:val="32"/>
                <w:szCs w:val="32"/>
              </w:rPr>
              <w:t>称</w:t>
            </w:r>
          </w:p>
        </w:tc>
        <w:tc>
          <w:tcPr>
            <w:tcW w:w="6570" w:type="dxa"/>
            <w:gridSpan w:val="4"/>
            <w:vAlign w:val="top"/>
          </w:tcPr>
          <w:p w14:paraId="5F49B546">
            <w:pPr>
              <w:pStyle w:val="26"/>
              <w:spacing w:before="123" w:line="357" w:lineRule="exact"/>
              <w:ind w:left="93"/>
              <w:rPr>
                <w:rFonts w:hint="default" w:ascii="Times New Roman" w:hAnsi="Times New Roman" w:eastAsia="方正仿宋_GBK" w:cs="Times New Roman"/>
                <w:sz w:val="32"/>
                <w:szCs w:val="32"/>
              </w:rPr>
            </w:pPr>
            <w:r>
              <w:rPr>
                <w:rStyle w:val="24"/>
                <w:rFonts w:hint="eastAsia" w:ascii="方正仿宋_GBK" w:hAnsi="方正仿宋_GBK" w:eastAsia="方正仿宋_GBK" w:cs="方正仿宋_GBK"/>
                <w:b/>
                <w:bCs/>
                <w:i w:val="0"/>
                <w:iCs w:val="0"/>
                <w:caps w:val="0"/>
                <w:color w:val="232323"/>
                <w:spacing w:val="0"/>
                <w:sz w:val="32"/>
                <w:szCs w:val="32"/>
                <w:shd w:val="clear" w:fill="FFFFFF"/>
                <w:lang w:eastAsia="zh-CN"/>
              </w:rPr>
              <w:t>博尔塔拉职业技术学院</w:t>
            </w:r>
          </w:p>
        </w:tc>
      </w:tr>
      <w:tr w14:paraId="6703D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558" w:type="dxa"/>
            <w:vMerge w:val="continue"/>
            <w:tcBorders>
              <w:top w:val="nil"/>
            </w:tcBorders>
            <w:vAlign w:val="top"/>
          </w:tcPr>
          <w:p w14:paraId="07B22F37">
            <w:pPr>
              <w:jc w:val="left"/>
              <w:rPr>
                <w:rFonts w:hint="default" w:ascii="Times New Roman" w:hAnsi="Times New Roman" w:eastAsia="方正仿宋_GBK" w:cs="Times New Roman"/>
                <w:sz w:val="30"/>
                <w:szCs w:val="30"/>
              </w:rPr>
            </w:pPr>
          </w:p>
        </w:tc>
        <w:tc>
          <w:tcPr>
            <w:tcW w:w="1439" w:type="dxa"/>
            <w:vMerge w:val="continue"/>
            <w:tcBorders>
              <w:top w:val="nil"/>
            </w:tcBorders>
            <w:vAlign w:val="top"/>
          </w:tcPr>
          <w:p w14:paraId="1C8DC6DC">
            <w:pPr>
              <w:jc w:val="left"/>
              <w:rPr>
                <w:rFonts w:hint="default" w:ascii="Times New Roman" w:hAnsi="Times New Roman" w:eastAsia="方正仿宋_GBK" w:cs="Times New Roman"/>
                <w:sz w:val="30"/>
                <w:szCs w:val="30"/>
              </w:rPr>
            </w:pPr>
          </w:p>
        </w:tc>
        <w:tc>
          <w:tcPr>
            <w:tcW w:w="1145" w:type="dxa"/>
            <w:gridSpan w:val="2"/>
            <w:vAlign w:val="top"/>
          </w:tcPr>
          <w:p w14:paraId="16BCA318">
            <w:pPr>
              <w:pStyle w:val="26"/>
              <w:spacing w:before="176" w:line="355"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7"/>
                <w:w w:val="94"/>
                <w:position w:val="-2"/>
                <w:sz w:val="32"/>
                <w:szCs w:val="32"/>
              </w:rPr>
              <w:t>联系人</w:t>
            </w:r>
          </w:p>
        </w:tc>
        <w:tc>
          <w:tcPr>
            <w:tcW w:w="3710" w:type="dxa"/>
            <w:vAlign w:val="top"/>
          </w:tcPr>
          <w:p w14:paraId="2C28EF14">
            <w:pPr>
              <w:pStyle w:val="26"/>
              <w:spacing w:before="235" w:line="188" w:lineRule="auto"/>
              <w:ind w:left="1225" w:leftChars="0"/>
              <w:rPr>
                <w:rFonts w:hint="default" w:ascii="Times New Roman" w:hAnsi="Times New Roman" w:eastAsia="方正仿宋_GBK" w:cs="Times New Roman"/>
                <w:sz w:val="32"/>
                <w:szCs w:val="32"/>
              </w:rPr>
            </w:pPr>
            <w:r>
              <w:rPr>
                <w:rFonts w:ascii="微软雅黑" w:hAnsi="微软雅黑" w:eastAsia="微软雅黑" w:cs="微软雅黑"/>
                <w:i w:val="0"/>
                <w:iCs w:val="0"/>
                <w:caps w:val="0"/>
                <w:color w:val="333333"/>
                <w:spacing w:val="0"/>
                <w:sz w:val="21"/>
                <w:szCs w:val="21"/>
                <w:shd w:val="clear" w:fill="FFFFFF"/>
              </w:rPr>
              <w:t>萨仁娜</w:t>
            </w:r>
          </w:p>
        </w:tc>
        <w:tc>
          <w:tcPr>
            <w:tcW w:w="1062" w:type="dxa"/>
            <w:vAlign w:val="top"/>
          </w:tcPr>
          <w:p w14:paraId="047B70C3">
            <w:pPr>
              <w:pStyle w:val="26"/>
              <w:spacing w:before="176" w:line="355" w:lineRule="exact"/>
              <w:ind w:left="94" w:leftChars="0"/>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9"/>
                <w:w w:val="94"/>
                <w:position w:val="-2"/>
                <w:sz w:val="32"/>
                <w:szCs w:val="32"/>
              </w:rPr>
              <w:t>联系电话</w:t>
            </w:r>
          </w:p>
        </w:tc>
        <w:tc>
          <w:tcPr>
            <w:tcW w:w="1798" w:type="dxa"/>
            <w:gridSpan w:val="2"/>
            <w:vAlign w:val="top"/>
          </w:tcPr>
          <w:p w14:paraId="3BD2160A">
            <w:pPr>
              <w:pStyle w:val="26"/>
              <w:spacing w:before="197" w:line="359" w:lineRule="exact"/>
              <w:ind w:left="138" w:leftChars="0"/>
              <w:rPr>
                <w:rFonts w:hint="default" w:ascii="Times New Roman" w:hAnsi="Times New Roman" w:eastAsia="方正仿宋_GBK" w:cs="Times New Roman"/>
                <w:sz w:val="32"/>
                <w:szCs w:val="32"/>
              </w:rPr>
            </w:pPr>
            <w:r>
              <w:rPr>
                <w:rFonts w:ascii="微软雅黑" w:hAnsi="微软雅黑" w:eastAsia="微软雅黑" w:cs="微软雅黑"/>
                <w:i w:val="0"/>
                <w:iCs w:val="0"/>
                <w:caps w:val="0"/>
                <w:color w:val="333333"/>
                <w:spacing w:val="0"/>
                <w:sz w:val="21"/>
                <w:szCs w:val="21"/>
                <w:shd w:val="clear" w:fill="FFFFFF"/>
              </w:rPr>
              <w:t>0909-2316127</w:t>
            </w:r>
          </w:p>
        </w:tc>
      </w:tr>
      <w:tr w14:paraId="2A298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58" w:type="dxa"/>
            <w:vMerge w:val="restart"/>
            <w:tcBorders>
              <w:bottom w:val="nil"/>
            </w:tcBorders>
            <w:vAlign w:val="top"/>
          </w:tcPr>
          <w:p w14:paraId="22934FB3">
            <w:pPr>
              <w:spacing w:line="458" w:lineRule="auto"/>
              <w:jc w:val="left"/>
              <w:rPr>
                <w:rFonts w:hint="default" w:ascii="Times New Roman" w:hAnsi="Times New Roman" w:eastAsia="方正仿宋_GBK" w:cs="Times New Roman"/>
                <w:sz w:val="30"/>
                <w:szCs w:val="30"/>
              </w:rPr>
            </w:pPr>
          </w:p>
          <w:p w14:paraId="6B346AA6">
            <w:pPr>
              <w:spacing w:before="87" w:line="188" w:lineRule="auto"/>
              <w:ind w:left="241"/>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3</w:t>
            </w:r>
          </w:p>
        </w:tc>
        <w:tc>
          <w:tcPr>
            <w:tcW w:w="1439" w:type="dxa"/>
            <w:vMerge w:val="restart"/>
            <w:tcBorders>
              <w:bottom w:val="nil"/>
            </w:tcBorders>
            <w:vAlign w:val="top"/>
          </w:tcPr>
          <w:p w14:paraId="408605D3">
            <w:pPr>
              <w:spacing w:line="327" w:lineRule="auto"/>
              <w:jc w:val="left"/>
              <w:rPr>
                <w:rFonts w:hint="default" w:ascii="Times New Roman" w:hAnsi="Times New Roman" w:eastAsia="方正仿宋_GBK" w:cs="Times New Roman"/>
                <w:sz w:val="30"/>
                <w:szCs w:val="30"/>
              </w:rPr>
            </w:pPr>
          </w:p>
          <w:p w14:paraId="298F7CF5">
            <w:pPr>
              <w:pStyle w:val="26"/>
              <w:spacing w:before="154" w:line="360" w:lineRule="exact"/>
              <w:ind w:left="96"/>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4"/>
                <w:w w:val="90"/>
                <w:position w:val="-2"/>
                <w:sz w:val="30"/>
                <w:szCs w:val="30"/>
              </w:rPr>
              <w:t>集采机构</w:t>
            </w:r>
          </w:p>
        </w:tc>
        <w:tc>
          <w:tcPr>
            <w:tcW w:w="1145" w:type="dxa"/>
            <w:gridSpan w:val="2"/>
            <w:vAlign w:val="top"/>
          </w:tcPr>
          <w:p w14:paraId="43A7FE3B">
            <w:pPr>
              <w:pStyle w:val="26"/>
              <w:spacing w:before="151" w:line="352" w:lineRule="exact"/>
              <w:ind w:left="98"/>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21212"/>
                <w:spacing w:val="-6"/>
                <w:w w:val="91"/>
                <w:position w:val="-2"/>
                <w:sz w:val="32"/>
                <w:szCs w:val="32"/>
              </w:rPr>
              <w:t>名</w:t>
            </w:r>
            <w:r>
              <w:rPr>
                <w:rFonts w:hint="default" w:ascii="Times New Roman" w:hAnsi="Times New Roman" w:eastAsia="方正仿宋_GBK" w:cs="Times New Roman"/>
                <w:color w:val="121212"/>
                <w:spacing w:val="78"/>
                <w:position w:val="-2"/>
                <w:sz w:val="32"/>
                <w:szCs w:val="32"/>
              </w:rPr>
              <w:t xml:space="preserve"> </w:t>
            </w:r>
            <w:r>
              <w:rPr>
                <w:rFonts w:hint="default" w:ascii="Times New Roman" w:hAnsi="Times New Roman" w:eastAsia="方正仿宋_GBK" w:cs="Times New Roman"/>
                <w:color w:val="121212"/>
                <w:spacing w:val="-6"/>
                <w:w w:val="91"/>
                <w:position w:val="-2"/>
                <w:sz w:val="32"/>
                <w:szCs w:val="32"/>
              </w:rPr>
              <w:t>称</w:t>
            </w:r>
          </w:p>
        </w:tc>
        <w:tc>
          <w:tcPr>
            <w:tcW w:w="6570" w:type="dxa"/>
            <w:gridSpan w:val="4"/>
            <w:vAlign w:val="top"/>
          </w:tcPr>
          <w:p w14:paraId="5C110EF0">
            <w:pPr>
              <w:spacing w:before="166" w:line="208" w:lineRule="auto"/>
              <w:ind w:left="129"/>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5"/>
                <w:sz w:val="32"/>
                <w:szCs w:val="32"/>
              </w:rPr>
              <w:t>博州政府采购中心</w:t>
            </w:r>
          </w:p>
        </w:tc>
      </w:tr>
      <w:tr w14:paraId="0328C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558" w:type="dxa"/>
            <w:vMerge w:val="continue"/>
            <w:tcBorders>
              <w:top w:val="nil"/>
            </w:tcBorders>
            <w:vAlign w:val="top"/>
          </w:tcPr>
          <w:p w14:paraId="1207500B">
            <w:pPr>
              <w:jc w:val="left"/>
              <w:rPr>
                <w:rFonts w:hint="default" w:ascii="Times New Roman" w:hAnsi="Times New Roman" w:eastAsia="方正仿宋_GBK" w:cs="Times New Roman"/>
                <w:sz w:val="30"/>
                <w:szCs w:val="30"/>
              </w:rPr>
            </w:pPr>
          </w:p>
        </w:tc>
        <w:tc>
          <w:tcPr>
            <w:tcW w:w="1439" w:type="dxa"/>
            <w:vMerge w:val="continue"/>
            <w:tcBorders>
              <w:top w:val="nil"/>
            </w:tcBorders>
            <w:vAlign w:val="top"/>
          </w:tcPr>
          <w:p w14:paraId="02CF17BD">
            <w:pPr>
              <w:jc w:val="left"/>
              <w:rPr>
                <w:rFonts w:hint="default" w:ascii="Times New Roman" w:hAnsi="Times New Roman" w:eastAsia="方正仿宋_GBK" w:cs="Times New Roman"/>
                <w:sz w:val="30"/>
                <w:szCs w:val="30"/>
              </w:rPr>
            </w:pPr>
          </w:p>
        </w:tc>
        <w:tc>
          <w:tcPr>
            <w:tcW w:w="1145" w:type="dxa"/>
            <w:gridSpan w:val="2"/>
            <w:vAlign w:val="top"/>
          </w:tcPr>
          <w:p w14:paraId="49C28AFD">
            <w:pPr>
              <w:pStyle w:val="26"/>
              <w:spacing w:before="157" w:line="345" w:lineRule="exact"/>
              <w:ind w:left="88"/>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3"/>
                <w:position w:val="-2"/>
                <w:sz w:val="32"/>
                <w:szCs w:val="32"/>
              </w:rPr>
              <w:t>地</w:t>
            </w:r>
            <w:r>
              <w:rPr>
                <w:rFonts w:hint="default" w:ascii="Times New Roman" w:hAnsi="Times New Roman" w:eastAsia="方正仿宋_GBK" w:cs="Times New Roman"/>
                <w:spacing w:val="28"/>
                <w:position w:val="-2"/>
                <w:sz w:val="32"/>
                <w:szCs w:val="32"/>
              </w:rPr>
              <w:t xml:space="preserve"> </w:t>
            </w:r>
            <w:r>
              <w:rPr>
                <w:rFonts w:hint="default" w:ascii="Times New Roman" w:hAnsi="Times New Roman" w:eastAsia="方正仿宋_GBK" w:cs="Times New Roman"/>
                <w:color w:val="545454"/>
                <w:spacing w:val="3"/>
                <w:position w:val="-2"/>
                <w:sz w:val="32"/>
                <w:szCs w:val="32"/>
              </w:rPr>
              <w:t>址</w:t>
            </w:r>
          </w:p>
        </w:tc>
        <w:tc>
          <w:tcPr>
            <w:tcW w:w="6570" w:type="dxa"/>
            <w:gridSpan w:val="4"/>
            <w:vAlign w:val="top"/>
          </w:tcPr>
          <w:p w14:paraId="4CFEF2DE">
            <w:pPr>
              <w:spacing w:before="159" w:line="216" w:lineRule="auto"/>
              <w:ind w:left="146" w:right="79" w:hanging="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新疆博州锦绣路</w:t>
            </w:r>
            <w:r>
              <w:rPr>
                <w:rFonts w:hint="default" w:ascii="Times New Roman" w:hAnsi="Times New Roman" w:eastAsia="方正仿宋_GBK" w:cs="Times New Roman"/>
                <w:spacing w:val="-32"/>
                <w:sz w:val="32"/>
                <w:szCs w:val="32"/>
              </w:rPr>
              <w:t xml:space="preserve"> </w:t>
            </w:r>
            <w:r>
              <w:rPr>
                <w:rFonts w:hint="default" w:ascii="Times New Roman" w:hAnsi="Times New Roman" w:eastAsia="方正仿宋_GBK" w:cs="Times New Roman"/>
                <w:sz w:val="32"/>
                <w:szCs w:val="32"/>
              </w:rPr>
              <w:t>6</w:t>
            </w:r>
            <w:r>
              <w:rPr>
                <w:rFonts w:hint="default" w:ascii="Times New Roman" w:hAnsi="Times New Roman" w:eastAsia="方正仿宋_GBK" w:cs="Times New Roman"/>
                <w:spacing w:val="31"/>
                <w:sz w:val="32"/>
                <w:szCs w:val="32"/>
              </w:rPr>
              <w:t xml:space="preserve"> </w:t>
            </w:r>
            <w:r>
              <w:rPr>
                <w:rFonts w:hint="default" w:ascii="Times New Roman" w:hAnsi="Times New Roman" w:eastAsia="方正仿宋_GBK" w:cs="Times New Roman"/>
                <w:sz w:val="32"/>
                <w:szCs w:val="32"/>
              </w:rPr>
              <w:t>号楼博州公共资源交易中心</w:t>
            </w:r>
            <w:r>
              <w:rPr>
                <w:rFonts w:hint="default" w:ascii="Times New Roman" w:hAnsi="Times New Roman" w:eastAsia="方正仿宋_GBK" w:cs="Times New Roman"/>
                <w:spacing w:val="-6"/>
                <w:sz w:val="32"/>
                <w:szCs w:val="32"/>
              </w:rPr>
              <w:t>三楼</w:t>
            </w:r>
            <w:r>
              <w:rPr>
                <w:rFonts w:hint="default" w:ascii="Times New Roman" w:hAnsi="Times New Roman" w:eastAsia="方正仿宋_GBK" w:cs="Times New Roman"/>
                <w:spacing w:val="-39"/>
                <w:sz w:val="32"/>
                <w:szCs w:val="32"/>
              </w:rPr>
              <w:t xml:space="preserve"> </w:t>
            </w:r>
            <w:r>
              <w:rPr>
                <w:rFonts w:hint="default" w:ascii="Times New Roman" w:hAnsi="Times New Roman" w:eastAsia="方正仿宋_GBK" w:cs="Times New Roman"/>
                <w:spacing w:val="-6"/>
                <w:sz w:val="32"/>
                <w:szCs w:val="32"/>
              </w:rPr>
              <w:t>320</w:t>
            </w:r>
            <w:r>
              <w:rPr>
                <w:rFonts w:hint="default" w:ascii="Times New Roman" w:hAnsi="Times New Roman" w:eastAsia="方正仿宋_GBK" w:cs="Times New Roman"/>
                <w:spacing w:val="46"/>
                <w:sz w:val="32"/>
                <w:szCs w:val="32"/>
              </w:rPr>
              <w:t xml:space="preserve"> </w:t>
            </w:r>
            <w:r>
              <w:rPr>
                <w:rFonts w:hint="default" w:ascii="Times New Roman" w:hAnsi="Times New Roman" w:eastAsia="方正仿宋_GBK" w:cs="Times New Roman"/>
                <w:spacing w:val="-6"/>
                <w:sz w:val="32"/>
                <w:szCs w:val="32"/>
              </w:rPr>
              <w:t>室</w:t>
            </w:r>
          </w:p>
        </w:tc>
      </w:tr>
      <w:tr w14:paraId="280FC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558" w:type="dxa"/>
            <w:vMerge w:val="restart"/>
            <w:tcBorders>
              <w:bottom w:val="nil"/>
            </w:tcBorders>
            <w:vAlign w:val="top"/>
          </w:tcPr>
          <w:p w14:paraId="511E288A">
            <w:pPr>
              <w:spacing w:line="293" w:lineRule="auto"/>
              <w:jc w:val="left"/>
              <w:rPr>
                <w:rFonts w:hint="default" w:ascii="Times New Roman" w:hAnsi="Times New Roman" w:eastAsia="方正仿宋_GBK" w:cs="Times New Roman"/>
                <w:sz w:val="30"/>
                <w:szCs w:val="30"/>
              </w:rPr>
            </w:pPr>
          </w:p>
          <w:p w14:paraId="2CED13E4">
            <w:pPr>
              <w:spacing w:line="294" w:lineRule="auto"/>
              <w:jc w:val="left"/>
              <w:rPr>
                <w:rFonts w:hint="default" w:ascii="Times New Roman" w:hAnsi="Times New Roman" w:eastAsia="方正仿宋_GBK" w:cs="Times New Roman"/>
                <w:sz w:val="30"/>
                <w:szCs w:val="30"/>
              </w:rPr>
            </w:pPr>
          </w:p>
          <w:p w14:paraId="74E27E0F">
            <w:pPr>
              <w:spacing w:line="294" w:lineRule="auto"/>
              <w:jc w:val="left"/>
              <w:rPr>
                <w:rFonts w:hint="default" w:ascii="Times New Roman" w:hAnsi="Times New Roman" w:eastAsia="方正仿宋_GBK" w:cs="Times New Roman"/>
                <w:sz w:val="30"/>
                <w:szCs w:val="30"/>
              </w:rPr>
            </w:pPr>
          </w:p>
          <w:p w14:paraId="752561DA">
            <w:pPr>
              <w:spacing w:before="87" w:line="188" w:lineRule="auto"/>
              <w:ind w:left="228"/>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4</w:t>
            </w:r>
          </w:p>
        </w:tc>
        <w:tc>
          <w:tcPr>
            <w:tcW w:w="1439" w:type="dxa"/>
            <w:vMerge w:val="restart"/>
            <w:tcBorders>
              <w:bottom w:val="nil"/>
            </w:tcBorders>
            <w:vAlign w:val="top"/>
          </w:tcPr>
          <w:p w14:paraId="786FB67F">
            <w:pPr>
              <w:spacing w:line="252" w:lineRule="auto"/>
              <w:jc w:val="left"/>
              <w:rPr>
                <w:rFonts w:hint="default" w:ascii="Times New Roman" w:hAnsi="Times New Roman" w:eastAsia="方正仿宋_GBK" w:cs="Times New Roman"/>
                <w:sz w:val="30"/>
                <w:szCs w:val="30"/>
              </w:rPr>
            </w:pPr>
          </w:p>
          <w:p w14:paraId="33472CF0">
            <w:pPr>
              <w:spacing w:line="252" w:lineRule="auto"/>
              <w:jc w:val="left"/>
              <w:rPr>
                <w:rFonts w:hint="default" w:ascii="Times New Roman" w:hAnsi="Times New Roman" w:eastAsia="方正仿宋_GBK" w:cs="Times New Roman"/>
                <w:sz w:val="30"/>
                <w:szCs w:val="30"/>
              </w:rPr>
            </w:pPr>
          </w:p>
          <w:p w14:paraId="6AAF46E4">
            <w:pPr>
              <w:spacing w:line="252" w:lineRule="auto"/>
              <w:jc w:val="left"/>
              <w:rPr>
                <w:rFonts w:hint="default" w:ascii="Times New Roman" w:hAnsi="Times New Roman" w:eastAsia="方正仿宋_GBK" w:cs="Times New Roman"/>
                <w:sz w:val="30"/>
                <w:szCs w:val="30"/>
              </w:rPr>
            </w:pPr>
          </w:p>
          <w:p w14:paraId="612B901E">
            <w:pPr>
              <w:pStyle w:val="26"/>
              <w:spacing w:before="151" w:line="355" w:lineRule="exact"/>
              <w:ind w:left="96"/>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21"/>
                <w:w w:val="98"/>
                <w:position w:val="-2"/>
                <w:sz w:val="30"/>
                <w:szCs w:val="30"/>
              </w:rPr>
              <w:t>招标内容</w:t>
            </w:r>
          </w:p>
        </w:tc>
        <w:tc>
          <w:tcPr>
            <w:tcW w:w="788" w:type="dxa"/>
            <w:vAlign w:val="top"/>
          </w:tcPr>
          <w:p w14:paraId="4FFF5899">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序号</w:t>
            </w:r>
          </w:p>
        </w:tc>
        <w:tc>
          <w:tcPr>
            <w:tcW w:w="4067" w:type="dxa"/>
            <w:gridSpan w:val="2"/>
            <w:vAlign w:val="top"/>
          </w:tcPr>
          <w:p w14:paraId="0B5AC906">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服务内容</w:t>
            </w:r>
          </w:p>
        </w:tc>
        <w:tc>
          <w:tcPr>
            <w:tcW w:w="1320" w:type="dxa"/>
            <w:gridSpan w:val="2"/>
            <w:vAlign w:val="top"/>
          </w:tcPr>
          <w:p w14:paraId="4F34C5C9">
            <w:pPr>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采购预算</w:t>
            </w:r>
            <w:r>
              <w:rPr>
                <w:rFonts w:hint="eastAsia" w:ascii="方正仿宋_GBK" w:hAnsi="方正仿宋_GBK" w:eastAsia="方正仿宋_GBK" w:cs="方正仿宋_GBK"/>
                <w:sz w:val="24"/>
                <w:szCs w:val="24"/>
              </w:rPr>
              <w:t>(元)</w:t>
            </w:r>
          </w:p>
        </w:tc>
        <w:tc>
          <w:tcPr>
            <w:tcW w:w="1540" w:type="dxa"/>
            <w:vAlign w:val="top"/>
          </w:tcPr>
          <w:p w14:paraId="7740C928">
            <w:pPr>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最高限价</w:t>
            </w:r>
            <w:r>
              <w:rPr>
                <w:rFonts w:hint="eastAsia" w:ascii="方正仿宋_GBK" w:hAnsi="方正仿宋_GBK" w:eastAsia="方正仿宋_GBK" w:cs="方正仿宋_GBK"/>
                <w:sz w:val="24"/>
                <w:szCs w:val="24"/>
              </w:rPr>
              <w:t>(元)</w:t>
            </w:r>
          </w:p>
        </w:tc>
      </w:tr>
      <w:tr w14:paraId="31EEA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558" w:type="dxa"/>
            <w:vMerge w:val="continue"/>
            <w:tcBorders>
              <w:top w:val="nil"/>
            </w:tcBorders>
            <w:vAlign w:val="top"/>
          </w:tcPr>
          <w:p w14:paraId="452C1096">
            <w:pPr>
              <w:jc w:val="left"/>
              <w:rPr>
                <w:rFonts w:hint="default" w:ascii="Times New Roman" w:hAnsi="Times New Roman" w:eastAsia="方正仿宋_GBK" w:cs="Times New Roman"/>
                <w:sz w:val="30"/>
                <w:szCs w:val="30"/>
              </w:rPr>
            </w:pPr>
          </w:p>
        </w:tc>
        <w:tc>
          <w:tcPr>
            <w:tcW w:w="1439" w:type="dxa"/>
            <w:vMerge w:val="continue"/>
            <w:tcBorders>
              <w:top w:val="nil"/>
            </w:tcBorders>
            <w:vAlign w:val="top"/>
          </w:tcPr>
          <w:p w14:paraId="66D95DA6">
            <w:pPr>
              <w:jc w:val="left"/>
              <w:rPr>
                <w:rFonts w:hint="default" w:ascii="Times New Roman" w:hAnsi="Times New Roman" w:eastAsia="方正仿宋_GBK" w:cs="Times New Roman"/>
                <w:sz w:val="30"/>
                <w:szCs w:val="30"/>
              </w:rPr>
            </w:pPr>
          </w:p>
        </w:tc>
        <w:tc>
          <w:tcPr>
            <w:tcW w:w="788" w:type="dxa"/>
            <w:vAlign w:val="top"/>
          </w:tcPr>
          <w:p w14:paraId="7E4B7822">
            <w:pPr>
              <w:spacing w:before="86" w:line="188" w:lineRule="auto"/>
              <w:ind w:firstLine="320" w:firstLineChars="1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4067" w:type="dxa"/>
            <w:gridSpan w:val="2"/>
            <w:vAlign w:val="top"/>
          </w:tcPr>
          <w:p w14:paraId="0AB7ED77">
            <w:pPr>
              <w:pStyle w:val="28"/>
              <w:numPr>
                <w:ilvl w:val="0"/>
                <w:numId w:val="0"/>
              </w:numPr>
              <w:spacing w:line="360" w:lineRule="auto"/>
              <w:ind w:leftChars="0" w:firstLine="480" w:firstLineChars="200"/>
              <w:rPr>
                <w:rFonts w:hint="default" w:ascii="Times New Roman" w:hAnsi="Times New Roman" w:eastAsia="方正仿宋_GBK" w:cs="Times New Roman"/>
                <w:sz w:val="32"/>
                <w:szCs w:val="32"/>
                <w:lang w:val="en-US"/>
              </w:rPr>
            </w:pPr>
            <w:r>
              <w:rPr>
                <w:rStyle w:val="27"/>
                <w:rFonts w:hint="default" w:ascii="Times New Roman" w:hAnsi="Times New Roman"/>
                <w:b w:val="0"/>
                <w:bCs w:val="0"/>
                <w:sz w:val="24"/>
                <w:szCs w:val="24"/>
                <w:lang w:eastAsia="zh-CN"/>
              </w:rPr>
              <w:t>博尔塔拉职业技术学院产教融合实验实训基地建设项目综合运动馆木地板采购项目</w:t>
            </w:r>
          </w:p>
        </w:tc>
        <w:tc>
          <w:tcPr>
            <w:tcW w:w="1320" w:type="dxa"/>
            <w:gridSpan w:val="2"/>
            <w:vAlign w:val="top"/>
          </w:tcPr>
          <w:p w14:paraId="2735ACFE">
            <w:pPr>
              <w:spacing w:before="86" w:line="188" w:lineRule="auto"/>
              <w:rPr>
                <w:rFonts w:hint="default" w:ascii="Times New Roman" w:hAnsi="Times New Roman" w:eastAsia="方正仿宋_GBK" w:cs="Times New Roman"/>
                <w:sz w:val="32"/>
                <w:szCs w:val="32"/>
                <w:lang w:val="en-US" w:eastAsia="zh-CN"/>
              </w:rPr>
            </w:pPr>
            <w:r>
              <w:rPr>
                <w:rFonts w:hint="eastAsia" w:ascii="宋体" w:hAnsi="宋体" w:eastAsia="宋体" w:cs="宋体"/>
                <w:b/>
                <w:bCs/>
                <w:i w:val="0"/>
                <w:iCs w:val="0"/>
                <w:color w:val="FF0000"/>
                <w:kern w:val="0"/>
                <w:sz w:val="32"/>
                <w:szCs w:val="32"/>
                <w:u w:val="none"/>
                <w:lang w:val="en-US" w:eastAsia="zh-CN" w:bidi="ar"/>
              </w:rPr>
              <w:t>2004860</w:t>
            </w:r>
          </w:p>
        </w:tc>
        <w:tc>
          <w:tcPr>
            <w:tcW w:w="1540" w:type="dxa"/>
            <w:vAlign w:val="top"/>
          </w:tcPr>
          <w:p w14:paraId="7BE7B68E">
            <w:pPr>
              <w:spacing w:before="86" w:line="188" w:lineRule="auto"/>
              <w:rPr>
                <w:rFonts w:hint="default" w:ascii="Times New Roman" w:hAnsi="Times New Roman" w:eastAsia="方正仿宋_GBK" w:cs="Times New Roman"/>
                <w:sz w:val="32"/>
                <w:szCs w:val="32"/>
              </w:rPr>
            </w:pPr>
            <w:r>
              <w:rPr>
                <w:rFonts w:hint="eastAsia" w:ascii="宋体" w:hAnsi="宋体" w:eastAsia="宋体" w:cs="宋体"/>
                <w:b/>
                <w:bCs/>
                <w:i w:val="0"/>
                <w:iCs w:val="0"/>
                <w:color w:val="FF0000"/>
                <w:kern w:val="0"/>
                <w:sz w:val="32"/>
                <w:szCs w:val="32"/>
                <w:u w:val="none"/>
                <w:lang w:val="en-US" w:eastAsia="zh-CN" w:bidi="ar"/>
              </w:rPr>
              <w:t>2004860</w:t>
            </w:r>
          </w:p>
        </w:tc>
      </w:tr>
      <w:tr w14:paraId="0C950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558" w:type="dxa"/>
            <w:vAlign w:val="top"/>
          </w:tcPr>
          <w:p w14:paraId="5649C5C1">
            <w:pPr>
              <w:spacing w:before="177" w:line="185" w:lineRule="auto"/>
              <w:ind w:left="243"/>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5</w:t>
            </w:r>
          </w:p>
        </w:tc>
        <w:tc>
          <w:tcPr>
            <w:tcW w:w="1439" w:type="dxa"/>
            <w:vAlign w:val="top"/>
          </w:tcPr>
          <w:p w14:paraId="06A61CE2">
            <w:pPr>
              <w:pStyle w:val="26"/>
              <w:spacing w:before="130" w:line="354" w:lineRule="exact"/>
              <w:ind w:left="91"/>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color w:val="141414"/>
                <w:spacing w:val="-6"/>
                <w:w w:val="93"/>
                <w:position w:val="-2"/>
                <w:sz w:val="30"/>
                <w:szCs w:val="30"/>
              </w:rPr>
              <w:t>采购方式</w:t>
            </w:r>
          </w:p>
        </w:tc>
        <w:tc>
          <w:tcPr>
            <w:tcW w:w="7715" w:type="dxa"/>
            <w:gridSpan w:val="6"/>
            <w:vAlign w:val="top"/>
          </w:tcPr>
          <w:p w14:paraId="650FB9B0">
            <w:pPr>
              <w:spacing w:before="148" w:line="205" w:lineRule="auto"/>
              <w:ind w:left="135"/>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公开招标</w:t>
            </w:r>
          </w:p>
        </w:tc>
      </w:tr>
      <w:tr w14:paraId="118C0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558" w:type="dxa"/>
            <w:vAlign w:val="top"/>
          </w:tcPr>
          <w:p w14:paraId="5B7D211D">
            <w:pPr>
              <w:spacing w:before="165" w:line="188" w:lineRule="auto"/>
              <w:ind w:left="239"/>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6</w:t>
            </w:r>
          </w:p>
        </w:tc>
        <w:tc>
          <w:tcPr>
            <w:tcW w:w="1439" w:type="dxa"/>
            <w:vAlign w:val="top"/>
          </w:tcPr>
          <w:p w14:paraId="779568F1">
            <w:pPr>
              <w:pStyle w:val="26"/>
              <w:spacing w:before="112" w:line="354" w:lineRule="exact"/>
              <w:ind w:left="89"/>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color w:val="171717"/>
                <w:spacing w:val="-6"/>
                <w:w w:val="93"/>
                <w:position w:val="-2"/>
                <w:sz w:val="30"/>
                <w:szCs w:val="30"/>
              </w:rPr>
              <w:t>评标办法</w:t>
            </w:r>
          </w:p>
        </w:tc>
        <w:tc>
          <w:tcPr>
            <w:tcW w:w="7715" w:type="dxa"/>
            <w:gridSpan w:val="6"/>
            <w:vAlign w:val="top"/>
          </w:tcPr>
          <w:p w14:paraId="5FCEB01B">
            <w:pPr>
              <w:spacing w:before="130" w:line="209" w:lineRule="auto"/>
              <w:ind w:left="125" w:right="274" w:firstLine="15"/>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4"/>
                <w:sz w:val="32"/>
                <w:szCs w:val="32"/>
              </w:rPr>
              <w:t>综合评分法</w:t>
            </w:r>
            <w:r>
              <w:rPr>
                <w:rFonts w:hint="default" w:ascii="Times New Roman" w:hAnsi="Times New Roman" w:eastAsia="方正仿宋_GBK" w:cs="Times New Roman"/>
                <w:spacing w:val="-28"/>
                <w:sz w:val="32"/>
                <w:szCs w:val="32"/>
              </w:rPr>
              <w:t xml:space="preserve"> </w:t>
            </w:r>
            <w:r>
              <w:rPr>
                <w:rFonts w:hint="default" w:ascii="Times New Roman" w:hAnsi="Times New Roman" w:eastAsia="方正仿宋_GBK" w:cs="Times New Roman"/>
                <w:spacing w:val="4"/>
                <w:sz w:val="32"/>
                <w:szCs w:val="32"/>
              </w:rPr>
              <w:t>(其中：</w:t>
            </w:r>
            <w:r>
              <w:rPr>
                <w:rFonts w:hint="default" w:ascii="Times New Roman" w:hAnsi="Times New Roman" w:eastAsia="方正仿宋_GBK" w:cs="Times New Roman"/>
                <w:color w:val="FF0000"/>
                <w:spacing w:val="4"/>
                <w:sz w:val="32"/>
                <w:szCs w:val="32"/>
              </w:rPr>
              <w:t>价格部分</w:t>
            </w:r>
            <w:r>
              <w:rPr>
                <w:rFonts w:hint="eastAsia" w:ascii="Times New Roman" w:hAnsi="Times New Roman" w:eastAsia="方正仿宋_GBK" w:cs="Times New Roman"/>
                <w:color w:val="FF0000"/>
                <w:spacing w:val="4"/>
                <w:sz w:val="32"/>
                <w:szCs w:val="32"/>
                <w:lang w:val="en-US" w:eastAsia="zh-CN"/>
              </w:rPr>
              <w:t>30</w:t>
            </w:r>
            <w:r>
              <w:rPr>
                <w:rFonts w:hint="default" w:ascii="Times New Roman" w:hAnsi="Times New Roman" w:eastAsia="方正仿宋_GBK" w:cs="Times New Roman"/>
                <w:color w:val="FF0000"/>
                <w:spacing w:val="4"/>
                <w:sz w:val="32"/>
                <w:szCs w:val="32"/>
              </w:rPr>
              <w:t>分、商务部分和技术部分</w:t>
            </w:r>
            <w:r>
              <w:rPr>
                <w:rFonts w:hint="eastAsia" w:ascii="Times New Roman" w:hAnsi="Times New Roman" w:eastAsia="方正仿宋_GBK" w:cs="Times New Roman"/>
                <w:color w:val="FF0000"/>
                <w:spacing w:val="4"/>
                <w:sz w:val="32"/>
                <w:szCs w:val="32"/>
                <w:lang w:val="en-US" w:eastAsia="zh-CN"/>
              </w:rPr>
              <w:t>7</w:t>
            </w:r>
            <w:r>
              <w:rPr>
                <w:rFonts w:hint="eastAsia" w:ascii="Times New Roman" w:hAnsi="Times New Roman" w:eastAsia="方正仿宋_GBK" w:cs="Times New Roman"/>
                <w:color w:val="FF0000"/>
                <w:spacing w:val="1"/>
                <w:sz w:val="32"/>
                <w:szCs w:val="32"/>
                <w:lang w:val="en-US" w:eastAsia="zh-CN"/>
              </w:rPr>
              <w:t>0</w:t>
            </w:r>
            <w:r>
              <w:rPr>
                <w:rFonts w:hint="default" w:ascii="Times New Roman" w:hAnsi="Times New Roman" w:eastAsia="方正仿宋_GBK" w:cs="Times New Roman"/>
                <w:color w:val="FF0000"/>
                <w:spacing w:val="1"/>
                <w:sz w:val="32"/>
                <w:szCs w:val="32"/>
              </w:rPr>
              <w:t>分</w:t>
            </w:r>
            <w:r>
              <w:rPr>
                <w:rFonts w:hint="default" w:ascii="Times New Roman" w:hAnsi="Times New Roman" w:eastAsia="方正仿宋_GBK" w:cs="Times New Roman"/>
                <w:spacing w:val="1"/>
                <w:sz w:val="32"/>
                <w:szCs w:val="32"/>
              </w:rPr>
              <w:t>)</w:t>
            </w:r>
          </w:p>
        </w:tc>
      </w:tr>
      <w:tr w14:paraId="04154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558" w:type="dxa"/>
            <w:vAlign w:val="top"/>
          </w:tcPr>
          <w:p w14:paraId="1DB68944">
            <w:pPr>
              <w:spacing w:before="175" w:line="188" w:lineRule="auto"/>
              <w:ind w:left="244"/>
              <w:jc w:val="left"/>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7</w:t>
            </w:r>
          </w:p>
        </w:tc>
        <w:tc>
          <w:tcPr>
            <w:tcW w:w="1439" w:type="dxa"/>
            <w:vAlign w:val="top"/>
          </w:tcPr>
          <w:p w14:paraId="0CA828FC">
            <w:pPr>
              <w:pStyle w:val="26"/>
              <w:spacing w:before="130" w:line="402" w:lineRule="exact"/>
              <w:ind w:left="100" w:right="63" w:hanging="7"/>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color w:val="101010"/>
                <w:spacing w:val="-12"/>
                <w:w w:val="92"/>
                <w:position w:val="1"/>
                <w:sz w:val="30"/>
                <w:szCs w:val="30"/>
              </w:rPr>
              <w:t>投标文件的组</w:t>
            </w:r>
            <w:r>
              <w:rPr>
                <w:rFonts w:hint="default" w:ascii="Times New Roman" w:hAnsi="Times New Roman" w:eastAsia="方正仿宋_GBK" w:cs="Times New Roman"/>
                <w:position w:val="1"/>
                <w:sz w:val="30"/>
                <w:szCs w:val="30"/>
              </w:rPr>
              <w:t>成</w:t>
            </w:r>
          </w:p>
        </w:tc>
        <w:tc>
          <w:tcPr>
            <w:tcW w:w="7715" w:type="dxa"/>
            <w:gridSpan w:val="6"/>
            <w:vAlign w:val="top"/>
          </w:tcPr>
          <w:p w14:paraId="2C362BA7">
            <w:pPr>
              <w:spacing w:before="149" w:line="224" w:lineRule="auto"/>
              <w:ind w:left="191"/>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5"/>
                <w:sz w:val="32"/>
                <w:szCs w:val="32"/>
              </w:rPr>
              <w:t>电子版《开标一览表》、资格审查材料和投标文件</w:t>
            </w:r>
          </w:p>
        </w:tc>
      </w:tr>
      <w:tr w14:paraId="7AF88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58" w:type="dxa"/>
            <w:vAlign w:val="top"/>
          </w:tcPr>
          <w:p w14:paraId="18545DEF">
            <w:pPr>
              <w:spacing w:before="174" w:line="188" w:lineRule="auto"/>
              <w:ind w:left="238"/>
              <w:jc w:val="left"/>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z w:val="30"/>
                <w:szCs w:val="30"/>
                <w:lang w:val="en-US" w:eastAsia="zh-CN"/>
              </w:rPr>
              <w:t>8</w:t>
            </w:r>
          </w:p>
        </w:tc>
        <w:tc>
          <w:tcPr>
            <w:tcW w:w="1439" w:type="dxa"/>
            <w:vAlign w:val="top"/>
          </w:tcPr>
          <w:p w14:paraId="1A1CB62A">
            <w:pPr>
              <w:pStyle w:val="26"/>
              <w:spacing w:before="137" w:line="172" w:lineRule="auto"/>
              <w:ind w:left="105" w:right="179" w:hanging="9"/>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9"/>
                <w:sz w:val="30"/>
                <w:szCs w:val="30"/>
              </w:rPr>
              <w:t>投标文件有效</w:t>
            </w:r>
            <w:r>
              <w:rPr>
                <w:rFonts w:hint="default" w:ascii="Times New Roman" w:hAnsi="Times New Roman" w:eastAsia="方正仿宋_GBK" w:cs="Times New Roman"/>
                <w:sz w:val="30"/>
                <w:szCs w:val="30"/>
              </w:rPr>
              <w:t>期</w:t>
            </w:r>
          </w:p>
        </w:tc>
        <w:tc>
          <w:tcPr>
            <w:tcW w:w="7715" w:type="dxa"/>
            <w:gridSpan w:val="6"/>
            <w:vAlign w:val="top"/>
          </w:tcPr>
          <w:p w14:paraId="6472B5CB">
            <w:pPr>
              <w:spacing w:before="151" w:line="228" w:lineRule="auto"/>
              <w:ind w:left="235"/>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16"/>
                <w:sz w:val="32"/>
                <w:szCs w:val="32"/>
              </w:rPr>
              <w:t>自开标时间起</w:t>
            </w:r>
            <w:r>
              <w:rPr>
                <w:rFonts w:hint="default" w:ascii="Times New Roman" w:hAnsi="Times New Roman" w:eastAsia="方正仿宋_GBK" w:cs="Times New Roman"/>
                <w:spacing w:val="-42"/>
                <w:sz w:val="32"/>
                <w:szCs w:val="32"/>
              </w:rPr>
              <w:t xml:space="preserve"> </w:t>
            </w:r>
            <w:r>
              <w:rPr>
                <w:rFonts w:hint="default" w:ascii="Times New Roman" w:hAnsi="Times New Roman" w:eastAsia="方正仿宋_GBK" w:cs="Times New Roman"/>
                <w:spacing w:val="-16"/>
                <w:sz w:val="32"/>
                <w:szCs w:val="32"/>
              </w:rPr>
              <w:t>90  日</w:t>
            </w:r>
            <w:r>
              <w:rPr>
                <w:rFonts w:hint="default" w:ascii="Times New Roman" w:hAnsi="Times New Roman" w:eastAsia="方正仿宋_GBK" w:cs="Times New Roman"/>
                <w:spacing w:val="-74"/>
                <w:sz w:val="32"/>
                <w:szCs w:val="32"/>
              </w:rPr>
              <w:t xml:space="preserve"> </w:t>
            </w:r>
            <w:r>
              <w:rPr>
                <w:rFonts w:hint="default" w:ascii="Times New Roman" w:hAnsi="Times New Roman" w:eastAsia="方正仿宋_GBK" w:cs="Times New Roman"/>
                <w:spacing w:val="-16"/>
                <w:sz w:val="32"/>
                <w:szCs w:val="32"/>
              </w:rPr>
              <w:t>内</w:t>
            </w:r>
          </w:p>
        </w:tc>
      </w:tr>
      <w:tr w14:paraId="66AC6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558" w:type="dxa"/>
            <w:vAlign w:val="top"/>
          </w:tcPr>
          <w:p w14:paraId="44327517">
            <w:pPr>
              <w:spacing w:before="174" w:line="188" w:lineRule="auto"/>
              <w:ind w:left="218"/>
              <w:jc w:val="left"/>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pacing w:val="-18"/>
                <w:sz w:val="30"/>
                <w:szCs w:val="30"/>
                <w:lang w:val="en-US" w:eastAsia="zh-CN"/>
              </w:rPr>
              <w:t>9</w:t>
            </w:r>
          </w:p>
        </w:tc>
        <w:tc>
          <w:tcPr>
            <w:tcW w:w="1439" w:type="dxa"/>
            <w:vAlign w:val="top"/>
          </w:tcPr>
          <w:p w14:paraId="307F7BC2">
            <w:pPr>
              <w:spacing w:before="136" w:line="354" w:lineRule="exact"/>
              <w:ind w:firstLine="98"/>
              <w:jc w:val="left"/>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napToGrid w:val="0"/>
                <w:color w:val="000000"/>
                <w:spacing w:val="-9"/>
                <w:kern w:val="0"/>
                <w:sz w:val="30"/>
                <w:szCs w:val="30"/>
                <w:lang w:val="en-US" w:eastAsia="en-US" w:bidi="ar-SA"/>
              </w:rPr>
              <w:t>获取招标文件</w:t>
            </w:r>
            <w:r>
              <w:rPr>
                <w:rFonts w:hint="default" w:ascii="Times New Roman" w:hAnsi="Times New Roman" w:eastAsia="方正仿宋_GBK" w:cs="Times New Roman"/>
                <w:snapToGrid w:val="0"/>
                <w:color w:val="000000"/>
                <w:spacing w:val="-9"/>
                <w:kern w:val="0"/>
                <w:sz w:val="30"/>
                <w:szCs w:val="30"/>
                <w:lang w:val="en-US" w:eastAsia="zh-CN" w:bidi="ar-SA"/>
              </w:rPr>
              <w:t>时间</w:t>
            </w:r>
          </w:p>
        </w:tc>
        <w:tc>
          <w:tcPr>
            <w:tcW w:w="7715" w:type="dxa"/>
            <w:gridSpan w:val="6"/>
            <w:vAlign w:val="top"/>
          </w:tcPr>
          <w:p w14:paraId="30A40E90">
            <w:pPr>
              <w:spacing w:before="53" w:line="233" w:lineRule="auto"/>
              <w:ind w:left="115"/>
              <w:rPr>
                <w:rFonts w:hint="default" w:ascii="Times New Roman" w:hAnsi="Times New Roman" w:eastAsia="方正仿宋_GBK" w:cs="Times New Roman"/>
                <w:sz w:val="32"/>
                <w:szCs w:val="32"/>
              </w:rPr>
            </w:pPr>
            <w:r>
              <w:rPr>
                <w:rFonts w:hint="default" w:ascii="Times New Roman" w:hAnsi="Times New Roman" w:eastAsia="方正仿宋_GBK" w:cs="Times New Roman"/>
                <w:color w:val="FF0000"/>
                <w:spacing w:val="-10"/>
                <w:sz w:val="32"/>
                <w:szCs w:val="32"/>
              </w:rPr>
              <w:t>202</w:t>
            </w:r>
            <w:r>
              <w:rPr>
                <w:rFonts w:hint="eastAsia" w:ascii="Times New Roman" w:hAnsi="Times New Roman" w:eastAsia="方正仿宋_GBK" w:cs="Times New Roman"/>
                <w:color w:val="FF0000"/>
                <w:spacing w:val="-10"/>
                <w:sz w:val="32"/>
                <w:szCs w:val="32"/>
                <w:lang w:val="en-US" w:eastAsia="zh-CN"/>
              </w:rPr>
              <w:t>6</w:t>
            </w:r>
            <w:r>
              <w:rPr>
                <w:rFonts w:hint="default" w:ascii="Times New Roman" w:hAnsi="Times New Roman" w:eastAsia="方正仿宋_GBK" w:cs="Times New Roman"/>
                <w:color w:val="FF0000"/>
                <w:spacing w:val="-10"/>
                <w:sz w:val="32"/>
                <w:szCs w:val="32"/>
              </w:rPr>
              <w:t xml:space="preserve">  年</w:t>
            </w:r>
            <w:r>
              <w:rPr>
                <w:rFonts w:hint="default" w:ascii="Times New Roman" w:hAnsi="Times New Roman" w:eastAsia="方正仿宋_GBK" w:cs="Times New Roman"/>
                <w:color w:val="FF0000"/>
                <w:spacing w:val="-24"/>
                <w:sz w:val="32"/>
                <w:szCs w:val="32"/>
              </w:rPr>
              <w:t xml:space="preserve"> </w:t>
            </w:r>
            <w:r>
              <w:rPr>
                <w:rFonts w:hint="eastAsia" w:ascii="Times New Roman" w:hAnsi="Times New Roman" w:eastAsia="方正仿宋_GBK" w:cs="Times New Roman"/>
                <w:color w:val="FF0000"/>
                <w:spacing w:val="-24"/>
                <w:sz w:val="32"/>
                <w:szCs w:val="32"/>
                <w:lang w:val="en-US" w:eastAsia="zh-CN"/>
              </w:rPr>
              <w:t>5</w:t>
            </w:r>
            <w:r>
              <w:rPr>
                <w:rFonts w:hint="default" w:ascii="Times New Roman" w:hAnsi="Times New Roman" w:eastAsia="方正仿宋_GBK" w:cs="Times New Roman"/>
                <w:color w:val="FF0000"/>
                <w:spacing w:val="-10"/>
                <w:sz w:val="32"/>
                <w:szCs w:val="32"/>
              </w:rPr>
              <w:t>月</w:t>
            </w:r>
            <w:r>
              <w:rPr>
                <w:rFonts w:hint="eastAsia" w:ascii="Times New Roman" w:hAnsi="Times New Roman" w:eastAsia="方正仿宋_GBK" w:cs="Times New Roman"/>
                <w:color w:val="FF0000"/>
                <w:spacing w:val="-10"/>
                <w:sz w:val="32"/>
                <w:szCs w:val="32"/>
                <w:lang w:val="en-US" w:eastAsia="zh-CN"/>
              </w:rPr>
              <w:t>25</w:t>
            </w:r>
            <w:r>
              <w:rPr>
                <w:rFonts w:hint="default" w:ascii="Times New Roman" w:hAnsi="Times New Roman" w:eastAsia="方正仿宋_GBK" w:cs="Times New Roman"/>
                <w:color w:val="FF0000"/>
                <w:spacing w:val="-10"/>
                <w:sz w:val="32"/>
                <w:szCs w:val="32"/>
              </w:rPr>
              <w:t>日至</w:t>
            </w:r>
            <w:r>
              <w:rPr>
                <w:rFonts w:hint="default" w:ascii="Times New Roman" w:hAnsi="Times New Roman" w:eastAsia="方正仿宋_GBK" w:cs="Times New Roman"/>
                <w:color w:val="FF0000"/>
                <w:spacing w:val="-58"/>
                <w:sz w:val="32"/>
                <w:szCs w:val="32"/>
              </w:rPr>
              <w:t xml:space="preserve"> </w:t>
            </w:r>
            <w:r>
              <w:rPr>
                <w:rFonts w:hint="default" w:ascii="Times New Roman" w:hAnsi="Times New Roman" w:eastAsia="方正仿宋_GBK" w:cs="Times New Roman"/>
                <w:color w:val="FF0000"/>
                <w:spacing w:val="-10"/>
                <w:sz w:val="32"/>
                <w:szCs w:val="32"/>
              </w:rPr>
              <w:t>202</w:t>
            </w:r>
            <w:r>
              <w:rPr>
                <w:rFonts w:hint="eastAsia" w:ascii="Times New Roman" w:hAnsi="Times New Roman" w:eastAsia="方正仿宋_GBK" w:cs="Times New Roman"/>
                <w:color w:val="FF0000"/>
                <w:spacing w:val="-10"/>
                <w:sz w:val="32"/>
                <w:szCs w:val="32"/>
                <w:lang w:val="en-US" w:eastAsia="zh-CN"/>
              </w:rPr>
              <w:t>6</w:t>
            </w:r>
            <w:r>
              <w:rPr>
                <w:rFonts w:hint="default" w:ascii="Times New Roman" w:hAnsi="Times New Roman" w:eastAsia="方正仿宋_GBK" w:cs="Times New Roman"/>
                <w:color w:val="FF0000"/>
                <w:spacing w:val="-10"/>
                <w:sz w:val="32"/>
                <w:szCs w:val="32"/>
              </w:rPr>
              <w:t>年</w:t>
            </w:r>
            <w:r>
              <w:rPr>
                <w:rFonts w:hint="eastAsia" w:ascii="Times New Roman" w:hAnsi="Times New Roman" w:eastAsia="方正仿宋_GBK" w:cs="Times New Roman"/>
                <w:color w:val="FF0000"/>
                <w:spacing w:val="-31"/>
                <w:sz w:val="32"/>
                <w:szCs w:val="32"/>
                <w:lang w:val="en-US" w:eastAsia="zh-CN"/>
              </w:rPr>
              <w:t>6</w:t>
            </w:r>
            <w:r>
              <w:rPr>
                <w:rFonts w:hint="default" w:ascii="Times New Roman" w:hAnsi="Times New Roman" w:eastAsia="方正仿宋_GBK" w:cs="Times New Roman"/>
                <w:color w:val="FF0000"/>
                <w:spacing w:val="-10"/>
                <w:sz w:val="32"/>
                <w:szCs w:val="32"/>
              </w:rPr>
              <w:t>月</w:t>
            </w:r>
            <w:r>
              <w:rPr>
                <w:rFonts w:hint="eastAsia" w:ascii="Times New Roman" w:hAnsi="Times New Roman" w:eastAsia="方正仿宋_GBK" w:cs="Times New Roman"/>
                <w:color w:val="FF0000"/>
                <w:spacing w:val="-10"/>
                <w:sz w:val="32"/>
                <w:szCs w:val="32"/>
                <w:lang w:val="en-US" w:eastAsia="zh-CN"/>
              </w:rPr>
              <w:t>16</w:t>
            </w:r>
            <w:r>
              <w:rPr>
                <w:rFonts w:hint="default" w:ascii="Times New Roman" w:hAnsi="Times New Roman" w:eastAsia="方正仿宋_GBK" w:cs="Times New Roman"/>
                <w:color w:val="FF0000"/>
                <w:spacing w:val="-10"/>
                <w:sz w:val="32"/>
                <w:szCs w:val="32"/>
              </w:rPr>
              <w:t>日</w:t>
            </w:r>
          </w:p>
        </w:tc>
      </w:tr>
    </w:tbl>
    <w:p w14:paraId="7E99054F">
      <w:pPr>
        <w:pStyle w:val="11"/>
      </w:pPr>
    </w:p>
    <w:p w14:paraId="699E87D6">
      <w:pPr>
        <w:sectPr>
          <w:headerReference r:id="rId9" w:type="default"/>
          <w:footerReference r:id="rId10" w:type="default"/>
          <w:pgSz w:w="11906" w:h="16840"/>
          <w:pgMar w:top="1158" w:right="667" w:bottom="400" w:left="1304" w:header="810" w:footer="0" w:gutter="0"/>
          <w:pgNumType w:fmt="decimal"/>
          <w:cols w:space="720" w:num="1"/>
        </w:sectPr>
      </w:pPr>
    </w:p>
    <w:tbl>
      <w:tblPr>
        <w:tblStyle w:val="25"/>
        <w:tblW w:w="99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8"/>
        <w:gridCol w:w="1875"/>
        <w:gridCol w:w="7525"/>
      </w:tblGrid>
      <w:tr w14:paraId="2C043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9" w:hRule="atLeast"/>
        </w:trPr>
        <w:tc>
          <w:tcPr>
            <w:tcW w:w="528" w:type="dxa"/>
            <w:vAlign w:val="top"/>
          </w:tcPr>
          <w:p w14:paraId="618A80BF">
            <w:pPr>
              <w:spacing w:line="343" w:lineRule="auto"/>
              <w:jc w:val="center"/>
              <w:rPr>
                <w:rFonts w:hint="default" w:ascii="Times New Roman" w:hAnsi="Times New Roman" w:eastAsia="方正仿宋_GBK" w:cs="Times New Roman"/>
                <w:sz w:val="30"/>
                <w:szCs w:val="30"/>
              </w:rPr>
            </w:pPr>
          </w:p>
          <w:p w14:paraId="3B4E9F84">
            <w:pPr>
              <w:spacing w:line="344" w:lineRule="auto"/>
              <w:jc w:val="center"/>
              <w:rPr>
                <w:rFonts w:hint="default" w:ascii="Times New Roman" w:hAnsi="Times New Roman" w:eastAsia="方正仿宋_GBK" w:cs="Times New Roman"/>
                <w:sz w:val="30"/>
                <w:szCs w:val="30"/>
              </w:rPr>
            </w:pPr>
          </w:p>
          <w:p w14:paraId="5CB146A3">
            <w:pPr>
              <w:spacing w:before="86"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lang w:val="en-US" w:eastAsia="zh-CN"/>
              </w:rPr>
              <w:t>10</w:t>
            </w:r>
          </w:p>
        </w:tc>
        <w:tc>
          <w:tcPr>
            <w:tcW w:w="1875" w:type="dxa"/>
            <w:vAlign w:val="top"/>
          </w:tcPr>
          <w:p w14:paraId="52E7D6B7">
            <w:pPr>
              <w:jc w:val="both"/>
              <w:rPr>
                <w:rFonts w:hint="default" w:ascii="Times New Roman" w:hAnsi="Times New Roman" w:eastAsia="方正仿宋_GBK" w:cs="Times New Roman"/>
                <w:sz w:val="30"/>
                <w:szCs w:val="30"/>
              </w:rPr>
            </w:pPr>
          </w:p>
          <w:p w14:paraId="2852CB97">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招标文件取得方式</w:t>
            </w:r>
          </w:p>
        </w:tc>
        <w:tc>
          <w:tcPr>
            <w:tcW w:w="7525" w:type="dxa"/>
            <w:vAlign w:val="top"/>
          </w:tcPr>
          <w:p w14:paraId="735F3DD8">
            <w:pPr>
              <w:spacing w:before="163" w:line="280" w:lineRule="auto"/>
              <w:ind w:left="138" w:right="183" w:hanging="5"/>
              <w:rPr>
                <w:rFonts w:ascii="Times New Roman" w:hAnsi="Times New Roman" w:eastAsia="Times New Roman" w:cs="Times New Roman"/>
                <w:sz w:val="30"/>
                <w:szCs w:val="30"/>
              </w:rPr>
            </w:pPr>
            <w:r>
              <w:rPr>
                <w:rFonts w:ascii="方正仿宋_GBK" w:hAnsi="方正仿宋_GBK" w:eastAsia="方正仿宋_GBK" w:cs="方正仿宋_GBK"/>
                <w:spacing w:val="12"/>
                <w:sz w:val="30"/>
                <w:szCs w:val="30"/>
              </w:rPr>
              <w:t>供应商登录政采云平台</w:t>
            </w:r>
            <w:r>
              <w:rPr>
                <w:rFonts w:ascii="方正仿宋_GBK" w:hAnsi="方正仿宋_GBK" w:eastAsia="方正仿宋_GBK" w:cs="方正仿宋_GBK"/>
                <w:spacing w:val="-24"/>
                <w:sz w:val="30"/>
                <w:szCs w:val="30"/>
              </w:rPr>
              <w:t xml:space="preserve"> </w:t>
            </w:r>
            <w:r>
              <w:fldChar w:fldCharType="begin"/>
            </w:r>
            <w:r>
              <w:instrText xml:space="preserve"> HYPERLINK "https://www.zcygov.cn/" </w:instrText>
            </w:r>
            <w:r>
              <w:fldChar w:fldCharType="separate"/>
            </w:r>
            <w:r>
              <w:rPr>
                <w:rFonts w:ascii="Times New Roman" w:hAnsi="Times New Roman" w:eastAsia="Times New Roman" w:cs="Times New Roman"/>
                <w:sz w:val="30"/>
                <w:szCs w:val="30"/>
              </w:rPr>
              <w:t>https</w:t>
            </w:r>
            <w:r>
              <w:rPr>
                <w:rFonts w:ascii="Times New Roman" w:hAnsi="Times New Roman" w:eastAsia="Times New Roman" w:cs="Times New Roman"/>
                <w:spacing w:val="12"/>
                <w:sz w:val="30"/>
                <w:szCs w:val="30"/>
              </w:rPr>
              <w:t>://</w:t>
            </w:r>
            <w:r>
              <w:rPr>
                <w:rFonts w:ascii="Times New Roman" w:hAnsi="Times New Roman" w:eastAsia="Times New Roman" w:cs="Times New Roman"/>
                <w:sz w:val="30"/>
                <w:szCs w:val="30"/>
              </w:rPr>
              <w:t>www</w:t>
            </w:r>
            <w:r>
              <w:rPr>
                <w:rFonts w:ascii="Times New Roman" w:hAnsi="Times New Roman" w:eastAsia="Times New Roman" w:cs="Times New Roman"/>
                <w:spacing w:val="12"/>
                <w:sz w:val="30"/>
                <w:szCs w:val="30"/>
              </w:rPr>
              <w:t>.</w:t>
            </w:r>
            <w:r>
              <w:rPr>
                <w:rFonts w:ascii="Times New Roman" w:hAnsi="Times New Roman" w:eastAsia="Times New Roman" w:cs="Times New Roman"/>
                <w:sz w:val="30"/>
                <w:szCs w:val="30"/>
              </w:rPr>
              <w:t>zcygov</w:t>
            </w:r>
            <w:r>
              <w:rPr>
                <w:rFonts w:ascii="Times New Roman" w:hAnsi="Times New Roman" w:eastAsia="Times New Roman" w:cs="Times New Roman"/>
                <w:spacing w:val="12"/>
                <w:sz w:val="30"/>
                <w:szCs w:val="30"/>
              </w:rPr>
              <w:t>.</w:t>
            </w:r>
            <w:r>
              <w:rPr>
                <w:rFonts w:ascii="Times New Roman" w:hAnsi="Times New Roman" w:eastAsia="Times New Roman" w:cs="Times New Roman"/>
                <w:sz w:val="30"/>
                <w:szCs w:val="30"/>
              </w:rPr>
              <w:t>cn</w:t>
            </w:r>
            <w:r>
              <w:rPr>
                <w:rFonts w:ascii="Times New Roman" w:hAnsi="Times New Roman" w:eastAsia="Times New Roman" w:cs="Times New Roman"/>
                <w:spacing w:val="12"/>
                <w:sz w:val="30"/>
                <w:szCs w:val="30"/>
              </w:rPr>
              <w:t>/</w:t>
            </w:r>
            <w:r>
              <w:rPr>
                <w:rFonts w:ascii="Times New Roman" w:hAnsi="Times New Roman" w:eastAsia="Times New Roman" w:cs="Times New Roman"/>
                <w:spacing w:val="12"/>
                <w:sz w:val="30"/>
                <w:szCs w:val="30"/>
              </w:rPr>
              <w:fldChar w:fldCharType="end"/>
            </w:r>
            <w:r>
              <w:rPr>
                <w:rFonts w:ascii="方正仿宋_GBK" w:hAnsi="方正仿宋_GBK" w:eastAsia="方正仿宋_GBK" w:cs="方正仿宋_GBK"/>
                <w:spacing w:val="12"/>
                <w:sz w:val="30"/>
                <w:szCs w:val="30"/>
              </w:rPr>
              <w:t>在线</w:t>
            </w:r>
            <w:r>
              <w:rPr>
                <w:rFonts w:ascii="方正仿宋_GBK" w:hAnsi="方正仿宋_GBK" w:eastAsia="方正仿宋_GBK" w:cs="方正仿宋_GBK"/>
                <w:spacing w:val="-1"/>
                <w:sz w:val="30"/>
                <w:szCs w:val="30"/>
              </w:rPr>
              <w:t>申请获取采购文件</w:t>
            </w:r>
            <w:r>
              <w:rPr>
                <w:rFonts w:ascii="方正仿宋_GBK" w:hAnsi="方正仿宋_GBK" w:eastAsia="方正仿宋_GBK" w:cs="方正仿宋_GBK"/>
                <w:spacing w:val="-32"/>
                <w:sz w:val="30"/>
                <w:szCs w:val="30"/>
              </w:rPr>
              <w:t xml:space="preserve"> </w:t>
            </w:r>
            <w:r>
              <w:rPr>
                <w:rFonts w:ascii="Times New Roman" w:hAnsi="Times New Roman" w:eastAsia="Times New Roman" w:cs="Times New Roman"/>
                <w:spacing w:val="-1"/>
                <w:sz w:val="30"/>
                <w:szCs w:val="30"/>
              </w:rPr>
              <w:t>(</w:t>
            </w:r>
            <w:r>
              <w:rPr>
                <w:rFonts w:ascii="方正仿宋_GBK" w:hAnsi="方正仿宋_GBK" w:eastAsia="方正仿宋_GBK" w:cs="方正仿宋_GBK"/>
                <w:spacing w:val="-1"/>
                <w:sz w:val="30"/>
                <w:szCs w:val="30"/>
              </w:rPr>
              <w:t>进入</w:t>
            </w:r>
            <w:r>
              <w:rPr>
                <w:rFonts w:ascii="Times New Roman" w:hAnsi="Times New Roman" w:eastAsia="Times New Roman" w:cs="Times New Roman"/>
                <w:spacing w:val="-1"/>
                <w:sz w:val="30"/>
                <w:szCs w:val="30"/>
              </w:rPr>
              <w:t>“</w:t>
            </w:r>
            <w:r>
              <w:rPr>
                <w:rFonts w:ascii="Times New Roman" w:hAnsi="Times New Roman" w:eastAsia="Times New Roman" w:cs="Times New Roman"/>
                <w:spacing w:val="-50"/>
                <w:sz w:val="30"/>
                <w:szCs w:val="30"/>
              </w:rPr>
              <w:t xml:space="preserve"> </w:t>
            </w:r>
            <w:r>
              <w:rPr>
                <w:rFonts w:ascii="方正仿宋_GBK" w:hAnsi="方正仿宋_GBK" w:eastAsia="方正仿宋_GBK" w:cs="方正仿宋_GBK"/>
                <w:spacing w:val="-1"/>
                <w:sz w:val="30"/>
                <w:szCs w:val="30"/>
              </w:rPr>
              <w:t>项目采购</w:t>
            </w:r>
            <w:r>
              <w:rPr>
                <w:rFonts w:ascii="Times New Roman" w:hAnsi="Times New Roman" w:eastAsia="Times New Roman" w:cs="Times New Roman"/>
                <w:spacing w:val="-1"/>
                <w:sz w:val="30"/>
                <w:szCs w:val="30"/>
              </w:rPr>
              <w:t>”</w:t>
            </w:r>
            <w:r>
              <w:rPr>
                <w:rFonts w:ascii="Times New Roman" w:hAnsi="Times New Roman" w:eastAsia="Times New Roman" w:cs="Times New Roman"/>
                <w:spacing w:val="-44"/>
                <w:sz w:val="30"/>
                <w:szCs w:val="30"/>
              </w:rPr>
              <w:t xml:space="preserve"> </w:t>
            </w:r>
            <w:r>
              <w:rPr>
                <w:rFonts w:ascii="方正仿宋_GBK" w:hAnsi="方正仿宋_GBK" w:eastAsia="方正仿宋_GBK" w:cs="方正仿宋_GBK"/>
                <w:spacing w:val="-1"/>
                <w:sz w:val="30"/>
                <w:szCs w:val="30"/>
              </w:rPr>
              <w:t>应用，在获取采</w:t>
            </w:r>
            <w:r>
              <w:rPr>
                <w:rFonts w:ascii="方正仿宋_GBK" w:hAnsi="方正仿宋_GBK" w:eastAsia="方正仿宋_GBK" w:cs="方正仿宋_GBK"/>
                <w:spacing w:val="-6"/>
                <w:sz w:val="30"/>
                <w:szCs w:val="30"/>
              </w:rPr>
              <w:t>购文件菜单中选择项目，申请获取采购文件</w:t>
            </w:r>
            <w:r>
              <w:rPr>
                <w:rFonts w:ascii="Times New Roman" w:hAnsi="Times New Roman" w:eastAsia="Times New Roman" w:cs="Times New Roman"/>
                <w:spacing w:val="-6"/>
                <w:sz w:val="30"/>
                <w:szCs w:val="30"/>
              </w:rPr>
              <w:t>)</w:t>
            </w:r>
          </w:p>
        </w:tc>
      </w:tr>
      <w:tr w14:paraId="2323D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528" w:type="dxa"/>
            <w:vAlign w:val="top"/>
          </w:tcPr>
          <w:p w14:paraId="7C1F5F29">
            <w:pPr>
              <w:spacing w:before="172"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lang w:val="en-US" w:eastAsia="zh-CN"/>
              </w:rPr>
              <w:t>11</w:t>
            </w:r>
          </w:p>
        </w:tc>
        <w:tc>
          <w:tcPr>
            <w:tcW w:w="1875" w:type="dxa"/>
            <w:vAlign w:val="top"/>
          </w:tcPr>
          <w:p w14:paraId="4A97781A">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投标截止及开标时间</w:t>
            </w:r>
          </w:p>
        </w:tc>
        <w:tc>
          <w:tcPr>
            <w:tcW w:w="7525" w:type="dxa"/>
            <w:vAlign w:val="top"/>
          </w:tcPr>
          <w:p w14:paraId="650060AF">
            <w:pPr>
              <w:spacing w:before="51" w:line="233" w:lineRule="auto"/>
              <w:ind w:left="116"/>
              <w:rPr>
                <w:rFonts w:ascii="Times New Roman" w:hAnsi="Times New Roman" w:eastAsia="Times New Roman" w:cs="Times New Roman"/>
                <w:b/>
                <w:bCs/>
                <w:color w:val="FF0000"/>
                <w:spacing w:val="-10"/>
                <w:sz w:val="30"/>
                <w:szCs w:val="30"/>
              </w:rPr>
            </w:pPr>
          </w:p>
          <w:p w14:paraId="621C87BB">
            <w:pPr>
              <w:spacing w:before="51" w:line="233" w:lineRule="auto"/>
              <w:ind w:left="116"/>
              <w:rPr>
                <w:rFonts w:ascii="Times New Roman" w:hAnsi="Times New Roman" w:eastAsia="Times New Roman" w:cs="Times New Roman"/>
                <w:sz w:val="30"/>
                <w:szCs w:val="30"/>
              </w:rPr>
            </w:pPr>
            <w:r>
              <w:rPr>
                <w:rFonts w:hint="default" w:ascii="Times New Roman" w:hAnsi="Times New Roman" w:eastAsia="方正仿宋_GBK" w:cs="Times New Roman"/>
                <w:color w:val="FF0000"/>
                <w:sz w:val="32"/>
                <w:szCs w:val="32"/>
              </w:rPr>
              <w:t>202</w:t>
            </w:r>
            <w:r>
              <w:rPr>
                <w:rFonts w:hint="default" w:ascii="Times New Roman" w:hAnsi="Times New Roman" w:eastAsia="方正仿宋_GBK" w:cs="Times New Roman"/>
                <w:color w:val="FF0000"/>
                <w:sz w:val="32"/>
                <w:szCs w:val="32"/>
                <w:lang w:val="en-US" w:eastAsia="zh-CN"/>
              </w:rPr>
              <w:t>6</w:t>
            </w:r>
            <w:r>
              <w:rPr>
                <w:rFonts w:hint="default" w:ascii="Times New Roman" w:hAnsi="Times New Roman" w:eastAsia="方正仿宋_GBK" w:cs="Times New Roman"/>
                <w:color w:val="FF0000"/>
                <w:sz w:val="32"/>
                <w:szCs w:val="32"/>
              </w:rPr>
              <w:t xml:space="preserve"> 年</w:t>
            </w:r>
            <w:r>
              <w:rPr>
                <w:rFonts w:hint="eastAsia" w:ascii="Times New Roman" w:hAnsi="Times New Roman" w:eastAsia="方正仿宋_GBK" w:cs="Times New Roman"/>
                <w:color w:val="FF0000"/>
                <w:sz w:val="32"/>
                <w:szCs w:val="32"/>
                <w:lang w:val="en-US" w:eastAsia="zh-CN"/>
              </w:rPr>
              <w:t>6</w:t>
            </w:r>
            <w:r>
              <w:rPr>
                <w:rFonts w:hint="default" w:ascii="Times New Roman" w:hAnsi="Times New Roman" w:eastAsia="方正仿宋_GBK" w:cs="Times New Roman"/>
                <w:color w:val="FF0000"/>
                <w:sz w:val="32"/>
                <w:szCs w:val="32"/>
              </w:rPr>
              <w:t>月</w:t>
            </w:r>
            <w:r>
              <w:rPr>
                <w:rFonts w:hint="eastAsia" w:ascii="Times New Roman" w:hAnsi="Times New Roman" w:eastAsia="方正仿宋_GBK" w:cs="Times New Roman"/>
                <w:color w:val="FF0000"/>
                <w:sz w:val="32"/>
                <w:szCs w:val="32"/>
                <w:lang w:val="en-US" w:eastAsia="zh-CN"/>
              </w:rPr>
              <w:t>16</w:t>
            </w:r>
            <w:r>
              <w:rPr>
                <w:rFonts w:hint="default" w:ascii="Times New Roman" w:hAnsi="Times New Roman" w:eastAsia="方正仿宋_GBK" w:cs="Times New Roman"/>
                <w:color w:val="FF0000"/>
                <w:sz w:val="32"/>
                <w:szCs w:val="32"/>
              </w:rPr>
              <w:t xml:space="preserve"> 日北京时间 11:00</w:t>
            </w:r>
          </w:p>
        </w:tc>
      </w:tr>
      <w:tr w14:paraId="26607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28" w:type="dxa"/>
            <w:vAlign w:val="top"/>
          </w:tcPr>
          <w:p w14:paraId="04B826CC">
            <w:pPr>
              <w:spacing w:before="171" w:line="188" w:lineRule="auto"/>
              <w:jc w:val="center"/>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18"/>
                <w:sz w:val="30"/>
                <w:szCs w:val="30"/>
                <w:lang w:val="en-US" w:eastAsia="zh-CN"/>
              </w:rPr>
              <w:t>12</w:t>
            </w:r>
          </w:p>
        </w:tc>
        <w:tc>
          <w:tcPr>
            <w:tcW w:w="1875" w:type="dxa"/>
            <w:vAlign w:val="top"/>
          </w:tcPr>
          <w:p w14:paraId="542B8439">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投标人资质审查时间</w:t>
            </w:r>
          </w:p>
        </w:tc>
        <w:tc>
          <w:tcPr>
            <w:tcW w:w="7525" w:type="dxa"/>
            <w:vAlign w:val="top"/>
          </w:tcPr>
          <w:p w14:paraId="58448429">
            <w:pPr>
              <w:spacing w:before="145" w:line="226" w:lineRule="auto"/>
              <w:ind w:left="132"/>
              <w:rPr>
                <w:rFonts w:ascii="方正仿宋_GBK" w:hAnsi="方正仿宋_GBK" w:eastAsia="方正仿宋_GBK" w:cs="方正仿宋_GBK"/>
                <w:sz w:val="30"/>
                <w:szCs w:val="30"/>
              </w:rPr>
            </w:pPr>
            <w:r>
              <w:rPr>
                <w:rFonts w:ascii="方正仿宋_GBK" w:hAnsi="方正仿宋_GBK" w:eastAsia="方正仿宋_GBK" w:cs="方正仿宋_GBK"/>
                <w:spacing w:val="5"/>
                <w:sz w:val="30"/>
                <w:szCs w:val="30"/>
              </w:rPr>
              <w:t>开标之后评标之前</w:t>
            </w:r>
          </w:p>
        </w:tc>
      </w:tr>
      <w:tr w14:paraId="7B578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528" w:type="dxa"/>
            <w:vAlign w:val="top"/>
          </w:tcPr>
          <w:p w14:paraId="4C19B933">
            <w:pPr>
              <w:spacing w:before="176"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rPr>
              <w:t>1</w:t>
            </w:r>
            <w:r>
              <w:rPr>
                <w:rFonts w:hint="default" w:ascii="Times New Roman" w:hAnsi="Times New Roman" w:eastAsia="方正仿宋_GBK" w:cs="Times New Roman"/>
                <w:spacing w:val="-18"/>
                <w:sz w:val="30"/>
                <w:szCs w:val="30"/>
                <w:lang w:val="en-US" w:eastAsia="zh-CN"/>
              </w:rPr>
              <w:t>3</w:t>
            </w:r>
          </w:p>
        </w:tc>
        <w:tc>
          <w:tcPr>
            <w:tcW w:w="1875" w:type="dxa"/>
            <w:vAlign w:val="top"/>
          </w:tcPr>
          <w:p w14:paraId="5B4C9F16">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开评标地点</w:t>
            </w:r>
          </w:p>
        </w:tc>
        <w:tc>
          <w:tcPr>
            <w:tcW w:w="7525" w:type="dxa"/>
            <w:vAlign w:val="top"/>
          </w:tcPr>
          <w:p w14:paraId="3BE02871">
            <w:pPr>
              <w:spacing w:before="145" w:line="212" w:lineRule="auto"/>
              <w:ind w:left="122" w:right="1489" w:firstLine="20"/>
              <w:rPr>
                <w:rFonts w:ascii="Times New Roman" w:hAnsi="Times New Roman" w:eastAsia="Times New Roman" w:cs="Times New Roman"/>
                <w:sz w:val="30"/>
                <w:szCs w:val="30"/>
              </w:rPr>
            </w:pPr>
            <w:r>
              <w:rPr>
                <w:rFonts w:ascii="方正仿宋_GBK" w:hAnsi="方正仿宋_GBK" w:eastAsia="方正仿宋_GBK" w:cs="方正仿宋_GBK"/>
                <w:spacing w:val="10"/>
                <w:sz w:val="30"/>
                <w:szCs w:val="30"/>
              </w:rPr>
              <w:t>新疆政府采购网政采云平台</w:t>
            </w:r>
            <w:r>
              <w:rPr>
                <w:rFonts w:ascii="Times New Roman" w:hAnsi="Times New Roman" w:eastAsia="Times New Roman" w:cs="Times New Roman"/>
                <w:spacing w:val="10"/>
                <w:sz w:val="30"/>
                <w:szCs w:val="30"/>
              </w:rPr>
              <w:t>(</w:t>
            </w:r>
            <w:r>
              <w:fldChar w:fldCharType="begin"/>
            </w:r>
            <w:r>
              <w:instrText xml:space="preserve"> HYPERLINK "http://www.ccgp-xinjiang.gov.cn/" </w:instrText>
            </w:r>
            <w:r>
              <w:fldChar w:fldCharType="separate"/>
            </w:r>
            <w:r>
              <w:rPr>
                <w:rFonts w:ascii="Times New Roman" w:hAnsi="Times New Roman" w:eastAsia="Times New Roman" w:cs="Times New Roman"/>
                <w:sz w:val="30"/>
                <w:szCs w:val="30"/>
              </w:rPr>
              <w:t>http</w:t>
            </w:r>
            <w:r>
              <w:rPr>
                <w:rFonts w:ascii="Times New Roman" w:hAnsi="Times New Roman" w:eastAsia="Times New Roman" w:cs="Times New Roman"/>
                <w:spacing w:val="10"/>
                <w:sz w:val="30"/>
                <w:szCs w:val="30"/>
              </w:rPr>
              <w:t>://</w:t>
            </w:r>
            <w:r>
              <w:rPr>
                <w:rFonts w:ascii="Times New Roman" w:hAnsi="Times New Roman" w:eastAsia="Times New Roman" w:cs="Times New Roman"/>
                <w:sz w:val="30"/>
                <w:szCs w:val="30"/>
              </w:rPr>
              <w:t>www</w:t>
            </w:r>
            <w:r>
              <w:rPr>
                <w:rFonts w:ascii="Times New Roman" w:hAnsi="Times New Roman" w:eastAsia="Times New Roman" w:cs="Times New Roman"/>
                <w:spacing w:val="10"/>
                <w:sz w:val="30"/>
                <w:szCs w:val="30"/>
              </w:rPr>
              <w:t>.</w:t>
            </w:r>
            <w:r>
              <w:rPr>
                <w:rFonts w:ascii="Times New Roman" w:hAnsi="Times New Roman" w:eastAsia="Times New Roman" w:cs="Times New Roman"/>
                <w:sz w:val="30"/>
                <w:szCs w:val="30"/>
              </w:rPr>
              <w:t>ccgp</w:t>
            </w:r>
            <w:r>
              <w:rPr>
                <w:rFonts w:ascii="Times New Roman" w:hAnsi="Times New Roman" w:eastAsia="Times New Roman" w:cs="Times New Roman"/>
                <w:spacing w:val="10"/>
                <w:sz w:val="30"/>
                <w:szCs w:val="30"/>
              </w:rPr>
              <w:t>-</w:t>
            </w:r>
            <w:r>
              <w:rPr>
                <w:rFonts w:ascii="Times New Roman" w:hAnsi="Times New Roman" w:eastAsia="Times New Roman" w:cs="Times New Roman"/>
                <w:spacing w:val="10"/>
                <w:sz w:val="30"/>
                <w:szCs w:val="30"/>
              </w:rPr>
              <w:fldChar w:fldCharType="end"/>
            </w:r>
            <w:r>
              <w:rPr>
                <w:rFonts w:ascii="Times New Roman" w:hAnsi="Times New Roman" w:eastAsia="Times New Roman" w:cs="Times New Roman"/>
                <w:spacing w:val="9"/>
                <w:sz w:val="30"/>
                <w:szCs w:val="30"/>
              </w:rPr>
              <w:t xml:space="preserve"> </w:t>
            </w:r>
            <w:r>
              <w:fldChar w:fldCharType="begin"/>
            </w:r>
            <w:r>
              <w:instrText xml:space="preserve"> HYPERLINK "http://www.ccgp-xinjiang.gov.cn/" </w:instrText>
            </w:r>
            <w:r>
              <w:fldChar w:fldCharType="separate"/>
            </w:r>
            <w:r>
              <w:rPr>
                <w:rFonts w:ascii="Times New Roman" w:hAnsi="Times New Roman" w:eastAsia="Times New Roman" w:cs="Times New Roman"/>
                <w:sz w:val="30"/>
                <w:szCs w:val="30"/>
              </w:rPr>
              <w:t>xinjiang</w:t>
            </w:r>
            <w:r>
              <w:rPr>
                <w:rFonts w:ascii="Times New Roman" w:hAnsi="Times New Roman" w:eastAsia="Times New Roman" w:cs="Times New Roman"/>
                <w:spacing w:val="7"/>
                <w:sz w:val="30"/>
                <w:szCs w:val="30"/>
              </w:rPr>
              <w:t>.</w:t>
            </w:r>
            <w:r>
              <w:rPr>
                <w:rFonts w:ascii="Times New Roman" w:hAnsi="Times New Roman" w:eastAsia="Times New Roman" w:cs="Times New Roman"/>
                <w:sz w:val="30"/>
                <w:szCs w:val="30"/>
              </w:rPr>
              <w:t>gov</w:t>
            </w:r>
            <w:r>
              <w:rPr>
                <w:rFonts w:ascii="Times New Roman" w:hAnsi="Times New Roman" w:eastAsia="Times New Roman" w:cs="Times New Roman"/>
                <w:spacing w:val="7"/>
                <w:sz w:val="30"/>
                <w:szCs w:val="30"/>
              </w:rPr>
              <w:t>.</w:t>
            </w:r>
            <w:r>
              <w:rPr>
                <w:rFonts w:ascii="Times New Roman" w:hAnsi="Times New Roman" w:eastAsia="Times New Roman" w:cs="Times New Roman"/>
                <w:sz w:val="30"/>
                <w:szCs w:val="30"/>
              </w:rPr>
              <w:t>cn</w:t>
            </w:r>
            <w:r>
              <w:rPr>
                <w:rFonts w:ascii="Times New Roman" w:hAnsi="Times New Roman" w:eastAsia="Times New Roman" w:cs="Times New Roman"/>
                <w:spacing w:val="7"/>
                <w:sz w:val="30"/>
                <w:szCs w:val="30"/>
              </w:rPr>
              <w:t>/</w:t>
            </w:r>
            <w:r>
              <w:rPr>
                <w:rFonts w:ascii="Times New Roman" w:hAnsi="Times New Roman" w:eastAsia="Times New Roman" w:cs="Times New Roman"/>
                <w:spacing w:val="7"/>
                <w:sz w:val="30"/>
                <w:szCs w:val="30"/>
              </w:rPr>
              <w:fldChar w:fldCharType="end"/>
            </w:r>
            <w:r>
              <w:rPr>
                <w:rFonts w:ascii="Times New Roman" w:hAnsi="Times New Roman" w:eastAsia="Times New Roman" w:cs="Times New Roman"/>
                <w:spacing w:val="7"/>
                <w:sz w:val="30"/>
                <w:szCs w:val="30"/>
              </w:rPr>
              <w:t>)</w:t>
            </w:r>
          </w:p>
        </w:tc>
      </w:tr>
      <w:tr w14:paraId="6B358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528" w:type="dxa"/>
            <w:vAlign w:val="top"/>
          </w:tcPr>
          <w:p w14:paraId="6FDAD840">
            <w:pPr>
              <w:spacing w:before="206"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rPr>
              <w:t>1</w:t>
            </w:r>
            <w:r>
              <w:rPr>
                <w:rFonts w:hint="default" w:ascii="Times New Roman" w:hAnsi="Times New Roman" w:eastAsia="方正仿宋_GBK" w:cs="Times New Roman"/>
                <w:spacing w:val="-18"/>
                <w:sz w:val="30"/>
                <w:szCs w:val="30"/>
                <w:lang w:val="en-US" w:eastAsia="zh-CN"/>
              </w:rPr>
              <w:t>4</w:t>
            </w:r>
          </w:p>
        </w:tc>
        <w:tc>
          <w:tcPr>
            <w:tcW w:w="1875" w:type="dxa"/>
            <w:vAlign w:val="top"/>
          </w:tcPr>
          <w:p w14:paraId="32450516">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公告发布媒体</w:t>
            </w:r>
          </w:p>
        </w:tc>
        <w:tc>
          <w:tcPr>
            <w:tcW w:w="7525" w:type="dxa"/>
            <w:vAlign w:val="top"/>
          </w:tcPr>
          <w:p w14:paraId="219D1994">
            <w:pPr>
              <w:spacing w:before="153" w:line="216" w:lineRule="auto"/>
              <w:ind w:left="100"/>
              <w:rPr>
                <w:rFonts w:ascii="Times New Roman" w:hAnsi="Times New Roman" w:eastAsia="Times New Roman" w:cs="Times New Roman"/>
                <w:sz w:val="30"/>
                <w:szCs w:val="30"/>
              </w:rPr>
            </w:pPr>
            <w:r>
              <w:rPr>
                <w:rFonts w:ascii="方正仿宋_GBK" w:hAnsi="方正仿宋_GBK" w:eastAsia="方正仿宋_GBK" w:cs="方正仿宋_GBK"/>
                <w:spacing w:val="5"/>
                <w:sz w:val="30"/>
                <w:szCs w:val="30"/>
              </w:rPr>
              <w:t>《新疆政府采购网》</w:t>
            </w:r>
            <w:r>
              <w:rPr>
                <w:rFonts w:ascii="方正仿宋_GBK" w:hAnsi="方正仿宋_GBK" w:eastAsia="方正仿宋_GBK" w:cs="方正仿宋_GBK"/>
                <w:spacing w:val="-15"/>
                <w:sz w:val="30"/>
                <w:szCs w:val="30"/>
              </w:rPr>
              <w:t xml:space="preserve"> </w:t>
            </w:r>
            <w:r>
              <w:rPr>
                <w:rFonts w:ascii="Times New Roman" w:hAnsi="Times New Roman" w:eastAsia="Times New Roman" w:cs="Times New Roman"/>
                <w:spacing w:val="5"/>
                <w:sz w:val="30"/>
                <w:szCs w:val="30"/>
              </w:rPr>
              <w:t>(</w:t>
            </w:r>
            <w:r>
              <w:fldChar w:fldCharType="begin"/>
            </w:r>
            <w:r>
              <w:instrText xml:space="preserve"> HYPERLINK "http://www.xjzfcg.gov.cn-" </w:instrText>
            </w:r>
            <w:r>
              <w:fldChar w:fldCharType="separate"/>
            </w:r>
            <w:r>
              <w:rPr>
                <w:rFonts w:ascii="Times New Roman" w:hAnsi="Times New Roman" w:eastAsia="Times New Roman" w:cs="Times New Roman"/>
                <w:sz w:val="30"/>
                <w:szCs w:val="30"/>
              </w:rPr>
              <w:t>http</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www</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ccgp</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xinjiang</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gov</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cn</w:t>
            </w:r>
            <w:r>
              <w:rPr>
                <w:rFonts w:ascii="Times New Roman" w:hAnsi="Times New Roman" w:eastAsia="Times New Roman" w:cs="Times New Roman"/>
                <w:sz w:val="30"/>
                <w:szCs w:val="30"/>
              </w:rPr>
              <w:fldChar w:fldCharType="end"/>
            </w:r>
            <w:r>
              <w:rPr>
                <w:rFonts w:ascii="Times New Roman" w:hAnsi="Times New Roman" w:eastAsia="Times New Roman" w:cs="Times New Roman"/>
                <w:spacing w:val="5"/>
                <w:sz w:val="30"/>
                <w:szCs w:val="30"/>
              </w:rPr>
              <w:t>)</w:t>
            </w:r>
          </w:p>
        </w:tc>
      </w:tr>
      <w:tr w14:paraId="7F35C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528" w:type="dxa"/>
            <w:vAlign w:val="top"/>
          </w:tcPr>
          <w:p w14:paraId="7D297BFD">
            <w:pPr>
              <w:spacing w:before="174"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rPr>
              <w:t>1</w:t>
            </w:r>
            <w:r>
              <w:rPr>
                <w:rFonts w:hint="default" w:ascii="Times New Roman" w:hAnsi="Times New Roman" w:eastAsia="方正仿宋_GBK" w:cs="Times New Roman"/>
                <w:spacing w:val="-18"/>
                <w:sz w:val="30"/>
                <w:szCs w:val="30"/>
                <w:lang w:val="en-US" w:eastAsia="zh-CN"/>
              </w:rPr>
              <w:t>5</w:t>
            </w:r>
          </w:p>
        </w:tc>
        <w:tc>
          <w:tcPr>
            <w:tcW w:w="1875" w:type="dxa"/>
            <w:vAlign w:val="top"/>
          </w:tcPr>
          <w:p w14:paraId="3E52D58D">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中标通知书</w:t>
            </w:r>
          </w:p>
        </w:tc>
        <w:tc>
          <w:tcPr>
            <w:tcW w:w="7525" w:type="dxa"/>
            <w:vAlign w:val="top"/>
          </w:tcPr>
          <w:p w14:paraId="1789F120">
            <w:pPr>
              <w:spacing w:before="123" w:line="204" w:lineRule="auto"/>
              <w:ind w:left="192"/>
              <w:rPr>
                <w:rFonts w:ascii="方正仿宋_GBK" w:hAnsi="方正仿宋_GBK" w:eastAsia="方正仿宋_GBK" w:cs="方正仿宋_GBK"/>
                <w:sz w:val="30"/>
                <w:szCs w:val="30"/>
              </w:rPr>
            </w:pPr>
            <w:r>
              <w:rPr>
                <w:rFonts w:ascii="方正仿宋_GBK" w:hAnsi="方正仿宋_GBK" w:eastAsia="方正仿宋_GBK" w:cs="方正仿宋_GBK"/>
                <w:spacing w:val="-1"/>
                <w:sz w:val="30"/>
                <w:szCs w:val="30"/>
              </w:rPr>
              <w:t>中标公告发布后发放。</w:t>
            </w:r>
          </w:p>
        </w:tc>
      </w:tr>
      <w:tr w14:paraId="32718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28" w:type="dxa"/>
            <w:vAlign w:val="top"/>
          </w:tcPr>
          <w:p w14:paraId="47590D71">
            <w:pPr>
              <w:spacing w:before="174"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rPr>
              <w:t>1</w:t>
            </w:r>
            <w:r>
              <w:rPr>
                <w:rFonts w:hint="default" w:ascii="Times New Roman" w:hAnsi="Times New Roman" w:eastAsia="方正仿宋_GBK" w:cs="Times New Roman"/>
                <w:spacing w:val="-18"/>
                <w:sz w:val="30"/>
                <w:szCs w:val="30"/>
                <w:lang w:val="en-US" w:eastAsia="zh-CN"/>
              </w:rPr>
              <w:t>6</w:t>
            </w:r>
          </w:p>
        </w:tc>
        <w:tc>
          <w:tcPr>
            <w:tcW w:w="1875" w:type="dxa"/>
            <w:vAlign w:val="top"/>
          </w:tcPr>
          <w:p w14:paraId="53EB58A7">
            <w:pPr>
              <w:jc w:val="both"/>
              <w:rPr>
                <w:rFonts w:hint="default" w:ascii="Times New Roman" w:hAnsi="Times New Roman" w:eastAsia="方正仿宋_GBK" w:cs="Times New Roman"/>
                <w:sz w:val="30"/>
                <w:szCs w:val="30"/>
              </w:rPr>
            </w:pPr>
            <w:r>
              <w:rPr>
                <w:rFonts w:hint="eastAsia" w:ascii="方正仿宋_GBK" w:hAnsi="方正仿宋_GBK" w:eastAsia="方正仿宋_GBK" w:cs="方正仿宋_GBK"/>
                <w:sz w:val="30"/>
                <w:szCs w:val="30"/>
              </w:rPr>
              <w:t>签订合同时间</w:t>
            </w:r>
          </w:p>
        </w:tc>
        <w:tc>
          <w:tcPr>
            <w:tcW w:w="7525" w:type="dxa"/>
            <w:vAlign w:val="top"/>
          </w:tcPr>
          <w:p w14:paraId="7D61ECB8">
            <w:pPr>
              <w:spacing w:before="123" w:line="229" w:lineRule="auto"/>
              <w:ind w:left="192"/>
              <w:rPr>
                <w:rFonts w:ascii="方正仿宋_GBK" w:hAnsi="方正仿宋_GBK" w:eastAsia="方正仿宋_GBK" w:cs="方正仿宋_GBK"/>
                <w:sz w:val="30"/>
                <w:szCs w:val="30"/>
              </w:rPr>
            </w:pPr>
            <w:r>
              <w:rPr>
                <w:rFonts w:hint="default" w:ascii="Times New Roman" w:hAnsi="Times New Roman" w:eastAsia="方正仿宋_GBK" w:cs="Times New Roman"/>
                <w:spacing w:val="-15"/>
                <w:sz w:val="32"/>
                <w:szCs w:val="32"/>
              </w:rPr>
              <w:t>中标通知书发出之日起</w:t>
            </w:r>
            <w:r>
              <w:rPr>
                <w:rFonts w:hint="eastAsia" w:ascii="Times New Roman" w:hAnsi="Times New Roman" w:eastAsia="方正仿宋_GBK" w:cs="Times New Roman"/>
                <w:spacing w:val="-15"/>
                <w:sz w:val="32"/>
                <w:szCs w:val="32"/>
                <w:lang w:val="en-US" w:eastAsia="zh-CN"/>
              </w:rPr>
              <w:t>30</w:t>
            </w:r>
            <w:r>
              <w:rPr>
                <w:rFonts w:hint="default" w:ascii="Times New Roman" w:hAnsi="Times New Roman" w:eastAsia="方正仿宋_GBK" w:cs="Times New Roman"/>
                <w:spacing w:val="-15"/>
                <w:sz w:val="32"/>
                <w:szCs w:val="32"/>
              </w:rPr>
              <w:t>日内</w:t>
            </w:r>
            <w:r>
              <w:rPr>
                <w:rFonts w:ascii="方正仿宋_GBK" w:hAnsi="方正仿宋_GBK" w:eastAsia="方正仿宋_GBK" w:cs="方正仿宋_GBK"/>
                <w:spacing w:val="-15"/>
                <w:sz w:val="30"/>
                <w:szCs w:val="30"/>
              </w:rPr>
              <w:t>。</w:t>
            </w:r>
          </w:p>
        </w:tc>
      </w:tr>
    </w:tbl>
    <w:p w14:paraId="78241EF0">
      <w:pPr>
        <w:pStyle w:val="11"/>
      </w:pPr>
    </w:p>
    <w:p w14:paraId="3BD6D443">
      <w:pPr>
        <w:sectPr>
          <w:headerReference r:id="rId11" w:type="default"/>
          <w:footerReference r:id="rId12" w:type="default"/>
          <w:pgSz w:w="11906" w:h="16840"/>
          <w:pgMar w:top="1104" w:right="667" w:bottom="2510" w:left="1304" w:header="820" w:footer="2234" w:gutter="0"/>
          <w:pgNumType w:fmt="decimal" w:start="1"/>
          <w:cols w:space="720" w:num="1"/>
        </w:sectPr>
      </w:pPr>
    </w:p>
    <w:p w14:paraId="3592A10E">
      <w:pPr>
        <w:spacing w:before="60" w:line="377" w:lineRule="exact"/>
        <w:ind w:left="2859"/>
        <w:outlineLvl w:val="0"/>
        <w:rPr>
          <w:rFonts w:ascii="微软雅黑" w:hAnsi="微软雅黑" w:eastAsia="微软雅黑" w:cs="微软雅黑"/>
          <w:sz w:val="37"/>
          <w:szCs w:val="37"/>
        </w:rPr>
      </w:pPr>
      <w:r>
        <w:pict>
          <v:shape id="_x0000_s1026" o:spid="_x0000_s1026" style="position:absolute;left:0pt;margin-left:70.9pt;margin-top:55.2pt;height:0.5pt;width:467.65pt;mso-position-horizontal-relative:page;mso-position-vertical-relative:page;z-index:251659264;mso-width-relative:page;mso-height-relative:page;" fillcolor="#000000" filled="t" stroked="f" coordsize="9352,10" o:allowincell="f" path="m0,0l9352,0,9352,9,0,9,0,0xe">
            <v:path/>
            <v:fill on="t" focussize="0,0"/>
            <v:stroke on="f"/>
            <v:imagedata o:title=""/>
            <o:lock v:ext="edit"/>
          </v:shape>
        </w:pict>
      </w:r>
      <w:bookmarkStart w:id="2" w:name="bookmark3"/>
      <w:bookmarkEnd w:id="2"/>
      <w:bookmarkStart w:id="3" w:name="bookmark4"/>
      <w:bookmarkEnd w:id="3"/>
      <w:r>
        <w:rPr>
          <w:rFonts w:ascii="微软雅黑" w:hAnsi="微软雅黑" w:eastAsia="微软雅黑" w:cs="微软雅黑"/>
          <w:color w:val="0E0E0E"/>
          <w:spacing w:val="-6"/>
          <w:position w:val="-2"/>
          <w:sz w:val="37"/>
          <w:szCs w:val="37"/>
        </w:rPr>
        <w:t>第二部分</w:t>
      </w:r>
      <w:r>
        <w:rPr>
          <w:rFonts w:ascii="微软雅黑" w:hAnsi="微软雅黑" w:eastAsia="微软雅黑" w:cs="微软雅黑"/>
          <w:color w:val="0E0E0E"/>
          <w:spacing w:val="55"/>
          <w:position w:val="-2"/>
          <w:sz w:val="37"/>
          <w:szCs w:val="37"/>
        </w:rPr>
        <w:t xml:space="preserve"> </w:t>
      </w:r>
      <w:r>
        <w:rPr>
          <w:rFonts w:ascii="微软雅黑" w:hAnsi="微软雅黑" w:eastAsia="微软雅黑" w:cs="微软雅黑"/>
          <w:spacing w:val="-6"/>
          <w:position w:val="-2"/>
          <w:sz w:val="37"/>
          <w:szCs w:val="37"/>
        </w:rPr>
        <w:t>投标人须知</w:t>
      </w:r>
    </w:p>
    <w:p w14:paraId="5AE11AF0">
      <w:pPr>
        <w:spacing w:before="217" w:line="345" w:lineRule="exact"/>
        <w:ind w:left="3456"/>
        <w:outlineLvl w:val="1"/>
        <w:rPr>
          <w:rFonts w:ascii="微软雅黑" w:hAnsi="微软雅黑" w:eastAsia="微软雅黑" w:cs="微软雅黑"/>
          <w:sz w:val="34"/>
          <w:szCs w:val="34"/>
        </w:rPr>
      </w:pPr>
      <w:bookmarkStart w:id="4" w:name="bookmark6"/>
      <w:bookmarkEnd w:id="4"/>
      <w:bookmarkStart w:id="5" w:name="bookmark5"/>
      <w:bookmarkEnd w:id="5"/>
      <w:r>
        <w:rPr>
          <w:rFonts w:ascii="微软雅黑" w:hAnsi="微软雅黑" w:eastAsia="微软雅黑" w:cs="微软雅黑"/>
          <w:color w:val="0B0B0B"/>
          <w:spacing w:val="-10"/>
          <w:position w:val="-2"/>
          <w:sz w:val="34"/>
          <w:szCs w:val="34"/>
        </w:rPr>
        <w:t>第一章招标说明</w:t>
      </w:r>
    </w:p>
    <w:p w14:paraId="3049F7F8">
      <w:pPr>
        <w:spacing w:before="326" w:line="348" w:lineRule="exact"/>
        <w:ind w:left="508"/>
        <w:rPr>
          <w:rFonts w:ascii="微软雅黑" w:hAnsi="微软雅黑" w:eastAsia="微软雅黑" w:cs="微软雅黑"/>
          <w:sz w:val="32"/>
          <w:szCs w:val="32"/>
        </w:rPr>
      </w:pPr>
      <w:r>
        <w:rPr>
          <w:rFonts w:ascii="微软雅黑" w:hAnsi="微软雅黑" w:eastAsia="微软雅黑" w:cs="微软雅黑"/>
          <w:spacing w:val="-10"/>
          <w:position w:val="-1"/>
          <w:sz w:val="32"/>
          <w:szCs w:val="32"/>
        </w:rPr>
        <w:t>1、  适用范围</w:t>
      </w:r>
    </w:p>
    <w:p w14:paraId="15DFE007">
      <w:pPr>
        <w:pStyle w:val="28"/>
        <w:numPr>
          <w:ilvl w:val="0"/>
          <w:numId w:val="0"/>
        </w:numPr>
        <w:spacing w:line="360" w:lineRule="auto"/>
        <w:ind w:leftChars="0" w:firstLine="612" w:firstLineChars="200"/>
        <w:rPr>
          <w:rFonts w:ascii="方正仿宋_GBK" w:hAnsi="方正仿宋_GBK" w:eastAsia="方正仿宋_GBK" w:cs="方正仿宋_GBK"/>
          <w:sz w:val="30"/>
          <w:szCs w:val="30"/>
        </w:rPr>
      </w:pPr>
      <w:r>
        <w:rPr>
          <w:rFonts w:ascii="方正仿宋_GBK" w:hAnsi="方正仿宋_GBK" w:eastAsia="方正仿宋_GBK" w:cs="方正仿宋_GBK"/>
          <w:spacing w:val="3"/>
          <w:sz w:val="30"/>
          <w:szCs w:val="30"/>
        </w:rPr>
        <w:t>本招标文件仅适用于参加</w:t>
      </w:r>
      <w:r>
        <w:rPr>
          <w:rFonts w:hint="default" w:ascii="方正仿宋_GBK" w:hAnsi="方正仿宋_GBK" w:eastAsia="方正仿宋_GBK" w:cs="方正仿宋_GBK"/>
          <w:color w:val="FF0000"/>
          <w:spacing w:val="3"/>
          <w:sz w:val="30"/>
          <w:szCs w:val="30"/>
          <w:u w:val="single"/>
          <w:lang w:eastAsia="zh-CN"/>
        </w:rPr>
        <w:t>博尔塔拉职业技术学院产教融合实验实训基地建设项目综合运动馆木地板采购项目</w:t>
      </w:r>
      <w:r>
        <w:rPr>
          <w:rFonts w:ascii="方正仿宋_GBK" w:hAnsi="方正仿宋_GBK" w:eastAsia="方正仿宋_GBK" w:cs="方正仿宋_GBK"/>
          <w:spacing w:val="3"/>
          <w:sz w:val="30"/>
          <w:szCs w:val="30"/>
        </w:rPr>
        <w:t>的合格</w:t>
      </w:r>
      <w:r>
        <w:rPr>
          <w:rFonts w:ascii="方正仿宋_GBK" w:hAnsi="方正仿宋_GBK" w:eastAsia="方正仿宋_GBK" w:cs="方正仿宋_GBK"/>
          <w:spacing w:val="-1"/>
          <w:sz w:val="30"/>
          <w:szCs w:val="30"/>
        </w:rPr>
        <w:t>投标人。</w:t>
      </w:r>
    </w:p>
    <w:p w14:paraId="186E0DE1">
      <w:pPr>
        <w:spacing w:line="353" w:lineRule="exact"/>
        <w:ind w:left="472"/>
        <w:rPr>
          <w:rFonts w:ascii="微软雅黑" w:hAnsi="微软雅黑" w:eastAsia="微软雅黑" w:cs="微软雅黑"/>
          <w:sz w:val="35"/>
          <w:szCs w:val="35"/>
        </w:rPr>
      </w:pPr>
      <w:r>
        <w:rPr>
          <w:rFonts w:ascii="微软雅黑" w:hAnsi="微软雅黑" w:eastAsia="微软雅黑" w:cs="微软雅黑"/>
          <w:spacing w:val="-18"/>
          <w:w w:val="95"/>
          <w:position w:val="-2"/>
          <w:sz w:val="35"/>
          <w:szCs w:val="35"/>
        </w:rPr>
        <w:t>2、名词定义</w:t>
      </w:r>
    </w:p>
    <w:p w14:paraId="77CFEDBA">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下列术语和缩写的定义为：</w:t>
      </w:r>
    </w:p>
    <w:p w14:paraId="4C78BCD1">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方正仿宋_GBK" w:hAnsi="方正仿宋_GBK" w:eastAsia="方正仿宋_GBK" w:cs="方正仿宋_GBK"/>
          <w:b/>
          <w:bCs/>
          <w:sz w:val="32"/>
          <w:szCs w:val="32"/>
          <w:u w:val="single"/>
        </w:rPr>
      </w:pPr>
      <w:r>
        <w:rPr>
          <w:rFonts w:hint="default" w:ascii="Times New Roman" w:hAnsi="Times New Roman" w:eastAsia="方正仿宋_GBK" w:cs="Times New Roman"/>
          <w:sz w:val="32"/>
          <w:szCs w:val="32"/>
        </w:rPr>
        <w:t>2.1 “采购人”是指依法进行政府采购的国家机关、事业单位和社会团体组织。 即</w:t>
      </w:r>
      <w:r>
        <w:rPr>
          <w:rStyle w:val="24"/>
          <w:rFonts w:hint="eastAsia" w:ascii="方正仿宋_GBK" w:hAnsi="方正仿宋_GBK" w:eastAsia="方正仿宋_GBK" w:cs="方正仿宋_GBK"/>
          <w:b/>
          <w:bCs/>
          <w:i w:val="0"/>
          <w:iCs w:val="0"/>
          <w:caps w:val="0"/>
          <w:color w:val="232323"/>
          <w:spacing w:val="0"/>
          <w:sz w:val="32"/>
          <w:szCs w:val="32"/>
          <w:u w:val="single" w:color="auto"/>
          <w:shd w:val="clear" w:fill="FFFFFF"/>
          <w:lang w:eastAsia="zh-CN"/>
        </w:rPr>
        <w:t>博尔塔拉职业技术学院</w:t>
      </w:r>
    </w:p>
    <w:p w14:paraId="333002C4">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2.2 “集采机构”是指依法设立，对纳入集中采购目录范围内项目独立组织招标的机 构。即</w:t>
      </w:r>
      <w:r>
        <w:rPr>
          <w:rFonts w:hint="default" w:ascii="Times New Roman" w:hAnsi="Times New Roman" w:eastAsia="方正仿宋_GBK" w:cs="Times New Roman"/>
          <w:b/>
          <w:bCs/>
          <w:sz w:val="32"/>
          <w:szCs w:val="32"/>
          <w:u w:val="single"/>
        </w:rPr>
        <w:t>博州政府采购中心</w:t>
      </w:r>
      <w:r>
        <w:rPr>
          <w:rFonts w:hint="default" w:ascii="Times New Roman" w:hAnsi="Times New Roman" w:eastAsia="方正仿宋_GBK" w:cs="Times New Roman"/>
          <w:sz w:val="32"/>
          <w:szCs w:val="32"/>
        </w:rPr>
        <w:t>。</w:t>
      </w:r>
    </w:p>
    <w:p w14:paraId="1EF18602">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2.3 “投标人”系指有资格的投标人 (制造商或代理商) 及投标表现人。</w:t>
      </w:r>
    </w:p>
    <w:p w14:paraId="5931B4EC">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2.4 “货物”系指招标文件规定的，投标人须向集采机构提供的一切设备、附件、备品备件、工具、手册</w:t>
      </w:r>
      <w:r>
        <w:rPr>
          <w:rFonts w:hint="eastAsia" w:ascii="Times New Roman" w:hAnsi="Times New Roman" w:eastAsia="方正仿宋_GBK" w:cs="Times New Roman"/>
          <w:sz w:val="32"/>
          <w:szCs w:val="32"/>
          <w:lang w:eastAsia="zh-CN"/>
        </w:rPr>
        <w:t>及其他有关</w:t>
      </w:r>
      <w:r>
        <w:rPr>
          <w:rFonts w:hint="default" w:ascii="Times New Roman" w:hAnsi="Times New Roman" w:eastAsia="方正仿宋_GBK" w:cs="Times New Roman"/>
          <w:sz w:val="32"/>
          <w:szCs w:val="32"/>
        </w:rPr>
        <w:t>资料和材料。</w:t>
      </w:r>
    </w:p>
    <w:p w14:paraId="728EF9F4">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2.5 “服务”系指招标文件规定投标人必须承担的保修、技术协助、培训及其他类似的责任。</w:t>
      </w:r>
    </w:p>
    <w:p w14:paraId="68DD0F9A">
      <w:pPr>
        <w:spacing w:before="164" w:line="356" w:lineRule="exact"/>
        <w:ind w:left="466"/>
        <w:rPr>
          <w:rFonts w:ascii="微软雅黑" w:hAnsi="微软雅黑" w:eastAsia="微软雅黑" w:cs="微软雅黑"/>
          <w:sz w:val="34"/>
          <w:szCs w:val="34"/>
        </w:rPr>
      </w:pPr>
      <w:r>
        <w:rPr>
          <w:rFonts w:hint="eastAsia" w:ascii="微软雅黑" w:hAnsi="微软雅黑" w:eastAsia="微软雅黑" w:cs="微软雅黑"/>
          <w:color w:val="0B0B0B"/>
          <w:spacing w:val="-12"/>
          <w:w w:val="95"/>
          <w:position w:val="-1"/>
          <w:sz w:val="34"/>
          <w:szCs w:val="34"/>
          <w:lang w:val="en-US" w:eastAsia="zh-CN"/>
        </w:rPr>
        <w:t>3</w:t>
      </w:r>
      <w:r>
        <w:rPr>
          <w:rFonts w:ascii="微软雅黑" w:hAnsi="微软雅黑" w:eastAsia="微软雅黑" w:cs="微软雅黑"/>
          <w:color w:val="0B0B0B"/>
          <w:spacing w:val="-12"/>
          <w:w w:val="95"/>
          <w:position w:val="-1"/>
          <w:sz w:val="34"/>
          <w:szCs w:val="34"/>
        </w:rPr>
        <w:t>、招标文件的构成</w:t>
      </w:r>
    </w:p>
    <w:p w14:paraId="3DA2BEFD">
      <w:pPr>
        <w:spacing w:before="215" w:line="232" w:lineRule="auto"/>
        <w:ind w:left="775"/>
        <w:jc w:val="both"/>
        <w:rPr>
          <w:rFonts w:ascii="方正仿宋_GBK" w:hAnsi="方正仿宋_GBK" w:eastAsia="方正仿宋_GBK" w:cs="方正仿宋_GBK"/>
          <w:sz w:val="30"/>
          <w:szCs w:val="30"/>
        </w:rPr>
      </w:pPr>
      <w:r>
        <w:rPr>
          <w:rFonts w:ascii="方正仿宋_GBK" w:hAnsi="方正仿宋_GBK" w:eastAsia="方正仿宋_GBK" w:cs="方正仿宋_GBK"/>
          <w:spacing w:val="-1"/>
          <w:sz w:val="30"/>
          <w:szCs w:val="30"/>
        </w:rPr>
        <w:t>第一部分</w:t>
      </w:r>
      <w:r>
        <w:rPr>
          <w:rFonts w:ascii="方正仿宋_GBK" w:hAnsi="方正仿宋_GBK" w:eastAsia="方正仿宋_GBK" w:cs="方正仿宋_GBK"/>
          <w:spacing w:val="26"/>
          <w:sz w:val="30"/>
          <w:szCs w:val="30"/>
        </w:rPr>
        <w:t xml:space="preserve"> </w:t>
      </w:r>
      <w:r>
        <w:rPr>
          <w:rFonts w:ascii="方正仿宋_GBK" w:hAnsi="方正仿宋_GBK" w:eastAsia="方正仿宋_GBK" w:cs="方正仿宋_GBK"/>
          <w:spacing w:val="-1"/>
          <w:sz w:val="30"/>
          <w:szCs w:val="30"/>
        </w:rPr>
        <w:t>投标邀请</w:t>
      </w:r>
    </w:p>
    <w:p w14:paraId="5C243337">
      <w:pPr>
        <w:spacing w:before="195" w:line="232" w:lineRule="auto"/>
        <w:ind w:left="775"/>
        <w:jc w:val="both"/>
        <w:rPr>
          <w:rFonts w:ascii="方正仿宋_GBK" w:hAnsi="方正仿宋_GBK" w:eastAsia="方正仿宋_GBK" w:cs="方正仿宋_GBK"/>
          <w:sz w:val="30"/>
          <w:szCs w:val="30"/>
        </w:rPr>
      </w:pPr>
      <w:r>
        <w:rPr>
          <w:rFonts w:ascii="方正仿宋_GBK" w:hAnsi="方正仿宋_GBK" w:eastAsia="方正仿宋_GBK" w:cs="方正仿宋_GBK"/>
          <w:sz w:val="30"/>
          <w:szCs w:val="30"/>
        </w:rPr>
        <w:t>第二部分</w:t>
      </w:r>
      <w:r>
        <w:rPr>
          <w:rFonts w:ascii="方正仿宋_GBK" w:hAnsi="方正仿宋_GBK" w:eastAsia="方正仿宋_GBK" w:cs="方正仿宋_GBK"/>
          <w:spacing w:val="30"/>
          <w:sz w:val="30"/>
          <w:szCs w:val="30"/>
        </w:rPr>
        <w:t xml:space="preserve"> </w:t>
      </w:r>
      <w:r>
        <w:rPr>
          <w:rFonts w:ascii="方正仿宋_GBK" w:hAnsi="方正仿宋_GBK" w:eastAsia="方正仿宋_GBK" w:cs="方正仿宋_GBK"/>
          <w:sz w:val="30"/>
          <w:szCs w:val="30"/>
        </w:rPr>
        <w:t>投标人须知</w:t>
      </w:r>
    </w:p>
    <w:p w14:paraId="4A6E278D">
      <w:pPr>
        <w:spacing w:before="123" w:line="232" w:lineRule="auto"/>
        <w:ind w:left="775"/>
        <w:jc w:val="both"/>
        <w:rPr>
          <w:rFonts w:ascii="方正仿宋_GBK" w:hAnsi="方正仿宋_GBK" w:eastAsia="方正仿宋_GBK" w:cs="方正仿宋_GBK"/>
          <w:spacing w:val="4"/>
          <w:sz w:val="30"/>
          <w:szCs w:val="30"/>
        </w:rPr>
      </w:pPr>
      <w:r>
        <w:rPr>
          <w:rFonts w:ascii="方正仿宋_GBK" w:hAnsi="方正仿宋_GBK" w:eastAsia="方正仿宋_GBK" w:cs="方正仿宋_GBK"/>
          <w:spacing w:val="4"/>
          <w:sz w:val="30"/>
          <w:szCs w:val="30"/>
        </w:rPr>
        <w:t>第三部分 技术需求及商务要求</w:t>
      </w:r>
    </w:p>
    <w:p w14:paraId="3739AA41">
      <w:pPr>
        <w:spacing w:before="148" w:line="232" w:lineRule="auto"/>
        <w:ind w:firstLine="1224" w:firstLineChars="400"/>
        <w:jc w:val="both"/>
        <w:rPr>
          <w:rFonts w:ascii="方正仿宋_GBK" w:hAnsi="方正仿宋_GBK" w:eastAsia="方正仿宋_GBK" w:cs="方正仿宋_GBK"/>
          <w:sz w:val="30"/>
          <w:szCs w:val="30"/>
        </w:rPr>
      </w:pPr>
      <w:r>
        <w:rPr>
          <w:rFonts w:ascii="方正仿宋_GBK" w:hAnsi="方正仿宋_GBK" w:eastAsia="方正仿宋_GBK" w:cs="方正仿宋_GBK"/>
          <w:spacing w:val="3"/>
          <w:sz w:val="30"/>
          <w:szCs w:val="30"/>
        </w:rPr>
        <w:t>第四部分 招标组织程序</w:t>
      </w:r>
    </w:p>
    <w:p w14:paraId="5AEBE86D">
      <w:pPr>
        <w:spacing w:before="122" w:line="229" w:lineRule="auto"/>
        <w:ind w:left="775"/>
        <w:jc w:val="both"/>
        <w:rPr>
          <w:rFonts w:ascii="方正仿宋_GBK" w:hAnsi="方正仿宋_GBK" w:eastAsia="方正仿宋_GBK" w:cs="方正仿宋_GBK"/>
          <w:spacing w:val="4"/>
          <w:sz w:val="30"/>
          <w:szCs w:val="30"/>
        </w:rPr>
      </w:pPr>
      <w:r>
        <w:rPr>
          <w:rFonts w:ascii="方正仿宋_GBK" w:hAnsi="方正仿宋_GBK" w:eastAsia="方正仿宋_GBK" w:cs="方正仿宋_GBK"/>
          <w:spacing w:val="4"/>
          <w:sz w:val="30"/>
          <w:szCs w:val="30"/>
        </w:rPr>
        <w:t>第五部分 招标结束后注意事项</w:t>
      </w:r>
    </w:p>
    <w:p w14:paraId="47D9F216">
      <w:pPr>
        <w:spacing w:before="123" w:line="232" w:lineRule="auto"/>
        <w:ind w:left="775"/>
        <w:rPr>
          <w:rFonts w:ascii="方正仿宋_GBK" w:hAnsi="方正仿宋_GBK" w:eastAsia="方正仿宋_GBK" w:cs="方正仿宋_GBK"/>
          <w:spacing w:val="4"/>
          <w:sz w:val="30"/>
          <w:szCs w:val="30"/>
        </w:rPr>
        <w:sectPr>
          <w:headerReference r:id="rId13" w:type="default"/>
          <w:footerReference r:id="rId14" w:type="default"/>
          <w:pgSz w:w="11906" w:h="16840"/>
          <w:pgMar w:top="1148" w:right="1134" w:bottom="400" w:left="1418" w:header="820" w:footer="0" w:gutter="0"/>
          <w:pgNumType w:fmt="decimal"/>
          <w:cols w:space="720" w:num="1"/>
        </w:sectPr>
      </w:pPr>
      <w:r>
        <w:rPr>
          <w:rFonts w:ascii="方正仿宋_GBK" w:hAnsi="方正仿宋_GBK" w:eastAsia="方正仿宋_GBK" w:cs="方正仿宋_GBK"/>
          <w:color w:val="0070C0"/>
          <w:spacing w:val="4"/>
          <w:sz w:val="30"/>
          <w:szCs w:val="30"/>
        </w:rPr>
        <w:t>第六部分 投标文件范本格式</w:t>
      </w:r>
    </w:p>
    <w:p w14:paraId="2F14DB55">
      <w:pPr>
        <w:spacing w:before="201" w:line="231" w:lineRule="auto"/>
        <w:ind w:left="775"/>
        <w:rPr>
          <w:rFonts w:ascii="方正仿宋_GBK" w:hAnsi="方正仿宋_GBK" w:eastAsia="方正仿宋_GBK" w:cs="方正仿宋_GBK"/>
          <w:sz w:val="30"/>
          <w:szCs w:val="30"/>
        </w:rPr>
      </w:pPr>
    </w:p>
    <w:p w14:paraId="452F740A">
      <w:pPr>
        <w:spacing w:before="151" w:line="362" w:lineRule="exact"/>
        <w:ind w:left="478"/>
        <w:rPr>
          <w:rFonts w:ascii="微软雅黑" w:hAnsi="微软雅黑" w:eastAsia="微软雅黑" w:cs="微软雅黑"/>
          <w:sz w:val="35"/>
          <w:szCs w:val="35"/>
        </w:rPr>
      </w:pPr>
      <w:r>
        <w:rPr>
          <w:rFonts w:hint="eastAsia" w:ascii="微软雅黑" w:hAnsi="微软雅黑" w:eastAsia="微软雅黑" w:cs="微软雅黑"/>
          <w:spacing w:val="-11"/>
          <w:w w:val="91"/>
          <w:position w:val="-1"/>
          <w:sz w:val="35"/>
          <w:szCs w:val="35"/>
          <w:lang w:val="en-US" w:eastAsia="zh-CN"/>
        </w:rPr>
        <w:t>4</w:t>
      </w:r>
      <w:r>
        <w:rPr>
          <w:rFonts w:ascii="微软雅黑" w:hAnsi="微软雅黑" w:eastAsia="微软雅黑" w:cs="微软雅黑"/>
          <w:spacing w:val="-11"/>
          <w:w w:val="91"/>
          <w:position w:val="-1"/>
          <w:sz w:val="35"/>
          <w:szCs w:val="35"/>
        </w:rPr>
        <w:t>、对招标文件质疑与答复</w:t>
      </w:r>
    </w:p>
    <w:p w14:paraId="03727423">
      <w:pPr>
        <w:keepNext w:val="0"/>
        <w:keepLines w:val="0"/>
        <w:pageBreakBefore w:val="0"/>
        <w:widowControl/>
        <w:kinsoku w:val="0"/>
        <w:wordWrap/>
        <w:overflowPunct/>
        <w:topLinePunct w:val="0"/>
        <w:autoSpaceDE w:val="0"/>
        <w:autoSpaceDN w:val="0"/>
        <w:bidi w:val="0"/>
        <w:adjustRightInd w:val="0"/>
        <w:snapToGrid w:val="0"/>
        <w:spacing w:line="520" w:lineRule="exact"/>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.1 投标人对招标文件中的采购需求有异议的, 应当自合法渠道获</w:t>
      </w:r>
      <w:r>
        <w:rPr>
          <w:rFonts w:hint="eastAsia" w:ascii="Times New Roman" w:hAnsi="Times New Roman" w:eastAsia="方正仿宋_GBK" w:cs="Times New Roman"/>
          <w:sz w:val="32"/>
          <w:szCs w:val="32"/>
          <w:lang w:val="en-US" w:eastAsia="zh-CN"/>
        </w:rPr>
        <w:t>取招标文件之日起7个工作日内，以书面方式向采购人提出。</w:t>
      </w:r>
    </w:p>
    <w:p w14:paraId="4A61468B">
      <w:pPr>
        <w:keepNext w:val="0"/>
        <w:keepLines w:val="0"/>
        <w:pageBreakBefore w:val="0"/>
        <w:widowControl/>
        <w:kinsoku w:val="0"/>
        <w:wordWrap/>
        <w:overflowPunct/>
        <w:topLinePunct w:val="0"/>
        <w:autoSpaceDE w:val="0"/>
        <w:autoSpaceDN w:val="0"/>
        <w:bidi w:val="0"/>
        <w:adjustRightInd w:val="0"/>
        <w:snapToGrid w:val="0"/>
        <w:spacing w:line="520" w:lineRule="exact"/>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.2 采购人在收到投标人的质疑函后 7 个工作日内予以答复，并以书面形式通知质疑 投标人</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同时将质疑答复抄送集采机构。</w:t>
      </w:r>
    </w:p>
    <w:p w14:paraId="6DFE842C">
      <w:pPr>
        <w:keepNext w:val="0"/>
        <w:keepLines w:val="0"/>
        <w:pageBreakBefore w:val="0"/>
        <w:widowControl/>
        <w:kinsoku w:val="0"/>
        <w:wordWrap/>
        <w:overflowPunct/>
        <w:topLinePunct w:val="0"/>
        <w:autoSpaceDE w:val="0"/>
        <w:autoSpaceDN w:val="0"/>
        <w:bidi w:val="0"/>
        <w:adjustRightInd w:val="0"/>
        <w:snapToGrid w:val="0"/>
        <w:spacing w:line="520" w:lineRule="exact"/>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.3 投标人在法定质疑期内针对招标文件的质疑必须一次性提出，投标人在规定时间内，未对招标文件提出质疑的，则视为投标人完全同意招标文件的所有内容。</w:t>
      </w:r>
    </w:p>
    <w:p w14:paraId="4D776148">
      <w:pPr>
        <w:spacing w:before="152" w:line="357" w:lineRule="exact"/>
        <w:ind w:left="469"/>
        <w:rPr>
          <w:rFonts w:ascii="微软雅黑" w:hAnsi="微软雅黑" w:eastAsia="微软雅黑" w:cs="微软雅黑"/>
          <w:sz w:val="35"/>
          <w:szCs w:val="35"/>
        </w:rPr>
      </w:pPr>
      <w:r>
        <w:rPr>
          <w:rFonts w:hint="eastAsia" w:ascii="微软雅黑" w:hAnsi="微软雅黑" w:eastAsia="微软雅黑" w:cs="微软雅黑"/>
          <w:spacing w:val="-12"/>
          <w:w w:val="92"/>
          <w:position w:val="-2"/>
          <w:sz w:val="35"/>
          <w:szCs w:val="35"/>
          <w:lang w:val="en-US" w:eastAsia="zh-CN"/>
        </w:rPr>
        <w:t>5</w:t>
      </w:r>
      <w:r>
        <w:rPr>
          <w:rFonts w:ascii="微软雅黑" w:hAnsi="微软雅黑" w:eastAsia="微软雅黑" w:cs="微软雅黑"/>
          <w:spacing w:val="-12"/>
          <w:w w:val="92"/>
          <w:position w:val="-2"/>
          <w:sz w:val="35"/>
          <w:szCs w:val="35"/>
        </w:rPr>
        <w:t>、招标文件的澄清或修改</w:t>
      </w:r>
    </w:p>
    <w:p w14:paraId="022B4516">
      <w:pPr>
        <w:keepNext w:val="0"/>
        <w:keepLines w:val="0"/>
        <w:pageBreakBefore w:val="0"/>
        <w:widowControl/>
        <w:kinsoku w:val="0"/>
        <w:wordWrap/>
        <w:overflowPunct/>
        <w:topLinePunct w:val="0"/>
        <w:autoSpaceDE w:val="0"/>
        <w:autoSpaceDN w:val="0"/>
        <w:bidi w:val="0"/>
        <w:adjustRightInd w:val="0"/>
        <w:snapToGrid w:val="0"/>
        <w:spacing w:before="236" w:line="520" w:lineRule="exact"/>
        <w:ind w:right="108" w:firstLine="648"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2"/>
          <w:sz w:val="32"/>
          <w:szCs w:val="32"/>
          <w:lang w:val="en-US" w:eastAsia="zh-CN"/>
        </w:rPr>
        <w:t>5</w:t>
      </w:r>
      <w:r>
        <w:rPr>
          <w:rFonts w:hint="default" w:ascii="Times New Roman" w:hAnsi="Times New Roman" w:eastAsia="方正仿宋_GBK" w:cs="Times New Roman"/>
          <w:spacing w:val="2"/>
          <w:sz w:val="32"/>
          <w:szCs w:val="32"/>
        </w:rPr>
        <w:t>.1 采购人或者集采机构可以对已发出的招标文件进行必要的澄清或者修改。澄清或者修改的内容可能影响投标文件编制的，采购人或</w:t>
      </w:r>
      <w:r>
        <w:rPr>
          <w:rFonts w:hint="default" w:ascii="Times New Roman" w:hAnsi="Times New Roman" w:eastAsia="方正仿宋_GBK" w:cs="Times New Roman"/>
          <w:spacing w:val="-4"/>
          <w:sz w:val="32"/>
          <w:szCs w:val="32"/>
        </w:rPr>
        <w:t>者集采机构应当在投标截止时间至少15日前</w:t>
      </w:r>
      <w:r>
        <w:rPr>
          <w:rFonts w:hint="default" w:ascii="Times New Roman" w:hAnsi="Times New Roman" w:eastAsia="方正仿宋_GBK" w:cs="Times New Roman"/>
          <w:spacing w:val="-4"/>
          <w:sz w:val="32"/>
          <w:szCs w:val="32"/>
          <w:lang w:eastAsia="zh-CN"/>
        </w:rPr>
        <w:t>，</w:t>
      </w:r>
      <w:r>
        <w:rPr>
          <w:rFonts w:hint="default" w:ascii="Times New Roman" w:hAnsi="Times New Roman" w:eastAsia="方正仿宋_GBK" w:cs="Times New Roman"/>
          <w:spacing w:val="-4"/>
          <w:sz w:val="32"/>
          <w:szCs w:val="32"/>
        </w:rPr>
        <w:t>以公告形式通知</w:t>
      </w:r>
      <w:r>
        <w:rPr>
          <w:rFonts w:hint="default" w:ascii="Times New Roman" w:hAnsi="Times New Roman" w:eastAsia="方正仿宋_GBK" w:cs="Times New Roman"/>
          <w:spacing w:val="-5"/>
          <w:sz w:val="32"/>
          <w:szCs w:val="32"/>
        </w:rPr>
        <w:t>所有</w:t>
      </w:r>
      <w:r>
        <w:rPr>
          <w:rFonts w:hint="default" w:ascii="Times New Roman" w:hAnsi="Times New Roman" w:eastAsia="方正仿宋_GBK" w:cs="Times New Roman"/>
          <w:spacing w:val="-2"/>
          <w:sz w:val="32"/>
          <w:szCs w:val="32"/>
        </w:rPr>
        <w:t>获取招标文件的潜在投标人；不足15日的</w:t>
      </w:r>
      <w:r>
        <w:rPr>
          <w:rFonts w:hint="default" w:ascii="Times New Roman" w:hAnsi="Times New Roman" w:eastAsia="方正仿宋_GBK" w:cs="Times New Roman"/>
          <w:spacing w:val="-2"/>
          <w:sz w:val="32"/>
          <w:szCs w:val="32"/>
          <w:lang w:eastAsia="zh-CN"/>
        </w:rPr>
        <w:t>，</w:t>
      </w:r>
      <w:r>
        <w:rPr>
          <w:rFonts w:hint="default" w:ascii="Times New Roman" w:hAnsi="Times New Roman" w:eastAsia="方正仿宋_GBK" w:cs="Times New Roman"/>
          <w:spacing w:val="-2"/>
          <w:sz w:val="32"/>
          <w:szCs w:val="32"/>
        </w:rPr>
        <w:t>采购</w:t>
      </w:r>
      <w:r>
        <w:rPr>
          <w:rFonts w:hint="default" w:ascii="Times New Roman" w:hAnsi="Times New Roman" w:eastAsia="方正仿宋_GBK" w:cs="Times New Roman"/>
          <w:spacing w:val="-3"/>
          <w:sz w:val="32"/>
          <w:szCs w:val="32"/>
        </w:rPr>
        <w:t>人或者集采机构应</w:t>
      </w:r>
      <w:r>
        <w:rPr>
          <w:rFonts w:hint="default" w:ascii="Times New Roman" w:hAnsi="Times New Roman" w:eastAsia="方正仿宋_GBK" w:cs="Times New Roman"/>
          <w:spacing w:val="2"/>
          <w:sz w:val="32"/>
          <w:szCs w:val="32"/>
        </w:rPr>
        <w:t>当顺延提交投标文件的截止时间。投标人在收到该通知后应立即以电</w:t>
      </w:r>
      <w:r>
        <w:rPr>
          <w:rFonts w:hint="default" w:ascii="Times New Roman" w:hAnsi="Times New Roman" w:eastAsia="方正仿宋_GBK" w:cs="Times New Roman"/>
          <w:sz w:val="32"/>
          <w:szCs w:val="32"/>
        </w:rPr>
        <w:t>报或传真的形式予以确认。</w:t>
      </w:r>
    </w:p>
    <w:p w14:paraId="6862A52E">
      <w:pPr>
        <w:keepNext w:val="0"/>
        <w:keepLines w:val="0"/>
        <w:pageBreakBefore w:val="0"/>
        <w:widowControl/>
        <w:kinsoku w:val="0"/>
        <w:wordWrap/>
        <w:overflowPunct/>
        <w:topLinePunct w:val="0"/>
        <w:autoSpaceDE w:val="0"/>
        <w:autoSpaceDN w:val="0"/>
        <w:bidi w:val="0"/>
        <w:adjustRightInd w:val="0"/>
        <w:snapToGrid w:val="0"/>
        <w:spacing w:before="236" w:line="520" w:lineRule="exact"/>
        <w:ind w:right="108" w:firstLine="684"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11"/>
          <w:sz w:val="32"/>
          <w:szCs w:val="32"/>
          <w:lang w:val="en-US" w:eastAsia="zh-CN"/>
        </w:rPr>
        <w:t>5</w:t>
      </w:r>
      <w:r>
        <w:rPr>
          <w:rFonts w:hint="default" w:ascii="Times New Roman" w:hAnsi="Times New Roman" w:eastAsia="方正仿宋_GBK" w:cs="Times New Roman"/>
          <w:spacing w:val="11"/>
          <w:sz w:val="32"/>
          <w:szCs w:val="32"/>
        </w:rPr>
        <w:t>.2  招标文件的修改和补充文件将构成招标文件的一部分，并且</w:t>
      </w:r>
      <w:r>
        <w:rPr>
          <w:rFonts w:hint="default" w:ascii="Times New Roman" w:hAnsi="Times New Roman" w:eastAsia="方正仿宋_GBK" w:cs="Times New Roman"/>
          <w:spacing w:val="7"/>
          <w:sz w:val="32"/>
          <w:szCs w:val="32"/>
        </w:rPr>
        <w:t>对投标人具有优先</w:t>
      </w:r>
      <w:r>
        <w:rPr>
          <w:rFonts w:hint="default" w:ascii="Times New Roman" w:hAnsi="Times New Roman" w:eastAsia="方正仿宋_GBK" w:cs="Times New Roman"/>
          <w:spacing w:val="-7"/>
          <w:sz w:val="32"/>
          <w:szCs w:val="32"/>
        </w:rPr>
        <w:t>约束力。</w:t>
      </w:r>
    </w:p>
    <w:p w14:paraId="1BA0B13B">
      <w:pPr>
        <w:spacing w:before="164" w:line="357" w:lineRule="exact"/>
        <w:ind w:left="479"/>
        <w:rPr>
          <w:rFonts w:ascii="微软雅黑" w:hAnsi="微软雅黑" w:eastAsia="微软雅黑" w:cs="微软雅黑"/>
          <w:sz w:val="34"/>
          <w:szCs w:val="34"/>
        </w:rPr>
      </w:pPr>
      <w:r>
        <w:rPr>
          <w:rFonts w:hint="eastAsia" w:ascii="微软雅黑" w:hAnsi="微软雅黑" w:eastAsia="微软雅黑" w:cs="微软雅黑"/>
          <w:color w:val="232323"/>
          <w:spacing w:val="-16"/>
          <w:w w:val="96"/>
          <w:position w:val="-1"/>
          <w:sz w:val="34"/>
          <w:szCs w:val="34"/>
          <w:lang w:val="en-US" w:eastAsia="zh-CN"/>
        </w:rPr>
        <w:t>6</w:t>
      </w:r>
      <w:r>
        <w:rPr>
          <w:rFonts w:ascii="微软雅黑" w:hAnsi="微软雅黑" w:eastAsia="微软雅黑" w:cs="微软雅黑"/>
          <w:color w:val="232323"/>
          <w:spacing w:val="-16"/>
          <w:w w:val="96"/>
          <w:position w:val="-1"/>
          <w:sz w:val="34"/>
          <w:szCs w:val="34"/>
        </w:rPr>
        <w:t>、</w:t>
      </w:r>
      <w:r>
        <w:rPr>
          <w:rFonts w:ascii="微软雅黑" w:hAnsi="微软雅黑" w:eastAsia="微软雅黑" w:cs="微软雅黑"/>
          <w:color w:val="0B0B0B"/>
          <w:spacing w:val="-16"/>
          <w:w w:val="96"/>
          <w:position w:val="-1"/>
          <w:sz w:val="34"/>
          <w:szCs w:val="34"/>
        </w:rPr>
        <w:t>招标文件的解释权</w:t>
      </w:r>
    </w:p>
    <w:p w14:paraId="6A8EEB2C">
      <w:pPr>
        <w:spacing w:before="226" w:line="231" w:lineRule="auto"/>
        <w:ind w:left="442"/>
        <w:rPr>
          <w:rFonts w:ascii="方正仿宋_GBK" w:hAnsi="方正仿宋_GBK" w:eastAsia="方正仿宋_GBK" w:cs="方正仿宋_GBK"/>
          <w:sz w:val="30"/>
          <w:szCs w:val="30"/>
        </w:rPr>
      </w:pPr>
      <w:r>
        <w:rPr>
          <w:rFonts w:hint="eastAsia" w:ascii="方正仿宋_GBK" w:hAnsi="方正仿宋_GBK" w:eastAsia="方正仿宋_GBK" w:cs="方正仿宋_GBK"/>
          <w:spacing w:val="4"/>
          <w:sz w:val="30"/>
          <w:szCs w:val="30"/>
          <w:lang w:val="en-US" w:eastAsia="zh-CN"/>
        </w:rPr>
        <w:t>6</w:t>
      </w:r>
      <w:r>
        <w:rPr>
          <w:rFonts w:ascii="方正仿宋_GBK" w:hAnsi="方正仿宋_GBK" w:eastAsia="方正仿宋_GBK" w:cs="方正仿宋_GBK"/>
          <w:spacing w:val="4"/>
          <w:sz w:val="30"/>
          <w:szCs w:val="30"/>
        </w:rPr>
        <w:t>.1 本招标文件的解释权归博州政府采购</w:t>
      </w:r>
      <w:r>
        <w:rPr>
          <w:rFonts w:ascii="方正仿宋_GBK" w:hAnsi="方正仿宋_GBK" w:eastAsia="方正仿宋_GBK" w:cs="方正仿宋_GBK"/>
          <w:spacing w:val="3"/>
          <w:sz w:val="30"/>
          <w:szCs w:val="30"/>
        </w:rPr>
        <w:t>中心。</w:t>
      </w:r>
    </w:p>
    <w:p w14:paraId="4638FF91">
      <w:pPr>
        <w:spacing w:before="26"/>
      </w:pPr>
    </w:p>
    <w:p w14:paraId="4563D03F">
      <w:pPr>
        <w:spacing w:before="25"/>
      </w:pPr>
    </w:p>
    <w:p w14:paraId="175E922A"/>
    <w:p w14:paraId="29A0EA19"/>
    <w:p w14:paraId="68835D46"/>
    <w:p w14:paraId="0960DE0F"/>
    <w:p w14:paraId="2C63AE15"/>
    <w:p w14:paraId="7C591BFC"/>
    <w:p w14:paraId="648BAE2D"/>
    <w:p w14:paraId="0338FFB8"/>
    <w:p w14:paraId="459DA8E6"/>
    <w:p w14:paraId="331F26A7"/>
    <w:p w14:paraId="4FA0CBCE"/>
    <w:p w14:paraId="3836DAA5"/>
    <w:p w14:paraId="00FC0158"/>
    <w:p w14:paraId="535A30CC"/>
    <w:p w14:paraId="65DC2098">
      <w:pPr>
        <w:sectPr>
          <w:headerReference r:id="rId15" w:type="default"/>
          <w:pgSz w:w="11906" w:h="16840"/>
          <w:pgMar w:top="1148" w:right="1053" w:bottom="400" w:left="1418" w:header="820" w:footer="0" w:gutter="0"/>
          <w:pgNumType w:fmt="decimal"/>
          <w:cols w:equalWidth="0" w:num="1">
            <w:col w:w="9435"/>
          </w:cols>
        </w:sectPr>
      </w:pPr>
    </w:p>
    <w:p w14:paraId="5ED93BDC">
      <w:pPr>
        <w:spacing w:before="83" w:line="416" w:lineRule="exact"/>
        <w:ind w:right="20"/>
        <w:jc w:val="right"/>
        <w:rPr>
          <w:rFonts w:ascii="微软雅黑" w:hAnsi="微软雅黑" w:eastAsia="微软雅黑" w:cs="微软雅黑"/>
          <w:sz w:val="41"/>
          <w:szCs w:val="41"/>
        </w:rPr>
      </w:pPr>
      <w:bookmarkStart w:id="6" w:name="bookmark7"/>
      <w:bookmarkEnd w:id="6"/>
      <w:bookmarkStart w:id="7" w:name="bookmark8"/>
      <w:bookmarkEnd w:id="7"/>
      <w:r>
        <w:rPr>
          <w:rFonts w:ascii="微软雅黑" w:hAnsi="微软雅黑" w:eastAsia="微软雅黑" w:cs="微软雅黑"/>
          <w:spacing w:val="-14"/>
          <w:w w:val="96"/>
          <w:position w:val="-2"/>
          <w:sz w:val="41"/>
          <w:szCs w:val="41"/>
        </w:rPr>
        <w:t>第二章</w:t>
      </w:r>
    </w:p>
    <w:p w14:paraId="6A4610B7">
      <w:pPr>
        <w:spacing w:before="273" w:line="360" w:lineRule="exact"/>
        <w:ind w:left="475"/>
        <w:rPr>
          <w:rFonts w:ascii="微软雅黑" w:hAnsi="微软雅黑" w:eastAsia="微软雅黑" w:cs="微软雅黑"/>
          <w:sz w:val="34"/>
          <w:szCs w:val="34"/>
        </w:rPr>
      </w:pPr>
      <w:r>
        <w:rPr>
          <w:rFonts w:hint="eastAsia" w:ascii="微软雅黑" w:hAnsi="微软雅黑" w:eastAsia="微软雅黑" w:cs="微软雅黑"/>
          <w:color w:val="101010"/>
          <w:spacing w:val="-13"/>
          <w:w w:val="95"/>
          <w:position w:val="-1"/>
          <w:sz w:val="34"/>
          <w:szCs w:val="34"/>
          <w:lang w:val="en-US" w:eastAsia="zh-CN"/>
        </w:rPr>
        <w:t>7</w:t>
      </w:r>
      <w:r>
        <w:rPr>
          <w:rFonts w:ascii="微软雅黑" w:hAnsi="微软雅黑" w:eastAsia="微软雅黑" w:cs="微软雅黑"/>
          <w:color w:val="101010"/>
          <w:spacing w:val="-13"/>
          <w:w w:val="95"/>
          <w:position w:val="-1"/>
          <w:sz w:val="34"/>
          <w:szCs w:val="34"/>
        </w:rPr>
        <w:t>、</w:t>
      </w:r>
      <w:r>
        <w:rPr>
          <w:rFonts w:ascii="微软雅黑" w:hAnsi="微软雅黑" w:eastAsia="微软雅黑" w:cs="微软雅黑"/>
          <w:color w:val="181818"/>
          <w:spacing w:val="-13"/>
          <w:w w:val="95"/>
          <w:position w:val="-1"/>
          <w:sz w:val="34"/>
          <w:szCs w:val="34"/>
        </w:rPr>
        <w:t>投标人资格要求</w:t>
      </w:r>
    </w:p>
    <w:p w14:paraId="79DF52F6">
      <w:pPr>
        <w:spacing w:line="83" w:lineRule="exact"/>
      </w:pPr>
    </w:p>
    <w:p w14:paraId="09062BA3">
      <w:pPr>
        <w:pStyle w:val="11"/>
        <w:spacing w:line="14" w:lineRule="auto"/>
        <w:rPr>
          <w:sz w:val="2"/>
        </w:rPr>
      </w:pPr>
      <w:r>
        <w:rPr>
          <w:sz w:val="2"/>
          <w:szCs w:val="2"/>
        </w:rPr>
        <w:br w:type="column"/>
      </w:r>
    </w:p>
    <w:p w14:paraId="26A9680F">
      <w:pPr>
        <w:spacing w:before="82" w:line="417" w:lineRule="exact"/>
        <w:outlineLvl w:val="1"/>
        <w:rPr>
          <w:rFonts w:ascii="微软雅黑" w:hAnsi="微软雅黑" w:eastAsia="微软雅黑" w:cs="微软雅黑"/>
          <w:sz w:val="41"/>
          <w:szCs w:val="41"/>
        </w:rPr>
      </w:pPr>
      <w:bookmarkStart w:id="8" w:name="bookmark65"/>
      <w:bookmarkEnd w:id="8"/>
      <w:r>
        <w:rPr>
          <w:rFonts w:ascii="微软雅黑" w:hAnsi="微软雅黑" w:eastAsia="微软雅黑" w:cs="微软雅黑"/>
          <w:spacing w:val="-12"/>
          <w:w w:val="94"/>
          <w:position w:val="-2"/>
          <w:sz w:val="41"/>
          <w:szCs w:val="41"/>
        </w:rPr>
        <w:t>投标人的资格要求</w:t>
      </w:r>
    </w:p>
    <w:p w14:paraId="09095BAD">
      <w:pPr>
        <w:spacing w:line="417" w:lineRule="exact"/>
        <w:rPr>
          <w:rFonts w:ascii="微软雅黑" w:hAnsi="微软雅黑" w:eastAsia="微软雅黑" w:cs="微软雅黑"/>
          <w:sz w:val="41"/>
          <w:szCs w:val="41"/>
        </w:rPr>
        <w:sectPr>
          <w:type w:val="continuous"/>
          <w:pgSz w:w="11906" w:h="16840"/>
          <w:pgMar w:top="1148" w:right="1053" w:bottom="400" w:left="1418" w:header="820" w:footer="0" w:gutter="0"/>
          <w:pgNumType w:fmt="decimal"/>
          <w:cols w:equalWidth="0" w:num="2">
            <w:col w:w="4007" w:space="100"/>
            <w:col w:w="5329"/>
          </w:cols>
        </w:sectPr>
      </w:pPr>
    </w:p>
    <w:p w14:paraId="1C879009">
      <w:pPr>
        <w:pStyle w:val="11"/>
        <w:widowControl/>
        <w:kinsoku w:val="0"/>
        <w:autoSpaceDE w:val="0"/>
        <w:autoSpaceDN w:val="0"/>
        <w:adjustRightInd w:val="0"/>
        <w:snapToGrid w:val="0"/>
        <w:spacing w:before="23" w:line="360" w:lineRule="auto"/>
        <w:ind w:firstLine="616" w:firstLineChars="200"/>
        <w:textAlignment w:val="baseline"/>
        <w:rPr>
          <w:rFonts w:hint="eastAsia" w:ascii="方正仿宋_GBK" w:hAnsi="方正仿宋_GBK" w:eastAsia="方正仿宋_GBK" w:cs="方正仿宋_GBK"/>
          <w:b/>
          <w:bCs/>
          <w:snapToGrid w:val="0"/>
          <w:color w:val="FF0000"/>
          <w:spacing w:val="-4"/>
          <w:kern w:val="0"/>
          <w:sz w:val="30"/>
          <w:szCs w:val="30"/>
          <w:lang w:val="en-US" w:eastAsia="zh-CN" w:bidi="ar-SA"/>
        </w:rPr>
      </w:pPr>
      <w:r>
        <w:rPr>
          <w:rFonts w:ascii="方正仿宋_GBK" w:hAnsi="方正仿宋_GBK" w:eastAsia="方正仿宋_GBK" w:cs="方正仿宋_GBK"/>
          <w:spacing w:val="4"/>
          <w:sz w:val="30"/>
          <w:szCs w:val="30"/>
        </w:rPr>
        <w:t>投标人必须提交能够证明其具有履行本采购项目合</w:t>
      </w:r>
      <w:r>
        <w:rPr>
          <w:rFonts w:ascii="方正仿宋_GBK" w:hAnsi="方正仿宋_GBK" w:eastAsia="方正仿宋_GBK" w:cs="方正仿宋_GBK"/>
          <w:spacing w:val="3"/>
          <w:sz w:val="30"/>
          <w:szCs w:val="30"/>
        </w:rPr>
        <w:t>同能力的资质证明</w:t>
      </w:r>
      <w:r>
        <w:rPr>
          <w:rFonts w:ascii="方正仿宋_GBK" w:hAnsi="方正仿宋_GBK" w:eastAsia="方正仿宋_GBK" w:cs="方正仿宋_GBK"/>
          <w:spacing w:val="4"/>
          <w:sz w:val="30"/>
          <w:szCs w:val="30"/>
        </w:rPr>
        <w:t>文件</w:t>
      </w:r>
      <w:r>
        <w:rPr>
          <w:rFonts w:hint="eastAsia" w:ascii="方正仿宋_GBK" w:hAnsi="方正仿宋_GBK" w:eastAsia="方正仿宋_GBK" w:cs="方正仿宋_GBK"/>
          <w:spacing w:val="4"/>
          <w:sz w:val="30"/>
          <w:szCs w:val="30"/>
          <w:lang w:val="en-US" w:eastAsia="en-US"/>
        </w:rPr>
        <w:t>，</w:t>
      </w:r>
      <w:r>
        <w:rPr>
          <w:rFonts w:hint="eastAsia" w:ascii="方正仿宋_GBK" w:hAnsi="方正仿宋_GBK" w:eastAsia="方正仿宋_GBK" w:cs="方正仿宋_GBK"/>
          <w:spacing w:val="4"/>
          <w:sz w:val="30"/>
          <w:szCs w:val="30"/>
          <w:lang w:val="en-US" w:eastAsia="zh-CN"/>
        </w:rPr>
        <w:t>作为</w:t>
      </w:r>
      <w:r>
        <w:rPr>
          <w:rFonts w:hint="eastAsia" w:ascii="方正仿宋_GBK" w:hAnsi="方正仿宋_GBK" w:eastAsia="方正仿宋_GBK" w:cs="方正仿宋_GBK"/>
          <w:spacing w:val="4"/>
          <w:sz w:val="30"/>
          <w:szCs w:val="30"/>
          <w:lang w:val="en-US" w:eastAsia="en-US"/>
        </w:rPr>
        <w:t>文件的一部分，所有非中文资质证明文件必须提供译文证明文件。</w:t>
      </w:r>
      <w:r>
        <w:rPr>
          <w:rFonts w:hint="eastAsia" w:ascii="方正仿宋_GBK" w:hAnsi="方正仿宋_GBK" w:eastAsia="方正仿宋_GBK" w:cs="方正仿宋_GBK"/>
          <w:b/>
          <w:bCs/>
          <w:snapToGrid w:val="0"/>
          <w:color w:val="FF0000"/>
          <w:spacing w:val="-4"/>
          <w:kern w:val="0"/>
          <w:sz w:val="30"/>
          <w:szCs w:val="30"/>
          <w:lang w:val="en-US" w:eastAsia="zh-CN" w:bidi="ar-SA"/>
        </w:rPr>
        <w:t>本项目不接受联合体投。</w:t>
      </w:r>
    </w:p>
    <w:p w14:paraId="47720E25">
      <w:pPr>
        <w:spacing w:before="88" w:line="217" w:lineRule="auto"/>
        <w:ind w:left="514"/>
        <w:rPr>
          <w:rFonts w:ascii="方正仿宋_GBK" w:hAnsi="方正仿宋_GBK" w:eastAsia="方正仿宋_GBK" w:cs="方正仿宋_GBK"/>
          <w:sz w:val="30"/>
          <w:szCs w:val="30"/>
        </w:rPr>
      </w:pPr>
      <w:r>
        <w:rPr>
          <w:rFonts w:ascii="Times New Roman" w:hAnsi="Times New Roman" w:eastAsia="Times New Roman" w:cs="Times New Roman"/>
          <w:spacing w:val="9"/>
          <w:sz w:val="30"/>
          <w:szCs w:val="30"/>
        </w:rPr>
        <w:t>(1)</w:t>
      </w:r>
      <w:r>
        <w:rPr>
          <w:rFonts w:ascii="Times New Roman" w:hAnsi="Times New Roman" w:eastAsia="Times New Roman" w:cs="Times New Roman"/>
          <w:spacing w:val="63"/>
          <w:sz w:val="30"/>
          <w:szCs w:val="30"/>
        </w:rPr>
        <w:t xml:space="preserve"> </w:t>
      </w:r>
      <w:r>
        <w:rPr>
          <w:rFonts w:ascii="方正仿宋_GBK" w:hAnsi="方正仿宋_GBK" w:eastAsia="方正仿宋_GBK" w:cs="方正仿宋_GBK"/>
          <w:spacing w:val="9"/>
          <w:sz w:val="30"/>
          <w:szCs w:val="30"/>
        </w:rPr>
        <w:t>法人代表授权委托书扫描件；</w:t>
      </w:r>
    </w:p>
    <w:p w14:paraId="0C30835D">
      <w:pPr>
        <w:spacing w:before="211" w:line="217" w:lineRule="auto"/>
        <w:ind w:left="514"/>
        <w:rPr>
          <w:rFonts w:ascii="方正仿宋_GBK" w:hAnsi="方正仿宋_GBK" w:eastAsia="方正仿宋_GBK" w:cs="方正仿宋_GBK"/>
          <w:sz w:val="30"/>
          <w:szCs w:val="30"/>
        </w:rPr>
      </w:pPr>
      <w:r>
        <w:rPr>
          <w:rFonts w:ascii="Times New Roman" w:hAnsi="Times New Roman" w:eastAsia="Times New Roman" w:cs="Times New Roman"/>
          <w:spacing w:val="10"/>
          <w:sz w:val="30"/>
          <w:szCs w:val="30"/>
        </w:rPr>
        <w:t>(2)</w:t>
      </w:r>
      <w:r>
        <w:rPr>
          <w:rFonts w:ascii="Times New Roman" w:hAnsi="Times New Roman" w:eastAsia="Times New Roman" w:cs="Times New Roman"/>
          <w:spacing w:val="48"/>
          <w:w w:val="101"/>
          <w:sz w:val="30"/>
          <w:szCs w:val="30"/>
        </w:rPr>
        <w:t xml:space="preserve"> </w:t>
      </w:r>
      <w:r>
        <w:rPr>
          <w:rFonts w:ascii="方正仿宋_GBK" w:hAnsi="方正仿宋_GBK" w:eastAsia="方正仿宋_GBK" w:cs="方正仿宋_GBK"/>
          <w:spacing w:val="10"/>
          <w:sz w:val="30"/>
          <w:szCs w:val="30"/>
        </w:rPr>
        <w:t>被授权人《居民身份证》扫描件；</w:t>
      </w:r>
    </w:p>
    <w:p w14:paraId="516BD8E1">
      <w:pPr>
        <w:spacing w:before="208" w:line="262" w:lineRule="auto"/>
        <w:ind w:left="48" w:right="273" w:firstLine="465"/>
        <w:rPr>
          <w:rFonts w:ascii="方正仿宋_GBK" w:hAnsi="方正仿宋_GBK" w:eastAsia="方正仿宋_GBK" w:cs="方正仿宋_GBK"/>
          <w:sz w:val="30"/>
          <w:szCs w:val="30"/>
        </w:rPr>
      </w:pPr>
      <w:r>
        <w:rPr>
          <w:rFonts w:ascii="Times New Roman" w:hAnsi="Times New Roman" w:eastAsia="Times New Roman" w:cs="Times New Roman"/>
          <w:spacing w:val="13"/>
          <w:sz w:val="30"/>
          <w:szCs w:val="30"/>
        </w:rPr>
        <w:t>(3)</w:t>
      </w:r>
      <w:r>
        <w:rPr>
          <w:rFonts w:ascii="Times New Roman" w:hAnsi="Times New Roman" w:eastAsia="Times New Roman" w:cs="Times New Roman"/>
          <w:spacing w:val="52"/>
          <w:w w:val="101"/>
          <w:sz w:val="30"/>
          <w:szCs w:val="30"/>
        </w:rPr>
        <w:t xml:space="preserve"> </w:t>
      </w:r>
      <w:r>
        <w:rPr>
          <w:rFonts w:ascii="方正仿宋_GBK" w:hAnsi="方正仿宋_GBK" w:eastAsia="方正仿宋_GBK" w:cs="方正仿宋_GBK"/>
          <w:spacing w:val="13"/>
          <w:sz w:val="30"/>
          <w:szCs w:val="30"/>
        </w:rPr>
        <w:t>具有独立承担民事责任的能力【投标人</w:t>
      </w:r>
      <w:r>
        <w:rPr>
          <w:rFonts w:ascii="方正仿宋_GBK" w:hAnsi="方正仿宋_GBK" w:eastAsia="方正仿宋_GBK" w:cs="方正仿宋_GBK"/>
          <w:spacing w:val="12"/>
          <w:sz w:val="30"/>
          <w:szCs w:val="30"/>
        </w:rPr>
        <w:t>提供有效期内三证合</w:t>
      </w:r>
      <w:r>
        <w:rPr>
          <w:rFonts w:ascii="方正仿宋_GBK" w:hAnsi="方正仿宋_GBK" w:eastAsia="方正仿宋_GBK" w:cs="方正仿宋_GBK"/>
          <w:spacing w:val="6"/>
          <w:sz w:val="30"/>
          <w:szCs w:val="30"/>
        </w:rPr>
        <w:t>一营业执照副本原件</w:t>
      </w:r>
      <w:r>
        <w:rPr>
          <w:rFonts w:ascii="方正仿宋_GBK" w:hAnsi="方正仿宋_GBK" w:eastAsia="方正仿宋_GBK" w:cs="方正仿宋_GBK"/>
          <w:spacing w:val="-23"/>
          <w:sz w:val="30"/>
          <w:szCs w:val="30"/>
        </w:rPr>
        <w:t xml:space="preserve"> </w:t>
      </w:r>
      <w:r>
        <w:rPr>
          <w:rFonts w:ascii="Times New Roman" w:hAnsi="Times New Roman" w:eastAsia="Times New Roman" w:cs="Times New Roman"/>
          <w:spacing w:val="6"/>
          <w:sz w:val="30"/>
          <w:szCs w:val="30"/>
        </w:rPr>
        <w:t>(</w:t>
      </w:r>
      <w:r>
        <w:rPr>
          <w:rFonts w:ascii="方正仿宋_GBK" w:hAnsi="方正仿宋_GBK" w:eastAsia="方正仿宋_GBK" w:cs="方正仿宋_GBK"/>
          <w:spacing w:val="6"/>
          <w:sz w:val="30"/>
          <w:szCs w:val="30"/>
        </w:rPr>
        <w:t>扫描件或复印件加盖投标人公章</w:t>
      </w:r>
      <w:r>
        <w:rPr>
          <w:rFonts w:ascii="Times New Roman" w:hAnsi="Times New Roman" w:eastAsia="Times New Roman" w:cs="Times New Roman"/>
          <w:spacing w:val="6"/>
          <w:sz w:val="30"/>
          <w:szCs w:val="30"/>
        </w:rPr>
        <w:t xml:space="preserve">) </w:t>
      </w:r>
      <w:r>
        <w:rPr>
          <w:rFonts w:ascii="方正仿宋_GBK" w:hAnsi="方正仿宋_GBK" w:eastAsia="方正仿宋_GBK" w:cs="方正仿宋_GBK"/>
          <w:spacing w:val="6"/>
          <w:sz w:val="30"/>
          <w:szCs w:val="30"/>
        </w:rPr>
        <w:t>】；</w:t>
      </w:r>
    </w:p>
    <w:p w14:paraId="046B1587">
      <w:pPr>
        <w:spacing w:before="2" w:line="267" w:lineRule="auto"/>
        <w:ind w:left="16" w:right="85" w:firstLine="485"/>
        <w:rPr>
          <w:rFonts w:ascii="方正仿宋_GBK" w:hAnsi="方正仿宋_GBK" w:eastAsia="方正仿宋_GBK" w:cs="方正仿宋_GBK"/>
          <w:sz w:val="30"/>
          <w:szCs w:val="30"/>
        </w:rPr>
      </w:pPr>
      <w:r>
        <w:rPr>
          <w:rFonts w:ascii="Times New Roman" w:hAnsi="Times New Roman" w:eastAsia="Times New Roman" w:cs="Times New Roman"/>
          <w:spacing w:val="13"/>
          <w:sz w:val="30"/>
          <w:szCs w:val="30"/>
        </w:rPr>
        <w:t>(4)</w:t>
      </w:r>
      <w:r>
        <w:rPr>
          <w:rFonts w:ascii="Times New Roman" w:hAnsi="Times New Roman" w:eastAsia="Times New Roman" w:cs="Times New Roman"/>
          <w:spacing w:val="48"/>
          <w:sz w:val="30"/>
          <w:szCs w:val="30"/>
        </w:rPr>
        <w:t xml:space="preserve"> </w:t>
      </w:r>
      <w:bookmarkStart w:id="9" w:name="OLE_LINK4"/>
      <w:r>
        <w:rPr>
          <w:rFonts w:ascii="方正仿宋_GBK" w:hAnsi="方正仿宋_GBK" w:eastAsia="方正仿宋_GBK" w:cs="方正仿宋_GBK"/>
          <w:spacing w:val="13"/>
          <w:sz w:val="30"/>
          <w:szCs w:val="30"/>
        </w:rPr>
        <w:t>具有良好的商业信誉和健全的财务会计制度【</w:t>
      </w:r>
      <w:bookmarkEnd w:id="9"/>
      <w:r>
        <w:rPr>
          <w:rFonts w:ascii="方正仿宋_GBK" w:hAnsi="方正仿宋_GBK" w:eastAsia="方正仿宋_GBK" w:cs="方正仿宋_GBK"/>
          <w:spacing w:val="13"/>
          <w:sz w:val="30"/>
          <w:szCs w:val="30"/>
        </w:rPr>
        <w:t>投标人提供</w:t>
      </w:r>
      <w:r>
        <w:rPr>
          <w:rFonts w:hint="eastAsia" w:ascii="方正仿宋_GBK" w:hAnsi="方正仿宋_GBK" w:eastAsia="方正仿宋_GBK" w:cs="方正仿宋_GBK"/>
          <w:spacing w:val="13"/>
          <w:sz w:val="30"/>
          <w:szCs w:val="30"/>
          <w:lang w:val="en-US" w:eastAsia="zh-CN"/>
        </w:rPr>
        <w:t>近一年度审计报告</w:t>
      </w:r>
      <w:r>
        <w:rPr>
          <w:rFonts w:ascii="方正仿宋_GBK" w:hAnsi="方正仿宋_GBK" w:eastAsia="方正仿宋_GBK" w:cs="方正仿宋_GBK"/>
          <w:spacing w:val="13"/>
          <w:sz w:val="30"/>
          <w:szCs w:val="30"/>
        </w:rPr>
        <w:t>(扫描件或复印件加盖投标人公章)】；</w:t>
      </w:r>
    </w:p>
    <w:p w14:paraId="25203387">
      <w:pPr>
        <w:spacing w:before="165" w:line="262" w:lineRule="auto"/>
        <w:ind w:right="169" w:firstLine="644" w:firstLineChars="200"/>
        <w:rPr>
          <w:rFonts w:ascii="Times New Roman" w:hAnsi="Times New Roman" w:eastAsia="Times New Roman" w:cs="Times New Roman"/>
          <w:sz w:val="30"/>
          <w:szCs w:val="30"/>
        </w:rPr>
      </w:pPr>
      <w:r>
        <w:rPr>
          <w:rFonts w:ascii="Times New Roman" w:hAnsi="Times New Roman" w:eastAsia="Times New Roman" w:cs="Times New Roman"/>
          <w:spacing w:val="11"/>
          <w:sz w:val="30"/>
          <w:szCs w:val="30"/>
        </w:rPr>
        <w:t>(5)</w:t>
      </w:r>
      <w:r>
        <w:rPr>
          <w:rFonts w:ascii="Times New Roman" w:hAnsi="Times New Roman" w:eastAsia="Times New Roman" w:cs="Times New Roman"/>
          <w:spacing w:val="48"/>
          <w:sz w:val="30"/>
          <w:szCs w:val="30"/>
        </w:rPr>
        <w:t xml:space="preserve"> </w:t>
      </w:r>
      <w:r>
        <w:rPr>
          <w:rFonts w:ascii="方正仿宋_GBK" w:hAnsi="方正仿宋_GBK" w:eastAsia="方正仿宋_GBK" w:cs="方正仿宋_GBK"/>
          <w:spacing w:val="11"/>
          <w:sz w:val="30"/>
          <w:szCs w:val="30"/>
        </w:rPr>
        <w:t>具备履行合同所必需的设备和专业技术能力【投标人提供《</w:t>
      </w:r>
      <w:r>
        <w:rPr>
          <w:rFonts w:ascii="方正仿宋_GBK" w:hAnsi="方正仿宋_GBK" w:eastAsia="方正仿宋_GBK" w:cs="方正仿宋_GBK"/>
          <w:spacing w:val="14"/>
          <w:sz w:val="30"/>
          <w:szCs w:val="30"/>
        </w:rPr>
        <w:t>履约声明函》原件</w:t>
      </w:r>
      <w:r>
        <w:rPr>
          <w:rFonts w:ascii="方正仿宋_GBK" w:hAnsi="方正仿宋_GBK" w:eastAsia="方正仿宋_GBK" w:cs="方正仿宋_GBK"/>
          <w:spacing w:val="-29"/>
          <w:sz w:val="30"/>
          <w:szCs w:val="30"/>
        </w:rPr>
        <w:t xml:space="preserve"> </w:t>
      </w:r>
      <w:r>
        <w:rPr>
          <w:rFonts w:ascii="Times New Roman" w:hAnsi="Times New Roman" w:eastAsia="Times New Roman" w:cs="Times New Roman"/>
          <w:spacing w:val="14"/>
          <w:sz w:val="30"/>
          <w:szCs w:val="30"/>
        </w:rPr>
        <w:t>(</w:t>
      </w:r>
      <w:r>
        <w:rPr>
          <w:rFonts w:ascii="方正仿宋_GBK" w:hAnsi="方正仿宋_GBK" w:eastAsia="方正仿宋_GBK" w:cs="方正仿宋_GBK"/>
          <w:spacing w:val="14"/>
          <w:sz w:val="30"/>
          <w:szCs w:val="30"/>
        </w:rPr>
        <w:t>格式附后</w:t>
      </w:r>
      <w:r>
        <w:rPr>
          <w:rFonts w:ascii="Times New Roman" w:hAnsi="Times New Roman" w:eastAsia="Times New Roman" w:cs="Times New Roman"/>
          <w:spacing w:val="14"/>
          <w:sz w:val="30"/>
          <w:szCs w:val="30"/>
        </w:rPr>
        <w:t>)</w:t>
      </w:r>
      <w:r>
        <w:rPr>
          <w:rFonts w:ascii="Times New Roman" w:hAnsi="Times New Roman" w:eastAsia="Times New Roman" w:cs="Times New Roman"/>
          <w:spacing w:val="44"/>
          <w:sz w:val="30"/>
          <w:szCs w:val="30"/>
        </w:rPr>
        <w:t xml:space="preserve"> </w:t>
      </w:r>
      <w:r>
        <w:rPr>
          <w:rFonts w:ascii="方正仿宋_GBK" w:hAnsi="方正仿宋_GBK" w:eastAsia="方正仿宋_GBK" w:cs="方正仿宋_GBK"/>
          <w:spacing w:val="14"/>
          <w:sz w:val="30"/>
          <w:szCs w:val="30"/>
        </w:rPr>
        <w:t>】</w:t>
      </w:r>
      <w:r>
        <w:rPr>
          <w:rFonts w:ascii="Times New Roman" w:hAnsi="Times New Roman" w:eastAsia="Times New Roman" w:cs="Times New Roman"/>
          <w:spacing w:val="14"/>
          <w:sz w:val="30"/>
          <w:szCs w:val="30"/>
        </w:rPr>
        <w:t>;</w:t>
      </w:r>
    </w:p>
    <w:p w14:paraId="475E3A67">
      <w:pPr>
        <w:spacing w:before="166" w:line="261" w:lineRule="auto"/>
        <w:ind w:left="36" w:right="365" w:firstLine="478"/>
        <w:rPr>
          <w:rFonts w:ascii="方正仿宋_GBK" w:hAnsi="方正仿宋_GBK" w:eastAsia="方正仿宋_GBK" w:cs="方正仿宋_GBK"/>
          <w:sz w:val="30"/>
          <w:szCs w:val="30"/>
        </w:rPr>
      </w:pPr>
      <w:r>
        <w:rPr>
          <w:rFonts w:ascii="Times New Roman" w:hAnsi="Times New Roman" w:eastAsia="Times New Roman" w:cs="Times New Roman"/>
          <w:spacing w:val="9"/>
          <w:sz w:val="30"/>
          <w:szCs w:val="30"/>
        </w:rPr>
        <w:t>(6)</w:t>
      </w:r>
      <w:r>
        <w:rPr>
          <w:rFonts w:ascii="Times New Roman" w:hAnsi="Times New Roman" w:eastAsia="Times New Roman" w:cs="Times New Roman"/>
          <w:spacing w:val="68"/>
          <w:sz w:val="30"/>
          <w:szCs w:val="30"/>
        </w:rPr>
        <w:t xml:space="preserve"> </w:t>
      </w:r>
      <w:r>
        <w:rPr>
          <w:rFonts w:ascii="方正仿宋_GBK" w:hAnsi="方正仿宋_GBK" w:eastAsia="方正仿宋_GBK" w:cs="方正仿宋_GBK"/>
          <w:spacing w:val="9"/>
          <w:sz w:val="30"/>
          <w:szCs w:val="30"/>
        </w:rPr>
        <w:t>参加采购活动前三年内，在经营活动中没有重大违法记录【</w:t>
      </w:r>
      <w:r>
        <w:rPr>
          <w:rFonts w:ascii="方正仿宋_GBK" w:hAnsi="方正仿宋_GBK" w:eastAsia="方正仿宋_GBK" w:cs="方正仿宋_GBK"/>
          <w:spacing w:val="6"/>
          <w:sz w:val="30"/>
          <w:szCs w:val="30"/>
        </w:rPr>
        <w:t>投标人提供《无重大违法记录声明函》原件</w:t>
      </w:r>
      <w:r>
        <w:rPr>
          <w:rFonts w:ascii="方正仿宋_GBK" w:hAnsi="方正仿宋_GBK" w:eastAsia="方正仿宋_GBK" w:cs="方正仿宋_GBK"/>
          <w:spacing w:val="-25"/>
          <w:sz w:val="30"/>
          <w:szCs w:val="30"/>
        </w:rPr>
        <w:t xml:space="preserve"> </w:t>
      </w:r>
      <w:r>
        <w:rPr>
          <w:rFonts w:ascii="Times New Roman" w:hAnsi="Times New Roman" w:eastAsia="Times New Roman" w:cs="Times New Roman"/>
          <w:spacing w:val="6"/>
          <w:sz w:val="30"/>
          <w:szCs w:val="30"/>
        </w:rPr>
        <w:t>(</w:t>
      </w:r>
      <w:r>
        <w:rPr>
          <w:rFonts w:ascii="方正仿宋_GBK" w:hAnsi="方正仿宋_GBK" w:eastAsia="方正仿宋_GBK" w:cs="方正仿宋_GBK"/>
          <w:spacing w:val="6"/>
          <w:sz w:val="30"/>
          <w:szCs w:val="30"/>
        </w:rPr>
        <w:t>格式附后</w:t>
      </w:r>
      <w:r>
        <w:rPr>
          <w:rFonts w:ascii="Times New Roman" w:hAnsi="Times New Roman" w:eastAsia="Times New Roman" w:cs="Times New Roman"/>
          <w:spacing w:val="6"/>
          <w:sz w:val="30"/>
          <w:szCs w:val="30"/>
        </w:rPr>
        <w:t xml:space="preserve">) </w:t>
      </w:r>
      <w:r>
        <w:rPr>
          <w:rFonts w:ascii="方正仿宋_GBK" w:hAnsi="方正仿宋_GBK" w:eastAsia="方正仿宋_GBK" w:cs="方正仿宋_GBK"/>
          <w:spacing w:val="6"/>
          <w:sz w:val="30"/>
          <w:szCs w:val="30"/>
        </w:rPr>
        <w:t>；</w:t>
      </w:r>
    </w:p>
    <w:p w14:paraId="296DBB1E">
      <w:pPr>
        <w:spacing w:before="161" w:line="312" w:lineRule="auto"/>
        <w:ind w:firstLine="293" w:firstLineChars="100"/>
        <w:jc w:val="both"/>
        <w:rPr>
          <w:rFonts w:ascii="方正仿宋_GBK" w:hAnsi="方正仿宋_GBK" w:eastAsia="方正仿宋_GBK" w:cs="方正仿宋_GBK"/>
          <w:b/>
          <w:bCs/>
          <w:color w:val="FF0000"/>
          <w:spacing w:val="-4"/>
          <w:sz w:val="30"/>
          <w:szCs w:val="30"/>
        </w:rPr>
      </w:pPr>
      <w:r>
        <w:rPr>
          <w:rFonts w:hint="eastAsia" w:ascii="方正仿宋_GBK" w:hAnsi="方正仿宋_GBK" w:eastAsia="方正仿宋_GBK" w:cs="方正仿宋_GBK"/>
          <w:b/>
          <w:bCs/>
          <w:color w:val="FF0000"/>
          <w:spacing w:val="-4"/>
          <w:sz w:val="30"/>
          <w:szCs w:val="30"/>
        </w:rPr>
        <w:t>（7）本项目</w:t>
      </w:r>
      <w:r>
        <w:rPr>
          <w:rFonts w:hint="eastAsia" w:ascii="方正仿宋_GBK" w:hAnsi="方正仿宋_GBK" w:eastAsia="方正仿宋_GBK" w:cs="方正仿宋_GBK"/>
          <w:b/>
          <w:bCs/>
          <w:color w:val="FF0000"/>
          <w:spacing w:val="-4"/>
          <w:sz w:val="30"/>
          <w:szCs w:val="30"/>
          <w:lang w:val="en-US" w:eastAsia="zh-CN"/>
        </w:rPr>
        <w:t>专门面向</w:t>
      </w:r>
      <w:r>
        <w:rPr>
          <w:rFonts w:hint="eastAsia" w:ascii="方正仿宋_GBK" w:hAnsi="方正仿宋_GBK" w:eastAsia="方正仿宋_GBK" w:cs="方正仿宋_GBK"/>
          <w:b/>
          <w:bCs/>
          <w:color w:val="FF0000"/>
          <w:spacing w:val="-4"/>
          <w:sz w:val="30"/>
          <w:szCs w:val="30"/>
        </w:rPr>
        <w:t>中小企业</w:t>
      </w:r>
      <w:r>
        <w:rPr>
          <w:rFonts w:hint="eastAsia" w:ascii="方正仿宋_GBK" w:hAnsi="方正仿宋_GBK" w:eastAsia="方正仿宋_GBK" w:cs="方正仿宋_GBK"/>
          <w:b/>
          <w:bCs/>
          <w:color w:val="FF0000"/>
          <w:spacing w:val="-4"/>
          <w:sz w:val="30"/>
          <w:szCs w:val="30"/>
          <w:lang w:eastAsia="zh-CN"/>
        </w:rPr>
        <w:t>，</w:t>
      </w:r>
      <w:r>
        <w:rPr>
          <w:rFonts w:hint="eastAsia" w:ascii="方正仿宋_GBK" w:hAnsi="方正仿宋_GBK" w:eastAsia="方正仿宋_GBK" w:cs="方正仿宋_GBK"/>
          <w:b/>
          <w:bCs/>
          <w:color w:val="FF0000"/>
          <w:spacing w:val="-4"/>
          <w:sz w:val="30"/>
          <w:szCs w:val="30"/>
        </w:rPr>
        <w:t>需要提供《中小企业声明函》</w:t>
      </w:r>
    </w:p>
    <w:p w14:paraId="275B6891">
      <w:pPr>
        <w:spacing w:before="138" w:line="265" w:lineRule="auto"/>
        <w:ind w:left="1036" w:right="14" w:hanging="600"/>
        <w:rPr>
          <w:rFonts w:ascii="方正仿宋_GBK" w:hAnsi="方正仿宋_GBK" w:eastAsia="方正仿宋_GBK" w:cs="方正仿宋_GBK"/>
          <w:sz w:val="30"/>
          <w:szCs w:val="30"/>
        </w:rPr>
      </w:pPr>
      <w:r>
        <w:rPr>
          <w:rFonts w:ascii="方正仿宋_GBK" w:hAnsi="方正仿宋_GBK" w:eastAsia="方正仿宋_GBK" w:cs="方正仿宋_GBK"/>
          <w:spacing w:val="-1"/>
          <w:sz w:val="30"/>
          <w:szCs w:val="30"/>
        </w:rPr>
        <w:t>说明：</w:t>
      </w:r>
      <w:r>
        <w:rPr>
          <w:rFonts w:ascii="方正仿宋_GBK" w:hAnsi="方正仿宋_GBK" w:eastAsia="方正仿宋_GBK" w:cs="方正仿宋_GBK"/>
          <w:color w:val="FF0000"/>
          <w:spacing w:val="-1"/>
          <w:sz w:val="30"/>
          <w:szCs w:val="30"/>
        </w:rPr>
        <w:t>其中（</w:t>
      </w:r>
      <w:r>
        <w:rPr>
          <w:rFonts w:ascii="Times New Roman" w:hAnsi="Times New Roman" w:eastAsia="Times New Roman" w:cs="Times New Roman"/>
          <w:color w:val="FF0000"/>
          <w:spacing w:val="-1"/>
          <w:sz w:val="30"/>
          <w:szCs w:val="30"/>
        </w:rPr>
        <w:t>1</w:t>
      </w:r>
      <w:r>
        <w:rPr>
          <w:rFonts w:ascii="方正仿宋_GBK" w:hAnsi="方正仿宋_GBK" w:eastAsia="方正仿宋_GBK" w:cs="方正仿宋_GBK"/>
          <w:color w:val="FF0000"/>
          <w:spacing w:val="-1"/>
          <w:sz w:val="30"/>
          <w:szCs w:val="30"/>
        </w:rPr>
        <w:t>）</w:t>
      </w:r>
      <w:r>
        <w:rPr>
          <w:rFonts w:ascii="Times New Roman" w:hAnsi="Times New Roman" w:eastAsia="Times New Roman" w:cs="Times New Roman"/>
          <w:color w:val="FF0000"/>
          <w:spacing w:val="-1"/>
          <w:sz w:val="30"/>
          <w:szCs w:val="30"/>
        </w:rPr>
        <w:t>-</w:t>
      </w:r>
      <w:r>
        <w:rPr>
          <w:rFonts w:ascii="方正仿宋_GBK" w:hAnsi="方正仿宋_GBK" w:eastAsia="方正仿宋_GBK" w:cs="方正仿宋_GBK"/>
          <w:color w:val="FF0000"/>
          <w:spacing w:val="-1"/>
          <w:sz w:val="30"/>
          <w:szCs w:val="30"/>
        </w:rPr>
        <w:t>（</w:t>
      </w:r>
      <w:r>
        <w:rPr>
          <w:rFonts w:hint="eastAsia" w:ascii="方正仿宋_GBK" w:hAnsi="方正仿宋_GBK" w:eastAsia="方正仿宋_GBK" w:cs="方正仿宋_GBK"/>
          <w:color w:val="FF0000"/>
          <w:spacing w:val="-1"/>
          <w:sz w:val="30"/>
          <w:szCs w:val="30"/>
          <w:lang w:val="en-US" w:eastAsia="zh-CN"/>
        </w:rPr>
        <w:t>7</w:t>
      </w:r>
      <w:r>
        <w:rPr>
          <w:rFonts w:ascii="方正仿宋_GBK" w:hAnsi="方正仿宋_GBK" w:eastAsia="方正仿宋_GBK" w:cs="方正仿宋_GBK"/>
          <w:color w:val="FF0000"/>
          <w:spacing w:val="-1"/>
          <w:sz w:val="30"/>
          <w:szCs w:val="30"/>
        </w:rPr>
        <w:t>）为投标资格审查时的必备条件，如果提供不全则视为对招标文件资格审查内容的不响应，投标将被拒绝（不</w:t>
      </w:r>
      <w:r>
        <w:rPr>
          <w:rFonts w:ascii="方正仿宋_GBK" w:hAnsi="方正仿宋_GBK" w:eastAsia="方正仿宋_GBK" w:cs="方正仿宋_GBK"/>
          <w:color w:val="FF0000"/>
          <w:spacing w:val="-3"/>
          <w:sz w:val="30"/>
          <w:szCs w:val="30"/>
        </w:rPr>
        <w:t>接受二次提供）。</w:t>
      </w:r>
    </w:p>
    <w:p w14:paraId="097E8A2D">
      <w:pPr>
        <w:spacing w:line="265" w:lineRule="auto"/>
        <w:rPr>
          <w:rFonts w:ascii="方正仿宋_GBK" w:hAnsi="方正仿宋_GBK" w:eastAsia="方正仿宋_GBK" w:cs="方正仿宋_GBK"/>
          <w:sz w:val="30"/>
          <w:szCs w:val="30"/>
        </w:rPr>
        <w:sectPr>
          <w:type w:val="continuous"/>
          <w:pgSz w:w="11906" w:h="16840"/>
          <w:pgMar w:top="1148" w:right="1053" w:bottom="400" w:left="1418" w:header="820" w:footer="0" w:gutter="0"/>
          <w:pgNumType w:fmt="decimal"/>
          <w:cols w:equalWidth="0" w:num="1">
            <w:col w:w="9435"/>
          </w:cols>
        </w:sectPr>
      </w:pPr>
    </w:p>
    <w:p w14:paraId="26791C70">
      <w:pPr>
        <w:pStyle w:val="11"/>
        <w:spacing w:line="315" w:lineRule="auto"/>
      </w:pPr>
      <w:r>
        <w:pict>
          <v:shape id="_x0000_s1029" o:spid="_x0000_s1029" style="position:absolute;left:0pt;margin-left:70.9pt;margin-top:55.2pt;height:0.5pt;width:467.75pt;mso-position-horizontal-relative:page;mso-position-vertical-relative:page;z-index:251660288;mso-width-relative:page;mso-height-relative:page;" fillcolor="#000000" filled="t" stroked="f" coordsize="9355,10" o:allowincell="f" path="m0,0l9354,0,9354,9,0,9,0,0xe">
            <v:path/>
            <v:fill on="t" focussize="0,0"/>
            <v:stroke on="f"/>
            <v:imagedata o:title=""/>
            <o:lock v:ext="edit"/>
          </v:shape>
        </w:pict>
      </w:r>
    </w:p>
    <w:p w14:paraId="2D2B6D49">
      <w:pPr>
        <w:pStyle w:val="11"/>
        <w:spacing w:line="316" w:lineRule="auto"/>
      </w:pPr>
    </w:p>
    <w:p w14:paraId="18C67C49">
      <w:pPr>
        <w:spacing w:before="150" w:line="359" w:lineRule="exact"/>
        <w:ind w:left="3010"/>
        <w:outlineLvl w:val="1"/>
        <w:rPr>
          <w:rFonts w:ascii="微软雅黑" w:hAnsi="微软雅黑" w:eastAsia="微软雅黑" w:cs="微软雅黑"/>
          <w:sz w:val="35"/>
          <w:szCs w:val="35"/>
        </w:rPr>
      </w:pPr>
      <w:bookmarkStart w:id="10" w:name="bookmark9"/>
      <w:bookmarkEnd w:id="10"/>
      <w:bookmarkStart w:id="11" w:name="bookmark10"/>
      <w:bookmarkEnd w:id="11"/>
      <w:r>
        <w:rPr>
          <w:rFonts w:ascii="微软雅黑" w:hAnsi="微软雅黑" w:eastAsia="微软雅黑" w:cs="微软雅黑"/>
          <w:spacing w:val="-11"/>
          <w:w w:val="94"/>
          <w:position w:val="-2"/>
          <w:sz w:val="35"/>
          <w:szCs w:val="35"/>
        </w:rPr>
        <w:t>第三章投标文件的编写</w:t>
      </w:r>
    </w:p>
    <w:p w14:paraId="25056559">
      <w:pPr>
        <w:spacing w:before="359" w:line="355" w:lineRule="exact"/>
        <w:ind w:left="480"/>
        <w:rPr>
          <w:rFonts w:ascii="微软雅黑" w:hAnsi="微软雅黑" w:eastAsia="微软雅黑" w:cs="微软雅黑"/>
          <w:sz w:val="33"/>
          <w:szCs w:val="33"/>
        </w:rPr>
      </w:pPr>
      <w:r>
        <w:rPr>
          <w:rFonts w:hint="eastAsia" w:ascii="微软雅黑" w:hAnsi="微软雅黑" w:eastAsia="微软雅黑" w:cs="微软雅黑"/>
          <w:color w:val="181818"/>
          <w:spacing w:val="-14"/>
          <w:w w:val="98"/>
          <w:position w:val="-1"/>
          <w:sz w:val="33"/>
          <w:szCs w:val="33"/>
          <w:lang w:val="en-US" w:eastAsia="zh-CN"/>
        </w:rPr>
        <w:t>8</w:t>
      </w:r>
      <w:r>
        <w:rPr>
          <w:rFonts w:ascii="微软雅黑" w:hAnsi="微软雅黑" w:eastAsia="微软雅黑" w:cs="微软雅黑"/>
          <w:color w:val="181818"/>
          <w:spacing w:val="-14"/>
          <w:w w:val="98"/>
          <w:position w:val="-1"/>
          <w:sz w:val="33"/>
          <w:szCs w:val="33"/>
        </w:rPr>
        <w:t>、</w:t>
      </w:r>
      <w:r>
        <w:rPr>
          <w:rFonts w:ascii="微软雅黑" w:hAnsi="微软雅黑" w:eastAsia="微软雅黑" w:cs="微软雅黑"/>
          <w:color w:val="121212"/>
          <w:spacing w:val="-14"/>
          <w:w w:val="98"/>
          <w:position w:val="-1"/>
          <w:sz w:val="33"/>
          <w:szCs w:val="33"/>
        </w:rPr>
        <w:t>投标文件要求</w:t>
      </w:r>
    </w:p>
    <w:p w14:paraId="5BD9B807">
      <w:pPr>
        <w:spacing w:before="257" w:line="268" w:lineRule="auto"/>
        <w:ind w:left="62" w:right="98" w:firstLine="455"/>
        <w:rPr>
          <w:rFonts w:ascii="方正仿宋_GBK" w:hAnsi="方正仿宋_GBK" w:eastAsia="方正仿宋_GBK" w:cs="方正仿宋_GBK"/>
          <w:sz w:val="30"/>
          <w:szCs w:val="30"/>
        </w:rPr>
      </w:pPr>
      <w:r>
        <w:rPr>
          <w:rFonts w:hint="eastAsia" w:ascii="Times New Roman" w:hAnsi="Times New Roman" w:eastAsia="宋体" w:cs="Times New Roman"/>
          <w:spacing w:val="5"/>
          <w:sz w:val="30"/>
          <w:szCs w:val="30"/>
          <w:lang w:val="en-US" w:eastAsia="zh-CN"/>
        </w:rPr>
        <w:t>8</w:t>
      </w:r>
      <w:r>
        <w:rPr>
          <w:rFonts w:ascii="Times New Roman" w:hAnsi="Times New Roman" w:eastAsia="Times New Roman" w:cs="Times New Roman"/>
          <w:spacing w:val="5"/>
          <w:sz w:val="30"/>
          <w:szCs w:val="30"/>
        </w:rPr>
        <w:t>.</w:t>
      </w:r>
      <w:r>
        <w:rPr>
          <w:rFonts w:ascii="Times New Roman" w:hAnsi="Times New Roman" w:eastAsia="Times New Roman" w:cs="Times New Roman"/>
          <w:spacing w:val="-33"/>
          <w:sz w:val="30"/>
          <w:szCs w:val="30"/>
        </w:rPr>
        <w:t xml:space="preserve"> </w:t>
      </w:r>
      <w:r>
        <w:rPr>
          <w:rFonts w:ascii="Times New Roman" w:hAnsi="Times New Roman" w:eastAsia="Times New Roman" w:cs="Times New Roman"/>
          <w:spacing w:val="5"/>
          <w:sz w:val="30"/>
          <w:szCs w:val="30"/>
        </w:rPr>
        <w:t>1</w:t>
      </w:r>
      <w:r>
        <w:rPr>
          <w:rFonts w:ascii="Times New Roman" w:hAnsi="Times New Roman" w:eastAsia="Times New Roman" w:cs="Times New Roman"/>
          <w:spacing w:val="36"/>
          <w:sz w:val="30"/>
          <w:szCs w:val="30"/>
        </w:rPr>
        <w:t xml:space="preserve"> </w:t>
      </w:r>
      <w:r>
        <w:rPr>
          <w:rFonts w:ascii="方正仿宋_GBK" w:hAnsi="方正仿宋_GBK" w:eastAsia="方正仿宋_GBK" w:cs="方正仿宋_GBK"/>
          <w:spacing w:val="5"/>
          <w:sz w:val="30"/>
          <w:szCs w:val="30"/>
        </w:rPr>
        <w:t>投标文件以及投标人和采购人或集采机构就招标、投标</w:t>
      </w:r>
      <w:r>
        <w:rPr>
          <w:rFonts w:ascii="方正仿宋_GBK" w:hAnsi="方正仿宋_GBK" w:eastAsia="方正仿宋_GBK" w:cs="方正仿宋_GBK"/>
          <w:spacing w:val="4"/>
          <w:sz w:val="30"/>
          <w:szCs w:val="30"/>
        </w:rPr>
        <w:t>交换的</w:t>
      </w:r>
      <w:r>
        <w:rPr>
          <w:rFonts w:ascii="方正仿宋_GBK" w:hAnsi="方正仿宋_GBK" w:eastAsia="方正仿宋_GBK" w:cs="方正仿宋_GBK"/>
          <w:spacing w:val="2"/>
          <w:sz w:val="30"/>
          <w:szCs w:val="30"/>
        </w:rPr>
        <w:t>文件和往来信件</w:t>
      </w:r>
      <w:r>
        <w:rPr>
          <w:rFonts w:hint="eastAsia" w:ascii="方正仿宋_GBK" w:hAnsi="方正仿宋_GBK" w:eastAsia="方正仿宋_GBK" w:cs="方正仿宋_GBK"/>
          <w:spacing w:val="2"/>
          <w:sz w:val="30"/>
          <w:szCs w:val="30"/>
          <w:lang w:eastAsia="zh-CN"/>
        </w:rPr>
        <w:t>，</w:t>
      </w:r>
      <w:r>
        <w:rPr>
          <w:rFonts w:ascii="方正仿宋_GBK" w:hAnsi="方正仿宋_GBK" w:eastAsia="方正仿宋_GBK" w:cs="方正仿宋_GBK"/>
          <w:spacing w:val="2"/>
          <w:sz w:val="30"/>
          <w:szCs w:val="30"/>
        </w:rPr>
        <w:t>须以中文书写。</w:t>
      </w:r>
    </w:p>
    <w:p w14:paraId="66D30F04">
      <w:pPr>
        <w:spacing w:before="139" w:line="269" w:lineRule="auto"/>
        <w:ind w:left="86" w:right="67" w:firstLine="430"/>
        <w:rPr>
          <w:rFonts w:ascii="方正仿宋_GBK" w:hAnsi="方正仿宋_GBK" w:eastAsia="方正仿宋_GBK" w:cs="方正仿宋_GBK"/>
          <w:sz w:val="30"/>
          <w:szCs w:val="30"/>
        </w:rPr>
      </w:pPr>
      <w:r>
        <w:rPr>
          <w:rFonts w:hint="eastAsia" w:ascii="Times New Roman" w:hAnsi="Times New Roman" w:eastAsia="宋体" w:cs="Times New Roman"/>
          <w:spacing w:val="6"/>
          <w:sz w:val="30"/>
          <w:szCs w:val="30"/>
          <w:lang w:val="en-US" w:eastAsia="zh-CN"/>
        </w:rPr>
        <w:t>8</w:t>
      </w:r>
      <w:r>
        <w:rPr>
          <w:rFonts w:ascii="Times New Roman" w:hAnsi="Times New Roman" w:eastAsia="Times New Roman" w:cs="Times New Roman"/>
          <w:spacing w:val="6"/>
          <w:sz w:val="30"/>
          <w:szCs w:val="30"/>
        </w:rPr>
        <w:t>.2</w:t>
      </w:r>
      <w:r>
        <w:rPr>
          <w:rFonts w:ascii="Times New Roman" w:hAnsi="Times New Roman" w:eastAsia="Times New Roman" w:cs="Times New Roman"/>
          <w:spacing w:val="76"/>
          <w:w w:val="101"/>
          <w:sz w:val="30"/>
          <w:szCs w:val="30"/>
        </w:rPr>
        <w:t xml:space="preserve"> </w:t>
      </w:r>
      <w:r>
        <w:rPr>
          <w:rFonts w:ascii="方正仿宋_GBK" w:hAnsi="方正仿宋_GBK" w:eastAsia="方正仿宋_GBK" w:cs="方正仿宋_GBK"/>
          <w:spacing w:val="6"/>
          <w:sz w:val="30"/>
          <w:szCs w:val="30"/>
        </w:rPr>
        <w:t>除在招标书的技术规格中另有规定外，计量单位应使用中华人</w:t>
      </w:r>
      <w:r>
        <w:rPr>
          <w:rFonts w:ascii="方正仿宋_GBK" w:hAnsi="方正仿宋_GBK" w:eastAsia="方正仿宋_GBK" w:cs="方正仿宋_GBK"/>
          <w:spacing w:val="1"/>
          <w:sz w:val="30"/>
          <w:szCs w:val="30"/>
        </w:rPr>
        <w:t>民共和国法定计量单位。</w:t>
      </w:r>
    </w:p>
    <w:p w14:paraId="316C4DEE">
      <w:pPr>
        <w:spacing w:before="140" w:line="279" w:lineRule="auto"/>
        <w:ind w:left="46" w:right="67" w:firstLine="470"/>
        <w:rPr>
          <w:rFonts w:ascii="方正仿宋_GBK" w:hAnsi="方正仿宋_GBK" w:eastAsia="方正仿宋_GBK" w:cs="方正仿宋_GBK"/>
          <w:sz w:val="30"/>
          <w:szCs w:val="30"/>
        </w:rPr>
      </w:pPr>
      <w:r>
        <w:rPr>
          <w:rFonts w:hint="eastAsia" w:ascii="Times New Roman" w:hAnsi="Times New Roman" w:eastAsia="宋体" w:cs="Times New Roman"/>
          <w:spacing w:val="7"/>
          <w:sz w:val="30"/>
          <w:szCs w:val="30"/>
          <w:lang w:val="en-US" w:eastAsia="zh-CN"/>
        </w:rPr>
        <w:t>8</w:t>
      </w:r>
      <w:r>
        <w:rPr>
          <w:rFonts w:ascii="Times New Roman" w:hAnsi="Times New Roman" w:eastAsia="Times New Roman" w:cs="Times New Roman"/>
          <w:spacing w:val="7"/>
          <w:sz w:val="30"/>
          <w:szCs w:val="30"/>
        </w:rPr>
        <w:t>.3</w:t>
      </w:r>
      <w:r>
        <w:rPr>
          <w:rFonts w:ascii="Times New Roman" w:hAnsi="Times New Roman" w:eastAsia="Times New Roman" w:cs="Times New Roman"/>
          <w:spacing w:val="46"/>
          <w:w w:val="101"/>
          <w:sz w:val="30"/>
          <w:szCs w:val="30"/>
        </w:rPr>
        <w:t xml:space="preserve"> </w:t>
      </w:r>
      <w:r>
        <w:rPr>
          <w:rFonts w:ascii="方正仿宋_GBK" w:hAnsi="方正仿宋_GBK" w:eastAsia="方正仿宋_GBK" w:cs="方正仿宋_GBK"/>
          <w:spacing w:val="7"/>
          <w:sz w:val="30"/>
          <w:szCs w:val="30"/>
        </w:rPr>
        <w:t>投标人应详细阅读招标文件中的条款、规范、表示、条件和格</w:t>
      </w:r>
      <w:r>
        <w:rPr>
          <w:rFonts w:ascii="方正仿宋_GBK" w:hAnsi="方正仿宋_GBK" w:eastAsia="方正仿宋_GBK" w:cs="方正仿宋_GBK"/>
          <w:spacing w:val="8"/>
          <w:sz w:val="30"/>
          <w:szCs w:val="30"/>
        </w:rPr>
        <w:t>式等所有内容，按招标文件的要求份数提供投标文件，并保证所提供</w:t>
      </w:r>
      <w:r>
        <w:rPr>
          <w:rFonts w:ascii="方正仿宋_GBK" w:hAnsi="方正仿宋_GBK" w:eastAsia="方正仿宋_GBK" w:cs="方正仿宋_GBK"/>
          <w:spacing w:val="5"/>
          <w:sz w:val="30"/>
          <w:szCs w:val="30"/>
        </w:rPr>
        <w:t>全部材料的真实性</w:t>
      </w:r>
      <w:r>
        <w:rPr>
          <w:rFonts w:hint="eastAsia" w:ascii="方正仿宋_GBK" w:hAnsi="方正仿宋_GBK" w:eastAsia="方正仿宋_GBK" w:cs="方正仿宋_GBK"/>
          <w:spacing w:val="5"/>
          <w:sz w:val="30"/>
          <w:szCs w:val="30"/>
          <w:lang w:eastAsia="zh-CN"/>
        </w:rPr>
        <w:t>，</w:t>
      </w:r>
      <w:r>
        <w:rPr>
          <w:rFonts w:ascii="方正仿宋_GBK" w:hAnsi="方正仿宋_GBK" w:eastAsia="方正仿宋_GBK" w:cs="方正仿宋_GBK"/>
          <w:spacing w:val="5"/>
          <w:sz w:val="30"/>
          <w:szCs w:val="30"/>
        </w:rPr>
        <w:t>以使其投标对招标文件做出实质性</w:t>
      </w:r>
      <w:r>
        <w:rPr>
          <w:rFonts w:ascii="方正仿宋_GBK" w:hAnsi="方正仿宋_GBK" w:eastAsia="方正仿宋_GBK" w:cs="方正仿宋_GBK"/>
          <w:spacing w:val="4"/>
          <w:sz w:val="30"/>
          <w:szCs w:val="30"/>
        </w:rPr>
        <w:t>响应。</w:t>
      </w:r>
    </w:p>
    <w:p w14:paraId="0B8CEFEA">
      <w:pPr>
        <w:spacing w:before="153" w:line="231" w:lineRule="auto"/>
        <w:ind w:left="515"/>
        <w:rPr>
          <w:rFonts w:ascii="方正仿宋_GBK" w:hAnsi="方正仿宋_GBK" w:eastAsia="方正仿宋_GBK" w:cs="方正仿宋_GBK"/>
          <w:sz w:val="30"/>
          <w:szCs w:val="30"/>
        </w:rPr>
      </w:pPr>
      <w:r>
        <w:rPr>
          <w:rFonts w:hint="eastAsia" w:ascii="Times New Roman" w:hAnsi="Times New Roman" w:eastAsia="宋体" w:cs="Times New Roman"/>
          <w:b/>
          <w:bCs/>
          <w:spacing w:val="7"/>
          <w:sz w:val="30"/>
          <w:szCs w:val="30"/>
          <w:lang w:val="en-US" w:eastAsia="zh-CN"/>
        </w:rPr>
        <w:t>8</w:t>
      </w:r>
      <w:r>
        <w:rPr>
          <w:rFonts w:ascii="Times New Roman" w:hAnsi="Times New Roman" w:eastAsia="Times New Roman" w:cs="Times New Roman"/>
          <w:b/>
          <w:bCs/>
          <w:spacing w:val="7"/>
          <w:sz w:val="30"/>
          <w:szCs w:val="30"/>
        </w:rPr>
        <w:t>.4</w:t>
      </w:r>
      <w:r>
        <w:rPr>
          <w:rFonts w:ascii="Times New Roman" w:hAnsi="Times New Roman" w:eastAsia="Times New Roman" w:cs="Times New Roman"/>
          <w:b/>
          <w:bCs/>
          <w:spacing w:val="46"/>
          <w:w w:val="101"/>
          <w:sz w:val="30"/>
          <w:szCs w:val="30"/>
        </w:rPr>
        <w:t xml:space="preserve"> </w:t>
      </w:r>
      <w:r>
        <w:rPr>
          <w:rFonts w:ascii="方正仿宋_GBK" w:hAnsi="方正仿宋_GBK" w:eastAsia="方正仿宋_GBK" w:cs="方正仿宋_GBK"/>
          <w:b/>
          <w:bCs/>
          <w:spacing w:val="7"/>
          <w:sz w:val="30"/>
          <w:szCs w:val="30"/>
        </w:rPr>
        <w:t>投标</w:t>
      </w:r>
      <w:r>
        <w:rPr>
          <w:rFonts w:ascii="方正仿宋_GBK" w:hAnsi="方正仿宋_GBK" w:eastAsia="方正仿宋_GBK" w:cs="方正仿宋_GBK"/>
          <w:spacing w:val="7"/>
          <w:sz w:val="30"/>
          <w:szCs w:val="30"/>
        </w:rPr>
        <w:t>人应按招标文件的范本格式中提供的投标文件格式认真填</w:t>
      </w:r>
    </w:p>
    <w:p w14:paraId="1D52F87F">
      <w:pPr>
        <w:spacing w:before="116" w:line="188" w:lineRule="auto"/>
        <w:ind w:left="63"/>
        <w:rPr>
          <w:rFonts w:ascii="方正仿宋_GBK" w:hAnsi="方正仿宋_GBK" w:eastAsia="方正仿宋_GBK" w:cs="方正仿宋_GBK"/>
          <w:spacing w:val="7"/>
          <w:sz w:val="30"/>
          <w:szCs w:val="30"/>
        </w:rPr>
      </w:pPr>
      <w:r>
        <w:rPr>
          <w:rFonts w:ascii="方正仿宋_GBK" w:hAnsi="方正仿宋_GBK" w:eastAsia="方正仿宋_GBK" w:cs="方正仿宋_GBK"/>
          <w:spacing w:val="19"/>
          <w:sz w:val="30"/>
          <w:szCs w:val="30"/>
        </w:rPr>
        <w:t>写投标书</w:t>
      </w:r>
      <w:r>
        <w:rPr>
          <w:rFonts w:ascii="方正仿宋_GBK" w:hAnsi="方正仿宋_GBK" w:eastAsia="方正仿宋_GBK" w:cs="方正仿宋_GBK"/>
          <w:spacing w:val="19"/>
          <w:position w:val="-7"/>
          <w:sz w:val="30"/>
          <w:szCs w:val="30"/>
        </w:rPr>
        <w:t>、</w:t>
      </w:r>
      <w:r>
        <w:rPr>
          <w:rFonts w:ascii="方正仿宋_GBK" w:hAnsi="方正仿宋_GBK" w:eastAsia="方正仿宋_GBK" w:cs="方正仿宋_GBK"/>
          <w:spacing w:val="19"/>
          <w:sz w:val="30"/>
          <w:szCs w:val="30"/>
        </w:rPr>
        <w:t>开标一览表等</w:t>
      </w:r>
      <w:r>
        <w:rPr>
          <w:rFonts w:hint="eastAsia" w:ascii="方正仿宋_GBK" w:hAnsi="方正仿宋_GBK" w:eastAsia="方正仿宋_GBK" w:cs="方正仿宋_GBK"/>
          <w:spacing w:val="19"/>
          <w:sz w:val="30"/>
          <w:szCs w:val="30"/>
          <w:lang w:eastAsia="zh-CN"/>
        </w:rPr>
        <w:t>。</w:t>
      </w:r>
      <w:r>
        <w:rPr>
          <w:rFonts w:ascii="方正仿宋_GBK" w:hAnsi="方正仿宋_GBK" w:eastAsia="方正仿宋_GBK" w:cs="方正仿宋_GBK"/>
          <w:spacing w:val="7"/>
          <w:sz w:val="30"/>
          <w:szCs w:val="30"/>
        </w:rPr>
        <w:t>为便于评委审阅,投标文件必须编写目</w:t>
      </w:r>
      <w:r>
        <w:rPr>
          <w:rFonts w:hint="eastAsia" w:ascii="方正仿宋_GBK" w:hAnsi="方正仿宋_GBK" w:eastAsia="方正仿宋_GBK" w:cs="方正仿宋_GBK"/>
          <w:spacing w:val="7"/>
          <w:sz w:val="30"/>
          <w:szCs w:val="30"/>
          <w:lang w:val="en-US" w:eastAsia="zh-CN"/>
        </w:rPr>
        <w:t>录和页码。</w:t>
      </w:r>
    </w:p>
    <w:p w14:paraId="074338BF">
      <w:pPr>
        <w:spacing w:before="140" w:line="279" w:lineRule="auto"/>
        <w:ind w:left="46" w:right="67" w:firstLine="470"/>
        <w:rPr>
          <w:rFonts w:ascii="方正仿宋_GBK" w:hAnsi="方正仿宋_GBK" w:eastAsia="方正仿宋_GBK" w:cs="方正仿宋_GBK"/>
          <w:spacing w:val="8"/>
          <w:sz w:val="30"/>
          <w:szCs w:val="30"/>
        </w:rPr>
      </w:pPr>
      <w:r>
        <w:rPr>
          <w:rFonts w:hint="eastAsia" w:ascii="微软雅黑" w:hAnsi="微软雅黑" w:eastAsia="微软雅黑" w:cs="微软雅黑"/>
          <w:spacing w:val="-14"/>
          <w:w w:val="92"/>
          <w:position w:val="-2"/>
          <w:sz w:val="35"/>
          <w:szCs w:val="35"/>
          <w:lang w:val="en-US" w:eastAsia="zh-CN"/>
        </w:rPr>
        <w:t>9</w:t>
      </w:r>
      <w:r>
        <w:rPr>
          <w:rFonts w:ascii="微软雅黑" w:hAnsi="微软雅黑" w:eastAsia="微软雅黑" w:cs="微软雅黑"/>
          <w:spacing w:val="-14"/>
          <w:w w:val="92"/>
          <w:position w:val="-2"/>
          <w:sz w:val="35"/>
          <w:szCs w:val="35"/>
        </w:rPr>
        <w:t>、</w:t>
      </w:r>
      <w:r>
        <w:rPr>
          <w:rFonts w:ascii="方正仿宋_GBK" w:hAnsi="方正仿宋_GBK" w:eastAsia="方正仿宋_GBK" w:cs="方正仿宋_GBK"/>
          <w:spacing w:val="8"/>
          <w:sz w:val="30"/>
          <w:szCs w:val="30"/>
        </w:rPr>
        <w:t>投标文件的组成和编制顺序</w:t>
      </w:r>
    </w:p>
    <w:p w14:paraId="7A0AACDD">
      <w:pPr>
        <w:spacing w:before="140" w:line="279" w:lineRule="auto"/>
        <w:ind w:left="46" w:right="67" w:firstLine="470"/>
        <w:rPr>
          <w:rFonts w:hint="default" w:ascii="Times New Roman" w:hAnsi="Times New Roman" w:eastAsia="方正仿宋_GBK" w:cs="Times New Roman"/>
          <w:spacing w:val="8"/>
          <w:sz w:val="30"/>
          <w:szCs w:val="30"/>
        </w:rPr>
      </w:pPr>
      <w:r>
        <w:rPr>
          <w:rFonts w:hint="default" w:ascii="Times New Roman" w:hAnsi="Times New Roman" w:eastAsia="方正仿宋_GBK" w:cs="Times New Roman"/>
          <w:spacing w:val="8"/>
          <w:sz w:val="30"/>
          <w:szCs w:val="30"/>
          <w:lang w:val="en-US" w:eastAsia="zh-CN"/>
        </w:rPr>
        <w:t>9</w:t>
      </w:r>
      <w:r>
        <w:rPr>
          <w:rFonts w:hint="default" w:ascii="Times New Roman" w:hAnsi="Times New Roman" w:eastAsia="方正仿宋_GBK" w:cs="Times New Roman"/>
          <w:spacing w:val="8"/>
          <w:sz w:val="30"/>
          <w:szCs w:val="30"/>
        </w:rPr>
        <w:t>.1严格按照本招标文件第六部分投标文件范本格式的顺序和格式要求编制投标文件,如未按要求编制及提交电子投标文件的, 将影响中标结果。</w:t>
      </w:r>
    </w:p>
    <w:p w14:paraId="17CE07FE">
      <w:pPr>
        <w:spacing w:before="97" w:line="355" w:lineRule="exact"/>
        <w:ind w:left="520"/>
        <w:rPr>
          <w:rFonts w:ascii="微软雅黑" w:hAnsi="微软雅黑" w:eastAsia="微软雅黑" w:cs="微软雅黑"/>
          <w:sz w:val="35"/>
          <w:szCs w:val="35"/>
        </w:rPr>
      </w:pPr>
      <w:r>
        <w:rPr>
          <w:rFonts w:ascii="微软雅黑" w:hAnsi="微软雅黑" w:eastAsia="微软雅黑" w:cs="微软雅黑"/>
          <w:color w:val="090909"/>
          <w:spacing w:val="-24"/>
          <w:w w:val="94"/>
          <w:position w:val="-2"/>
          <w:sz w:val="35"/>
          <w:szCs w:val="35"/>
        </w:rPr>
        <w:t>1</w:t>
      </w:r>
      <w:r>
        <w:rPr>
          <w:rFonts w:hint="eastAsia" w:ascii="微软雅黑" w:hAnsi="微软雅黑" w:eastAsia="微软雅黑" w:cs="微软雅黑"/>
          <w:color w:val="090909"/>
          <w:spacing w:val="-24"/>
          <w:w w:val="94"/>
          <w:position w:val="-2"/>
          <w:sz w:val="35"/>
          <w:szCs w:val="35"/>
          <w:lang w:val="en-US" w:eastAsia="zh-CN"/>
        </w:rPr>
        <w:t>0</w:t>
      </w:r>
      <w:r>
        <w:rPr>
          <w:rFonts w:ascii="微软雅黑" w:hAnsi="微软雅黑" w:eastAsia="微软雅黑" w:cs="微软雅黑"/>
          <w:color w:val="090909"/>
          <w:spacing w:val="-24"/>
          <w:w w:val="94"/>
          <w:position w:val="-2"/>
          <w:sz w:val="35"/>
          <w:szCs w:val="35"/>
        </w:rPr>
        <w:t>、</w:t>
      </w:r>
      <w:r>
        <w:rPr>
          <w:rFonts w:ascii="微软雅黑" w:hAnsi="微软雅黑" w:eastAsia="微软雅黑" w:cs="微软雅黑"/>
          <w:spacing w:val="-24"/>
          <w:w w:val="94"/>
          <w:position w:val="-2"/>
          <w:sz w:val="35"/>
          <w:szCs w:val="35"/>
        </w:rPr>
        <w:t>投标有效期</w:t>
      </w:r>
    </w:p>
    <w:p w14:paraId="6A7D8642">
      <w:pPr>
        <w:spacing w:before="257" w:line="262" w:lineRule="auto"/>
        <w:ind w:left="538" w:firstLine="18"/>
        <w:rPr>
          <w:rFonts w:ascii="方正仿宋_GBK" w:hAnsi="方正仿宋_GBK" w:eastAsia="方正仿宋_GBK" w:cs="方正仿宋_GBK"/>
          <w:sz w:val="30"/>
          <w:szCs w:val="30"/>
        </w:rPr>
      </w:pPr>
      <w:r>
        <w:rPr>
          <w:rFonts w:ascii="Times New Roman" w:hAnsi="Times New Roman" w:eastAsia="Times New Roman" w:cs="Times New Roman"/>
          <w:spacing w:val="-1"/>
          <w:sz w:val="30"/>
          <w:szCs w:val="30"/>
        </w:rPr>
        <w:t>1</w:t>
      </w:r>
      <w:r>
        <w:rPr>
          <w:rFonts w:hint="eastAsia" w:ascii="Times New Roman" w:hAnsi="Times New Roman" w:eastAsia="宋体" w:cs="Times New Roman"/>
          <w:spacing w:val="-1"/>
          <w:sz w:val="30"/>
          <w:szCs w:val="30"/>
          <w:lang w:val="en-US" w:eastAsia="zh-CN"/>
        </w:rPr>
        <w:t>0</w:t>
      </w:r>
      <w:r>
        <w:rPr>
          <w:rFonts w:ascii="Times New Roman" w:hAnsi="Times New Roman" w:eastAsia="Times New Roman" w:cs="Times New Roman"/>
          <w:spacing w:val="-1"/>
          <w:sz w:val="30"/>
          <w:szCs w:val="30"/>
        </w:rPr>
        <w:t>.</w:t>
      </w:r>
      <w:r>
        <w:rPr>
          <w:rFonts w:ascii="Times New Roman" w:hAnsi="Times New Roman" w:eastAsia="Times New Roman" w:cs="Times New Roman"/>
          <w:spacing w:val="-31"/>
          <w:sz w:val="30"/>
          <w:szCs w:val="30"/>
        </w:rPr>
        <w:t xml:space="preserve"> </w:t>
      </w:r>
      <w:r>
        <w:rPr>
          <w:rFonts w:ascii="Times New Roman" w:hAnsi="Times New Roman" w:eastAsia="Times New Roman" w:cs="Times New Roman"/>
          <w:spacing w:val="-1"/>
          <w:sz w:val="30"/>
          <w:szCs w:val="30"/>
        </w:rPr>
        <w:t xml:space="preserve">1  </w:t>
      </w:r>
      <w:r>
        <w:rPr>
          <w:rFonts w:ascii="方正仿宋_GBK" w:hAnsi="方正仿宋_GBK" w:eastAsia="方正仿宋_GBK" w:cs="方正仿宋_GBK"/>
          <w:spacing w:val="-1"/>
          <w:sz w:val="30"/>
          <w:szCs w:val="30"/>
        </w:rPr>
        <w:t>投标文件从开标之日起</w:t>
      </w:r>
      <w:r>
        <w:rPr>
          <w:rFonts w:ascii="方正仿宋_GBK" w:hAnsi="方正仿宋_GBK" w:eastAsia="方正仿宋_GBK" w:cs="方正仿宋_GBK"/>
          <w:spacing w:val="-80"/>
          <w:sz w:val="30"/>
          <w:szCs w:val="30"/>
        </w:rPr>
        <w:t xml:space="preserve"> </w:t>
      </w:r>
      <w:r>
        <w:rPr>
          <w:rFonts w:ascii="方正仿宋_GBK" w:hAnsi="方正仿宋_GBK" w:eastAsia="方正仿宋_GBK" w:cs="方正仿宋_GBK"/>
          <w:spacing w:val="-1"/>
          <w:sz w:val="30"/>
          <w:szCs w:val="30"/>
        </w:rPr>
        <w:t>，投标有效期为</w:t>
      </w:r>
      <w:r>
        <w:rPr>
          <w:rFonts w:ascii="Times New Roman" w:hAnsi="Times New Roman" w:eastAsia="Times New Roman" w:cs="Times New Roman"/>
          <w:spacing w:val="-1"/>
          <w:sz w:val="30"/>
          <w:szCs w:val="30"/>
        </w:rPr>
        <w:t>90</w:t>
      </w:r>
      <w:r>
        <w:rPr>
          <w:rFonts w:ascii="Times New Roman" w:hAnsi="Times New Roman" w:eastAsia="Times New Roman" w:cs="Times New Roman"/>
          <w:spacing w:val="29"/>
          <w:sz w:val="30"/>
          <w:szCs w:val="30"/>
        </w:rPr>
        <w:t xml:space="preserve"> </w:t>
      </w:r>
      <w:r>
        <w:rPr>
          <w:rFonts w:ascii="方正仿宋_GBK" w:hAnsi="方正仿宋_GBK" w:eastAsia="方正仿宋_GBK" w:cs="方正仿宋_GBK"/>
          <w:spacing w:val="-1"/>
          <w:sz w:val="30"/>
          <w:szCs w:val="30"/>
        </w:rPr>
        <w:t>天</w:t>
      </w:r>
      <w:r>
        <w:rPr>
          <w:rFonts w:ascii="方正仿宋_GBK" w:hAnsi="方正仿宋_GBK" w:eastAsia="方正仿宋_GBK" w:cs="方正仿宋_GBK"/>
          <w:spacing w:val="-42"/>
          <w:sz w:val="30"/>
          <w:szCs w:val="30"/>
        </w:rPr>
        <w:t xml:space="preserve"> </w:t>
      </w:r>
      <w:r>
        <w:rPr>
          <w:rFonts w:ascii="Times New Roman" w:hAnsi="Times New Roman" w:eastAsia="Times New Roman" w:cs="Times New Roman"/>
          <w:spacing w:val="-1"/>
          <w:sz w:val="30"/>
          <w:szCs w:val="30"/>
        </w:rPr>
        <w:t>(</w:t>
      </w:r>
      <w:r>
        <w:rPr>
          <w:rFonts w:ascii="方正仿宋_GBK" w:hAnsi="方正仿宋_GBK" w:eastAsia="方正仿宋_GBK" w:cs="方正仿宋_GBK"/>
          <w:spacing w:val="-1"/>
          <w:sz w:val="30"/>
          <w:szCs w:val="30"/>
        </w:rPr>
        <w:t>如不满足将被确定为无效投标</w:t>
      </w:r>
      <w:r>
        <w:rPr>
          <w:rFonts w:ascii="Times New Roman" w:hAnsi="Times New Roman" w:eastAsia="Times New Roman" w:cs="Times New Roman"/>
          <w:spacing w:val="-1"/>
          <w:sz w:val="30"/>
          <w:szCs w:val="30"/>
        </w:rPr>
        <w:t>)</w:t>
      </w:r>
      <w:r>
        <w:rPr>
          <w:rFonts w:ascii="方正仿宋_GBK" w:hAnsi="方正仿宋_GBK" w:eastAsia="方正仿宋_GBK" w:cs="方正仿宋_GBK"/>
          <w:spacing w:val="-1"/>
          <w:sz w:val="30"/>
          <w:szCs w:val="30"/>
        </w:rPr>
        <w:t>。</w:t>
      </w:r>
    </w:p>
    <w:p w14:paraId="17596B84">
      <w:pPr>
        <w:spacing w:before="210" w:line="270" w:lineRule="auto"/>
        <w:ind w:left="545" w:right="146" w:firstLine="11"/>
        <w:rPr>
          <w:rFonts w:ascii="方正仿宋_GBK" w:hAnsi="方正仿宋_GBK" w:eastAsia="方正仿宋_GBK" w:cs="方正仿宋_GBK"/>
          <w:sz w:val="30"/>
          <w:szCs w:val="30"/>
        </w:rPr>
        <w:sectPr>
          <w:headerReference r:id="rId16" w:type="default"/>
          <w:footerReference r:id="rId17" w:type="default"/>
          <w:pgSz w:w="11906" w:h="16840"/>
          <w:pgMar w:top="1148" w:right="1110" w:bottom="781" w:left="1402" w:header="820" w:footer="542" w:gutter="0"/>
          <w:pgNumType w:fmt="decimal"/>
          <w:cols w:space="720" w:num="1"/>
        </w:sectPr>
      </w:pPr>
      <w:r>
        <w:rPr>
          <w:rFonts w:ascii="Times New Roman" w:hAnsi="Times New Roman" w:eastAsia="Times New Roman" w:cs="Times New Roman"/>
          <w:spacing w:val="6"/>
          <w:sz w:val="30"/>
          <w:szCs w:val="30"/>
        </w:rPr>
        <w:t>1</w:t>
      </w:r>
      <w:r>
        <w:rPr>
          <w:rFonts w:hint="eastAsia" w:ascii="Times New Roman" w:hAnsi="Times New Roman" w:eastAsia="宋体" w:cs="Times New Roman"/>
          <w:spacing w:val="6"/>
          <w:sz w:val="30"/>
          <w:szCs w:val="30"/>
          <w:lang w:val="en-US" w:eastAsia="zh-CN"/>
        </w:rPr>
        <w:t>0</w:t>
      </w:r>
      <w:r>
        <w:rPr>
          <w:rFonts w:ascii="Times New Roman" w:hAnsi="Times New Roman" w:eastAsia="Times New Roman" w:cs="Times New Roman"/>
          <w:spacing w:val="6"/>
          <w:sz w:val="30"/>
          <w:szCs w:val="30"/>
        </w:rPr>
        <w:t>.2</w:t>
      </w:r>
      <w:r>
        <w:rPr>
          <w:rFonts w:ascii="Times New Roman" w:hAnsi="Times New Roman" w:eastAsia="Times New Roman" w:cs="Times New Roman"/>
          <w:spacing w:val="21"/>
          <w:w w:val="101"/>
          <w:sz w:val="30"/>
          <w:szCs w:val="30"/>
        </w:rPr>
        <w:t xml:space="preserve">  </w:t>
      </w:r>
      <w:r>
        <w:rPr>
          <w:rFonts w:ascii="方正仿宋_GBK" w:hAnsi="方正仿宋_GBK" w:eastAsia="方正仿宋_GBK" w:cs="方正仿宋_GBK"/>
          <w:spacing w:val="6"/>
          <w:sz w:val="30"/>
          <w:szCs w:val="30"/>
        </w:rPr>
        <w:t>在特殊情况下，集采机构可与投标</w:t>
      </w:r>
      <w:r>
        <w:rPr>
          <w:rFonts w:ascii="方正仿宋_GBK" w:hAnsi="方正仿宋_GBK" w:eastAsia="方正仿宋_GBK" w:cs="方正仿宋_GBK"/>
          <w:spacing w:val="5"/>
          <w:sz w:val="30"/>
          <w:szCs w:val="30"/>
        </w:rPr>
        <w:t>人协商延长投标文件的有</w:t>
      </w:r>
      <w:r>
        <w:rPr>
          <w:rFonts w:ascii="方正仿宋_GBK" w:hAnsi="方正仿宋_GBK" w:eastAsia="方正仿宋_GBK" w:cs="方正仿宋_GBK"/>
          <w:spacing w:val="-6"/>
          <w:sz w:val="30"/>
          <w:szCs w:val="30"/>
        </w:rPr>
        <w:t>效期。</w:t>
      </w:r>
    </w:p>
    <w:p w14:paraId="721726D2">
      <w:pPr>
        <w:pStyle w:val="11"/>
        <w:spacing w:line="375" w:lineRule="auto"/>
        <w:jc w:val="center"/>
        <w:rPr>
          <w:rFonts w:ascii="微软雅黑" w:hAnsi="微软雅黑" w:eastAsia="微软雅黑" w:cs="微软雅黑"/>
          <w:spacing w:val="-14"/>
          <w:w w:val="98"/>
          <w:position w:val="-2"/>
          <w:sz w:val="40"/>
          <w:szCs w:val="40"/>
        </w:rPr>
      </w:pPr>
      <w:r>
        <w:pict>
          <v:shape id="_x0000_s1030" o:spid="_x0000_s1030" style="position:absolute;left:0pt;margin-left:70.9pt;margin-top:55.2pt;height:0.5pt;width:467.65pt;mso-position-horizontal-relative:page;mso-position-vertical-relative:page;z-index:251661312;mso-width-relative:page;mso-height-relative:page;" fillcolor="#000000" filled="t" stroked="f" coordsize="9352,10" o:allowincell="f" path="m0,0l9352,0,9352,9,0,9,0,0xe">
            <v:path/>
            <v:fill on="t" focussize="0,0"/>
            <v:stroke on="f"/>
            <v:imagedata o:title=""/>
            <o:lock v:ext="edit"/>
          </v:shape>
        </w:pict>
      </w:r>
      <w:bookmarkStart w:id="12" w:name="bookmark11"/>
      <w:bookmarkEnd w:id="12"/>
      <w:bookmarkStart w:id="13" w:name="bookmark12"/>
      <w:bookmarkEnd w:id="13"/>
      <w:r>
        <w:rPr>
          <w:rFonts w:ascii="微软雅黑" w:hAnsi="微软雅黑" w:eastAsia="微软雅黑" w:cs="微软雅黑"/>
          <w:spacing w:val="-14"/>
          <w:w w:val="98"/>
          <w:position w:val="-2"/>
          <w:sz w:val="40"/>
          <w:szCs w:val="40"/>
        </w:rPr>
        <w:t>第四章投标文件的编制和递交</w:t>
      </w:r>
    </w:p>
    <w:p w14:paraId="08136272">
      <w:pPr>
        <w:pStyle w:val="11"/>
        <w:spacing w:line="375" w:lineRule="auto"/>
        <w:jc w:val="both"/>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color w:val="0D0D0D"/>
          <w:spacing w:val="-19"/>
          <w:w w:val="94"/>
          <w:position w:val="-2"/>
          <w:sz w:val="32"/>
          <w:szCs w:val="32"/>
        </w:rPr>
        <w:t>1</w:t>
      </w:r>
      <w:r>
        <w:rPr>
          <w:rFonts w:hint="eastAsia" w:ascii="方正仿宋_GBK" w:hAnsi="方正仿宋_GBK" w:eastAsia="方正仿宋_GBK" w:cs="方正仿宋_GBK"/>
          <w:b/>
          <w:bCs/>
          <w:color w:val="0D0D0D"/>
          <w:spacing w:val="-19"/>
          <w:w w:val="94"/>
          <w:position w:val="-2"/>
          <w:sz w:val="32"/>
          <w:szCs w:val="32"/>
          <w:lang w:val="en-US" w:eastAsia="zh-CN"/>
        </w:rPr>
        <w:t>1</w:t>
      </w:r>
      <w:r>
        <w:rPr>
          <w:rFonts w:hint="eastAsia" w:ascii="方正仿宋_GBK" w:hAnsi="方正仿宋_GBK" w:eastAsia="方正仿宋_GBK" w:cs="方正仿宋_GBK"/>
          <w:b/>
          <w:bCs/>
          <w:color w:val="0D0D0D"/>
          <w:spacing w:val="-19"/>
          <w:w w:val="94"/>
          <w:position w:val="-2"/>
          <w:sz w:val="32"/>
          <w:szCs w:val="32"/>
        </w:rPr>
        <w:t>、电子投标文件的编制</w:t>
      </w:r>
    </w:p>
    <w:p w14:paraId="6D107154">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 xml:space="preserve"> . 1本项目实行电子招投标</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供应商须登录政采云平台申请获取采购文件，并需要使用CA锁，登录政采云电子投标客户端制作响应文件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若供应商参与投标, 自行承担与投标有关的一切费用。</w:t>
      </w:r>
    </w:p>
    <w:p w14:paraId="3687E0C8">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 xml:space="preserve"> .2各供应商应在开标前确保是新疆维吾尔自治区政府采购网正式注册入库的供应商，并完成CA 数字证书申领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因未注册入库、未办理CA数字证书等原因造成无法投标或投标失败等后果的由供应商自行承担。</w:t>
      </w:r>
    </w:p>
    <w:p w14:paraId="06DA8F24">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 xml:space="preserve"> .3 供应商可前往新疆政府采购网(</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"http://www.ccgp-xinjiang.gov.cn/"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http://www.ccgp-xinjiang.gov.cn/</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)下载专区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下载政采云电子投标客户端，安装完成后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可通过账号密码或CA登录客户端进行响应文件制作。在使用政采云电子投标客户端时，建议使用 WIN7 及以上操作系统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如有问题可拨打政采云客户服务热线 400-881-7190 进行咨询。</w:t>
      </w:r>
    </w:p>
    <w:p w14:paraId="742483D6">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.4 电子投标文件须使用投标人公章的电子签章以及法定代表人的电子签章。若无电子签章，则视为无效投标。</w:t>
      </w:r>
    </w:p>
    <w:p w14:paraId="17F4B8AC">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.5 电子招投标文件具有法律效力，与其他形式的招投标文件在内容和格式上等同</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若投标文件与招标文件要求不一致</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其内容影响中标结果时，责任由投标人自行承担。投标人递交的电子投标文件因投标人自身原因而导致无法导入电子辅助评标系统，该投标文 件视为无效投标文件</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将导致其投标被拒绝。</w:t>
      </w:r>
    </w:p>
    <w:p w14:paraId="21EE3C09">
      <w:pPr>
        <w:spacing w:before="154" w:line="358" w:lineRule="exact"/>
        <w:ind w:left="504"/>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color w:val="090909"/>
          <w:spacing w:val="-16"/>
          <w:w w:val="92"/>
          <w:position w:val="-2"/>
          <w:sz w:val="32"/>
          <w:szCs w:val="32"/>
        </w:rPr>
        <w:t>1</w:t>
      </w:r>
      <w:r>
        <w:rPr>
          <w:rFonts w:hint="default" w:ascii="Times New Roman" w:hAnsi="Times New Roman" w:eastAsia="方正仿宋_GBK" w:cs="Times New Roman"/>
          <w:b/>
          <w:bCs/>
          <w:color w:val="090909"/>
          <w:spacing w:val="-16"/>
          <w:w w:val="92"/>
          <w:position w:val="-2"/>
          <w:sz w:val="32"/>
          <w:szCs w:val="32"/>
          <w:lang w:val="en-US" w:eastAsia="zh-CN"/>
        </w:rPr>
        <w:t>2</w:t>
      </w:r>
      <w:r>
        <w:rPr>
          <w:rFonts w:hint="default" w:ascii="Times New Roman" w:hAnsi="Times New Roman" w:eastAsia="方正仿宋_GBK" w:cs="Times New Roman"/>
          <w:b/>
          <w:bCs/>
          <w:color w:val="090909"/>
          <w:spacing w:val="-16"/>
          <w:w w:val="92"/>
          <w:position w:val="-2"/>
          <w:sz w:val="32"/>
          <w:szCs w:val="32"/>
        </w:rPr>
        <w:t>、</w:t>
      </w:r>
      <w:r>
        <w:rPr>
          <w:rFonts w:hint="default" w:ascii="Times New Roman" w:hAnsi="Times New Roman" w:eastAsia="方正仿宋_GBK" w:cs="Times New Roman"/>
          <w:b/>
          <w:bCs/>
          <w:color w:val="0B0B0B"/>
          <w:spacing w:val="-16"/>
          <w:w w:val="92"/>
          <w:position w:val="-2"/>
          <w:sz w:val="32"/>
          <w:szCs w:val="32"/>
        </w:rPr>
        <w:t>电子投标文件的加密上传解密</w:t>
      </w:r>
    </w:p>
    <w:p w14:paraId="3CFAA43B">
      <w:pPr>
        <w:spacing w:before="279" w:line="229" w:lineRule="auto"/>
        <w:rPr>
          <w:rFonts w:ascii="方正仿宋_GBK" w:hAnsi="方正仿宋_GBK" w:eastAsia="方正仿宋_GBK" w:cs="方正仿宋_GBK"/>
          <w:spacing w:val="-4"/>
          <w:sz w:val="30"/>
          <w:szCs w:val="30"/>
        </w:rPr>
      </w:pPr>
      <w:r>
        <w:rPr>
          <w:rFonts w:ascii="Times New Roman" w:hAnsi="Times New Roman" w:eastAsia="Times New Roman" w:cs="Times New Roman"/>
          <w:spacing w:val="-4"/>
          <w:sz w:val="30"/>
          <w:szCs w:val="30"/>
        </w:rPr>
        <w:t>1</w:t>
      </w:r>
      <w:r>
        <w:rPr>
          <w:rFonts w:hint="eastAsia" w:ascii="Times New Roman" w:hAnsi="Times New Roman" w:eastAsia="宋体" w:cs="Times New Roman"/>
          <w:spacing w:val="-4"/>
          <w:sz w:val="30"/>
          <w:szCs w:val="30"/>
          <w:lang w:val="en-US" w:eastAsia="zh-CN"/>
        </w:rPr>
        <w:t>2</w:t>
      </w:r>
      <w:r>
        <w:rPr>
          <w:rFonts w:ascii="Times New Roman" w:hAnsi="Times New Roman" w:eastAsia="Times New Roman" w:cs="Times New Roman"/>
          <w:spacing w:val="-4"/>
          <w:sz w:val="30"/>
          <w:szCs w:val="30"/>
        </w:rPr>
        <w:t>.</w:t>
      </w:r>
      <w:r>
        <w:rPr>
          <w:rFonts w:ascii="Times New Roman" w:hAnsi="Times New Roman" w:eastAsia="Times New Roman" w:cs="Times New Roman"/>
          <w:spacing w:val="-29"/>
          <w:sz w:val="30"/>
          <w:szCs w:val="30"/>
        </w:rPr>
        <w:t xml:space="preserve"> </w:t>
      </w:r>
      <w:r>
        <w:rPr>
          <w:rFonts w:ascii="Times New Roman" w:hAnsi="Times New Roman" w:eastAsia="Times New Roman" w:cs="Times New Roman"/>
          <w:spacing w:val="-4"/>
          <w:sz w:val="30"/>
          <w:szCs w:val="30"/>
        </w:rPr>
        <w:t>1</w:t>
      </w:r>
      <w:r>
        <w:rPr>
          <w:rFonts w:ascii="Times New Roman" w:hAnsi="Times New Roman" w:eastAsia="Times New Roman" w:cs="Times New Roman"/>
          <w:spacing w:val="25"/>
          <w:sz w:val="30"/>
          <w:szCs w:val="30"/>
        </w:rPr>
        <w:t xml:space="preserve"> </w:t>
      </w:r>
      <w:r>
        <w:rPr>
          <w:rFonts w:ascii="方正仿宋_GBK" w:hAnsi="方正仿宋_GBK" w:eastAsia="方正仿宋_GBK" w:cs="方正仿宋_GBK"/>
          <w:spacing w:val="-4"/>
          <w:sz w:val="30"/>
          <w:szCs w:val="30"/>
        </w:rPr>
        <w:t>投标文件以电子文件提交；</w:t>
      </w:r>
    </w:p>
    <w:p w14:paraId="5EF5EF08">
      <w:pPr>
        <w:spacing w:before="148" w:line="281" w:lineRule="auto"/>
        <w:ind w:right="51"/>
        <w:rPr>
          <w:rFonts w:ascii="方正仿宋_GBK" w:hAnsi="方正仿宋_GBK" w:eastAsia="方正仿宋_GBK" w:cs="方正仿宋_GBK"/>
          <w:sz w:val="30"/>
          <w:szCs w:val="30"/>
        </w:rPr>
      </w:pPr>
      <w:r>
        <w:rPr>
          <w:rFonts w:hint="eastAsia" w:ascii="Times New Roman" w:hAnsi="Times New Roman" w:eastAsia="宋体" w:cs="Times New Roman"/>
          <w:spacing w:val="-11"/>
          <w:sz w:val="30"/>
          <w:szCs w:val="30"/>
          <w:lang w:val="en-US" w:eastAsia="zh-CN"/>
        </w:rPr>
        <w:t>12</w:t>
      </w:r>
      <w:r>
        <w:rPr>
          <w:rFonts w:ascii="Times New Roman" w:hAnsi="Times New Roman" w:eastAsia="Times New Roman" w:cs="Times New Roman"/>
          <w:spacing w:val="-11"/>
          <w:sz w:val="30"/>
          <w:szCs w:val="30"/>
        </w:rPr>
        <w:t xml:space="preserve"> </w:t>
      </w:r>
      <w:r>
        <w:rPr>
          <w:rFonts w:ascii="Times New Roman" w:hAnsi="Times New Roman" w:eastAsia="Times New Roman" w:cs="Times New Roman"/>
          <w:spacing w:val="7"/>
          <w:sz w:val="30"/>
          <w:szCs w:val="30"/>
        </w:rPr>
        <w:t>.2</w:t>
      </w:r>
      <w:r>
        <w:rPr>
          <w:rFonts w:ascii="Times New Roman" w:hAnsi="Times New Roman" w:eastAsia="Times New Roman" w:cs="Times New Roman"/>
          <w:spacing w:val="44"/>
          <w:sz w:val="30"/>
          <w:szCs w:val="30"/>
        </w:rPr>
        <w:t xml:space="preserve"> </w:t>
      </w:r>
      <w:r>
        <w:rPr>
          <w:rFonts w:ascii="方正仿宋_GBK" w:hAnsi="方正仿宋_GBK" w:eastAsia="方正仿宋_GBK" w:cs="方正仿宋_GBK"/>
          <w:spacing w:val="7"/>
          <w:sz w:val="30"/>
          <w:szCs w:val="30"/>
        </w:rPr>
        <w:t>投标供应商应当在投标截止时间前，将生成的</w:t>
      </w:r>
      <w:r>
        <w:rPr>
          <w:rFonts w:ascii="Times New Roman" w:hAnsi="Times New Roman" w:eastAsia="Times New Roman" w:cs="Times New Roman"/>
          <w:spacing w:val="7"/>
          <w:sz w:val="30"/>
          <w:szCs w:val="30"/>
        </w:rPr>
        <w:t>“</w:t>
      </w:r>
      <w:r>
        <w:rPr>
          <w:rFonts w:ascii="方正仿宋_GBK" w:hAnsi="方正仿宋_GBK" w:eastAsia="方正仿宋_GBK" w:cs="方正仿宋_GBK"/>
          <w:spacing w:val="7"/>
          <w:sz w:val="30"/>
          <w:szCs w:val="30"/>
        </w:rPr>
        <w:t>电子加密响应</w:t>
      </w:r>
      <w:r>
        <w:rPr>
          <w:rFonts w:ascii="方正仿宋_GBK" w:hAnsi="方正仿宋_GBK" w:eastAsia="方正仿宋_GBK" w:cs="方正仿宋_GBK"/>
          <w:spacing w:val="6"/>
          <w:sz w:val="30"/>
          <w:szCs w:val="30"/>
        </w:rPr>
        <w:t>文件</w:t>
      </w:r>
      <w:r>
        <w:rPr>
          <w:rFonts w:ascii="Times New Roman" w:hAnsi="Times New Roman" w:eastAsia="Times New Roman" w:cs="Times New Roman"/>
          <w:spacing w:val="6"/>
          <w:sz w:val="30"/>
          <w:szCs w:val="30"/>
        </w:rPr>
        <w:t>”</w:t>
      </w:r>
      <w:r>
        <w:rPr>
          <w:rFonts w:ascii="方正仿宋_GBK" w:hAnsi="方正仿宋_GBK" w:eastAsia="方正仿宋_GBK" w:cs="方正仿宋_GBK"/>
          <w:spacing w:val="6"/>
          <w:sz w:val="30"/>
          <w:szCs w:val="30"/>
        </w:rPr>
        <w:t>上传递交至</w:t>
      </w:r>
      <w:r>
        <w:rPr>
          <w:rFonts w:ascii="Times New Roman" w:hAnsi="Times New Roman" w:eastAsia="Times New Roman" w:cs="Times New Roman"/>
          <w:spacing w:val="6"/>
          <w:sz w:val="30"/>
          <w:szCs w:val="30"/>
        </w:rPr>
        <w:t>“</w:t>
      </w:r>
      <w:r>
        <w:rPr>
          <w:rFonts w:ascii="Times New Roman" w:hAnsi="Times New Roman" w:eastAsia="Times New Roman" w:cs="Times New Roman"/>
          <w:spacing w:val="-41"/>
          <w:sz w:val="30"/>
          <w:szCs w:val="30"/>
        </w:rPr>
        <w:t xml:space="preserve"> </w:t>
      </w:r>
      <w:r>
        <w:rPr>
          <w:rFonts w:ascii="方正仿宋_GBK" w:hAnsi="方正仿宋_GBK" w:eastAsia="方正仿宋_GBK" w:cs="方正仿宋_GBK"/>
          <w:spacing w:val="6"/>
          <w:sz w:val="30"/>
          <w:szCs w:val="30"/>
        </w:rPr>
        <w:t>政府采购云平台</w:t>
      </w:r>
      <w:r>
        <w:rPr>
          <w:rFonts w:ascii="Times New Roman" w:hAnsi="Times New Roman" w:eastAsia="Times New Roman" w:cs="Times New Roman"/>
          <w:spacing w:val="6"/>
          <w:sz w:val="30"/>
          <w:szCs w:val="30"/>
        </w:rPr>
        <w:t xml:space="preserve">” </w:t>
      </w:r>
      <w:r>
        <w:rPr>
          <w:rFonts w:ascii="方正仿宋_GBK" w:hAnsi="方正仿宋_GBK" w:eastAsia="方正仿宋_GBK" w:cs="方正仿宋_GBK"/>
          <w:spacing w:val="5"/>
          <w:sz w:val="30"/>
          <w:szCs w:val="30"/>
        </w:rPr>
        <w:t>，投标截止时间以后上传递交的</w:t>
      </w:r>
      <w:r>
        <w:rPr>
          <w:rFonts w:ascii="方正仿宋_GBK" w:hAnsi="方正仿宋_GBK" w:eastAsia="方正仿宋_GBK" w:cs="方正仿宋_GBK"/>
          <w:spacing w:val="2"/>
          <w:sz w:val="30"/>
          <w:szCs w:val="30"/>
        </w:rPr>
        <w:t>响应文件将被</w:t>
      </w:r>
      <w:r>
        <w:rPr>
          <w:rFonts w:ascii="Times New Roman" w:hAnsi="Times New Roman" w:eastAsia="Times New Roman" w:cs="Times New Roman"/>
          <w:spacing w:val="2"/>
          <w:sz w:val="30"/>
          <w:szCs w:val="30"/>
        </w:rPr>
        <w:t>“</w:t>
      </w:r>
      <w:r>
        <w:rPr>
          <w:rFonts w:ascii="Times New Roman" w:hAnsi="Times New Roman" w:eastAsia="Times New Roman" w:cs="Times New Roman"/>
          <w:spacing w:val="-35"/>
          <w:sz w:val="30"/>
          <w:szCs w:val="30"/>
        </w:rPr>
        <w:t xml:space="preserve"> </w:t>
      </w:r>
      <w:r>
        <w:rPr>
          <w:rFonts w:ascii="方正仿宋_GBK" w:hAnsi="方正仿宋_GBK" w:eastAsia="方正仿宋_GBK" w:cs="方正仿宋_GBK"/>
          <w:spacing w:val="2"/>
          <w:sz w:val="30"/>
          <w:szCs w:val="30"/>
        </w:rPr>
        <w:t>政府采购云平台</w:t>
      </w:r>
      <w:r>
        <w:rPr>
          <w:rFonts w:ascii="Times New Roman" w:hAnsi="Times New Roman" w:eastAsia="Times New Roman" w:cs="Times New Roman"/>
          <w:spacing w:val="2"/>
          <w:sz w:val="30"/>
          <w:szCs w:val="30"/>
        </w:rPr>
        <w:t>”</w:t>
      </w:r>
      <w:r>
        <w:rPr>
          <w:rFonts w:ascii="Times New Roman" w:hAnsi="Times New Roman" w:eastAsia="Times New Roman" w:cs="Times New Roman"/>
          <w:spacing w:val="29"/>
          <w:w w:val="101"/>
          <w:sz w:val="30"/>
          <w:szCs w:val="30"/>
        </w:rPr>
        <w:t xml:space="preserve"> </w:t>
      </w:r>
      <w:r>
        <w:rPr>
          <w:rFonts w:ascii="方正仿宋_GBK" w:hAnsi="方正仿宋_GBK" w:eastAsia="方正仿宋_GBK" w:cs="方正仿宋_GBK"/>
          <w:spacing w:val="2"/>
          <w:sz w:val="30"/>
          <w:szCs w:val="30"/>
        </w:rPr>
        <w:t>拒收。</w:t>
      </w:r>
    </w:p>
    <w:p w14:paraId="10BE1B95">
      <w:pPr>
        <w:spacing w:before="141" w:line="230" w:lineRule="auto"/>
        <w:rPr>
          <w:rFonts w:ascii="方正仿宋_GBK" w:hAnsi="方正仿宋_GBK" w:eastAsia="方正仿宋_GBK" w:cs="方正仿宋_GBK"/>
          <w:sz w:val="30"/>
          <w:szCs w:val="30"/>
        </w:rPr>
      </w:pPr>
      <w:r>
        <w:rPr>
          <w:rFonts w:ascii="Times New Roman" w:hAnsi="Times New Roman" w:eastAsia="Times New Roman" w:cs="Times New Roman"/>
          <w:spacing w:val="3"/>
          <w:sz w:val="30"/>
          <w:szCs w:val="30"/>
        </w:rPr>
        <w:t>1</w:t>
      </w:r>
      <w:r>
        <w:rPr>
          <w:rFonts w:hint="eastAsia" w:ascii="Times New Roman" w:hAnsi="Times New Roman" w:eastAsia="宋体" w:cs="Times New Roman"/>
          <w:spacing w:val="3"/>
          <w:sz w:val="30"/>
          <w:szCs w:val="30"/>
          <w:lang w:val="en-US" w:eastAsia="zh-CN"/>
        </w:rPr>
        <w:t>2</w:t>
      </w:r>
      <w:r>
        <w:rPr>
          <w:rFonts w:ascii="Times New Roman" w:hAnsi="Times New Roman" w:eastAsia="Times New Roman" w:cs="Times New Roman"/>
          <w:spacing w:val="3"/>
          <w:sz w:val="30"/>
          <w:szCs w:val="30"/>
        </w:rPr>
        <w:t>.3</w:t>
      </w:r>
      <w:r>
        <w:rPr>
          <w:rFonts w:ascii="Times New Roman" w:hAnsi="Times New Roman" w:eastAsia="Times New Roman" w:cs="Times New Roman"/>
          <w:spacing w:val="44"/>
          <w:sz w:val="30"/>
          <w:szCs w:val="30"/>
        </w:rPr>
        <w:t xml:space="preserve"> </w:t>
      </w:r>
      <w:r>
        <w:rPr>
          <w:rFonts w:ascii="方正仿宋_GBK" w:hAnsi="方正仿宋_GBK" w:eastAsia="方正仿宋_GBK" w:cs="方正仿宋_GBK"/>
          <w:spacing w:val="3"/>
          <w:sz w:val="30"/>
          <w:szCs w:val="30"/>
        </w:rPr>
        <w:t>投标供应商在开标时须携带制作加密电子响应文件所使用的</w:t>
      </w:r>
      <w:r>
        <w:rPr>
          <w:rFonts w:ascii="Times New Roman" w:hAnsi="Times New Roman" w:eastAsia="Times New Roman" w:cs="Times New Roman"/>
          <w:spacing w:val="-3"/>
          <w:sz w:val="30"/>
          <w:szCs w:val="30"/>
        </w:rPr>
        <w:t>CA</w:t>
      </w:r>
      <w:r>
        <w:rPr>
          <w:rFonts w:ascii="Times New Roman" w:hAnsi="Times New Roman" w:eastAsia="Times New Roman" w:cs="Times New Roman"/>
          <w:spacing w:val="42"/>
          <w:sz w:val="30"/>
          <w:szCs w:val="30"/>
        </w:rPr>
        <w:t xml:space="preserve"> </w:t>
      </w:r>
      <w:r>
        <w:rPr>
          <w:rFonts w:ascii="方正仿宋_GBK" w:hAnsi="方正仿宋_GBK" w:eastAsia="方正仿宋_GBK" w:cs="方正仿宋_GBK"/>
          <w:spacing w:val="-3"/>
          <w:sz w:val="30"/>
          <w:szCs w:val="30"/>
        </w:rPr>
        <w:t>锁</w:t>
      </w:r>
      <w:r>
        <w:rPr>
          <w:rFonts w:hint="eastAsia" w:ascii="方正仿宋_GBK" w:hAnsi="方正仿宋_GBK" w:eastAsia="方正仿宋_GBK" w:cs="方正仿宋_GBK"/>
          <w:spacing w:val="-3"/>
          <w:sz w:val="30"/>
          <w:szCs w:val="30"/>
          <w:lang w:eastAsia="zh-CN"/>
        </w:rPr>
        <w:t>，</w:t>
      </w:r>
      <w:r>
        <w:rPr>
          <w:rFonts w:ascii="方正仿宋_GBK" w:hAnsi="方正仿宋_GBK" w:eastAsia="方正仿宋_GBK" w:cs="方正仿宋_GBK"/>
          <w:spacing w:val="-3"/>
          <w:sz w:val="30"/>
          <w:szCs w:val="30"/>
        </w:rPr>
        <w:t>电脑须提前配置好浏览器</w:t>
      </w:r>
      <w:r>
        <w:rPr>
          <w:rFonts w:ascii="方正仿宋_GBK" w:hAnsi="方正仿宋_GBK" w:eastAsia="方正仿宋_GBK" w:cs="方正仿宋_GBK"/>
          <w:spacing w:val="-42"/>
          <w:sz w:val="30"/>
          <w:szCs w:val="30"/>
        </w:rPr>
        <w:t xml:space="preserve"> </w:t>
      </w:r>
      <w:r>
        <w:rPr>
          <w:rFonts w:ascii="Times New Roman" w:hAnsi="Times New Roman" w:eastAsia="Times New Roman" w:cs="Times New Roman"/>
          <w:spacing w:val="-3"/>
          <w:sz w:val="30"/>
          <w:szCs w:val="30"/>
        </w:rPr>
        <w:t>(</w:t>
      </w:r>
      <w:r>
        <w:rPr>
          <w:rFonts w:ascii="方正仿宋_GBK" w:hAnsi="方正仿宋_GBK" w:eastAsia="方正仿宋_GBK" w:cs="方正仿宋_GBK"/>
          <w:spacing w:val="-3"/>
          <w:sz w:val="30"/>
          <w:szCs w:val="30"/>
        </w:rPr>
        <w:t>建议使用</w:t>
      </w:r>
      <w:r>
        <w:rPr>
          <w:rFonts w:ascii="方正仿宋_GBK" w:hAnsi="方正仿宋_GBK" w:eastAsia="方正仿宋_GBK" w:cs="方正仿宋_GBK"/>
          <w:spacing w:val="-42"/>
          <w:sz w:val="30"/>
          <w:szCs w:val="30"/>
        </w:rPr>
        <w:t xml:space="preserve"> </w:t>
      </w:r>
      <w:r>
        <w:rPr>
          <w:rFonts w:ascii="Times New Roman" w:hAnsi="Times New Roman" w:eastAsia="Times New Roman" w:cs="Times New Roman"/>
          <w:spacing w:val="-3"/>
          <w:sz w:val="30"/>
          <w:szCs w:val="30"/>
        </w:rPr>
        <w:t>360</w:t>
      </w:r>
      <w:r>
        <w:rPr>
          <w:rFonts w:ascii="Times New Roman" w:hAnsi="Times New Roman" w:eastAsia="Times New Roman" w:cs="Times New Roman"/>
          <w:spacing w:val="40"/>
          <w:w w:val="101"/>
          <w:sz w:val="30"/>
          <w:szCs w:val="30"/>
        </w:rPr>
        <w:t xml:space="preserve"> </w:t>
      </w:r>
      <w:r>
        <w:rPr>
          <w:rFonts w:ascii="方正仿宋_GBK" w:hAnsi="方正仿宋_GBK" w:eastAsia="方正仿宋_GBK" w:cs="方正仿宋_GBK"/>
          <w:spacing w:val="-3"/>
          <w:sz w:val="30"/>
          <w:szCs w:val="30"/>
        </w:rPr>
        <w:t>浏览器或谷歌浏览器</w:t>
      </w:r>
      <w:r>
        <w:rPr>
          <w:rFonts w:ascii="Times New Roman" w:hAnsi="Times New Roman" w:eastAsia="Times New Roman" w:cs="Times New Roman"/>
          <w:spacing w:val="-3"/>
          <w:sz w:val="30"/>
          <w:szCs w:val="30"/>
        </w:rPr>
        <w:t>)</w:t>
      </w:r>
      <w:r>
        <w:rPr>
          <w:rFonts w:ascii="Times New Roman" w:hAnsi="Times New Roman" w:eastAsia="Times New Roman" w:cs="Times New Roman"/>
          <w:sz w:val="30"/>
          <w:szCs w:val="30"/>
        </w:rPr>
        <w:t xml:space="preserve"> </w:t>
      </w:r>
      <w:r>
        <w:rPr>
          <w:rFonts w:ascii="方正仿宋_GBK" w:hAnsi="方正仿宋_GBK" w:eastAsia="方正仿宋_GBK" w:cs="方正仿宋_GBK"/>
          <w:spacing w:val="-6"/>
          <w:sz w:val="30"/>
          <w:szCs w:val="30"/>
        </w:rPr>
        <w:t>,</w:t>
      </w:r>
      <w:r>
        <w:rPr>
          <w:rFonts w:ascii="方正仿宋_GBK" w:hAnsi="方正仿宋_GBK" w:eastAsia="方正仿宋_GBK" w:cs="方正仿宋_GBK"/>
          <w:spacing w:val="36"/>
          <w:sz w:val="30"/>
          <w:szCs w:val="30"/>
        </w:rPr>
        <w:t xml:space="preserve">  </w:t>
      </w:r>
      <w:r>
        <w:rPr>
          <w:rFonts w:ascii="方正仿宋_GBK" w:hAnsi="方正仿宋_GBK" w:eastAsia="方正仿宋_GBK" w:cs="方正仿宋_GBK"/>
          <w:spacing w:val="-6"/>
          <w:sz w:val="30"/>
          <w:szCs w:val="30"/>
        </w:rPr>
        <w:t>以便开标时在线解密。</w:t>
      </w:r>
    </w:p>
    <w:p w14:paraId="7E177FBE">
      <w:pPr>
        <w:spacing w:before="142" w:line="265" w:lineRule="auto"/>
        <w:ind w:right="219"/>
        <w:rPr>
          <w:rFonts w:ascii="方正仿宋_GBK" w:hAnsi="方正仿宋_GBK" w:eastAsia="方正仿宋_GBK" w:cs="方正仿宋_GBK"/>
          <w:spacing w:val="-2"/>
          <w:sz w:val="30"/>
          <w:szCs w:val="30"/>
        </w:rPr>
      </w:pPr>
      <w:r>
        <w:rPr>
          <w:rFonts w:ascii="Times New Roman" w:hAnsi="Times New Roman" w:eastAsia="Times New Roman" w:cs="Times New Roman"/>
          <w:spacing w:val="2"/>
          <w:sz w:val="30"/>
          <w:szCs w:val="30"/>
        </w:rPr>
        <w:t>1</w:t>
      </w:r>
      <w:r>
        <w:rPr>
          <w:rFonts w:hint="eastAsia" w:ascii="Times New Roman" w:hAnsi="Times New Roman" w:eastAsia="宋体" w:cs="Times New Roman"/>
          <w:spacing w:val="2"/>
          <w:sz w:val="30"/>
          <w:szCs w:val="30"/>
          <w:lang w:val="en-US" w:eastAsia="zh-CN"/>
        </w:rPr>
        <w:t>2</w:t>
      </w:r>
      <w:r>
        <w:rPr>
          <w:rFonts w:ascii="Times New Roman" w:hAnsi="Times New Roman" w:eastAsia="Times New Roman" w:cs="Times New Roman"/>
          <w:spacing w:val="2"/>
          <w:sz w:val="30"/>
          <w:szCs w:val="30"/>
        </w:rPr>
        <w:t>.4</w:t>
      </w:r>
      <w:r>
        <w:rPr>
          <w:rFonts w:ascii="Times New Roman" w:hAnsi="Times New Roman" w:eastAsia="Times New Roman" w:cs="Times New Roman"/>
          <w:spacing w:val="26"/>
          <w:sz w:val="30"/>
          <w:szCs w:val="30"/>
        </w:rPr>
        <w:t xml:space="preserve"> </w:t>
      </w:r>
      <w:r>
        <w:rPr>
          <w:rFonts w:ascii="方正仿宋_GBK" w:hAnsi="方正仿宋_GBK" w:eastAsia="方正仿宋_GBK" w:cs="方正仿宋_GBK"/>
          <w:spacing w:val="2"/>
          <w:sz w:val="30"/>
          <w:szCs w:val="30"/>
        </w:rPr>
        <w:t>本项目响应文件解密时间定为</w:t>
      </w:r>
      <w:r>
        <w:rPr>
          <w:rFonts w:ascii="方正仿宋_GBK" w:hAnsi="方正仿宋_GBK" w:eastAsia="方正仿宋_GBK" w:cs="方正仿宋_GBK"/>
          <w:spacing w:val="-37"/>
          <w:sz w:val="30"/>
          <w:szCs w:val="30"/>
        </w:rPr>
        <w:t xml:space="preserve"> </w:t>
      </w:r>
      <w:r>
        <w:rPr>
          <w:rFonts w:ascii="Times New Roman" w:hAnsi="Times New Roman" w:eastAsia="Times New Roman" w:cs="Times New Roman"/>
          <w:spacing w:val="2"/>
          <w:sz w:val="30"/>
          <w:szCs w:val="30"/>
        </w:rPr>
        <w:t>30</w:t>
      </w:r>
      <w:r>
        <w:rPr>
          <w:rFonts w:ascii="Times New Roman" w:hAnsi="Times New Roman" w:eastAsia="Times New Roman" w:cs="Times New Roman"/>
          <w:spacing w:val="30"/>
          <w:sz w:val="30"/>
          <w:szCs w:val="30"/>
        </w:rPr>
        <w:t xml:space="preserve"> </w:t>
      </w:r>
      <w:r>
        <w:rPr>
          <w:rFonts w:ascii="方正仿宋_GBK" w:hAnsi="方正仿宋_GBK" w:eastAsia="方正仿宋_GBK" w:cs="方正仿宋_GBK"/>
          <w:spacing w:val="2"/>
          <w:sz w:val="30"/>
          <w:szCs w:val="30"/>
        </w:rPr>
        <w:t>分钟，如因自身原因导致无</w:t>
      </w:r>
      <w:r>
        <w:rPr>
          <w:rFonts w:ascii="方正仿宋_GBK" w:hAnsi="方正仿宋_GBK" w:eastAsia="方正仿宋_GBK" w:cs="方正仿宋_GBK"/>
          <w:spacing w:val="-2"/>
          <w:sz w:val="30"/>
          <w:szCs w:val="30"/>
        </w:rPr>
        <w:t>法正常解密，后果 由供应商自行承担。</w:t>
      </w:r>
    </w:p>
    <w:p w14:paraId="02EF756D">
      <w:pPr>
        <w:spacing w:before="121" w:line="354" w:lineRule="exact"/>
        <w:ind w:firstLine="258" w:firstLineChars="1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pacing w:val="-20"/>
          <w:w w:val="93"/>
          <w:position w:val="-2"/>
          <w:sz w:val="32"/>
          <w:szCs w:val="32"/>
        </w:rPr>
        <w:t>1</w:t>
      </w:r>
      <w:r>
        <w:rPr>
          <w:rFonts w:hint="default" w:ascii="Times New Roman" w:hAnsi="Times New Roman" w:eastAsia="方正仿宋_GBK" w:cs="Times New Roman"/>
          <w:b/>
          <w:bCs/>
          <w:spacing w:val="-20"/>
          <w:w w:val="93"/>
          <w:position w:val="-2"/>
          <w:sz w:val="32"/>
          <w:szCs w:val="32"/>
          <w:lang w:val="en-US" w:eastAsia="zh-CN"/>
        </w:rPr>
        <w:t>3</w:t>
      </w:r>
      <w:r>
        <w:rPr>
          <w:rFonts w:hint="default" w:ascii="Times New Roman" w:hAnsi="Times New Roman" w:eastAsia="方正仿宋_GBK" w:cs="Times New Roman"/>
          <w:b/>
          <w:bCs/>
          <w:spacing w:val="-20"/>
          <w:w w:val="93"/>
          <w:position w:val="-2"/>
          <w:sz w:val="32"/>
          <w:szCs w:val="32"/>
        </w:rPr>
        <w:t>、投标截止时间</w:t>
      </w:r>
    </w:p>
    <w:p w14:paraId="2B4F9AD5">
      <w:pPr>
        <w:spacing w:before="255" w:line="270" w:lineRule="auto"/>
        <w:ind w:right="8"/>
        <w:rPr>
          <w:rFonts w:ascii="方正仿宋_GBK" w:hAnsi="方正仿宋_GBK" w:eastAsia="方正仿宋_GBK" w:cs="方正仿宋_GBK"/>
          <w:sz w:val="30"/>
          <w:szCs w:val="30"/>
        </w:rPr>
      </w:pPr>
      <w:r>
        <w:rPr>
          <w:rFonts w:ascii="Times New Roman" w:hAnsi="Times New Roman" w:eastAsia="Times New Roman" w:cs="Times New Roman"/>
          <w:spacing w:val="-5"/>
          <w:sz w:val="30"/>
          <w:szCs w:val="30"/>
        </w:rPr>
        <w:t>1</w:t>
      </w:r>
      <w:r>
        <w:rPr>
          <w:rFonts w:hint="eastAsia" w:ascii="Times New Roman" w:hAnsi="Times New Roman" w:eastAsia="宋体" w:cs="Times New Roman"/>
          <w:spacing w:val="-5"/>
          <w:sz w:val="30"/>
          <w:szCs w:val="30"/>
          <w:lang w:val="en-US" w:eastAsia="zh-CN"/>
        </w:rPr>
        <w:t>3</w:t>
      </w:r>
      <w:r>
        <w:rPr>
          <w:rFonts w:ascii="Times New Roman" w:hAnsi="Times New Roman" w:eastAsia="Times New Roman" w:cs="Times New Roman"/>
          <w:spacing w:val="-5"/>
          <w:sz w:val="30"/>
          <w:szCs w:val="30"/>
        </w:rPr>
        <w:t>.1</w:t>
      </w:r>
      <w:r>
        <w:rPr>
          <w:rFonts w:ascii="Times New Roman" w:hAnsi="Times New Roman" w:eastAsia="Times New Roman" w:cs="Times New Roman"/>
          <w:spacing w:val="49"/>
          <w:sz w:val="30"/>
          <w:szCs w:val="30"/>
        </w:rPr>
        <w:t xml:space="preserve"> </w:t>
      </w:r>
      <w:r>
        <w:rPr>
          <w:rFonts w:ascii="方正仿宋_GBK" w:hAnsi="方正仿宋_GBK" w:eastAsia="方正仿宋_GBK" w:cs="方正仿宋_GBK"/>
          <w:spacing w:val="-5"/>
          <w:sz w:val="30"/>
          <w:szCs w:val="30"/>
        </w:rPr>
        <w:t>电子投标文件应在</w:t>
      </w:r>
      <w:r>
        <w:rPr>
          <w:rFonts w:ascii="方正仿宋_GBK" w:hAnsi="方正仿宋_GBK" w:eastAsia="方正仿宋_GBK" w:cs="方正仿宋_GBK"/>
          <w:spacing w:val="-55"/>
          <w:sz w:val="30"/>
          <w:szCs w:val="30"/>
        </w:rPr>
        <w:t xml:space="preserve"> </w:t>
      </w:r>
      <w:r>
        <w:rPr>
          <w:rFonts w:ascii="Times New Roman" w:hAnsi="Times New Roman" w:eastAsia="Times New Roman" w:cs="Times New Roman"/>
          <w:color w:val="FF0000"/>
          <w:spacing w:val="-5"/>
          <w:sz w:val="30"/>
          <w:szCs w:val="30"/>
          <w:u w:val="single" w:color="auto"/>
        </w:rPr>
        <w:t>202</w:t>
      </w:r>
      <w:r>
        <w:rPr>
          <w:rFonts w:hint="eastAsia" w:ascii="Times New Roman" w:hAnsi="Times New Roman" w:eastAsia="宋体" w:cs="Times New Roman"/>
          <w:color w:val="FF0000"/>
          <w:spacing w:val="-5"/>
          <w:sz w:val="30"/>
          <w:szCs w:val="30"/>
          <w:u w:val="single" w:color="auto"/>
          <w:lang w:val="en-US" w:eastAsia="zh-CN"/>
        </w:rPr>
        <w:t>6</w:t>
      </w:r>
      <w:r>
        <w:rPr>
          <w:rFonts w:ascii="方正仿宋_GBK" w:hAnsi="方正仿宋_GBK" w:eastAsia="方正仿宋_GBK" w:cs="方正仿宋_GBK"/>
          <w:color w:val="FF0000"/>
          <w:spacing w:val="-5"/>
          <w:sz w:val="30"/>
          <w:szCs w:val="30"/>
          <w:u w:val="single" w:color="auto"/>
        </w:rPr>
        <w:t xml:space="preserve">年 </w:t>
      </w:r>
      <w:r>
        <w:rPr>
          <w:rFonts w:hint="eastAsia" w:ascii="Times New Roman" w:hAnsi="Times New Roman" w:eastAsia="宋体" w:cs="Times New Roman"/>
          <w:color w:val="FF0000"/>
          <w:spacing w:val="-5"/>
          <w:sz w:val="30"/>
          <w:szCs w:val="30"/>
          <w:u w:val="single" w:color="auto"/>
          <w:lang w:val="en-US" w:eastAsia="zh-CN"/>
        </w:rPr>
        <w:t>6</w:t>
      </w:r>
      <w:r>
        <w:rPr>
          <w:rFonts w:ascii="方正仿宋_GBK" w:hAnsi="方正仿宋_GBK" w:eastAsia="方正仿宋_GBK" w:cs="方正仿宋_GBK"/>
          <w:color w:val="FF0000"/>
          <w:spacing w:val="-5"/>
          <w:sz w:val="30"/>
          <w:szCs w:val="30"/>
          <w:u w:val="single" w:color="auto"/>
        </w:rPr>
        <w:t>月</w:t>
      </w:r>
      <w:r>
        <w:rPr>
          <w:rFonts w:hint="eastAsia" w:ascii="Times New Roman" w:hAnsi="Times New Roman" w:eastAsia="宋体" w:cs="Times New Roman"/>
          <w:color w:val="FF0000"/>
          <w:spacing w:val="-5"/>
          <w:sz w:val="30"/>
          <w:szCs w:val="30"/>
          <w:u w:val="single" w:color="auto"/>
          <w:lang w:val="en-US" w:eastAsia="zh-CN"/>
        </w:rPr>
        <w:t>16</w:t>
      </w:r>
      <w:r>
        <w:rPr>
          <w:rFonts w:ascii="方正仿宋_GBK" w:hAnsi="方正仿宋_GBK" w:eastAsia="方正仿宋_GBK" w:cs="方正仿宋_GBK"/>
          <w:color w:val="FF0000"/>
          <w:spacing w:val="-5"/>
          <w:sz w:val="30"/>
          <w:szCs w:val="30"/>
          <w:u w:val="single" w:color="auto"/>
        </w:rPr>
        <w:t>日上午</w:t>
      </w:r>
      <w:r>
        <w:rPr>
          <w:rFonts w:ascii="Times New Roman" w:hAnsi="Times New Roman" w:eastAsia="Times New Roman" w:cs="Times New Roman"/>
          <w:color w:val="FF0000"/>
          <w:spacing w:val="-5"/>
          <w:sz w:val="30"/>
          <w:szCs w:val="30"/>
          <w:u w:val="single" w:color="auto"/>
        </w:rPr>
        <w:t>11</w:t>
      </w:r>
      <w:r>
        <w:rPr>
          <w:rFonts w:ascii="方正仿宋_GBK" w:hAnsi="方正仿宋_GBK" w:eastAsia="方正仿宋_GBK" w:cs="方正仿宋_GBK"/>
          <w:color w:val="FF0000"/>
          <w:spacing w:val="-5"/>
          <w:sz w:val="30"/>
          <w:szCs w:val="30"/>
          <w:u w:val="single" w:color="auto"/>
        </w:rPr>
        <w:t>：</w:t>
      </w:r>
      <w:r>
        <w:rPr>
          <w:rFonts w:ascii="Times New Roman" w:hAnsi="Times New Roman" w:eastAsia="Times New Roman" w:cs="Times New Roman"/>
          <w:color w:val="FF0000"/>
          <w:spacing w:val="-5"/>
          <w:sz w:val="30"/>
          <w:szCs w:val="30"/>
          <w:u w:val="single" w:color="auto"/>
        </w:rPr>
        <w:t>00  (</w:t>
      </w:r>
      <w:r>
        <w:rPr>
          <w:rFonts w:ascii="方正仿宋_GBK" w:hAnsi="方正仿宋_GBK" w:eastAsia="方正仿宋_GBK" w:cs="方正仿宋_GBK"/>
          <w:color w:val="FF0000"/>
          <w:spacing w:val="-5"/>
          <w:sz w:val="30"/>
          <w:szCs w:val="30"/>
          <w:u w:val="single" w:color="auto"/>
        </w:rPr>
        <w:t>北京时间</w:t>
      </w:r>
      <w:r>
        <w:rPr>
          <w:rFonts w:ascii="Times New Roman" w:hAnsi="Times New Roman" w:eastAsia="Times New Roman" w:cs="Times New Roman"/>
          <w:color w:val="FF0000"/>
          <w:spacing w:val="-5"/>
          <w:sz w:val="30"/>
          <w:szCs w:val="30"/>
          <w:u w:val="single" w:color="auto"/>
        </w:rPr>
        <w:t>)</w:t>
      </w:r>
      <w:r>
        <w:rPr>
          <w:rFonts w:ascii="Times New Roman" w:hAnsi="Times New Roman" w:eastAsia="Times New Roman" w:cs="Times New Roman"/>
          <w:color w:val="FF0000"/>
          <w:spacing w:val="20"/>
          <w:sz w:val="30"/>
          <w:szCs w:val="30"/>
          <w:u w:val="single" w:color="auto"/>
        </w:rPr>
        <w:t xml:space="preserve"> </w:t>
      </w:r>
      <w:r>
        <w:rPr>
          <w:rFonts w:ascii="方正仿宋_GBK" w:hAnsi="方正仿宋_GBK" w:eastAsia="方正仿宋_GBK" w:cs="方正仿宋_GBK"/>
          <w:spacing w:val="-5"/>
          <w:sz w:val="30"/>
          <w:szCs w:val="30"/>
        </w:rPr>
        <w:t>之前</w:t>
      </w:r>
      <w:r>
        <w:rPr>
          <w:rFonts w:ascii="方正仿宋_GBK" w:hAnsi="方正仿宋_GBK" w:eastAsia="方正仿宋_GBK" w:cs="方正仿宋_GBK"/>
          <w:spacing w:val="-8"/>
          <w:sz w:val="30"/>
          <w:szCs w:val="30"/>
        </w:rPr>
        <w:t>上传</w:t>
      </w:r>
    </w:p>
    <w:p w14:paraId="1D9679BE">
      <w:pPr>
        <w:spacing w:before="179" w:line="282" w:lineRule="auto"/>
        <w:ind w:right="193"/>
        <w:rPr>
          <w:rFonts w:ascii="方正仿宋_GBK" w:hAnsi="方正仿宋_GBK" w:eastAsia="方正仿宋_GBK" w:cs="方正仿宋_GBK"/>
          <w:spacing w:val="-6"/>
          <w:sz w:val="30"/>
          <w:szCs w:val="30"/>
        </w:rPr>
      </w:pPr>
      <w:r>
        <w:rPr>
          <w:rFonts w:ascii="Times New Roman" w:hAnsi="Times New Roman" w:eastAsia="Times New Roman" w:cs="Times New Roman"/>
          <w:spacing w:val="6"/>
          <w:sz w:val="30"/>
          <w:szCs w:val="30"/>
        </w:rPr>
        <w:t>1</w:t>
      </w:r>
      <w:r>
        <w:rPr>
          <w:rFonts w:hint="eastAsia" w:ascii="Times New Roman" w:hAnsi="Times New Roman" w:eastAsia="宋体" w:cs="Times New Roman"/>
          <w:spacing w:val="6"/>
          <w:sz w:val="30"/>
          <w:szCs w:val="30"/>
          <w:lang w:val="en-US" w:eastAsia="zh-CN"/>
        </w:rPr>
        <w:t>3</w:t>
      </w:r>
      <w:r>
        <w:rPr>
          <w:rFonts w:ascii="Times New Roman" w:hAnsi="Times New Roman" w:eastAsia="Times New Roman" w:cs="Times New Roman"/>
          <w:spacing w:val="-26"/>
          <w:sz w:val="30"/>
          <w:szCs w:val="30"/>
        </w:rPr>
        <w:t xml:space="preserve"> </w:t>
      </w:r>
      <w:r>
        <w:rPr>
          <w:rFonts w:ascii="Times New Roman" w:hAnsi="Times New Roman" w:eastAsia="Times New Roman" w:cs="Times New Roman"/>
          <w:spacing w:val="6"/>
          <w:sz w:val="30"/>
          <w:szCs w:val="30"/>
        </w:rPr>
        <w:t xml:space="preserve">.2  </w:t>
      </w:r>
      <w:r>
        <w:rPr>
          <w:rFonts w:ascii="方正仿宋_GBK" w:hAnsi="方正仿宋_GBK" w:eastAsia="方正仿宋_GBK" w:cs="方正仿宋_GBK"/>
          <w:spacing w:val="6"/>
          <w:sz w:val="30"/>
          <w:szCs w:val="30"/>
        </w:rPr>
        <w:t>出现因招标文件的修改而推迟投标截止时间的情况时，投标人则须按集采机构的书面修改通知重新规定的投标截止时间之前上</w:t>
      </w:r>
      <w:r>
        <w:rPr>
          <w:rFonts w:ascii="方正仿宋_GBK" w:hAnsi="方正仿宋_GBK" w:eastAsia="方正仿宋_GBK" w:cs="方正仿宋_GBK"/>
          <w:spacing w:val="-6"/>
          <w:sz w:val="30"/>
          <w:szCs w:val="30"/>
        </w:rPr>
        <w:t>传。</w:t>
      </w:r>
    </w:p>
    <w:p w14:paraId="440E82C7">
      <w:pPr>
        <w:spacing w:before="105" w:line="357" w:lineRule="exact"/>
        <w:rPr>
          <w:rFonts w:ascii="微软雅黑" w:hAnsi="微软雅黑" w:eastAsia="微软雅黑" w:cs="微软雅黑"/>
          <w:sz w:val="35"/>
          <w:szCs w:val="35"/>
        </w:rPr>
      </w:pPr>
      <w:r>
        <w:rPr>
          <w:rFonts w:ascii="微软雅黑" w:hAnsi="微软雅黑" w:eastAsia="微软雅黑" w:cs="微软雅黑"/>
          <w:color w:val="0C0C0C"/>
          <w:spacing w:val="-18"/>
          <w:w w:val="93"/>
          <w:position w:val="-2"/>
          <w:sz w:val="35"/>
          <w:szCs w:val="35"/>
        </w:rPr>
        <w:t>1</w:t>
      </w:r>
      <w:r>
        <w:rPr>
          <w:rFonts w:hint="eastAsia" w:ascii="微软雅黑" w:hAnsi="微软雅黑" w:eastAsia="微软雅黑" w:cs="微软雅黑"/>
          <w:color w:val="0C0C0C"/>
          <w:spacing w:val="-18"/>
          <w:w w:val="93"/>
          <w:position w:val="-2"/>
          <w:sz w:val="35"/>
          <w:szCs w:val="35"/>
          <w:lang w:val="en-US" w:eastAsia="zh-CN"/>
        </w:rPr>
        <w:t>4</w:t>
      </w:r>
      <w:r>
        <w:rPr>
          <w:rFonts w:ascii="微软雅黑" w:hAnsi="微软雅黑" w:eastAsia="微软雅黑" w:cs="微软雅黑"/>
          <w:color w:val="0C0C0C"/>
          <w:spacing w:val="-18"/>
          <w:w w:val="93"/>
          <w:position w:val="-2"/>
          <w:sz w:val="35"/>
          <w:szCs w:val="35"/>
        </w:rPr>
        <w:t>、投标文件的修改和撤销</w:t>
      </w:r>
    </w:p>
    <w:p w14:paraId="409A5D35">
      <w:pPr>
        <w:spacing w:before="259" w:line="269" w:lineRule="auto"/>
        <w:ind w:right="30"/>
        <w:rPr>
          <w:rFonts w:ascii="方正仿宋_GBK" w:hAnsi="方正仿宋_GBK" w:eastAsia="方正仿宋_GBK" w:cs="方正仿宋_GBK"/>
          <w:sz w:val="30"/>
          <w:szCs w:val="30"/>
        </w:rPr>
      </w:pPr>
      <w:r>
        <w:rPr>
          <w:rFonts w:ascii="Times New Roman" w:hAnsi="Times New Roman" w:eastAsia="Times New Roman" w:cs="Times New Roman"/>
          <w:spacing w:val="3"/>
          <w:sz w:val="30"/>
          <w:szCs w:val="30"/>
        </w:rPr>
        <w:t>1</w:t>
      </w:r>
      <w:r>
        <w:rPr>
          <w:rFonts w:hint="eastAsia" w:ascii="Times New Roman" w:hAnsi="Times New Roman" w:eastAsia="宋体" w:cs="Times New Roman"/>
          <w:spacing w:val="3"/>
          <w:sz w:val="30"/>
          <w:szCs w:val="30"/>
          <w:lang w:val="en-US" w:eastAsia="zh-CN"/>
        </w:rPr>
        <w:t>4</w:t>
      </w:r>
      <w:r>
        <w:rPr>
          <w:rFonts w:ascii="Times New Roman" w:hAnsi="Times New Roman" w:eastAsia="Times New Roman" w:cs="Times New Roman"/>
          <w:spacing w:val="3"/>
          <w:sz w:val="30"/>
          <w:szCs w:val="30"/>
        </w:rPr>
        <w:t>.</w:t>
      </w:r>
      <w:r>
        <w:rPr>
          <w:rFonts w:ascii="Times New Roman" w:hAnsi="Times New Roman" w:eastAsia="Times New Roman" w:cs="Times New Roman"/>
          <w:spacing w:val="-23"/>
          <w:sz w:val="30"/>
          <w:szCs w:val="30"/>
        </w:rPr>
        <w:t xml:space="preserve"> </w:t>
      </w:r>
      <w:r>
        <w:rPr>
          <w:rFonts w:ascii="Times New Roman" w:hAnsi="Times New Roman" w:eastAsia="Times New Roman" w:cs="Times New Roman"/>
          <w:spacing w:val="3"/>
          <w:sz w:val="30"/>
          <w:szCs w:val="30"/>
        </w:rPr>
        <w:t>1</w:t>
      </w:r>
      <w:r>
        <w:rPr>
          <w:rFonts w:ascii="Times New Roman" w:hAnsi="Times New Roman" w:eastAsia="Times New Roman" w:cs="Times New Roman"/>
          <w:spacing w:val="34"/>
          <w:sz w:val="30"/>
          <w:szCs w:val="30"/>
        </w:rPr>
        <w:t xml:space="preserve"> </w:t>
      </w:r>
      <w:r>
        <w:rPr>
          <w:rFonts w:ascii="方正仿宋_GBK" w:hAnsi="方正仿宋_GBK" w:eastAsia="方正仿宋_GBK" w:cs="方正仿宋_GBK"/>
          <w:spacing w:val="3"/>
          <w:sz w:val="30"/>
          <w:szCs w:val="30"/>
        </w:rPr>
        <w:t>投标人在上传投标文件后，可在规定的投标截止时间之前，进</w:t>
      </w:r>
      <w:r>
        <w:rPr>
          <w:rFonts w:ascii="方正仿宋_GBK" w:hAnsi="方正仿宋_GBK" w:eastAsia="方正仿宋_GBK" w:cs="方正仿宋_GBK"/>
          <w:spacing w:val="2"/>
          <w:sz w:val="30"/>
          <w:szCs w:val="30"/>
        </w:rPr>
        <w:t>行修改或</w:t>
      </w:r>
      <w:r>
        <w:rPr>
          <w:rFonts w:hint="eastAsia" w:ascii="方正仿宋_GBK" w:hAnsi="方正仿宋_GBK" w:eastAsia="方正仿宋_GBK" w:cs="方正仿宋_GBK"/>
          <w:spacing w:val="2"/>
          <w:sz w:val="30"/>
          <w:szCs w:val="30"/>
          <w:lang w:eastAsia="zh-CN"/>
        </w:rPr>
        <w:t>撤销</w:t>
      </w:r>
      <w:r>
        <w:rPr>
          <w:rFonts w:ascii="方正仿宋_GBK" w:hAnsi="方正仿宋_GBK" w:eastAsia="方正仿宋_GBK" w:cs="方正仿宋_GBK"/>
          <w:spacing w:val="2"/>
          <w:sz w:val="30"/>
          <w:szCs w:val="30"/>
        </w:rPr>
        <w:t>。</w:t>
      </w:r>
    </w:p>
    <w:p w14:paraId="1F939CB1">
      <w:pPr>
        <w:spacing w:before="182" w:line="231" w:lineRule="auto"/>
        <w:rPr>
          <w:rFonts w:ascii="方正仿宋_GBK" w:hAnsi="方正仿宋_GBK" w:eastAsia="方正仿宋_GBK" w:cs="方正仿宋_GBK"/>
          <w:sz w:val="30"/>
          <w:szCs w:val="30"/>
        </w:rPr>
      </w:pPr>
      <w:r>
        <w:rPr>
          <w:rFonts w:ascii="Times New Roman" w:hAnsi="Times New Roman" w:eastAsia="Times New Roman" w:cs="Times New Roman"/>
          <w:spacing w:val="1"/>
          <w:sz w:val="30"/>
          <w:szCs w:val="30"/>
        </w:rPr>
        <w:t>1</w:t>
      </w:r>
      <w:r>
        <w:rPr>
          <w:rFonts w:hint="eastAsia" w:ascii="Times New Roman" w:hAnsi="Times New Roman" w:eastAsia="宋体" w:cs="Times New Roman"/>
          <w:spacing w:val="1"/>
          <w:sz w:val="30"/>
          <w:szCs w:val="30"/>
          <w:lang w:val="en-US" w:eastAsia="zh-CN"/>
        </w:rPr>
        <w:t>4</w:t>
      </w:r>
      <w:r>
        <w:rPr>
          <w:rFonts w:ascii="Times New Roman" w:hAnsi="Times New Roman" w:eastAsia="Times New Roman" w:cs="Times New Roman"/>
          <w:spacing w:val="1"/>
          <w:sz w:val="30"/>
          <w:szCs w:val="30"/>
        </w:rPr>
        <w:t>.2</w:t>
      </w:r>
      <w:r>
        <w:rPr>
          <w:rFonts w:ascii="Times New Roman" w:hAnsi="Times New Roman" w:eastAsia="Times New Roman" w:cs="Times New Roman"/>
          <w:spacing w:val="31"/>
          <w:sz w:val="30"/>
          <w:szCs w:val="30"/>
        </w:rPr>
        <w:t xml:space="preserve"> </w:t>
      </w:r>
      <w:r>
        <w:rPr>
          <w:rFonts w:ascii="方正仿宋_GBK" w:hAnsi="方正仿宋_GBK" w:eastAsia="方正仿宋_GBK" w:cs="方正仿宋_GBK"/>
          <w:spacing w:val="1"/>
          <w:sz w:val="30"/>
          <w:szCs w:val="30"/>
        </w:rPr>
        <w:t>投标截止时间以后不得修改投标文件。</w:t>
      </w:r>
    </w:p>
    <w:p w14:paraId="51C195C1">
      <w:pPr>
        <w:spacing w:before="185" w:line="226" w:lineRule="auto"/>
        <w:rPr>
          <w:rFonts w:ascii="方正仿宋_GBK" w:hAnsi="方正仿宋_GBK" w:eastAsia="方正仿宋_GBK" w:cs="方正仿宋_GBK"/>
          <w:sz w:val="30"/>
          <w:szCs w:val="30"/>
        </w:rPr>
      </w:pPr>
      <w:r>
        <w:rPr>
          <w:rFonts w:ascii="Times New Roman" w:hAnsi="Times New Roman" w:eastAsia="Times New Roman" w:cs="Times New Roman"/>
          <w:spacing w:val="5"/>
          <w:sz w:val="30"/>
          <w:szCs w:val="30"/>
        </w:rPr>
        <w:t>1</w:t>
      </w:r>
      <w:r>
        <w:rPr>
          <w:rFonts w:hint="eastAsia" w:ascii="Times New Roman" w:hAnsi="Times New Roman" w:eastAsia="宋体" w:cs="Times New Roman"/>
          <w:spacing w:val="5"/>
          <w:sz w:val="30"/>
          <w:szCs w:val="30"/>
          <w:lang w:val="en-US" w:eastAsia="zh-CN"/>
        </w:rPr>
        <w:t>4</w:t>
      </w:r>
      <w:r>
        <w:rPr>
          <w:rFonts w:ascii="Times New Roman" w:hAnsi="Times New Roman" w:eastAsia="Times New Roman" w:cs="Times New Roman"/>
          <w:spacing w:val="5"/>
          <w:sz w:val="30"/>
          <w:szCs w:val="30"/>
        </w:rPr>
        <w:t>.3</w:t>
      </w:r>
      <w:r>
        <w:rPr>
          <w:rFonts w:ascii="Times New Roman" w:hAnsi="Times New Roman" w:eastAsia="Times New Roman" w:cs="Times New Roman"/>
          <w:spacing w:val="41"/>
          <w:w w:val="101"/>
          <w:sz w:val="30"/>
          <w:szCs w:val="30"/>
        </w:rPr>
        <w:t xml:space="preserve"> </w:t>
      </w:r>
      <w:r>
        <w:rPr>
          <w:rFonts w:ascii="方正仿宋_GBK" w:hAnsi="方正仿宋_GBK" w:eastAsia="方正仿宋_GBK" w:cs="方正仿宋_GBK"/>
          <w:spacing w:val="5"/>
          <w:sz w:val="30"/>
          <w:szCs w:val="30"/>
        </w:rPr>
        <w:t>投标人不得在开标后至投标有效期期满前撤销投标文件。</w:t>
      </w:r>
    </w:p>
    <w:p w14:paraId="4225DF78">
      <w:pPr>
        <w:spacing w:line="226" w:lineRule="auto"/>
        <w:rPr>
          <w:rFonts w:ascii="方正仿宋_GBK" w:hAnsi="方正仿宋_GBK" w:eastAsia="方正仿宋_GBK" w:cs="方正仿宋_GBK"/>
          <w:sz w:val="30"/>
          <w:szCs w:val="30"/>
        </w:rPr>
      </w:pPr>
    </w:p>
    <w:p w14:paraId="7417A047">
      <w:pPr>
        <w:pStyle w:val="10"/>
        <w:rPr>
          <w:rFonts w:ascii="方正仿宋_GBK" w:hAnsi="方正仿宋_GBK" w:eastAsia="方正仿宋_GBK" w:cs="方正仿宋_GBK"/>
          <w:sz w:val="30"/>
          <w:szCs w:val="30"/>
        </w:rPr>
      </w:pPr>
    </w:p>
    <w:p w14:paraId="54A31278">
      <w:pPr>
        <w:rPr>
          <w:rFonts w:ascii="方正仿宋_GBK" w:hAnsi="方正仿宋_GBK" w:eastAsia="方正仿宋_GBK" w:cs="方正仿宋_GBK"/>
          <w:sz w:val="30"/>
          <w:szCs w:val="30"/>
        </w:rPr>
      </w:pPr>
    </w:p>
    <w:p w14:paraId="2CD471A7">
      <w:pPr>
        <w:pStyle w:val="10"/>
        <w:rPr>
          <w:rFonts w:ascii="方正仿宋_GBK" w:hAnsi="方正仿宋_GBK" w:eastAsia="方正仿宋_GBK" w:cs="方正仿宋_GBK"/>
          <w:sz w:val="30"/>
          <w:szCs w:val="30"/>
        </w:rPr>
      </w:pPr>
    </w:p>
    <w:p w14:paraId="54E076B1">
      <w:pPr>
        <w:rPr>
          <w:rFonts w:ascii="方正仿宋_GBK" w:hAnsi="方正仿宋_GBK" w:eastAsia="方正仿宋_GBK" w:cs="方正仿宋_GBK"/>
          <w:sz w:val="30"/>
          <w:szCs w:val="30"/>
        </w:rPr>
      </w:pPr>
    </w:p>
    <w:p w14:paraId="083F57BA">
      <w:pPr>
        <w:pStyle w:val="10"/>
        <w:rPr>
          <w:rFonts w:ascii="方正仿宋_GBK" w:hAnsi="方正仿宋_GBK" w:eastAsia="方正仿宋_GBK" w:cs="方正仿宋_GBK"/>
          <w:sz w:val="30"/>
          <w:szCs w:val="30"/>
        </w:rPr>
      </w:pPr>
    </w:p>
    <w:p w14:paraId="4FAAF752">
      <w:pPr>
        <w:rPr>
          <w:rFonts w:ascii="方正仿宋_GBK" w:hAnsi="方正仿宋_GBK" w:eastAsia="方正仿宋_GBK" w:cs="方正仿宋_GBK"/>
          <w:sz w:val="30"/>
          <w:szCs w:val="30"/>
        </w:rPr>
      </w:pPr>
    </w:p>
    <w:p w14:paraId="58BB4170">
      <w:pPr>
        <w:pStyle w:val="10"/>
        <w:rPr>
          <w:rFonts w:ascii="方正仿宋_GBK" w:hAnsi="方正仿宋_GBK" w:eastAsia="方正仿宋_GBK" w:cs="方正仿宋_GBK"/>
          <w:sz w:val="30"/>
          <w:szCs w:val="30"/>
        </w:rPr>
      </w:pPr>
    </w:p>
    <w:p w14:paraId="24E7817C">
      <w:pPr>
        <w:rPr>
          <w:rFonts w:ascii="方正仿宋_GBK" w:hAnsi="方正仿宋_GBK" w:eastAsia="方正仿宋_GBK" w:cs="方正仿宋_GBK"/>
          <w:sz w:val="30"/>
          <w:szCs w:val="30"/>
        </w:rPr>
      </w:pPr>
    </w:p>
    <w:p w14:paraId="4A4C73DF">
      <w:pPr>
        <w:pStyle w:val="10"/>
        <w:rPr>
          <w:rFonts w:ascii="方正仿宋_GBK" w:hAnsi="方正仿宋_GBK" w:eastAsia="方正仿宋_GBK" w:cs="方正仿宋_GBK"/>
          <w:sz w:val="30"/>
          <w:szCs w:val="30"/>
        </w:rPr>
      </w:pPr>
    </w:p>
    <w:p w14:paraId="1BC61C25">
      <w:pPr>
        <w:rPr>
          <w:rFonts w:ascii="方正仿宋_GBK" w:hAnsi="方正仿宋_GBK" w:eastAsia="方正仿宋_GBK" w:cs="方正仿宋_GBK"/>
          <w:sz w:val="30"/>
          <w:szCs w:val="30"/>
        </w:rPr>
      </w:pPr>
    </w:p>
    <w:p w14:paraId="23D9A361">
      <w:pPr>
        <w:pStyle w:val="10"/>
        <w:rPr>
          <w:rFonts w:ascii="方正仿宋_GBK" w:hAnsi="方正仿宋_GBK" w:eastAsia="方正仿宋_GBK" w:cs="方正仿宋_GBK"/>
          <w:sz w:val="30"/>
          <w:szCs w:val="30"/>
        </w:rPr>
      </w:pPr>
    </w:p>
    <w:p w14:paraId="462A3673">
      <w:pPr>
        <w:rPr>
          <w:rFonts w:ascii="方正仿宋_GBK" w:hAnsi="方正仿宋_GBK" w:eastAsia="方正仿宋_GBK" w:cs="方正仿宋_GBK"/>
          <w:sz w:val="30"/>
          <w:szCs w:val="30"/>
        </w:rPr>
      </w:pPr>
    </w:p>
    <w:p w14:paraId="56B09D97">
      <w:pPr>
        <w:pStyle w:val="10"/>
      </w:pPr>
    </w:p>
    <w:p w14:paraId="043A00F5">
      <w:pPr>
        <w:rPr>
          <w:rFonts w:ascii="方正仿宋_GBK" w:hAnsi="方正仿宋_GBK" w:eastAsia="方正仿宋_GBK" w:cs="方正仿宋_GBK"/>
          <w:sz w:val="30"/>
          <w:szCs w:val="30"/>
        </w:rPr>
      </w:pPr>
    </w:p>
    <w:p w14:paraId="5B63AAB2">
      <w:pPr>
        <w:pStyle w:val="18"/>
        <w:rPr>
          <w:rFonts w:ascii="方正仿宋_GBK" w:hAnsi="方正仿宋_GBK" w:eastAsia="方正仿宋_GBK" w:cs="方正仿宋_GBK"/>
          <w:sz w:val="30"/>
          <w:szCs w:val="30"/>
        </w:rPr>
      </w:pPr>
    </w:p>
    <w:p w14:paraId="534BA1F3">
      <w:pPr>
        <w:jc w:val="center"/>
        <w:rPr>
          <w:rFonts w:hint="default" w:ascii="Times New Roman" w:hAnsi="Times New Roman" w:eastAsia="方正小标宋_GBK" w:cs="Times New Roman"/>
          <w:color w:val="auto"/>
          <w:sz w:val="36"/>
          <w:szCs w:val="36"/>
          <w:lang w:val="en-US" w:eastAsia="zh-CN"/>
        </w:rPr>
      </w:pPr>
      <w:r>
        <w:rPr>
          <w:rFonts w:hint="default" w:ascii="Times New Roman" w:hAnsi="Times New Roman" w:eastAsia="方正小标宋_GBK" w:cs="Times New Roman"/>
          <w:color w:val="auto"/>
          <w:sz w:val="36"/>
          <w:szCs w:val="36"/>
          <w:lang w:val="en-US" w:eastAsia="zh-CN"/>
        </w:rPr>
        <w:t>采购需求</w:t>
      </w:r>
    </w:p>
    <w:p w14:paraId="10902160">
      <w:pPr>
        <w:pStyle w:val="15"/>
        <w:ind w:firstLine="0"/>
        <w:jc w:val="center"/>
        <w:outlineLvl w:val="0"/>
        <w:rPr>
          <w:rFonts w:hint="default" w:ascii="Times New Roman" w:hAnsi="Times New Roman"/>
          <w:b/>
          <w:color w:val="auto"/>
          <w:sz w:val="18"/>
          <w:szCs w:val="18"/>
        </w:rPr>
      </w:pPr>
      <w:bookmarkStart w:id="14" w:name="_Toc25430"/>
      <w:bookmarkStart w:id="15" w:name="_Toc25363"/>
      <w:bookmarkStart w:id="16" w:name="_Toc11833"/>
      <w:bookmarkStart w:id="17" w:name="_Toc15099"/>
      <w:bookmarkStart w:id="18" w:name="_Toc6143"/>
      <w:bookmarkStart w:id="19" w:name="_Toc6049"/>
      <w:bookmarkStart w:id="20" w:name="_Toc31817"/>
      <w:bookmarkStart w:id="21" w:name="_Toc24618_WPSOffice_Level1"/>
      <w:bookmarkStart w:id="22" w:name="_Toc5261"/>
      <w:bookmarkStart w:id="23" w:name="_Toc23932"/>
      <w:bookmarkStart w:id="24" w:name="_Toc32201"/>
      <w:bookmarkStart w:id="25" w:name="_Toc21930"/>
      <w:bookmarkStart w:id="26" w:name="_Toc6093"/>
      <w:bookmarkStart w:id="27" w:name="_Toc16920"/>
      <w:bookmarkStart w:id="28" w:name="_Toc4359"/>
      <w:bookmarkStart w:id="29" w:name="_Toc13449"/>
      <w:bookmarkStart w:id="30" w:name="_Toc30111"/>
      <w:r>
        <w:rPr>
          <w:rFonts w:hint="default" w:ascii="Times New Roman" w:hAnsi="Times New Roman"/>
          <w:b/>
          <w:color w:val="auto"/>
          <w:sz w:val="36"/>
        </w:rPr>
        <w:t>第三部分  采购需求及商务要求</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35D35E2">
      <w:pPr>
        <w:numPr>
          <w:ilvl w:val="0"/>
          <w:numId w:val="3"/>
        </w:numPr>
        <w:ind w:firstLine="315" w:firstLineChars="98"/>
        <w:jc w:val="center"/>
        <w:outlineLvl w:val="1"/>
        <w:rPr>
          <w:rFonts w:hint="default" w:ascii="Times New Roman" w:hAnsi="Times New Roman" w:eastAsia="仿宋_GB2312"/>
          <w:b/>
          <w:color w:val="auto"/>
          <w:sz w:val="32"/>
          <w:szCs w:val="32"/>
        </w:rPr>
      </w:pPr>
      <w:bookmarkStart w:id="31" w:name="_Toc19752"/>
      <w:bookmarkStart w:id="32" w:name="_Toc20632"/>
      <w:bookmarkStart w:id="33" w:name="_Toc2698"/>
      <w:bookmarkStart w:id="34" w:name="_Toc6742"/>
      <w:bookmarkStart w:id="35" w:name="_Toc26366"/>
      <w:bookmarkStart w:id="36" w:name="_Toc3387"/>
      <w:bookmarkStart w:id="37" w:name="_Toc26583"/>
      <w:bookmarkStart w:id="38" w:name="_Toc11873_WPSOffice_Level2"/>
      <w:bookmarkStart w:id="39" w:name="_Toc21929"/>
      <w:bookmarkStart w:id="40" w:name="_Toc15119"/>
      <w:bookmarkStart w:id="41" w:name="_Toc21264"/>
      <w:bookmarkStart w:id="42" w:name="_Toc30183"/>
      <w:bookmarkStart w:id="43" w:name="_Toc8816"/>
      <w:bookmarkStart w:id="44" w:name="_Toc17673"/>
      <w:bookmarkStart w:id="45" w:name="_Toc12987"/>
      <w:bookmarkStart w:id="46" w:name="_Toc24772"/>
      <w:bookmarkStart w:id="47" w:name="_Toc29526"/>
      <w:r>
        <w:rPr>
          <w:rFonts w:hint="default" w:ascii="Times New Roman" w:hAnsi="Times New Roman" w:eastAsia="仿宋_GB2312"/>
          <w:b/>
          <w:color w:val="auto"/>
          <w:sz w:val="32"/>
          <w:szCs w:val="32"/>
        </w:rPr>
        <w:t>采购需求及技术参数</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6311876">
      <w:pPr>
        <w:pStyle w:val="28"/>
        <w:numPr>
          <w:ilvl w:val="0"/>
          <w:numId w:val="0"/>
        </w:numPr>
        <w:spacing w:line="360" w:lineRule="auto"/>
        <w:ind w:leftChars="0"/>
        <w:rPr>
          <w:rStyle w:val="27"/>
          <w:rFonts w:ascii="Times New Roman" w:hAnsi="Times New Roman" w:eastAsia="宋体"/>
          <w:b/>
          <w:bCs/>
          <w:color w:val="auto"/>
          <w:sz w:val="24"/>
          <w:szCs w:val="24"/>
        </w:rPr>
      </w:pPr>
      <w:r>
        <w:rPr>
          <w:rStyle w:val="27"/>
          <w:rFonts w:hint="default" w:ascii="Times New Roman" w:hAnsi="Times New Roman"/>
          <w:b/>
          <w:bCs/>
          <w:color w:val="auto"/>
          <w:sz w:val="24"/>
          <w:szCs w:val="24"/>
          <w:lang w:val="en-US" w:eastAsia="zh-CN"/>
        </w:rPr>
        <w:t>一、</w:t>
      </w:r>
      <w:r>
        <w:rPr>
          <w:rStyle w:val="27"/>
          <w:rFonts w:hint="default" w:ascii="Times New Roman" w:hAnsi="Times New Roman" w:eastAsia="宋体"/>
          <w:b/>
          <w:bCs/>
          <w:color w:val="auto"/>
          <w:sz w:val="24"/>
          <w:szCs w:val="24"/>
        </w:rPr>
        <w:t>项目基本情况</w:t>
      </w:r>
      <w:r>
        <w:rPr>
          <w:rStyle w:val="27"/>
          <w:rFonts w:hint="default" w:ascii="Times New Roman" w:hAnsi="Times New Roman"/>
          <w:b/>
          <w:bCs/>
          <w:color w:val="auto"/>
          <w:sz w:val="24"/>
          <w:szCs w:val="24"/>
          <w:lang w:eastAsia="zh-CN"/>
        </w:rPr>
        <w:t>：</w:t>
      </w:r>
    </w:p>
    <w:p w14:paraId="4190AB87">
      <w:pPr>
        <w:pStyle w:val="28"/>
        <w:numPr>
          <w:ilvl w:val="0"/>
          <w:numId w:val="0"/>
        </w:numPr>
        <w:spacing w:line="360" w:lineRule="auto"/>
        <w:ind w:leftChars="0" w:firstLine="720" w:firstLineChars="300"/>
        <w:rPr>
          <w:rStyle w:val="27"/>
          <w:rFonts w:hint="default" w:ascii="Times New Roman" w:hAnsi="Times New Roman"/>
          <w:b w:val="0"/>
          <w:bCs w:val="0"/>
          <w:color w:val="auto"/>
          <w:sz w:val="24"/>
          <w:szCs w:val="24"/>
          <w:lang w:eastAsia="zh-CN"/>
        </w:rPr>
      </w:pPr>
      <w:r>
        <w:rPr>
          <w:rStyle w:val="27"/>
          <w:rFonts w:hint="default" w:ascii="Times New Roman" w:hAnsi="Times New Roman"/>
          <w:b w:val="0"/>
          <w:bCs w:val="0"/>
          <w:color w:val="auto"/>
          <w:sz w:val="24"/>
          <w:szCs w:val="24"/>
          <w:lang w:eastAsia="zh-CN"/>
        </w:rPr>
        <w:t>博尔塔拉职业技术学院产教融合实验实训基地建设项目综合运动馆木地板采购项目</w:t>
      </w:r>
      <w:r>
        <w:rPr>
          <w:rStyle w:val="27"/>
          <w:rFonts w:hint="eastAsia" w:ascii="Times New Roman" w:hAnsi="Times New Roman"/>
          <w:b w:val="0"/>
          <w:bCs w:val="0"/>
          <w:color w:val="auto"/>
          <w:sz w:val="24"/>
          <w:szCs w:val="24"/>
          <w:lang w:eastAsia="zh-CN"/>
        </w:rPr>
        <w:t>，资金来源</w:t>
      </w:r>
      <w:r>
        <w:rPr>
          <w:rStyle w:val="27"/>
          <w:rFonts w:hint="eastAsia" w:ascii="Times New Roman" w:hAnsi="Times New Roman" w:eastAsia="宋体" w:cs="Times New Roman"/>
          <w:b w:val="0"/>
          <w:bCs w:val="0"/>
          <w:color w:val="auto"/>
          <w:sz w:val="24"/>
          <w:szCs w:val="24"/>
          <w:lang w:eastAsia="zh-CN"/>
        </w:rPr>
        <w:t>为</w:t>
      </w:r>
      <w:r>
        <w:rPr>
          <w:rStyle w:val="27"/>
          <w:rFonts w:hint="eastAsia" w:ascii="Times New Roman" w:hAnsi="Times New Roman" w:eastAsia="宋体" w:cs="Times New Roman"/>
          <w:b w:val="0"/>
          <w:bCs w:val="0"/>
          <w:color w:val="auto"/>
          <w:sz w:val="24"/>
          <w:szCs w:val="24"/>
          <w:lang w:val="en-US" w:eastAsia="zh-CN"/>
        </w:rPr>
        <w:t>产教融合实验实训基地建项目一般债专项资金</w:t>
      </w:r>
      <w:r>
        <w:rPr>
          <w:rStyle w:val="27"/>
          <w:rFonts w:hint="eastAsia" w:ascii="Times New Roman" w:hAnsi="Times New Roman" w:eastAsia="宋体" w:cs="Times New Roman"/>
          <w:b w:val="0"/>
          <w:bCs w:val="0"/>
          <w:color w:val="auto"/>
          <w:sz w:val="24"/>
          <w:szCs w:val="24"/>
          <w:lang w:eastAsia="zh-CN"/>
        </w:rPr>
        <w:t>，预算为</w:t>
      </w:r>
      <w:r>
        <w:rPr>
          <w:rStyle w:val="27"/>
          <w:rFonts w:hint="eastAsia" w:ascii="Times New Roman" w:hAnsi="Times New Roman" w:eastAsia="宋体" w:cs="Times New Roman"/>
          <w:b w:val="0"/>
          <w:bCs w:val="0"/>
          <w:color w:val="auto"/>
          <w:sz w:val="24"/>
          <w:szCs w:val="24"/>
          <w:lang w:val="en-US" w:eastAsia="zh-CN"/>
        </w:rPr>
        <w:t>2</w:t>
      </w:r>
      <w:r>
        <w:rPr>
          <w:rStyle w:val="27"/>
          <w:rFonts w:hint="eastAsia" w:ascii="Times New Roman" w:hAnsi="Times New Roman" w:eastAsia="宋体" w:cs="Times New Roman"/>
          <w:b w:val="0"/>
          <w:bCs w:val="0"/>
          <w:color w:val="auto"/>
          <w:sz w:val="24"/>
          <w:szCs w:val="24"/>
          <w:lang w:eastAsia="zh-CN"/>
        </w:rPr>
        <w:t>004860.</w:t>
      </w:r>
      <w:r>
        <w:rPr>
          <w:rStyle w:val="27"/>
          <w:rFonts w:hint="eastAsia" w:ascii="Times New Roman" w:hAnsi="Times New Roman"/>
          <w:b w:val="0"/>
          <w:bCs w:val="0"/>
          <w:color w:val="auto"/>
          <w:sz w:val="24"/>
          <w:szCs w:val="24"/>
          <w:lang w:eastAsia="zh-CN"/>
        </w:rPr>
        <w:t>00元。</w:t>
      </w:r>
    </w:p>
    <w:p w14:paraId="280E645C">
      <w:pPr>
        <w:pStyle w:val="28"/>
        <w:numPr>
          <w:ilvl w:val="0"/>
          <w:numId w:val="0"/>
        </w:numPr>
        <w:spacing w:line="360" w:lineRule="auto"/>
        <w:ind w:leftChars="0"/>
        <w:rPr>
          <w:rStyle w:val="27"/>
          <w:rFonts w:ascii="Times New Roman" w:hAnsi="Times New Roman" w:eastAsia="宋体"/>
          <w:b/>
          <w:bCs/>
          <w:color w:val="auto"/>
          <w:sz w:val="24"/>
          <w:szCs w:val="24"/>
        </w:rPr>
      </w:pPr>
      <w:r>
        <w:rPr>
          <w:rStyle w:val="27"/>
          <w:rFonts w:hint="default" w:ascii="Times New Roman" w:hAnsi="Times New Roman"/>
          <w:b/>
          <w:bCs/>
          <w:color w:val="auto"/>
          <w:sz w:val="24"/>
          <w:szCs w:val="24"/>
          <w:lang w:val="en-US" w:eastAsia="zh-CN"/>
        </w:rPr>
        <w:t>二、货物规格、参数、型号</w:t>
      </w:r>
      <w:r>
        <w:rPr>
          <w:rStyle w:val="27"/>
          <w:rFonts w:hint="default" w:ascii="Times New Roman" w:hAnsi="Times New Roman"/>
          <w:b/>
          <w:bCs/>
          <w:color w:val="auto"/>
          <w:sz w:val="24"/>
          <w:szCs w:val="24"/>
          <w:lang w:eastAsia="zh-CN"/>
        </w:rPr>
        <w:t>：</w:t>
      </w:r>
    </w:p>
    <w:tbl>
      <w:tblPr>
        <w:tblStyle w:val="25"/>
        <w:tblW w:w="446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15"/>
        <w:gridCol w:w="773"/>
        <w:gridCol w:w="5697"/>
        <w:gridCol w:w="729"/>
        <w:gridCol w:w="746"/>
      </w:tblGrid>
      <w:tr w14:paraId="27E15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248" w:type="pct"/>
            <w:noWrap w:val="0"/>
            <w:vAlign w:val="top"/>
          </w:tcPr>
          <w:p w14:paraId="52C2BBCA">
            <w:pPr>
              <w:pStyle w:val="26"/>
              <w:snapToGrid w:val="0"/>
              <w:spacing w:before="48" w:line="205" w:lineRule="auto"/>
              <w:ind w:left="73"/>
              <w:rPr>
                <w:rFonts w:ascii="Times New Roman" w:hAnsi="Times New Roman" w:cs="Times New Roman"/>
                <w:color w:val="auto"/>
                <w:sz w:val="21"/>
                <w:szCs w:val="21"/>
              </w:rPr>
            </w:pPr>
            <w:r>
              <w:rPr>
                <w:rFonts w:ascii="Times New Roman" w:hAnsi="Times New Roman" w:cs="Times New Roman"/>
                <w:b/>
                <w:bCs/>
                <w:color w:val="auto"/>
                <w:spacing w:val="-4"/>
                <w:sz w:val="21"/>
                <w:szCs w:val="21"/>
              </w:rPr>
              <w:t>序号</w:t>
            </w:r>
          </w:p>
        </w:tc>
        <w:tc>
          <w:tcPr>
            <w:tcW w:w="462" w:type="pct"/>
            <w:noWrap w:val="0"/>
            <w:vAlign w:val="top"/>
          </w:tcPr>
          <w:p w14:paraId="3D8F7D03">
            <w:pPr>
              <w:pStyle w:val="26"/>
              <w:snapToGrid w:val="0"/>
              <w:spacing w:before="48" w:line="205" w:lineRule="auto"/>
              <w:ind w:left="226"/>
              <w:rPr>
                <w:rFonts w:ascii="Times New Roman" w:hAnsi="Times New Roman" w:cs="Times New Roman"/>
                <w:color w:val="auto"/>
                <w:sz w:val="21"/>
                <w:szCs w:val="21"/>
              </w:rPr>
            </w:pPr>
            <w:r>
              <w:rPr>
                <w:rFonts w:ascii="Times New Roman" w:hAnsi="Times New Roman" w:cs="Times New Roman"/>
                <w:b/>
                <w:bCs/>
                <w:color w:val="auto"/>
                <w:spacing w:val="-7"/>
                <w:sz w:val="21"/>
                <w:szCs w:val="21"/>
              </w:rPr>
              <w:t>名</w:t>
            </w:r>
            <w:r>
              <w:rPr>
                <w:rFonts w:ascii="Times New Roman" w:hAnsi="Times New Roman" w:cs="Times New Roman"/>
                <w:color w:val="auto"/>
                <w:spacing w:val="15"/>
                <w:sz w:val="21"/>
                <w:szCs w:val="21"/>
              </w:rPr>
              <w:t xml:space="preserve"> </w:t>
            </w:r>
            <w:r>
              <w:rPr>
                <w:rFonts w:ascii="Times New Roman" w:hAnsi="Times New Roman" w:cs="Times New Roman"/>
                <w:b/>
                <w:bCs/>
                <w:color w:val="auto"/>
                <w:spacing w:val="-7"/>
                <w:sz w:val="21"/>
                <w:szCs w:val="21"/>
              </w:rPr>
              <w:t>称</w:t>
            </w:r>
          </w:p>
        </w:tc>
        <w:tc>
          <w:tcPr>
            <w:tcW w:w="3406" w:type="pct"/>
            <w:noWrap w:val="0"/>
            <w:vAlign w:val="top"/>
          </w:tcPr>
          <w:p w14:paraId="60C1C30A">
            <w:pPr>
              <w:pStyle w:val="26"/>
              <w:snapToGrid w:val="0"/>
              <w:spacing w:before="48" w:line="205" w:lineRule="auto"/>
              <w:jc w:val="center"/>
              <w:rPr>
                <w:rFonts w:ascii="Times New Roman" w:hAnsi="Times New Roman" w:cs="Times New Roman"/>
                <w:color w:val="auto"/>
                <w:sz w:val="21"/>
                <w:szCs w:val="21"/>
              </w:rPr>
            </w:pPr>
            <w:r>
              <w:rPr>
                <w:rFonts w:ascii="Times New Roman" w:hAnsi="Times New Roman" w:cs="Times New Roman"/>
                <w:b/>
                <w:bCs/>
                <w:color w:val="auto"/>
                <w:spacing w:val="-7"/>
                <w:sz w:val="21"/>
                <w:szCs w:val="21"/>
              </w:rPr>
              <w:t>参数</w:t>
            </w:r>
          </w:p>
        </w:tc>
        <w:tc>
          <w:tcPr>
            <w:tcW w:w="436" w:type="pct"/>
            <w:noWrap w:val="0"/>
            <w:vAlign w:val="top"/>
          </w:tcPr>
          <w:p w14:paraId="2CBF6690">
            <w:pPr>
              <w:pStyle w:val="26"/>
              <w:snapToGrid w:val="0"/>
              <w:spacing w:before="48" w:line="205" w:lineRule="auto"/>
              <w:ind w:left="124"/>
              <w:rPr>
                <w:rFonts w:ascii="Times New Roman" w:hAnsi="Times New Roman" w:cs="Times New Roman"/>
                <w:color w:val="auto"/>
                <w:sz w:val="21"/>
                <w:szCs w:val="21"/>
              </w:rPr>
            </w:pPr>
            <w:r>
              <w:rPr>
                <w:rFonts w:ascii="Times New Roman" w:hAnsi="Times New Roman" w:cs="Times New Roman"/>
                <w:b/>
                <w:bCs/>
                <w:color w:val="auto"/>
                <w:spacing w:val="-5"/>
                <w:sz w:val="21"/>
                <w:szCs w:val="21"/>
              </w:rPr>
              <w:t>单位</w:t>
            </w:r>
          </w:p>
        </w:tc>
        <w:tc>
          <w:tcPr>
            <w:tcW w:w="446" w:type="pct"/>
            <w:noWrap w:val="0"/>
            <w:vAlign w:val="top"/>
          </w:tcPr>
          <w:p w14:paraId="42CE67FF">
            <w:pPr>
              <w:pStyle w:val="26"/>
              <w:snapToGrid w:val="0"/>
              <w:spacing w:before="48" w:line="205" w:lineRule="auto"/>
              <w:ind w:left="103"/>
              <w:rPr>
                <w:rFonts w:ascii="Times New Roman" w:hAnsi="Times New Roman" w:cs="Times New Roman"/>
                <w:color w:val="auto"/>
                <w:sz w:val="21"/>
                <w:szCs w:val="21"/>
              </w:rPr>
            </w:pPr>
            <w:r>
              <w:rPr>
                <w:rFonts w:ascii="Times New Roman" w:hAnsi="Times New Roman" w:cs="Times New Roman"/>
                <w:b/>
                <w:bCs/>
                <w:color w:val="auto"/>
                <w:spacing w:val="-5"/>
                <w:sz w:val="21"/>
                <w:szCs w:val="21"/>
              </w:rPr>
              <w:t>数量</w:t>
            </w:r>
          </w:p>
        </w:tc>
      </w:tr>
      <w:tr w14:paraId="6CC7D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248" w:type="pct"/>
            <w:noWrap w:val="0"/>
            <w:vAlign w:val="top"/>
          </w:tcPr>
          <w:p w14:paraId="008F2ED7">
            <w:pPr>
              <w:snapToGrid w:val="0"/>
              <w:spacing w:line="241" w:lineRule="auto"/>
              <w:rPr>
                <w:rFonts w:ascii="Times New Roman" w:hAnsi="Times New Roman"/>
                <w:color w:val="auto"/>
                <w:sz w:val="21"/>
                <w:szCs w:val="21"/>
              </w:rPr>
            </w:pPr>
          </w:p>
          <w:p w14:paraId="646C41CA">
            <w:pPr>
              <w:snapToGrid w:val="0"/>
              <w:spacing w:line="241" w:lineRule="auto"/>
              <w:rPr>
                <w:rFonts w:ascii="Times New Roman" w:hAnsi="Times New Roman"/>
                <w:color w:val="auto"/>
                <w:sz w:val="21"/>
                <w:szCs w:val="21"/>
              </w:rPr>
            </w:pPr>
          </w:p>
          <w:p w14:paraId="18F96126">
            <w:pPr>
              <w:snapToGrid w:val="0"/>
              <w:spacing w:line="241" w:lineRule="auto"/>
              <w:rPr>
                <w:rFonts w:ascii="Times New Roman" w:hAnsi="Times New Roman"/>
                <w:color w:val="auto"/>
                <w:sz w:val="21"/>
                <w:szCs w:val="21"/>
              </w:rPr>
            </w:pPr>
          </w:p>
          <w:p w14:paraId="318B143D">
            <w:pPr>
              <w:snapToGrid w:val="0"/>
              <w:spacing w:line="241" w:lineRule="auto"/>
              <w:rPr>
                <w:rFonts w:ascii="Times New Roman" w:hAnsi="Times New Roman"/>
                <w:color w:val="auto"/>
                <w:sz w:val="21"/>
                <w:szCs w:val="21"/>
              </w:rPr>
            </w:pPr>
          </w:p>
          <w:p w14:paraId="70B36DB5">
            <w:pPr>
              <w:snapToGrid w:val="0"/>
              <w:spacing w:line="241" w:lineRule="auto"/>
              <w:rPr>
                <w:rFonts w:ascii="Times New Roman" w:hAnsi="Times New Roman"/>
                <w:color w:val="auto"/>
                <w:sz w:val="21"/>
                <w:szCs w:val="21"/>
              </w:rPr>
            </w:pPr>
          </w:p>
          <w:p w14:paraId="39445C6A">
            <w:pPr>
              <w:snapToGrid w:val="0"/>
              <w:spacing w:line="241" w:lineRule="auto"/>
              <w:rPr>
                <w:rFonts w:ascii="Times New Roman" w:hAnsi="Times New Roman"/>
                <w:color w:val="auto"/>
                <w:sz w:val="21"/>
                <w:szCs w:val="21"/>
              </w:rPr>
            </w:pPr>
          </w:p>
          <w:p w14:paraId="083D427C">
            <w:pPr>
              <w:snapToGrid w:val="0"/>
              <w:spacing w:line="242" w:lineRule="auto"/>
              <w:rPr>
                <w:rFonts w:ascii="Times New Roman" w:hAnsi="Times New Roman"/>
                <w:color w:val="auto"/>
                <w:sz w:val="21"/>
                <w:szCs w:val="21"/>
              </w:rPr>
            </w:pPr>
          </w:p>
          <w:p w14:paraId="7313694D">
            <w:pPr>
              <w:snapToGrid w:val="0"/>
              <w:spacing w:line="242" w:lineRule="auto"/>
              <w:rPr>
                <w:rFonts w:ascii="Times New Roman" w:hAnsi="Times New Roman"/>
                <w:color w:val="auto"/>
                <w:sz w:val="21"/>
                <w:szCs w:val="21"/>
              </w:rPr>
            </w:pPr>
          </w:p>
          <w:p w14:paraId="23EE211E">
            <w:pPr>
              <w:snapToGrid w:val="0"/>
              <w:spacing w:line="242" w:lineRule="auto"/>
              <w:rPr>
                <w:rFonts w:ascii="Times New Roman" w:hAnsi="Times New Roman"/>
                <w:color w:val="auto"/>
                <w:sz w:val="21"/>
                <w:szCs w:val="21"/>
              </w:rPr>
            </w:pPr>
          </w:p>
          <w:p w14:paraId="33F9A608">
            <w:pPr>
              <w:snapToGrid w:val="0"/>
              <w:spacing w:line="242" w:lineRule="auto"/>
              <w:rPr>
                <w:rFonts w:ascii="Times New Roman" w:hAnsi="Times New Roman"/>
                <w:color w:val="auto"/>
                <w:sz w:val="21"/>
                <w:szCs w:val="21"/>
              </w:rPr>
            </w:pPr>
          </w:p>
          <w:p w14:paraId="0AF34BB1">
            <w:pPr>
              <w:snapToGrid w:val="0"/>
              <w:spacing w:line="242" w:lineRule="auto"/>
              <w:rPr>
                <w:rFonts w:ascii="Times New Roman" w:hAnsi="Times New Roman"/>
                <w:color w:val="auto"/>
                <w:sz w:val="21"/>
                <w:szCs w:val="21"/>
              </w:rPr>
            </w:pPr>
          </w:p>
          <w:p w14:paraId="437E8BDE">
            <w:pPr>
              <w:snapToGrid w:val="0"/>
              <w:spacing w:line="242" w:lineRule="auto"/>
              <w:rPr>
                <w:rFonts w:ascii="Times New Roman" w:hAnsi="Times New Roman"/>
                <w:color w:val="auto"/>
                <w:sz w:val="21"/>
                <w:szCs w:val="21"/>
              </w:rPr>
            </w:pPr>
          </w:p>
          <w:p w14:paraId="6C989D98">
            <w:pPr>
              <w:snapToGrid w:val="0"/>
              <w:spacing w:line="242" w:lineRule="auto"/>
              <w:rPr>
                <w:rFonts w:ascii="Times New Roman" w:hAnsi="Times New Roman"/>
                <w:color w:val="auto"/>
                <w:sz w:val="21"/>
                <w:szCs w:val="21"/>
              </w:rPr>
            </w:pPr>
          </w:p>
          <w:p w14:paraId="24DC4BC2">
            <w:pPr>
              <w:snapToGrid w:val="0"/>
              <w:spacing w:line="242" w:lineRule="auto"/>
              <w:rPr>
                <w:rFonts w:ascii="Times New Roman" w:hAnsi="Times New Roman"/>
                <w:color w:val="auto"/>
                <w:sz w:val="21"/>
                <w:szCs w:val="21"/>
              </w:rPr>
            </w:pPr>
          </w:p>
          <w:p w14:paraId="062A6833">
            <w:pPr>
              <w:snapToGrid w:val="0"/>
              <w:spacing w:line="242" w:lineRule="auto"/>
              <w:rPr>
                <w:rFonts w:ascii="Times New Roman" w:hAnsi="Times New Roman"/>
                <w:color w:val="auto"/>
                <w:sz w:val="21"/>
                <w:szCs w:val="21"/>
              </w:rPr>
            </w:pPr>
          </w:p>
          <w:p w14:paraId="238E5B0E">
            <w:pPr>
              <w:pStyle w:val="26"/>
              <w:snapToGrid w:val="0"/>
              <w:spacing w:before="61" w:line="250" w:lineRule="exact"/>
              <w:ind w:left="256"/>
              <w:rPr>
                <w:rFonts w:ascii="Times New Roman" w:hAnsi="Times New Roman" w:cs="Times New Roman"/>
                <w:color w:val="auto"/>
                <w:sz w:val="21"/>
                <w:szCs w:val="21"/>
              </w:rPr>
            </w:pPr>
            <w:r>
              <w:rPr>
                <w:rFonts w:ascii="Times New Roman" w:hAnsi="Times New Roman" w:cs="Times New Roman"/>
                <w:color w:val="auto"/>
                <w:position w:val="1"/>
                <w:sz w:val="21"/>
                <w:szCs w:val="21"/>
              </w:rPr>
              <w:t>1</w:t>
            </w:r>
          </w:p>
        </w:tc>
        <w:tc>
          <w:tcPr>
            <w:tcW w:w="462" w:type="pct"/>
            <w:noWrap w:val="0"/>
            <w:vAlign w:val="top"/>
          </w:tcPr>
          <w:p w14:paraId="094E79AC">
            <w:pPr>
              <w:snapToGrid w:val="0"/>
              <w:spacing w:line="242" w:lineRule="auto"/>
              <w:rPr>
                <w:rFonts w:ascii="Times New Roman" w:hAnsi="Times New Roman"/>
                <w:color w:val="auto"/>
                <w:sz w:val="21"/>
                <w:szCs w:val="21"/>
              </w:rPr>
            </w:pPr>
          </w:p>
          <w:p w14:paraId="675E0351">
            <w:pPr>
              <w:snapToGrid w:val="0"/>
              <w:spacing w:line="242" w:lineRule="auto"/>
              <w:rPr>
                <w:rFonts w:ascii="Times New Roman" w:hAnsi="Times New Roman"/>
                <w:color w:val="auto"/>
                <w:sz w:val="21"/>
                <w:szCs w:val="21"/>
              </w:rPr>
            </w:pPr>
          </w:p>
          <w:p w14:paraId="6B47A933">
            <w:pPr>
              <w:snapToGrid w:val="0"/>
              <w:spacing w:line="242" w:lineRule="auto"/>
              <w:rPr>
                <w:rFonts w:ascii="Times New Roman" w:hAnsi="Times New Roman"/>
                <w:color w:val="auto"/>
                <w:sz w:val="21"/>
                <w:szCs w:val="21"/>
              </w:rPr>
            </w:pPr>
          </w:p>
          <w:p w14:paraId="7E5F031C">
            <w:pPr>
              <w:snapToGrid w:val="0"/>
              <w:spacing w:line="242" w:lineRule="auto"/>
              <w:rPr>
                <w:rFonts w:ascii="Times New Roman" w:hAnsi="Times New Roman"/>
                <w:color w:val="auto"/>
                <w:sz w:val="21"/>
                <w:szCs w:val="21"/>
              </w:rPr>
            </w:pPr>
          </w:p>
          <w:p w14:paraId="255C6D6A">
            <w:pPr>
              <w:snapToGrid w:val="0"/>
              <w:spacing w:line="242" w:lineRule="auto"/>
              <w:rPr>
                <w:rFonts w:ascii="Times New Roman" w:hAnsi="Times New Roman"/>
                <w:color w:val="auto"/>
                <w:sz w:val="21"/>
                <w:szCs w:val="21"/>
              </w:rPr>
            </w:pPr>
          </w:p>
          <w:p w14:paraId="4D2F659B">
            <w:pPr>
              <w:snapToGrid w:val="0"/>
              <w:spacing w:line="242" w:lineRule="auto"/>
              <w:rPr>
                <w:rFonts w:ascii="Times New Roman" w:hAnsi="Times New Roman"/>
                <w:color w:val="auto"/>
                <w:sz w:val="21"/>
                <w:szCs w:val="21"/>
              </w:rPr>
            </w:pPr>
          </w:p>
          <w:p w14:paraId="746C326B">
            <w:pPr>
              <w:snapToGrid w:val="0"/>
              <w:spacing w:line="242" w:lineRule="auto"/>
              <w:rPr>
                <w:rFonts w:ascii="Times New Roman" w:hAnsi="Times New Roman"/>
                <w:color w:val="auto"/>
                <w:sz w:val="21"/>
                <w:szCs w:val="21"/>
              </w:rPr>
            </w:pPr>
          </w:p>
          <w:p w14:paraId="0645A027">
            <w:pPr>
              <w:snapToGrid w:val="0"/>
              <w:spacing w:line="242" w:lineRule="auto"/>
              <w:rPr>
                <w:rFonts w:ascii="Times New Roman" w:hAnsi="Times New Roman"/>
                <w:color w:val="auto"/>
                <w:sz w:val="21"/>
                <w:szCs w:val="21"/>
              </w:rPr>
            </w:pPr>
          </w:p>
          <w:p w14:paraId="4E02D097">
            <w:pPr>
              <w:snapToGrid w:val="0"/>
              <w:spacing w:line="242" w:lineRule="auto"/>
              <w:rPr>
                <w:rFonts w:ascii="Times New Roman" w:hAnsi="Times New Roman"/>
                <w:color w:val="auto"/>
                <w:sz w:val="21"/>
                <w:szCs w:val="21"/>
              </w:rPr>
            </w:pPr>
          </w:p>
          <w:p w14:paraId="3150B93D">
            <w:pPr>
              <w:snapToGrid w:val="0"/>
              <w:spacing w:line="242" w:lineRule="auto"/>
              <w:rPr>
                <w:rFonts w:ascii="Times New Roman" w:hAnsi="Times New Roman"/>
                <w:color w:val="auto"/>
                <w:sz w:val="21"/>
                <w:szCs w:val="21"/>
              </w:rPr>
            </w:pPr>
          </w:p>
          <w:p w14:paraId="37A83840">
            <w:pPr>
              <w:snapToGrid w:val="0"/>
              <w:spacing w:line="242" w:lineRule="auto"/>
              <w:rPr>
                <w:rFonts w:ascii="Times New Roman" w:hAnsi="Times New Roman"/>
                <w:color w:val="auto"/>
                <w:sz w:val="21"/>
                <w:szCs w:val="21"/>
              </w:rPr>
            </w:pPr>
          </w:p>
          <w:p w14:paraId="6714A090">
            <w:pPr>
              <w:snapToGrid w:val="0"/>
              <w:spacing w:line="242" w:lineRule="auto"/>
              <w:rPr>
                <w:rFonts w:ascii="Times New Roman" w:hAnsi="Times New Roman"/>
                <w:color w:val="auto"/>
                <w:sz w:val="21"/>
                <w:szCs w:val="21"/>
              </w:rPr>
            </w:pPr>
          </w:p>
          <w:p w14:paraId="13CA6D8E">
            <w:pPr>
              <w:snapToGrid w:val="0"/>
              <w:spacing w:line="242" w:lineRule="auto"/>
              <w:rPr>
                <w:rFonts w:ascii="Times New Roman" w:hAnsi="Times New Roman"/>
                <w:color w:val="auto"/>
                <w:sz w:val="21"/>
                <w:szCs w:val="21"/>
              </w:rPr>
            </w:pPr>
          </w:p>
          <w:p w14:paraId="14518055">
            <w:pPr>
              <w:snapToGrid w:val="0"/>
              <w:spacing w:line="242" w:lineRule="auto"/>
              <w:rPr>
                <w:rFonts w:ascii="Times New Roman" w:hAnsi="Times New Roman"/>
                <w:color w:val="auto"/>
                <w:sz w:val="21"/>
                <w:szCs w:val="21"/>
              </w:rPr>
            </w:pPr>
          </w:p>
          <w:p w14:paraId="7A03F49F">
            <w:pPr>
              <w:pStyle w:val="26"/>
              <w:snapToGrid w:val="0"/>
              <w:spacing w:before="62" w:line="221" w:lineRule="auto"/>
              <w:ind w:left="114"/>
              <w:rPr>
                <w:rFonts w:ascii="Times New Roman" w:hAnsi="Times New Roman" w:cs="Times New Roman"/>
                <w:color w:val="auto"/>
                <w:sz w:val="21"/>
                <w:szCs w:val="21"/>
              </w:rPr>
            </w:pPr>
            <w:r>
              <w:rPr>
                <w:rFonts w:ascii="Times New Roman" w:hAnsi="Times New Roman" w:cs="Times New Roman"/>
                <w:color w:val="auto"/>
                <w:spacing w:val="-2"/>
                <w:sz w:val="21"/>
                <w:szCs w:val="21"/>
              </w:rPr>
              <w:t>二层篮球</w:t>
            </w:r>
            <w:r>
              <w:rPr>
                <w:rFonts w:ascii="Times New Roman" w:hAnsi="Times New Roman" w:cs="Times New Roman"/>
                <w:color w:val="auto"/>
                <w:spacing w:val="-1"/>
                <w:sz w:val="21"/>
                <w:szCs w:val="21"/>
              </w:rPr>
              <w:t>场（训练</w:t>
            </w:r>
            <w:r>
              <w:rPr>
                <w:rFonts w:ascii="Times New Roman" w:hAnsi="Times New Roman" w:cs="Times New Roman"/>
                <w:color w:val="auto"/>
                <w:spacing w:val="-3"/>
                <w:sz w:val="21"/>
                <w:szCs w:val="21"/>
              </w:rPr>
              <w:t>场）</w:t>
            </w:r>
          </w:p>
        </w:tc>
        <w:tc>
          <w:tcPr>
            <w:tcW w:w="3406" w:type="pct"/>
            <w:noWrap w:val="0"/>
            <w:vAlign w:val="top"/>
          </w:tcPr>
          <w:p w14:paraId="0F4797E5">
            <w:pPr>
              <w:pStyle w:val="26"/>
              <w:snapToGrid w:val="0"/>
              <w:spacing w:before="10" w:line="221" w:lineRule="auto"/>
              <w:ind w:left="3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运动木地板技术要求：</w:t>
            </w:r>
          </w:p>
          <w:p w14:paraId="536EA56B">
            <w:pPr>
              <w:pStyle w:val="26"/>
              <w:snapToGrid w:val="0"/>
              <w:spacing w:before="10" w:line="221" w:lineRule="auto"/>
              <w:ind w:left="3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1、所提供的运动地板产品应符合国家及行业相关规范和标准；</w:t>
            </w:r>
          </w:p>
          <w:p w14:paraId="00CE1432">
            <w:pPr>
              <w:pStyle w:val="26"/>
              <w:snapToGrid w:val="0"/>
              <w:spacing w:before="10" w:line="221" w:lineRule="auto"/>
              <w:ind w:left="3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2、由于新疆地区气候干燥，为防止龙骨变形，本项目系统结构采用钢质龙骨运动木地板结构，采用固定悬浮式系统，确保结构科学可靠，满足各体育专业运动性能的要求。</w:t>
            </w:r>
          </w:p>
          <w:p w14:paraId="01E7F3E6">
            <w:pPr>
              <w:pStyle w:val="26"/>
              <w:snapToGrid w:val="0"/>
              <w:spacing w:before="10" w:line="221" w:lineRule="auto"/>
              <w:ind w:left="3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3、运动木地板品牌通过国际篮联认证；投标时须提供国际篮联认证扫描件及国际篮联官方网站查询结果；</w:t>
            </w:r>
          </w:p>
          <w:p w14:paraId="6693A08A">
            <w:pPr>
              <w:pStyle w:val="26"/>
              <w:snapToGrid w:val="0"/>
              <w:spacing w:before="10" w:line="221" w:lineRule="auto"/>
              <w:ind w:left="31"/>
              <w:rPr>
                <w:rFonts w:ascii="Times New Roman" w:hAnsi="Times New Roman" w:cs="Times New Roman"/>
                <w:color w:val="auto"/>
                <w:sz w:val="21"/>
                <w:szCs w:val="21"/>
              </w:rPr>
            </w:pPr>
            <w:r>
              <w:rPr>
                <w:rFonts w:hint="default" w:ascii="Times New Roman" w:hAnsi="Times New Roman" w:cs="Times New Roman"/>
                <w:color w:val="auto"/>
                <w:sz w:val="21"/>
                <w:szCs w:val="21"/>
              </w:rPr>
              <w:t>4、运动木地板产品整体设计高度应控制在60mm以内，现场地面需做水泥自流平处理；</w:t>
            </w:r>
            <w:r>
              <w:rPr>
                <w:rFonts w:ascii="Times New Roman" w:hAnsi="Times New Roman" w:cs="Times New Roman"/>
                <w:color w:val="auto"/>
                <w:spacing w:val="1"/>
                <w:sz w:val="21"/>
                <w:szCs w:val="21"/>
              </w:rPr>
              <w:t>；</w:t>
            </w:r>
          </w:p>
          <w:p w14:paraId="7C80021A">
            <w:pPr>
              <w:pStyle w:val="26"/>
              <w:snapToGrid w:val="0"/>
              <w:spacing w:before="10" w:line="221" w:lineRule="auto"/>
              <w:ind w:left="38"/>
              <w:rPr>
                <w:rFonts w:ascii="Times New Roman" w:hAnsi="Times New Roman" w:cs="Times New Roman"/>
                <w:color w:val="auto"/>
                <w:sz w:val="21"/>
                <w:szCs w:val="21"/>
              </w:rPr>
            </w:pPr>
            <w:r>
              <w:rPr>
                <w:rFonts w:ascii="Times New Roman" w:hAnsi="Times New Roman" w:cs="Times New Roman"/>
                <w:b/>
                <w:bCs/>
                <w:color w:val="auto"/>
                <w:sz w:val="21"/>
                <w:szCs w:val="21"/>
              </w:rPr>
              <w:t>二</w:t>
            </w:r>
            <w:r>
              <w:rPr>
                <w:rFonts w:hint="default" w:ascii="Times New Roman" w:hAnsi="Times New Roman" w:cs="Times New Roman"/>
                <w:b/>
                <w:bCs/>
                <w:color w:val="auto"/>
                <w:sz w:val="21"/>
                <w:szCs w:val="21"/>
                <w:lang w:eastAsia="zh-CN"/>
              </w:rPr>
              <w:t>、</w:t>
            </w:r>
            <w:r>
              <w:rPr>
                <w:rFonts w:ascii="Times New Roman" w:hAnsi="Times New Roman" w:cs="Times New Roman"/>
                <w:b/>
                <w:bCs/>
                <w:color w:val="auto"/>
                <w:sz w:val="21"/>
                <w:szCs w:val="21"/>
              </w:rPr>
              <w:t>运动地板技术参数：</w:t>
            </w:r>
          </w:p>
          <w:p w14:paraId="71B955C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1、防潮薄膜：聚乙烯塑料薄膜；安放在系统与地基之间，有效的隔绝地基的水汽，防止木地板系统受到水汽的侵扰而变形；</w:t>
            </w:r>
          </w:p>
          <w:p w14:paraId="360DAA5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2、钢制龙骨：定制款钢制龙骨，用来压紧底层毛板，同时对系统结构进行有效分隔，确保了系统环境适应力及稳定性；龙骨间距676mm，钢质龙骨壁厚≥1.5mm，长度≥2400mm；</w:t>
            </w:r>
          </w:p>
          <w:p w14:paraId="7B305419">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3、弹性吸震垫：吸震垫高度10-15毫米，是一款非常经典的运动胶垫，性能卓越；胶垫的弹性寿命及弹性负载优良，最大程度保证系统运动性能的实现。弹性吸震垫须符合GB/T 20239-2023《体育馆用木质地板》标准的相关技术要求： </w:t>
            </w:r>
          </w:p>
          <w:p w14:paraId="3D2B964D">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1)▲表观密度：800kg/m³~900kg/m³ </w:t>
            </w:r>
          </w:p>
          <w:p w14:paraId="6C3B103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2)拉伸强度≥0.35MPa </w:t>
            </w:r>
          </w:p>
          <w:p w14:paraId="00B383F6">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3)拉断伸长率≥50% </w:t>
            </w:r>
          </w:p>
          <w:p w14:paraId="58638E0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4)▲阻燃性 B2 级 </w:t>
            </w:r>
          </w:p>
          <w:p w14:paraId="6A3C7398">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5)▲拉伸强度变化率(降低)(热空气老化70℃X168h)≤15%</w:t>
            </w:r>
          </w:p>
          <w:p w14:paraId="1FCD29C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6)木地板的弹性垫经过3000h以上高温测试后，耐磨性500-1500转之间的质量损失≤4g，压缩永久变形≤45%。</w:t>
            </w:r>
          </w:p>
          <w:p w14:paraId="30B098D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7)撞击声压级改善量/A声级≥20dB。</w:t>
            </w:r>
          </w:p>
          <w:p w14:paraId="512AF1E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8)▲重金属：可溶性铅≤90mg/kg,可溶性镉≤75mg/kg，可溶性铬≤60mg/kg，可溶性汞≤60mg/kg。</w:t>
            </w:r>
          </w:p>
          <w:p w14:paraId="2C2068F1">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9)耐霉菌性：黄曲霉等级0级、宛氏拟青霉等级0级、绳状青霉等级0级、大毛霉等级0级。出芽短梗霉等级0级。</w:t>
            </w:r>
          </w:p>
          <w:p w14:paraId="556F3345">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4、毛板：采用桉木双层户外级旋切层压板，厚度12MM，45度铺设；层压板间以户外级胶水胶合而成；桉树材料纤维长，旋切成单板再经过加工后，纵横交错迭压，胶合性能好。毛地板须符合GB/T 20239-2023《体育馆用木质地板》标准的相关技术要求：</w:t>
            </w:r>
          </w:p>
          <w:p w14:paraId="3EA06709">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1)静曲强度≥20.0MPa</w:t>
            </w:r>
          </w:p>
          <w:p w14:paraId="00C249F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2)弹性模量≥2500MPa</w:t>
            </w:r>
          </w:p>
          <w:p w14:paraId="6118331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3)含水率：6.0%～12.0%</w:t>
            </w:r>
          </w:p>
          <w:p w14:paraId="07220842">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4)胶合强度≥0.30MPa</w:t>
            </w:r>
          </w:p>
          <w:p w14:paraId="036D44C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5)▲阻燃性能达到B1级要求</w:t>
            </w:r>
          </w:p>
          <w:p w14:paraId="7AF667D2">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6)▲甲醛释放量≤0.124mg/m3</w:t>
            </w:r>
          </w:p>
          <w:p w14:paraId="3891EB07">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7)挥发性有机化合物（72h）：苯≤10μg/m3，甲苯≤20μg/m3，二甲苯≤20μg/m3，总挥发性有机化合物（TVOC）≤100μg/m3。</w:t>
            </w:r>
          </w:p>
          <w:p w14:paraId="0EE6D846">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8)重金属：可溶性铅≤90mg/kg,可溶性镉≤75mg/kg，可溶性铬≤60mg/kg，可溶性汞≤60mg/kg。</w:t>
            </w:r>
          </w:p>
          <w:p w14:paraId="6BEB1D5D">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9)耐霉菌性：赭绿青霉级0级，黄曲霉等级0级、宛氏拟青霉等级0级、绳状青霉等级0级、大毛霉等级0级。</w:t>
            </w:r>
          </w:p>
          <w:p w14:paraId="3E9699E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10)浸渍剥离达到每个试件同一胶层的每边剥离长度累积不超过25mm。</w:t>
            </w:r>
          </w:p>
          <w:p w14:paraId="5E83F61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5、面板：</w:t>
            </w:r>
            <w:r>
              <w:rPr>
                <w:color w:val="auto"/>
                <w:spacing w:val="1"/>
                <w:sz w:val="21"/>
                <w:szCs w:val="21"/>
                <w:highlight w:val="red"/>
              </w:rPr>
              <w:t>A级俄罗斯进口枫木面板</w:t>
            </w:r>
            <w:r>
              <w:rPr>
                <w:rFonts w:hint="eastAsia"/>
                <w:color w:val="auto"/>
                <w:spacing w:val="1"/>
                <w:sz w:val="21"/>
                <w:szCs w:val="21"/>
                <w:highlight w:val="red"/>
                <w:lang w:eastAsia="zh-CN"/>
              </w:rPr>
              <w:t>，</w:t>
            </w:r>
            <w:r>
              <w:rPr>
                <w:rFonts w:hint="default" w:ascii="Times New Roman" w:hAnsi="Times New Roman" w:cs="Times New Roman"/>
                <w:b/>
                <w:bCs/>
                <w:color w:val="auto"/>
                <w:spacing w:val="1"/>
                <w:sz w:val="21"/>
                <w:szCs w:val="21"/>
              </w:rPr>
              <w:t>色泽适中，材质细密，具良好弹性及较长木纤维。规格为：厚度≥22mm，板宽≥60mm，长度1800mm指接板。等级为A级，带凹槽及凸缘；干燥至8-12%的含水率，适应当地气候。纹理清晰、抗弯曲度高、耐冲击、耐磨性强、稳定性好。有效防止地板的变形与收缩，能长期保持地板表面整体美观。面板须符合GB/T 20239-2023《体育馆用木质地板》标准的相关技术要求：</w:t>
            </w:r>
          </w:p>
          <w:p w14:paraId="5BA1374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1)抗弯强度≥30.0MPa </w:t>
            </w:r>
          </w:p>
          <w:p w14:paraId="72CEADB5">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2)弹性模量≥5000MPa </w:t>
            </w:r>
          </w:p>
          <w:p w14:paraId="6F5FE7F8">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3)含水率：6%≤H≤各使用地区的平衡含水率 </w:t>
            </w:r>
          </w:p>
          <w:p w14:paraId="1F3F585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4)漆膜表面耐磨≤0.10g/100r,且磨 100r 后漆膜未磨透 </w:t>
            </w:r>
          </w:p>
          <w:p w14:paraId="2880935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5)漆膜附着力≤2 级 </w:t>
            </w:r>
          </w:p>
          <w:p w14:paraId="4AE47B9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6)漆膜硬度≥2H </w:t>
            </w:r>
          </w:p>
          <w:p w14:paraId="4E79000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7)▲阻燃性能 B1 级</w:t>
            </w:r>
          </w:p>
          <w:p w14:paraId="32FB201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8)▲甲醛释放量≤0.124（mg/m³）。</w:t>
            </w:r>
          </w:p>
          <w:p w14:paraId="68D96A3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9)挥发性有机化合物（72h）：苯≤10μg/m3，甲苯≤20μg/m3，二甲苯≤20μg/m3，总挥发性有机化合物（TVOC）≤100μg/m3。</w:t>
            </w:r>
          </w:p>
          <w:p w14:paraId="4C39CBD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10)木地板面板经过 1000h 耐酸碱处理，漆膜粉化等级 0 级，玷污等级 0 级。 </w:t>
            </w:r>
          </w:p>
          <w:p w14:paraId="7FE69A5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11)耐霉菌性：赭绿青霉级0级、宛氏拟青霉级0级、绳状青霉级0级、大毛霉等级0级。</w:t>
            </w:r>
          </w:p>
          <w:p w14:paraId="71F0A9D8">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6、钉子：枫木面板钉子采用50毫米长气枪用木地板专用强力铁钉；层板木钉子采用30毫米长强力U形钉；</w:t>
            </w:r>
          </w:p>
          <w:p w14:paraId="52C2284D">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7、油漆：采用体育木地板专用油漆。现场打磨上漆的施工工艺。油漆防滑性能：FIBA认证运动木地板专用防滑油漆，摩擦系数0.4-0.6。水性油漆的环保性能须符合GB18581-2020技术要求：</w:t>
            </w:r>
          </w:p>
          <w:p w14:paraId="2BD6F6C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1)▲挥发性有机物（VOC）/(g/l)≤300,</w:t>
            </w:r>
          </w:p>
          <w:p w14:paraId="368AE02D">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2)▲游离甲醛含量（mg/kg）≤50,</w:t>
            </w:r>
          </w:p>
          <w:p w14:paraId="5B0A2B5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3)▲笨、甲苯、乙苯、二甲苯总和（ma/kg）≤50</w:t>
            </w:r>
          </w:p>
          <w:p w14:paraId="030A875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4)乙二醇醚及醚酯含量总和（%）≤0.1</w:t>
            </w:r>
          </w:p>
          <w:p w14:paraId="7B864617">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5)可溶性重金属含量（mg/kg）  铅≤20   隔≤20   铬≤20  汞≤20。</w:t>
            </w:r>
          </w:p>
          <w:p w14:paraId="24BBE3F5">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8、划线：采用同面板漆配套的划线漆；</w:t>
            </w:r>
          </w:p>
          <w:p w14:paraId="313B02DD">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9、踢脚线：工厂预制油漆一体成型木条地脚线，带透气功能。踢脚线须符合GB/T 20239-2023《体育馆用木质地板》标准的相关技术要求： </w:t>
            </w:r>
          </w:p>
          <w:p w14:paraId="0631FE9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1)木质踢脚线含水率(7.0-我国各省（区）直辖市木材平衡含水率)%；</w:t>
            </w:r>
          </w:p>
          <w:p w14:paraId="47770B21">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2)▲漆膜附着力≤2级;</w:t>
            </w:r>
          </w:p>
          <w:p w14:paraId="29D7E945">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3)指接面浸渍剥离指接材试件横断面上任一胶层的剥离长度不超过该胶层长度的1/3,且横断面胶层总剥离长度小于或等于胶层长度的10%；</w:t>
            </w:r>
          </w:p>
          <w:p w14:paraId="1BF4890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4)装饰面浸渍剥离装饰面的每一遍边的开胶层长度，累计不超过该胶层的1/3(3 mm以下不累计)，</w:t>
            </w:r>
          </w:p>
          <w:p w14:paraId="0C8B0AC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5)▲甲醛释放量≤0.124mg/m³。</w:t>
            </w:r>
          </w:p>
          <w:p w14:paraId="29CC7B6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6)耐霉菌性：黄曲霉等级0级、宛氏拟青霉等级0级、绳状青霉等级0级、大毛霉等级0级。</w:t>
            </w:r>
          </w:p>
          <w:p w14:paraId="0A0CA7E5">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10、隔离层：实木运动地板隔离层符合GB/T 20239-2023《体育馆用木质地板》标准的相关技术要求：</w:t>
            </w:r>
          </w:p>
          <w:p w14:paraId="4646C51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1)▲拉伸负荷：纵向、横向均≥3.0N </w:t>
            </w:r>
          </w:p>
          <w:p w14:paraId="36B10994">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2)▲断裂标称应变：纵向、横向均≥320% </w:t>
            </w:r>
          </w:p>
          <w:p w14:paraId="5E8107A1">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3)直角撕裂负荷：纵向、横向均≥1.5N。</w:t>
            </w:r>
          </w:p>
          <w:p w14:paraId="2CE48F4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4)断裂强力：纵向≥260、横向≥200。</w:t>
            </w:r>
          </w:p>
          <w:p w14:paraId="74C3D08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5)钉杆撕裂强力≥100。</w:t>
            </w:r>
          </w:p>
          <w:p w14:paraId="15D94A04">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6)厚度异变系数≤8%。</w:t>
            </w:r>
          </w:p>
          <w:p w14:paraId="38C31FE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7)耐霉菌性：黄曲霉等级0级、宛氏拟青霉等级0级、绳状青霉等级0级、大毛霉等级0级。出芽短梗霉等级0级。木质踢脚线含水率(7.0-我国各省（区）直辖市木材平衡含水率)%；</w:t>
            </w:r>
          </w:p>
          <w:p w14:paraId="2FF704E7">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11、运动性能：运动木地板整体系统需符合GB/T 20239-2023《体育馆用木质地板》标准的相关技术要求：</w:t>
            </w:r>
          </w:p>
          <w:p w14:paraId="4675F874">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1)球反弹率≥90% </w:t>
            </w:r>
          </w:p>
          <w:p w14:paraId="5148EB9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2)冲击吸收率≥53% </w:t>
            </w:r>
          </w:p>
          <w:p w14:paraId="7A80CD6D">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3)标准垂直变形≥2.3mm </w:t>
            </w:r>
          </w:p>
          <w:p w14:paraId="28C4E26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4)抗滚动载荷性能，试验后,要求外观不应起毛刺,不应出现裂纹、断裂、劈裂,漆膜损坏等现象。 </w:t>
            </w:r>
          </w:p>
          <w:p w14:paraId="25DDA839">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5)滑动摩擦系数 0.4-0.6</w:t>
            </w:r>
          </w:p>
          <w:p w14:paraId="560AE97B">
            <w:pPr>
              <w:pStyle w:val="26"/>
              <w:snapToGrid w:val="0"/>
              <w:spacing w:before="8" w:line="211" w:lineRule="auto"/>
              <w:ind w:left="33" w:right="139" w:hanging="1"/>
              <w:rPr>
                <w:rFonts w:ascii="Times New Roman" w:hAnsi="Times New Roman" w:cs="Times New Roman"/>
                <w:color w:val="auto"/>
                <w:sz w:val="21"/>
                <w:szCs w:val="21"/>
              </w:rPr>
            </w:pPr>
            <w:r>
              <w:rPr>
                <w:rFonts w:hint="default" w:ascii="Times New Roman" w:hAnsi="Times New Roman" w:cs="Times New Roman"/>
                <w:b/>
                <w:bCs/>
                <w:color w:val="auto"/>
                <w:spacing w:val="1"/>
                <w:sz w:val="21"/>
                <w:szCs w:val="21"/>
              </w:rPr>
              <w:t>注：标注▲项为关键技术指标项。投标时须提供国家认可的第三方检验检测机构（检验中心）出具带有 CNAS 和CMA 标识的检测报告并加盖单位公章予以佐证，若未提供证明材料的，将被视为无效响应。</w:t>
            </w:r>
          </w:p>
        </w:tc>
        <w:tc>
          <w:tcPr>
            <w:tcW w:w="436" w:type="pct"/>
            <w:noWrap w:val="0"/>
            <w:vAlign w:val="top"/>
          </w:tcPr>
          <w:p w14:paraId="01F7EAD0">
            <w:pPr>
              <w:snapToGrid w:val="0"/>
              <w:spacing w:line="241" w:lineRule="auto"/>
              <w:rPr>
                <w:rFonts w:ascii="Times New Roman" w:hAnsi="Times New Roman"/>
                <w:color w:val="auto"/>
                <w:sz w:val="21"/>
                <w:szCs w:val="21"/>
              </w:rPr>
            </w:pPr>
          </w:p>
          <w:p w14:paraId="732FED24">
            <w:pPr>
              <w:snapToGrid w:val="0"/>
              <w:spacing w:line="241" w:lineRule="auto"/>
              <w:rPr>
                <w:rFonts w:ascii="Times New Roman" w:hAnsi="Times New Roman"/>
                <w:color w:val="auto"/>
                <w:sz w:val="21"/>
                <w:szCs w:val="21"/>
              </w:rPr>
            </w:pPr>
          </w:p>
          <w:p w14:paraId="553EAA81">
            <w:pPr>
              <w:snapToGrid w:val="0"/>
              <w:spacing w:line="241" w:lineRule="auto"/>
              <w:rPr>
                <w:rFonts w:ascii="Times New Roman" w:hAnsi="Times New Roman"/>
                <w:color w:val="auto"/>
                <w:sz w:val="21"/>
                <w:szCs w:val="21"/>
              </w:rPr>
            </w:pPr>
          </w:p>
          <w:p w14:paraId="2D95E8FB">
            <w:pPr>
              <w:snapToGrid w:val="0"/>
              <w:spacing w:line="241" w:lineRule="auto"/>
              <w:rPr>
                <w:rFonts w:ascii="Times New Roman" w:hAnsi="Times New Roman"/>
                <w:color w:val="auto"/>
                <w:sz w:val="21"/>
                <w:szCs w:val="21"/>
              </w:rPr>
            </w:pPr>
          </w:p>
          <w:p w14:paraId="5F9CCE23">
            <w:pPr>
              <w:snapToGrid w:val="0"/>
              <w:spacing w:line="241" w:lineRule="auto"/>
              <w:rPr>
                <w:rFonts w:ascii="Times New Roman" w:hAnsi="Times New Roman"/>
                <w:color w:val="auto"/>
                <w:sz w:val="21"/>
                <w:szCs w:val="21"/>
              </w:rPr>
            </w:pPr>
          </w:p>
          <w:p w14:paraId="438CB11D">
            <w:pPr>
              <w:snapToGrid w:val="0"/>
              <w:spacing w:line="241" w:lineRule="auto"/>
              <w:rPr>
                <w:rFonts w:ascii="Times New Roman" w:hAnsi="Times New Roman"/>
                <w:color w:val="auto"/>
                <w:sz w:val="21"/>
                <w:szCs w:val="21"/>
              </w:rPr>
            </w:pPr>
          </w:p>
          <w:p w14:paraId="49A47F0F">
            <w:pPr>
              <w:snapToGrid w:val="0"/>
              <w:spacing w:line="242" w:lineRule="auto"/>
              <w:rPr>
                <w:rFonts w:ascii="Times New Roman" w:hAnsi="Times New Roman"/>
                <w:color w:val="auto"/>
                <w:sz w:val="21"/>
                <w:szCs w:val="21"/>
              </w:rPr>
            </w:pPr>
          </w:p>
          <w:p w14:paraId="1E97631C">
            <w:pPr>
              <w:snapToGrid w:val="0"/>
              <w:spacing w:line="242" w:lineRule="auto"/>
              <w:rPr>
                <w:rFonts w:ascii="Times New Roman" w:hAnsi="Times New Roman"/>
                <w:color w:val="auto"/>
                <w:sz w:val="21"/>
                <w:szCs w:val="21"/>
              </w:rPr>
            </w:pPr>
          </w:p>
          <w:p w14:paraId="1CE98E8C">
            <w:pPr>
              <w:snapToGrid w:val="0"/>
              <w:spacing w:line="242" w:lineRule="auto"/>
              <w:rPr>
                <w:rFonts w:ascii="Times New Roman" w:hAnsi="Times New Roman"/>
                <w:color w:val="auto"/>
                <w:sz w:val="21"/>
                <w:szCs w:val="21"/>
              </w:rPr>
            </w:pPr>
          </w:p>
          <w:p w14:paraId="5E6E47E9">
            <w:pPr>
              <w:snapToGrid w:val="0"/>
              <w:spacing w:line="242" w:lineRule="auto"/>
              <w:rPr>
                <w:rFonts w:ascii="Times New Roman" w:hAnsi="Times New Roman"/>
                <w:color w:val="auto"/>
                <w:sz w:val="21"/>
                <w:szCs w:val="21"/>
              </w:rPr>
            </w:pPr>
          </w:p>
          <w:p w14:paraId="45451886">
            <w:pPr>
              <w:snapToGrid w:val="0"/>
              <w:spacing w:line="242" w:lineRule="auto"/>
              <w:rPr>
                <w:rFonts w:ascii="Times New Roman" w:hAnsi="Times New Roman"/>
                <w:color w:val="auto"/>
                <w:sz w:val="21"/>
                <w:szCs w:val="21"/>
              </w:rPr>
            </w:pPr>
          </w:p>
          <w:p w14:paraId="7CC5C394">
            <w:pPr>
              <w:snapToGrid w:val="0"/>
              <w:spacing w:line="242" w:lineRule="auto"/>
              <w:rPr>
                <w:rFonts w:ascii="Times New Roman" w:hAnsi="Times New Roman"/>
                <w:color w:val="auto"/>
                <w:sz w:val="21"/>
                <w:szCs w:val="21"/>
              </w:rPr>
            </w:pPr>
          </w:p>
          <w:p w14:paraId="269FDD51">
            <w:pPr>
              <w:snapToGrid w:val="0"/>
              <w:spacing w:line="242" w:lineRule="auto"/>
              <w:rPr>
                <w:rFonts w:ascii="Times New Roman" w:hAnsi="Times New Roman"/>
                <w:color w:val="auto"/>
                <w:sz w:val="21"/>
                <w:szCs w:val="21"/>
              </w:rPr>
            </w:pPr>
          </w:p>
          <w:p w14:paraId="03AF488A">
            <w:pPr>
              <w:snapToGrid w:val="0"/>
              <w:spacing w:line="242" w:lineRule="auto"/>
              <w:rPr>
                <w:rFonts w:ascii="Times New Roman" w:hAnsi="Times New Roman"/>
                <w:color w:val="auto"/>
                <w:sz w:val="21"/>
                <w:szCs w:val="21"/>
              </w:rPr>
            </w:pPr>
          </w:p>
          <w:p w14:paraId="09FC27F8">
            <w:pPr>
              <w:snapToGrid w:val="0"/>
              <w:spacing w:line="242" w:lineRule="auto"/>
              <w:rPr>
                <w:rFonts w:ascii="Times New Roman" w:hAnsi="Times New Roman"/>
                <w:color w:val="auto"/>
                <w:sz w:val="21"/>
                <w:szCs w:val="21"/>
              </w:rPr>
            </w:pPr>
          </w:p>
          <w:p w14:paraId="62B90CB6">
            <w:pPr>
              <w:pStyle w:val="26"/>
              <w:snapToGrid w:val="0"/>
              <w:spacing w:before="61" w:line="255" w:lineRule="exact"/>
              <w:ind w:left="248"/>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446" w:type="pct"/>
            <w:noWrap w:val="0"/>
            <w:vAlign w:val="top"/>
          </w:tcPr>
          <w:p w14:paraId="65CD8A64">
            <w:pPr>
              <w:snapToGrid w:val="0"/>
              <w:spacing w:line="241" w:lineRule="auto"/>
              <w:rPr>
                <w:rFonts w:ascii="Times New Roman" w:hAnsi="Times New Roman"/>
                <w:color w:val="auto"/>
                <w:sz w:val="21"/>
                <w:szCs w:val="21"/>
              </w:rPr>
            </w:pPr>
          </w:p>
          <w:p w14:paraId="35629ACE">
            <w:pPr>
              <w:snapToGrid w:val="0"/>
              <w:spacing w:line="241" w:lineRule="auto"/>
              <w:rPr>
                <w:rFonts w:ascii="Times New Roman" w:hAnsi="Times New Roman"/>
                <w:color w:val="auto"/>
                <w:sz w:val="21"/>
                <w:szCs w:val="21"/>
              </w:rPr>
            </w:pPr>
          </w:p>
          <w:p w14:paraId="308BE572">
            <w:pPr>
              <w:snapToGrid w:val="0"/>
              <w:spacing w:line="241" w:lineRule="auto"/>
              <w:rPr>
                <w:rFonts w:ascii="Times New Roman" w:hAnsi="Times New Roman"/>
                <w:color w:val="auto"/>
                <w:sz w:val="21"/>
                <w:szCs w:val="21"/>
              </w:rPr>
            </w:pPr>
          </w:p>
          <w:p w14:paraId="6C701C77">
            <w:pPr>
              <w:snapToGrid w:val="0"/>
              <w:spacing w:line="241" w:lineRule="auto"/>
              <w:rPr>
                <w:rFonts w:ascii="Times New Roman" w:hAnsi="Times New Roman"/>
                <w:color w:val="auto"/>
                <w:sz w:val="21"/>
                <w:szCs w:val="21"/>
              </w:rPr>
            </w:pPr>
          </w:p>
          <w:p w14:paraId="2E3889D8">
            <w:pPr>
              <w:snapToGrid w:val="0"/>
              <w:spacing w:line="241" w:lineRule="auto"/>
              <w:rPr>
                <w:rFonts w:ascii="Times New Roman" w:hAnsi="Times New Roman"/>
                <w:color w:val="auto"/>
                <w:sz w:val="21"/>
                <w:szCs w:val="21"/>
              </w:rPr>
            </w:pPr>
          </w:p>
          <w:p w14:paraId="234805FB">
            <w:pPr>
              <w:snapToGrid w:val="0"/>
              <w:spacing w:line="241" w:lineRule="auto"/>
              <w:rPr>
                <w:rFonts w:ascii="Times New Roman" w:hAnsi="Times New Roman"/>
                <w:color w:val="auto"/>
                <w:sz w:val="21"/>
                <w:szCs w:val="21"/>
              </w:rPr>
            </w:pPr>
          </w:p>
          <w:p w14:paraId="51466283">
            <w:pPr>
              <w:snapToGrid w:val="0"/>
              <w:spacing w:line="242" w:lineRule="auto"/>
              <w:rPr>
                <w:rFonts w:ascii="Times New Roman" w:hAnsi="Times New Roman"/>
                <w:color w:val="auto"/>
                <w:sz w:val="21"/>
                <w:szCs w:val="21"/>
              </w:rPr>
            </w:pPr>
          </w:p>
          <w:p w14:paraId="532EE2AD">
            <w:pPr>
              <w:snapToGrid w:val="0"/>
              <w:spacing w:line="242" w:lineRule="auto"/>
              <w:rPr>
                <w:rFonts w:ascii="Times New Roman" w:hAnsi="Times New Roman"/>
                <w:color w:val="auto"/>
                <w:sz w:val="21"/>
                <w:szCs w:val="21"/>
              </w:rPr>
            </w:pPr>
          </w:p>
          <w:p w14:paraId="3237B3CD">
            <w:pPr>
              <w:snapToGrid w:val="0"/>
              <w:spacing w:line="242" w:lineRule="auto"/>
              <w:rPr>
                <w:rFonts w:ascii="Times New Roman" w:hAnsi="Times New Roman"/>
                <w:color w:val="auto"/>
                <w:sz w:val="21"/>
                <w:szCs w:val="21"/>
              </w:rPr>
            </w:pPr>
          </w:p>
          <w:p w14:paraId="2ADAAC4E">
            <w:pPr>
              <w:snapToGrid w:val="0"/>
              <w:spacing w:line="242" w:lineRule="auto"/>
              <w:rPr>
                <w:rFonts w:ascii="Times New Roman" w:hAnsi="Times New Roman"/>
                <w:color w:val="auto"/>
                <w:sz w:val="21"/>
                <w:szCs w:val="21"/>
              </w:rPr>
            </w:pPr>
          </w:p>
          <w:p w14:paraId="11D41800">
            <w:pPr>
              <w:snapToGrid w:val="0"/>
              <w:spacing w:line="242" w:lineRule="auto"/>
              <w:rPr>
                <w:rFonts w:ascii="Times New Roman" w:hAnsi="Times New Roman"/>
                <w:color w:val="auto"/>
                <w:sz w:val="21"/>
                <w:szCs w:val="21"/>
              </w:rPr>
            </w:pPr>
          </w:p>
          <w:p w14:paraId="76B9FDE0">
            <w:pPr>
              <w:snapToGrid w:val="0"/>
              <w:spacing w:line="242" w:lineRule="auto"/>
              <w:rPr>
                <w:rFonts w:ascii="Times New Roman" w:hAnsi="Times New Roman"/>
                <w:color w:val="auto"/>
                <w:sz w:val="21"/>
                <w:szCs w:val="21"/>
              </w:rPr>
            </w:pPr>
          </w:p>
          <w:p w14:paraId="0F0D61D6">
            <w:pPr>
              <w:snapToGrid w:val="0"/>
              <w:spacing w:line="242" w:lineRule="auto"/>
              <w:rPr>
                <w:rFonts w:ascii="Times New Roman" w:hAnsi="Times New Roman"/>
                <w:color w:val="auto"/>
                <w:sz w:val="21"/>
                <w:szCs w:val="21"/>
              </w:rPr>
            </w:pPr>
          </w:p>
          <w:p w14:paraId="7788E210">
            <w:pPr>
              <w:snapToGrid w:val="0"/>
              <w:spacing w:line="242" w:lineRule="auto"/>
              <w:rPr>
                <w:rFonts w:ascii="Times New Roman" w:hAnsi="Times New Roman"/>
                <w:color w:val="auto"/>
                <w:sz w:val="21"/>
                <w:szCs w:val="21"/>
              </w:rPr>
            </w:pPr>
          </w:p>
          <w:p w14:paraId="40EDA132">
            <w:pPr>
              <w:snapToGrid w:val="0"/>
              <w:spacing w:line="242" w:lineRule="auto"/>
              <w:rPr>
                <w:rFonts w:ascii="Times New Roman" w:hAnsi="Times New Roman"/>
                <w:color w:val="auto"/>
                <w:sz w:val="21"/>
                <w:szCs w:val="21"/>
              </w:rPr>
            </w:pPr>
          </w:p>
          <w:p w14:paraId="6C0ECF45">
            <w:pPr>
              <w:pStyle w:val="26"/>
              <w:snapToGrid w:val="0"/>
              <w:spacing w:before="62" w:line="241" w:lineRule="auto"/>
              <w:ind w:left="136"/>
              <w:rPr>
                <w:rFonts w:ascii="Times New Roman" w:hAnsi="Times New Roman" w:cs="Times New Roman"/>
                <w:color w:val="auto"/>
                <w:sz w:val="21"/>
                <w:szCs w:val="21"/>
              </w:rPr>
            </w:pPr>
            <w:r>
              <w:rPr>
                <w:rFonts w:ascii="Times New Roman" w:hAnsi="Times New Roman" w:cs="Times New Roman"/>
                <w:color w:val="auto"/>
                <w:spacing w:val="-4"/>
                <w:sz w:val="21"/>
                <w:szCs w:val="21"/>
              </w:rPr>
              <w:t>1580</w:t>
            </w:r>
          </w:p>
        </w:tc>
      </w:tr>
      <w:tr w14:paraId="7D3E6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248" w:type="pct"/>
            <w:noWrap w:val="0"/>
            <w:vAlign w:val="top"/>
          </w:tcPr>
          <w:p w14:paraId="782A4C32">
            <w:pPr>
              <w:snapToGrid w:val="0"/>
              <w:spacing w:line="249" w:lineRule="auto"/>
              <w:rPr>
                <w:rFonts w:ascii="Times New Roman" w:hAnsi="Times New Roman"/>
                <w:color w:val="auto"/>
                <w:sz w:val="21"/>
                <w:szCs w:val="21"/>
              </w:rPr>
            </w:pPr>
          </w:p>
          <w:p w14:paraId="458587CC">
            <w:pPr>
              <w:snapToGrid w:val="0"/>
              <w:spacing w:line="249" w:lineRule="auto"/>
              <w:rPr>
                <w:rFonts w:ascii="Times New Roman" w:hAnsi="Times New Roman"/>
                <w:color w:val="auto"/>
                <w:sz w:val="21"/>
                <w:szCs w:val="21"/>
              </w:rPr>
            </w:pPr>
          </w:p>
          <w:p w14:paraId="77427EC1">
            <w:pPr>
              <w:snapToGrid w:val="0"/>
              <w:spacing w:line="249" w:lineRule="auto"/>
              <w:rPr>
                <w:rFonts w:ascii="Times New Roman" w:hAnsi="Times New Roman"/>
                <w:color w:val="auto"/>
                <w:sz w:val="21"/>
                <w:szCs w:val="21"/>
              </w:rPr>
            </w:pPr>
          </w:p>
          <w:p w14:paraId="0416B51D">
            <w:pPr>
              <w:snapToGrid w:val="0"/>
              <w:spacing w:line="249" w:lineRule="auto"/>
              <w:rPr>
                <w:rFonts w:ascii="Times New Roman" w:hAnsi="Times New Roman"/>
                <w:color w:val="auto"/>
                <w:sz w:val="21"/>
                <w:szCs w:val="21"/>
              </w:rPr>
            </w:pPr>
          </w:p>
          <w:p w14:paraId="7663679D">
            <w:pPr>
              <w:snapToGrid w:val="0"/>
              <w:spacing w:line="249" w:lineRule="auto"/>
              <w:rPr>
                <w:rFonts w:ascii="Times New Roman" w:hAnsi="Times New Roman"/>
                <w:color w:val="auto"/>
                <w:sz w:val="21"/>
                <w:szCs w:val="21"/>
              </w:rPr>
            </w:pPr>
          </w:p>
          <w:p w14:paraId="57DB37EF">
            <w:pPr>
              <w:snapToGrid w:val="0"/>
              <w:spacing w:line="249" w:lineRule="auto"/>
              <w:rPr>
                <w:rFonts w:ascii="Times New Roman" w:hAnsi="Times New Roman"/>
                <w:color w:val="auto"/>
                <w:sz w:val="21"/>
                <w:szCs w:val="21"/>
              </w:rPr>
            </w:pPr>
          </w:p>
          <w:p w14:paraId="37A796BE">
            <w:pPr>
              <w:snapToGrid w:val="0"/>
              <w:spacing w:line="250" w:lineRule="auto"/>
              <w:rPr>
                <w:rFonts w:ascii="Times New Roman" w:hAnsi="Times New Roman"/>
                <w:color w:val="auto"/>
                <w:sz w:val="21"/>
                <w:szCs w:val="21"/>
              </w:rPr>
            </w:pPr>
          </w:p>
          <w:p w14:paraId="4587B80B">
            <w:pPr>
              <w:snapToGrid w:val="0"/>
              <w:spacing w:line="250" w:lineRule="auto"/>
              <w:rPr>
                <w:rFonts w:ascii="Times New Roman" w:hAnsi="Times New Roman"/>
                <w:color w:val="auto"/>
                <w:sz w:val="21"/>
                <w:szCs w:val="21"/>
              </w:rPr>
            </w:pPr>
          </w:p>
          <w:p w14:paraId="61A58EC9">
            <w:pPr>
              <w:snapToGrid w:val="0"/>
              <w:spacing w:line="250" w:lineRule="auto"/>
              <w:rPr>
                <w:rFonts w:ascii="Times New Roman" w:hAnsi="Times New Roman"/>
                <w:color w:val="auto"/>
                <w:sz w:val="21"/>
                <w:szCs w:val="21"/>
              </w:rPr>
            </w:pPr>
          </w:p>
          <w:p w14:paraId="4ADCEECE">
            <w:pPr>
              <w:snapToGrid w:val="0"/>
              <w:spacing w:line="250" w:lineRule="auto"/>
              <w:rPr>
                <w:rFonts w:ascii="Times New Roman" w:hAnsi="Times New Roman"/>
                <w:color w:val="auto"/>
                <w:sz w:val="21"/>
                <w:szCs w:val="21"/>
              </w:rPr>
            </w:pPr>
          </w:p>
          <w:p w14:paraId="181D5203">
            <w:pPr>
              <w:snapToGrid w:val="0"/>
              <w:spacing w:line="250" w:lineRule="auto"/>
              <w:rPr>
                <w:rFonts w:ascii="Times New Roman" w:hAnsi="Times New Roman"/>
                <w:color w:val="auto"/>
                <w:sz w:val="21"/>
                <w:szCs w:val="21"/>
              </w:rPr>
            </w:pPr>
          </w:p>
          <w:p w14:paraId="35063D4C">
            <w:pPr>
              <w:snapToGrid w:val="0"/>
              <w:spacing w:line="250" w:lineRule="auto"/>
              <w:rPr>
                <w:rFonts w:ascii="Times New Roman" w:hAnsi="Times New Roman"/>
                <w:color w:val="auto"/>
                <w:sz w:val="21"/>
                <w:szCs w:val="21"/>
              </w:rPr>
            </w:pPr>
          </w:p>
          <w:p w14:paraId="0E37EC05">
            <w:pPr>
              <w:snapToGrid w:val="0"/>
              <w:spacing w:line="250" w:lineRule="auto"/>
              <w:rPr>
                <w:rFonts w:ascii="Times New Roman" w:hAnsi="Times New Roman"/>
                <w:color w:val="auto"/>
                <w:sz w:val="21"/>
                <w:szCs w:val="21"/>
              </w:rPr>
            </w:pPr>
          </w:p>
          <w:p w14:paraId="24865136">
            <w:pPr>
              <w:snapToGrid w:val="0"/>
              <w:spacing w:line="250" w:lineRule="auto"/>
              <w:rPr>
                <w:rFonts w:ascii="Times New Roman" w:hAnsi="Times New Roman"/>
                <w:color w:val="auto"/>
                <w:sz w:val="21"/>
                <w:szCs w:val="21"/>
              </w:rPr>
            </w:pPr>
          </w:p>
          <w:p w14:paraId="7678450A">
            <w:pPr>
              <w:pStyle w:val="26"/>
              <w:snapToGrid w:val="0"/>
              <w:spacing w:before="61" w:line="250" w:lineRule="exact"/>
              <w:ind w:left="244"/>
              <w:rPr>
                <w:rFonts w:ascii="Times New Roman" w:hAnsi="Times New Roman" w:cs="Times New Roman"/>
                <w:color w:val="auto"/>
                <w:sz w:val="21"/>
                <w:szCs w:val="21"/>
              </w:rPr>
            </w:pPr>
            <w:r>
              <w:rPr>
                <w:rFonts w:ascii="Times New Roman" w:hAnsi="Times New Roman" w:cs="Times New Roman"/>
                <w:color w:val="auto"/>
                <w:position w:val="1"/>
                <w:sz w:val="21"/>
                <w:szCs w:val="21"/>
              </w:rPr>
              <w:t>2</w:t>
            </w:r>
          </w:p>
        </w:tc>
        <w:tc>
          <w:tcPr>
            <w:tcW w:w="462" w:type="pct"/>
            <w:noWrap w:val="0"/>
            <w:vAlign w:val="top"/>
          </w:tcPr>
          <w:p w14:paraId="1D7D5810">
            <w:pPr>
              <w:snapToGrid w:val="0"/>
              <w:spacing w:line="250" w:lineRule="auto"/>
              <w:rPr>
                <w:rFonts w:ascii="Times New Roman" w:hAnsi="Times New Roman"/>
                <w:color w:val="auto"/>
                <w:sz w:val="21"/>
                <w:szCs w:val="21"/>
              </w:rPr>
            </w:pPr>
          </w:p>
          <w:p w14:paraId="381A970C">
            <w:pPr>
              <w:snapToGrid w:val="0"/>
              <w:spacing w:line="250" w:lineRule="auto"/>
              <w:rPr>
                <w:rFonts w:ascii="Times New Roman" w:hAnsi="Times New Roman"/>
                <w:color w:val="auto"/>
                <w:sz w:val="21"/>
                <w:szCs w:val="21"/>
              </w:rPr>
            </w:pPr>
          </w:p>
          <w:p w14:paraId="23B4B7E7">
            <w:pPr>
              <w:snapToGrid w:val="0"/>
              <w:spacing w:line="250" w:lineRule="auto"/>
              <w:rPr>
                <w:rFonts w:ascii="Times New Roman" w:hAnsi="Times New Roman"/>
                <w:color w:val="auto"/>
                <w:sz w:val="21"/>
                <w:szCs w:val="21"/>
              </w:rPr>
            </w:pPr>
          </w:p>
          <w:p w14:paraId="62E99473">
            <w:pPr>
              <w:snapToGrid w:val="0"/>
              <w:spacing w:line="250" w:lineRule="auto"/>
              <w:rPr>
                <w:rFonts w:ascii="Times New Roman" w:hAnsi="Times New Roman"/>
                <w:color w:val="auto"/>
                <w:sz w:val="21"/>
                <w:szCs w:val="21"/>
              </w:rPr>
            </w:pPr>
          </w:p>
          <w:p w14:paraId="62C56243">
            <w:pPr>
              <w:snapToGrid w:val="0"/>
              <w:spacing w:line="250" w:lineRule="auto"/>
              <w:rPr>
                <w:rFonts w:ascii="Times New Roman" w:hAnsi="Times New Roman"/>
                <w:color w:val="auto"/>
                <w:sz w:val="21"/>
                <w:szCs w:val="21"/>
              </w:rPr>
            </w:pPr>
          </w:p>
          <w:p w14:paraId="1F3E7289">
            <w:pPr>
              <w:snapToGrid w:val="0"/>
              <w:spacing w:line="250" w:lineRule="auto"/>
              <w:rPr>
                <w:rFonts w:ascii="Times New Roman" w:hAnsi="Times New Roman"/>
                <w:color w:val="auto"/>
                <w:sz w:val="21"/>
                <w:szCs w:val="21"/>
              </w:rPr>
            </w:pPr>
          </w:p>
          <w:p w14:paraId="77E1F083">
            <w:pPr>
              <w:snapToGrid w:val="0"/>
              <w:spacing w:line="251" w:lineRule="auto"/>
              <w:rPr>
                <w:rFonts w:ascii="Times New Roman" w:hAnsi="Times New Roman"/>
                <w:color w:val="auto"/>
                <w:sz w:val="21"/>
                <w:szCs w:val="21"/>
              </w:rPr>
            </w:pPr>
          </w:p>
          <w:p w14:paraId="580D21AA">
            <w:pPr>
              <w:snapToGrid w:val="0"/>
              <w:spacing w:line="251" w:lineRule="auto"/>
              <w:rPr>
                <w:rFonts w:ascii="Times New Roman" w:hAnsi="Times New Roman"/>
                <w:color w:val="auto"/>
                <w:sz w:val="21"/>
                <w:szCs w:val="21"/>
              </w:rPr>
            </w:pPr>
          </w:p>
          <w:p w14:paraId="6263F0E7">
            <w:pPr>
              <w:snapToGrid w:val="0"/>
              <w:spacing w:line="251" w:lineRule="auto"/>
              <w:rPr>
                <w:rFonts w:ascii="Times New Roman" w:hAnsi="Times New Roman"/>
                <w:color w:val="auto"/>
                <w:sz w:val="21"/>
                <w:szCs w:val="21"/>
              </w:rPr>
            </w:pPr>
          </w:p>
          <w:p w14:paraId="689825DF">
            <w:pPr>
              <w:snapToGrid w:val="0"/>
              <w:spacing w:line="251" w:lineRule="auto"/>
              <w:rPr>
                <w:rFonts w:ascii="Times New Roman" w:hAnsi="Times New Roman"/>
                <w:color w:val="auto"/>
                <w:sz w:val="21"/>
                <w:szCs w:val="21"/>
              </w:rPr>
            </w:pPr>
          </w:p>
          <w:p w14:paraId="04D63100">
            <w:pPr>
              <w:snapToGrid w:val="0"/>
              <w:spacing w:line="251" w:lineRule="auto"/>
              <w:rPr>
                <w:rFonts w:ascii="Times New Roman" w:hAnsi="Times New Roman"/>
                <w:color w:val="auto"/>
                <w:sz w:val="21"/>
                <w:szCs w:val="21"/>
              </w:rPr>
            </w:pPr>
          </w:p>
          <w:p w14:paraId="2C749395">
            <w:pPr>
              <w:snapToGrid w:val="0"/>
              <w:spacing w:line="251" w:lineRule="auto"/>
              <w:rPr>
                <w:rFonts w:ascii="Times New Roman" w:hAnsi="Times New Roman"/>
                <w:color w:val="auto"/>
                <w:sz w:val="21"/>
                <w:szCs w:val="21"/>
              </w:rPr>
            </w:pPr>
          </w:p>
          <w:p w14:paraId="5633ACEB">
            <w:pPr>
              <w:snapToGrid w:val="0"/>
              <w:spacing w:line="251" w:lineRule="auto"/>
              <w:rPr>
                <w:rFonts w:ascii="Times New Roman" w:hAnsi="Times New Roman"/>
                <w:color w:val="auto"/>
                <w:sz w:val="21"/>
                <w:szCs w:val="21"/>
              </w:rPr>
            </w:pPr>
          </w:p>
          <w:p w14:paraId="554EAEA3">
            <w:pPr>
              <w:pStyle w:val="26"/>
              <w:snapToGrid w:val="0"/>
              <w:spacing w:before="62" w:line="221" w:lineRule="auto"/>
              <w:ind w:left="114"/>
              <w:rPr>
                <w:rFonts w:ascii="Times New Roman" w:hAnsi="Times New Roman" w:cs="Times New Roman"/>
                <w:color w:val="auto"/>
                <w:sz w:val="21"/>
                <w:szCs w:val="21"/>
              </w:rPr>
            </w:pPr>
            <w:r>
              <w:rPr>
                <w:rFonts w:ascii="Times New Roman" w:hAnsi="Times New Roman" w:cs="Times New Roman"/>
                <w:color w:val="auto"/>
                <w:spacing w:val="-2"/>
                <w:sz w:val="21"/>
                <w:szCs w:val="21"/>
              </w:rPr>
              <w:t>一层篮球</w:t>
            </w:r>
          </w:p>
          <w:p w14:paraId="3F0F98B1">
            <w:pPr>
              <w:pStyle w:val="26"/>
              <w:snapToGrid w:val="0"/>
              <w:spacing w:before="10" w:line="222" w:lineRule="auto"/>
              <w:ind w:left="110"/>
              <w:rPr>
                <w:rFonts w:ascii="Times New Roman" w:hAnsi="Times New Roman" w:cs="Times New Roman"/>
                <w:color w:val="auto"/>
                <w:sz w:val="21"/>
                <w:szCs w:val="21"/>
              </w:rPr>
            </w:pPr>
            <w:r>
              <w:rPr>
                <w:rFonts w:ascii="Times New Roman" w:hAnsi="Times New Roman" w:cs="Times New Roman"/>
                <w:color w:val="auto"/>
                <w:spacing w:val="-1"/>
                <w:sz w:val="21"/>
                <w:szCs w:val="21"/>
              </w:rPr>
              <w:t>场（主场</w:t>
            </w:r>
            <w:r>
              <w:rPr>
                <w:rFonts w:ascii="Times New Roman" w:hAnsi="Times New Roman" w:cs="Times New Roman"/>
                <w:color w:val="auto"/>
                <w:spacing w:val="-3"/>
                <w:sz w:val="21"/>
                <w:szCs w:val="21"/>
              </w:rPr>
              <w:t>地）</w:t>
            </w:r>
          </w:p>
        </w:tc>
        <w:tc>
          <w:tcPr>
            <w:tcW w:w="3406" w:type="pct"/>
            <w:noWrap w:val="0"/>
            <w:vAlign w:val="top"/>
          </w:tcPr>
          <w:p w14:paraId="6A38BF88">
            <w:pPr>
              <w:pStyle w:val="26"/>
              <w:snapToGrid w:val="0"/>
              <w:spacing w:before="10" w:line="221" w:lineRule="auto"/>
              <w:ind w:left="3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运动木地板技术要求：</w:t>
            </w:r>
          </w:p>
          <w:p w14:paraId="7A6FEB96">
            <w:pPr>
              <w:pStyle w:val="26"/>
              <w:snapToGrid w:val="0"/>
              <w:spacing w:before="10" w:line="221" w:lineRule="auto"/>
              <w:ind w:left="3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1、所提供的运动地板产品应符合国家及行业相关规范和标准；</w:t>
            </w:r>
          </w:p>
          <w:p w14:paraId="364BC347">
            <w:pPr>
              <w:pStyle w:val="26"/>
              <w:snapToGrid w:val="0"/>
              <w:spacing w:before="10" w:line="221" w:lineRule="auto"/>
              <w:ind w:left="3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2、由于新疆地区气候干燥，为防止龙骨变形，本项目系统结构采用钢质龙骨运动木地板结构，采用固定悬浮式系统，确保结构科学可靠，满足各体育专业运动性能的要求。</w:t>
            </w:r>
          </w:p>
          <w:p w14:paraId="70DCAC90">
            <w:pPr>
              <w:pStyle w:val="26"/>
              <w:snapToGrid w:val="0"/>
              <w:spacing w:before="10" w:line="221" w:lineRule="auto"/>
              <w:ind w:left="3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3、运动木地板品牌通过国际篮联认证；投标时须提供国际篮联认证扫描件及国际篮联官方网站查询结果；</w:t>
            </w:r>
          </w:p>
          <w:p w14:paraId="2FFCE3BD">
            <w:pPr>
              <w:pStyle w:val="26"/>
              <w:snapToGrid w:val="0"/>
              <w:spacing w:before="10" w:line="221" w:lineRule="auto"/>
              <w:ind w:left="31"/>
              <w:rPr>
                <w:rFonts w:ascii="Times New Roman" w:hAnsi="Times New Roman" w:cs="Times New Roman"/>
                <w:color w:val="auto"/>
                <w:sz w:val="21"/>
                <w:szCs w:val="21"/>
              </w:rPr>
            </w:pPr>
            <w:r>
              <w:rPr>
                <w:rFonts w:hint="default" w:ascii="Times New Roman" w:hAnsi="Times New Roman" w:cs="Times New Roman"/>
                <w:color w:val="auto"/>
                <w:sz w:val="21"/>
                <w:szCs w:val="21"/>
              </w:rPr>
              <w:t>4、运动木地板产品整体设计高度应控制在60mm以内，现场地面需做水泥自流平处理；</w:t>
            </w:r>
            <w:r>
              <w:rPr>
                <w:rFonts w:ascii="Times New Roman" w:hAnsi="Times New Roman" w:cs="Times New Roman"/>
                <w:color w:val="auto"/>
                <w:spacing w:val="1"/>
                <w:sz w:val="21"/>
                <w:szCs w:val="21"/>
              </w:rPr>
              <w:t>；</w:t>
            </w:r>
          </w:p>
          <w:p w14:paraId="49823017">
            <w:pPr>
              <w:pStyle w:val="26"/>
              <w:snapToGrid w:val="0"/>
              <w:spacing w:before="10" w:line="221" w:lineRule="auto"/>
              <w:ind w:left="38"/>
              <w:rPr>
                <w:rFonts w:ascii="Times New Roman" w:hAnsi="Times New Roman" w:cs="Times New Roman"/>
                <w:color w:val="auto"/>
                <w:sz w:val="21"/>
                <w:szCs w:val="21"/>
              </w:rPr>
            </w:pPr>
            <w:r>
              <w:rPr>
                <w:rFonts w:ascii="Times New Roman" w:hAnsi="Times New Roman" w:cs="Times New Roman"/>
                <w:b/>
                <w:bCs/>
                <w:color w:val="auto"/>
                <w:sz w:val="21"/>
                <w:szCs w:val="21"/>
              </w:rPr>
              <w:t>二</w:t>
            </w:r>
            <w:r>
              <w:rPr>
                <w:rFonts w:hint="default" w:ascii="Times New Roman" w:hAnsi="Times New Roman" w:cs="Times New Roman"/>
                <w:b/>
                <w:bCs/>
                <w:color w:val="auto"/>
                <w:sz w:val="21"/>
                <w:szCs w:val="21"/>
                <w:lang w:eastAsia="zh-CN"/>
              </w:rPr>
              <w:t>、</w:t>
            </w:r>
            <w:r>
              <w:rPr>
                <w:rFonts w:ascii="Times New Roman" w:hAnsi="Times New Roman" w:cs="Times New Roman"/>
                <w:b/>
                <w:bCs/>
                <w:color w:val="auto"/>
                <w:sz w:val="21"/>
                <w:szCs w:val="21"/>
              </w:rPr>
              <w:t>运动地板技术参数：</w:t>
            </w:r>
          </w:p>
          <w:p w14:paraId="2822BF39">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1、防潮薄膜：聚乙烯塑料薄膜；安放在系统与地基之间，有效的隔绝地基的水汽，防止木地板系统受到水汽的侵扰而变形；</w:t>
            </w:r>
          </w:p>
          <w:p w14:paraId="4B0A69F4">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2、钢制龙骨：定制款钢制龙骨，用来压紧底层毛板，同时对系统结构进行有效分隔，确保了系统环境适应力及稳定性；龙骨间距676mm，钢质龙骨壁厚≥1.5mm，长度≥2400mm；</w:t>
            </w:r>
          </w:p>
          <w:p w14:paraId="60139CC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3、弹性吸震垫：吸震垫高度10-15毫米，是一款非常经典的运动胶垫，性能卓越；胶垫的弹性寿命及弹性负载优良，最大程度保证系统运动性能的实现。弹性吸震垫须符合GB/T 20239-2023《体育馆用木质地板》标准的相关技术要求： </w:t>
            </w:r>
          </w:p>
          <w:p w14:paraId="75C03195">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1)▲表观密度：800kg/m³~900kg/m³ </w:t>
            </w:r>
          </w:p>
          <w:p w14:paraId="26B2C081">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2)拉伸强度≥0.35MPa </w:t>
            </w:r>
          </w:p>
          <w:p w14:paraId="47D3B51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3)拉断伸长率≥50% </w:t>
            </w:r>
          </w:p>
          <w:p w14:paraId="5EE10DF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4)▲阻燃性 B2 级 </w:t>
            </w:r>
          </w:p>
          <w:p w14:paraId="469CB264">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5)▲拉伸强度变化率(降低)(热空气老化70℃X168h)≤15%</w:t>
            </w:r>
          </w:p>
          <w:p w14:paraId="1D9B8767">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6)木地板的弹性垫经过3000h以上高温测试后，耐磨性500-1500转之间的质量损失≤4g，压缩永久变形≤45%。</w:t>
            </w:r>
          </w:p>
          <w:p w14:paraId="7BC25A2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7)撞击声压级改善量/A声级≥20dB。</w:t>
            </w:r>
          </w:p>
          <w:p w14:paraId="7BBA634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8)▲重金属：可溶性铅≤90mg/kg,可溶性镉≤75mg/kg，可溶性铬≤60mg/kg，可溶性汞≤60mg/kg。</w:t>
            </w:r>
          </w:p>
          <w:p w14:paraId="291B7EB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9)耐霉菌性：黄曲霉等级0级、宛氏拟青霉等级0级、绳状青霉等级0级、大毛霉等级0级。出芽短梗霉等级0级。</w:t>
            </w:r>
          </w:p>
          <w:p w14:paraId="4EF6819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4、毛板：采用桉木双层户外级旋切层压板，厚度12MM，45度铺设；层压板间以户外级胶水胶合而成；桉树材料纤维长，旋切成单板再经过加工后，纵横交错迭压，胶合性能好。毛地板须符合GB/T 20239-2023《体育馆用木质地板》标准的相关技术要求：</w:t>
            </w:r>
          </w:p>
          <w:p w14:paraId="5C13F1BD">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1)静曲强度≥20.0MPa</w:t>
            </w:r>
          </w:p>
          <w:p w14:paraId="203FB292">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2)弹性模量≥2500MPa</w:t>
            </w:r>
          </w:p>
          <w:p w14:paraId="19D5CB0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3)含水率：6.0%～12.0%</w:t>
            </w:r>
          </w:p>
          <w:p w14:paraId="6427BA7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4)胶合强度≥0.30MPa</w:t>
            </w:r>
          </w:p>
          <w:p w14:paraId="101BD8E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5)▲阻燃性能达到B1级要求</w:t>
            </w:r>
          </w:p>
          <w:p w14:paraId="332463AE">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6)▲甲醛释放量≤0.124mg/m3</w:t>
            </w:r>
          </w:p>
          <w:p w14:paraId="4D53AF6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7)挥发性有机化合物（72h）：苯≤10μg/m3，甲苯≤20μg/m3，二甲苯≤20μg/m3，总挥发性有机化合物（TVOC）≤100μg/m3。</w:t>
            </w:r>
          </w:p>
          <w:p w14:paraId="161A944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8)重金属：可溶性铅≤90mg/kg,可溶性镉≤75mg/kg，可溶性铬≤60mg/kg，可溶性汞≤60mg/kg。</w:t>
            </w:r>
          </w:p>
          <w:p w14:paraId="580011C9">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9)耐霉菌性：赭绿青霉级0级，黄曲霉等级0级、宛氏拟青霉等级0级、绳状青霉等级0级、大毛霉等级0级。</w:t>
            </w:r>
          </w:p>
          <w:p w14:paraId="20B76F11">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10)浸渍剥离达到每个试件同一胶层的每边剥离长度累积不超过25mm。</w:t>
            </w:r>
          </w:p>
          <w:p w14:paraId="081FA3B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5、面板：</w:t>
            </w:r>
            <w:r>
              <w:rPr>
                <w:color w:val="auto"/>
                <w:spacing w:val="1"/>
                <w:sz w:val="21"/>
                <w:szCs w:val="21"/>
                <w:highlight w:val="red"/>
              </w:rPr>
              <w:t>A级进口北美枫木面板</w:t>
            </w:r>
            <w:r>
              <w:rPr>
                <w:rFonts w:hint="eastAsia" w:ascii="Times New Roman" w:hAnsi="Times New Roman" w:cs="Times New Roman"/>
                <w:b/>
                <w:bCs/>
                <w:color w:val="auto"/>
                <w:spacing w:val="1"/>
                <w:sz w:val="21"/>
                <w:szCs w:val="21"/>
                <w:highlight w:val="none"/>
                <w:lang w:eastAsia="zh-CN"/>
              </w:rPr>
              <w:t>，</w:t>
            </w:r>
            <w:r>
              <w:rPr>
                <w:rFonts w:hint="default" w:ascii="Times New Roman" w:hAnsi="Times New Roman" w:cs="Times New Roman"/>
                <w:b/>
                <w:bCs/>
                <w:color w:val="auto"/>
                <w:spacing w:val="1"/>
                <w:sz w:val="21"/>
                <w:szCs w:val="21"/>
              </w:rPr>
              <w:t>色泽适中，材质细密，具良好弹性及较长木纤维。规格为：厚度≥22mm，板宽≥60mm，长度1800mm指接板。等级为A级，带凹槽及凸缘；干燥至8-12%的含水率，适应当地气候。纹理清晰、抗弯曲度高、耐冲击、耐磨性强、稳定性好。有效防止地板的变形与收缩，能长期保持地板表面整体美观。面板须符合GB/T 20239-2023《体育馆用木质地板》标准的相关技术要求：</w:t>
            </w:r>
          </w:p>
          <w:p w14:paraId="72021D7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1)抗弯强度≥30.0MPa </w:t>
            </w:r>
          </w:p>
          <w:p w14:paraId="43B44ED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2)弹性模量≥5000MPa </w:t>
            </w:r>
          </w:p>
          <w:p w14:paraId="66787654">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3)含水率：6%≤H≤各使用地区的平衡含水率 </w:t>
            </w:r>
          </w:p>
          <w:p w14:paraId="1CC30CC0">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4)漆膜表面耐磨≤0.10g/100r,且磨 100r 后漆膜未磨透 </w:t>
            </w:r>
          </w:p>
          <w:p w14:paraId="3C93D67E">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5)漆膜附着力≤2 级 </w:t>
            </w:r>
          </w:p>
          <w:p w14:paraId="32486E4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6)漆膜硬度≥2H </w:t>
            </w:r>
          </w:p>
          <w:p w14:paraId="5E9662E7">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7)▲阻燃性能 B1 级</w:t>
            </w:r>
          </w:p>
          <w:p w14:paraId="4F5796C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8)▲甲醛释放量≤0.124（mg/m³）。</w:t>
            </w:r>
          </w:p>
          <w:p w14:paraId="7C3A2AC1">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9)挥发性有机化合物（72h）：苯≤10μg/m3，甲苯≤20μg/m3，二甲苯≤20μg/m3，总挥发性有机化合物（TVOC）≤100μg/m3。</w:t>
            </w:r>
          </w:p>
          <w:p w14:paraId="05E5BCC9">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10)木地板面板经过 1000h 耐酸碱处理，漆膜粉化等级 0 级，玷污等级 0 级。 </w:t>
            </w:r>
          </w:p>
          <w:p w14:paraId="62B385B8">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11)耐霉菌性：赭绿青霉级0级、宛氏拟青霉级0级、绳状青霉级0级、大毛霉等级0级。</w:t>
            </w:r>
          </w:p>
          <w:p w14:paraId="3DCDB45E">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6、钉子：枫木面板钉子采用50毫米长气枪用木地板专用强力铁钉；层板木钉子采用30毫米长强力U形钉；</w:t>
            </w:r>
          </w:p>
          <w:p w14:paraId="2259334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7、油漆：采用体育木地板专用油漆。现场打磨上漆的施工工艺。油漆防滑性能：FIBA认证运动木地板专用防滑油漆，摩擦系数0.4-0.6。水性油漆的环保性能须符合GB18581-2020技术要求：</w:t>
            </w:r>
          </w:p>
          <w:p w14:paraId="5D662F4D">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1)▲挥发性有机物（VOC）/(g/l)≤300,</w:t>
            </w:r>
          </w:p>
          <w:p w14:paraId="224DFCA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2)▲游离甲醛含量（mg/kg）≤50,</w:t>
            </w:r>
          </w:p>
          <w:p w14:paraId="334EF89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3)▲笨、甲苯、乙苯、二甲苯总和（ma/kg）≤50</w:t>
            </w:r>
          </w:p>
          <w:p w14:paraId="7A02202B">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4)乙二醇醚及醚酯含量总和（%）≤0.1</w:t>
            </w:r>
          </w:p>
          <w:p w14:paraId="6FBA042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5)可溶性重金属含量（mg/kg）  铅≤20   隔≤20   铬≤20  汞≤20。</w:t>
            </w:r>
          </w:p>
          <w:p w14:paraId="2CD563D4">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8、划线：采用同面板漆配套的划线漆；</w:t>
            </w:r>
          </w:p>
          <w:p w14:paraId="029DBBB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9、踢脚线：工厂预制油漆一体成型木条地脚线，带透气功能。踢脚线须符合GB/T 20239-2023《体育馆用木质地板》标准的相关技术要求： </w:t>
            </w:r>
          </w:p>
          <w:p w14:paraId="2C2B19C4">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1)木质踢脚线含水率(7.0-我国各省（区）直辖市木材平衡含水率)%；</w:t>
            </w:r>
          </w:p>
          <w:p w14:paraId="160E212E">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2)▲漆膜附着力≤2级;</w:t>
            </w:r>
          </w:p>
          <w:p w14:paraId="6B19DDF9">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3)指接面浸渍剥离指接材试件横断面上任一胶层的剥离长度不超过该胶层长度的1/3,且横断面胶层总剥离长度小于或等于胶层长度的10%；</w:t>
            </w:r>
          </w:p>
          <w:p w14:paraId="02F281D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4)装饰面浸渍剥离装饰面的每一遍边的开胶层长度，累计不超过该胶层的1/3(3 mm以下不累计)，</w:t>
            </w:r>
          </w:p>
          <w:p w14:paraId="48719F5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5)▲甲醛释放量≤0.124mg/m³。</w:t>
            </w:r>
          </w:p>
          <w:p w14:paraId="68996FF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6)耐霉菌性：黄曲霉等级0级、宛氏拟青霉等级0级、绳状青霉等级0级、大毛霉等级0级。</w:t>
            </w:r>
          </w:p>
          <w:p w14:paraId="36D4CD9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10、隔离层：实木运动地板隔离层符合GB/T 20239-2023《体育馆用木质地板》标准的相关技术要求：</w:t>
            </w:r>
          </w:p>
          <w:p w14:paraId="2223E6A1">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1)▲拉伸负荷：纵向、横向均≥3.0N </w:t>
            </w:r>
          </w:p>
          <w:p w14:paraId="64ABC963">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2)▲断裂标称应变：纵向、横向均≥320% </w:t>
            </w:r>
          </w:p>
          <w:p w14:paraId="145F4E0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3)直角撕裂负荷：纵向、横向均≥1.5N。</w:t>
            </w:r>
          </w:p>
          <w:p w14:paraId="6338BE77">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4)断裂强力：纵向≥260、横向≥200。</w:t>
            </w:r>
          </w:p>
          <w:p w14:paraId="1A09239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5)钉杆撕裂强力≥100。</w:t>
            </w:r>
          </w:p>
          <w:p w14:paraId="12EE8A6A">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6)厚度异变系数≤8%。</w:t>
            </w:r>
          </w:p>
          <w:p w14:paraId="44C3EF27">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7)耐霉菌性：黄曲霉等级0级、宛氏拟青霉等级0级、绳状青霉等级0级、大毛霉等级0级。出芽短梗霉等级0级。木质踢脚线含水率(7.0-我国各省（区）直辖市木材平衡含水率)%；</w:t>
            </w:r>
          </w:p>
          <w:p w14:paraId="6BDE545F">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11、运动性能：运动木地板整体系统需符合GB/T 20239-2023《体育馆用木质地板》标准的相关技术要求：</w:t>
            </w:r>
          </w:p>
          <w:p w14:paraId="1E011249">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1)球反弹率≥90% </w:t>
            </w:r>
          </w:p>
          <w:p w14:paraId="13AC451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2)冲击吸收率≥53% </w:t>
            </w:r>
          </w:p>
          <w:p w14:paraId="2568686C">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3)标准垂直变形≥2.3mm </w:t>
            </w:r>
          </w:p>
          <w:p w14:paraId="23E32086">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 xml:space="preserve">4)抗滚动载荷性能，试验后,要求外观不应起毛刺,不应出现裂纹、断裂、劈裂,漆膜损坏等现象。 </w:t>
            </w:r>
          </w:p>
          <w:p w14:paraId="157C3D7E">
            <w:pPr>
              <w:pStyle w:val="26"/>
              <w:snapToGrid w:val="0"/>
              <w:spacing w:before="11" w:line="226" w:lineRule="auto"/>
              <w:ind w:left="37" w:right="95" w:firstLine="9"/>
              <w:rPr>
                <w:rFonts w:hint="default" w:ascii="Times New Roman" w:hAnsi="Times New Roman" w:cs="Times New Roman"/>
                <w:b/>
                <w:bCs/>
                <w:color w:val="auto"/>
                <w:spacing w:val="1"/>
                <w:sz w:val="21"/>
                <w:szCs w:val="21"/>
              </w:rPr>
            </w:pPr>
            <w:r>
              <w:rPr>
                <w:rFonts w:hint="default" w:ascii="Times New Roman" w:hAnsi="Times New Roman" w:cs="Times New Roman"/>
                <w:b/>
                <w:bCs/>
                <w:color w:val="auto"/>
                <w:spacing w:val="1"/>
                <w:sz w:val="21"/>
                <w:szCs w:val="21"/>
              </w:rPr>
              <w:t>5)滑动摩擦系数 0.4-0.6</w:t>
            </w:r>
          </w:p>
          <w:p w14:paraId="4D4EC42D">
            <w:pPr>
              <w:pStyle w:val="26"/>
              <w:snapToGrid w:val="0"/>
              <w:spacing w:before="8" w:line="227" w:lineRule="auto"/>
              <w:ind w:left="33" w:right="67" w:firstLine="3"/>
              <w:rPr>
                <w:rFonts w:ascii="Times New Roman" w:hAnsi="Times New Roman" w:cs="Times New Roman"/>
                <w:color w:val="auto"/>
                <w:sz w:val="21"/>
                <w:szCs w:val="21"/>
              </w:rPr>
            </w:pPr>
            <w:r>
              <w:rPr>
                <w:rFonts w:hint="default" w:ascii="Times New Roman" w:hAnsi="Times New Roman" w:cs="Times New Roman"/>
                <w:b/>
                <w:bCs/>
                <w:color w:val="auto"/>
                <w:spacing w:val="1"/>
                <w:sz w:val="21"/>
                <w:szCs w:val="21"/>
              </w:rPr>
              <w:t>注：标注▲项为关键技术指标项。投标时须提供国家认可的第三方检验检测机构（检验中心）出具带有 CNAS 和CMA 标识的检测报告并加盖单位公章予以佐证，若未提供证明材料的，将被视为无效响应。</w:t>
            </w:r>
          </w:p>
        </w:tc>
        <w:tc>
          <w:tcPr>
            <w:tcW w:w="436" w:type="pct"/>
            <w:noWrap w:val="0"/>
            <w:vAlign w:val="top"/>
          </w:tcPr>
          <w:p w14:paraId="7220AC9A">
            <w:pPr>
              <w:snapToGrid w:val="0"/>
              <w:spacing w:line="249" w:lineRule="auto"/>
              <w:rPr>
                <w:rFonts w:ascii="Times New Roman" w:hAnsi="Times New Roman"/>
                <w:color w:val="auto"/>
                <w:sz w:val="21"/>
                <w:szCs w:val="21"/>
              </w:rPr>
            </w:pPr>
          </w:p>
          <w:p w14:paraId="7C882C0A">
            <w:pPr>
              <w:snapToGrid w:val="0"/>
              <w:spacing w:line="249" w:lineRule="auto"/>
              <w:rPr>
                <w:rFonts w:ascii="Times New Roman" w:hAnsi="Times New Roman"/>
                <w:color w:val="auto"/>
                <w:sz w:val="21"/>
                <w:szCs w:val="21"/>
              </w:rPr>
            </w:pPr>
          </w:p>
          <w:p w14:paraId="76224ABB">
            <w:pPr>
              <w:snapToGrid w:val="0"/>
              <w:spacing w:line="249" w:lineRule="auto"/>
              <w:rPr>
                <w:rFonts w:ascii="Times New Roman" w:hAnsi="Times New Roman"/>
                <w:color w:val="auto"/>
                <w:sz w:val="21"/>
                <w:szCs w:val="21"/>
              </w:rPr>
            </w:pPr>
          </w:p>
          <w:p w14:paraId="2F09784A">
            <w:pPr>
              <w:snapToGrid w:val="0"/>
              <w:spacing w:line="249" w:lineRule="auto"/>
              <w:rPr>
                <w:rFonts w:ascii="Times New Roman" w:hAnsi="Times New Roman"/>
                <w:color w:val="auto"/>
                <w:sz w:val="21"/>
                <w:szCs w:val="21"/>
              </w:rPr>
            </w:pPr>
          </w:p>
          <w:p w14:paraId="7D6785C5">
            <w:pPr>
              <w:snapToGrid w:val="0"/>
              <w:spacing w:line="249" w:lineRule="auto"/>
              <w:rPr>
                <w:rFonts w:ascii="Times New Roman" w:hAnsi="Times New Roman"/>
                <w:color w:val="auto"/>
                <w:sz w:val="21"/>
                <w:szCs w:val="21"/>
              </w:rPr>
            </w:pPr>
          </w:p>
          <w:p w14:paraId="4E49A417">
            <w:pPr>
              <w:snapToGrid w:val="0"/>
              <w:spacing w:line="249" w:lineRule="auto"/>
              <w:rPr>
                <w:rFonts w:ascii="Times New Roman" w:hAnsi="Times New Roman"/>
                <w:color w:val="auto"/>
                <w:sz w:val="21"/>
                <w:szCs w:val="21"/>
              </w:rPr>
            </w:pPr>
          </w:p>
          <w:p w14:paraId="65DD9751">
            <w:pPr>
              <w:snapToGrid w:val="0"/>
              <w:spacing w:line="250" w:lineRule="auto"/>
              <w:rPr>
                <w:rFonts w:ascii="Times New Roman" w:hAnsi="Times New Roman"/>
                <w:color w:val="auto"/>
                <w:sz w:val="21"/>
                <w:szCs w:val="21"/>
              </w:rPr>
            </w:pPr>
          </w:p>
          <w:p w14:paraId="7C38AC95">
            <w:pPr>
              <w:snapToGrid w:val="0"/>
              <w:spacing w:line="250" w:lineRule="auto"/>
              <w:rPr>
                <w:rFonts w:ascii="Times New Roman" w:hAnsi="Times New Roman"/>
                <w:color w:val="auto"/>
                <w:sz w:val="21"/>
                <w:szCs w:val="21"/>
              </w:rPr>
            </w:pPr>
          </w:p>
          <w:p w14:paraId="5B33D32C">
            <w:pPr>
              <w:snapToGrid w:val="0"/>
              <w:spacing w:line="250" w:lineRule="auto"/>
              <w:rPr>
                <w:rFonts w:ascii="Times New Roman" w:hAnsi="Times New Roman"/>
                <w:color w:val="auto"/>
                <w:sz w:val="21"/>
                <w:szCs w:val="21"/>
              </w:rPr>
            </w:pPr>
          </w:p>
          <w:p w14:paraId="5B8C1968">
            <w:pPr>
              <w:snapToGrid w:val="0"/>
              <w:spacing w:line="250" w:lineRule="auto"/>
              <w:rPr>
                <w:rFonts w:ascii="Times New Roman" w:hAnsi="Times New Roman"/>
                <w:color w:val="auto"/>
                <w:sz w:val="21"/>
                <w:szCs w:val="21"/>
              </w:rPr>
            </w:pPr>
          </w:p>
          <w:p w14:paraId="0CBCF406">
            <w:pPr>
              <w:snapToGrid w:val="0"/>
              <w:spacing w:line="250" w:lineRule="auto"/>
              <w:rPr>
                <w:rFonts w:ascii="Times New Roman" w:hAnsi="Times New Roman"/>
                <w:color w:val="auto"/>
                <w:sz w:val="21"/>
                <w:szCs w:val="21"/>
              </w:rPr>
            </w:pPr>
          </w:p>
          <w:p w14:paraId="70421F08">
            <w:pPr>
              <w:snapToGrid w:val="0"/>
              <w:spacing w:line="250" w:lineRule="auto"/>
              <w:rPr>
                <w:rFonts w:ascii="Times New Roman" w:hAnsi="Times New Roman"/>
                <w:color w:val="auto"/>
                <w:sz w:val="21"/>
                <w:szCs w:val="21"/>
              </w:rPr>
            </w:pPr>
          </w:p>
          <w:p w14:paraId="7E86F844">
            <w:pPr>
              <w:snapToGrid w:val="0"/>
              <w:spacing w:line="250" w:lineRule="auto"/>
              <w:rPr>
                <w:rFonts w:ascii="Times New Roman" w:hAnsi="Times New Roman"/>
                <w:color w:val="auto"/>
                <w:sz w:val="21"/>
                <w:szCs w:val="21"/>
              </w:rPr>
            </w:pPr>
          </w:p>
          <w:p w14:paraId="2B712959">
            <w:pPr>
              <w:snapToGrid w:val="0"/>
              <w:spacing w:line="250" w:lineRule="auto"/>
              <w:rPr>
                <w:rFonts w:ascii="Times New Roman" w:hAnsi="Times New Roman"/>
                <w:color w:val="auto"/>
                <w:sz w:val="21"/>
                <w:szCs w:val="21"/>
              </w:rPr>
            </w:pPr>
          </w:p>
          <w:p w14:paraId="6FA725F2">
            <w:pPr>
              <w:pStyle w:val="26"/>
              <w:snapToGrid w:val="0"/>
              <w:spacing w:before="61" w:line="255" w:lineRule="exact"/>
              <w:ind w:left="248"/>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446" w:type="pct"/>
            <w:noWrap w:val="0"/>
            <w:vAlign w:val="top"/>
          </w:tcPr>
          <w:p w14:paraId="2028728B">
            <w:pPr>
              <w:snapToGrid w:val="0"/>
              <w:spacing w:line="249" w:lineRule="auto"/>
              <w:rPr>
                <w:rFonts w:ascii="Times New Roman" w:hAnsi="Times New Roman"/>
                <w:color w:val="auto"/>
                <w:sz w:val="21"/>
                <w:szCs w:val="21"/>
              </w:rPr>
            </w:pPr>
          </w:p>
          <w:p w14:paraId="5EA2BEE7">
            <w:pPr>
              <w:snapToGrid w:val="0"/>
              <w:spacing w:line="249" w:lineRule="auto"/>
              <w:rPr>
                <w:rFonts w:ascii="Times New Roman" w:hAnsi="Times New Roman"/>
                <w:color w:val="auto"/>
                <w:sz w:val="21"/>
                <w:szCs w:val="21"/>
              </w:rPr>
            </w:pPr>
          </w:p>
          <w:p w14:paraId="466D9458">
            <w:pPr>
              <w:snapToGrid w:val="0"/>
              <w:spacing w:line="249" w:lineRule="auto"/>
              <w:rPr>
                <w:rFonts w:ascii="Times New Roman" w:hAnsi="Times New Roman"/>
                <w:color w:val="auto"/>
                <w:sz w:val="21"/>
                <w:szCs w:val="21"/>
              </w:rPr>
            </w:pPr>
          </w:p>
          <w:p w14:paraId="5A334EDC">
            <w:pPr>
              <w:snapToGrid w:val="0"/>
              <w:spacing w:line="249" w:lineRule="auto"/>
              <w:rPr>
                <w:rFonts w:ascii="Times New Roman" w:hAnsi="Times New Roman"/>
                <w:color w:val="auto"/>
                <w:sz w:val="21"/>
                <w:szCs w:val="21"/>
              </w:rPr>
            </w:pPr>
          </w:p>
          <w:p w14:paraId="2F2C31B8">
            <w:pPr>
              <w:snapToGrid w:val="0"/>
              <w:spacing w:line="249" w:lineRule="auto"/>
              <w:rPr>
                <w:rFonts w:ascii="Times New Roman" w:hAnsi="Times New Roman"/>
                <w:color w:val="auto"/>
                <w:sz w:val="21"/>
                <w:szCs w:val="21"/>
              </w:rPr>
            </w:pPr>
          </w:p>
          <w:p w14:paraId="17762849">
            <w:pPr>
              <w:snapToGrid w:val="0"/>
              <w:spacing w:line="249" w:lineRule="auto"/>
              <w:rPr>
                <w:rFonts w:ascii="Times New Roman" w:hAnsi="Times New Roman"/>
                <w:color w:val="auto"/>
                <w:sz w:val="21"/>
                <w:szCs w:val="21"/>
              </w:rPr>
            </w:pPr>
          </w:p>
          <w:p w14:paraId="5DD572D4">
            <w:pPr>
              <w:snapToGrid w:val="0"/>
              <w:spacing w:line="250" w:lineRule="auto"/>
              <w:rPr>
                <w:rFonts w:ascii="Times New Roman" w:hAnsi="Times New Roman"/>
                <w:color w:val="auto"/>
                <w:sz w:val="21"/>
                <w:szCs w:val="21"/>
              </w:rPr>
            </w:pPr>
          </w:p>
          <w:p w14:paraId="3E3545ED">
            <w:pPr>
              <w:snapToGrid w:val="0"/>
              <w:spacing w:line="250" w:lineRule="auto"/>
              <w:rPr>
                <w:rFonts w:ascii="Times New Roman" w:hAnsi="Times New Roman"/>
                <w:color w:val="auto"/>
                <w:sz w:val="21"/>
                <w:szCs w:val="21"/>
              </w:rPr>
            </w:pPr>
          </w:p>
          <w:p w14:paraId="5EFBE5C5">
            <w:pPr>
              <w:snapToGrid w:val="0"/>
              <w:spacing w:line="250" w:lineRule="auto"/>
              <w:rPr>
                <w:rFonts w:ascii="Times New Roman" w:hAnsi="Times New Roman"/>
                <w:color w:val="auto"/>
                <w:sz w:val="21"/>
                <w:szCs w:val="21"/>
              </w:rPr>
            </w:pPr>
          </w:p>
          <w:p w14:paraId="0ED3975A">
            <w:pPr>
              <w:snapToGrid w:val="0"/>
              <w:spacing w:line="250" w:lineRule="auto"/>
              <w:rPr>
                <w:rFonts w:ascii="Times New Roman" w:hAnsi="Times New Roman"/>
                <w:color w:val="auto"/>
                <w:sz w:val="21"/>
                <w:szCs w:val="21"/>
              </w:rPr>
            </w:pPr>
          </w:p>
          <w:p w14:paraId="2CF0D32F">
            <w:pPr>
              <w:snapToGrid w:val="0"/>
              <w:spacing w:line="250" w:lineRule="auto"/>
              <w:rPr>
                <w:rFonts w:ascii="Times New Roman" w:hAnsi="Times New Roman"/>
                <w:color w:val="auto"/>
                <w:sz w:val="21"/>
                <w:szCs w:val="21"/>
              </w:rPr>
            </w:pPr>
          </w:p>
          <w:p w14:paraId="2F0DCADA">
            <w:pPr>
              <w:snapToGrid w:val="0"/>
              <w:spacing w:line="250" w:lineRule="auto"/>
              <w:rPr>
                <w:rFonts w:ascii="Times New Roman" w:hAnsi="Times New Roman"/>
                <w:color w:val="auto"/>
                <w:sz w:val="21"/>
                <w:szCs w:val="21"/>
              </w:rPr>
            </w:pPr>
          </w:p>
          <w:p w14:paraId="784D9B75">
            <w:pPr>
              <w:snapToGrid w:val="0"/>
              <w:spacing w:line="250" w:lineRule="auto"/>
              <w:rPr>
                <w:rFonts w:ascii="Times New Roman" w:hAnsi="Times New Roman"/>
                <w:color w:val="auto"/>
                <w:sz w:val="21"/>
                <w:szCs w:val="21"/>
              </w:rPr>
            </w:pPr>
          </w:p>
          <w:p w14:paraId="4803F678">
            <w:pPr>
              <w:snapToGrid w:val="0"/>
              <w:spacing w:line="250" w:lineRule="auto"/>
              <w:rPr>
                <w:rFonts w:ascii="Times New Roman" w:hAnsi="Times New Roman"/>
                <w:color w:val="auto"/>
                <w:sz w:val="21"/>
                <w:szCs w:val="21"/>
              </w:rPr>
            </w:pPr>
          </w:p>
          <w:p w14:paraId="322866E9">
            <w:pPr>
              <w:pStyle w:val="26"/>
              <w:snapToGrid w:val="0"/>
              <w:spacing w:before="62" w:line="241" w:lineRule="auto"/>
              <w:ind w:left="136"/>
              <w:rPr>
                <w:rFonts w:ascii="Times New Roman" w:hAnsi="Times New Roman" w:cs="Times New Roman"/>
                <w:color w:val="auto"/>
                <w:sz w:val="21"/>
                <w:szCs w:val="21"/>
              </w:rPr>
            </w:pPr>
            <w:r>
              <w:rPr>
                <w:rFonts w:ascii="Times New Roman" w:hAnsi="Times New Roman" w:cs="Times New Roman"/>
                <w:color w:val="auto"/>
                <w:spacing w:val="-4"/>
                <w:sz w:val="21"/>
                <w:szCs w:val="21"/>
              </w:rPr>
              <w:t>1517</w:t>
            </w:r>
          </w:p>
        </w:tc>
      </w:tr>
    </w:tbl>
    <w:p w14:paraId="499B4DD9">
      <w:pPr>
        <w:pStyle w:val="28"/>
        <w:numPr>
          <w:ilvl w:val="0"/>
          <w:numId w:val="0"/>
        </w:numPr>
        <w:spacing w:line="360" w:lineRule="auto"/>
        <w:ind w:leftChars="0"/>
        <w:rPr>
          <w:rStyle w:val="27"/>
          <w:rFonts w:ascii="Times New Roman" w:hAnsi="Times New Roman" w:eastAsia="宋体"/>
          <w:b/>
          <w:bCs/>
          <w:color w:val="auto"/>
          <w:sz w:val="24"/>
          <w:szCs w:val="24"/>
        </w:rPr>
      </w:pPr>
    </w:p>
    <w:p w14:paraId="1F15534D">
      <w:pPr>
        <w:pStyle w:val="2"/>
        <w:keepNext w:val="0"/>
        <w:keepLines w:val="0"/>
        <w:widowControl/>
        <w:suppressLineNumbers w:val="0"/>
        <w:jc w:val="left"/>
        <w:rPr>
          <w:rStyle w:val="27"/>
          <w:rFonts w:hint="default" w:ascii="Times New Roman" w:hAnsi="Times New Roman" w:eastAsia="宋体" w:cs="Times New Roman"/>
          <w:b/>
          <w:bCs/>
          <w:color w:val="auto"/>
          <w:sz w:val="24"/>
          <w:szCs w:val="24"/>
        </w:rPr>
      </w:pPr>
      <w:r>
        <w:rPr>
          <w:rStyle w:val="27"/>
          <w:rFonts w:hint="default" w:ascii="Times New Roman" w:hAnsi="Times New Roman" w:cs="Times New Roman"/>
          <w:b/>
          <w:bCs/>
          <w:color w:val="auto"/>
          <w:sz w:val="24"/>
          <w:szCs w:val="24"/>
          <w:lang w:val="en-US" w:eastAsia="zh-CN"/>
        </w:rPr>
        <w:t>三、</w:t>
      </w:r>
      <w:r>
        <w:rPr>
          <w:rStyle w:val="27"/>
          <w:rFonts w:hint="default" w:ascii="Times New Roman" w:hAnsi="Times New Roman" w:eastAsia="宋体" w:cs="Times New Roman"/>
          <w:b/>
          <w:bCs/>
          <w:color w:val="auto"/>
          <w:sz w:val="24"/>
          <w:szCs w:val="24"/>
        </w:rPr>
        <w:t>质量要求：</w:t>
      </w:r>
    </w:p>
    <w:p w14:paraId="10D7613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（一）产品材质与规格要求</w:t>
      </w:r>
    </w:p>
    <w:p w14:paraId="10C5A17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1.面层地板：选用优质硬木材质（推荐枫木、柞木），木材等级不低于一级，无腐朽、虫蛀、裂纹、死节、夹皮等缺陷，纹理清晰、色泽均匀，含水率控制在8%-12%，符合国家环保标准（ENF级），无刺激性异味，甲醛释放量≤0.025mg/m³，确保师生使用安全健康。</w:t>
      </w:r>
    </w:p>
    <w:p w14:paraId="49ACC29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2.结构要求：采用双层结构（面层+毛地板），面层厚度不低于22mm，毛地板厚度不低于18mm，龙骨选用干燥实木，截面尺寸符合设计要求（推荐50mm×80mm），材质强度高、不易变形，所有木材均经过防虫、防腐、防潮处理，使用寿命不低于15年。</w:t>
      </w:r>
    </w:p>
    <w:p w14:paraId="0279C04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3.规格偏差：严格按照设计图纸规定的尺寸生产，面层地板长度、宽度偏差≤±1.5mm，厚度偏差≤±0.5mm，表面平整度≤2.0mm/2m，拼接缝隙≤0.3mm，确保铺装后整体平整、缝隙均匀，无松动、异响。</w:t>
      </w:r>
    </w:p>
    <w:p w14:paraId="705554D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（二）理化性能与功能性要求</w:t>
      </w:r>
    </w:p>
    <w:p w14:paraId="79A2ED3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1.理化性能：面层地板硬度（肖氏硬度）≥65D，静曲强度≥15MPa，弹性模量≥12000MPa，耐磨转数≥20000转，表面耐刮擦、耐冲击，能承受运动场馆高频次使用需求；毛地板、龙骨理化性能符合GB/T 20239—2023标准相关规定，隔离层、减震垫等辅材性能达标，具备良好的防潮、减震效果。</w:t>
      </w:r>
    </w:p>
    <w:p w14:paraId="79875F2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2.功能性：地板需具备良好的弹性和冲击吸收性能，冲击吸收率≥53%，滑动摩擦系数控制在0.4-0.6，符合运动场地安全要求，能有效减少运动过程中师生受伤风险；铺装后整体承载力≥2.5kN/m²，满足教学训练、小型体育活动等荷载需求，无塌陷、变形隐患。</w:t>
      </w:r>
    </w:p>
    <w:p w14:paraId="2ADC435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（三）生产与检验要求</w:t>
      </w:r>
    </w:p>
    <w:p w14:paraId="17949D1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1.生产要求：供应商需具备合法生产资质，生产工艺符合国家标准，采用先进的加工设备和工艺，确保产品精度和质量稳定性；所有产品需经过严格的生产过程检验，每批次产品均有生产批号、生产日期、质量检验记录。</w:t>
      </w:r>
    </w:p>
    <w:p w14:paraId="6054796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2.检验要求：供应商需提供每批次产品的质量检验报告（第三方权威机构检测），检验项目涵盖材质、含水率、甲醛释放量、理化性能、规格偏差等，检验结果需全部合格；交货时，采购方将对产品外观、规格、检验报告进行现场查验，不合格产品一律拒收，供应商需在规定时间内更换合格产品，相关费用由供应商承担。</w:t>
      </w:r>
    </w:p>
    <w:p w14:paraId="62831D9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（四）铺装与质保要求</w:t>
      </w:r>
    </w:p>
    <w:p w14:paraId="2060152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1.铺装要求：供应商需配备专业铺装团队，铺装工艺符合GB/T 20239—2023标准及设计要求，铺装前对地面进行清理、找平，铺装过程中严格按照规范操作，确保地板拼接紧密、牢固，无松动、起拱、异响等问题；铺装完成后，需进行整体验收，验收合格后方可交付使用。</w:t>
      </w:r>
    </w:p>
    <w:p w14:paraId="4FFB01F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rPr>
          <w:rFonts w:hint="default" w:ascii="Times New Roman" w:hAnsi="Times New Roman" w:eastAsia="方正仿宋_GBK" w:cs="Times New Roman"/>
          <w:b w:val="0"/>
          <w:bCs w:val="0"/>
          <w:color w:val="auto"/>
          <w:kern w:val="0"/>
          <w:sz w:val="24"/>
          <w:szCs w:val="24"/>
          <w:lang w:val="en-US" w:eastAsia="zh-CN" w:bidi="ar"/>
        </w:rPr>
      </w:pPr>
      <w:r>
        <w:rPr>
          <w:rFonts w:hint="default" w:ascii="Times New Roman" w:hAnsi="Times New Roman" w:eastAsia="方正仿宋_GBK" w:cs="Times New Roman"/>
          <w:b w:val="0"/>
          <w:bCs w:val="0"/>
          <w:color w:val="auto"/>
          <w:kern w:val="0"/>
          <w:sz w:val="24"/>
          <w:szCs w:val="24"/>
          <w:lang w:val="en-US" w:eastAsia="zh-CN" w:bidi="ar"/>
        </w:rPr>
        <w:t>2.质保要求：本项目木地板产品质保期不少于5年，质保期内，若出现产品质量问题（如开裂、变形、脱胶、异响等非人为损坏），供应商需在接到通知后24小时内响应，48小时内到场处理，免费进行维修、更换，确保不影响场馆正常使用；质保期结束后，供应商需提供终身技术支持和维修服务，维修费用按成本价收取。</w:t>
      </w:r>
    </w:p>
    <w:p w14:paraId="240BCB9D">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firstLine="482" w:firstLineChars="200"/>
        <w:jc w:val="left"/>
        <w:textAlignment w:val="auto"/>
        <w:rPr>
          <w:rFonts w:ascii="Times New Roman" w:hAnsi="Times New Roman"/>
          <w:color w:val="auto"/>
        </w:rPr>
      </w:pPr>
      <w:r>
        <w:rPr>
          <w:rStyle w:val="27"/>
          <w:rFonts w:hint="default" w:ascii="Times New Roman" w:hAnsi="Times New Roman" w:eastAsia="宋体" w:cs="Times New Roman"/>
          <w:b/>
          <w:bCs/>
          <w:color w:val="auto"/>
          <w:sz w:val="24"/>
          <w:szCs w:val="24"/>
          <w:lang w:val="en-US" w:eastAsia="zh-CN"/>
        </w:rPr>
        <w:t>四、交货时间</w:t>
      </w:r>
      <w:r>
        <w:rPr>
          <w:rStyle w:val="27"/>
          <w:rFonts w:hint="default" w:ascii="Times New Roman" w:hAnsi="Times New Roman" w:eastAsia="宋体" w:cs="Times New Roman"/>
          <w:b/>
          <w:bCs/>
          <w:color w:val="auto"/>
          <w:sz w:val="24"/>
          <w:szCs w:val="24"/>
          <w:lang w:eastAsia="zh-CN"/>
        </w:rPr>
        <w:t>：</w:t>
      </w:r>
      <w:r>
        <w:rPr>
          <w:rFonts w:hint="default" w:ascii="Times New Roman" w:hAnsi="Times New Roman" w:eastAsia="方正仿宋_GBK" w:cs="Times New Roman"/>
          <w:color w:val="auto"/>
          <w:kern w:val="0"/>
          <w:sz w:val="24"/>
          <w:szCs w:val="24"/>
          <w:lang w:val="en-US" w:eastAsia="zh-CN" w:bidi="ar"/>
        </w:rPr>
        <w:t>自本项目采购合同签订生效之日起，</w:t>
      </w:r>
      <w:r>
        <w:rPr>
          <w:rStyle w:val="24"/>
          <w:rFonts w:hint="default" w:ascii="Times New Roman" w:hAnsi="Times New Roman" w:eastAsia="方正仿宋_GBK" w:cs="Times New Roman"/>
          <w:color w:val="auto"/>
          <w:kern w:val="0"/>
          <w:sz w:val="24"/>
          <w:szCs w:val="24"/>
          <w:lang w:val="en-US" w:eastAsia="zh-CN" w:bidi="ar"/>
        </w:rPr>
        <w:t>30个</w:t>
      </w:r>
      <w:r>
        <w:rPr>
          <w:rStyle w:val="24"/>
          <w:rFonts w:hint="eastAsia" w:ascii="Times New Roman" w:hAnsi="Times New Roman" w:eastAsia="方正仿宋_GBK" w:cs="Times New Roman"/>
          <w:color w:val="auto"/>
          <w:kern w:val="0"/>
          <w:sz w:val="24"/>
          <w:szCs w:val="24"/>
          <w:lang w:val="en-US" w:eastAsia="zh-CN" w:bidi="ar"/>
        </w:rPr>
        <w:t>工作日</w:t>
      </w:r>
      <w:r>
        <w:rPr>
          <w:rStyle w:val="24"/>
          <w:rFonts w:hint="default" w:ascii="Times New Roman" w:hAnsi="Times New Roman" w:eastAsia="方正仿宋_GBK" w:cs="Times New Roman"/>
          <w:color w:val="auto"/>
          <w:kern w:val="0"/>
          <w:sz w:val="24"/>
          <w:szCs w:val="24"/>
          <w:lang w:val="en-US" w:eastAsia="zh-CN" w:bidi="ar"/>
        </w:rPr>
        <w:t>内</w:t>
      </w:r>
      <w:r>
        <w:rPr>
          <w:rFonts w:hint="default" w:ascii="Times New Roman" w:hAnsi="Times New Roman" w:eastAsia="方正仿宋_GBK" w:cs="Times New Roman"/>
          <w:color w:val="auto"/>
          <w:kern w:val="0"/>
          <w:sz w:val="24"/>
          <w:szCs w:val="24"/>
          <w:lang w:val="en-US" w:eastAsia="zh-CN" w:bidi="ar"/>
        </w:rPr>
        <w:t>，完成所有木地板及相关辅材（龙骨、减震垫、防潮层等）的生产、运输、现场交付及铺装工作，并通过采购方组织的验收，确保交付后可立即投入使用，适配项目整体建设进度要求。</w:t>
      </w:r>
    </w:p>
    <w:p w14:paraId="0AFD166C">
      <w:pPr>
        <w:spacing w:line="360" w:lineRule="auto"/>
        <w:ind w:firstLine="482" w:firstLineChars="200"/>
        <w:rPr>
          <w:rStyle w:val="27"/>
          <w:rFonts w:hint="default" w:ascii="Times New Roman" w:hAnsi="Times New Roman" w:eastAsia="方正仿宋_GBK"/>
          <w:color w:val="auto"/>
          <w:sz w:val="24"/>
          <w:lang w:eastAsia="zh-CN"/>
        </w:rPr>
      </w:pPr>
      <w:r>
        <w:rPr>
          <w:rStyle w:val="27"/>
          <w:rFonts w:hint="default" w:ascii="Times New Roman" w:hAnsi="Times New Roman" w:eastAsia="宋体" w:cs="Times New Roman"/>
          <w:b/>
          <w:bCs/>
          <w:color w:val="auto"/>
          <w:sz w:val="24"/>
          <w:szCs w:val="24"/>
          <w:lang w:val="en-US" w:eastAsia="zh-CN"/>
        </w:rPr>
        <w:t>五、质保期</w:t>
      </w:r>
      <w:r>
        <w:rPr>
          <w:rStyle w:val="27"/>
          <w:rFonts w:hint="default" w:ascii="Times New Roman" w:hAnsi="Times New Roman" w:eastAsia="宋体" w:cs="Times New Roman"/>
          <w:b/>
          <w:bCs/>
          <w:color w:val="auto"/>
          <w:sz w:val="24"/>
          <w:szCs w:val="24"/>
          <w:lang w:eastAsia="zh-CN"/>
        </w:rPr>
        <w:t>：</w:t>
      </w:r>
      <w:r>
        <w:rPr>
          <w:rStyle w:val="27"/>
          <w:rFonts w:hint="default" w:ascii="Times New Roman" w:hAnsi="Times New Roman" w:eastAsia="方正仿宋_GBK"/>
          <w:color w:val="auto"/>
          <w:sz w:val="24"/>
          <w:lang w:val="en-US" w:eastAsia="zh-CN"/>
        </w:rPr>
        <w:t>五</w:t>
      </w:r>
      <w:r>
        <w:rPr>
          <w:rStyle w:val="27"/>
          <w:rFonts w:hint="default" w:ascii="Times New Roman" w:hAnsi="Times New Roman" w:eastAsia="方正仿宋_GBK"/>
          <w:color w:val="auto"/>
          <w:sz w:val="24"/>
          <w:lang w:eastAsia="zh-CN"/>
        </w:rPr>
        <w:t>年</w:t>
      </w:r>
    </w:p>
    <w:p w14:paraId="0A98AC2B">
      <w:pPr>
        <w:spacing w:before="171" w:line="409" w:lineRule="exact"/>
        <w:ind w:left="2547"/>
        <w:outlineLvl w:val="1"/>
        <w:rPr>
          <w:rFonts w:ascii="微软雅黑" w:hAnsi="微软雅黑" w:eastAsia="微软雅黑" w:cs="微软雅黑"/>
          <w:color w:val="171717"/>
          <w:spacing w:val="-7"/>
          <w:w w:val="97"/>
          <w:position w:val="-2"/>
          <w:sz w:val="40"/>
          <w:szCs w:val="40"/>
        </w:rPr>
      </w:pPr>
    </w:p>
    <w:p w14:paraId="7E53C4B2">
      <w:pPr>
        <w:spacing w:before="171" w:line="409" w:lineRule="exact"/>
        <w:ind w:left="2547"/>
        <w:outlineLvl w:val="1"/>
        <w:rPr>
          <w:rFonts w:ascii="微软雅黑" w:hAnsi="微软雅黑" w:eastAsia="微软雅黑" w:cs="微软雅黑"/>
          <w:sz w:val="40"/>
          <w:szCs w:val="40"/>
        </w:rPr>
      </w:pPr>
      <w:r>
        <w:rPr>
          <w:rFonts w:ascii="微软雅黑" w:hAnsi="微软雅黑" w:eastAsia="微软雅黑" w:cs="微软雅黑"/>
          <w:color w:val="171717"/>
          <w:spacing w:val="-7"/>
          <w:w w:val="97"/>
          <w:position w:val="-2"/>
          <w:sz w:val="40"/>
          <w:szCs w:val="40"/>
        </w:rPr>
        <w:t>第五章投标报价及保证金</w:t>
      </w:r>
    </w:p>
    <w:p w14:paraId="32376612">
      <w:pPr>
        <w:spacing w:before="337" w:line="355" w:lineRule="exact"/>
        <w:ind w:left="508"/>
        <w:rPr>
          <w:rFonts w:ascii="微软雅黑" w:hAnsi="微软雅黑" w:eastAsia="微软雅黑" w:cs="微软雅黑"/>
          <w:sz w:val="35"/>
          <w:szCs w:val="35"/>
        </w:rPr>
      </w:pPr>
      <w:r>
        <w:rPr>
          <w:rFonts w:ascii="微软雅黑" w:hAnsi="微软雅黑" w:eastAsia="微软雅黑" w:cs="微软雅黑"/>
          <w:color w:val="0D0D0D"/>
          <w:spacing w:val="-23"/>
          <w:w w:val="96"/>
          <w:position w:val="-1"/>
          <w:sz w:val="35"/>
          <w:szCs w:val="35"/>
        </w:rPr>
        <w:t>16、投标报价</w:t>
      </w:r>
    </w:p>
    <w:p w14:paraId="51C34EF7">
      <w:pPr>
        <w:spacing w:before="237" w:line="265" w:lineRule="auto"/>
        <w:ind w:left="100" w:right="304" w:firstLine="445"/>
        <w:rPr>
          <w:rFonts w:ascii="方正仿宋_GBK" w:hAnsi="方正仿宋_GBK" w:eastAsia="方正仿宋_GBK" w:cs="方正仿宋_GBK"/>
          <w:sz w:val="30"/>
          <w:szCs w:val="30"/>
        </w:rPr>
      </w:pPr>
      <w:r>
        <w:rPr>
          <w:rFonts w:ascii="方正仿宋_GBK" w:hAnsi="方正仿宋_GBK" w:eastAsia="方正仿宋_GBK" w:cs="方正仿宋_GBK"/>
          <w:spacing w:val="2"/>
          <w:sz w:val="30"/>
          <w:szCs w:val="30"/>
        </w:rPr>
        <w:t>16.1</w:t>
      </w:r>
      <w:r>
        <w:rPr>
          <w:rFonts w:ascii="方正仿宋_GBK" w:hAnsi="方正仿宋_GBK" w:eastAsia="方正仿宋_GBK" w:cs="方正仿宋_GBK"/>
          <w:spacing w:val="46"/>
          <w:sz w:val="30"/>
          <w:szCs w:val="30"/>
        </w:rPr>
        <w:t xml:space="preserve"> </w:t>
      </w:r>
      <w:r>
        <w:rPr>
          <w:rFonts w:ascii="方正仿宋_GBK" w:hAnsi="方正仿宋_GBK" w:eastAsia="方正仿宋_GBK" w:cs="方正仿宋_GBK"/>
          <w:spacing w:val="2"/>
          <w:sz w:val="30"/>
          <w:szCs w:val="30"/>
        </w:rPr>
        <w:t>项目的中标价是固定价，在项目实施期间保持不变，并不</w:t>
      </w:r>
      <w:r>
        <w:rPr>
          <w:rFonts w:ascii="方正仿宋_GBK" w:hAnsi="方正仿宋_GBK" w:eastAsia="方正仿宋_GBK" w:cs="方正仿宋_GBK"/>
          <w:spacing w:val="7"/>
          <w:sz w:val="30"/>
          <w:szCs w:val="30"/>
        </w:rPr>
        <w:t>因材料、机械、人工、安全等成本的变动而做任何调整。</w:t>
      </w:r>
    </w:p>
    <w:p w14:paraId="256EFD2D">
      <w:pPr>
        <w:spacing w:before="154" w:line="291" w:lineRule="auto"/>
        <w:ind w:left="62" w:right="16" w:firstLine="484"/>
        <w:rPr>
          <w:rFonts w:ascii="方正仿宋_GBK" w:hAnsi="方正仿宋_GBK" w:eastAsia="方正仿宋_GBK" w:cs="方正仿宋_GBK"/>
          <w:sz w:val="30"/>
          <w:szCs w:val="30"/>
        </w:rPr>
      </w:pPr>
      <w:r>
        <w:rPr>
          <w:rFonts w:ascii="方正仿宋_GBK" w:hAnsi="方正仿宋_GBK" w:eastAsia="方正仿宋_GBK" w:cs="方正仿宋_GBK"/>
          <w:spacing w:val="7"/>
          <w:sz w:val="30"/>
          <w:szCs w:val="30"/>
        </w:rPr>
        <w:t>16.2</w:t>
      </w:r>
      <w:r>
        <w:rPr>
          <w:rFonts w:ascii="方正仿宋_GBK" w:hAnsi="方正仿宋_GBK" w:eastAsia="方正仿宋_GBK" w:cs="方正仿宋_GBK"/>
          <w:spacing w:val="46"/>
          <w:sz w:val="30"/>
          <w:szCs w:val="30"/>
        </w:rPr>
        <w:t xml:space="preserve"> </w:t>
      </w:r>
      <w:r>
        <w:rPr>
          <w:rFonts w:ascii="方正仿宋_GBK" w:hAnsi="方正仿宋_GBK" w:eastAsia="方正仿宋_GBK" w:cs="方正仿宋_GBK"/>
          <w:spacing w:val="7"/>
          <w:sz w:val="30"/>
          <w:szCs w:val="30"/>
        </w:rPr>
        <w:t>在评标过程中，评标委员会认为投标人的报价明显低于其他</w:t>
      </w:r>
      <w:r>
        <w:rPr>
          <w:rFonts w:ascii="方正仿宋_GBK" w:hAnsi="方正仿宋_GBK" w:eastAsia="方正仿宋_GBK" w:cs="方正仿宋_GBK"/>
          <w:spacing w:val="9"/>
          <w:sz w:val="30"/>
          <w:szCs w:val="30"/>
        </w:rPr>
        <w:t>通过符合性审查投标人的报价</w:t>
      </w:r>
      <w:r>
        <w:rPr>
          <w:rFonts w:hint="eastAsia" w:ascii="方正仿宋_GBK" w:hAnsi="方正仿宋_GBK" w:eastAsia="方正仿宋_GBK" w:cs="方正仿宋_GBK"/>
          <w:spacing w:val="9"/>
          <w:sz w:val="30"/>
          <w:szCs w:val="30"/>
          <w:lang w:eastAsia="zh-CN"/>
        </w:rPr>
        <w:t>，</w:t>
      </w:r>
      <w:r>
        <w:rPr>
          <w:rFonts w:ascii="方正仿宋_GBK" w:hAnsi="方正仿宋_GBK" w:eastAsia="方正仿宋_GBK" w:cs="方正仿宋_GBK"/>
          <w:spacing w:val="9"/>
          <w:sz w:val="30"/>
          <w:szCs w:val="30"/>
        </w:rPr>
        <w:t>有可能影响产品质量或者不能诚信履约的，应当要求其在评标现场合理的时间内提供书面说明，必要时提交相关证明材料；投标人不能证明其报价合理性的，评标委员会应当</w:t>
      </w:r>
      <w:r>
        <w:rPr>
          <w:rFonts w:ascii="方正仿宋_GBK" w:hAnsi="方正仿宋_GBK" w:eastAsia="方正仿宋_GBK" w:cs="方正仿宋_GBK"/>
          <w:spacing w:val="6"/>
          <w:sz w:val="30"/>
          <w:szCs w:val="30"/>
        </w:rPr>
        <w:t>将其作为无效投标处理。</w:t>
      </w:r>
    </w:p>
    <w:p w14:paraId="29589489">
      <w:pPr>
        <w:spacing w:before="139" w:line="231" w:lineRule="auto"/>
        <w:ind w:left="546"/>
        <w:rPr>
          <w:rFonts w:ascii="方正仿宋_GBK" w:hAnsi="方正仿宋_GBK" w:eastAsia="方正仿宋_GBK" w:cs="方正仿宋_GBK"/>
          <w:sz w:val="30"/>
          <w:szCs w:val="30"/>
        </w:rPr>
      </w:pPr>
      <w:r>
        <w:rPr>
          <w:rFonts w:ascii="方正仿宋_GBK" w:hAnsi="方正仿宋_GBK" w:eastAsia="方正仿宋_GBK" w:cs="方正仿宋_GBK"/>
          <w:spacing w:val="4"/>
          <w:sz w:val="30"/>
          <w:szCs w:val="30"/>
        </w:rPr>
        <w:t>16.3</w:t>
      </w:r>
      <w:r>
        <w:rPr>
          <w:rFonts w:ascii="方正仿宋_GBK" w:hAnsi="方正仿宋_GBK" w:eastAsia="方正仿宋_GBK" w:cs="方正仿宋_GBK"/>
          <w:spacing w:val="26"/>
          <w:sz w:val="30"/>
          <w:szCs w:val="30"/>
        </w:rPr>
        <w:t xml:space="preserve">  </w:t>
      </w:r>
      <w:r>
        <w:rPr>
          <w:rFonts w:ascii="方正仿宋_GBK" w:hAnsi="方正仿宋_GBK" w:eastAsia="方正仿宋_GBK" w:cs="方正仿宋_GBK"/>
          <w:spacing w:val="4"/>
          <w:sz w:val="30"/>
          <w:szCs w:val="30"/>
        </w:rPr>
        <w:t>投标报价单位为人民币元。</w:t>
      </w:r>
    </w:p>
    <w:p w14:paraId="682323F3">
      <w:pPr>
        <w:spacing w:before="154" w:line="188" w:lineRule="auto"/>
        <w:ind w:left="539"/>
        <w:rPr>
          <w:rFonts w:ascii="微软雅黑" w:hAnsi="微软雅黑" w:eastAsia="微软雅黑" w:cs="微软雅黑"/>
          <w:sz w:val="35"/>
          <w:szCs w:val="35"/>
        </w:rPr>
      </w:pPr>
      <w:r>
        <w:rPr>
          <w:rFonts w:ascii="方正仿宋_GBK" w:hAnsi="方正仿宋_GBK" w:eastAsia="方正仿宋_GBK" w:cs="方正仿宋_GBK"/>
          <w:b/>
          <w:bCs/>
          <w:spacing w:val="-22"/>
          <w:w w:val="96"/>
          <w:sz w:val="30"/>
          <w:szCs w:val="30"/>
        </w:rPr>
        <w:t>17</w:t>
      </w:r>
      <w:r>
        <w:rPr>
          <w:rFonts w:ascii="方正仿宋_GBK" w:hAnsi="方正仿宋_GBK" w:eastAsia="方正仿宋_GBK" w:cs="方正仿宋_GBK"/>
          <w:spacing w:val="-18"/>
          <w:sz w:val="30"/>
          <w:szCs w:val="30"/>
        </w:rPr>
        <w:t xml:space="preserve"> </w:t>
      </w:r>
      <w:r>
        <w:rPr>
          <w:rFonts w:ascii="微软雅黑" w:hAnsi="微软雅黑" w:eastAsia="微软雅黑" w:cs="微软雅黑"/>
          <w:spacing w:val="-22"/>
          <w:w w:val="96"/>
          <w:sz w:val="35"/>
          <w:szCs w:val="35"/>
        </w:rPr>
        <w:t>、</w:t>
      </w:r>
      <w:r>
        <w:rPr>
          <w:rFonts w:ascii="微软雅黑" w:hAnsi="微软雅黑" w:eastAsia="微软雅黑" w:cs="微软雅黑"/>
          <w:color w:val="0C0C0C"/>
          <w:spacing w:val="-22"/>
          <w:w w:val="96"/>
          <w:sz w:val="35"/>
          <w:szCs w:val="35"/>
        </w:rPr>
        <w:t>投标保证金</w:t>
      </w:r>
    </w:p>
    <w:p w14:paraId="5877FFED">
      <w:pPr>
        <w:spacing w:before="126" w:line="190" w:lineRule="auto"/>
        <w:ind w:left="539"/>
        <w:rPr>
          <w:rFonts w:ascii="微软雅黑" w:hAnsi="微软雅黑" w:eastAsia="微软雅黑" w:cs="微软雅黑"/>
          <w:sz w:val="30"/>
          <w:szCs w:val="30"/>
        </w:rPr>
      </w:pPr>
      <w:r>
        <w:rPr>
          <w:rFonts w:ascii="方正仿宋_GBK" w:hAnsi="方正仿宋_GBK" w:eastAsia="方正仿宋_GBK" w:cs="方正仿宋_GBK"/>
          <w:b/>
          <w:bCs/>
          <w:spacing w:val="3"/>
          <w:position w:val="-1"/>
          <w:sz w:val="30"/>
          <w:szCs w:val="30"/>
        </w:rPr>
        <w:t>17</w:t>
      </w:r>
      <w:r>
        <w:rPr>
          <w:rFonts w:ascii="方正仿宋_GBK" w:hAnsi="方正仿宋_GBK" w:eastAsia="方正仿宋_GBK" w:cs="方正仿宋_GBK"/>
          <w:b/>
          <w:bCs/>
          <w:spacing w:val="3"/>
          <w:position w:val="-9"/>
          <w:sz w:val="30"/>
          <w:szCs w:val="30"/>
        </w:rPr>
        <w:t>.</w:t>
      </w:r>
      <w:r>
        <w:rPr>
          <w:rFonts w:ascii="方正仿宋_GBK" w:hAnsi="方正仿宋_GBK" w:eastAsia="方正仿宋_GBK" w:cs="方正仿宋_GBK"/>
          <w:b/>
          <w:bCs/>
          <w:spacing w:val="3"/>
          <w:position w:val="-1"/>
          <w:sz w:val="30"/>
          <w:szCs w:val="30"/>
        </w:rPr>
        <w:t>1</w:t>
      </w:r>
      <w:r>
        <w:rPr>
          <w:rFonts w:ascii="方正仿宋_GBK" w:hAnsi="方正仿宋_GBK" w:eastAsia="方正仿宋_GBK" w:cs="方正仿宋_GBK"/>
          <w:spacing w:val="1"/>
          <w:position w:val="-1"/>
          <w:sz w:val="30"/>
          <w:szCs w:val="30"/>
        </w:rPr>
        <w:t xml:space="preserve">  </w:t>
      </w:r>
      <w:r>
        <w:rPr>
          <w:rFonts w:ascii="微软雅黑" w:hAnsi="微软雅黑" w:eastAsia="微软雅黑" w:cs="微软雅黑"/>
          <w:spacing w:val="3"/>
          <w:sz w:val="30"/>
          <w:szCs w:val="30"/>
        </w:rPr>
        <w:t>本次招标免收投标保证金。</w:t>
      </w:r>
    </w:p>
    <w:p w14:paraId="6E95CC52">
      <w:pPr>
        <w:spacing w:before="124" w:line="354" w:lineRule="exact"/>
        <w:ind w:left="508"/>
        <w:rPr>
          <w:rFonts w:ascii="微软雅黑" w:hAnsi="微软雅黑" w:eastAsia="微软雅黑" w:cs="微软雅黑"/>
          <w:sz w:val="35"/>
          <w:szCs w:val="35"/>
        </w:rPr>
      </w:pPr>
      <w:r>
        <w:rPr>
          <w:rFonts w:ascii="微软雅黑" w:hAnsi="微软雅黑" w:eastAsia="微软雅黑" w:cs="微软雅黑"/>
          <w:color w:val="0A0A0A"/>
          <w:spacing w:val="-23"/>
          <w:w w:val="96"/>
          <w:position w:val="-2"/>
          <w:sz w:val="35"/>
          <w:szCs w:val="35"/>
        </w:rPr>
        <w:t>18、</w:t>
      </w:r>
      <w:r>
        <w:rPr>
          <w:rFonts w:ascii="微软雅黑" w:hAnsi="微软雅黑" w:eastAsia="微软雅黑" w:cs="微软雅黑"/>
          <w:spacing w:val="-23"/>
          <w:w w:val="96"/>
          <w:position w:val="-2"/>
          <w:sz w:val="35"/>
          <w:szCs w:val="35"/>
        </w:rPr>
        <w:t>履约保证金</w:t>
      </w:r>
    </w:p>
    <w:p w14:paraId="7709675C">
      <w:pPr>
        <w:spacing w:before="236" w:line="313" w:lineRule="auto"/>
        <w:ind w:left="64" w:right="220" w:firstLine="481"/>
        <w:rPr>
          <w:rFonts w:ascii="方正仿宋_GBK" w:hAnsi="方正仿宋_GBK" w:eastAsia="方正仿宋_GBK" w:cs="方正仿宋_GBK"/>
          <w:sz w:val="30"/>
          <w:szCs w:val="30"/>
        </w:rPr>
      </w:pPr>
      <w:r>
        <w:rPr>
          <w:rFonts w:ascii="方正仿宋_GBK" w:hAnsi="方正仿宋_GBK" w:eastAsia="方正仿宋_GBK" w:cs="方正仿宋_GBK"/>
          <w:spacing w:val="6"/>
          <w:sz w:val="30"/>
          <w:szCs w:val="30"/>
        </w:rPr>
        <w:t>18.1</w:t>
      </w:r>
      <w:r>
        <w:rPr>
          <w:rFonts w:ascii="方正仿宋_GBK" w:hAnsi="方正仿宋_GBK" w:eastAsia="方正仿宋_GBK" w:cs="方正仿宋_GBK"/>
          <w:spacing w:val="45"/>
          <w:sz w:val="30"/>
          <w:szCs w:val="30"/>
        </w:rPr>
        <w:t xml:space="preserve">  </w:t>
      </w:r>
      <w:r>
        <w:rPr>
          <w:rFonts w:ascii="方正仿宋_GBK" w:hAnsi="方正仿宋_GBK" w:eastAsia="方正仿宋_GBK" w:cs="方正仿宋_GBK"/>
          <w:spacing w:val="6"/>
          <w:sz w:val="30"/>
          <w:szCs w:val="30"/>
        </w:rPr>
        <w:t>中标人应当以支票、汇票、本票</w:t>
      </w:r>
      <w:r>
        <w:rPr>
          <w:rFonts w:ascii="仿宋" w:hAnsi="仿宋" w:eastAsia="仿宋" w:cs="仿宋"/>
          <w:spacing w:val="6"/>
          <w:sz w:val="22"/>
          <w:szCs w:val="22"/>
        </w:rPr>
        <w:t>、</w:t>
      </w:r>
      <w:r>
        <w:rPr>
          <w:rFonts w:ascii="方正仿宋_GBK" w:hAnsi="方正仿宋_GBK" w:eastAsia="方正仿宋_GBK" w:cs="方正仿宋_GBK"/>
          <w:spacing w:val="6"/>
          <w:sz w:val="30"/>
          <w:szCs w:val="30"/>
        </w:rPr>
        <w:t>或者金融机构、担保机</w:t>
      </w:r>
      <w:r>
        <w:rPr>
          <w:rFonts w:ascii="方正仿宋_GBK" w:hAnsi="方正仿宋_GBK" w:eastAsia="方正仿宋_GBK" w:cs="方正仿宋_GBK"/>
          <w:spacing w:val="8"/>
          <w:sz w:val="30"/>
          <w:szCs w:val="30"/>
        </w:rPr>
        <w:t>构出具的保函等非现金形式向采购人交纳履约保证金；</w:t>
      </w:r>
    </w:p>
    <w:p w14:paraId="05C78FCD">
      <w:pPr>
        <w:spacing w:line="313" w:lineRule="auto"/>
        <w:rPr>
          <w:rFonts w:ascii="方正仿宋_GBK" w:hAnsi="方正仿宋_GBK" w:eastAsia="方正仿宋_GBK" w:cs="方正仿宋_GBK"/>
          <w:sz w:val="30"/>
          <w:szCs w:val="30"/>
        </w:rPr>
        <w:sectPr>
          <w:headerReference r:id="rId18" w:type="default"/>
          <w:footerReference r:id="rId19" w:type="default"/>
          <w:pgSz w:w="11906" w:h="16840"/>
          <w:pgMar w:top="1148" w:right="1134" w:bottom="907" w:left="1418" w:header="820" w:footer="630" w:gutter="0"/>
          <w:pgNumType w:fmt="decimal"/>
          <w:cols w:space="720" w:num="1"/>
        </w:sectPr>
      </w:pPr>
    </w:p>
    <w:p w14:paraId="213A1D73">
      <w:pPr>
        <w:pStyle w:val="11"/>
        <w:spacing w:line="442" w:lineRule="auto"/>
      </w:pPr>
    </w:p>
    <w:p w14:paraId="2C919893">
      <w:pPr>
        <w:pStyle w:val="11"/>
        <w:spacing w:line="282" w:lineRule="auto"/>
      </w:pPr>
      <w:bookmarkStart w:id="48" w:name="bookmark16"/>
      <w:bookmarkEnd w:id="48"/>
      <w:bookmarkStart w:id="49" w:name="bookmark15"/>
      <w:bookmarkEnd w:id="49"/>
      <w:r>
        <w:pict>
          <v:shape id="_x0000_s1066" o:spid="_x0000_s1066" style="position:absolute;left:0pt;margin-left:70.9pt;margin-top:55.2pt;height:0.5pt;width:467.75pt;mso-position-horizontal-relative:page;mso-position-vertical-relative:page;z-index:251663360;mso-width-relative:page;mso-height-relative:page;" fillcolor="#000000" filled="t" stroked="f" coordsize="9355,10" o:allowincell="f" path="m0,0l9354,0,9354,9,0,9,0,0xe">
            <v:path/>
            <v:fill on="t" focussize="0,0"/>
            <v:stroke on="f"/>
            <v:imagedata o:title=""/>
            <o:lock v:ext="edit"/>
          </v:shape>
        </w:pict>
      </w:r>
    </w:p>
    <w:p w14:paraId="415304B7">
      <w:pPr>
        <w:pStyle w:val="11"/>
        <w:spacing w:line="282" w:lineRule="auto"/>
      </w:pPr>
    </w:p>
    <w:p w14:paraId="3BE8EAF4">
      <w:pPr>
        <w:spacing w:before="128" w:line="203" w:lineRule="auto"/>
        <w:ind w:left="2740"/>
        <w:outlineLvl w:val="1"/>
        <w:rPr>
          <w:rFonts w:ascii="微软雅黑" w:hAnsi="微软雅黑" w:eastAsia="微软雅黑" w:cs="微软雅黑"/>
          <w:sz w:val="30"/>
          <w:szCs w:val="30"/>
        </w:rPr>
      </w:pPr>
      <w:r>
        <w:rPr>
          <w:rFonts w:ascii="微软雅黑" w:hAnsi="微软雅黑" w:eastAsia="微软雅黑" w:cs="微软雅黑"/>
          <w:spacing w:val="11"/>
          <w:sz w:val="30"/>
          <w:szCs w:val="30"/>
        </w:rPr>
        <w:t>第二章  政府采购合同 (参考)</w:t>
      </w:r>
    </w:p>
    <w:p w14:paraId="01E2993D">
      <w:pPr>
        <w:pStyle w:val="11"/>
        <w:spacing w:line="259" w:lineRule="auto"/>
      </w:pPr>
    </w:p>
    <w:p w14:paraId="248318AF">
      <w:pPr>
        <w:spacing w:before="62" w:line="227" w:lineRule="auto"/>
        <w:ind w:left="20"/>
        <w:rPr>
          <w:rFonts w:ascii="宋体" w:hAnsi="宋体" w:eastAsia="宋体" w:cs="宋体"/>
          <w:sz w:val="19"/>
          <w:szCs w:val="19"/>
        </w:rPr>
      </w:pPr>
      <w:r>
        <w:rPr>
          <w:rFonts w:ascii="宋体" w:hAnsi="宋体" w:eastAsia="宋体" w:cs="宋体"/>
          <w:spacing w:val="16"/>
          <w:sz w:val="19"/>
          <w:szCs w:val="19"/>
        </w:rPr>
        <w:t>一、合同格式范本</w:t>
      </w:r>
    </w:p>
    <w:p w14:paraId="11FEDDDF">
      <w:pPr>
        <w:tabs>
          <w:tab w:val="left" w:pos="2653"/>
        </w:tabs>
        <w:spacing w:before="47" w:line="269" w:lineRule="auto"/>
        <w:ind w:left="45" w:right="50" w:firstLine="432"/>
        <w:jc w:val="both"/>
        <w:rPr>
          <w:rFonts w:ascii="仿宋" w:hAnsi="仿宋" w:eastAsia="仿宋" w:cs="仿宋"/>
          <w:sz w:val="22"/>
          <w:szCs w:val="22"/>
        </w:rPr>
      </w:pPr>
      <w:r>
        <w:rPr>
          <w:rFonts w:ascii="仿宋" w:hAnsi="仿宋" w:eastAsia="仿宋" w:cs="仿宋"/>
          <w:sz w:val="22"/>
          <w:szCs w:val="22"/>
          <w:u w:val="single" w:color="auto"/>
        </w:rPr>
        <w:tab/>
      </w:r>
      <w:r>
        <w:rPr>
          <w:rFonts w:ascii="仿宋" w:hAnsi="仿宋" w:eastAsia="仿宋" w:cs="仿宋"/>
          <w:spacing w:val="-43"/>
          <w:sz w:val="22"/>
          <w:szCs w:val="22"/>
        </w:rPr>
        <w:t xml:space="preserve"> </w:t>
      </w:r>
      <w:r>
        <w:rPr>
          <w:rFonts w:ascii="仿宋" w:hAnsi="仿宋" w:eastAsia="仿宋" w:cs="仿宋"/>
          <w:spacing w:val="-10"/>
          <w:sz w:val="22"/>
          <w:szCs w:val="22"/>
        </w:rPr>
        <w:t>(</w:t>
      </w:r>
      <w:r>
        <w:rPr>
          <w:rFonts w:ascii="仿宋" w:hAnsi="仿宋" w:eastAsia="仿宋" w:cs="仿宋"/>
          <w:spacing w:val="54"/>
          <w:sz w:val="22"/>
          <w:szCs w:val="22"/>
        </w:rPr>
        <w:t xml:space="preserve"> </w:t>
      </w:r>
      <w:r>
        <w:rPr>
          <w:rFonts w:ascii="仿宋" w:hAnsi="仿宋" w:eastAsia="仿宋" w:cs="仿宋"/>
          <w:spacing w:val="-10"/>
          <w:sz w:val="22"/>
          <w:szCs w:val="22"/>
        </w:rPr>
        <w:t>甲</w:t>
      </w:r>
      <w:r>
        <w:rPr>
          <w:rFonts w:ascii="仿宋" w:hAnsi="仿宋" w:eastAsia="仿宋" w:cs="仿宋"/>
          <w:spacing w:val="29"/>
          <w:sz w:val="22"/>
          <w:szCs w:val="22"/>
        </w:rPr>
        <w:t xml:space="preserve"> </w:t>
      </w:r>
      <w:r>
        <w:rPr>
          <w:rFonts w:ascii="仿宋" w:hAnsi="仿宋" w:eastAsia="仿宋" w:cs="仿宋"/>
          <w:spacing w:val="-10"/>
          <w:sz w:val="22"/>
          <w:szCs w:val="22"/>
        </w:rPr>
        <w:t>方 )</w:t>
      </w:r>
      <w:r>
        <w:rPr>
          <w:rFonts w:ascii="仿宋" w:hAnsi="仿宋" w:eastAsia="仿宋" w:cs="仿宋"/>
          <w:spacing w:val="24"/>
          <w:sz w:val="22"/>
          <w:szCs w:val="22"/>
        </w:rPr>
        <w:t xml:space="preserve"> </w:t>
      </w:r>
      <w:r>
        <w:rPr>
          <w:rFonts w:ascii="仿宋" w:hAnsi="仿宋" w:eastAsia="仿宋" w:cs="仿宋"/>
          <w:spacing w:val="-10"/>
          <w:sz w:val="22"/>
          <w:szCs w:val="22"/>
        </w:rPr>
        <w:t>所需</w:t>
      </w:r>
      <w:r>
        <w:rPr>
          <w:rFonts w:ascii="仿宋" w:hAnsi="仿宋" w:eastAsia="仿宋" w:cs="仿宋"/>
          <w:spacing w:val="-10"/>
          <w:sz w:val="22"/>
          <w:szCs w:val="22"/>
          <w:u w:val="single" w:color="auto"/>
        </w:rPr>
        <w:t xml:space="preserve">        </w:t>
      </w:r>
      <w:r>
        <w:rPr>
          <w:rFonts w:ascii="仿宋" w:hAnsi="仿宋" w:eastAsia="仿宋" w:cs="仿宋"/>
          <w:spacing w:val="-61"/>
          <w:sz w:val="22"/>
          <w:szCs w:val="22"/>
        </w:rPr>
        <w:t xml:space="preserve"> </w:t>
      </w:r>
      <w:r>
        <w:rPr>
          <w:rFonts w:ascii="仿宋" w:hAnsi="仿宋" w:eastAsia="仿宋" w:cs="仿宋"/>
          <w:spacing w:val="-10"/>
          <w:sz w:val="22"/>
          <w:szCs w:val="22"/>
        </w:rPr>
        <w:t>(项</w:t>
      </w:r>
      <w:r>
        <w:rPr>
          <w:rFonts w:ascii="仿宋" w:hAnsi="仿宋" w:eastAsia="仿宋" w:cs="仿宋"/>
          <w:spacing w:val="63"/>
          <w:sz w:val="22"/>
          <w:szCs w:val="22"/>
        </w:rPr>
        <w:t xml:space="preserve"> </w:t>
      </w:r>
      <w:r>
        <w:rPr>
          <w:rFonts w:ascii="仿宋" w:hAnsi="仿宋" w:eastAsia="仿宋" w:cs="仿宋"/>
          <w:spacing w:val="-10"/>
          <w:sz w:val="22"/>
          <w:szCs w:val="22"/>
        </w:rPr>
        <w:t>目名称)经</w:t>
      </w:r>
      <w:r>
        <w:rPr>
          <w:rFonts w:ascii="仿宋" w:hAnsi="仿宋" w:eastAsia="仿宋" w:cs="仿宋"/>
          <w:sz w:val="22"/>
          <w:szCs w:val="22"/>
          <w:u w:val="single" w:color="auto"/>
        </w:rPr>
        <w:t xml:space="preserve">                       </w:t>
      </w:r>
      <w:r>
        <w:rPr>
          <w:rFonts w:ascii="仿宋" w:hAnsi="仿宋" w:eastAsia="仿宋" w:cs="仿宋"/>
          <w:spacing w:val="-69"/>
          <w:sz w:val="22"/>
          <w:szCs w:val="22"/>
        </w:rPr>
        <w:t xml:space="preserve"> </w:t>
      </w:r>
      <w:r>
        <w:rPr>
          <w:rFonts w:ascii="仿宋" w:hAnsi="仿宋" w:eastAsia="仿宋" w:cs="仿宋"/>
          <w:spacing w:val="-10"/>
          <w:sz w:val="22"/>
          <w:szCs w:val="22"/>
        </w:rPr>
        <w:t>以</w:t>
      </w:r>
      <w:r>
        <w:rPr>
          <w:rFonts w:ascii="仿宋" w:hAnsi="仿宋" w:eastAsia="仿宋" w:cs="仿宋"/>
          <w:spacing w:val="15"/>
          <w:sz w:val="22"/>
          <w:szCs w:val="22"/>
        </w:rPr>
        <w:t>(项</w:t>
      </w:r>
      <w:r>
        <w:rPr>
          <w:rFonts w:ascii="仿宋" w:hAnsi="仿宋" w:eastAsia="仿宋" w:cs="仿宋"/>
          <w:spacing w:val="-35"/>
          <w:sz w:val="22"/>
          <w:szCs w:val="22"/>
        </w:rPr>
        <w:t xml:space="preserve"> </w:t>
      </w:r>
      <w:r>
        <w:rPr>
          <w:rFonts w:ascii="仿宋" w:hAnsi="仿宋" w:eastAsia="仿宋" w:cs="仿宋"/>
          <w:spacing w:val="15"/>
          <w:sz w:val="22"/>
          <w:szCs w:val="22"/>
        </w:rPr>
        <w:t>目编号)</w:t>
      </w:r>
      <w:r>
        <w:rPr>
          <w:rFonts w:ascii="仿宋" w:hAnsi="仿宋" w:eastAsia="仿宋" w:cs="仿宋"/>
          <w:spacing w:val="41"/>
          <w:sz w:val="22"/>
          <w:szCs w:val="22"/>
        </w:rPr>
        <w:t xml:space="preserve"> </w:t>
      </w:r>
      <w:r>
        <w:rPr>
          <w:rFonts w:ascii="仿宋" w:hAnsi="仿宋" w:eastAsia="仿宋" w:cs="仿宋"/>
          <w:spacing w:val="15"/>
          <w:sz w:val="22"/>
          <w:szCs w:val="22"/>
        </w:rPr>
        <w:t>招标文件在国内以公开招标方式进行采购。经评标</w:t>
      </w:r>
      <w:r>
        <w:rPr>
          <w:rFonts w:ascii="仿宋" w:hAnsi="仿宋" w:eastAsia="仿宋" w:cs="仿宋"/>
          <w:spacing w:val="14"/>
          <w:sz w:val="22"/>
          <w:szCs w:val="22"/>
        </w:rPr>
        <w:t>委员会确定</w:t>
      </w:r>
      <w:r>
        <w:rPr>
          <w:rFonts w:ascii="仿宋" w:hAnsi="仿宋" w:eastAsia="仿宋" w:cs="仿宋"/>
          <w:spacing w:val="-100"/>
          <w:sz w:val="22"/>
          <w:szCs w:val="22"/>
        </w:rPr>
        <w:t xml:space="preserve"> </w:t>
      </w:r>
      <w:r>
        <w:rPr>
          <w:rFonts w:ascii="仿宋" w:hAnsi="仿宋" w:eastAsia="仿宋" w:cs="仿宋"/>
          <w:spacing w:val="14"/>
          <w:sz w:val="22"/>
          <w:szCs w:val="22"/>
          <w:u w:val="single" w:color="auto"/>
        </w:rPr>
        <w:t xml:space="preserve">     </w:t>
      </w:r>
      <w:r>
        <w:rPr>
          <w:rFonts w:ascii="仿宋" w:hAnsi="仿宋" w:eastAsia="仿宋" w:cs="仿宋"/>
          <w:spacing w:val="68"/>
          <w:sz w:val="22"/>
          <w:szCs w:val="22"/>
        </w:rPr>
        <w:t xml:space="preserve"> </w:t>
      </w:r>
      <w:r>
        <w:rPr>
          <w:rFonts w:ascii="仿宋" w:hAnsi="仿宋" w:eastAsia="仿宋" w:cs="仿宋"/>
          <w:spacing w:val="14"/>
          <w:sz w:val="22"/>
          <w:szCs w:val="22"/>
        </w:rPr>
        <w:t>(乙方)</w:t>
      </w:r>
      <w:r>
        <w:rPr>
          <w:rFonts w:ascii="仿宋" w:hAnsi="仿宋" w:eastAsia="仿宋" w:cs="仿宋"/>
          <w:spacing w:val="9"/>
          <w:sz w:val="22"/>
          <w:szCs w:val="22"/>
        </w:rPr>
        <w:t>为</w:t>
      </w:r>
      <w:r>
        <w:rPr>
          <w:rFonts w:ascii="仿宋" w:hAnsi="仿宋" w:eastAsia="仿宋" w:cs="仿宋"/>
          <w:spacing w:val="-42"/>
          <w:sz w:val="22"/>
          <w:szCs w:val="22"/>
        </w:rPr>
        <w:t xml:space="preserve"> </w:t>
      </w:r>
      <w:r>
        <w:rPr>
          <w:rFonts w:ascii="仿宋" w:hAnsi="仿宋" w:eastAsia="仿宋" w:cs="仿宋"/>
          <w:spacing w:val="9"/>
          <w:sz w:val="22"/>
          <w:szCs w:val="22"/>
        </w:rPr>
        <w:t>中标人。</w:t>
      </w:r>
      <w:r>
        <w:rPr>
          <w:rFonts w:ascii="仿宋" w:hAnsi="仿宋" w:eastAsia="仿宋" w:cs="仿宋"/>
          <w:spacing w:val="70"/>
          <w:sz w:val="22"/>
          <w:szCs w:val="22"/>
        </w:rPr>
        <w:t xml:space="preserve"> </w:t>
      </w:r>
      <w:r>
        <w:rPr>
          <w:rFonts w:ascii="仿宋" w:hAnsi="仿宋" w:eastAsia="仿宋" w:cs="仿宋"/>
          <w:spacing w:val="9"/>
          <w:sz w:val="22"/>
          <w:szCs w:val="22"/>
        </w:rPr>
        <w:t>甲、</w:t>
      </w:r>
      <w:r>
        <w:rPr>
          <w:rFonts w:ascii="仿宋" w:hAnsi="仿宋" w:eastAsia="仿宋" w:cs="仿宋"/>
          <w:spacing w:val="-64"/>
          <w:sz w:val="22"/>
          <w:szCs w:val="22"/>
        </w:rPr>
        <w:t xml:space="preserve"> </w:t>
      </w:r>
      <w:r>
        <w:rPr>
          <w:rFonts w:ascii="仿宋" w:hAnsi="仿宋" w:eastAsia="仿宋" w:cs="仿宋"/>
          <w:spacing w:val="9"/>
          <w:sz w:val="22"/>
          <w:szCs w:val="22"/>
        </w:rPr>
        <w:t>乙双方根据《中华人民共和国政府采购法》</w:t>
      </w:r>
      <w:r>
        <w:rPr>
          <w:rFonts w:ascii="仿宋" w:hAnsi="仿宋" w:eastAsia="仿宋" w:cs="仿宋"/>
          <w:spacing w:val="-55"/>
          <w:sz w:val="22"/>
          <w:szCs w:val="22"/>
        </w:rPr>
        <w:t xml:space="preserve"> </w:t>
      </w:r>
      <w:r>
        <w:rPr>
          <w:rFonts w:ascii="仿宋" w:hAnsi="仿宋" w:eastAsia="仿宋" w:cs="仿宋"/>
          <w:spacing w:val="9"/>
          <w:sz w:val="22"/>
          <w:szCs w:val="22"/>
        </w:rPr>
        <w:t>、《中华人民共和国合同法》</w:t>
      </w:r>
      <w:r>
        <w:rPr>
          <w:rFonts w:ascii="仿宋" w:hAnsi="仿宋" w:eastAsia="仿宋" w:cs="仿宋"/>
          <w:spacing w:val="17"/>
          <w:sz w:val="22"/>
          <w:szCs w:val="22"/>
        </w:rPr>
        <w:t>等相关法律以及本项目招标文件的规定，经平等协商达成合同如下：</w:t>
      </w:r>
    </w:p>
    <w:p w14:paraId="46C5251C">
      <w:pPr>
        <w:spacing w:before="39" w:line="231" w:lineRule="auto"/>
        <w:ind w:left="531"/>
        <w:rPr>
          <w:rFonts w:ascii="仿宋" w:hAnsi="仿宋" w:eastAsia="仿宋" w:cs="仿宋"/>
          <w:sz w:val="22"/>
          <w:szCs w:val="22"/>
        </w:rPr>
      </w:pPr>
      <w:r>
        <w:rPr>
          <w:rFonts w:ascii="仿宋" w:hAnsi="仿宋" w:eastAsia="仿宋" w:cs="仿宋"/>
          <w:spacing w:val="9"/>
          <w:sz w:val="22"/>
          <w:szCs w:val="22"/>
        </w:rPr>
        <w:t>1、合同文件</w:t>
      </w:r>
    </w:p>
    <w:p w14:paraId="5761F522">
      <w:pPr>
        <w:spacing w:before="20" w:line="231" w:lineRule="auto"/>
        <w:ind w:left="513"/>
        <w:rPr>
          <w:rFonts w:ascii="仿宋" w:hAnsi="仿宋" w:eastAsia="仿宋" w:cs="仿宋"/>
          <w:sz w:val="22"/>
          <w:szCs w:val="22"/>
        </w:rPr>
      </w:pPr>
      <w:r>
        <w:rPr>
          <w:rFonts w:ascii="仿宋" w:hAnsi="仿宋" w:eastAsia="仿宋" w:cs="仿宋"/>
          <w:spacing w:val="17"/>
          <w:sz w:val="22"/>
          <w:szCs w:val="22"/>
        </w:rPr>
        <w:t>本合同所附下列文件是构成本合同不可分割的部分：</w:t>
      </w:r>
    </w:p>
    <w:p w14:paraId="24C8DE17">
      <w:pPr>
        <w:spacing w:before="34" w:line="231" w:lineRule="auto"/>
        <w:ind w:left="531"/>
        <w:rPr>
          <w:rFonts w:ascii="仿宋" w:hAnsi="仿宋" w:eastAsia="仿宋" w:cs="仿宋"/>
          <w:sz w:val="22"/>
          <w:szCs w:val="22"/>
        </w:rPr>
      </w:pPr>
      <w:r>
        <w:rPr>
          <w:rFonts w:ascii="仿宋" w:hAnsi="仿宋" w:eastAsia="仿宋" w:cs="仿宋"/>
          <w:spacing w:val="4"/>
          <w:sz w:val="22"/>
          <w:szCs w:val="22"/>
        </w:rPr>
        <w:t>1.1</w:t>
      </w:r>
      <w:r>
        <w:rPr>
          <w:rFonts w:ascii="仿宋" w:hAnsi="仿宋" w:eastAsia="仿宋" w:cs="仿宋"/>
          <w:spacing w:val="27"/>
          <w:sz w:val="22"/>
          <w:szCs w:val="22"/>
        </w:rPr>
        <w:t xml:space="preserve"> </w:t>
      </w:r>
      <w:r>
        <w:rPr>
          <w:rFonts w:ascii="仿宋" w:hAnsi="仿宋" w:eastAsia="仿宋" w:cs="仿宋"/>
          <w:spacing w:val="4"/>
          <w:sz w:val="22"/>
          <w:szCs w:val="22"/>
        </w:rPr>
        <w:t>本项目招标文件</w:t>
      </w:r>
    </w:p>
    <w:p w14:paraId="536D77F9">
      <w:pPr>
        <w:spacing w:before="34" w:line="231" w:lineRule="auto"/>
        <w:ind w:left="531"/>
        <w:rPr>
          <w:rFonts w:ascii="仿宋" w:hAnsi="仿宋" w:eastAsia="仿宋" w:cs="仿宋"/>
          <w:sz w:val="22"/>
          <w:szCs w:val="22"/>
        </w:rPr>
      </w:pPr>
      <w:r>
        <w:rPr>
          <w:rFonts w:ascii="仿宋" w:hAnsi="仿宋" w:eastAsia="仿宋" w:cs="仿宋"/>
          <w:spacing w:val="1"/>
          <w:sz w:val="22"/>
          <w:szCs w:val="22"/>
        </w:rPr>
        <w:t>1.2</w:t>
      </w:r>
      <w:r>
        <w:rPr>
          <w:rFonts w:ascii="仿宋" w:hAnsi="仿宋" w:eastAsia="仿宋" w:cs="仿宋"/>
          <w:spacing w:val="57"/>
          <w:sz w:val="22"/>
          <w:szCs w:val="22"/>
        </w:rPr>
        <w:t xml:space="preserve"> </w:t>
      </w:r>
      <w:r>
        <w:rPr>
          <w:rFonts w:ascii="仿宋" w:hAnsi="仿宋" w:eastAsia="仿宋" w:cs="仿宋"/>
          <w:spacing w:val="1"/>
          <w:sz w:val="22"/>
          <w:szCs w:val="22"/>
        </w:rPr>
        <w:t>中标人投标文件</w:t>
      </w:r>
    </w:p>
    <w:p w14:paraId="1B69171D">
      <w:pPr>
        <w:spacing w:before="37" w:line="231" w:lineRule="auto"/>
        <w:ind w:left="531"/>
        <w:rPr>
          <w:rFonts w:ascii="仿宋" w:hAnsi="仿宋" w:eastAsia="仿宋" w:cs="仿宋"/>
          <w:sz w:val="22"/>
          <w:szCs w:val="22"/>
        </w:rPr>
      </w:pPr>
      <w:r>
        <w:rPr>
          <w:rFonts w:ascii="仿宋" w:hAnsi="仿宋" w:eastAsia="仿宋" w:cs="仿宋"/>
          <w:spacing w:val="6"/>
          <w:sz w:val="22"/>
          <w:szCs w:val="22"/>
        </w:rPr>
        <w:t>1.3</w:t>
      </w:r>
      <w:r>
        <w:rPr>
          <w:rFonts w:ascii="仿宋" w:hAnsi="仿宋" w:eastAsia="仿宋" w:cs="仿宋"/>
          <w:spacing w:val="35"/>
          <w:sz w:val="22"/>
          <w:szCs w:val="22"/>
        </w:rPr>
        <w:t xml:space="preserve"> </w:t>
      </w:r>
      <w:r>
        <w:rPr>
          <w:rFonts w:ascii="仿宋" w:hAnsi="仿宋" w:eastAsia="仿宋" w:cs="仿宋"/>
          <w:spacing w:val="6"/>
          <w:sz w:val="22"/>
          <w:szCs w:val="22"/>
        </w:rPr>
        <w:t>合同格式、合同条款</w:t>
      </w:r>
    </w:p>
    <w:p w14:paraId="7D5AD06C">
      <w:pPr>
        <w:spacing w:before="35" w:line="228" w:lineRule="auto"/>
        <w:ind w:left="531"/>
        <w:rPr>
          <w:rFonts w:ascii="仿宋" w:hAnsi="仿宋" w:eastAsia="仿宋" w:cs="仿宋"/>
          <w:sz w:val="22"/>
          <w:szCs w:val="22"/>
        </w:rPr>
      </w:pPr>
      <w:r>
        <w:rPr>
          <w:rFonts w:ascii="仿宋" w:hAnsi="仿宋" w:eastAsia="仿宋" w:cs="仿宋"/>
          <w:spacing w:val="13"/>
          <w:sz w:val="22"/>
          <w:szCs w:val="22"/>
        </w:rPr>
        <w:t>1.4</w:t>
      </w:r>
      <w:r>
        <w:rPr>
          <w:rFonts w:ascii="仿宋" w:hAnsi="仿宋" w:eastAsia="仿宋" w:cs="仿宋"/>
          <w:spacing w:val="62"/>
          <w:sz w:val="22"/>
          <w:szCs w:val="22"/>
        </w:rPr>
        <w:t xml:space="preserve"> </w:t>
      </w:r>
      <w:r>
        <w:rPr>
          <w:rFonts w:ascii="仿宋" w:hAnsi="仿宋" w:eastAsia="仿宋" w:cs="仿宋"/>
          <w:spacing w:val="13"/>
          <w:sz w:val="22"/>
          <w:szCs w:val="22"/>
        </w:rPr>
        <w:t>中标人在评标过程中做出的有关澄清、说</w:t>
      </w:r>
      <w:r>
        <w:rPr>
          <w:rFonts w:ascii="仿宋" w:hAnsi="仿宋" w:eastAsia="仿宋" w:cs="仿宋"/>
          <w:spacing w:val="12"/>
          <w:sz w:val="22"/>
          <w:szCs w:val="22"/>
        </w:rPr>
        <w:t>明或者补正文件</w:t>
      </w:r>
    </w:p>
    <w:p w14:paraId="71905106">
      <w:pPr>
        <w:spacing w:before="40" w:line="231" w:lineRule="auto"/>
        <w:ind w:left="531"/>
        <w:rPr>
          <w:rFonts w:ascii="仿宋" w:hAnsi="仿宋" w:eastAsia="仿宋" w:cs="仿宋"/>
          <w:sz w:val="22"/>
          <w:szCs w:val="22"/>
        </w:rPr>
      </w:pPr>
      <w:r>
        <w:rPr>
          <w:rFonts w:ascii="仿宋" w:hAnsi="仿宋" w:eastAsia="仿宋" w:cs="仿宋"/>
          <w:spacing w:val="-3"/>
          <w:sz w:val="22"/>
          <w:szCs w:val="22"/>
        </w:rPr>
        <w:t>1.5</w:t>
      </w:r>
      <w:r>
        <w:rPr>
          <w:rFonts w:ascii="仿宋" w:hAnsi="仿宋" w:eastAsia="仿宋" w:cs="仿宋"/>
          <w:spacing w:val="51"/>
          <w:sz w:val="22"/>
          <w:szCs w:val="22"/>
        </w:rPr>
        <w:t xml:space="preserve"> </w:t>
      </w:r>
      <w:r>
        <w:rPr>
          <w:rFonts w:ascii="仿宋" w:hAnsi="仿宋" w:eastAsia="仿宋" w:cs="仿宋"/>
          <w:spacing w:val="-3"/>
          <w:sz w:val="22"/>
          <w:szCs w:val="22"/>
        </w:rPr>
        <w:t>中标通知书</w:t>
      </w:r>
    </w:p>
    <w:p w14:paraId="4D99B0B6">
      <w:pPr>
        <w:spacing w:before="34" w:line="231" w:lineRule="auto"/>
        <w:ind w:left="531"/>
        <w:rPr>
          <w:rFonts w:ascii="仿宋" w:hAnsi="仿宋" w:eastAsia="仿宋" w:cs="仿宋"/>
          <w:sz w:val="22"/>
          <w:szCs w:val="22"/>
        </w:rPr>
      </w:pPr>
      <w:r>
        <w:rPr>
          <w:rFonts w:ascii="仿宋" w:hAnsi="仿宋" w:eastAsia="仿宋" w:cs="仿宋"/>
          <w:spacing w:val="1"/>
          <w:sz w:val="22"/>
          <w:szCs w:val="22"/>
        </w:rPr>
        <w:t>1.6</w:t>
      </w:r>
      <w:r>
        <w:rPr>
          <w:rFonts w:ascii="仿宋" w:hAnsi="仿宋" w:eastAsia="仿宋" w:cs="仿宋"/>
          <w:spacing w:val="19"/>
          <w:sz w:val="22"/>
          <w:szCs w:val="22"/>
        </w:rPr>
        <w:t xml:space="preserve"> </w:t>
      </w:r>
      <w:r>
        <w:rPr>
          <w:rFonts w:ascii="仿宋" w:hAnsi="仿宋" w:eastAsia="仿宋" w:cs="仿宋"/>
          <w:spacing w:val="1"/>
          <w:sz w:val="22"/>
          <w:szCs w:val="22"/>
        </w:rPr>
        <w:t>本合同附件</w:t>
      </w:r>
    </w:p>
    <w:p w14:paraId="2518B463">
      <w:pPr>
        <w:spacing w:before="44" w:line="231" w:lineRule="auto"/>
        <w:ind w:left="500"/>
        <w:rPr>
          <w:rFonts w:ascii="仿宋" w:hAnsi="仿宋" w:eastAsia="仿宋" w:cs="仿宋"/>
          <w:sz w:val="22"/>
          <w:szCs w:val="22"/>
        </w:rPr>
      </w:pPr>
      <w:r>
        <w:rPr>
          <w:rFonts w:ascii="仿宋" w:hAnsi="仿宋" w:eastAsia="仿宋" w:cs="仿宋"/>
          <w:spacing w:val="16"/>
          <w:sz w:val="22"/>
          <w:szCs w:val="22"/>
        </w:rPr>
        <w:t>2、合同的范围和条件</w:t>
      </w:r>
    </w:p>
    <w:p w14:paraId="0B3663F7">
      <w:pPr>
        <w:spacing w:before="30" w:line="230" w:lineRule="auto"/>
        <w:ind w:left="513"/>
        <w:rPr>
          <w:rFonts w:ascii="仿宋" w:hAnsi="仿宋" w:eastAsia="仿宋" w:cs="仿宋"/>
          <w:sz w:val="22"/>
          <w:szCs w:val="22"/>
        </w:rPr>
      </w:pPr>
      <w:r>
        <w:rPr>
          <w:rFonts w:ascii="仿宋" w:hAnsi="仿宋" w:eastAsia="仿宋" w:cs="仿宋"/>
          <w:spacing w:val="17"/>
          <w:sz w:val="22"/>
          <w:szCs w:val="22"/>
        </w:rPr>
        <w:t>本合同的范围和条件应与上述合同文件的规定相一致。</w:t>
      </w:r>
    </w:p>
    <w:p w14:paraId="2D6345AC">
      <w:pPr>
        <w:spacing w:before="40" w:line="231" w:lineRule="auto"/>
        <w:ind w:left="505"/>
        <w:rPr>
          <w:rFonts w:ascii="仿宋" w:hAnsi="仿宋" w:eastAsia="仿宋" w:cs="仿宋"/>
          <w:sz w:val="22"/>
          <w:szCs w:val="22"/>
        </w:rPr>
      </w:pPr>
      <w:r>
        <w:rPr>
          <w:rFonts w:ascii="仿宋" w:hAnsi="仿宋" w:eastAsia="仿宋" w:cs="仿宋"/>
          <w:spacing w:val="16"/>
          <w:sz w:val="22"/>
          <w:szCs w:val="22"/>
        </w:rPr>
        <w:t>3、服务、数量及规格</w:t>
      </w:r>
    </w:p>
    <w:p w14:paraId="4CD82ECE">
      <w:pPr>
        <w:spacing w:before="30" w:line="264" w:lineRule="auto"/>
        <w:ind w:left="61" w:right="60" w:firstLine="452"/>
        <w:rPr>
          <w:rFonts w:ascii="仿宋" w:hAnsi="仿宋" w:eastAsia="仿宋" w:cs="仿宋"/>
          <w:sz w:val="22"/>
          <w:szCs w:val="22"/>
        </w:rPr>
      </w:pPr>
      <w:r>
        <w:rPr>
          <w:rFonts w:ascii="仿宋" w:hAnsi="仿宋" w:eastAsia="仿宋" w:cs="仿宋"/>
          <w:spacing w:val="15"/>
          <w:sz w:val="22"/>
          <w:szCs w:val="22"/>
        </w:rPr>
        <w:t>本合同所提供的服务、数量及规格详见合同</w:t>
      </w:r>
      <w:r>
        <w:rPr>
          <w:rFonts w:ascii="仿宋" w:hAnsi="仿宋" w:eastAsia="仿宋" w:cs="仿宋"/>
          <w:spacing w:val="14"/>
          <w:sz w:val="22"/>
          <w:szCs w:val="22"/>
        </w:rPr>
        <w:t>服务清单</w:t>
      </w:r>
      <w:r>
        <w:rPr>
          <w:rFonts w:ascii="仿宋" w:hAnsi="仿宋" w:eastAsia="仿宋" w:cs="仿宋"/>
          <w:spacing w:val="68"/>
          <w:sz w:val="22"/>
          <w:szCs w:val="22"/>
        </w:rPr>
        <w:t xml:space="preserve"> </w:t>
      </w:r>
      <w:r>
        <w:rPr>
          <w:rFonts w:ascii="仿宋" w:hAnsi="仿宋" w:eastAsia="仿宋" w:cs="仿宋"/>
          <w:spacing w:val="14"/>
          <w:sz w:val="22"/>
          <w:szCs w:val="22"/>
        </w:rPr>
        <w:t>(附件一)</w:t>
      </w:r>
      <w:r>
        <w:rPr>
          <w:rFonts w:ascii="仿宋" w:hAnsi="仿宋" w:eastAsia="仿宋" w:cs="仿宋"/>
          <w:spacing w:val="41"/>
          <w:sz w:val="22"/>
          <w:szCs w:val="22"/>
        </w:rPr>
        <w:t xml:space="preserve">  </w:t>
      </w:r>
      <w:r>
        <w:rPr>
          <w:rFonts w:ascii="仿宋" w:hAnsi="仿宋" w:eastAsia="仿宋" w:cs="仿宋"/>
          <w:spacing w:val="14"/>
          <w:sz w:val="22"/>
          <w:szCs w:val="22"/>
        </w:rPr>
        <w:t>(同投标文件中报价</w:t>
      </w:r>
      <w:r>
        <w:rPr>
          <w:rFonts w:ascii="仿宋" w:hAnsi="仿宋" w:eastAsia="仿宋" w:cs="仿宋"/>
          <w:spacing w:val="8"/>
          <w:sz w:val="22"/>
          <w:szCs w:val="22"/>
        </w:rPr>
        <w:t>明细表，下同) 。</w:t>
      </w:r>
    </w:p>
    <w:p w14:paraId="5E0AD2B3">
      <w:pPr>
        <w:spacing w:before="1" w:line="232" w:lineRule="auto"/>
        <w:ind w:left="494"/>
        <w:rPr>
          <w:rFonts w:ascii="仿宋" w:hAnsi="仿宋" w:eastAsia="仿宋" w:cs="仿宋"/>
          <w:sz w:val="22"/>
          <w:szCs w:val="22"/>
        </w:rPr>
      </w:pPr>
      <w:r>
        <w:rPr>
          <w:rFonts w:ascii="仿宋" w:hAnsi="仿宋" w:eastAsia="仿宋" w:cs="仿宋"/>
          <w:spacing w:val="8"/>
          <w:sz w:val="22"/>
          <w:szCs w:val="22"/>
        </w:rPr>
        <w:t>4</w:t>
      </w:r>
      <w:r>
        <w:rPr>
          <w:rFonts w:ascii="仿宋" w:hAnsi="仿宋" w:eastAsia="仿宋" w:cs="仿宋"/>
          <w:spacing w:val="-66"/>
          <w:sz w:val="22"/>
          <w:szCs w:val="22"/>
        </w:rPr>
        <w:t xml:space="preserve"> </w:t>
      </w:r>
      <w:r>
        <w:rPr>
          <w:rFonts w:ascii="仿宋" w:hAnsi="仿宋" w:eastAsia="仿宋" w:cs="仿宋"/>
          <w:spacing w:val="8"/>
          <w:sz w:val="22"/>
          <w:szCs w:val="22"/>
        </w:rPr>
        <w:t>、合同金额</w:t>
      </w:r>
    </w:p>
    <w:p w14:paraId="3F1CBDE3">
      <w:pPr>
        <w:spacing w:before="25" w:line="261" w:lineRule="auto"/>
        <w:ind w:left="33" w:right="50" w:firstLine="480"/>
        <w:rPr>
          <w:rFonts w:ascii="仿宋" w:hAnsi="仿宋" w:eastAsia="仿宋" w:cs="仿宋"/>
          <w:sz w:val="22"/>
          <w:szCs w:val="22"/>
        </w:rPr>
      </w:pPr>
      <w:r>
        <w:rPr>
          <w:rFonts w:ascii="仿宋" w:hAnsi="仿宋" w:eastAsia="仿宋" w:cs="仿宋"/>
          <w:spacing w:val="5"/>
          <w:sz w:val="22"/>
          <w:szCs w:val="22"/>
        </w:rPr>
        <w:t>根据上述合同文件要求，合同金额为人民币</w:t>
      </w:r>
      <w:r>
        <w:rPr>
          <w:rFonts w:ascii="仿宋" w:hAnsi="仿宋" w:eastAsia="仿宋" w:cs="仿宋"/>
          <w:spacing w:val="5"/>
          <w:sz w:val="22"/>
          <w:szCs w:val="22"/>
          <w:u w:val="single" w:color="auto"/>
        </w:rPr>
        <w:t xml:space="preserve">         </w:t>
      </w:r>
      <w:r>
        <w:rPr>
          <w:rFonts w:ascii="仿宋" w:hAnsi="仿宋" w:eastAsia="仿宋" w:cs="仿宋"/>
          <w:spacing w:val="-81"/>
          <w:sz w:val="22"/>
          <w:szCs w:val="22"/>
        </w:rPr>
        <w:t xml:space="preserve"> </w:t>
      </w:r>
      <w:r>
        <w:rPr>
          <w:rFonts w:ascii="仿宋" w:hAnsi="仿宋" w:eastAsia="仿宋" w:cs="仿宋"/>
          <w:spacing w:val="5"/>
          <w:sz w:val="22"/>
          <w:szCs w:val="22"/>
        </w:rPr>
        <w:t>元，大写：</w:t>
      </w:r>
      <w:r>
        <w:rPr>
          <w:rFonts w:ascii="仿宋" w:hAnsi="仿宋" w:eastAsia="仿宋" w:cs="仿宋"/>
          <w:spacing w:val="5"/>
          <w:sz w:val="22"/>
          <w:szCs w:val="22"/>
          <w:u w:val="single" w:color="auto"/>
        </w:rPr>
        <w:t xml:space="preserve">           </w:t>
      </w:r>
      <w:r>
        <w:rPr>
          <w:rFonts w:ascii="仿宋" w:hAnsi="仿宋" w:eastAsia="仿宋" w:cs="仿宋"/>
          <w:spacing w:val="-77"/>
          <w:sz w:val="22"/>
          <w:szCs w:val="22"/>
        </w:rPr>
        <w:t xml:space="preserve"> </w:t>
      </w:r>
      <w:r>
        <w:rPr>
          <w:rFonts w:ascii="仿宋" w:hAnsi="仿宋" w:eastAsia="仿宋" w:cs="仿宋"/>
          <w:spacing w:val="5"/>
          <w:sz w:val="22"/>
          <w:szCs w:val="22"/>
        </w:rPr>
        <w:t>。</w:t>
      </w:r>
      <w:r>
        <w:rPr>
          <w:rFonts w:ascii="仿宋" w:hAnsi="仿宋" w:eastAsia="仿宋" w:cs="仿宋"/>
          <w:spacing w:val="33"/>
          <w:sz w:val="22"/>
          <w:szCs w:val="22"/>
        </w:rPr>
        <w:t xml:space="preserve">  </w:t>
      </w:r>
      <w:r>
        <w:rPr>
          <w:rFonts w:ascii="仿宋" w:hAnsi="仿宋" w:eastAsia="仿宋" w:cs="仿宋"/>
          <w:spacing w:val="5"/>
          <w:sz w:val="22"/>
          <w:szCs w:val="22"/>
        </w:rPr>
        <w:t>(分项</w:t>
      </w:r>
      <w:r>
        <w:rPr>
          <w:rFonts w:ascii="仿宋" w:hAnsi="仿宋" w:eastAsia="仿宋" w:cs="仿宋"/>
          <w:spacing w:val="13"/>
          <w:sz w:val="22"/>
          <w:szCs w:val="22"/>
        </w:rPr>
        <w:t>价格详见合同服务清单) 。</w:t>
      </w:r>
    </w:p>
    <w:p w14:paraId="13C410E9">
      <w:pPr>
        <w:spacing w:before="2" w:line="229" w:lineRule="auto"/>
        <w:ind w:left="545"/>
        <w:rPr>
          <w:rFonts w:ascii="仿宋" w:hAnsi="仿宋" w:eastAsia="仿宋" w:cs="仿宋"/>
          <w:sz w:val="22"/>
          <w:szCs w:val="22"/>
        </w:rPr>
      </w:pPr>
      <w:r>
        <w:rPr>
          <w:rFonts w:ascii="仿宋" w:hAnsi="仿宋" w:eastAsia="仿宋" w:cs="仿宋"/>
          <w:spacing w:val="6"/>
          <w:sz w:val="22"/>
          <w:szCs w:val="22"/>
        </w:rPr>
        <w:t>乙方开户单位：</w:t>
      </w:r>
    </w:p>
    <w:p w14:paraId="2EB545F1">
      <w:pPr>
        <w:spacing w:before="36" w:line="229" w:lineRule="auto"/>
        <w:ind w:left="509"/>
        <w:rPr>
          <w:rFonts w:ascii="仿宋" w:hAnsi="仿宋" w:eastAsia="仿宋" w:cs="仿宋"/>
          <w:sz w:val="22"/>
          <w:szCs w:val="22"/>
        </w:rPr>
      </w:pPr>
      <w:r>
        <w:rPr>
          <w:rFonts w:ascii="仿宋" w:hAnsi="仿宋" w:eastAsia="仿宋" w:cs="仿宋"/>
          <w:spacing w:val="1"/>
          <w:sz w:val="22"/>
          <w:szCs w:val="22"/>
        </w:rPr>
        <w:t xml:space="preserve">开户银行：                              </w:t>
      </w:r>
      <w:r>
        <w:rPr>
          <w:rFonts w:hint="eastAsia" w:ascii="仿宋" w:hAnsi="仿宋" w:eastAsia="仿宋" w:cs="仿宋"/>
          <w:spacing w:val="1"/>
          <w:sz w:val="22"/>
          <w:szCs w:val="22"/>
          <w:lang w:eastAsia="zh-CN"/>
        </w:rPr>
        <w:t>账号</w:t>
      </w:r>
      <w:r>
        <w:rPr>
          <w:rFonts w:ascii="仿宋" w:hAnsi="仿宋" w:eastAsia="仿宋" w:cs="仿宋"/>
          <w:spacing w:val="1"/>
          <w:sz w:val="22"/>
          <w:szCs w:val="22"/>
        </w:rPr>
        <w:t>：</w:t>
      </w:r>
    </w:p>
    <w:p w14:paraId="315D69DF">
      <w:pPr>
        <w:spacing w:before="43" w:line="231" w:lineRule="auto"/>
        <w:ind w:left="505"/>
        <w:rPr>
          <w:rFonts w:ascii="仿宋" w:hAnsi="仿宋" w:eastAsia="仿宋" w:cs="仿宋"/>
          <w:sz w:val="22"/>
          <w:szCs w:val="22"/>
        </w:rPr>
      </w:pPr>
      <w:r>
        <w:rPr>
          <w:rFonts w:ascii="仿宋" w:hAnsi="仿宋" w:eastAsia="仿宋" w:cs="仿宋"/>
          <w:spacing w:val="6"/>
          <w:sz w:val="22"/>
          <w:szCs w:val="22"/>
        </w:rPr>
        <w:t>5</w:t>
      </w:r>
      <w:r>
        <w:rPr>
          <w:rFonts w:ascii="仿宋" w:hAnsi="仿宋" w:eastAsia="仿宋" w:cs="仿宋"/>
          <w:spacing w:val="-65"/>
          <w:sz w:val="22"/>
          <w:szCs w:val="22"/>
        </w:rPr>
        <w:t xml:space="preserve"> </w:t>
      </w:r>
      <w:r>
        <w:rPr>
          <w:rFonts w:ascii="仿宋" w:hAnsi="仿宋" w:eastAsia="仿宋" w:cs="仿宋"/>
          <w:spacing w:val="6"/>
          <w:sz w:val="22"/>
          <w:szCs w:val="22"/>
        </w:rPr>
        <w:t>、付款途径</w:t>
      </w:r>
    </w:p>
    <w:p w14:paraId="1307484F">
      <w:pPr>
        <w:spacing w:before="28" w:line="230" w:lineRule="auto"/>
        <w:ind w:left="546"/>
        <w:rPr>
          <w:rFonts w:ascii="仿宋" w:hAnsi="仿宋" w:eastAsia="仿宋" w:cs="仿宋"/>
          <w:sz w:val="22"/>
          <w:szCs w:val="22"/>
        </w:rPr>
      </w:pPr>
      <w:r>
        <w:rPr>
          <w:rFonts w:ascii="仿宋" w:hAnsi="仿宋" w:eastAsia="仿宋" w:cs="仿宋"/>
          <w:spacing w:val="4"/>
          <w:sz w:val="22"/>
          <w:szCs w:val="22"/>
        </w:rPr>
        <w:t>□</w:t>
      </w:r>
      <w:r>
        <w:rPr>
          <w:rFonts w:ascii="仿宋" w:hAnsi="仿宋" w:eastAsia="仿宋" w:cs="仿宋"/>
          <w:spacing w:val="90"/>
          <w:sz w:val="22"/>
          <w:szCs w:val="22"/>
        </w:rPr>
        <w:t xml:space="preserve"> </w:t>
      </w:r>
      <w:r>
        <w:rPr>
          <w:rFonts w:ascii="仿宋" w:hAnsi="仿宋" w:eastAsia="仿宋" w:cs="仿宋"/>
          <w:spacing w:val="4"/>
          <w:sz w:val="22"/>
          <w:szCs w:val="22"/>
        </w:rPr>
        <w:t>国库集中支付</w:t>
      </w:r>
      <w:r>
        <w:rPr>
          <w:rFonts w:ascii="仿宋" w:hAnsi="仿宋" w:eastAsia="仿宋" w:cs="仿宋"/>
          <w:spacing w:val="25"/>
          <w:sz w:val="22"/>
          <w:szCs w:val="22"/>
        </w:rPr>
        <w:t xml:space="preserve">   </w:t>
      </w:r>
      <w:r>
        <w:rPr>
          <w:rFonts w:ascii="仿宋" w:hAnsi="仿宋" w:eastAsia="仿宋" w:cs="仿宋"/>
          <w:spacing w:val="4"/>
          <w:sz w:val="22"/>
          <w:szCs w:val="22"/>
        </w:rPr>
        <w:t>□</w:t>
      </w:r>
      <w:r>
        <w:rPr>
          <w:rFonts w:ascii="仿宋" w:hAnsi="仿宋" w:eastAsia="仿宋" w:cs="仿宋"/>
          <w:spacing w:val="-57"/>
          <w:sz w:val="22"/>
          <w:szCs w:val="22"/>
        </w:rPr>
        <w:t xml:space="preserve"> </w:t>
      </w:r>
      <w:r>
        <w:rPr>
          <w:rFonts w:ascii="仿宋" w:hAnsi="仿宋" w:eastAsia="仿宋" w:cs="仿宋"/>
          <w:spacing w:val="4"/>
          <w:sz w:val="22"/>
          <w:szCs w:val="22"/>
        </w:rPr>
        <w:t>甲方支付</w:t>
      </w:r>
      <w:r>
        <w:rPr>
          <w:rFonts w:ascii="仿宋" w:hAnsi="仿宋" w:eastAsia="仿宋" w:cs="仿宋"/>
          <w:spacing w:val="21"/>
          <w:sz w:val="22"/>
          <w:szCs w:val="22"/>
        </w:rPr>
        <w:t xml:space="preserve">    </w:t>
      </w:r>
      <w:r>
        <w:rPr>
          <w:rFonts w:ascii="仿宋" w:hAnsi="仿宋" w:eastAsia="仿宋" w:cs="仿宋"/>
          <w:spacing w:val="4"/>
          <w:sz w:val="22"/>
          <w:szCs w:val="22"/>
        </w:rPr>
        <w:t>□</w:t>
      </w:r>
      <w:r>
        <w:rPr>
          <w:rFonts w:ascii="仿宋" w:hAnsi="仿宋" w:eastAsia="仿宋" w:cs="仿宋"/>
          <w:spacing w:val="65"/>
          <w:sz w:val="22"/>
          <w:szCs w:val="22"/>
        </w:rPr>
        <w:t xml:space="preserve"> </w:t>
      </w:r>
      <w:r>
        <w:rPr>
          <w:rFonts w:ascii="仿宋" w:hAnsi="仿宋" w:eastAsia="仿宋" w:cs="仿宋"/>
          <w:spacing w:val="4"/>
          <w:sz w:val="22"/>
          <w:szCs w:val="22"/>
        </w:rPr>
        <w:t>国库与甲方共同支付</w:t>
      </w:r>
    </w:p>
    <w:p w14:paraId="40D9DEBB">
      <w:pPr>
        <w:spacing w:before="37" w:line="229" w:lineRule="auto"/>
        <w:ind w:left="546"/>
        <w:rPr>
          <w:rFonts w:ascii="仿宋" w:hAnsi="仿宋" w:eastAsia="仿宋" w:cs="仿宋"/>
          <w:sz w:val="22"/>
          <w:szCs w:val="22"/>
        </w:rPr>
      </w:pPr>
      <w:r>
        <w:rPr>
          <w:rFonts w:ascii="仿宋" w:hAnsi="仿宋" w:eastAsia="仿宋" w:cs="仿宋"/>
          <w:spacing w:val="-1"/>
          <w:sz w:val="22"/>
          <w:szCs w:val="22"/>
        </w:rPr>
        <w:t>□ 财政性资金</w:t>
      </w:r>
      <w:r>
        <w:rPr>
          <w:rFonts w:ascii="仿宋" w:hAnsi="仿宋" w:eastAsia="仿宋" w:cs="仿宋"/>
          <w:spacing w:val="-102"/>
          <w:sz w:val="22"/>
          <w:szCs w:val="22"/>
        </w:rPr>
        <w:t xml:space="preserve"> </w:t>
      </w:r>
      <w:r>
        <w:rPr>
          <w:rFonts w:ascii="仿宋" w:hAnsi="仿宋" w:eastAsia="仿宋" w:cs="仿宋"/>
          <w:spacing w:val="5"/>
          <w:sz w:val="22"/>
          <w:szCs w:val="22"/>
          <w:u w:val="single" w:color="auto"/>
        </w:rPr>
        <w:t xml:space="preserve">       </w:t>
      </w:r>
      <w:r>
        <w:rPr>
          <w:rFonts w:ascii="仿宋" w:hAnsi="仿宋" w:eastAsia="仿宋" w:cs="仿宋"/>
          <w:spacing w:val="31"/>
          <w:sz w:val="22"/>
          <w:szCs w:val="22"/>
        </w:rPr>
        <w:t xml:space="preserve"> </w:t>
      </w:r>
      <w:r>
        <w:rPr>
          <w:rFonts w:ascii="仿宋" w:hAnsi="仿宋" w:eastAsia="仿宋" w:cs="仿宋"/>
          <w:spacing w:val="-1"/>
          <w:sz w:val="22"/>
          <w:szCs w:val="22"/>
        </w:rPr>
        <w:t>元           □</w:t>
      </w:r>
      <w:r>
        <w:rPr>
          <w:rFonts w:ascii="仿宋" w:hAnsi="仿宋" w:eastAsia="仿宋" w:cs="仿宋"/>
          <w:spacing w:val="61"/>
          <w:sz w:val="22"/>
          <w:szCs w:val="22"/>
        </w:rPr>
        <w:t xml:space="preserve"> </w:t>
      </w:r>
      <w:r>
        <w:rPr>
          <w:rFonts w:ascii="仿宋" w:hAnsi="仿宋" w:eastAsia="仿宋" w:cs="仿宋"/>
          <w:spacing w:val="-1"/>
          <w:sz w:val="22"/>
          <w:szCs w:val="22"/>
        </w:rPr>
        <w:t>自筹性资金</w:t>
      </w:r>
      <w:r>
        <w:rPr>
          <w:rFonts w:ascii="仿宋" w:hAnsi="仿宋" w:eastAsia="仿宋" w:cs="仿宋"/>
          <w:spacing w:val="-107"/>
          <w:sz w:val="22"/>
          <w:szCs w:val="22"/>
        </w:rPr>
        <w:t xml:space="preserve"> </w:t>
      </w:r>
      <w:r>
        <w:rPr>
          <w:rFonts w:ascii="仿宋" w:hAnsi="仿宋" w:eastAsia="仿宋" w:cs="仿宋"/>
          <w:spacing w:val="4"/>
          <w:sz w:val="22"/>
          <w:szCs w:val="22"/>
          <w:u w:val="single" w:color="auto"/>
        </w:rPr>
        <w:t xml:space="preserve">         </w:t>
      </w:r>
      <w:r>
        <w:rPr>
          <w:rFonts w:ascii="仿宋" w:hAnsi="仿宋" w:eastAsia="仿宋" w:cs="仿宋"/>
          <w:spacing w:val="33"/>
          <w:sz w:val="22"/>
          <w:szCs w:val="22"/>
        </w:rPr>
        <w:t xml:space="preserve"> </w:t>
      </w:r>
      <w:r>
        <w:rPr>
          <w:rFonts w:ascii="仿宋" w:hAnsi="仿宋" w:eastAsia="仿宋" w:cs="仿宋"/>
          <w:spacing w:val="-1"/>
          <w:sz w:val="22"/>
          <w:szCs w:val="22"/>
        </w:rPr>
        <w:t>元</w:t>
      </w:r>
    </w:p>
    <w:p w14:paraId="0DFD857A">
      <w:pPr>
        <w:spacing w:before="49" w:line="260" w:lineRule="auto"/>
        <w:ind w:left="33" w:firstLine="476"/>
        <w:rPr>
          <w:rFonts w:ascii="仿宋" w:hAnsi="仿宋" w:eastAsia="仿宋" w:cs="仿宋"/>
          <w:sz w:val="22"/>
          <w:szCs w:val="22"/>
        </w:rPr>
      </w:pPr>
      <w:r>
        <w:rPr>
          <w:rFonts w:ascii="仿宋" w:hAnsi="仿宋" w:eastAsia="仿宋" w:cs="仿宋"/>
          <w:spacing w:val="14"/>
          <w:sz w:val="22"/>
          <w:szCs w:val="22"/>
        </w:rPr>
        <w:t>属国库集中支付的财政性资金，</w:t>
      </w:r>
      <w:r>
        <w:rPr>
          <w:rFonts w:ascii="仿宋" w:hAnsi="仿宋" w:eastAsia="仿宋" w:cs="仿宋"/>
          <w:spacing w:val="71"/>
          <w:sz w:val="22"/>
          <w:szCs w:val="22"/>
        </w:rPr>
        <w:t xml:space="preserve"> </w:t>
      </w:r>
      <w:r>
        <w:rPr>
          <w:rFonts w:ascii="仿宋" w:hAnsi="仿宋" w:eastAsia="仿宋" w:cs="仿宋"/>
          <w:spacing w:val="14"/>
          <w:sz w:val="22"/>
          <w:szCs w:val="22"/>
        </w:rPr>
        <w:t>甲方应按合同约定的付款期限，通过</w:t>
      </w:r>
      <w:r>
        <w:rPr>
          <w:rFonts w:ascii="仿宋" w:hAnsi="仿宋" w:eastAsia="仿宋" w:cs="仿宋"/>
          <w:spacing w:val="13"/>
          <w:sz w:val="22"/>
          <w:szCs w:val="22"/>
        </w:rPr>
        <w:t>《新疆博州政</w:t>
      </w:r>
      <w:r>
        <w:rPr>
          <w:rFonts w:ascii="仿宋" w:hAnsi="仿宋" w:eastAsia="仿宋" w:cs="仿宋"/>
          <w:sz w:val="22"/>
          <w:szCs w:val="22"/>
        </w:rPr>
        <w:t xml:space="preserve"> </w:t>
      </w:r>
      <w:r>
        <w:rPr>
          <w:rFonts w:ascii="仿宋" w:hAnsi="仿宋" w:eastAsia="仿宋" w:cs="仿宋"/>
          <w:spacing w:val="16"/>
          <w:sz w:val="22"/>
          <w:szCs w:val="22"/>
        </w:rPr>
        <w:t>府 采购管理系统》</w:t>
      </w:r>
      <w:r>
        <w:rPr>
          <w:rFonts w:ascii="仿宋" w:hAnsi="仿宋" w:eastAsia="仿宋" w:cs="仿宋"/>
          <w:spacing w:val="-64"/>
          <w:sz w:val="22"/>
          <w:szCs w:val="22"/>
        </w:rPr>
        <w:t xml:space="preserve"> </w:t>
      </w:r>
      <w:r>
        <w:rPr>
          <w:rFonts w:ascii="仿宋" w:hAnsi="仿宋" w:eastAsia="仿宋" w:cs="仿宋"/>
          <w:spacing w:val="16"/>
          <w:sz w:val="22"/>
          <w:szCs w:val="22"/>
        </w:rPr>
        <w:t>及时向财政部门报送资金支付申请，财政部门对支付申</w:t>
      </w:r>
      <w:r>
        <w:rPr>
          <w:rFonts w:ascii="仿宋" w:hAnsi="仿宋" w:eastAsia="仿宋" w:cs="仿宋"/>
          <w:spacing w:val="15"/>
          <w:sz w:val="22"/>
          <w:szCs w:val="22"/>
        </w:rPr>
        <w:t>请审核无误后，</w:t>
      </w:r>
      <w:r>
        <w:rPr>
          <w:rFonts w:ascii="仿宋" w:hAnsi="仿宋" w:eastAsia="仿宋" w:cs="仿宋"/>
          <w:spacing w:val="12"/>
          <w:sz w:val="22"/>
          <w:szCs w:val="22"/>
        </w:rPr>
        <w:t>将</w:t>
      </w:r>
      <w:r>
        <w:rPr>
          <w:rFonts w:ascii="仿宋" w:hAnsi="仿宋" w:eastAsia="仿宋" w:cs="仿宋"/>
          <w:spacing w:val="40"/>
          <w:sz w:val="22"/>
          <w:szCs w:val="22"/>
        </w:rPr>
        <w:t xml:space="preserve"> </w:t>
      </w:r>
      <w:r>
        <w:rPr>
          <w:rFonts w:ascii="仿宋" w:hAnsi="仿宋" w:eastAsia="仿宋" w:cs="仿宋"/>
          <w:spacing w:val="12"/>
          <w:sz w:val="22"/>
          <w:szCs w:val="22"/>
        </w:rPr>
        <w:t>货款直接支付至乙方账户。</w:t>
      </w:r>
    </w:p>
    <w:p w14:paraId="42DC6EE2">
      <w:pPr>
        <w:spacing w:line="231" w:lineRule="auto"/>
        <w:ind w:left="499"/>
        <w:rPr>
          <w:rFonts w:ascii="仿宋" w:hAnsi="仿宋" w:eastAsia="仿宋" w:cs="仿宋"/>
          <w:sz w:val="22"/>
          <w:szCs w:val="22"/>
        </w:rPr>
      </w:pPr>
      <w:r>
        <w:rPr>
          <w:rFonts w:ascii="仿宋" w:hAnsi="仿宋" w:eastAsia="仿宋" w:cs="仿宋"/>
          <w:spacing w:val="14"/>
          <w:sz w:val="22"/>
          <w:szCs w:val="22"/>
        </w:rPr>
        <w:t>6、付款方式</w:t>
      </w:r>
    </w:p>
    <w:p w14:paraId="44F47A47">
      <w:pPr>
        <w:spacing w:before="41" w:line="232" w:lineRule="auto"/>
        <w:ind w:left="509"/>
        <w:rPr>
          <w:rFonts w:ascii="仿宋" w:hAnsi="仿宋" w:eastAsia="仿宋" w:cs="仿宋"/>
          <w:sz w:val="22"/>
          <w:szCs w:val="22"/>
        </w:rPr>
      </w:pPr>
      <w:r>
        <w:rPr>
          <w:rFonts w:ascii="仿宋" w:hAnsi="仿宋" w:eastAsia="仿宋" w:cs="仿宋"/>
          <w:spacing w:val="6"/>
          <w:sz w:val="22"/>
          <w:szCs w:val="22"/>
        </w:rPr>
        <w:t>付款方式：</w:t>
      </w:r>
      <w:r>
        <w:rPr>
          <w:rFonts w:ascii="仿宋" w:hAnsi="仿宋" w:eastAsia="仿宋" w:cs="仿宋"/>
          <w:spacing w:val="6"/>
          <w:sz w:val="22"/>
          <w:szCs w:val="22"/>
          <w:u w:val="single" w:color="auto"/>
        </w:rPr>
        <w:t xml:space="preserve">                            </w:t>
      </w:r>
      <w:r>
        <w:rPr>
          <w:rFonts w:ascii="仿宋" w:hAnsi="仿宋" w:eastAsia="仿宋" w:cs="仿宋"/>
          <w:spacing w:val="5"/>
          <w:sz w:val="22"/>
          <w:szCs w:val="22"/>
          <w:u w:val="single" w:color="auto"/>
        </w:rPr>
        <w:t xml:space="preserve">                           </w:t>
      </w:r>
    </w:p>
    <w:p w14:paraId="103DDCB8">
      <w:pPr>
        <w:spacing w:before="59" w:line="232" w:lineRule="auto"/>
        <w:ind w:left="508"/>
        <w:rPr>
          <w:rFonts w:ascii="仿宋" w:hAnsi="仿宋" w:eastAsia="仿宋" w:cs="仿宋"/>
          <w:sz w:val="22"/>
          <w:szCs w:val="22"/>
        </w:rPr>
      </w:pPr>
      <w:r>
        <w:rPr>
          <w:rFonts w:ascii="仿宋" w:hAnsi="仿宋" w:eastAsia="仿宋" w:cs="仿宋"/>
          <w:spacing w:val="2"/>
          <w:sz w:val="22"/>
          <w:szCs w:val="22"/>
        </w:rPr>
        <w:t>7</w:t>
      </w:r>
      <w:r>
        <w:rPr>
          <w:rFonts w:ascii="仿宋" w:hAnsi="仿宋" w:eastAsia="仿宋" w:cs="仿宋"/>
          <w:spacing w:val="-62"/>
          <w:sz w:val="22"/>
          <w:szCs w:val="22"/>
        </w:rPr>
        <w:t xml:space="preserve"> </w:t>
      </w:r>
      <w:r>
        <w:rPr>
          <w:rFonts w:ascii="仿宋" w:hAnsi="仿宋" w:eastAsia="仿宋" w:cs="仿宋"/>
          <w:spacing w:val="2"/>
          <w:sz w:val="22"/>
          <w:szCs w:val="22"/>
        </w:rPr>
        <w:t>、交付</w:t>
      </w:r>
      <w:r>
        <w:rPr>
          <w:rFonts w:ascii="仿宋" w:hAnsi="仿宋" w:eastAsia="仿宋" w:cs="仿宋"/>
          <w:spacing w:val="-38"/>
          <w:sz w:val="22"/>
          <w:szCs w:val="22"/>
        </w:rPr>
        <w:t xml:space="preserve"> </w:t>
      </w:r>
      <w:r>
        <w:rPr>
          <w:rFonts w:ascii="仿宋" w:hAnsi="仿宋" w:eastAsia="仿宋" w:cs="仿宋"/>
          <w:spacing w:val="2"/>
          <w:sz w:val="22"/>
          <w:szCs w:val="22"/>
        </w:rPr>
        <w:t>日期、地点</w:t>
      </w:r>
    </w:p>
    <w:p w14:paraId="567DB90A">
      <w:pPr>
        <w:spacing w:before="101" w:line="231" w:lineRule="auto"/>
        <w:ind w:left="508"/>
        <w:rPr>
          <w:rFonts w:ascii="仿宋" w:hAnsi="仿宋" w:eastAsia="仿宋" w:cs="仿宋"/>
          <w:sz w:val="22"/>
          <w:szCs w:val="22"/>
        </w:rPr>
      </w:pPr>
      <w:r>
        <w:rPr>
          <w:rFonts w:ascii="仿宋" w:hAnsi="仿宋" w:eastAsia="仿宋" w:cs="仿宋"/>
          <w:spacing w:val="5"/>
          <w:sz w:val="22"/>
          <w:szCs w:val="22"/>
        </w:rPr>
        <w:t>7.1 交付日期：合同生效之日起</w:t>
      </w:r>
      <w:r>
        <w:rPr>
          <w:rFonts w:ascii="仿宋" w:hAnsi="仿宋" w:eastAsia="仿宋" w:cs="仿宋"/>
          <w:spacing w:val="-95"/>
          <w:sz w:val="22"/>
          <w:szCs w:val="22"/>
        </w:rPr>
        <w:t xml:space="preserve"> </w:t>
      </w:r>
      <w:r>
        <w:rPr>
          <w:rFonts w:ascii="仿宋" w:hAnsi="仿宋" w:eastAsia="仿宋" w:cs="仿宋"/>
          <w:spacing w:val="6"/>
          <w:sz w:val="22"/>
          <w:szCs w:val="22"/>
          <w:u w:val="single" w:color="auto"/>
        </w:rPr>
        <w:t xml:space="preserve">        </w:t>
      </w:r>
      <w:r>
        <w:rPr>
          <w:rFonts w:ascii="仿宋" w:hAnsi="仿宋" w:eastAsia="仿宋" w:cs="仿宋"/>
          <w:spacing w:val="70"/>
          <w:sz w:val="22"/>
          <w:szCs w:val="22"/>
        </w:rPr>
        <w:t xml:space="preserve"> </w:t>
      </w:r>
      <w:r>
        <w:rPr>
          <w:rFonts w:ascii="仿宋" w:hAnsi="仿宋" w:eastAsia="仿宋" w:cs="仿宋"/>
          <w:spacing w:val="5"/>
          <w:sz w:val="22"/>
          <w:szCs w:val="22"/>
        </w:rPr>
        <w:t>日内交付。</w:t>
      </w:r>
    </w:p>
    <w:p w14:paraId="7C33D781">
      <w:pPr>
        <w:spacing w:before="80" w:line="232" w:lineRule="auto"/>
        <w:ind w:left="508"/>
        <w:rPr>
          <w:rFonts w:ascii="仿宋" w:hAnsi="仿宋" w:eastAsia="仿宋" w:cs="仿宋"/>
          <w:sz w:val="22"/>
          <w:szCs w:val="22"/>
        </w:rPr>
      </w:pPr>
      <w:r>
        <w:rPr>
          <w:rFonts w:ascii="仿宋" w:hAnsi="仿宋" w:eastAsia="仿宋" w:cs="仿宋"/>
          <w:spacing w:val="1"/>
          <w:sz w:val="22"/>
          <w:szCs w:val="22"/>
        </w:rPr>
        <w:t>7.2</w:t>
      </w:r>
      <w:r>
        <w:rPr>
          <w:rFonts w:ascii="仿宋" w:hAnsi="仿宋" w:eastAsia="仿宋" w:cs="仿宋"/>
          <w:spacing w:val="22"/>
          <w:sz w:val="22"/>
          <w:szCs w:val="22"/>
        </w:rPr>
        <w:t xml:space="preserve"> </w:t>
      </w:r>
      <w:r>
        <w:rPr>
          <w:rFonts w:ascii="仿宋" w:hAnsi="仿宋" w:eastAsia="仿宋" w:cs="仿宋"/>
          <w:spacing w:val="1"/>
          <w:sz w:val="22"/>
          <w:szCs w:val="22"/>
        </w:rPr>
        <w:t>交付地点：</w:t>
      </w:r>
    </w:p>
    <w:p w14:paraId="12E5A3A9">
      <w:pPr>
        <w:spacing w:before="82" w:line="229" w:lineRule="auto"/>
        <w:ind w:left="498"/>
        <w:rPr>
          <w:rFonts w:ascii="仿宋" w:hAnsi="仿宋" w:eastAsia="仿宋" w:cs="仿宋"/>
          <w:sz w:val="22"/>
          <w:szCs w:val="22"/>
        </w:rPr>
      </w:pPr>
      <w:r>
        <w:rPr>
          <w:rFonts w:ascii="仿宋" w:hAnsi="仿宋" w:eastAsia="仿宋" w:cs="仿宋"/>
          <w:spacing w:val="15"/>
          <w:sz w:val="22"/>
          <w:szCs w:val="22"/>
        </w:rPr>
        <w:t>8、履约保证金</w:t>
      </w:r>
    </w:p>
    <w:p w14:paraId="5CDC1C94">
      <w:pPr>
        <w:spacing w:before="51" w:line="279" w:lineRule="auto"/>
        <w:ind w:left="34" w:right="60" w:firstLine="487"/>
        <w:rPr>
          <w:rFonts w:ascii="仿宋" w:hAnsi="仿宋" w:eastAsia="仿宋" w:cs="仿宋"/>
          <w:sz w:val="22"/>
          <w:szCs w:val="22"/>
        </w:rPr>
      </w:pPr>
      <w:r>
        <w:rPr>
          <w:rFonts w:ascii="仿宋" w:hAnsi="仿宋" w:eastAsia="仿宋" w:cs="仿宋"/>
          <w:spacing w:val="17"/>
          <w:sz w:val="22"/>
          <w:szCs w:val="22"/>
        </w:rPr>
        <w:t>履约保证金在项目交付验收合格无质量问题后，填写《履</w:t>
      </w:r>
      <w:r>
        <w:rPr>
          <w:rFonts w:ascii="仿宋" w:hAnsi="仿宋" w:eastAsia="仿宋" w:cs="仿宋"/>
          <w:spacing w:val="16"/>
          <w:sz w:val="22"/>
          <w:szCs w:val="22"/>
        </w:rPr>
        <w:t>约保证金退付表》</w:t>
      </w:r>
      <w:r>
        <w:rPr>
          <w:rFonts w:ascii="仿宋" w:hAnsi="仿宋" w:eastAsia="仿宋" w:cs="仿宋"/>
          <w:spacing w:val="-47"/>
          <w:sz w:val="22"/>
          <w:szCs w:val="22"/>
        </w:rPr>
        <w:t xml:space="preserve"> </w:t>
      </w:r>
      <w:r>
        <w:rPr>
          <w:rFonts w:ascii="仿宋" w:hAnsi="仿宋" w:eastAsia="仿宋" w:cs="仿宋"/>
          <w:spacing w:val="16"/>
          <w:sz w:val="22"/>
          <w:szCs w:val="22"/>
        </w:rPr>
        <w:t>、《政府</w:t>
      </w:r>
      <w:r>
        <w:rPr>
          <w:rFonts w:ascii="仿宋" w:hAnsi="仿宋" w:eastAsia="仿宋" w:cs="仿宋"/>
          <w:spacing w:val="17"/>
          <w:sz w:val="22"/>
          <w:szCs w:val="22"/>
        </w:rPr>
        <w:t>采购项目验收单》和资金收款收据交采购人</w:t>
      </w:r>
      <w:r>
        <w:rPr>
          <w:rFonts w:ascii="仿宋" w:hAnsi="仿宋" w:eastAsia="仿宋" w:cs="仿宋"/>
          <w:spacing w:val="16"/>
          <w:sz w:val="22"/>
          <w:szCs w:val="22"/>
        </w:rPr>
        <w:t>后退还。</w:t>
      </w:r>
    </w:p>
    <w:p w14:paraId="591E460B">
      <w:pPr>
        <w:spacing w:before="8" w:line="232" w:lineRule="auto"/>
        <w:ind w:left="498"/>
        <w:rPr>
          <w:rFonts w:ascii="仿宋" w:hAnsi="仿宋" w:eastAsia="仿宋" w:cs="仿宋"/>
          <w:sz w:val="22"/>
          <w:szCs w:val="22"/>
        </w:rPr>
      </w:pPr>
      <w:r>
        <w:rPr>
          <w:rFonts w:ascii="仿宋" w:hAnsi="仿宋" w:eastAsia="仿宋" w:cs="仿宋"/>
          <w:spacing w:val="14"/>
          <w:sz w:val="22"/>
          <w:szCs w:val="22"/>
        </w:rPr>
        <w:t>9、合同生效</w:t>
      </w:r>
    </w:p>
    <w:p w14:paraId="469BD7BB">
      <w:pPr>
        <w:spacing w:before="49" w:line="229" w:lineRule="auto"/>
        <w:ind w:left="513"/>
        <w:rPr>
          <w:rFonts w:ascii="仿宋" w:hAnsi="仿宋" w:eastAsia="仿宋" w:cs="仿宋"/>
          <w:sz w:val="22"/>
          <w:szCs w:val="22"/>
        </w:rPr>
      </w:pPr>
      <w:r>
        <w:rPr>
          <w:rFonts w:ascii="仿宋" w:hAnsi="仿宋" w:eastAsia="仿宋" w:cs="仿宋"/>
          <w:spacing w:val="17"/>
          <w:sz w:val="22"/>
          <w:szCs w:val="22"/>
        </w:rPr>
        <w:t>本合同经甲乙双方签字盖章，</w:t>
      </w:r>
      <w:r>
        <w:rPr>
          <w:rFonts w:ascii="仿宋" w:hAnsi="仿宋" w:eastAsia="仿宋" w:cs="仿宋"/>
          <w:spacing w:val="-64"/>
          <w:sz w:val="22"/>
          <w:szCs w:val="22"/>
        </w:rPr>
        <w:t xml:space="preserve"> </w:t>
      </w:r>
      <w:r>
        <w:rPr>
          <w:rFonts w:ascii="仿宋" w:hAnsi="仿宋" w:eastAsia="仿宋" w:cs="仿宋"/>
          <w:spacing w:val="17"/>
          <w:sz w:val="22"/>
          <w:szCs w:val="22"/>
        </w:rPr>
        <w:t>乙方提交履约保证金后，经同级财</w:t>
      </w:r>
      <w:r>
        <w:rPr>
          <w:rFonts w:ascii="仿宋" w:hAnsi="仿宋" w:eastAsia="仿宋" w:cs="仿宋"/>
          <w:spacing w:val="16"/>
          <w:sz w:val="22"/>
          <w:szCs w:val="22"/>
        </w:rPr>
        <w:t>政部门备案后生效。</w:t>
      </w:r>
    </w:p>
    <w:p w14:paraId="4B5FE004">
      <w:pPr>
        <w:spacing w:before="65" w:line="228" w:lineRule="auto"/>
        <w:ind w:left="531"/>
        <w:rPr>
          <w:rFonts w:ascii="仿宋" w:hAnsi="仿宋" w:eastAsia="仿宋" w:cs="仿宋"/>
          <w:sz w:val="22"/>
          <w:szCs w:val="22"/>
        </w:rPr>
      </w:pPr>
      <w:r>
        <w:rPr>
          <w:rFonts w:ascii="仿宋" w:hAnsi="仿宋" w:eastAsia="仿宋" w:cs="仿宋"/>
          <w:spacing w:val="9"/>
          <w:sz w:val="22"/>
          <w:szCs w:val="22"/>
        </w:rPr>
        <w:t>10、合同保存</w:t>
      </w:r>
    </w:p>
    <w:p w14:paraId="1D47636C">
      <w:pPr>
        <w:spacing w:before="55" w:line="230" w:lineRule="auto"/>
        <w:ind w:left="513"/>
        <w:rPr>
          <w:rFonts w:ascii="仿宋" w:hAnsi="仿宋" w:eastAsia="仿宋" w:cs="仿宋"/>
          <w:sz w:val="22"/>
          <w:szCs w:val="22"/>
        </w:rPr>
      </w:pPr>
      <w:r>
        <w:rPr>
          <w:rFonts w:ascii="仿宋" w:hAnsi="仿宋" w:eastAsia="仿宋" w:cs="仿宋"/>
          <w:spacing w:val="6"/>
          <w:sz w:val="22"/>
          <w:szCs w:val="22"/>
        </w:rPr>
        <w:t>本合同一式三份，</w:t>
      </w:r>
      <w:r>
        <w:rPr>
          <w:rFonts w:ascii="仿宋" w:hAnsi="仿宋" w:eastAsia="仿宋" w:cs="仿宋"/>
          <w:spacing w:val="68"/>
          <w:sz w:val="22"/>
          <w:szCs w:val="22"/>
        </w:rPr>
        <w:t xml:space="preserve"> </w:t>
      </w:r>
      <w:r>
        <w:rPr>
          <w:rFonts w:ascii="仿宋" w:hAnsi="仿宋" w:eastAsia="仿宋" w:cs="仿宋"/>
          <w:spacing w:val="6"/>
          <w:sz w:val="22"/>
          <w:szCs w:val="22"/>
        </w:rPr>
        <w:t>甲方一份，乙方一份，</w:t>
      </w:r>
      <w:r>
        <w:rPr>
          <w:rFonts w:ascii="仿宋" w:hAnsi="仿宋" w:eastAsia="仿宋" w:cs="仿宋"/>
          <w:spacing w:val="61"/>
          <w:sz w:val="22"/>
          <w:szCs w:val="22"/>
        </w:rPr>
        <w:t xml:space="preserve"> </w:t>
      </w:r>
      <w:r>
        <w:rPr>
          <w:rFonts w:ascii="仿宋" w:hAnsi="仿宋" w:eastAsia="仿宋" w:cs="仿宋"/>
          <w:spacing w:val="6"/>
          <w:sz w:val="22"/>
          <w:szCs w:val="22"/>
        </w:rPr>
        <w:t>甲方同级财政部门一份。</w:t>
      </w:r>
    </w:p>
    <w:p w14:paraId="407A1700">
      <w:pPr>
        <w:spacing w:line="230" w:lineRule="auto"/>
        <w:rPr>
          <w:rFonts w:ascii="仿宋" w:hAnsi="仿宋" w:eastAsia="仿宋" w:cs="仿宋"/>
          <w:sz w:val="22"/>
          <w:szCs w:val="22"/>
        </w:rPr>
        <w:sectPr>
          <w:headerReference r:id="rId20" w:type="default"/>
          <w:footerReference r:id="rId21" w:type="default"/>
          <w:pgSz w:w="11906" w:h="16840"/>
          <w:pgMar w:top="1125" w:right="1084" w:bottom="400" w:left="1418" w:header="834" w:footer="0" w:gutter="0"/>
          <w:pgNumType w:fmt="decimal"/>
          <w:cols w:space="720" w:num="1"/>
        </w:sectPr>
      </w:pPr>
    </w:p>
    <w:p w14:paraId="1526888E">
      <w:pPr>
        <w:spacing w:line="136" w:lineRule="auto"/>
        <w:rPr>
          <w:rFonts w:ascii="Arial"/>
          <w:sz w:val="2"/>
        </w:rPr>
      </w:pPr>
    </w:p>
    <w:p w14:paraId="4A09A4F1">
      <w:pPr>
        <w:spacing w:line="136" w:lineRule="auto"/>
        <w:rPr>
          <w:rFonts w:ascii="Arial" w:hAnsi="Arial" w:eastAsia="Arial" w:cs="Arial"/>
          <w:sz w:val="2"/>
          <w:szCs w:val="2"/>
        </w:rPr>
        <w:sectPr>
          <w:headerReference r:id="rId22" w:type="default"/>
          <w:pgSz w:w="11906" w:h="16840"/>
          <w:pgMar w:top="1125" w:right="1133" w:bottom="400" w:left="1418" w:header="834" w:footer="0" w:gutter="0"/>
          <w:pgNumType w:fmt="decimal"/>
          <w:cols w:equalWidth="0" w:num="1">
            <w:col w:w="9355"/>
          </w:cols>
        </w:sectPr>
      </w:pPr>
    </w:p>
    <w:p w14:paraId="2F441335">
      <w:pPr>
        <w:spacing w:before="46" w:line="231" w:lineRule="auto"/>
        <w:ind w:left="94"/>
        <w:rPr>
          <w:rFonts w:ascii="仿宋" w:hAnsi="仿宋" w:eastAsia="仿宋" w:cs="仿宋"/>
          <w:sz w:val="22"/>
          <w:szCs w:val="22"/>
        </w:rPr>
      </w:pPr>
      <w:r>
        <w:rPr>
          <w:rFonts w:ascii="仿宋" w:hAnsi="仿宋" w:eastAsia="仿宋" w:cs="仿宋"/>
          <w:spacing w:val="-16"/>
          <w:sz w:val="22"/>
          <w:szCs w:val="22"/>
        </w:rPr>
        <w:t>甲</w:t>
      </w:r>
      <w:r>
        <w:rPr>
          <w:rFonts w:ascii="仿宋" w:hAnsi="仿宋" w:eastAsia="仿宋" w:cs="仿宋"/>
          <w:spacing w:val="8"/>
          <w:sz w:val="22"/>
          <w:szCs w:val="22"/>
        </w:rPr>
        <w:t xml:space="preserve">    </w:t>
      </w:r>
      <w:r>
        <w:rPr>
          <w:rFonts w:ascii="仿宋" w:hAnsi="仿宋" w:eastAsia="仿宋" w:cs="仿宋"/>
          <w:spacing w:val="-16"/>
          <w:sz w:val="22"/>
          <w:szCs w:val="22"/>
        </w:rPr>
        <w:t>方：</w:t>
      </w:r>
    </w:p>
    <w:p w14:paraId="480DD88F">
      <w:pPr>
        <w:spacing w:before="190" w:line="229" w:lineRule="auto"/>
        <w:ind w:left="41"/>
        <w:rPr>
          <w:rFonts w:ascii="仿宋" w:hAnsi="仿宋" w:eastAsia="仿宋" w:cs="仿宋"/>
          <w:sz w:val="22"/>
          <w:szCs w:val="22"/>
        </w:rPr>
      </w:pPr>
      <w:r>
        <w:rPr>
          <w:rFonts w:ascii="仿宋" w:hAnsi="仿宋" w:eastAsia="仿宋" w:cs="仿宋"/>
          <w:spacing w:val="9"/>
          <w:sz w:val="22"/>
          <w:szCs w:val="22"/>
        </w:rPr>
        <w:t>单位名称(公章)：</w:t>
      </w:r>
    </w:p>
    <w:p w14:paraId="035886FD">
      <w:pPr>
        <w:spacing w:line="92" w:lineRule="auto"/>
        <w:rPr>
          <w:rFonts w:ascii="Arial"/>
          <w:sz w:val="2"/>
        </w:rPr>
      </w:pPr>
    </w:p>
    <w:p w14:paraId="3BAA40C7">
      <w:pPr>
        <w:pStyle w:val="11"/>
        <w:spacing w:line="14" w:lineRule="auto"/>
        <w:rPr>
          <w:sz w:val="2"/>
        </w:rPr>
      </w:pPr>
      <w:r>
        <w:rPr>
          <w:sz w:val="2"/>
          <w:szCs w:val="2"/>
        </w:rPr>
        <w:br w:type="column"/>
      </w:r>
    </w:p>
    <w:p w14:paraId="0C03E496">
      <w:pPr>
        <w:spacing w:before="48" w:line="233" w:lineRule="auto"/>
        <w:ind w:left="40"/>
        <w:rPr>
          <w:rFonts w:ascii="仿宋" w:hAnsi="仿宋" w:eastAsia="仿宋" w:cs="仿宋"/>
          <w:sz w:val="22"/>
          <w:szCs w:val="22"/>
        </w:rPr>
      </w:pPr>
      <w:r>
        <w:rPr>
          <w:rFonts w:ascii="仿宋" w:hAnsi="仿宋" w:eastAsia="仿宋" w:cs="仿宋"/>
          <w:spacing w:val="-11"/>
          <w:sz w:val="22"/>
          <w:szCs w:val="22"/>
        </w:rPr>
        <w:t>乙</w:t>
      </w:r>
      <w:r>
        <w:rPr>
          <w:rFonts w:ascii="仿宋" w:hAnsi="仿宋" w:eastAsia="仿宋" w:cs="仿宋"/>
          <w:spacing w:val="11"/>
          <w:sz w:val="22"/>
          <w:szCs w:val="22"/>
        </w:rPr>
        <w:t xml:space="preserve">    </w:t>
      </w:r>
      <w:r>
        <w:rPr>
          <w:rFonts w:ascii="仿宋" w:hAnsi="仿宋" w:eastAsia="仿宋" w:cs="仿宋"/>
          <w:spacing w:val="-11"/>
          <w:sz w:val="22"/>
          <w:szCs w:val="22"/>
        </w:rPr>
        <w:t>方：</w:t>
      </w:r>
    </w:p>
    <w:p w14:paraId="02B09374">
      <w:pPr>
        <w:spacing w:before="186" w:line="229" w:lineRule="auto"/>
        <w:rPr>
          <w:rFonts w:ascii="仿宋" w:hAnsi="仿宋" w:eastAsia="仿宋" w:cs="仿宋"/>
          <w:sz w:val="22"/>
          <w:szCs w:val="22"/>
        </w:rPr>
      </w:pPr>
      <w:r>
        <w:rPr>
          <w:rFonts w:ascii="仿宋" w:hAnsi="仿宋" w:eastAsia="仿宋" w:cs="仿宋"/>
          <w:spacing w:val="9"/>
          <w:sz w:val="22"/>
          <w:szCs w:val="22"/>
        </w:rPr>
        <w:t>单位名称(公章)：</w:t>
      </w:r>
    </w:p>
    <w:p w14:paraId="2AB5795F">
      <w:pPr>
        <w:spacing w:line="229" w:lineRule="auto"/>
        <w:rPr>
          <w:rFonts w:ascii="仿宋" w:hAnsi="仿宋" w:eastAsia="仿宋" w:cs="仿宋"/>
          <w:sz w:val="22"/>
          <w:szCs w:val="22"/>
        </w:rPr>
        <w:sectPr>
          <w:type w:val="continuous"/>
          <w:pgSz w:w="11906" w:h="16840"/>
          <w:pgMar w:top="1125" w:right="1133" w:bottom="400" w:left="1418" w:header="834" w:footer="0" w:gutter="0"/>
          <w:pgNumType w:fmt="decimal"/>
          <w:cols w:equalWidth="0" w:num="2">
            <w:col w:w="4502" w:space="100"/>
            <w:col w:w="4753"/>
          </w:cols>
        </w:sectPr>
      </w:pPr>
    </w:p>
    <w:p w14:paraId="436EE69F">
      <w:pPr>
        <w:pStyle w:val="11"/>
        <w:spacing w:line="336" w:lineRule="auto"/>
      </w:pPr>
      <w:r>
        <w:pict>
          <v:shape id="_x0000_s1067" o:spid="_x0000_s1067" style="position:absolute;left:0pt;margin-left:0pt;margin-top:-41.45pt;height:0.5pt;width:467.75pt;z-index:251664384;mso-width-relative:page;mso-height-relative:page;" fillcolor="#000000" filled="t" stroked="f" coordsize="9355,10" path="m0,0l9354,0,9354,9,0,9,0,0xe">
            <v:path/>
            <v:fill on="t" focussize="0,0"/>
            <v:stroke on="f"/>
            <v:imagedata o:title=""/>
            <o:lock v:ext="edit"/>
          </v:shape>
        </w:pict>
      </w:r>
    </w:p>
    <w:p w14:paraId="47D3EBE1">
      <w:pPr>
        <w:pStyle w:val="11"/>
        <w:spacing w:line="337" w:lineRule="auto"/>
      </w:pPr>
    </w:p>
    <w:p w14:paraId="76CC94B8">
      <w:pPr>
        <w:spacing w:before="72" w:line="231" w:lineRule="auto"/>
        <w:ind w:left="44"/>
        <w:rPr>
          <w:rFonts w:ascii="仿宋" w:hAnsi="仿宋" w:eastAsia="仿宋" w:cs="仿宋"/>
          <w:sz w:val="22"/>
          <w:szCs w:val="22"/>
        </w:rPr>
      </w:pPr>
      <w:r>
        <w:rPr>
          <w:rFonts w:ascii="仿宋" w:hAnsi="仿宋" w:eastAsia="仿宋" w:cs="仿宋"/>
          <w:spacing w:val="6"/>
          <w:sz w:val="22"/>
          <w:szCs w:val="22"/>
        </w:rPr>
        <w:t>法定代表人或授权代理人：</w:t>
      </w:r>
      <w:r>
        <w:rPr>
          <w:rFonts w:ascii="仿宋" w:hAnsi="仿宋" w:eastAsia="仿宋" w:cs="仿宋"/>
          <w:spacing w:val="38"/>
          <w:sz w:val="22"/>
          <w:szCs w:val="22"/>
        </w:rPr>
        <w:t xml:space="preserve">  </w:t>
      </w:r>
      <w:r>
        <w:rPr>
          <w:rFonts w:ascii="仿宋" w:hAnsi="仿宋" w:eastAsia="仿宋" w:cs="仿宋"/>
          <w:spacing w:val="6"/>
          <w:sz w:val="22"/>
          <w:szCs w:val="22"/>
        </w:rPr>
        <w:t>(签字)        法</w:t>
      </w:r>
      <w:r>
        <w:rPr>
          <w:rFonts w:ascii="仿宋" w:hAnsi="仿宋" w:eastAsia="仿宋" w:cs="仿宋"/>
          <w:spacing w:val="5"/>
          <w:sz w:val="22"/>
          <w:szCs w:val="22"/>
        </w:rPr>
        <w:t>定代表人或授权代理人：   (签字)</w:t>
      </w:r>
    </w:p>
    <w:p w14:paraId="006BE78F">
      <w:pPr>
        <w:spacing w:before="90"/>
      </w:pPr>
    </w:p>
    <w:p w14:paraId="7A63831F">
      <w:pPr>
        <w:spacing w:before="89"/>
      </w:pPr>
    </w:p>
    <w:p w14:paraId="3D14C3A7">
      <w:pPr>
        <w:sectPr>
          <w:type w:val="continuous"/>
          <w:pgSz w:w="11906" w:h="16840"/>
          <w:pgMar w:top="1125" w:right="1133" w:bottom="400" w:left="1418" w:header="834" w:footer="0" w:gutter="0"/>
          <w:pgNumType w:fmt="decimal"/>
          <w:cols w:equalWidth="0" w:num="1">
            <w:col w:w="9355"/>
          </w:cols>
        </w:sectPr>
      </w:pPr>
    </w:p>
    <w:p w14:paraId="2BD277E4">
      <w:pPr>
        <w:spacing w:before="46" w:line="232" w:lineRule="auto"/>
        <w:ind w:left="81"/>
        <w:rPr>
          <w:rFonts w:ascii="仿宋" w:hAnsi="仿宋" w:eastAsia="仿宋" w:cs="仿宋"/>
          <w:sz w:val="22"/>
          <w:szCs w:val="22"/>
        </w:rPr>
      </w:pPr>
      <w:r>
        <w:rPr>
          <w:rFonts w:ascii="仿宋" w:hAnsi="仿宋" w:eastAsia="仿宋" w:cs="仿宋"/>
          <w:spacing w:val="-12"/>
          <w:sz w:val="22"/>
          <w:szCs w:val="22"/>
        </w:rPr>
        <w:t>电</w:t>
      </w:r>
      <w:r>
        <w:rPr>
          <w:rFonts w:ascii="仿宋" w:hAnsi="仿宋" w:eastAsia="仿宋" w:cs="仿宋"/>
          <w:spacing w:val="8"/>
          <w:sz w:val="22"/>
          <w:szCs w:val="22"/>
        </w:rPr>
        <w:t xml:space="preserve">    </w:t>
      </w:r>
      <w:r>
        <w:rPr>
          <w:rFonts w:ascii="仿宋" w:hAnsi="仿宋" w:eastAsia="仿宋" w:cs="仿宋"/>
          <w:spacing w:val="-12"/>
          <w:sz w:val="22"/>
          <w:szCs w:val="22"/>
        </w:rPr>
        <w:t>话：</w:t>
      </w:r>
    </w:p>
    <w:p w14:paraId="1EC0BFAC">
      <w:pPr>
        <w:spacing w:before="205" w:line="197" w:lineRule="auto"/>
        <w:ind w:left="42"/>
        <w:rPr>
          <w:rFonts w:ascii="仿宋" w:hAnsi="仿宋" w:eastAsia="仿宋" w:cs="仿宋"/>
          <w:sz w:val="22"/>
          <w:szCs w:val="22"/>
        </w:rPr>
      </w:pPr>
      <w:r>
        <w:rPr>
          <w:rFonts w:ascii="仿宋" w:hAnsi="仿宋" w:eastAsia="仿宋" w:cs="仿宋"/>
          <w:spacing w:val="6"/>
          <w:sz w:val="22"/>
          <w:szCs w:val="22"/>
        </w:rPr>
        <w:t>签订日期：</w:t>
      </w:r>
    </w:p>
    <w:p w14:paraId="354DE3E3">
      <w:pPr>
        <w:pStyle w:val="11"/>
        <w:spacing w:line="14" w:lineRule="auto"/>
        <w:rPr>
          <w:sz w:val="2"/>
        </w:rPr>
      </w:pPr>
      <w:r>
        <w:rPr>
          <w:sz w:val="2"/>
          <w:szCs w:val="2"/>
        </w:rPr>
        <w:br w:type="column"/>
      </w:r>
    </w:p>
    <w:p w14:paraId="41295688">
      <w:pPr>
        <w:spacing w:before="45" w:line="232" w:lineRule="auto"/>
        <w:ind w:left="38"/>
        <w:rPr>
          <w:rFonts w:ascii="仿宋" w:hAnsi="仿宋" w:eastAsia="仿宋" w:cs="仿宋"/>
          <w:sz w:val="22"/>
          <w:szCs w:val="22"/>
        </w:rPr>
      </w:pPr>
      <w:r>
        <w:rPr>
          <w:rFonts w:ascii="仿宋" w:hAnsi="仿宋" w:eastAsia="仿宋" w:cs="仿宋"/>
          <w:spacing w:val="-12"/>
          <w:sz w:val="22"/>
          <w:szCs w:val="22"/>
        </w:rPr>
        <w:t>电</w:t>
      </w:r>
      <w:r>
        <w:rPr>
          <w:rFonts w:ascii="仿宋" w:hAnsi="仿宋" w:eastAsia="仿宋" w:cs="仿宋"/>
          <w:spacing w:val="8"/>
          <w:sz w:val="22"/>
          <w:szCs w:val="22"/>
        </w:rPr>
        <w:t xml:space="preserve">    </w:t>
      </w:r>
      <w:r>
        <w:rPr>
          <w:rFonts w:ascii="仿宋" w:hAnsi="仿宋" w:eastAsia="仿宋" w:cs="仿宋"/>
          <w:spacing w:val="-12"/>
          <w:sz w:val="22"/>
          <w:szCs w:val="22"/>
        </w:rPr>
        <w:t>话：</w:t>
      </w:r>
    </w:p>
    <w:p w14:paraId="47DC503D">
      <w:pPr>
        <w:spacing w:before="205" w:line="197" w:lineRule="auto"/>
        <w:rPr>
          <w:rFonts w:ascii="仿宋" w:hAnsi="仿宋" w:eastAsia="仿宋" w:cs="仿宋"/>
          <w:sz w:val="22"/>
          <w:szCs w:val="22"/>
        </w:rPr>
      </w:pPr>
      <w:r>
        <w:rPr>
          <w:rFonts w:ascii="仿宋" w:hAnsi="仿宋" w:eastAsia="仿宋" w:cs="仿宋"/>
          <w:spacing w:val="6"/>
          <w:sz w:val="22"/>
          <w:szCs w:val="22"/>
        </w:rPr>
        <w:t>签订日期：</w:t>
      </w:r>
    </w:p>
    <w:p w14:paraId="65E545EF">
      <w:pPr>
        <w:spacing w:line="197" w:lineRule="auto"/>
        <w:rPr>
          <w:rFonts w:ascii="仿宋" w:hAnsi="仿宋" w:eastAsia="仿宋" w:cs="仿宋"/>
          <w:sz w:val="22"/>
          <w:szCs w:val="22"/>
        </w:rPr>
        <w:sectPr>
          <w:type w:val="continuous"/>
          <w:pgSz w:w="11906" w:h="16840"/>
          <w:pgMar w:top="1125" w:right="1133" w:bottom="400" w:left="1418" w:header="834" w:footer="0" w:gutter="0"/>
          <w:pgNumType w:fmt="decimal"/>
          <w:cols w:equalWidth="0" w:num="2">
            <w:col w:w="4503" w:space="100"/>
            <w:col w:w="4752"/>
          </w:cols>
        </w:sectPr>
      </w:pPr>
    </w:p>
    <w:p w14:paraId="37EC0A5D">
      <w:pPr>
        <w:pStyle w:val="11"/>
        <w:spacing w:line="385" w:lineRule="auto"/>
      </w:pPr>
    </w:p>
    <w:p w14:paraId="49A3C176">
      <w:pPr>
        <w:spacing w:before="90" w:line="213" w:lineRule="exact"/>
        <w:ind w:left="74"/>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p w14:paraId="16480DA9">
      <w:pPr>
        <w:spacing w:before="140" w:line="228" w:lineRule="auto"/>
        <w:rPr>
          <w:rFonts w:ascii="宋体" w:hAnsi="宋体" w:eastAsia="宋体" w:cs="宋体"/>
          <w:sz w:val="22"/>
          <w:szCs w:val="22"/>
        </w:rPr>
      </w:pPr>
      <w:r>
        <w:rPr>
          <w:rFonts w:ascii="宋体" w:hAnsi="宋体" w:eastAsia="宋体" w:cs="宋体"/>
          <w:spacing w:val="13"/>
          <w:sz w:val="22"/>
          <w:szCs w:val="22"/>
        </w:rPr>
        <w:t>二、合同草案条款：</w:t>
      </w:r>
    </w:p>
    <w:p w14:paraId="3D642EFE">
      <w:pPr>
        <w:spacing w:before="133" w:line="235" w:lineRule="auto"/>
        <w:ind w:left="518"/>
        <w:rPr>
          <w:rFonts w:ascii="仿宋" w:hAnsi="仿宋" w:eastAsia="仿宋" w:cs="仿宋"/>
          <w:sz w:val="22"/>
          <w:szCs w:val="22"/>
        </w:rPr>
      </w:pPr>
      <w:r>
        <w:rPr>
          <w:rFonts w:ascii="仿宋" w:hAnsi="仿宋" w:eastAsia="仿宋" w:cs="仿宋"/>
          <w:spacing w:val="3"/>
          <w:sz w:val="22"/>
          <w:szCs w:val="22"/>
        </w:rPr>
        <w:t>1、定义</w:t>
      </w:r>
    </w:p>
    <w:p w14:paraId="756FA291">
      <w:pPr>
        <w:spacing w:before="53" w:line="254" w:lineRule="auto"/>
        <w:ind w:left="44" w:right="48" w:firstLine="473"/>
        <w:rPr>
          <w:rFonts w:ascii="仿宋" w:hAnsi="仿宋" w:eastAsia="仿宋" w:cs="仿宋"/>
          <w:sz w:val="22"/>
          <w:szCs w:val="22"/>
        </w:rPr>
      </w:pPr>
      <w:r>
        <w:rPr>
          <w:rFonts w:ascii="仿宋" w:hAnsi="仿宋" w:eastAsia="仿宋" w:cs="仿宋"/>
          <w:spacing w:val="7"/>
          <w:sz w:val="22"/>
          <w:szCs w:val="22"/>
        </w:rPr>
        <w:t>1.1</w:t>
      </w:r>
      <w:r>
        <w:rPr>
          <w:rFonts w:ascii="仿宋" w:hAnsi="仿宋" w:eastAsia="仿宋" w:cs="仿宋"/>
          <w:spacing w:val="88"/>
          <w:sz w:val="22"/>
          <w:szCs w:val="22"/>
        </w:rPr>
        <w:t xml:space="preserve"> </w:t>
      </w:r>
      <w:r>
        <w:rPr>
          <w:rFonts w:ascii="仿宋" w:hAnsi="仿宋" w:eastAsia="仿宋" w:cs="仿宋"/>
          <w:spacing w:val="7"/>
          <w:sz w:val="22"/>
          <w:szCs w:val="22"/>
        </w:rPr>
        <w:t>甲方</w:t>
      </w:r>
      <w:r>
        <w:rPr>
          <w:rFonts w:ascii="仿宋" w:hAnsi="仿宋" w:eastAsia="仿宋" w:cs="仿宋"/>
          <w:spacing w:val="68"/>
          <w:sz w:val="22"/>
          <w:szCs w:val="22"/>
        </w:rPr>
        <w:t xml:space="preserve"> </w:t>
      </w:r>
      <w:r>
        <w:rPr>
          <w:rFonts w:ascii="仿宋" w:hAnsi="仿宋" w:eastAsia="仿宋" w:cs="仿宋"/>
          <w:spacing w:val="7"/>
          <w:sz w:val="22"/>
          <w:szCs w:val="22"/>
        </w:rPr>
        <w:t>(需方)</w:t>
      </w:r>
      <w:r>
        <w:rPr>
          <w:rFonts w:ascii="仿宋" w:hAnsi="仿宋" w:eastAsia="仿宋" w:cs="仿宋"/>
          <w:spacing w:val="41"/>
          <w:sz w:val="22"/>
          <w:szCs w:val="22"/>
        </w:rPr>
        <w:t xml:space="preserve"> </w:t>
      </w:r>
      <w:r>
        <w:rPr>
          <w:rFonts w:ascii="仿宋" w:hAnsi="仿宋" w:eastAsia="仿宋" w:cs="仿宋"/>
          <w:spacing w:val="7"/>
          <w:sz w:val="22"/>
          <w:szCs w:val="22"/>
        </w:rPr>
        <w:t>即采购人，是指通过</w:t>
      </w:r>
      <w:r>
        <w:rPr>
          <w:rFonts w:ascii="仿宋" w:hAnsi="仿宋" w:eastAsia="仿宋" w:cs="仿宋"/>
          <w:spacing w:val="-105"/>
          <w:sz w:val="22"/>
          <w:szCs w:val="22"/>
        </w:rPr>
        <w:t xml:space="preserve"> </w:t>
      </w:r>
      <w:r>
        <w:rPr>
          <w:rFonts w:ascii="仿宋" w:hAnsi="仿宋" w:eastAsia="仿宋" w:cs="仿宋"/>
          <w:sz w:val="22"/>
          <w:szCs w:val="22"/>
          <w:u w:val="single" w:color="auto"/>
        </w:rPr>
        <w:t xml:space="preserve">              </w:t>
      </w:r>
      <w:r>
        <w:rPr>
          <w:rFonts w:ascii="仿宋" w:hAnsi="仿宋" w:eastAsia="仿宋" w:cs="仿宋"/>
          <w:spacing w:val="-84"/>
          <w:sz w:val="22"/>
          <w:szCs w:val="22"/>
        </w:rPr>
        <w:t xml:space="preserve"> </w:t>
      </w:r>
      <w:r>
        <w:rPr>
          <w:rFonts w:ascii="仿宋" w:hAnsi="仿宋" w:eastAsia="仿宋" w:cs="仿宋"/>
          <w:spacing w:val="7"/>
          <w:sz w:val="22"/>
          <w:szCs w:val="22"/>
        </w:rPr>
        <w:t>方式采购，接受合同服务及服务</w:t>
      </w:r>
      <w:r>
        <w:rPr>
          <w:rFonts w:ascii="仿宋" w:hAnsi="仿宋" w:eastAsia="仿宋" w:cs="仿宋"/>
          <w:spacing w:val="14"/>
          <w:sz w:val="22"/>
          <w:szCs w:val="22"/>
        </w:rPr>
        <w:t>的各级国家机关、事业单位和团体组织。</w:t>
      </w:r>
    </w:p>
    <w:p w14:paraId="619C400E">
      <w:pPr>
        <w:spacing w:before="60" w:line="254" w:lineRule="auto"/>
        <w:ind w:left="25" w:right="48" w:firstLine="493"/>
        <w:rPr>
          <w:rFonts w:ascii="仿宋" w:hAnsi="仿宋" w:eastAsia="仿宋" w:cs="仿宋"/>
          <w:sz w:val="22"/>
          <w:szCs w:val="22"/>
        </w:rPr>
      </w:pPr>
      <w:r>
        <w:rPr>
          <w:rFonts w:ascii="仿宋" w:hAnsi="仿宋" w:eastAsia="仿宋" w:cs="仿宋"/>
          <w:spacing w:val="8"/>
          <w:sz w:val="22"/>
          <w:szCs w:val="22"/>
        </w:rPr>
        <w:t>1.2</w:t>
      </w:r>
      <w:r>
        <w:rPr>
          <w:rFonts w:ascii="仿宋" w:hAnsi="仿宋" w:eastAsia="仿宋" w:cs="仿宋"/>
          <w:spacing w:val="61"/>
          <w:sz w:val="22"/>
          <w:szCs w:val="22"/>
        </w:rPr>
        <w:t xml:space="preserve"> </w:t>
      </w:r>
      <w:r>
        <w:rPr>
          <w:rFonts w:ascii="仿宋" w:hAnsi="仿宋" w:eastAsia="仿宋" w:cs="仿宋"/>
          <w:spacing w:val="8"/>
          <w:sz w:val="22"/>
          <w:szCs w:val="22"/>
        </w:rPr>
        <w:t>乙方</w:t>
      </w:r>
      <w:r>
        <w:rPr>
          <w:rFonts w:ascii="仿宋" w:hAnsi="仿宋" w:eastAsia="仿宋" w:cs="仿宋"/>
          <w:spacing w:val="66"/>
          <w:sz w:val="22"/>
          <w:szCs w:val="22"/>
        </w:rPr>
        <w:t xml:space="preserve"> </w:t>
      </w:r>
      <w:r>
        <w:rPr>
          <w:rFonts w:ascii="仿宋" w:hAnsi="仿宋" w:eastAsia="仿宋" w:cs="仿宋"/>
          <w:spacing w:val="8"/>
          <w:sz w:val="22"/>
          <w:szCs w:val="22"/>
        </w:rPr>
        <w:t>(供方)</w:t>
      </w:r>
      <w:r>
        <w:rPr>
          <w:rFonts w:ascii="仿宋" w:hAnsi="仿宋" w:eastAsia="仿宋" w:cs="仿宋"/>
          <w:spacing w:val="47"/>
          <w:sz w:val="22"/>
          <w:szCs w:val="22"/>
        </w:rPr>
        <w:t xml:space="preserve"> </w:t>
      </w:r>
      <w:r>
        <w:rPr>
          <w:rFonts w:ascii="仿宋" w:hAnsi="仿宋" w:eastAsia="仿宋" w:cs="仿宋"/>
          <w:spacing w:val="8"/>
          <w:sz w:val="22"/>
          <w:szCs w:val="22"/>
        </w:rPr>
        <w:t>即中标</w:t>
      </w:r>
      <w:r>
        <w:rPr>
          <w:rFonts w:ascii="仿宋" w:hAnsi="仿宋" w:eastAsia="仿宋" w:cs="仿宋"/>
          <w:spacing w:val="69"/>
          <w:sz w:val="22"/>
          <w:szCs w:val="22"/>
        </w:rPr>
        <w:t xml:space="preserve"> </w:t>
      </w:r>
      <w:r>
        <w:rPr>
          <w:rFonts w:ascii="仿宋" w:hAnsi="仿宋" w:eastAsia="仿宋" w:cs="仿宋"/>
          <w:spacing w:val="8"/>
          <w:sz w:val="22"/>
          <w:szCs w:val="22"/>
        </w:rPr>
        <w:t>(成交)</w:t>
      </w:r>
      <w:r>
        <w:rPr>
          <w:rFonts w:ascii="仿宋" w:hAnsi="仿宋" w:eastAsia="仿宋" w:cs="仿宋"/>
          <w:spacing w:val="36"/>
          <w:sz w:val="22"/>
          <w:szCs w:val="22"/>
        </w:rPr>
        <w:t xml:space="preserve"> </w:t>
      </w:r>
      <w:r>
        <w:rPr>
          <w:rFonts w:ascii="仿宋" w:hAnsi="仿宋" w:eastAsia="仿宋" w:cs="仿宋"/>
          <w:spacing w:val="8"/>
          <w:sz w:val="22"/>
          <w:szCs w:val="22"/>
        </w:rPr>
        <w:t>供应商，是指</w:t>
      </w:r>
      <w:r>
        <w:rPr>
          <w:rFonts w:ascii="仿宋" w:hAnsi="仿宋" w:eastAsia="仿宋" w:cs="仿宋"/>
          <w:spacing w:val="7"/>
          <w:sz w:val="22"/>
          <w:szCs w:val="22"/>
        </w:rPr>
        <w:t>中标</w:t>
      </w:r>
      <w:r>
        <w:rPr>
          <w:rFonts w:ascii="仿宋" w:hAnsi="仿宋" w:eastAsia="仿宋" w:cs="仿宋"/>
          <w:spacing w:val="68"/>
          <w:sz w:val="22"/>
          <w:szCs w:val="22"/>
        </w:rPr>
        <w:t xml:space="preserve"> </w:t>
      </w:r>
      <w:r>
        <w:rPr>
          <w:rFonts w:ascii="仿宋" w:hAnsi="仿宋" w:eastAsia="仿宋" w:cs="仿宋"/>
          <w:spacing w:val="7"/>
          <w:sz w:val="22"/>
          <w:szCs w:val="22"/>
        </w:rPr>
        <w:t>(成交)</w:t>
      </w:r>
      <w:r>
        <w:rPr>
          <w:rFonts w:ascii="仿宋" w:hAnsi="仿宋" w:eastAsia="仿宋" w:cs="仿宋"/>
          <w:spacing w:val="37"/>
          <w:sz w:val="22"/>
          <w:szCs w:val="22"/>
        </w:rPr>
        <w:t xml:space="preserve"> </w:t>
      </w:r>
      <w:r>
        <w:rPr>
          <w:rFonts w:ascii="仿宋" w:hAnsi="仿宋" w:eastAsia="仿宋" w:cs="仿宋"/>
          <w:spacing w:val="7"/>
          <w:sz w:val="22"/>
          <w:szCs w:val="22"/>
        </w:rPr>
        <w:t>后提供合同服务的自然</w:t>
      </w:r>
      <w:r>
        <w:rPr>
          <w:rFonts w:ascii="仿宋" w:hAnsi="仿宋" w:eastAsia="仿宋" w:cs="仿宋"/>
          <w:spacing w:val="12"/>
          <w:sz w:val="22"/>
          <w:szCs w:val="22"/>
        </w:rPr>
        <w:t>人、法人及其他组织。</w:t>
      </w:r>
    </w:p>
    <w:p w14:paraId="0EFC04D7">
      <w:pPr>
        <w:spacing w:before="60" w:line="254" w:lineRule="auto"/>
        <w:ind w:left="20" w:right="48" w:firstLine="498"/>
        <w:rPr>
          <w:rFonts w:ascii="仿宋" w:hAnsi="仿宋" w:eastAsia="仿宋" w:cs="仿宋"/>
          <w:sz w:val="22"/>
          <w:szCs w:val="22"/>
        </w:rPr>
      </w:pPr>
      <w:r>
        <w:rPr>
          <w:rFonts w:ascii="仿宋" w:hAnsi="仿宋" w:eastAsia="仿宋" w:cs="仿宋"/>
          <w:spacing w:val="14"/>
          <w:sz w:val="22"/>
          <w:szCs w:val="22"/>
        </w:rPr>
        <w:t>1.3</w:t>
      </w:r>
      <w:r>
        <w:rPr>
          <w:rFonts w:ascii="仿宋" w:hAnsi="仿宋" w:eastAsia="仿宋" w:cs="仿宋"/>
          <w:spacing w:val="46"/>
          <w:sz w:val="22"/>
          <w:szCs w:val="22"/>
        </w:rPr>
        <w:t xml:space="preserve"> </w:t>
      </w:r>
      <w:r>
        <w:rPr>
          <w:rFonts w:ascii="仿宋" w:hAnsi="仿宋" w:eastAsia="仿宋" w:cs="仿宋"/>
          <w:spacing w:val="14"/>
          <w:sz w:val="22"/>
          <w:szCs w:val="22"/>
        </w:rPr>
        <w:t>合同是指由甲乙双方按照政府采购文件和投标</w:t>
      </w:r>
      <w:r>
        <w:rPr>
          <w:rFonts w:ascii="仿宋" w:hAnsi="仿宋" w:eastAsia="仿宋" w:cs="仿宋"/>
          <w:spacing w:val="71"/>
          <w:sz w:val="22"/>
          <w:szCs w:val="22"/>
        </w:rPr>
        <w:t xml:space="preserve"> </w:t>
      </w:r>
      <w:r>
        <w:rPr>
          <w:rFonts w:ascii="仿宋" w:hAnsi="仿宋" w:eastAsia="仿宋" w:cs="仿宋"/>
          <w:spacing w:val="14"/>
          <w:sz w:val="22"/>
          <w:szCs w:val="22"/>
        </w:rPr>
        <w:t>(</w:t>
      </w:r>
      <w:r>
        <w:rPr>
          <w:rFonts w:ascii="仿宋" w:hAnsi="仿宋" w:eastAsia="仿宋" w:cs="仿宋"/>
          <w:spacing w:val="13"/>
          <w:sz w:val="22"/>
          <w:szCs w:val="22"/>
        </w:rPr>
        <w:t>响应)</w:t>
      </w:r>
      <w:r>
        <w:rPr>
          <w:rFonts w:ascii="仿宋" w:hAnsi="仿宋" w:eastAsia="仿宋" w:cs="仿宋"/>
          <w:spacing w:val="37"/>
          <w:sz w:val="22"/>
          <w:szCs w:val="22"/>
        </w:rPr>
        <w:t xml:space="preserve"> </w:t>
      </w:r>
      <w:r>
        <w:rPr>
          <w:rFonts w:ascii="仿宋" w:hAnsi="仿宋" w:eastAsia="仿宋" w:cs="仿宋"/>
          <w:spacing w:val="13"/>
          <w:sz w:val="22"/>
          <w:szCs w:val="22"/>
        </w:rPr>
        <w:t>文件的实质性内容，通过</w:t>
      </w:r>
      <w:r>
        <w:rPr>
          <w:rFonts w:ascii="仿宋" w:hAnsi="仿宋" w:eastAsia="仿宋" w:cs="仿宋"/>
          <w:spacing w:val="14"/>
          <w:sz w:val="22"/>
          <w:szCs w:val="22"/>
        </w:rPr>
        <w:t>协商一致达成的书面协议。</w:t>
      </w:r>
    </w:p>
    <w:p w14:paraId="4C850348">
      <w:pPr>
        <w:spacing w:before="58" w:line="254" w:lineRule="auto"/>
        <w:ind w:left="24" w:right="50" w:firstLine="494"/>
        <w:rPr>
          <w:rFonts w:ascii="仿宋" w:hAnsi="仿宋" w:eastAsia="仿宋" w:cs="仿宋"/>
          <w:sz w:val="22"/>
          <w:szCs w:val="22"/>
        </w:rPr>
      </w:pPr>
      <w:r>
        <w:rPr>
          <w:rFonts w:ascii="仿宋" w:hAnsi="仿宋" w:eastAsia="仿宋" w:cs="仿宋"/>
          <w:spacing w:val="12"/>
          <w:sz w:val="22"/>
          <w:szCs w:val="22"/>
        </w:rPr>
        <w:t>1.4</w:t>
      </w:r>
      <w:r>
        <w:rPr>
          <w:rFonts w:ascii="仿宋" w:hAnsi="仿宋" w:eastAsia="仿宋" w:cs="仿宋"/>
          <w:spacing w:val="62"/>
          <w:sz w:val="22"/>
          <w:szCs w:val="22"/>
        </w:rPr>
        <w:t xml:space="preserve"> </w:t>
      </w:r>
      <w:r>
        <w:rPr>
          <w:rFonts w:ascii="仿宋" w:hAnsi="仿宋" w:eastAsia="仿宋" w:cs="仿宋"/>
          <w:spacing w:val="12"/>
          <w:sz w:val="22"/>
          <w:szCs w:val="22"/>
        </w:rPr>
        <w:t>合同价格指以中标</w:t>
      </w:r>
      <w:r>
        <w:rPr>
          <w:rFonts w:ascii="仿宋" w:hAnsi="仿宋" w:eastAsia="仿宋" w:cs="仿宋"/>
          <w:spacing w:val="69"/>
          <w:sz w:val="22"/>
          <w:szCs w:val="22"/>
        </w:rPr>
        <w:t xml:space="preserve"> </w:t>
      </w:r>
      <w:r>
        <w:rPr>
          <w:rFonts w:ascii="仿宋" w:hAnsi="仿宋" w:eastAsia="仿宋" w:cs="仿宋"/>
          <w:spacing w:val="12"/>
          <w:sz w:val="22"/>
          <w:szCs w:val="22"/>
        </w:rPr>
        <w:t>(成交) 价格为依据，在供方全面履行合同义务后，需方</w:t>
      </w:r>
      <w:r>
        <w:rPr>
          <w:rFonts w:ascii="仿宋" w:hAnsi="仿宋" w:eastAsia="仿宋" w:cs="仿宋"/>
          <w:spacing w:val="71"/>
          <w:sz w:val="22"/>
          <w:szCs w:val="22"/>
        </w:rPr>
        <w:t xml:space="preserve"> </w:t>
      </w:r>
      <w:r>
        <w:rPr>
          <w:rFonts w:ascii="仿宋" w:hAnsi="仿宋" w:eastAsia="仿宋" w:cs="仿宋"/>
          <w:spacing w:val="12"/>
          <w:sz w:val="22"/>
          <w:szCs w:val="22"/>
        </w:rPr>
        <w:t>(或</w:t>
      </w:r>
      <w:r>
        <w:rPr>
          <w:rFonts w:ascii="仿宋" w:hAnsi="仿宋" w:eastAsia="仿宋" w:cs="仿宋"/>
          <w:spacing w:val="14"/>
          <w:sz w:val="22"/>
          <w:szCs w:val="22"/>
        </w:rPr>
        <w:t>财政部门) 应支付给供方的金额。</w:t>
      </w:r>
    </w:p>
    <w:p w14:paraId="66D02084">
      <w:pPr>
        <w:spacing w:before="59" w:line="254" w:lineRule="auto"/>
        <w:ind w:left="63" w:right="52" w:firstLine="452"/>
        <w:rPr>
          <w:rFonts w:ascii="仿宋" w:hAnsi="仿宋" w:eastAsia="仿宋" w:cs="仿宋"/>
          <w:sz w:val="22"/>
          <w:szCs w:val="22"/>
        </w:rPr>
      </w:pPr>
      <w:r>
        <w:rPr>
          <w:rFonts w:ascii="仿宋" w:hAnsi="仿宋" w:eastAsia="仿宋" w:cs="仿宋"/>
          <w:spacing w:val="15"/>
          <w:sz w:val="22"/>
          <w:szCs w:val="22"/>
        </w:rPr>
        <w:t>1.5 技术资料是指合同服务及其相关的设计、制造、监造、检验、验收等文件</w:t>
      </w:r>
      <w:r>
        <w:rPr>
          <w:rFonts w:ascii="仿宋" w:hAnsi="仿宋" w:eastAsia="仿宋" w:cs="仿宋"/>
          <w:spacing w:val="85"/>
          <w:sz w:val="22"/>
          <w:szCs w:val="22"/>
        </w:rPr>
        <w:t xml:space="preserve"> </w:t>
      </w:r>
      <w:r>
        <w:rPr>
          <w:rFonts w:ascii="仿宋" w:hAnsi="仿宋" w:eastAsia="仿宋" w:cs="仿宋"/>
          <w:spacing w:val="15"/>
          <w:sz w:val="22"/>
          <w:szCs w:val="22"/>
        </w:rPr>
        <w:t>(包括</w:t>
      </w:r>
      <w:r>
        <w:rPr>
          <w:rFonts w:ascii="仿宋" w:hAnsi="仿宋" w:eastAsia="仿宋" w:cs="仿宋"/>
          <w:spacing w:val="12"/>
          <w:sz w:val="22"/>
          <w:szCs w:val="22"/>
        </w:rPr>
        <w:t>图纸、各种文字说明、标准) 。</w:t>
      </w:r>
    </w:p>
    <w:p w14:paraId="108DB757">
      <w:pPr>
        <w:spacing w:before="48" w:line="231" w:lineRule="auto"/>
        <w:ind w:left="487"/>
        <w:rPr>
          <w:rFonts w:ascii="仿宋" w:hAnsi="仿宋" w:eastAsia="仿宋" w:cs="仿宋"/>
          <w:sz w:val="22"/>
          <w:szCs w:val="22"/>
        </w:rPr>
      </w:pPr>
      <w:r>
        <w:rPr>
          <w:rFonts w:ascii="仿宋" w:hAnsi="仿宋" w:eastAsia="仿宋" w:cs="仿宋"/>
          <w:spacing w:val="9"/>
          <w:sz w:val="22"/>
          <w:szCs w:val="22"/>
        </w:rPr>
        <w:t>2、服务内容</w:t>
      </w:r>
      <w:r>
        <w:rPr>
          <w:rFonts w:ascii="仿宋" w:hAnsi="仿宋" w:eastAsia="仿宋" w:cs="仿宋"/>
          <w:spacing w:val="75"/>
          <w:sz w:val="22"/>
          <w:szCs w:val="22"/>
        </w:rPr>
        <w:t xml:space="preserve"> </w:t>
      </w:r>
      <w:r>
        <w:rPr>
          <w:rFonts w:ascii="仿宋" w:hAnsi="仿宋" w:eastAsia="仿宋" w:cs="仿宋"/>
          <w:spacing w:val="9"/>
          <w:sz w:val="22"/>
          <w:szCs w:val="22"/>
        </w:rPr>
        <w:t>(合同内容)</w:t>
      </w:r>
    </w:p>
    <w:p w14:paraId="672DD07C">
      <w:pPr>
        <w:spacing w:before="57" w:line="229" w:lineRule="auto"/>
        <w:ind w:left="510"/>
        <w:rPr>
          <w:rFonts w:ascii="仿宋" w:hAnsi="仿宋" w:eastAsia="仿宋" w:cs="仿宋"/>
          <w:sz w:val="22"/>
          <w:szCs w:val="22"/>
        </w:rPr>
      </w:pPr>
      <w:r>
        <w:rPr>
          <w:rFonts w:ascii="仿宋" w:hAnsi="仿宋" w:eastAsia="仿宋" w:cs="仿宋"/>
          <w:spacing w:val="13"/>
          <w:sz w:val="22"/>
          <w:szCs w:val="22"/>
        </w:rPr>
        <w:t>合同包括以下内容：服务名称、服务要求、数量</w:t>
      </w:r>
      <w:r>
        <w:rPr>
          <w:rFonts w:ascii="仿宋" w:hAnsi="仿宋" w:eastAsia="仿宋" w:cs="仿宋"/>
          <w:spacing w:val="75"/>
          <w:sz w:val="22"/>
          <w:szCs w:val="22"/>
        </w:rPr>
        <w:t xml:space="preserve"> </w:t>
      </w:r>
      <w:r>
        <w:rPr>
          <w:rFonts w:ascii="仿宋" w:hAnsi="仿宋" w:eastAsia="仿宋" w:cs="仿宋"/>
          <w:spacing w:val="13"/>
          <w:sz w:val="22"/>
          <w:szCs w:val="22"/>
        </w:rPr>
        <w:t>(单位)</w:t>
      </w:r>
      <w:r>
        <w:rPr>
          <w:rFonts w:ascii="仿宋" w:hAnsi="仿宋" w:eastAsia="仿宋" w:cs="仿宋"/>
          <w:spacing w:val="46"/>
          <w:sz w:val="22"/>
          <w:szCs w:val="22"/>
        </w:rPr>
        <w:t xml:space="preserve"> </w:t>
      </w:r>
      <w:r>
        <w:rPr>
          <w:rFonts w:ascii="仿宋" w:hAnsi="仿宋" w:eastAsia="仿宋" w:cs="仿宋"/>
          <w:spacing w:val="13"/>
          <w:sz w:val="22"/>
          <w:szCs w:val="22"/>
        </w:rPr>
        <w:t>等内容。</w:t>
      </w:r>
    </w:p>
    <w:p w14:paraId="18A46922">
      <w:pPr>
        <w:spacing w:before="67" w:line="231" w:lineRule="auto"/>
        <w:ind w:left="491"/>
        <w:rPr>
          <w:rFonts w:ascii="仿宋" w:hAnsi="仿宋" w:eastAsia="仿宋" w:cs="仿宋"/>
          <w:sz w:val="22"/>
          <w:szCs w:val="22"/>
        </w:rPr>
      </w:pPr>
      <w:r>
        <w:rPr>
          <w:rFonts w:ascii="仿宋" w:hAnsi="仿宋" w:eastAsia="仿宋" w:cs="仿宋"/>
          <w:spacing w:val="12"/>
          <w:sz w:val="22"/>
          <w:szCs w:val="22"/>
        </w:rPr>
        <w:t>3、合同价格</w:t>
      </w:r>
    </w:p>
    <w:p w14:paraId="082CA594">
      <w:pPr>
        <w:spacing w:before="49" w:line="231" w:lineRule="auto"/>
        <w:ind w:left="491"/>
        <w:rPr>
          <w:rFonts w:ascii="仿宋" w:hAnsi="仿宋" w:eastAsia="仿宋" w:cs="仿宋"/>
          <w:sz w:val="22"/>
          <w:szCs w:val="22"/>
        </w:rPr>
      </w:pPr>
      <w:r>
        <w:rPr>
          <w:rFonts w:ascii="仿宋" w:hAnsi="仿宋" w:eastAsia="仿宋" w:cs="仿宋"/>
          <w:spacing w:val="7"/>
          <w:sz w:val="22"/>
          <w:szCs w:val="22"/>
        </w:rPr>
        <w:t>3.1</w:t>
      </w:r>
      <w:r>
        <w:rPr>
          <w:rFonts w:ascii="仿宋" w:hAnsi="仿宋" w:eastAsia="仿宋" w:cs="仿宋"/>
          <w:spacing w:val="39"/>
          <w:sz w:val="22"/>
          <w:szCs w:val="22"/>
        </w:rPr>
        <w:t xml:space="preserve"> </w:t>
      </w:r>
      <w:r>
        <w:rPr>
          <w:rFonts w:ascii="仿宋" w:hAnsi="仿宋" w:eastAsia="仿宋" w:cs="仿宋"/>
          <w:spacing w:val="7"/>
          <w:sz w:val="22"/>
          <w:szCs w:val="22"/>
        </w:rPr>
        <w:t>合同价格即合同总价。</w:t>
      </w:r>
    </w:p>
    <w:p w14:paraId="54882B61">
      <w:pPr>
        <w:spacing w:before="65" w:line="256" w:lineRule="auto"/>
        <w:ind w:left="25" w:right="8" w:firstLine="466"/>
        <w:rPr>
          <w:rFonts w:ascii="仿宋" w:hAnsi="仿宋" w:eastAsia="仿宋" w:cs="仿宋"/>
          <w:sz w:val="22"/>
          <w:szCs w:val="22"/>
        </w:rPr>
      </w:pPr>
      <w:r>
        <w:rPr>
          <w:rFonts w:ascii="仿宋" w:hAnsi="仿宋" w:eastAsia="仿宋" w:cs="仿宋"/>
          <w:spacing w:val="12"/>
          <w:sz w:val="22"/>
          <w:szCs w:val="22"/>
        </w:rPr>
        <w:t>3.2</w:t>
      </w:r>
      <w:r>
        <w:rPr>
          <w:rFonts w:ascii="仿宋" w:hAnsi="仿宋" w:eastAsia="仿宋" w:cs="仿宋"/>
          <w:spacing w:val="51"/>
          <w:sz w:val="22"/>
          <w:szCs w:val="22"/>
        </w:rPr>
        <w:t xml:space="preserve"> </w:t>
      </w:r>
      <w:r>
        <w:rPr>
          <w:rFonts w:ascii="仿宋" w:hAnsi="仿宋" w:eastAsia="仿宋" w:cs="仿宋"/>
          <w:spacing w:val="12"/>
          <w:sz w:val="22"/>
          <w:szCs w:val="22"/>
        </w:rPr>
        <w:t>合同价格包括合同服务、技术资料、合同服务的税费、运杂费、保险费、包装费、</w:t>
      </w:r>
      <w:r>
        <w:rPr>
          <w:rFonts w:ascii="仿宋" w:hAnsi="仿宋" w:eastAsia="仿宋" w:cs="仿宋"/>
          <w:spacing w:val="17"/>
          <w:sz w:val="22"/>
          <w:szCs w:val="22"/>
        </w:rPr>
        <w:t>装卸费及与服务有关的供方应纳的税费，所有税费由乙方负担。</w:t>
      </w:r>
    </w:p>
    <w:p w14:paraId="5C7F049B">
      <w:pPr>
        <w:spacing w:before="48" w:line="229" w:lineRule="auto"/>
        <w:ind w:left="491"/>
        <w:rPr>
          <w:rFonts w:ascii="仿宋" w:hAnsi="仿宋" w:eastAsia="仿宋" w:cs="仿宋"/>
          <w:sz w:val="22"/>
          <w:szCs w:val="22"/>
        </w:rPr>
      </w:pPr>
      <w:r>
        <w:rPr>
          <w:rFonts w:ascii="仿宋" w:hAnsi="仿宋" w:eastAsia="仿宋" w:cs="仿宋"/>
          <w:spacing w:val="8"/>
          <w:sz w:val="22"/>
          <w:szCs w:val="22"/>
        </w:rPr>
        <w:t>3.3</w:t>
      </w:r>
      <w:r>
        <w:rPr>
          <w:rFonts w:ascii="仿宋" w:hAnsi="仿宋" w:eastAsia="仿宋" w:cs="仿宋"/>
          <w:spacing w:val="34"/>
          <w:sz w:val="22"/>
          <w:szCs w:val="22"/>
        </w:rPr>
        <w:t xml:space="preserve"> </w:t>
      </w:r>
      <w:r>
        <w:rPr>
          <w:rFonts w:ascii="仿宋" w:hAnsi="仿宋" w:eastAsia="仿宋" w:cs="仿宋"/>
          <w:spacing w:val="8"/>
          <w:sz w:val="22"/>
          <w:szCs w:val="22"/>
        </w:rPr>
        <w:t>合同服务单价为不变价。</w:t>
      </w:r>
    </w:p>
    <w:p w14:paraId="2E45F90A">
      <w:pPr>
        <w:spacing w:before="66" w:line="227" w:lineRule="auto"/>
        <w:ind w:left="481"/>
        <w:rPr>
          <w:rFonts w:ascii="仿宋" w:hAnsi="仿宋" w:eastAsia="仿宋" w:cs="仿宋"/>
          <w:sz w:val="22"/>
          <w:szCs w:val="22"/>
        </w:rPr>
      </w:pPr>
      <w:r>
        <w:rPr>
          <w:rFonts w:ascii="仿宋" w:hAnsi="仿宋" w:eastAsia="仿宋" w:cs="仿宋"/>
          <w:spacing w:val="15"/>
          <w:sz w:val="22"/>
          <w:szCs w:val="22"/>
        </w:rPr>
        <w:t>4、转包或分包</w:t>
      </w:r>
    </w:p>
    <w:p w14:paraId="1DF789F6">
      <w:pPr>
        <w:spacing w:before="55" w:line="227" w:lineRule="auto"/>
        <w:ind w:left="481"/>
        <w:rPr>
          <w:rFonts w:ascii="仿宋" w:hAnsi="仿宋" w:eastAsia="仿宋" w:cs="仿宋"/>
          <w:sz w:val="22"/>
          <w:szCs w:val="22"/>
        </w:rPr>
      </w:pPr>
      <w:r>
        <w:rPr>
          <w:rFonts w:ascii="仿宋" w:hAnsi="仿宋" w:eastAsia="仿宋" w:cs="仿宋"/>
          <w:spacing w:val="14"/>
          <w:sz w:val="22"/>
          <w:szCs w:val="22"/>
        </w:rPr>
        <w:t>4.1</w:t>
      </w:r>
      <w:r>
        <w:rPr>
          <w:rFonts w:ascii="仿宋" w:hAnsi="仿宋" w:eastAsia="仿宋" w:cs="仿宋"/>
          <w:spacing w:val="54"/>
          <w:sz w:val="22"/>
          <w:szCs w:val="22"/>
        </w:rPr>
        <w:t xml:space="preserve"> </w:t>
      </w:r>
      <w:r>
        <w:rPr>
          <w:rFonts w:ascii="仿宋" w:hAnsi="仿宋" w:eastAsia="仿宋" w:cs="仿宋"/>
          <w:spacing w:val="14"/>
          <w:sz w:val="22"/>
          <w:szCs w:val="22"/>
        </w:rPr>
        <w:t>本合同范</w:t>
      </w:r>
      <w:r>
        <w:rPr>
          <w:rFonts w:hint="eastAsia" w:ascii="仿宋" w:hAnsi="仿宋" w:eastAsia="仿宋" w:cs="仿宋"/>
          <w:spacing w:val="14"/>
          <w:sz w:val="22"/>
          <w:szCs w:val="22"/>
          <w:lang w:eastAsia="zh-CN"/>
        </w:rPr>
        <w:t>围内</w:t>
      </w:r>
      <w:r>
        <w:rPr>
          <w:rFonts w:ascii="仿宋" w:hAnsi="仿宋" w:eastAsia="仿宋" w:cs="仿宋"/>
          <w:spacing w:val="14"/>
          <w:sz w:val="22"/>
          <w:szCs w:val="22"/>
        </w:rPr>
        <w:t>的服务，应由乙方直接供应，不得转让他人供应；</w:t>
      </w:r>
    </w:p>
    <w:p w14:paraId="7969D2BF">
      <w:pPr>
        <w:spacing w:before="63" w:line="230" w:lineRule="auto"/>
        <w:ind w:left="481"/>
        <w:rPr>
          <w:rFonts w:ascii="仿宋" w:hAnsi="仿宋" w:eastAsia="仿宋" w:cs="仿宋"/>
          <w:sz w:val="22"/>
          <w:szCs w:val="22"/>
        </w:rPr>
      </w:pPr>
      <w:r>
        <w:rPr>
          <w:rFonts w:ascii="仿宋" w:hAnsi="仿宋" w:eastAsia="仿宋" w:cs="仿宋"/>
          <w:spacing w:val="14"/>
          <w:sz w:val="22"/>
          <w:szCs w:val="22"/>
        </w:rPr>
        <w:t>4.2</w:t>
      </w:r>
      <w:r>
        <w:rPr>
          <w:rFonts w:ascii="仿宋" w:hAnsi="仿宋" w:eastAsia="仿宋" w:cs="仿宋"/>
          <w:spacing w:val="51"/>
          <w:sz w:val="22"/>
          <w:szCs w:val="22"/>
        </w:rPr>
        <w:t xml:space="preserve"> </w:t>
      </w:r>
      <w:r>
        <w:rPr>
          <w:rFonts w:ascii="仿宋" w:hAnsi="仿宋" w:eastAsia="仿宋" w:cs="仿宋"/>
          <w:spacing w:val="14"/>
          <w:sz w:val="22"/>
          <w:szCs w:val="22"/>
        </w:rPr>
        <w:t>非经甲方书面同意，</w:t>
      </w:r>
      <w:r>
        <w:rPr>
          <w:rFonts w:ascii="仿宋" w:hAnsi="仿宋" w:eastAsia="仿宋" w:cs="仿宋"/>
          <w:spacing w:val="-64"/>
          <w:sz w:val="22"/>
          <w:szCs w:val="22"/>
        </w:rPr>
        <w:t xml:space="preserve"> </w:t>
      </w:r>
      <w:r>
        <w:rPr>
          <w:rFonts w:ascii="仿宋" w:hAnsi="仿宋" w:eastAsia="仿宋" w:cs="仿宋"/>
          <w:spacing w:val="14"/>
          <w:sz w:val="22"/>
          <w:szCs w:val="22"/>
        </w:rPr>
        <w:t>乙方不得将本合同范</w:t>
      </w:r>
      <w:r>
        <w:rPr>
          <w:rFonts w:hint="eastAsia" w:ascii="仿宋" w:hAnsi="仿宋" w:eastAsia="仿宋" w:cs="仿宋"/>
          <w:spacing w:val="14"/>
          <w:sz w:val="22"/>
          <w:szCs w:val="22"/>
          <w:lang w:eastAsia="zh-CN"/>
        </w:rPr>
        <w:t>围内</w:t>
      </w:r>
      <w:r>
        <w:rPr>
          <w:rFonts w:ascii="仿宋" w:hAnsi="仿宋" w:eastAsia="仿宋" w:cs="仿宋"/>
          <w:spacing w:val="14"/>
          <w:sz w:val="22"/>
          <w:szCs w:val="22"/>
        </w:rPr>
        <w:t>的服务全部或部分分包给他人供应；</w:t>
      </w:r>
    </w:p>
    <w:p w14:paraId="0736D5F6">
      <w:pPr>
        <w:spacing w:before="86" w:line="256" w:lineRule="auto"/>
        <w:ind w:left="33" w:right="285" w:firstLine="448"/>
        <w:rPr>
          <w:rFonts w:ascii="仿宋" w:hAnsi="仿宋" w:eastAsia="仿宋" w:cs="仿宋"/>
          <w:sz w:val="22"/>
          <w:szCs w:val="22"/>
        </w:rPr>
      </w:pPr>
      <w:r>
        <w:rPr>
          <w:rFonts w:ascii="仿宋" w:hAnsi="仿宋" w:eastAsia="仿宋" w:cs="仿宋"/>
          <w:spacing w:val="13"/>
          <w:sz w:val="22"/>
          <w:szCs w:val="22"/>
        </w:rPr>
        <w:t>4.3</w:t>
      </w:r>
      <w:r>
        <w:rPr>
          <w:rFonts w:ascii="仿宋" w:hAnsi="仿宋" w:eastAsia="仿宋" w:cs="仿宋"/>
          <w:spacing w:val="37"/>
          <w:sz w:val="22"/>
          <w:szCs w:val="22"/>
        </w:rPr>
        <w:t xml:space="preserve"> </w:t>
      </w:r>
      <w:r>
        <w:rPr>
          <w:rFonts w:ascii="仿宋" w:hAnsi="仿宋" w:eastAsia="仿宋" w:cs="仿宋"/>
          <w:spacing w:val="13"/>
          <w:sz w:val="22"/>
          <w:szCs w:val="22"/>
        </w:rPr>
        <w:t>如有转让和未经甲方同意的分包行为，</w:t>
      </w:r>
      <w:r>
        <w:rPr>
          <w:rFonts w:ascii="仿宋" w:hAnsi="仿宋" w:eastAsia="仿宋" w:cs="仿宋"/>
          <w:spacing w:val="71"/>
          <w:sz w:val="22"/>
          <w:szCs w:val="22"/>
        </w:rPr>
        <w:t xml:space="preserve"> </w:t>
      </w:r>
      <w:r>
        <w:rPr>
          <w:rFonts w:ascii="仿宋" w:hAnsi="仿宋" w:eastAsia="仿宋" w:cs="仿宋"/>
          <w:spacing w:val="13"/>
          <w:sz w:val="22"/>
          <w:szCs w:val="22"/>
        </w:rPr>
        <w:t>甲方有权解除合同，没</w:t>
      </w:r>
      <w:r>
        <w:rPr>
          <w:rFonts w:ascii="仿宋" w:hAnsi="仿宋" w:eastAsia="仿宋" w:cs="仿宋"/>
          <w:spacing w:val="12"/>
          <w:sz w:val="22"/>
          <w:szCs w:val="22"/>
        </w:rPr>
        <w:t>收履约保证金并</w:t>
      </w:r>
      <w:r>
        <w:rPr>
          <w:rFonts w:ascii="仿宋" w:hAnsi="仿宋" w:eastAsia="仿宋" w:cs="仿宋"/>
          <w:spacing w:val="8"/>
          <w:sz w:val="22"/>
          <w:szCs w:val="22"/>
        </w:rPr>
        <w:t>追</w:t>
      </w:r>
      <w:r>
        <w:rPr>
          <w:rFonts w:ascii="仿宋" w:hAnsi="仿宋" w:eastAsia="仿宋" w:cs="仿宋"/>
          <w:spacing w:val="41"/>
          <w:sz w:val="22"/>
          <w:szCs w:val="22"/>
        </w:rPr>
        <w:t xml:space="preserve"> </w:t>
      </w:r>
      <w:r>
        <w:rPr>
          <w:rFonts w:ascii="仿宋" w:hAnsi="仿宋" w:eastAsia="仿宋" w:cs="仿宋"/>
          <w:spacing w:val="8"/>
          <w:sz w:val="22"/>
          <w:szCs w:val="22"/>
        </w:rPr>
        <w:t>究乙方的违约责任。</w:t>
      </w:r>
    </w:p>
    <w:p w14:paraId="732A208B">
      <w:pPr>
        <w:spacing w:before="55" w:line="229" w:lineRule="auto"/>
        <w:ind w:left="491"/>
        <w:rPr>
          <w:rFonts w:ascii="仿宋" w:hAnsi="仿宋" w:eastAsia="仿宋" w:cs="仿宋"/>
          <w:sz w:val="22"/>
          <w:szCs w:val="22"/>
        </w:rPr>
      </w:pPr>
      <w:r>
        <w:rPr>
          <w:rFonts w:ascii="仿宋" w:hAnsi="仿宋" w:eastAsia="仿宋" w:cs="仿宋"/>
          <w:spacing w:val="11"/>
          <w:sz w:val="22"/>
          <w:szCs w:val="22"/>
        </w:rPr>
        <w:t>5</w:t>
      </w:r>
      <w:r>
        <w:rPr>
          <w:rFonts w:ascii="仿宋" w:hAnsi="仿宋" w:eastAsia="仿宋" w:cs="仿宋"/>
          <w:spacing w:val="-57"/>
          <w:sz w:val="22"/>
          <w:szCs w:val="22"/>
        </w:rPr>
        <w:t xml:space="preserve"> </w:t>
      </w:r>
      <w:r>
        <w:rPr>
          <w:rFonts w:ascii="仿宋" w:hAnsi="仿宋" w:eastAsia="仿宋" w:cs="仿宋"/>
          <w:spacing w:val="11"/>
          <w:sz w:val="22"/>
          <w:szCs w:val="22"/>
        </w:rPr>
        <w:t>、质量保证及售后服务</w:t>
      </w:r>
    </w:p>
    <w:p w14:paraId="510CB302">
      <w:pPr>
        <w:spacing w:before="62" w:line="254" w:lineRule="auto"/>
        <w:ind w:left="17" w:right="288" w:firstLine="474"/>
        <w:rPr>
          <w:rFonts w:ascii="仿宋" w:hAnsi="仿宋" w:eastAsia="仿宋" w:cs="仿宋"/>
          <w:sz w:val="22"/>
          <w:szCs w:val="22"/>
        </w:rPr>
      </w:pPr>
      <w:r>
        <w:rPr>
          <w:rFonts w:ascii="仿宋" w:hAnsi="仿宋" w:eastAsia="仿宋" w:cs="仿宋"/>
          <w:spacing w:val="17"/>
          <w:sz w:val="22"/>
          <w:szCs w:val="22"/>
        </w:rPr>
        <w:t>5.1</w:t>
      </w:r>
      <w:r>
        <w:rPr>
          <w:rFonts w:ascii="仿宋" w:hAnsi="仿宋" w:eastAsia="仿宋" w:cs="仿宋"/>
          <w:spacing w:val="59"/>
          <w:sz w:val="22"/>
          <w:szCs w:val="22"/>
        </w:rPr>
        <w:t xml:space="preserve"> </w:t>
      </w:r>
      <w:r>
        <w:rPr>
          <w:rFonts w:ascii="仿宋" w:hAnsi="仿宋" w:eastAsia="仿宋" w:cs="仿宋"/>
          <w:spacing w:val="17"/>
          <w:sz w:val="22"/>
          <w:szCs w:val="22"/>
        </w:rPr>
        <w:t>乙方应按政府采购文件规定的服务性能、技术要求、质量</w:t>
      </w:r>
      <w:r>
        <w:rPr>
          <w:rFonts w:ascii="仿宋" w:hAnsi="仿宋" w:eastAsia="仿宋" w:cs="仿宋"/>
          <w:spacing w:val="16"/>
          <w:sz w:val="22"/>
          <w:szCs w:val="22"/>
        </w:rPr>
        <w:t>标准向甲方提供未经</w:t>
      </w:r>
      <w:r>
        <w:rPr>
          <w:rFonts w:ascii="仿宋" w:hAnsi="仿宋" w:eastAsia="仿宋" w:cs="仿宋"/>
          <w:spacing w:val="8"/>
          <w:sz w:val="22"/>
          <w:szCs w:val="22"/>
        </w:rPr>
        <w:t>使</w:t>
      </w:r>
      <w:r>
        <w:rPr>
          <w:rFonts w:ascii="仿宋" w:hAnsi="仿宋" w:eastAsia="仿宋" w:cs="仿宋"/>
          <w:spacing w:val="32"/>
          <w:sz w:val="22"/>
          <w:szCs w:val="22"/>
        </w:rPr>
        <w:t xml:space="preserve"> </w:t>
      </w:r>
      <w:r>
        <w:rPr>
          <w:rFonts w:ascii="仿宋" w:hAnsi="仿宋" w:eastAsia="仿宋" w:cs="仿宋"/>
          <w:spacing w:val="8"/>
          <w:sz w:val="22"/>
          <w:szCs w:val="22"/>
        </w:rPr>
        <w:t>用的全新服务。</w:t>
      </w:r>
    </w:p>
    <w:p w14:paraId="28332A78">
      <w:pPr>
        <w:spacing w:before="57" w:line="254" w:lineRule="auto"/>
        <w:ind w:left="22" w:right="288" w:firstLine="469"/>
        <w:rPr>
          <w:rFonts w:ascii="仿宋" w:hAnsi="仿宋" w:eastAsia="仿宋" w:cs="仿宋"/>
          <w:sz w:val="22"/>
          <w:szCs w:val="22"/>
        </w:rPr>
      </w:pPr>
      <w:r>
        <w:rPr>
          <w:rFonts w:ascii="仿宋" w:hAnsi="仿宋" w:eastAsia="仿宋" w:cs="仿宋"/>
          <w:spacing w:val="15"/>
          <w:sz w:val="22"/>
          <w:szCs w:val="22"/>
        </w:rPr>
        <w:t>5.2</w:t>
      </w:r>
      <w:r>
        <w:rPr>
          <w:rFonts w:ascii="仿宋" w:hAnsi="仿宋" w:eastAsia="仿宋" w:cs="仿宋"/>
          <w:spacing w:val="75"/>
          <w:sz w:val="22"/>
          <w:szCs w:val="22"/>
        </w:rPr>
        <w:t xml:space="preserve"> </w:t>
      </w:r>
      <w:r>
        <w:rPr>
          <w:rFonts w:ascii="仿宋" w:hAnsi="仿宋" w:eastAsia="仿宋" w:cs="仿宋"/>
          <w:spacing w:val="15"/>
          <w:sz w:val="22"/>
          <w:szCs w:val="22"/>
        </w:rPr>
        <w:t>乙方提供的服务在质保期内因服务本身的质量问题发生故障，</w:t>
      </w:r>
      <w:r>
        <w:rPr>
          <w:rFonts w:ascii="仿宋" w:hAnsi="仿宋" w:eastAsia="仿宋" w:cs="仿宋"/>
          <w:spacing w:val="-61"/>
          <w:sz w:val="22"/>
          <w:szCs w:val="22"/>
        </w:rPr>
        <w:t xml:space="preserve"> </w:t>
      </w:r>
      <w:r>
        <w:rPr>
          <w:rFonts w:ascii="仿宋" w:hAnsi="仿宋" w:eastAsia="仿宋" w:cs="仿宋"/>
          <w:spacing w:val="15"/>
          <w:sz w:val="22"/>
          <w:szCs w:val="22"/>
        </w:rPr>
        <w:t>乙方应负责免费</w:t>
      </w:r>
      <w:r>
        <w:rPr>
          <w:rFonts w:ascii="仿宋" w:hAnsi="仿宋" w:eastAsia="仿宋" w:cs="仿宋"/>
          <w:spacing w:val="16"/>
          <w:sz w:val="22"/>
          <w:szCs w:val="22"/>
        </w:rPr>
        <w:t>更 换</w:t>
      </w:r>
      <w:r>
        <w:rPr>
          <w:rFonts w:ascii="仿宋" w:hAnsi="仿宋" w:eastAsia="仿宋" w:cs="仿宋"/>
          <w:spacing w:val="-59"/>
          <w:sz w:val="22"/>
          <w:szCs w:val="22"/>
        </w:rPr>
        <w:t xml:space="preserve"> </w:t>
      </w:r>
      <w:r>
        <w:rPr>
          <w:rFonts w:ascii="仿宋" w:hAnsi="仿宋" w:eastAsia="仿宋" w:cs="仿宋"/>
          <w:spacing w:val="16"/>
          <w:sz w:val="22"/>
          <w:szCs w:val="22"/>
        </w:rPr>
        <w:t>。对达不到技术要求者，根据实际情况，经双方协商，可按以下办法处理：</w:t>
      </w:r>
    </w:p>
    <w:p w14:paraId="74436CCD">
      <w:pPr>
        <w:spacing w:before="51" w:line="231" w:lineRule="auto"/>
        <w:ind w:left="491"/>
        <w:rPr>
          <w:rFonts w:ascii="仿宋" w:hAnsi="仿宋" w:eastAsia="仿宋" w:cs="仿宋"/>
          <w:sz w:val="22"/>
          <w:szCs w:val="22"/>
        </w:rPr>
      </w:pPr>
      <w:r>
        <w:rPr>
          <w:rFonts w:ascii="仿宋" w:hAnsi="仿宋" w:eastAsia="仿宋" w:cs="仿宋"/>
          <w:spacing w:val="5"/>
          <w:sz w:val="22"/>
          <w:szCs w:val="22"/>
        </w:rPr>
        <w:t>5.2.1 更换：</w:t>
      </w:r>
      <w:r>
        <w:rPr>
          <w:rFonts w:ascii="仿宋" w:hAnsi="仿宋" w:eastAsia="仿宋" w:cs="仿宋"/>
          <w:spacing w:val="68"/>
          <w:sz w:val="22"/>
          <w:szCs w:val="22"/>
        </w:rPr>
        <w:t xml:space="preserve"> </w:t>
      </w:r>
      <w:r>
        <w:rPr>
          <w:rFonts w:ascii="仿宋" w:hAnsi="仿宋" w:eastAsia="仿宋" w:cs="仿宋"/>
          <w:spacing w:val="5"/>
          <w:sz w:val="22"/>
          <w:szCs w:val="22"/>
        </w:rPr>
        <w:t>由乙方承担所发生的全部费用。</w:t>
      </w:r>
    </w:p>
    <w:p w14:paraId="61AE7374">
      <w:pPr>
        <w:spacing w:before="53" w:line="231" w:lineRule="auto"/>
        <w:ind w:left="491"/>
        <w:rPr>
          <w:rFonts w:ascii="仿宋" w:hAnsi="仿宋" w:eastAsia="仿宋" w:cs="仿宋"/>
          <w:sz w:val="22"/>
          <w:szCs w:val="22"/>
        </w:rPr>
      </w:pPr>
      <w:r>
        <w:rPr>
          <w:rFonts w:ascii="仿宋" w:hAnsi="仿宋" w:eastAsia="仿宋" w:cs="仿宋"/>
          <w:spacing w:val="4"/>
          <w:sz w:val="22"/>
          <w:szCs w:val="22"/>
        </w:rPr>
        <w:t>5.2.2 贬值处理：</w:t>
      </w:r>
      <w:r>
        <w:rPr>
          <w:rFonts w:ascii="仿宋" w:hAnsi="仿宋" w:eastAsia="仿宋" w:cs="仿宋"/>
          <w:spacing w:val="59"/>
          <w:sz w:val="22"/>
          <w:szCs w:val="22"/>
        </w:rPr>
        <w:t xml:space="preserve"> </w:t>
      </w:r>
      <w:r>
        <w:rPr>
          <w:rFonts w:ascii="仿宋" w:hAnsi="仿宋" w:eastAsia="仿宋" w:cs="仿宋"/>
          <w:spacing w:val="4"/>
          <w:sz w:val="22"/>
          <w:szCs w:val="22"/>
        </w:rPr>
        <w:t>由甲乙双方合议定价。</w:t>
      </w:r>
    </w:p>
    <w:p w14:paraId="30D55F25">
      <w:pPr>
        <w:spacing w:before="69" w:line="254" w:lineRule="auto"/>
        <w:ind w:left="21" w:right="280" w:firstLine="470"/>
        <w:rPr>
          <w:rFonts w:ascii="仿宋" w:hAnsi="仿宋" w:eastAsia="仿宋" w:cs="仿宋"/>
          <w:sz w:val="22"/>
          <w:szCs w:val="22"/>
        </w:rPr>
      </w:pPr>
      <w:r>
        <w:rPr>
          <w:rFonts w:ascii="仿宋" w:hAnsi="仿宋" w:eastAsia="仿宋" w:cs="仿宋"/>
          <w:spacing w:val="9"/>
          <w:sz w:val="22"/>
          <w:szCs w:val="22"/>
        </w:rPr>
        <w:t>5.2.3</w:t>
      </w:r>
      <w:r>
        <w:rPr>
          <w:rFonts w:ascii="仿宋" w:hAnsi="仿宋" w:eastAsia="仿宋" w:cs="仿宋"/>
          <w:spacing w:val="52"/>
          <w:sz w:val="22"/>
          <w:szCs w:val="22"/>
        </w:rPr>
        <w:t xml:space="preserve"> </w:t>
      </w:r>
      <w:r>
        <w:rPr>
          <w:rFonts w:ascii="仿宋" w:hAnsi="仿宋" w:eastAsia="仿宋" w:cs="仿宋"/>
          <w:spacing w:val="9"/>
          <w:sz w:val="22"/>
          <w:szCs w:val="22"/>
        </w:rPr>
        <w:t>退货处理：</w:t>
      </w:r>
      <w:r>
        <w:rPr>
          <w:rFonts w:ascii="仿宋" w:hAnsi="仿宋" w:eastAsia="仿宋" w:cs="仿宋"/>
          <w:spacing w:val="-59"/>
          <w:sz w:val="22"/>
          <w:szCs w:val="22"/>
        </w:rPr>
        <w:t xml:space="preserve"> </w:t>
      </w:r>
      <w:r>
        <w:rPr>
          <w:rFonts w:ascii="仿宋" w:hAnsi="仿宋" w:eastAsia="仿宋" w:cs="仿宋"/>
          <w:spacing w:val="9"/>
          <w:sz w:val="22"/>
          <w:szCs w:val="22"/>
        </w:rPr>
        <w:t>乙方应退还甲方支付的合同款，</w:t>
      </w:r>
      <w:r>
        <w:rPr>
          <w:rFonts w:ascii="仿宋" w:hAnsi="仿宋" w:eastAsia="仿宋" w:cs="仿宋"/>
          <w:spacing w:val="68"/>
          <w:sz w:val="22"/>
          <w:szCs w:val="22"/>
        </w:rPr>
        <w:t xml:space="preserve"> </w:t>
      </w:r>
      <w:r>
        <w:rPr>
          <w:rFonts w:ascii="仿宋" w:hAnsi="仿宋" w:eastAsia="仿宋" w:cs="仿宋"/>
          <w:spacing w:val="9"/>
          <w:sz w:val="22"/>
          <w:szCs w:val="22"/>
        </w:rPr>
        <w:t>同时应承担该服务的直接费用</w:t>
      </w:r>
      <w:r>
        <w:rPr>
          <w:rFonts w:ascii="仿宋" w:hAnsi="仿宋" w:eastAsia="仿宋" w:cs="仿宋"/>
          <w:spacing w:val="63"/>
          <w:sz w:val="22"/>
          <w:szCs w:val="22"/>
        </w:rPr>
        <w:t xml:space="preserve"> </w:t>
      </w:r>
      <w:r>
        <w:rPr>
          <w:rFonts w:ascii="仿宋" w:hAnsi="仿宋" w:eastAsia="仿宋" w:cs="仿宋"/>
          <w:spacing w:val="9"/>
          <w:sz w:val="22"/>
          <w:szCs w:val="22"/>
        </w:rPr>
        <w:t>(</w:t>
      </w:r>
      <w:r>
        <w:rPr>
          <w:rFonts w:ascii="仿宋" w:hAnsi="仿宋" w:eastAsia="仿宋" w:cs="仿宋"/>
          <w:spacing w:val="14"/>
          <w:sz w:val="22"/>
          <w:szCs w:val="22"/>
        </w:rPr>
        <w:t>运 输</w:t>
      </w:r>
      <w:r>
        <w:rPr>
          <w:rFonts w:ascii="仿宋" w:hAnsi="仿宋" w:eastAsia="仿宋" w:cs="仿宋"/>
          <w:spacing w:val="-63"/>
          <w:sz w:val="22"/>
          <w:szCs w:val="22"/>
        </w:rPr>
        <w:t xml:space="preserve"> </w:t>
      </w:r>
      <w:r>
        <w:rPr>
          <w:rFonts w:ascii="仿宋" w:hAnsi="仿宋" w:eastAsia="仿宋" w:cs="仿宋"/>
          <w:spacing w:val="14"/>
          <w:sz w:val="22"/>
          <w:szCs w:val="22"/>
        </w:rPr>
        <w:t>、保险、检验、货款利息及银行手续费</w:t>
      </w:r>
      <w:r>
        <w:rPr>
          <w:rFonts w:ascii="仿宋" w:hAnsi="仿宋" w:eastAsia="仿宋" w:cs="仿宋"/>
          <w:spacing w:val="13"/>
          <w:sz w:val="22"/>
          <w:szCs w:val="22"/>
        </w:rPr>
        <w:t>等) 。</w:t>
      </w:r>
    </w:p>
    <w:p w14:paraId="2FB37A1E">
      <w:pPr>
        <w:spacing w:before="60" w:line="254" w:lineRule="auto"/>
        <w:ind w:left="34" w:right="288" w:firstLine="457"/>
        <w:rPr>
          <w:rFonts w:ascii="仿宋" w:hAnsi="仿宋" w:eastAsia="仿宋" w:cs="仿宋"/>
          <w:sz w:val="22"/>
          <w:szCs w:val="22"/>
        </w:rPr>
      </w:pPr>
      <w:r>
        <w:rPr>
          <w:rFonts w:ascii="仿宋" w:hAnsi="仿宋" w:eastAsia="仿宋" w:cs="仿宋"/>
          <w:spacing w:val="14"/>
          <w:sz w:val="22"/>
          <w:szCs w:val="22"/>
        </w:rPr>
        <w:t>5.3</w:t>
      </w:r>
      <w:r>
        <w:rPr>
          <w:rFonts w:ascii="仿宋" w:hAnsi="仿宋" w:eastAsia="仿宋" w:cs="仿宋"/>
          <w:spacing w:val="50"/>
          <w:sz w:val="22"/>
          <w:szCs w:val="22"/>
        </w:rPr>
        <w:t xml:space="preserve"> </w:t>
      </w:r>
      <w:r>
        <w:rPr>
          <w:rFonts w:ascii="仿宋" w:hAnsi="仿宋" w:eastAsia="仿宋" w:cs="仿宋"/>
          <w:spacing w:val="14"/>
          <w:sz w:val="22"/>
          <w:szCs w:val="22"/>
        </w:rPr>
        <w:t>如在使用过程中发生质量问题，</w:t>
      </w:r>
      <w:r>
        <w:rPr>
          <w:rFonts w:ascii="仿宋" w:hAnsi="仿宋" w:eastAsia="仿宋" w:cs="仿宋"/>
          <w:spacing w:val="-64"/>
          <w:sz w:val="22"/>
          <w:szCs w:val="22"/>
        </w:rPr>
        <w:t xml:space="preserve"> </w:t>
      </w:r>
      <w:r>
        <w:rPr>
          <w:rFonts w:ascii="仿宋" w:hAnsi="仿宋" w:eastAsia="仿宋" w:cs="仿宋"/>
          <w:spacing w:val="14"/>
          <w:sz w:val="22"/>
          <w:szCs w:val="22"/>
        </w:rPr>
        <w:t>乙方应同本项目“</w:t>
      </w:r>
      <w:r>
        <w:rPr>
          <w:rFonts w:ascii="仿宋" w:hAnsi="仿宋" w:eastAsia="仿宋" w:cs="仿宋"/>
          <w:spacing w:val="-83"/>
          <w:sz w:val="22"/>
          <w:szCs w:val="22"/>
        </w:rPr>
        <w:t xml:space="preserve"> </w:t>
      </w:r>
      <w:r>
        <w:rPr>
          <w:rFonts w:ascii="仿宋" w:hAnsi="仿宋" w:eastAsia="仿宋" w:cs="仿宋"/>
          <w:spacing w:val="14"/>
          <w:sz w:val="22"/>
          <w:szCs w:val="22"/>
        </w:rPr>
        <w:t>采购商务需求</w:t>
      </w:r>
      <w:r>
        <w:rPr>
          <w:rFonts w:ascii="仿宋" w:hAnsi="仿宋" w:eastAsia="仿宋" w:cs="仿宋"/>
          <w:spacing w:val="-72"/>
          <w:sz w:val="22"/>
          <w:szCs w:val="22"/>
        </w:rPr>
        <w:t xml:space="preserve"> </w:t>
      </w:r>
      <w:r>
        <w:rPr>
          <w:rFonts w:ascii="仿宋" w:hAnsi="仿宋" w:eastAsia="仿宋" w:cs="仿宋"/>
          <w:spacing w:val="14"/>
          <w:sz w:val="22"/>
          <w:szCs w:val="22"/>
        </w:rPr>
        <w:t>”对质量保证</w:t>
      </w:r>
      <w:r>
        <w:rPr>
          <w:rFonts w:ascii="仿宋" w:hAnsi="仿宋" w:eastAsia="仿宋" w:cs="仿宋"/>
          <w:spacing w:val="9"/>
          <w:sz w:val="22"/>
          <w:szCs w:val="22"/>
        </w:rPr>
        <w:t>及</w:t>
      </w:r>
      <w:r>
        <w:rPr>
          <w:rFonts w:ascii="仿宋" w:hAnsi="仿宋" w:eastAsia="仿宋" w:cs="仿宋"/>
          <w:spacing w:val="43"/>
          <w:sz w:val="22"/>
          <w:szCs w:val="22"/>
        </w:rPr>
        <w:t xml:space="preserve"> </w:t>
      </w:r>
      <w:r>
        <w:rPr>
          <w:rFonts w:ascii="仿宋" w:hAnsi="仿宋" w:eastAsia="仿宋" w:cs="仿宋"/>
          <w:spacing w:val="9"/>
          <w:sz w:val="22"/>
          <w:szCs w:val="22"/>
        </w:rPr>
        <w:t>售后服务内容的约定。</w:t>
      </w:r>
    </w:p>
    <w:p w14:paraId="4A29E946">
      <w:pPr>
        <w:spacing w:before="46" w:line="228" w:lineRule="auto"/>
        <w:jc w:val="right"/>
        <w:rPr>
          <w:rFonts w:ascii="仿宋" w:hAnsi="仿宋" w:eastAsia="仿宋" w:cs="仿宋"/>
          <w:sz w:val="22"/>
          <w:szCs w:val="22"/>
        </w:rPr>
      </w:pPr>
      <w:r>
        <w:rPr>
          <w:rFonts w:ascii="仿宋" w:hAnsi="仿宋" w:eastAsia="仿宋" w:cs="仿宋"/>
          <w:spacing w:val="13"/>
          <w:sz w:val="22"/>
          <w:szCs w:val="22"/>
        </w:rPr>
        <w:t>5.4 在质保期内，乙方应对服务出现的质量及安全问题负责处理解决并承担一切费用。</w:t>
      </w:r>
    </w:p>
    <w:p w14:paraId="2FF79706">
      <w:pPr>
        <w:spacing w:before="69" w:line="232" w:lineRule="auto"/>
        <w:ind w:left="486"/>
        <w:rPr>
          <w:rFonts w:ascii="仿宋" w:hAnsi="仿宋" w:eastAsia="仿宋" w:cs="仿宋"/>
          <w:sz w:val="22"/>
          <w:szCs w:val="22"/>
        </w:rPr>
      </w:pPr>
      <w:r>
        <w:rPr>
          <w:rFonts w:ascii="仿宋" w:hAnsi="仿宋" w:eastAsia="仿宋" w:cs="仿宋"/>
          <w:spacing w:val="10"/>
          <w:sz w:val="22"/>
          <w:szCs w:val="22"/>
        </w:rPr>
        <w:t>6、付款</w:t>
      </w:r>
    </w:p>
    <w:p w14:paraId="0811F161">
      <w:pPr>
        <w:spacing w:before="47" w:line="229" w:lineRule="auto"/>
        <w:ind w:left="486"/>
        <w:rPr>
          <w:rFonts w:ascii="仿宋" w:hAnsi="仿宋" w:eastAsia="仿宋" w:cs="仿宋"/>
          <w:sz w:val="22"/>
          <w:szCs w:val="22"/>
        </w:rPr>
      </w:pPr>
      <w:r>
        <w:rPr>
          <w:rFonts w:ascii="仿宋" w:hAnsi="仿宋" w:eastAsia="仿宋" w:cs="仿宋"/>
          <w:spacing w:val="14"/>
          <w:sz w:val="22"/>
          <w:szCs w:val="22"/>
        </w:rPr>
        <w:t>6.1 本合同使用货币币制如未作特别说明均为人民币。</w:t>
      </w:r>
    </w:p>
    <w:p w14:paraId="094EF211">
      <w:pPr>
        <w:spacing w:before="64" w:line="227" w:lineRule="auto"/>
        <w:ind w:left="486"/>
        <w:rPr>
          <w:rFonts w:ascii="仿宋" w:hAnsi="仿宋" w:eastAsia="仿宋" w:cs="仿宋"/>
          <w:sz w:val="22"/>
          <w:szCs w:val="22"/>
        </w:rPr>
      </w:pPr>
      <w:r>
        <w:rPr>
          <w:rFonts w:ascii="仿宋" w:hAnsi="仿宋" w:eastAsia="仿宋" w:cs="仿宋"/>
          <w:spacing w:val="10"/>
          <w:sz w:val="22"/>
          <w:szCs w:val="22"/>
        </w:rPr>
        <w:t>6.2</w:t>
      </w:r>
      <w:r>
        <w:rPr>
          <w:rFonts w:ascii="仿宋" w:hAnsi="仿宋" w:eastAsia="仿宋" w:cs="仿宋"/>
          <w:spacing w:val="49"/>
          <w:sz w:val="22"/>
          <w:szCs w:val="22"/>
        </w:rPr>
        <w:t xml:space="preserve"> </w:t>
      </w:r>
      <w:r>
        <w:rPr>
          <w:rFonts w:ascii="仿宋" w:hAnsi="仿宋" w:eastAsia="仿宋" w:cs="仿宋"/>
          <w:spacing w:val="10"/>
          <w:sz w:val="22"/>
          <w:szCs w:val="22"/>
        </w:rPr>
        <w:t>付款方式：银行转账、现金支票。</w:t>
      </w:r>
    </w:p>
    <w:p w14:paraId="0A8F1CA3">
      <w:pPr>
        <w:spacing w:before="60" w:line="231" w:lineRule="auto"/>
        <w:ind w:left="486"/>
        <w:rPr>
          <w:rFonts w:ascii="仿宋" w:hAnsi="仿宋" w:eastAsia="仿宋" w:cs="仿宋"/>
          <w:sz w:val="22"/>
          <w:szCs w:val="22"/>
        </w:rPr>
      </w:pPr>
      <w:r>
        <w:rPr>
          <w:rFonts w:ascii="仿宋" w:hAnsi="仿宋" w:eastAsia="仿宋" w:cs="仿宋"/>
          <w:spacing w:val="8"/>
          <w:sz w:val="22"/>
          <w:szCs w:val="22"/>
        </w:rPr>
        <w:t>6.3 付款方法：</w:t>
      </w:r>
      <w:r>
        <w:rPr>
          <w:rFonts w:ascii="仿宋" w:hAnsi="仿宋" w:eastAsia="仿宋" w:cs="仿宋"/>
          <w:spacing w:val="67"/>
          <w:sz w:val="22"/>
          <w:szCs w:val="22"/>
        </w:rPr>
        <w:t xml:space="preserve"> </w:t>
      </w:r>
      <w:r>
        <w:rPr>
          <w:rFonts w:ascii="仿宋" w:hAnsi="仿宋" w:eastAsia="仿宋" w:cs="仿宋"/>
          <w:spacing w:val="8"/>
          <w:sz w:val="22"/>
          <w:szCs w:val="22"/>
        </w:rPr>
        <w:t>同本项目“ 采购商务需求</w:t>
      </w:r>
      <w:r>
        <w:rPr>
          <w:rFonts w:ascii="仿宋" w:hAnsi="仿宋" w:eastAsia="仿宋" w:cs="仿宋"/>
          <w:spacing w:val="-77"/>
          <w:sz w:val="22"/>
          <w:szCs w:val="22"/>
        </w:rPr>
        <w:t xml:space="preserve"> </w:t>
      </w:r>
      <w:r>
        <w:rPr>
          <w:rFonts w:ascii="仿宋" w:hAnsi="仿宋" w:eastAsia="仿宋" w:cs="仿宋"/>
          <w:spacing w:val="8"/>
          <w:sz w:val="22"/>
          <w:szCs w:val="22"/>
        </w:rPr>
        <w:t>”</w:t>
      </w:r>
      <w:r>
        <w:rPr>
          <w:rFonts w:ascii="仿宋" w:hAnsi="仿宋" w:eastAsia="仿宋" w:cs="仿宋"/>
          <w:spacing w:val="-83"/>
          <w:sz w:val="22"/>
          <w:szCs w:val="22"/>
        </w:rPr>
        <w:t xml:space="preserve"> </w:t>
      </w:r>
      <w:r>
        <w:rPr>
          <w:rFonts w:ascii="仿宋" w:hAnsi="仿宋" w:eastAsia="仿宋" w:cs="仿宋"/>
          <w:spacing w:val="8"/>
          <w:sz w:val="22"/>
          <w:szCs w:val="22"/>
        </w:rPr>
        <w:t>中关于付款方式的约定。</w:t>
      </w:r>
    </w:p>
    <w:p w14:paraId="51996298">
      <w:pPr>
        <w:spacing w:before="63" w:line="229" w:lineRule="auto"/>
        <w:ind w:left="495"/>
        <w:rPr>
          <w:rFonts w:ascii="仿宋" w:hAnsi="仿宋" w:eastAsia="仿宋" w:cs="仿宋"/>
          <w:sz w:val="22"/>
          <w:szCs w:val="22"/>
        </w:rPr>
      </w:pPr>
      <w:r>
        <w:rPr>
          <w:rFonts w:ascii="仿宋" w:hAnsi="仿宋" w:eastAsia="仿宋" w:cs="仿宋"/>
          <w:spacing w:val="12"/>
          <w:sz w:val="22"/>
          <w:szCs w:val="22"/>
        </w:rPr>
        <w:t>7、检查验收</w:t>
      </w:r>
    </w:p>
    <w:p w14:paraId="0643A544">
      <w:pPr>
        <w:spacing w:before="54" w:line="255" w:lineRule="auto"/>
        <w:ind w:left="48" w:right="48" w:firstLine="447"/>
        <w:rPr>
          <w:rFonts w:ascii="仿宋" w:hAnsi="仿宋" w:eastAsia="仿宋" w:cs="仿宋"/>
          <w:sz w:val="22"/>
          <w:szCs w:val="22"/>
        </w:rPr>
      </w:pPr>
      <w:r>
        <w:rPr>
          <w:rFonts w:ascii="仿宋" w:hAnsi="仿宋" w:eastAsia="仿宋" w:cs="仿宋"/>
          <w:spacing w:val="15"/>
          <w:sz w:val="22"/>
          <w:szCs w:val="22"/>
        </w:rPr>
        <w:t>7.1</w:t>
      </w:r>
      <w:r>
        <w:rPr>
          <w:rFonts w:ascii="仿宋" w:hAnsi="仿宋" w:eastAsia="仿宋" w:cs="仿宋"/>
          <w:spacing w:val="59"/>
          <w:sz w:val="22"/>
          <w:szCs w:val="22"/>
        </w:rPr>
        <w:t xml:space="preserve"> </w:t>
      </w:r>
      <w:r>
        <w:rPr>
          <w:rFonts w:ascii="仿宋" w:hAnsi="仿宋" w:eastAsia="仿宋" w:cs="仿宋"/>
          <w:spacing w:val="15"/>
          <w:sz w:val="22"/>
          <w:szCs w:val="22"/>
        </w:rPr>
        <w:t>供方应随服务提供合格证和质量证明文件，如是国外进</w:t>
      </w:r>
      <w:r>
        <w:rPr>
          <w:rFonts w:ascii="仿宋" w:hAnsi="仿宋" w:eastAsia="仿宋" w:cs="仿宋"/>
          <w:spacing w:val="-43"/>
          <w:sz w:val="22"/>
          <w:szCs w:val="22"/>
        </w:rPr>
        <w:t xml:space="preserve"> </w:t>
      </w:r>
      <w:r>
        <w:rPr>
          <w:rFonts w:ascii="仿宋" w:hAnsi="仿宋" w:eastAsia="仿宋" w:cs="仿宋"/>
          <w:spacing w:val="15"/>
          <w:sz w:val="22"/>
          <w:szCs w:val="22"/>
        </w:rPr>
        <w:t>口的服务还须提供入关证</w:t>
      </w:r>
      <w:r>
        <w:rPr>
          <w:rFonts w:ascii="仿宋" w:hAnsi="仿宋" w:eastAsia="仿宋" w:cs="仿宋"/>
          <w:spacing w:val="-10"/>
          <w:sz w:val="22"/>
          <w:szCs w:val="22"/>
        </w:rPr>
        <w:t>明。</w:t>
      </w:r>
    </w:p>
    <w:p w14:paraId="36F1CEE7">
      <w:pPr>
        <w:spacing w:before="57" w:line="231" w:lineRule="auto"/>
        <w:ind w:left="495"/>
        <w:rPr>
          <w:rFonts w:ascii="仿宋" w:hAnsi="仿宋" w:eastAsia="仿宋" w:cs="仿宋"/>
          <w:sz w:val="22"/>
          <w:szCs w:val="22"/>
        </w:rPr>
      </w:pPr>
      <w:r>
        <w:rPr>
          <w:rFonts w:ascii="仿宋" w:hAnsi="仿宋" w:eastAsia="仿宋" w:cs="仿宋"/>
          <w:spacing w:val="2"/>
          <w:sz w:val="22"/>
          <w:szCs w:val="22"/>
        </w:rPr>
        <w:t>7.2</w:t>
      </w:r>
      <w:r>
        <w:rPr>
          <w:rFonts w:ascii="仿宋" w:hAnsi="仿宋" w:eastAsia="仿宋" w:cs="仿宋"/>
          <w:spacing w:val="16"/>
          <w:sz w:val="22"/>
          <w:szCs w:val="22"/>
        </w:rPr>
        <w:t xml:space="preserve"> </w:t>
      </w:r>
      <w:r>
        <w:rPr>
          <w:rFonts w:ascii="仿宋" w:hAnsi="仿宋" w:eastAsia="仿宋" w:cs="仿宋"/>
          <w:spacing w:val="2"/>
          <w:sz w:val="22"/>
          <w:szCs w:val="22"/>
        </w:rPr>
        <w:t>服务验收</w:t>
      </w:r>
    </w:p>
    <w:p w14:paraId="1D7F8552">
      <w:pPr>
        <w:spacing w:line="231" w:lineRule="auto"/>
        <w:rPr>
          <w:rFonts w:ascii="仿宋" w:hAnsi="仿宋" w:eastAsia="仿宋" w:cs="仿宋"/>
          <w:sz w:val="22"/>
          <w:szCs w:val="22"/>
        </w:rPr>
        <w:sectPr>
          <w:headerReference r:id="rId23" w:type="default"/>
          <w:pgSz w:w="11906" w:h="16840"/>
          <w:pgMar w:top="400" w:right="1094" w:bottom="400" w:left="1431" w:header="0" w:footer="0" w:gutter="0"/>
          <w:pgNumType w:fmt="decimal"/>
          <w:cols w:space="720" w:num="1"/>
        </w:sectPr>
      </w:pPr>
    </w:p>
    <w:p w14:paraId="573582E0">
      <w:pPr>
        <w:spacing w:before="4" w:line="275" w:lineRule="auto"/>
        <w:ind w:left="11" w:firstLine="480"/>
        <w:rPr>
          <w:rFonts w:ascii="仿宋" w:hAnsi="仿宋" w:eastAsia="仿宋" w:cs="仿宋"/>
          <w:sz w:val="22"/>
          <w:szCs w:val="22"/>
        </w:rPr>
      </w:pPr>
      <w:r>
        <w:rPr>
          <w:rFonts w:ascii="仿宋" w:hAnsi="仿宋" w:eastAsia="仿宋" w:cs="仿宋"/>
          <w:spacing w:val="17"/>
          <w:sz w:val="22"/>
          <w:szCs w:val="22"/>
        </w:rPr>
        <w:t>供方所交服务的各种质量指标不得低于供方提供样品</w:t>
      </w:r>
      <w:r>
        <w:rPr>
          <w:rFonts w:ascii="仿宋" w:hAnsi="仿宋" w:eastAsia="仿宋" w:cs="仿宋"/>
          <w:spacing w:val="16"/>
          <w:sz w:val="22"/>
          <w:szCs w:val="22"/>
        </w:rPr>
        <w:t>的质量指标</w:t>
      </w:r>
      <w:r>
        <w:rPr>
          <w:rFonts w:ascii="仿宋" w:hAnsi="仿宋" w:eastAsia="仿宋" w:cs="仿宋"/>
          <w:spacing w:val="73"/>
          <w:sz w:val="22"/>
          <w:szCs w:val="22"/>
        </w:rPr>
        <w:t xml:space="preserve"> </w:t>
      </w:r>
      <w:r>
        <w:rPr>
          <w:rFonts w:ascii="仿宋" w:hAnsi="仿宋" w:eastAsia="仿宋" w:cs="仿宋"/>
          <w:spacing w:val="16"/>
          <w:sz w:val="22"/>
          <w:szCs w:val="22"/>
        </w:rPr>
        <w:t>(无样品时按供方响</w:t>
      </w:r>
      <w:r>
        <w:rPr>
          <w:rFonts w:ascii="仿宋" w:hAnsi="仿宋" w:eastAsia="仿宋" w:cs="仿宋"/>
          <w:sz w:val="22"/>
          <w:szCs w:val="22"/>
        </w:rPr>
        <w:t xml:space="preserve"> </w:t>
      </w:r>
      <w:r>
        <w:rPr>
          <w:rFonts w:ascii="仿宋" w:hAnsi="仿宋" w:eastAsia="仿宋" w:cs="仿宋"/>
          <w:spacing w:val="15"/>
          <w:sz w:val="22"/>
          <w:szCs w:val="22"/>
        </w:rPr>
        <w:t>应文件中所提供的“技术文件</w:t>
      </w:r>
      <w:r>
        <w:rPr>
          <w:rFonts w:ascii="仿宋" w:hAnsi="仿宋" w:eastAsia="仿宋" w:cs="仿宋"/>
          <w:spacing w:val="-64"/>
          <w:sz w:val="22"/>
          <w:szCs w:val="22"/>
        </w:rPr>
        <w:t xml:space="preserve"> </w:t>
      </w:r>
      <w:r>
        <w:rPr>
          <w:rFonts w:ascii="仿宋" w:hAnsi="仿宋" w:eastAsia="仿宋" w:cs="仿宋"/>
          <w:spacing w:val="15"/>
          <w:sz w:val="22"/>
          <w:szCs w:val="22"/>
        </w:rPr>
        <w:t>”执行)</w:t>
      </w:r>
      <w:r>
        <w:rPr>
          <w:rFonts w:ascii="仿宋" w:hAnsi="仿宋" w:eastAsia="仿宋" w:cs="仿宋"/>
          <w:spacing w:val="56"/>
          <w:sz w:val="22"/>
          <w:szCs w:val="22"/>
        </w:rPr>
        <w:t xml:space="preserve"> </w:t>
      </w:r>
      <w:r>
        <w:rPr>
          <w:rFonts w:ascii="仿宋" w:hAnsi="仿宋" w:eastAsia="仿宋" w:cs="仿宋"/>
          <w:spacing w:val="15"/>
          <w:sz w:val="22"/>
          <w:szCs w:val="22"/>
        </w:rPr>
        <w:t>，</w:t>
      </w:r>
      <w:r>
        <w:rPr>
          <w:rFonts w:ascii="仿宋" w:hAnsi="仿宋" w:eastAsia="仿宋" w:cs="仿宋"/>
          <w:spacing w:val="-65"/>
          <w:sz w:val="22"/>
          <w:szCs w:val="22"/>
        </w:rPr>
        <w:t xml:space="preserve"> </w:t>
      </w:r>
      <w:r>
        <w:rPr>
          <w:rFonts w:ascii="仿宋" w:hAnsi="仿宋" w:eastAsia="仿宋" w:cs="仿宋"/>
          <w:spacing w:val="15"/>
          <w:sz w:val="22"/>
          <w:szCs w:val="22"/>
        </w:rPr>
        <w:t>售后服务质量要求按照政府采购文件和响应文件</w:t>
      </w:r>
      <w:r>
        <w:rPr>
          <w:rFonts w:ascii="仿宋" w:hAnsi="仿宋" w:eastAsia="仿宋" w:cs="仿宋"/>
          <w:sz w:val="22"/>
          <w:szCs w:val="22"/>
        </w:rPr>
        <w:t xml:space="preserve"> </w:t>
      </w:r>
      <w:r>
        <w:rPr>
          <w:rFonts w:ascii="仿宋" w:hAnsi="仿宋" w:eastAsia="仿宋" w:cs="仿宋"/>
          <w:spacing w:val="19"/>
          <w:sz w:val="22"/>
          <w:szCs w:val="22"/>
        </w:rPr>
        <w:t>的内容执行。供方交货时，需方可根据需要随机抽取一部分服务送有关权威检测部门</w:t>
      </w:r>
      <w:r>
        <w:rPr>
          <w:rFonts w:ascii="仿宋" w:hAnsi="仿宋" w:eastAsia="仿宋" w:cs="仿宋"/>
          <w:spacing w:val="18"/>
          <w:sz w:val="22"/>
          <w:szCs w:val="22"/>
        </w:rPr>
        <w:t>检测，</w:t>
      </w:r>
      <w:r>
        <w:rPr>
          <w:rFonts w:ascii="仿宋" w:hAnsi="仿宋" w:eastAsia="仿宋" w:cs="仿宋"/>
          <w:spacing w:val="16"/>
          <w:sz w:val="22"/>
          <w:szCs w:val="22"/>
        </w:rPr>
        <w:t>如检测不合格，供方负责赔偿需方一切损失。</w:t>
      </w:r>
    </w:p>
    <w:p w14:paraId="5AEAEF45">
      <w:pPr>
        <w:spacing w:line="228" w:lineRule="auto"/>
        <w:ind w:left="9"/>
        <w:rPr>
          <w:rFonts w:ascii="仿宋" w:hAnsi="仿宋" w:eastAsia="仿宋" w:cs="仿宋"/>
          <w:sz w:val="22"/>
          <w:szCs w:val="22"/>
        </w:rPr>
      </w:pPr>
      <w:r>
        <w:rPr>
          <w:rFonts w:ascii="仿宋" w:hAnsi="仿宋" w:eastAsia="仿宋" w:cs="仿宋"/>
          <w:spacing w:val="11"/>
          <w:sz w:val="22"/>
          <w:szCs w:val="22"/>
        </w:rPr>
        <w:t>7.3</w:t>
      </w:r>
      <w:r>
        <w:rPr>
          <w:rFonts w:ascii="仿宋" w:hAnsi="仿宋" w:eastAsia="仿宋" w:cs="仿宋"/>
          <w:spacing w:val="43"/>
          <w:sz w:val="22"/>
          <w:szCs w:val="22"/>
        </w:rPr>
        <w:t xml:space="preserve"> </w:t>
      </w:r>
      <w:r>
        <w:rPr>
          <w:rFonts w:ascii="仿宋" w:hAnsi="仿宋" w:eastAsia="仿宋" w:cs="仿宋"/>
          <w:spacing w:val="11"/>
          <w:sz w:val="22"/>
          <w:szCs w:val="22"/>
        </w:rPr>
        <w:t>服务验收报告应由需方、供方经办人签字，并加盖双方公章，</w:t>
      </w:r>
      <w:r>
        <w:rPr>
          <w:rFonts w:ascii="仿宋" w:hAnsi="仿宋" w:eastAsia="仿宋" w:cs="仿宋"/>
          <w:spacing w:val="58"/>
          <w:sz w:val="22"/>
          <w:szCs w:val="22"/>
        </w:rPr>
        <w:t xml:space="preserve"> </w:t>
      </w:r>
      <w:r>
        <w:rPr>
          <w:rFonts w:ascii="仿宋" w:hAnsi="仿宋" w:eastAsia="仿宋" w:cs="仿宋"/>
          <w:spacing w:val="11"/>
          <w:sz w:val="22"/>
          <w:szCs w:val="22"/>
        </w:rPr>
        <w:t>以此作为支付凭据。</w:t>
      </w:r>
    </w:p>
    <w:p w14:paraId="3C31C6B1">
      <w:pPr>
        <w:spacing w:before="67" w:line="232" w:lineRule="auto"/>
        <w:ind w:left="480"/>
        <w:rPr>
          <w:rFonts w:ascii="仿宋" w:hAnsi="仿宋" w:eastAsia="仿宋" w:cs="仿宋"/>
          <w:sz w:val="22"/>
          <w:szCs w:val="22"/>
        </w:rPr>
      </w:pPr>
      <w:r>
        <w:rPr>
          <w:rFonts w:ascii="仿宋" w:hAnsi="仿宋" w:eastAsia="仿宋" w:cs="仿宋"/>
          <w:spacing w:val="10"/>
          <w:sz w:val="22"/>
          <w:szCs w:val="22"/>
        </w:rPr>
        <w:t>8、索赔</w:t>
      </w:r>
    </w:p>
    <w:p w14:paraId="21FB6733">
      <w:pPr>
        <w:spacing w:before="58" w:line="279" w:lineRule="auto"/>
        <w:ind w:left="51" w:right="484" w:firstLine="440"/>
        <w:rPr>
          <w:rFonts w:ascii="仿宋" w:hAnsi="仿宋" w:eastAsia="仿宋" w:cs="仿宋"/>
          <w:sz w:val="22"/>
          <w:szCs w:val="22"/>
        </w:rPr>
      </w:pPr>
      <w:r>
        <w:rPr>
          <w:rFonts w:ascii="仿宋" w:hAnsi="仿宋" w:eastAsia="仿宋" w:cs="仿宋"/>
          <w:spacing w:val="19"/>
          <w:sz w:val="22"/>
          <w:szCs w:val="22"/>
        </w:rPr>
        <w:t>供方对服务与合同要求不符负有责任，并且需方已于</w:t>
      </w:r>
      <w:r>
        <w:rPr>
          <w:rFonts w:ascii="仿宋" w:hAnsi="仿宋" w:eastAsia="仿宋" w:cs="仿宋"/>
          <w:spacing w:val="18"/>
          <w:sz w:val="22"/>
          <w:szCs w:val="22"/>
        </w:rPr>
        <w:t>规定交货内和质量保证期内提</w:t>
      </w:r>
      <w:r>
        <w:rPr>
          <w:rFonts w:ascii="仿宋" w:hAnsi="仿宋" w:eastAsia="仿宋" w:cs="仿宋"/>
          <w:spacing w:val="13"/>
          <w:sz w:val="22"/>
          <w:szCs w:val="22"/>
        </w:rPr>
        <w:t>出</w:t>
      </w:r>
      <w:r>
        <w:rPr>
          <w:rFonts w:ascii="仿宋" w:hAnsi="仿宋" w:eastAsia="仿宋" w:cs="仿宋"/>
          <w:spacing w:val="53"/>
          <w:sz w:val="22"/>
          <w:szCs w:val="22"/>
        </w:rPr>
        <w:t xml:space="preserve"> </w:t>
      </w:r>
      <w:r>
        <w:rPr>
          <w:rFonts w:ascii="仿宋" w:hAnsi="仿宋" w:eastAsia="仿宋" w:cs="仿宋"/>
          <w:spacing w:val="13"/>
          <w:sz w:val="22"/>
          <w:szCs w:val="22"/>
        </w:rPr>
        <w:t>索赔</w:t>
      </w:r>
      <w:r>
        <w:rPr>
          <w:rFonts w:ascii="仿宋" w:hAnsi="仿宋" w:eastAsia="仿宋" w:cs="仿宋"/>
          <w:spacing w:val="-63"/>
          <w:sz w:val="22"/>
          <w:szCs w:val="22"/>
        </w:rPr>
        <w:t xml:space="preserve"> </w:t>
      </w:r>
      <w:r>
        <w:rPr>
          <w:rFonts w:ascii="仿宋" w:hAnsi="仿宋" w:eastAsia="仿宋" w:cs="仿宋"/>
          <w:spacing w:val="13"/>
          <w:sz w:val="22"/>
          <w:szCs w:val="22"/>
        </w:rPr>
        <w:t>，供方应按需方同意的下述一种或多种方法解决索赔事宜。</w:t>
      </w:r>
    </w:p>
    <w:p w14:paraId="6BB02033">
      <w:pPr>
        <w:spacing w:before="2" w:line="253" w:lineRule="auto"/>
        <w:ind w:left="11" w:right="369" w:hanging="11"/>
        <w:rPr>
          <w:rFonts w:ascii="仿宋" w:hAnsi="仿宋" w:eastAsia="仿宋" w:cs="仿宋"/>
          <w:sz w:val="22"/>
          <w:szCs w:val="22"/>
        </w:rPr>
      </w:pPr>
      <w:r>
        <w:rPr>
          <w:rFonts w:ascii="仿宋" w:hAnsi="仿宋" w:eastAsia="仿宋" w:cs="仿宋"/>
          <w:spacing w:val="17"/>
          <w:sz w:val="22"/>
          <w:szCs w:val="22"/>
        </w:rPr>
        <w:t>8.1</w:t>
      </w:r>
      <w:r>
        <w:rPr>
          <w:rFonts w:ascii="仿宋" w:hAnsi="仿宋" w:eastAsia="仿宋" w:cs="仿宋"/>
          <w:spacing w:val="60"/>
          <w:sz w:val="22"/>
          <w:szCs w:val="22"/>
        </w:rPr>
        <w:t xml:space="preserve"> </w:t>
      </w:r>
      <w:r>
        <w:rPr>
          <w:rFonts w:ascii="仿宋" w:hAnsi="仿宋" w:eastAsia="仿宋" w:cs="仿宋"/>
          <w:spacing w:val="17"/>
          <w:sz w:val="22"/>
          <w:szCs w:val="22"/>
        </w:rPr>
        <w:t>供方同意需方拒收服务并把拒收服务的金额以合同规定的同类货币付给需方，供方</w:t>
      </w:r>
      <w:r>
        <w:rPr>
          <w:rFonts w:ascii="仿宋" w:hAnsi="仿宋" w:eastAsia="仿宋" w:cs="仿宋"/>
          <w:spacing w:val="18"/>
          <w:sz w:val="22"/>
          <w:szCs w:val="22"/>
        </w:rPr>
        <w:t>负 担发生的一切损失和费用，包括利息、运输和保险费、检验费、仓储和装卸费以及为</w:t>
      </w:r>
      <w:r>
        <w:rPr>
          <w:rFonts w:ascii="仿宋" w:hAnsi="仿宋" w:eastAsia="仿宋" w:cs="仿宋"/>
          <w:spacing w:val="16"/>
          <w:sz w:val="22"/>
          <w:szCs w:val="22"/>
        </w:rPr>
        <w:t>保管 和保护被拒绝服务所需要的</w:t>
      </w:r>
      <w:r>
        <w:rPr>
          <w:rFonts w:hint="eastAsia" w:ascii="仿宋" w:hAnsi="仿宋" w:eastAsia="仿宋" w:cs="仿宋"/>
          <w:spacing w:val="16"/>
          <w:sz w:val="22"/>
          <w:szCs w:val="22"/>
          <w:lang w:eastAsia="zh-CN"/>
        </w:rPr>
        <w:t>其他</w:t>
      </w:r>
      <w:r>
        <w:rPr>
          <w:rFonts w:ascii="仿宋" w:hAnsi="仿宋" w:eastAsia="仿宋" w:cs="仿宋"/>
          <w:spacing w:val="16"/>
          <w:sz w:val="22"/>
          <w:szCs w:val="22"/>
        </w:rPr>
        <w:t>必要费用。</w:t>
      </w:r>
    </w:p>
    <w:p w14:paraId="3D027C14">
      <w:pPr>
        <w:spacing w:before="79" w:line="229" w:lineRule="auto"/>
        <w:ind w:left="480"/>
        <w:rPr>
          <w:rFonts w:ascii="仿宋" w:hAnsi="仿宋" w:eastAsia="仿宋" w:cs="仿宋"/>
          <w:sz w:val="22"/>
          <w:szCs w:val="22"/>
        </w:rPr>
      </w:pPr>
      <w:r>
        <w:rPr>
          <w:rFonts w:ascii="仿宋" w:hAnsi="仿宋" w:eastAsia="仿宋" w:cs="仿宋"/>
          <w:spacing w:val="14"/>
          <w:sz w:val="22"/>
          <w:szCs w:val="22"/>
        </w:rPr>
        <w:t>8.2 根据服务的疵劣和受损程度以及需方遭受损失的金额，经双方同意降</w:t>
      </w:r>
      <w:r>
        <w:rPr>
          <w:rFonts w:ascii="仿宋" w:hAnsi="仿宋" w:eastAsia="仿宋" w:cs="仿宋"/>
          <w:spacing w:val="13"/>
          <w:sz w:val="22"/>
          <w:szCs w:val="22"/>
        </w:rPr>
        <w:t>低服务价格。</w:t>
      </w:r>
    </w:p>
    <w:p w14:paraId="30B1ECA1">
      <w:pPr>
        <w:spacing w:before="70" w:line="231" w:lineRule="auto"/>
        <w:ind w:left="480"/>
        <w:rPr>
          <w:rFonts w:ascii="仿宋" w:hAnsi="仿宋" w:eastAsia="仿宋" w:cs="仿宋"/>
          <w:sz w:val="22"/>
          <w:szCs w:val="22"/>
        </w:rPr>
      </w:pPr>
      <w:r>
        <w:rPr>
          <w:rFonts w:ascii="仿宋" w:hAnsi="仿宋" w:eastAsia="仿宋" w:cs="仿宋"/>
          <w:spacing w:val="13"/>
          <w:sz w:val="22"/>
          <w:szCs w:val="22"/>
        </w:rPr>
        <w:t>9、知识产权</w:t>
      </w:r>
    </w:p>
    <w:p w14:paraId="718BC4EF">
      <w:pPr>
        <w:spacing w:before="50" w:line="258" w:lineRule="auto"/>
        <w:ind w:left="15" w:right="244" w:firstLine="464"/>
        <w:rPr>
          <w:rFonts w:ascii="仿宋" w:hAnsi="仿宋" w:eastAsia="仿宋" w:cs="仿宋"/>
          <w:sz w:val="22"/>
          <w:szCs w:val="22"/>
        </w:rPr>
      </w:pPr>
      <w:r>
        <w:rPr>
          <w:rFonts w:ascii="仿宋" w:hAnsi="仿宋" w:eastAsia="仿宋" w:cs="仿宋"/>
          <w:spacing w:val="17"/>
          <w:sz w:val="22"/>
          <w:szCs w:val="22"/>
        </w:rPr>
        <w:t>9.1</w:t>
      </w:r>
      <w:r>
        <w:rPr>
          <w:rFonts w:ascii="仿宋" w:hAnsi="仿宋" w:eastAsia="仿宋" w:cs="仿宋"/>
          <w:spacing w:val="73"/>
          <w:sz w:val="22"/>
          <w:szCs w:val="22"/>
        </w:rPr>
        <w:t xml:space="preserve"> </w:t>
      </w:r>
      <w:r>
        <w:rPr>
          <w:rFonts w:ascii="仿宋" w:hAnsi="仿宋" w:eastAsia="仿宋" w:cs="仿宋"/>
          <w:spacing w:val="17"/>
          <w:sz w:val="22"/>
          <w:szCs w:val="22"/>
        </w:rPr>
        <w:t>甲方在中华人民共和国境内使用乙方提供的</w:t>
      </w:r>
      <w:r>
        <w:rPr>
          <w:rFonts w:ascii="仿宋" w:hAnsi="仿宋" w:eastAsia="仿宋" w:cs="仿宋"/>
          <w:spacing w:val="16"/>
          <w:sz w:val="22"/>
          <w:szCs w:val="22"/>
        </w:rPr>
        <w:t>服务及服务时免受第三方提出的侵犯</w:t>
      </w:r>
      <w:r>
        <w:rPr>
          <w:rFonts w:ascii="仿宋" w:hAnsi="仿宋" w:eastAsia="仿宋" w:cs="仿宋"/>
          <w:spacing w:val="18"/>
          <w:sz w:val="22"/>
          <w:szCs w:val="22"/>
        </w:rPr>
        <w:t>其专利权或</w:t>
      </w:r>
      <w:r>
        <w:rPr>
          <w:rFonts w:hint="eastAsia" w:ascii="仿宋" w:hAnsi="仿宋" w:eastAsia="仿宋" w:cs="仿宋"/>
          <w:spacing w:val="18"/>
          <w:sz w:val="22"/>
          <w:szCs w:val="22"/>
          <w:lang w:eastAsia="zh-CN"/>
        </w:rPr>
        <w:t>其他</w:t>
      </w:r>
      <w:r>
        <w:rPr>
          <w:rFonts w:ascii="仿宋" w:hAnsi="仿宋" w:eastAsia="仿宋" w:cs="仿宋"/>
          <w:spacing w:val="18"/>
          <w:sz w:val="22"/>
          <w:szCs w:val="22"/>
        </w:rPr>
        <w:t>知识产权的起诉。如果第三方提出</w:t>
      </w:r>
      <w:r>
        <w:rPr>
          <w:rFonts w:ascii="仿宋" w:hAnsi="仿宋" w:eastAsia="仿宋" w:cs="仿宋"/>
          <w:spacing w:val="17"/>
          <w:sz w:val="22"/>
          <w:szCs w:val="22"/>
        </w:rPr>
        <w:t>侵权指控，</w:t>
      </w:r>
      <w:r>
        <w:rPr>
          <w:rFonts w:ascii="仿宋" w:hAnsi="仿宋" w:eastAsia="仿宋" w:cs="仿宋"/>
          <w:spacing w:val="-62"/>
          <w:sz w:val="22"/>
          <w:szCs w:val="22"/>
        </w:rPr>
        <w:t xml:space="preserve"> </w:t>
      </w:r>
      <w:r>
        <w:rPr>
          <w:rFonts w:ascii="仿宋" w:hAnsi="仿宋" w:eastAsia="仿宋" w:cs="仿宋"/>
          <w:spacing w:val="17"/>
          <w:sz w:val="22"/>
          <w:szCs w:val="22"/>
        </w:rPr>
        <w:t>乙方承担由此而引起的一</w:t>
      </w:r>
    </w:p>
    <w:p w14:paraId="354316E4">
      <w:pPr>
        <w:spacing w:before="58" w:line="231" w:lineRule="auto"/>
        <w:ind w:left="17"/>
        <w:rPr>
          <w:rFonts w:ascii="仿宋" w:hAnsi="仿宋" w:eastAsia="仿宋" w:cs="仿宋"/>
          <w:sz w:val="22"/>
          <w:szCs w:val="22"/>
        </w:rPr>
      </w:pPr>
      <w:r>
        <w:rPr>
          <w:rFonts w:ascii="仿宋" w:hAnsi="仿宋" w:eastAsia="仿宋" w:cs="仿宋"/>
          <w:spacing w:val="8"/>
          <w:sz w:val="22"/>
          <w:szCs w:val="22"/>
        </w:rPr>
        <w:t>切</w:t>
      </w:r>
      <w:r>
        <w:rPr>
          <w:rFonts w:ascii="仿宋" w:hAnsi="仿宋" w:eastAsia="仿宋" w:cs="仿宋"/>
          <w:spacing w:val="43"/>
          <w:sz w:val="22"/>
          <w:szCs w:val="22"/>
        </w:rPr>
        <w:t xml:space="preserve"> </w:t>
      </w:r>
      <w:r>
        <w:rPr>
          <w:rFonts w:ascii="仿宋" w:hAnsi="仿宋" w:eastAsia="仿宋" w:cs="仿宋"/>
          <w:spacing w:val="8"/>
          <w:sz w:val="22"/>
          <w:szCs w:val="22"/>
        </w:rPr>
        <w:t>法律责任和费用。</w:t>
      </w:r>
    </w:p>
    <w:p w14:paraId="707214EC">
      <w:pPr>
        <w:spacing w:before="49" w:line="231" w:lineRule="auto"/>
        <w:ind w:left="480"/>
        <w:rPr>
          <w:rFonts w:ascii="仿宋" w:hAnsi="仿宋" w:eastAsia="仿宋" w:cs="仿宋"/>
          <w:sz w:val="22"/>
          <w:szCs w:val="22"/>
        </w:rPr>
      </w:pPr>
      <w:r>
        <w:rPr>
          <w:rFonts w:ascii="仿宋" w:hAnsi="仿宋" w:eastAsia="仿宋" w:cs="仿宋"/>
          <w:spacing w:val="15"/>
          <w:sz w:val="22"/>
          <w:szCs w:val="22"/>
        </w:rPr>
        <w:t>9.2</w:t>
      </w:r>
      <w:r>
        <w:rPr>
          <w:rFonts w:ascii="仿宋" w:hAnsi="仿宋" w:eastAsia="仿宋" w:cs="仿宋"/>
          <w:spacing w:val="40"/>
          <w:sz w:val="22"/>
          <w:szCs w:val="22"/>
        </w:rPr>
        <w:t xml:space="preserve"> </w:t>
      </w:r>
      <w:r>
        <w:rPr>
          <w:rFonts w:ascii="仿宋" w:hAnsi="仿宋" w:eastAsia="仿宋" w:cs="仿宋"/>
          <w:spacing w:val="15"/>
          <w:sz w:val="22"/>
          <w:szCs w:val="22"/>
        </w:rPr>
        <w:t>若涉及软件开发等服务类项目知识产权的，知</w:t>
      </w:r>
      <w:r>
        <w:rPr>
          <w:rFonts w:ascii="仿宋" w:hAnsi="仿宋" w:eastAsia="仿宋" w:cs="仿宋"/>
          <w:spacing w:val="14"/>
          <w:sz w:val="22"/>
          <w:szCs w:val="22"/>
        </w:rPr>
        <w:t>识产权归采购人所有。</w:t>
      </w:r>
    </w:p>
    <w:p w14:paraId="31F97C71">
      <w:pPr>
        <w:spacing w:before="63" w:line="231" w:lineRule="auto"/>
        <w:ind w:left="512"/>
        <w:rPr>
          <w:rFonts w:ascii="仿宋" w:hAnsi="仿宋" w:eastAsia="仿宋" w:cs="仿宋"/>
          <w:sz w:val="22"/>
          <w:szCs w:val="22"/>
        </w:rPr>
      </w:pPr>
      <w:r>
        <w:rPr>
          <w:rFonts w:ascii="仿宋" w:hAnsi="仿宋" w:eastAsia="仿宋" w:cs="仿宋"/>
          <w:spacing w:val="12"/>
          <w:sz w:val="22"/>
          <w:szCs w:val="22"/>
        </w:rPr>
        <w:t>10、合同争议的解决</w:t>
      </w:r>
    </w:p>
    <w:p w14:paraId="08E02581">
      <w:pPr>
        <w:spacing w:before="49" w:line="231" w:lineRule="auto"/>
        <w:ind w:left="512"/>
        <w:rPr>
          <w:rFonts w:ascii="仿宋" w:hAnsi="仿宋" w:eastAsia="仿宋" w:cs="仿宋"/>
          <w:sz w:val="22"/>
          <w:szCs w:val="22"/>
        </w:rPr>
      </w:pPr>
      <w:r>
        <w:rPr>
          <w:rFonts w:ascii="仿宋" w:hAnsi="仿宋" w:eastAsia="仿宋" w:cs="仿宋"/>
          <w:spacing w:val="7"/>
          <w:sz w:val="22"/>
          <w:szCs w:val="22"/>
        </w:rPr>
        <w:t>10.1</w:t>
      </w:r>
      <w:r>
        <w:rPr>
          <w:rFonts w:ascii="仿宋" w:hAnsi="仿宋" w:eastAsia="仿宋" w:cs="仿宋"/>
          <w:spacing w:val="56"/>
          <w:sz w:val="22"/>
          <w:szCs w:val="22"/>
        </w:rPr>
        <w:t xml:space="preserve"> </w:t>
      </w:r>
      <w:r>
        <w:rPr>
          <w:rFonts w:ascii="仿宋" w:hAnsi="仿宋" w:eastAsia="仿宋" w:cs="仿宋"/>
          <w:spacing w:val="7"/>
          <w:sz w:val="22"/>
          <w:szCs w:val="22"/>
        </w:rPr>
        <w:t>当事人友好协商达成一致</w:t>
      </w:r>
    </w:p>
    <w:p w14:paraId="536EA3D0">
      <w:pPr>
        <w:spacing w:before="56" w:line="228" w:lineRule="auto"/>
        <w:ind w:left="512"/>
        <w:rPr>
          <w:rFonts w:ascii="仿宋" w:hAnsi="仿宋" w:eastAsia="仿宋" w:cs="仿宋"/>
          <w:sz w:val="22"/>
          <w:szCs w:val="22"/>
        </w:rPr>
      </w:pPr>
      <w:r>
        <w:rPr>
          <w:rFonts w:ascii="仿宋" w:hAnsi="仿宋" w:eastAsia="仿宋" w:cs="仿宋"/>
          <w:spacing w:val="11"/>
          <w:sz w:val="22"/>
          <w:szCs w:val="22"/>
        </w:rPr>
        <w:t>10.2</w:t>
      </w:r>
      <w:r>
        <w:rPr>
          <w:rFonts w:ascii="仿宋" w:hAnsi="仿宋" w:eastAsia="仿宋" w:cs="仿宋"/>
          <w:spacing w:val="39"/>
          <w:sz w:val="22"/>
          <w:szCs w:val="22"/>
        </w:rPr>
        <w:t xml:space="preserve"> </w:t>
      </w:r>
      <w:r>
        <w:rPr>
          <w:rFonts w:ascii="仿宋" w:hAnsi="仿宋" w:eastAsia="仿宋" w:cs="仿宋"/>
          <w:spacing w:val="11"/>
          <w:sz w:val="22"/>
          <w:szCs w:val="22"/>
        </w:rPr>
        <w:t>在 60 天内当事人协商不能达成</w:t>
      </w:r>
      <w:r>
        <w:rPr>
          <w:rFonts w:ascii="仿宋" w:hAnsi="仿宋" w:eastAsia="仿宋" w:cs="仿宋"/>
          <w:spacing w:val="10"/>
          <w:sz w:val="22"/>
          <w:szCs w:val="22"/>
        </w:rPr>
        <w:t>协议的，可提请采购人当地仲裁机构仲裁。</w:t>
      </w:r>
    </w:p>
    <w:p w14:paraId="09D2F905">
      <w:pPr>
        <w:spacing w:before="71" w:line="232" w:lineRule="auto"/>
        <w:ind w:left="512"/>
        <w:rPr>
          <w:rFonts w:ascii="仿宋" w:hAnsi="仿宋" w:eastAsia="仿宋" w:cs="仿宋"/>
          <w:sz w:val="22"/>
          <w:szCs w:val="22"/>
        </w:rPr>
      </w:pPr>
      <w:r>
        <w:rPr>
          <w:rFonts w:ascii="仿宋" w:hAnsi="仿宋" w:eastAsia="仿宋" w:cs="仿宋"/>
          <w:spacing w:val="9"/>
          <w:sz w:val="22"/>
          <w:szCs w:val="22"/>
        </w:rPr>
        <w:t>11、违约责任</w:t>
      </w:r>
    </w:p>
    <w:p w14:paraId="11BF1ADA">
      <w:pPr>
        <w:spacing w:before="96" w:line="281" w:lineRule="auto"/>
        <w:ind w:left="10" w:right="244" w:firstLine="480"/>
        <w:rPr>
          <w:rFonts w:ascii="仿宋" w:hAnsi="仿宋" w:eastAsia="仿宋" w:cs="仿宋"/>
          <w:sz w:val="22"/>
          <w:szCs w:val="22"/>
        </w:rPr>
      </w:pPr>
      <w:r>
        <w:rPr>
          <w:rFonts w:hint="eastAsia" w:ascii="仿宋" w:hAnsi="仿宋" w:eastAsia="仿宋" w:cs="仿宋"/>
          <w:spacing w:val="16"/>
          <w:sz w:val="22"/>
          <w:szCs w:val="22"/>
          <w:lang w:eastAsia="zh-CN"/>
        </w:rPr>
        <w:t>按照《中华人民共和国</w:t>
      </w:r>
      <w:r>
        <w:rPr>
          <w:rFonts w:ascii="仿宋" w:hAnsi="仿宋" w:eastAsia="仿宋" w:cs="仿宋"/>
          <w:spacing w:val="16"/>
          <w:sz w:val="22"/>
          <w:szCs w:val="22"/>
        </w:rPr>
        <w:t>合同法》</w:t>
      </w:r>
      <w:r>
        <w:rPr>
          <w:rFonts w:ascii="仿宋" w:hAnsi="仿宋" w:eastAsia="仿宋" w:cs="仿宋"/>
          <w:spacing w:val="-32"/>
          <w:sz w:val="22"/>
          <w:szCs w:val="22"/>
        </w:rPr>
        <w:t xml:space="preserve"> </w:t>
      </w:r>
      <w:r>
        <w:rPr>
          <w:rFonts w:ascii="仿宋" w:hAnsi="仿宋" w:eastAsia="仿宋" w:cs="仿宋"/>
          <w:spacing w:val="16"/>
          <w:sz w:val="22"/>
          <w:szCs w:val="22"/>
        </w:rPr>
        <w:t>、</w:t>
      </w:r>
      <w:r>
        <w:rPr>
          <w:rFonts w:ascii="仿宋" w:hAnsi="仿宋" w:eastAsia="仿宋" w:cs="仿宋"/>
          <w:spacing w:val="-88"/>
          <w:sz w:val="22"/>
          <w:szCs w:val="22"/>
        </w:rPr>
        <w:t xml:space="preserve"> </w:t>
      </w:r>
      <w:r>
        <w:rPr>
          <w:rFonts w:ascii="仿宋" w:hAnsi="仿宋" w:eastAsia="仿宋" w:cs="仿宋"/>
          <w:spacing w:val="16"/>
          <w:sz w:val="22"/>
          <w:szCs w:val="22"/>
        </w:rPr>
        <w:t>《中华人民共和国政府采购法</w:t>
      </w:r>
      <w:r>
        <w:rPr>
          <w:rFonts w:hint="eastAsia" w:ascii="仿宋" w:hAnsi="仿宋" w:eastAsia="仿宋" w:cs="仿宋"/>
          <w:spacing w:val="16"/>
          <w:sz w:val="22"/>
          <w:szCs w:val="22"/>
          <w:lang w:eastAsia="zh-CN"/>
        </w:rPr>
        <w:t>》等</w:t>
      </w:r>
      <w:r>
        <w:rPr>
          <w:rFonts w:ascii="仿宋" w:hAnsi="仿宋" w:eastAsia="仿宋" w:cs="仿宋"/>
          <w:spacing w:val="16"/>
          <w:sz w:val="22"/>
          <w:szCs w:val="22"/>
        </w:rPr>
        <w:t>有关条款，或由供需</w:t>
      </w:r>
      <w:r>
        <w:rPr>
          <w:rFonts w:ascii="仿宋" w:hAnsi="仿宋" w:eastAsia="仿宋" w:cs="仿宋"/>
          <w:spacing w:val="8"/>
          <w:sz w:val="22"/>
          <w:szCs w:val="22"/>
        </w:rPr>
        <w:t>双方约定。</w:t>
      </w:r>
    </w:p>
    <w:p w14:paraId="2376BF7E">
      <w:pPr>
        <w:spacing w:before="2" w:line="232" w:lineRule="auto"/>
        <w:ind w:left="512"/>
        <w:rPr>
          <w:rFonts w:ascii="仿宋" w:hAnsi="仿宋" w:eastAsia="仿宋" w:cs="仿宋"/>
          <w:sz w:val="22"/>
          <w:szCs w:val="22"/>
        </w:rPr>
      </w:pPr>
      <w:r>
        <w:rPr>
          <w:rFonts w:ascii="仿宋" w:hAnsi="仿宋" w:eastAsia="仿宋" w:cs="仿宋"/>
          <w:spacing w:val="12"/>
          <w:sz w:val="22"/>
          <w:szCs w:val="22"/>
        </w:rPr>
        <w:t>12、合同生效及其它</w:t>
      </w:r>
    </w:p>
    <w:p w14:paraId="1CD0C3D9">
      <w:pPr>
        <w:spacing w:before="48" w:line="229" w:lineRule="auto"/>
        <w:ind w:left="512"/>
        <w:rPr>
          <w:rFonts w:ascii="仿宋" w:hAnsi="仿宋" w:eastAsia="仿宋" w:cs="仿宋"/>
          <w:sz w:val="22"/>
          <w:szCs w:val="22"/>
        </w:rPr>
      </w:pPr>
      <w:r>
        <w:rPr>
          <w:rFonts w:ascii="仿宋" w:hAnsi="仿宋" w:eastAsia="仿宋" w:cs="仿宋"/>
          <w:spacing w:val="13"/>
          <w:sz w:val="22"/>
          <w:szCs w:val="22"/>
        </w:rPr>
        <w:t>12.1</w:t>
      </w:r>
      <w:r>
        <w:rPr>
          <w:rFonts w:ascii="仿宋" w:hAnsi="仿宋" w:eastAsia="仿宋" w:cs="仿宋"/>
          <w:spacing w:val="48"/>
          <w:sz w:val="22"/>
          <w:szCs w:val="22"/>
        </w:rPr>
        <w:t xml:space="preserve"> </w:t>
      </w:r>
      <w:r>
        <w:rPr>
          <w:rFonts w:ascii="仿宋" w:hAnsi="仿宋" w:eastAsia="仿宋" w:cs="仿宋"/>
          <w:spacing w:val="13"/>
          <w:sz w:val="22"/>
          <w:szCs w:val="22"/>
        </w:rPr>
        <w:t>合同生效及其效力应符合《中华人民共和国合同法》有关规定。</w:t>
      </w:r>
    </w:p>
    <w:p w14:paraId="6535CA05">
      <w:pPr>
        <w:spacing w:before="58" w:line="231" w:lineRule="auto"/>
        <w:ind w:left="512"/>
        <w:rPr>
          <w:rFonts w:ascii="仿宋" w:hAnsi="仿宋" w:eastAsia="仿宋" w:cs="仿宋"/>
          <w:sz w:val="22"/>
          <w:szCs w:val="22"/>
        </w:rPr>
      </w:pPr>
      <w:r>
        <w:rPr>
          <w:rFonts w:ascii="仿宋" w:hAnsi="仿宋" w:eastAsia="仿宋" w:cs="仿宋"/>
          <w:spacing w:val="14"/>
          <w:sz w:val="22"/>
          <w:szCs w:val="22"/>
        </w:rPr>
        <w:t>12.2</w:t>
      </w:r>
      <w:r>
        <w:rPr>
          <w:rFonts w:ascii="仿宋" w:hAnsi="仿宋" w:eastAsia="仿宋" w:cs="仿宋"/>
          <w:spacing w:val="55"/>
          <w:sz w:val="22"/>
          <w:szCs w:val="22"/>
        </w:rPr>
        <w:t xml:space="preserve"> </w:t>
      </w:r>
      <w:r>
        <w:rPr>
          <w:rFonts w:ascii="仿宋" w:hAnsi="仿宋" w:eastAsia="仿宋" w:cs="仿宋"/>
          <w:spacing w:val="14"/>
          <w:sz w:val="22"/>
          <w:szCs w:val="22"/>
        </w:rPr>
        <w:t>合同应经当事人法定代表人或委托代理人签字，加盖双方合同专用章或公章。</w:t>
      </w:r>
    </w:p>
    <w:p w14:paraId="60D6D573">
      <w:pPr>
        <w:spacing w:before="56" w:line="231" w:lineRule="auto"/>
        <w:ind w:left="512"/>
        <w:rPr>
          <w:rFonts w:ascii="仿宋" w:hAnsi="仿宋" w:eastAsia="仿宋" w:cs="仿宋"/>
          <w:sz w:val="22"/>
          <w:szCs w:val="22"/>
        </w:rPr>
      </w:pPr>
      <w:r>
        <w:rPr>
          <w:rFonts w:ascii="仿宋" w:hAnsi="仿宋" w:eastAsia="仿宋" w:cs="仿宋"/>
          <w:spacing w:val="14"/>
          <w:sz w:val="22"/>
          <w:szCs w:val="22"/>
        </w:rPr>
        <w:t>12.3</w:t>
      </w:r>
      <w:r>
        <w:rPr>
          <w:rFonts w:ascii="仿宋" w:hAnsi="仿宋" w:eastAsia="仿宋" w:cs="仿宋"/>
          <w:spacing w:val="39"/>
          <w:sz w:val="22"/>
          <w:szCs w:val="22"/>
        </w:rPr>
        <w:t xml:space="preserve"> </w:t>
      </w:r>
      <w:r>
        <w:rPr>
          <w:rFonts w:ascii="仿宋" w:hAnsi="仿宋" w:eastAsia="仿宋" w:cs="仿宋"/>
          <w:spacing w:val="14"/>
          <w:sz w:val="22"/>
          <w:szCs w:val="22"/>
        </w:rPr>
        <w:t>合同所包括附件，是合同不可分割的一</w:t>
      </w:r>
      <w:r>
        <w:rPr>
          <w:rFonts w:ascii="仿宋" w:hAnsi="仿宋" w:eastAsia="仿宋" w:cs="仿宋"/>
          <w:spacing w:val="13"/>
          <w:sz w:val="22"/>
          <w:szCs w:val="22"/>
        </w:rPr>
        <w:t>部分，具有同等法法律效力。</w:t>
      </w:r>
    </w:p>
    <w:p w14:paraId="182BAE01">
      <w:pPr>
        <w:spacing w:before="56" w:line="229" w:lineRule="auto"/>
        <w:ind w:left="512"/>
        <w:rPr>
          <w:rFonts w:ascii="仿宋" w:hAnsi="仿宋" w:eastAsia="仿宋" w:cs="仿宋"/>
          <w:sz w:val="22"/>
          <w:szCs w:val="22"/>
        </w:rPr>
      </w:pPr>
      <w:r>
        <w:rPr>
          <w:rFonts w:ascii="仿宋" w:hAnsi="仿宋" w:eastAsia="仿宋" w:cs="仿宋"/>
          <w:spacing w:val="13"/>
          <w:sz w:val="22"/>
          <w:szCs w:val="22"/>
        </w:rPr>
        <w:t>12.4</w:t>
      </w:r>
      <w:r>
        <w:rPr>
          <w:rFonts w:ascii="仿宋" w:hAnsi="仿宋" w:eastAsia="仿宋" w:cs="仿宋"/>
          <w:spacing w:val="41"/>
          <w:sz w:val="22"/>
          <w:szCs w:val="22"/>
        </w:rPr>
        <w:t xml:space="preserve"> </w:t>
      </w:r>
      <w:r>
        <w:rPr>
          <w:rFonts w:ascii="仿宋" w:hAnsi="仿宋" w:eastAsia="仿宋" w:cs="仿宋"/>
          <w:spacing w:val="13"/>
          <w:sz w:val="22"/>
          <w:szCs w:val="22"/>
        </w:rPr>
        <w:t>合同需提供担保的，</w:t>
      </w:r>
      <w:r>
        <w:rPr>
          <w:rFonts w:hint="eastAsia" w:ascii="仿宋" w:hAnsi="仿宋" w:eastAsia="仿宋" w:cs="仿宋"/>
          <w:spacing w:val="13"/>
          <w:sz w:val="22"/>
          <w:szCs w:val="22"/>
          <w:lang w:eastAsia="zh-CN"/>
        </w:rPr>
        <w:t>按照《中华人民共和国</w:t>
      </w:r>
      <w:r>
        <w:rPr>
          <w:rFonts w:ascii="仿宋" w:hAnsi="仿宋" w:eastAsia="仿宋" w:cs="仿宋"/>
          <w:spacing w:val="13"/>
          <w:sz w:val="22"/>
          <w:szCs w:val="22"/>
        </w:rPr>
        <w:t>担保法》规定执</w:t>
      </w:r>
      <w:r>
        <w:rPr>
          <w:rFonts w:ascii="仿宋" w:hAnsi="仿宋" w:eastAsia="仿宋" w:cs="仿宋"/>
          <w:spacing w:val="12"/>
          <w:sz w:val="22"/>
          <w:szCs w:val="22"/>
        </w:rPr>
        <w:t>行。</w:t>
      </w:r>
    </w:p>
    <w:p w14:paraId="2F8C7740">
      <w:pPr>
        <w:spacing w:before="63" w:line="230" w:lineRule="auto"/>
        <w:ind w:left="512"/>
        <w:rPr>
          <w:rFonts w:ascii="仿宋" w:hAnsi="仿宋" w:eastAsia="仿宋" w:cs="仿宋"/>
          <w:sz w:val="22"/>
          <w:szCs w:val="22"/>
        </w:rPr>
        <w:sectPr>
          <w:headerReference r:id="rId24" w:type="default"/>
          <w:pgSz w:w="11906" w:h="16840"/>
          <w:pgMar w:top="1147" w:right="899" w:bottom="400" w:left="1436" w:header="820" w:footer="0" w:gutter="0"/>
          <w:pgNumType w:fmt="decimal"/>
          <w:cols w:space="720" w:num="1"/>
        </w:sectPr>
      </w:pPr>
      <w:r>
        <w:rPr>
          <w:rFonts w:ascii="仿宋" w:hAnsi="仿宋" w:eastAsia="仿宋" w:cs="仿宋"/>
          <w:spacing w:val="8"/>
          <w:sz w:val="22"/>
          <w:szCs w:val="22"/>
        </w:rPr>
        <w:t>12.5 本合同条件未尽事宜依照《中华人民共和国合同法》</w:t>
      </w:r>
      <w:r>
        <w:rPr>
          <w:rFonts w:ascii="仿宋" w:hAnsi="仿宋" w:eastAsia="仿宋" w:cs="仿宋"/>
          <w:spacing w:val="-66"/>
          <w:sz w:val="22"/>
          <w:szCs w:val="22"/>
        </w:rPr>
        <w:t xml:space="preserve"> </w:t>
      </w:r>
      <w:r>
        <w:rPr>
          <w:rFonts w:ascii="仿宋" w:hAnsi="仿宋" w:eastAsia="仿宋" w:cs="仿宋"/>
          <w:spacing w:val="8"/>
          <w:sz w:val="22"/>
          <w:szCs w:val="22"/>
        </w:rPr>
        <w:t>，</w:t>
      </w:r>
      <w:r>
        <w:rPr>
          <w:rFonts w:ascii="仿宋" w:hAnsi="仿宋" w:eastAsia="仿宋" w:cs="仿宋"/>
          <w:spacing w:val="-55"/>
          <w:sz w:val="22"/>
          <w:szCs w:val="22"/>
        </w:rPr>
        <w:t xml:space="preserve"> </w:t>
      </w:r>
      <w:r>
        <w:rPr>
          <w:rFonts w:ascii="仿宋" w:hAnsi="仿宋" w:eastAsia="仿宋" w:cs="仿宋"/>
          <w:spacing w:val="8"/>
          <w:sz w:val="22"/>
          <w:szCs w:val="22"/>
        </w:rPr>
        <w:t>由供需双方</w:t>
      </w:r>
      <w:r>
        <w:rPr>
          <w:rFonts w:hint="eastAsia" w:ascii="仿宋" w:hAnsi="仿宋" w:eastAsia="仿宋" w:cs="仿宋"/>
          <w:spacing w:val="8"/>
          <w:sz w:val="22"/>
          <w:szCs w:val="22"/>
          <w:lang w:eastAsia="zh-CN"/>
        </w:rPr>
        <w:t>协商</w:t>
      </w:r>
      <w:r>
        <w:rPr>
          <w:rFonts w:ascii="仿宋" w:hAnsi="仿宋" w:eastAsia="仿宋" w:cs="仿宋"/>
          <w:spacing w:val="7"/>
          <w:sz w:val="22"/>
          <w:szCs w:val="22"/>
        </w:rPr>
        <w:t>确定。</w:t>
      </w:r>
    </w:p>
    <w:p w14:paraId="3B1C52DE">
      <w:pPr>
        <w:pStyle w:val="11"/>
        <w:spacing w:line="278" w:lineRule="auto"/>
      </w:pPr>
    </w:p>
    <w:p w14:paraId="59BE7E42">
      <w:pPr>
        <w:spacing w:before="151" w:line="352" w:lineRule="exact"/>
        <w:ind w:left="2988"/>
        <w:outlineLvl w:val="1"/>
        <w:rPr>
          <w:rFonts w:ascii="微软雅黑" w:hAnsi="微软雅黑" w:eastAsia="微软雅黑" w:cs="微软雅黑"/>
          <w:spacing w:val="-7"/>
          <w:w w:val="96"/>
          <w:position w:val="-2"/>
          <w:sz w:val="35"/>
          <w:szCs w:val="35"/>
        </w:rPr>
      </w:pPr>
    </w:p>
    <w:p w14:paraId="469A1A56">
      <w:pPr>
        <w:spacing w:before="151" w:line="352" w:lineRule="exact"/>
        <w:ind w:left="2988"/>
        <w:outlineLvl w:val="1"/>
        <w:rPr>
          <w:rFonts w:ascii="微软雅黑" w:hAnsi="微软雅黑" w:eastAsia="微软雅黑" w:cs="微软雅黑"/>
          <w:spacing w:val="-7"/>
          <w:w w:val="96"/>
          <w:position w:val="-2"/>
          <w:sz w:val="35"/>
          <w:szCs w:val="35"/>
        </w:rPr>
      </w:pPr>
    </w:p>
    <w:p w14:paraId="39196D64">
      <w:pPr>
        <w:spacing w:before="151" w:line="352" w:lineRule="exact"/>
        <w:ind w:left="2988"/>
        <w:outlineLvl w:val="1"/>
        <w:rPr>
          <w:rFonts w:ascii="微软雅黑" w:hAnsi="微软雅黑" w:eastAsia="微软雅黑" w:cs="微软雅黑"/>
          <w:sz w:val="35"/>
          <w:szCs w:val="35"/>
        </w:rPr>
      </w:pPr>
      <w:r>
        <w:rPr>
          <w:rFonts w:ascii="微软雅黑" w:hAnsi="微软雅黑" w:eastAsia="微软雅黑" w:cs="微软雅黑"/>
          <w:spacing w:val="-7"/>
          <w:w w:val="96"/>
          <w:position w:val="-2"/>
          <w:sz w:val="35"/>
          <w:szCs w:val="35"/>
        </w:rPr>
        <w:t>第三章付款方式及程序</w:t>
      </w:r>
    </w:p>
    <w:p w14:paraId="3B831F71">
      <w:pPr>
        <w:spacing w:before="194" w:line="219" w:lineRule="auto"/>
        <w:ind w:left="540"/>
        <w:rPr>
          <w:rFonts w:ascii="宋体" w:hAnsi="宋体" w:eastAsia="宋体" w:cs="宋体"/>
          <w:sz w:val="24"/>
          <w:szCs w:val="24"/>
        </w:rPr>
      </w:pPr>
      <w:r>
        <w:rPr>
          <w:rFonts w:ascii="宋体" w:hAnsi="宋体" w:eastAsia="宋体" w:cs="宋体"/>
          <w:b/>
          <w:bCs/>
          <w:spacing w:val="-11"/>
          <w:sz w:val="24"/>
          <w:szCs w:val="24"/>
        </w:rPr>
        <w:t>19、付款方式</w:t>
      </w:r>
    </w:p>
    <w:p w14:paraId="6644C50F">
      <w:pPr>
        <w:spacing w:before="52" w:line="234" w:lineRule="auto"/>
        <w:ind w:left="523"/>
        <w:rPr>
          <w:rFonts w:ascii="方正仿宋_GBK" w:hAnsi="方正仿宋_GBK" w:eastAsia="方正仿宋_GBK" w:cs="方正仿宋_GBK"/>
          <w:sz w:val="24"/>
          <w:szCs w:val="24"/>
        </w:rPr>
      </w:pPr>
      <w:r>
        <w:rPr>
          <w:rFonts w:ascii="方正仿宋_GBK" w:hAnsi="方正仿宋_GBK" w:eastAsia="方正仿宋_GBK" w:cs="方正仿宋_GBK"/>
          <w:spacing w:val="-4"/>
          <w:sz w:val="24"/>
          <w:szCs w:val="24"/>
        </w:rPr>
        <w:t>采取分次付款方式。</w:t>
      </w:r>
    </w:p>
    <w:p w14:paraId="540ED42F">
      <w:pPr>
        <w:spacing w:before="98" w:line="219" w:lineRule="auto"/>
        <w:ind w:left="515"/>
        <w:rPr>
          <w:rFonts w:ascii="宋体" w:hAnsi="宋体" w:eastAsia="宋体" w:cs="宋体"/>
          <w:sz w:val="24"/>
          <w:szCs w:val="24"/>
        </w:rPr>
      </w:pPr>
      <w:r>
        <w:rPr>
          <w:rFonts w:ascii="宋体" w:hAnsi="宋体" w:eastAsia="宋体" w:cs="宋体"/>
          <w:b/>
          <w:bCs/>
          <w:spacing w:val="-7"/>
          <w:sz w:val="24"/>
          <w:szCs w:val="24"/>
        </w:rPr>
        <w:t>20、付款程序</w:t>
      </w:r>
    </w:p>
    <w:p w14:paraId="588DB691">
      <w:pPr>
        <w:pStyle w:val="28"/>
        <w:numPr>
          <w:ilvl w:val="0"/>
          <w:numId w:val="0"/>
        </w:numPr>
        <w:spacing w:line="360" w:lineRule="auto"/>
        <w:ind w:leftChars="0" w:firstLine="476" w:firstLineChars="200"/>
        <w:rPr>
          <w:rFonts w:hint="default" w:ascii="Times New Roman" w:hAnsi="Times New Roman" w:eastAsia="仿宋_GB2312" w:cs="Times New Roman"/>
          <w:color w:val="FF0000"/>
          <w:spacing w:val="9"/>
          <w:sz w:val="22"/>
          <w:szCs w:val="22"/>
          <w:lang w:eastAsia="zh-CN"/>
        </w:rPr>
      </w:pPr>
      <w:r>
        <w:rPr>
          <w:rFonts w:hint="default" w:ascii="Times New Roman" w:hAnsi="Times New Roman" w:eastAsia="仿宋_GB2312" w:cs="Times New Roman"/>
          <w:color w:val="FF0000"/>
          <w:spacing w:val="9"/>
          <w:sz w:val="22"/>
          <w:szCs w:val="22"/>
          <w:lang w:eastAsia="zh-CN"/>
        </w:rPr>
        <w:t>具体付款方法：签订合同后，签订合同后，15个工作日预付款支付合同价30%，货到后验收货物数量支付合同价40%，设备安装调试运行稳定，验收合格后，支付合同价的30%。</w:t>
      </w:r>
    </w:p>
    <w:p w14:paraId="4856B2F9">
      <w:pPr>
        <w:pStyle w:val="28"/>
        <w:numPr>
          <w:ilvl w:val="0"/>
          <w:numId w:val="0"/>
        </w:numPr>
        <w:spacing w:line="360" w:lineRule="auto"/>
        <w:ind w:leftChars="0" w:firstLine="476" w:firstLineChars="200"/>
        <w:rPr>
          <w:rFonts w:hint="eastAsia" w:ascii="仿宋_GB2312" w:hAnsi="仿宋_GB2312" w:eastAsia="仿宋_GB2312" w:cs="仿宋_GB2312"/>
          <w:color w:val="FF0000"/>
          <w:spacing w:val="9"/>
          <w:sz w:val="22"/>
          <w:szCs w:val="22"/>
          <w:lang w:eastAsia="zh-CN"/>
        </w:rPr>
      </w:pPr>
    </w:p>
    <w:p w14:paraId="5CB65907">
      <w:pPr>
        <w:spacing w:before="151" w:line="189" w:lineRule="auto"/>
        <w:ind w:left="3399"/>
        <w:outlineLvl w:val="1"/>
        <w:rPr>
          <w:rFonts w:ascii="微软雅黑" w:hAnsi="微软雅黑" w:eastAsia="微软雅黑" w:cs="微软雅黑"/>
          <w:sz w:val="30"/>
          <w:szCs w:val="30"/>
        </w:rPr>
      </w:pPr>
      <w:r>
        <w:rPr>
          <w:rFonts w:ascii="微软雅黑" w:hAnsi="微软雅黑" w:eastAsia="微软雅黑" w:cs="微软雅黑"/>
          <w:b/>
          <w:bCs/>
          <w:spacing w:val="9"/>
          <w:sz w:val="30"/>
          <w:szCs w:val="30"/>
        </w:rPr>
        <w:t>第四章</w:t>
      </w:r>
      <w:r>
        <w:rPr>
          <w:rFonts w:ascii="微软雅黑" w:hAnsi="微软雅黑" w:eastAsia="微软雅黑" w:cs="微软雅黑"/>
          <w:b/>
          <w:bCs/>
          <w:spacing w:val="91"/>
          <w:sz w:val="30"/>
          <w:szCs w:val="30"/>
        </w:rPr>
        <w:t xml:space="preserve"> </w:t>
      </w:r>
      <w:r>
        <w:rPr>
          <w:rFonts w:ascii="微软雅黑" w:hAnsi="微软雅黑" w:eastAsia="微软雅黑" w:cs="微软雅黑"/>
          <w:b/>
          <w:bCs/>
          <w:spacing w:val="9"/>
          <w:sz w:val="30"/>
          <w:szCs w:val="30"/>
        </w:rPr>
        <w:t>售后服务要求</w:t>
      </w:r>
    </w:p>
    <w:p w14:paraId="06A5C742">
      <w:pPr>
        <w:pStyle w:val="11"/>
        <w:spacing w:line="250" w:lineRule="auto"/>
      </w:pPr>
    </w:p>
    <w:p w14:paraId="730FA57E">
      <w:pPr>
        <w:pStyle w:val="11"/>
        <w:spacing w:line="250" w:lineRule="auto"/>
      </w:pPr>
    </w:p>
    <w:p w14:paraId="61BDC385">
      <w:pPr>
        <w:spacing w:before="78" w:line="219" w:lineRule="auto"/>
        <w:ind w:left="515"/>
        <w:outlineLvl w:val="0"/>
        <w:rPr>
          <w:rFonts w:ascii="宋体" w:hAnsi="宋体" w:eastAsia="宋体" w:cs="宋体"/>
          <w:sz w:val="24"/>
          <w:szCs w:val="24"/>
        </w:rPr>
      </w:pPr>
      <w:r>
        <w:rPr>
          <w:rFonts w:ascii="宋体" w:hAnsi="宋体" w:eastAsia="宋体" w:cs="宋体"/>
          <w:b/>
          <w:bCs/>
          <w:spacing w:val="-7"/>
          <w:sz w:val="24"/>
          <w:szCs w:val="24"/>
        </w:rPr>
        <w:t>21、</w:t>
      </w:r>
      <w:r>
        <w:rPr>
          <w:rFonts w:ascii="宋体" w:hAnsi="宋体" w:eastAsia="宋体" w:cs="宋体"/>
          <w:b/>
          <w:bCs/>
          <w:color w:val="FF0000"/>
          <w:spacing w:val="-7"/>
          <w:sz w:val="24"/>
          <w:szCs w:val="24"/>
        </w:rPr>
        <w:t>售后服务要求</w:t>
      </w:r>
    </w:p>
    <w:p w14:paraId="0AC9E845">
      <w:pPr>
        <w:spacing w:line="440" w:lineRule="exact"/>
        <w:ind w:firstLine="480" w:firstLineChars="200"/>
        <w:rPr>
          <w:rStyle w:val="27"/>
          <w:rFonts w:ascii="Times New Roman" w:hAnsi="Times New Roman" w:eastAsia="方正仿宋_GBK"/>
          <w:color w:val="FF0000"/>
          <w:sz w:val="24"/>
          <w:lang w:eastAsia="zh-CN"/>
        </w:rPr>
      </w:pPr>
      <w:r>
        <w:rPr>
          <w:rStyle w:val="27"/>
          <w:rFonts w:hint="default" w:ascii="Times New Roman" w:hAnsi="Times New Roman" w:eastAsia="方正仿宋_GBK"/>
          <w:color w:val="FF0000"/>
          <w:sz w:val="24"/>
          <w:lang w:eastAsia="zh-CN"/>
        </w:rPr>
        <w:t>1、</w:t>
      </w:r>
      <w:r>
        <w:rPr>
          <w:rStyle w:val="27"/>
          <w:rFonts w:ascii="Times New Roman" w:hAnsi="Times New Roman" w:eastAsia="方正仿宋_GBK"/>
          <w:color w:val="FF0000"/>
          <w:sz w:val="24"/>
          <w:lang w:eastAsia="zh-CN"/>
        </w:rPr>
        <w:t>投标人保证合同设备（货物）是全新、未曾使用过的，其质量、规格及技术特征</w:t>
      </w:r>
      <w:r>
        <w:rPr>
          <w:rStyle w:val="27"/>
          <w:rFonts w:hint="default" w:ascii="Times New Roman" w:hAnsi="Times New Roman" w:eastAsia="方正仿宋_GBK"/>
          <w:color w:val="FF0000"/>
          <w:sz w:val="24"/>
          <w:lang w:eastAsia="zh-CN"/>
        </w:rPr>
        <w:t>符合招标文件的要求。</w:t>
      </w:r>
    </w:p>
    <w:p w14:paraId="745A3647">
      <w:pPr>
        <w:spacing w:line="440" w:lineRule="exact"/>
        <w:ind w:firstLine="480" w:firstLineChars="200"/>
        <w:rPr>
          <w:rStyle w:val="27"/>
          <w:rFonts w:ascii="Times New Roman" w:hAnsi="Times New Roman" w:eastAsia="方正仿宋_GBK"/>
          <w:color w:val="FF0000"/>
          <w:sz w:val="24"/>
          <w:lang w:eastAsia="zh-CN"/>
        </w:rPr>
      </w:pPr>
      <w:r>
        <w:rPr>
          <w:rStyle w:val="27"/>
          <w:rFonts w:hint="default" w:ascii="Times New Roman" w:hAnsi="Times New Roman" w:eastAsia="方正仿宋_GBK"/>
          <w:color w:val="FF0000"/>
          <w:sz w:val="24"/>
          <w:lang w:eastAsia="zh-CN"/>
        </w:rPr>
        <w:t>2、</w:t>
      </w:r>
      <w:r>
        <w:rPr>
          <w:rStyle w:val="27"/>
          <w:rFonts w:ascii="Times New Roman" w:hAnsi="Times New Roman" w:eastAsia="方正仿宋_GBK"/>
          <w:color w:val="FF0000"/>
          <w:sz w:val="24"/>
          <w:lang w:eastAsia="zh-CN"/>
        </w:rPr>
        <w:t>提供所投产品投标人或制造商售后服务机构情况，包括地址、技术人员及联系方</w:t>
      </w:r>
      <w:r>
        <w:rPr>
          <w:rStyle w:val="27"/>
          <w:rFonts w:hint="default" w:ascii="Times New Roman" w:hAnsi="Times New Roman" w:eastAsia="方正仿宋_GBK"/>
          <w:color w:val="FF0000"/>
          <w:sz w:val="24"/>
          <w:lang w:eastAsia="zh-CN"/>
        </w:rPr>
        <w:t>式，售后技术人员力量等。</w:t>
      </w:r>
    </w:p>
    <w:p w14:paraId="4AB1A037">
      <w:pPr>
        <w:pStyle w:val="28"/>
        <w:numPr>
          <w:ilvl w:val="0"/>
          <w:numId w:val="0"/>
        </w:numPr>
        <w:spacing w:line="360" w:lineRule="auto"/>
        <w:ind w:leftChars="0" w:firstLine="480" w:firstLineChars="200"/>
        <w:rPr>
          <w:rStyle w:val="27"/>
          <w:rFonts w:ascii="Times New Roman" w:hAnsi="Times New Roman" w:eastAsia="宋体"/>
          <w:b/>
          <w:bCs/>
          <w:sz w:val="24"/>
          <w:szCs w:val="24"/>
        </w:rPr>
      </w:pPr>
      <w:r>
        <w:rPr>
          <w:rStyle w:val="27"/>
          <w:rFonts w:hint="default" w:ascii="Times New Roman" w:hAnsi="Times New Roman" w:eastAsia="方正仿宋_GBK"/>
          <w:color w:val="FF0000"/>
          <w:sz w:val="24"/>
          <w:lang w:eastAsia="zh-CN"/>
        </w:rPr>
        <w:t>3. 合同履约期限：本项目建设周期3个月，调试运行1个月并通过最终验收后进入维保，项目质保期</w:t>
      </w:r>
      <w:r>
        <w:rPr>
          <w:rStyle w:val="27"/>
          <w:rFonts w:hint="default" w:ascii="Times New Roman" w:hAnsi="Times New Roman" w:eastAsia="方正仿宋_GBK"/>
          <w:color w:val="FF0000"/>
          <w:sz w:val="24"/>
          <w:lang w:val="en-US" w:eastAsia="zh-CN"/>
        </w:rPr>
        <w:t>五</w:t>
      </w:r>
      <w:r>
        <w:rPr>
          <w:rStyle w:val="27"/>
          <w:rFonts w:hint="default" w:ascii="Times New Roman" w:hAnsi="Times New Roman" w:eastAsia="方正仿宋_GBK"/>
          <w:color w:val="FF0000"/>
          <w:sz w:val="24"/>
          <w:lang w:eastAsia="zh-CN"/>
        </w:rPr>
        <w:t>年。</w:t>
      </w:r>
      <w:r>
        <w:rPr>
          <w:rStyle w:val="27"/>
          <w:rFonts w:ascii="Times New Roman" w:hAnsi="Times New Roman" w:eastAsia="方正仿宋_GBK"/>
          <w:color w:val="FF0000"/>
          <w:sz w:val="24"/>
          <w:lang w:eastAsia="zh-CN"/>
        </w:rPr>
        <w:t>（甲方验收合格之日起计算），并提供免费上门服务。</w:t>
      </w:r>
    </w:p>
    <w:p w14:paraId="0F524B59">
      <w:pPr>
        <w:spacing w:before="22" w:line="319" w:lineRule="exact"/>
        <w:ind w:left="3019"/>
        <w:outlineLvl w:val="0"/>
        <w:rPr>
          <w:rFonts w:ascii="微软雅黑" w:hAnsi="微软雅黑" w:eastAsia="微软雅黑" w:cs="微软雅黑"/>
          <w:spacing w:val="45"/>
          <w:position w:val="-2"/>
          <w:sz w:val="32"/>
          <w:szCs w:val="32"/>
        </w:rPr>
      </w:pPr>
    </w:p>
    <w:p w14:paraId="083216F8">
      <w:pPr>
        <w:spacing w:before="22" w:line="319" w:lineRule="exact"/>
        <w:ind w:left="3019"/>
        <w:outlineLvl w:val="0"/>
        <w:rPr>
          <w:rFonts w:ascii="微软雅黑" w:hAnsi="微软雅黑" w:eastAsia="微软雅黑" w:cs="微软雅黑"/>
          <w:spacing w:val="45"/>
          <w:position w:val="-2"/>
          <w:sz w:val="32"/>
          <w:szCs w:val="32"/>
        </w:rPr>
      </w:pPr>
    </w:p>
    <w:p w14:paraId="01EFD8B1">
      <w:pPr>
        <w:spacing w:before="22" w:line="319" w:lineRule="exact"/>
        <w:ind w:left="3019"/>
        <w:outlineLvl w:val="0"/>
        <w:rPr>
          <w:rFonts w:ascii="微软雅黑" w:hAnsi="微软雅黑" w:eastAsia="微软雅黑" w:cs="微软雅黑"/>
          <w:sz w:val="32"/>
          <w:szCs w:val="32"/>
        </w:rPr>
      </w:pPr>
      <w:r>
        <w:rPr>
          <w:rFonts w:ascii="微软雅黑" w:hAnsi="微软雅黑" w:eastAsia="微软雅黑" w:cs="微软雅黑"/>
          <w:spacing w:val="45"/>
          <w:position w:val="-2"/>
          <w:sz w:val="32"/>
          <w:szCs w:val="32"/>
        </w:rPr>
        <w:t>第四部分</w:t>
      </w:r>
      <w:r>
        <w:rPr>
          <w:rFonts w:ascii="微软雅黑" w:hAnsi="微软雅黑" w:eastAsia="微软雅黑" w:cs="微软雅黑"/>
          <w:spacing w:val="60"/>
          <w:position w:val="-2"/>
          <w:sz w:val="32"/>
          <w:szCs w:val="32"/>
        </w:rPr>
        <w:t xml:space="preserve"> </w:t>
      </w:r>
      <w:r>
        <w:rPr>
          <w:rFonts w:ascii="微软雅黑" w:hAnsi="微软雅黑" w:eastAsia="微软雅黑" w:cs="微软雅黑"/>
          <w:spacing w:val="45"/>
          <w:position w:val="-2"/>
          <w:sz w:val="32"/>
          <w:szCs w:val="32"/>
        </w:rPr>
        <w:t>招标组织程序</w:t>
      </w:r>
    </w:p>
    <w:p w14:paraId="18EE9F67">
      <w:pPr>
        <w:spacing w:before="233" w:line="349" w:lineRule="exact"/>
        <w:ind w:left="3278"/>
        <w:outlineLvl w:val="1"/>
        <w:rPr>
          <w:rFonts w:ascii="微软雅黑" w:hAnsi="微软雅黑" w:eastAsia="微软雅黑" w:cs="微软雅黑"/>
          <w:sz w:val="34"/>
          <w:szCs w:val="34"/>
        </w:rPr>
      </w:pPr>
      <w:bookmarkStart w:id="50" w:name="bookmark24"/>
      <w:bookmarkEnd w:id="50"/>
      <w:bookmarkStart w:id="51" w:name="bookmark23"/>
      <w:bookmarkEnd w:id="51"/>
      <w:r>
        <w:rPr>
          <w:rFonts w:ascii="微软雅黑" w:hAnsi="微软雅黑" w:eastAsia="微软雅黑" w:cs="微软雅黑"/>
          <w:spacing w:val="-8"/>
          <w:position w:val="-1"/>
          <w:sz w:val="34"/>
          <w:szCs w:val="34"/>
        </w:rPr>
        <w:t>第一章评标委员会</w:t>
      </w:r>
    </w:p>
    <w:p w14:paraId="2B4E2B10">
      <w:pPr>
        <w:spacing w:before="192" w:line="277" w:lineRule="exact"/>
        <w:ind w:left="432"/>
        <w:rPr>
          <w:rFonts w:ascii="微软雅黑" w:hAnsi="微软雅黑" w:eastAsia="微软雅黑" w:cs="微软雅黑"/>
          <w:sz w:val="27"/>
          <w:szCs w:val="27"/>
        </w:rPr>
      </w:pPr>
      <w:r>
        <w:rPr>
          <w:rFonts w:ascii="微软雅黑" w:hAnsi="微软雅黑" w:eastAsia="微软雅黑" w:cs="微软雅黑"/>
          <w:color w:val="131313"/>
          <w:spacing w:val="-14"/>
          <w:w w:val="94"/>
          <w:position w:val="-1"/>
          <w:sz w:val="27"/>
          <w:szCs w:val="27"/>
        </w:rPr>
        <w:t>22、</w:t>
      </w:r>
      <w:r>
        <w:rPr>
          <w:rFonts w:ascii="微软雅黑" w:hAnsi="微软雅黑" w:eastAsia="微软雅黑" w:cs="微软雅黑"/>
          <w:spacing w:val="-14"/>
          <w:w w:val="94"/>
          <w:position w:val="-1"/>
          <w:sz w:val="27"/>
          <w:szCs w:val="27"/>
        </w:rPr>
        <w:t>评标委员会</w:t>
      </w:r>
    </w:p>
    <w:p w14:paraId="3B8620D3">
      <w:pPr>
        <w:spacing w:before="162" w:line="249" w:lineRule="auto"/>
        <w:ind w:left="28" w:right="175" w:firstLine="440"/>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22.</w:t>
      </w:r>
      <w:r>
        <w:rPr>
          <w:rFonts w:ascii="Times New Roman" w:hAnsi="Times New Roman" w:eastAsia="Times New Roman" w:cs="Times New Roman"/>
          <w:spacing w:val="-36"/>
          <w:sz w:val="28"/>
          <w:szCs w:val="28"/>
        </w:rPr>
        <w:t xml:space="preserve"> </w:t>
      </w:r>
      <w:r>
        <w:rPr>
          <w:rFonts w:ascii="Times New Roman" w:hAnsi="Times New Roman" w:eastAsia="Times New Roman" w:cs="Times New Roman"/>
          <w:spacing w:val="4"/>
          <w:sz w:val="28"/>
          <w:szCs w:val="28"/>
        </w:rPr>
        <w:t>1</w:t>
      </w:r>
      <w:r>
        <w:rPr>
          <w:rFonts w:ascii="Times New Roman" w:hAnsi="Times New Roman" w:eastAsia="Times New Roman" w:cs="Times New Roman"/>
          <w:spacing w:val="37"/>
          <w:w w:val="101"/>
          <w:sz w:val="28"/>
          <w:szCs w:val="28"/>
        </w:rPr>
        <w:t xml:space="preserve"> </w:t>
      </w:r>
      <w:r>
        <w:rPr>
          <w:rFonts w:ascii="方正仿宋_GBK" w:hAnsi="方正仿宋_GBK" w:eastAsia="方正仿宋_GBK" w:cs="方正仿宋_GBK"/>
          <w:spacing w:val="4"/>
          <w:sz w:val="28"/>
          <w:szCs w:val="28"/>
        </w:rPr>
        <w:t>集采机构根据</w:t>
      </w:r>
      <w:r>
        <w:rPr>
          <w:rFonts w:hint="eastAsia" w:ascii="方正仿宋_GBK" w:hAnsi="方正仿宋_GBK" w:eastAsia="方正仿宋_GBK" w:cs="方正仿宋_GBK"/>
          <w:spacing w:val="4"/>
          <w:sz w:val="28"/>
          <w:szCs w:val="28"/>
          <w:lang w:eastAsia="zh-CN"/>
        </w:rPr>
        <w:t>《中华人民共和国政府采购法》</w:t>
      </w:r>
      <w:r>
        <w:rPr>
          <w:rFonts w:ascii="方正仿宋_GBK" w:hAnsi="方正仿宋_GBK" w:eastAsia="方正仿宋_GBK" w:cs="方正仿宋_GBK"/>
          <w:spacing w:val="4"/>
          <w:sz w:val="28"/>
          <w:szCs w:val="28"/>
        </w:rPr>
        <w:t>等法律法规的规定，依</w:t>
      </w:r>
      <w:r>
        <w:rPr>
          <w:rFonts w:ascii="方正仿宋_GBK" w:hAnsi="方正仿宋_GBK" w:eastAsia="方正仿宋_GBK" w:cs="方正仿宋_GBK"/>
          <w:spacing w:val="3"/>
          <w:sz w:val="28"/>
          <w:szCs w:val="28"/>
        </w:rPr>
        <w:t>法组建评标委员会。评标委 员会负责本采购项目评标活动推荐</w:t>
      </w:r>
      <w:r>
        <w:rPr>
          <w:rFonts w:ascii="方正仿宋_GBK" w:hAnsi="方正仿宋_GBK" w:eastAsia="方正仿宋_GBK" w:cs="方正仿宋_GBK"/>
          <w:spacing w:val="2"/>
          <w:sz w:val="28"/>
          <w:szCs w:val="28"/>
        </w:rPr>
        <w:t>中标候选人，并编写评</w:t>
      </w:r>
      <w:r>
        <w:rPr>
          <w:rFonts w:ascii="方正仿宋_GBK" w:hAnsi="方正仿宋_GBK" w:eastAsia="方正仿宋_GBK" w:cs="方正仿宋_GBK"/>
          <w:spacing w:val="-1"/>
          <w:sz w:val="28"/>
          <w:szCs w:val="28"/>
        </w:rPr>
        <w:t>标报告。</w:t>
      </w:r>
    </w:p>
    <w:p w14:paraId="4DD463A0">
      <w:pPr>
        <w:spacing w:before="49" w:line="251" w:lineRule="auto"/>
        <w:ind w:left="12" w:firstLine="456"/>
        <w:rPr>
          <w:rFonts w:ascii="方正仿宋_GBK" w:hAnsi="方正仿宋_GBK" w:eastAsia="方正仿宋_GBK" w:cs="方正仿宋_GBK"/>
          <w:sz w:val="28"/>
          <w:szCs w:val="28"/>
        </w:rPr>
      </w:pPr>
      <w:r>
        <w:rPr>
          <w:rFonts w:ascii="Times New Roman" w:hAnsi="Times New Roman" w:eastAsia="Times New Roman" w:cs="Times New Roman"/>
          <w:sz w:val="28"/>
          <w:szCs w:val="28"/>
        </w:rPr>
        <w:t xml:space="preserve">22.2  </w:t>
      </w:r>
      <w:r>
        <w:rPr>
          <w:rFonts w:ascii="方正仿宋_GBK" w:hAnsi="方正仿宋_GBK" w:eastAsia="方正仿宋_GBK" w:cs="方正仿宋_GBK"/>
          <w:sz w:val="28"/>
          <w:szCs w:val="28"/>
        </w:rPr>
        <w:t>评标委员会由采购人代表和评审专家共</w:t>
      </w:r>
      <w:r>
        <w:rPr>
          <w:rFonts w:ascii="方正仿宋_GBK" w:hAnsi="方正仿宋_GBK" w:eastAsia="方正仿宋_GBK" w:cs="方正仿宋_GBK"/>
          <w:spacing w:val="-40"/>
          <w:sz w:val="28"/>
          <w:szCs w:val="28"/>
        </w:rPr>
        <w:t xml:space="preserve"> </w:t>
      </w:r>
      <w:r>
        <w:rPr>
          <w:rFonts w:ascii="Times New Roman" w:hAnsi="Times New Roman" w:eastAsia="Times New Roman" w:cs="Times New Roman"/>
          <w:sz w:val="28"/>
          <w:szCs w:val="28"/>
        </w:rPr>
        <w:t xml:space="preserve">3 </w:t>
      </w:r>
      <w:r>
        <w:rPr>
          <w:rFonts w:ascii="方正仿宋_GBK" w:hAnsi="方正仿宋_GBK" w:eastAsia="方正仿宋_GBK" w:cs="方正仿宋_GBK"/>
          <w:sz w:val="28"/>
          <w:szCs w:val="28"/>
        </w:rPr>
        <w:t>人以上单数组成，其中评</w:t>
      </w:r>
      <w:r>
        <w:rPr>
          <w:rFonts w:ascii="方正仿宋_GBK" w:hAnsi="方正仿宋_GBK" w:eastAsia="方正仿宋_GBK" w:cs="方正仿宋_GBK"/>
          <w:spacing w:val="5"/>
          <w:sz w:val="28"/>
          <w:szCs w:val="28"/>
        </w:rPr>
        <w:t>审专家人数不少于评标委员会成员总数的</w:t>
      </w:r>
      <w:r>
        <w:rPr>
          <w:rFonts w:ascii="Times New Roman" w:hAnsi="Times New Roman" w:eastAsia="Times New Roman" w:cs="Times New Roman"/>
          <w:spacing w:val="5"/>
          <w:sz w:val="28"/>
          <w:szCs w:val="28"/>
        </w:rPr>
        <w:t>2/3</w:t>
      </w:r>
      <w:r>
        <w:rPr>
          <w:rFonts w:ascii="Times New Roman" w:hAnsi="Times New Roman" w:eastAsia="Times New Roman" w:cs="Times New Roman"/>
          <w:spacing w:val="-14"/>
          <w:sz w:val="28"/>
          <w:szCs w:val="28"/>
        </w:rPr>
        <w:t xml:space="preserve"> </w:t>
      </w:r>
      <w:r>
        <w:rPr>
          <w:rFonts w:ascii="方正仿宋_GBK" w:hAnsi="方正仿宋_GBK" w:eastAsia="方正仿宋_GBK" w:cs="方正仿宋_GBK"/>
          <w:spacing w:val="5"/>
          <w:sz w:val="28"/>
          <w:szCs w:val="28"/>
        </w:rPr>
        <w:t>。采购人不得以评审专家身份</w:t>
      </w:r>
      <w:r>
        <w:rPr>
          <w:rFonts w:ascii="方正仿宋_GBK" w:hAnsi="方正仿宋_GBK" w:eastAsia="方正仿宋_GBK" w:cs="方正仿宋_GBK"/>
          <w:spacing w:val="-4"/>
          <w:sz w:val="28"/>
          <w:szCs w:val="28"/>
        </w:rPr>
        <w:t>参加本部门或本单位采购项</w:t>
      </w:r>
      <w:r>
        <w:rPr>
          <w:rFonts w:ascii="方正仿宋_GBK" w:hAnsi="方正仿宋_GBK" w:eastAsia="方正仿宋_GBK" w:cs="方正仿宋_GBK"/>
          <w:spacing w:val="-47"/>
          <w:sz w:val="28"/>
          <w:szCs w:val="28"/>
        </w:rPr>
        <w:t xml:space="preserve"> </w:t>
      </w:r>
      <w:r>
        <w:rPr>
          <w:rFonts w:ascii="方正仿宋_GBK" w:hAnsi="方正仿宋_GBK" w:eastAsia="方正仿宋_GBK" w:cs="方正仿宋_GBK"/>
          <w:spacing w:val="-4"/>
          <w:sz w:val="28"/>
          <w:szCs w:val="28"/>
        </w:rPr>
        <w:t>目 的评审。达</w:t>
      </w:r>
      <w:r>
        <w:rPr>
          <w:rFonts w:ascii="方正仿宋_GBK" w:hAnsi="方正仿宋_GBK" w:eastAsia="方正仿宋_GBK" w:cs="方正仿宋_GBK"/>
          <w:spacing w:val="-5"/>
          <w:sz w:val="28"/>
          <w:szCs w:val="28"/>
        </w:rPr>
        <w:t>到公开磋商数额标准的采购项</w:t>
      </w:r>
      <w:r>
        <w:rPr>
          <w:rFonts w:ascii="方正仿宋_GBK" w:hAnsi="方正仿宋_GBK" w:eastAsia="方正仿宋_GBK" w:cs="方正仿宋_GBK"/>
          <w:spacing w:val="-51"/>
          <w:sz w:val="28"/>
          <w:szCs w:val="28"/>
        </w:rPr>
        <w:t xml:space="preserve"> </w:t>
      </w:r>
      <w:r>
        <w:rPr>
          <w:rFonts w:ascii="方正仿宋_GBK" w:hAnsi="方正仿宋_GBK" w:eastAsia="方正仿宋_GBK" w:cs="方正仿宋_GBK"/>
          <w:spacing w:val="-5"/>
          <w:sz w:val="28"/>
          <w:szCs w:val="28"/>
        </w:rPr>
        <w:t>目，</w:t>
      </w:r>
      <w:r>
        <w:rPr>
          <w:rFonts w:ascii="方正仿宋_GBK" w:hAnsi="方正仿宋_GBK" w:eastAsia="方正仿宋_GBK" w:cs="方正仿宋_GBK"/>
          <w:spacing w:val="-2"/>
          <w:sz w:val="28"/>
          <w:szCs w:val="28"/>
        </w:rPr>
        <w:t>评标委员会由</w:t>
      </w:r>
      <w:r>
        <w:rPr>
          <w:rFonts w:ascii="方正仿宋_GBK" w:hAnsi="方正仿宋_GBK" w:eastAsia="方正仿宋_GBK" w:cs="方正仿宋_GBK"/>
          <w:spacing w:val="-33"/>
          <w:sz w:val="28"/>
          <w:szCs w:val="28"/>
        </w:rPr>
        <w:t xml:space="preserve"> </w:t>
      </w:r>
      <w:r>
        <w:rPr>
          <w:rFonts w:ascii="Times New Roman" w:hAnsi="Times New Roman" w:eastAsia="Times New Roman" w:cs="Times New Roman"/>
          <w:spacing w:val="-2"/>
          <w:sz w:val="28"/>
          <w:szCs w:val="28"/>
        </w:rPr>
        <w:t>5</w:t>
      </w:r>
      <w:r>
        <w:rPr>
          <w:rFonts w:ascii="Times New Roman" w:hAnsi="Times New Roman" w:eastAsia="Times New Roman" w:cs="Times New Roman"/>
          <w:spacing w:val="24"/>
          <w:w w:val="101"/>
          <w:sz w:val="28"/>
          <w:szCs w:val="28"/>
        </w:rPr>
        <w:t xml:space="preserve"> </w:t>
      </w:r>
      <w:r>
        <w:rPr>
          <w:rFonts w:ascii="方正仿宋_GBK" w:hAnsi="方正仿宋_GBK" w:eastAsia="方正仿宋_GBK" w:cs="方正仿宋_GBK"/>
          <w:spacing w:val="-2"/>
          <w:sz w:val="28"/>
          <w:szCs w:val="28"/>
        </w:rPr>
        <w:t>人以上单数组成。</w:t>
      </w:r>
    </w:p>
    <w:p w14:paraId="0EDD1119">
      <w:pPr>
        <w:spacing w:before="48" w:line="252" w:lineRule="auto"/>
        <w:ind w:left="16" w:right="155" w:firstLine="451"/>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 xml:space="preserve">22.3  </w:t>
      </w:r>
      <w:r>
        <w:rPr>
          <w:rFonts w:ascii="方正仿宋_GBK" w:hAnsi="方正仿宋_GBK" w:eastAsia="方正仿宋_GBK" w:cs="方正仿宋_GBK"/>
          <w:spacing w:val="-4"/>
          <w:sz w:val="28"/>
          <w:szCs w:val="28"/>
        </w:rPr>
        <w:t>采购人或采购代理机构于开标之日前</w:t>
      </w:r>
      <w:r>
        <w:rPr>
          <w:rFonts w:ascii="方正仿宋_GBK" w:hAnsi="方正仿宋_GBK" w:eastAsia="方正仿宋_GBK" w:cs="方正仿宋_GBK"/>
          <w:spacing w:val="-49"/>
          <w:sz w:val="28"/>
          <w:szCs w:val="28"/>
        </w:rPr>
        <w:t xml:space="preserve"> </w:t>
      </w:r>
      <w:r>
        <w:rPr>
          <w:rFonts w:ascii="Times New Roman" w:hAnsi="Times New Roman" w:eastAsia="Times New Roman" w:cs="Times New Roman"/>
          <w:spacing w:val="-4"/>
          <w:sz w:val="28"/>
          <w:szCs w:val="28"/>
        </w:rPr>
        <w:t xml:space="preserve">2 </w:t>
      </w:r>
      <w:r>
        <w:rPr>
          <w:rFonts w:ascii="方正仿宋_GBK" w:hAnsi="方正仿宋_GBK" w:eastAsia="方正仿宋_GBK" w:cs="方正仿宋_GBK"/>
          <w:spacing w:val="-4"/>
          <w:sz w:val="28"/>
          <w:szCs w:val="28"/>
        </w:rPr>
        <w:t>个工作日</w:t>
      </w:r>
      <w:r>
        <w:rPr>
          <w:rFonts w:ascii="方正仿宋_GBK" w:hAnsi="方正仿宋_GBK" w:eastAsia="方正仿宋_GBK" w:cs="方正仿宋_GBK"/>
          <w:spacing w:val="-69"/>
          <w:sz w:val="28"/>
          <w:szCs w:val="28"/>
        </w:rPr>
        <w:t xml:space="preserve"> </w:t>
      </w:r>
      <w:r>
        <w:rPr>
          <w:rFonts w:ascii="方正仿宋_GBK" w:hAnsi="方正仿宋_GBK" w:eastAsia="方正仿宋_GBK" w:cs="方正仿宋_GBK"/>
          <w:spacing w:val="-4"/>
          <w:sz w:val="28"/>
          <w:szCs w:val="28"/>
        </w:rPr>
        <w:t>内在</w:t>
      </w:r>
      <w:r>
        <w:rPr>
          <w:rFonts w:ascii="Times New Roman" w:hAnsi="Times New Roman" w:eastAsia="Times New Roman" w:cs="Times New Roman"/>
          <w:spacing w:val="-5"/>
          <w:sz w:val="28"/>
          <w:szCs w:val="28"/>
        </w:rPr>
        <w:t>“</w:t>
      </w:r>
      <w:r>
        <w:rPr>
          <w:rFonts w:ascii="Times New Roman" w:hAnsi="Times New Roman" w:eastAsia="Times New Roman" w:cs="Times New Roman"/>
          <w:spacing w:val="-47"/>
          <w:sz w:val="28"/>
          <w:szCs w:val="28"/>
        </w:rPr>
        <w:t xml:space="preserve"> </w:t>
      </w:r>
      <w:r>
        <w:rPr>
          <w:rFonts w:ascii="方正仿宋_GBK" w:hAnsi="方正仿宋_GBK" w:eastAsia="方正仿宋_GBK" w:cs="方正仿宋_GBK"/>
          <w:spacing w:val="-5"/>
          <w:sz w:val="28"/>
          <w:szCs w:val="28"/>
        </w:rPr>
        <w:t>新疆政府采</w:t>
      </w:r>
      <w:r>
        <w:rPr>
          <w:rFonts w:ascii="方正仿宋_GBK" w:hAnsi="方正仿宋_GBK" w:eastAsia="方正仿宋_GBK" w:cs="方正仿宋_GBK"/>
          <w:spacing w:val="3"/>
          <w:sz w:val="28"/>
          <w:szCs w:val="28"/>
        </w:rPr>
        <w:t>购网</w:t>
      </w:r>
      <w:r>
        <w:rPr>
          <w:rFonts w:ascii="Times New Roman" w:hAnsi="Times New Roman" w:eastAsia="Times New Roman" w:cs="Times New Roman"/>
          <w:spacing w:val="3"/>
          <w:sz w:val="28"/>
          <w:szCs w:val="28"/>
        </w:rPr>
        <w:t>”</w:t>
      </w:r>
      <w:r>
        <w:rPr>
          <w:rFonts w:ascii="Times New Roman" w:hAnsi="Times New Roman" w:eastAsia="Times New Roman" w:cs="Times New Roman"/>
          <w:spacing w:val="-48"/>
          <w:sz w:val="28"/>
          <w:szCs w:val="28"/>
        </w:rPr>
        <w:t xml:space="preserve"> </w:t>
      </w:r>
      <w:r>
        <w:rPr>
          <w:rFonts w:ascii="方正仿宋_GBK" w:hAnsi="方正仿宋_GBK" w:eastAsia="方正仿宋_GBK" w:cs="方正仿宋_GBK"/>
          <w:spacing w:val="3"/>
          <w:sz w:val="28"/>
          <w:szCs w:val="28"/>
        </w:rPr>
        <w:t>专家抽取系统中通过随机方式抽取本项目评审专家。对于技术复杂、专业性强的采购项</w:t>
      </w:r>
      <w:r>
        <w:rPr>
          <w:rFonts w:ascii="方正仿宋_GBK" w:hAnsi="方正仿宋_GBK" w:eastAsia="方正仿宋_GBK" w:cs="方正仿宋_GBK"/>
          <w:spacing w:val="-48"/>
          <w:sz w:val="28"/>
          <w:szCs w:val="28"/>
        </w:rPr>
        <w:t xml:space="preserve"> </w:t>
      </w:r>
      <w:r>
        <w:rPr>
          <w:rFonts w:ascii="方正仿宋_GBK" w:hAnsi="方正仿宋_GBK" w:eastAsia="方正仿宋_GBK" w:cs="方正仿宋_GBK"/>
          <w:spacing w:val="3"/>
          <w:sz w:val="28"/>
          <w:szCs w:val="28"/>
        </w:rPr>
        <w:t>目，通过随机方式难以确定合适评审专</w:t>
      </w:r>
      <w:r>
        <w:rPr>
          <w:rFonts w:ascii="方正仿宋_GBK" w:hAnsi="方正仿宋_GBK" w:eastAsia="方正仿宋_GBK" w:cs="方正仿宋_GBK"/>
          <w:spacing w:val="2"/>
          <w:sz w:val="28"/>
          <w:szCs w:val="28"/>
        </w:rPr>
        <w:t>家的，经主管预</w:t>
      </w:r>
      <w:r>
        <w:rPr>
          <w:rFonts w:ascii="方正仿宋_GBK" w:hAnsi="方正仿宋_GBK" w:eastAsia="方正仿宋_GBK" w:cs="方正仿宋_GBK"/>
          <w:spacing w:val="-3"/>
          <w:sz w:val="28"/>
          <w:szCs w:val="28"/>
        </w:rPr>
        <w:t>算单位同意</w:t>
      </w:r>
      <w:r>
        <w:rPr>
          <w:rFonts w:ascii="方正仿宋_GBK" w:hAnsi="方正仿宋_GBK" w:eastAsia="方正仿宋_GBK" w:cs="方正仿宋_GBK"/>
          <w:spacing w:val="-66"/>
          <w:sz w:val="28"/>
          <w:szCs w:val="28"/>
        </w:rPr>
        <w:t xml:space="preserve"> </w:t>
      </w:r>
      <w:r>
        <w:rPr>
          <w:rFonts w:ascii="方正仿宋_GBK" w:hAnsi="方正仿宋_GBK" w:eastAsia="方正仿宋_GBK" w:cs="方正仿宋_GBK"/>
          <w:spacing w:val="-3"/>
          <w:sz w:val="28"/>
          <w:szCs w:val="28"/>
        </w:rPr>
        <w:t>，采购人可以自行选定相应领域的评 审专家。 自行选定评审专</w:t>
      </w:r>
      <w:r>
        <w:rPr>
          <w:rFonts w:ascii="方正仿宋_GBK" w:hAnsi="方正仿宋_GBK" w:eastAsia="方正仿宋_GBK" w:cs="方正仿宋_GBK"/>
          <w:sz w:val="28"/>
          <w:szCs w:val="28"/>
        </w:rPr>
        <w:t>家的，应当优先选择本单位以外的评审专家。</w:t>
      </w:r>
    </w:p>
    <w:p w14:paraId="47877A6F">
      <w:pPr>
        <w:spacing w:before="87" w:line="231" w:lineRule="auto"/>
        <w:ind w:left="470"/>
        <w:rPr>
          <w:rFonts w:ascii="方正仿宋_GBK" w:hAnsi="方正仿宋_GBK" w:eastAsia="方正仿宋_GBK" w:cs="方正仿宋_GBK"/>
          <w:sz w:val="28"/>
          <w:szCs w:val="28"/>
        </w:rPr>
      </w:pPr>
      <w:r>
        <w:rPr>
          <w:rFonts w:ascii="Times New Roman" w:hAnsi="Times New Roman" w:eastAsia="Times New Roman" w:cs="Times New Roman"/>
          <w:spacing w:val="3"/>
          <w:sz w:val="28"/>
          <w:szCs w:val="28"/>
        </w:rPr>
        <w:t>22.4</w:t>
      </w:r>
      <w:r>
        <w:rPr>
          <w:rFonts w:ascii="Times New Roman" w:hAnsi="Times New Roman" w:eastAsia="Times New Roman" w:cs="Times New Roman"/>
          <w:spacing w:val="21"/>
          <w:w w:val="101"/>
          <w:sz w:val="28"/>
          <w:szCs w:val="28"/>
        </w:rPr>
        <w:t xml:space="preserve">  </w:t>
      </w:r>
      <w:r>
        <w:rPr>
          <w:rFonts w:ascii="方正仿宋_GBK" w:hAnsi="方正仿宋_GBK" w:eastAsia="方正仿宋_GBK" w:cs="方正仿宋_GBK"/>
          <w:spacing w:val="3"/>
          <w:sz w:val="28"/>
          <w:szCs w:val="28"/>
        </w:rPr>
        <w:t>有下列情形之一的，不得担任评标委员会成员：</w:t>
      </w:r>
    </w:p>
    <w:p w14:paraId="7AD4883A">
      <w:pPr>
        <w:spacing w:before="91" w:line="217" w:lineRule="auto"/>
        <w:ind w:left="483"/>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(1)</w:t>
      </w:r>
      <w:r>
        <w:rPr>
          <w:rFonts w:ascii="Times New Roman" w:hAnsi="Times New Roman" w:eastAsia="Times New Roman" w:cs="Times New Roman"/>
          <w:spacing w:val="56"/>
          <w:sz w:val="28"/>
          <w:szCs w:val="28"/>
        </w:rPr>
        <w:t xml:space="preserve"> </w:t>
      </w:r>
      <w:r>
        <w:rPr>
          <w:rFonts w:ascii="方正仿宋_GBK" w:hAnsi="方正仿宋_GBK" w:eastAsia="方正仿宋_GBK" w:cs="方正仿宋_GBK"/>
          <w:spacing w:val="6"/>
          <w:sz w:val="28"/>
          <w:szCs w:val="28"/>
        </w:rPr>
        <w:t>与投标人或者投标主要负责人有近亲关系的；</w:t>
      </w:r>
    </w:p>
    <w:p w14:paraId="639E5361">
      <w:pPr>
        <w:spacing w:before="134" w:line="217" w:lineRule="auto"/>
        <w:ind w:left="483"/>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(2)</w:t>
      </w:r>
      <w:r>
        <w:rPr>
          <w:rFonts w:ascii="Times New Roman" w:hAnsi="Times New Roman" w:eastAsia="Times New Roman" w:cs="Times New Roman"/>
          <w:spacing w:val="63"/>
          <w:w w:val="101"/>
          <w:sz w:val="28"/>
          <w:szCs w:val="28"/>
        </w:rPr>
        <w:t xml:space="preserve"> </w:t>
      </w:r>
      <w:r>
        <w:rPr>
          <w:rFonts w:ascii="方正仿宋_GBK" w:hAnsi="方正仿宋_GBK" w:eastAsia="方正仿宋_GBK" w:cs="方正仿宋_GBK"/>
          <w:spacing w:val="6"/>
          <w:sz w:val="28"/>
          <w:szCs w:val="28"/>
        </w:rPr>
        <w:t>与项目主管部门或者行政监督部门的人员有近亲关系的；</w:t>
      </w:r>
    </w:p>
    <w:p w14:paraId="3C1198F7">
      <w:pPr>
        <w:spacing w:before="119" w:line="217" w:lineRule="auto"/>
        <w:ind w:left="483"/>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(3)</w:t>
      </w:r>
      <w:r>
        <w:rPr>
          <w:rFonts w:ascii="Times New Roman" w:hAnsi="Times New Roman" w:eastAsia="Times New Roman" w:cs="Times New Roman"/>
          <w:spacing w:val="63"/>
          <w:w w:val="101"/>
          <w:sz w:val="28"/>
          <w:szCs w:val="28"/>
        </w:rPr>
        <w:t xml:space="preserve"> </w:t>
      </w:r>
      <w:r>
        <w:rPr>
          <w:rFonts w:ascii="方正仿宋_GBK" w:hAnsi="方正仿宋_GBK" w:eastAsia="方正仿宋_GBK" w:cs="方正仿宋_GBK"/>
          <w:spacing w:val="6"/>
          <w:sz w:val="28"/>
          <w:szCs w:val="28"/>
        </w:rPr>
        <w:t>与投标人有经济利益关系，可能影响对投标公正评审的；</w:t>
      </w:r>
    </w:p>
    <w:p w14:paraId="37F5278C">
      <w:pPr>
        <w:spacing w:before="116" w:line="245" w:lineRule="auto"/>
        <w:ind w:left="32" w:right="389" w:firstLine="451"/>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(4)</w:t>
      </w:r>
      <w:r>
        <w:rPr>
          <w:rFonts w:ascii="Times New Roman" w:hAnsi="Times New Roman" w:eastAsia="Times New Roman" w:cs="Times New Roman"/>
          <w:spacing w:val="82"/>
          <w:sz w:val="28"/>
          <w:szCs w:val="28"/>
        </w:rPr>
        <w:t xml:space="preserve"> </w:t>
      </w:r>
      <w:r>
        <w:rPr>
          <w:rFonts w:ascii="方正仿宋_GBK" w:hAnsi="方正仿宋_GBK" w:eastAsia="方正仿宋_GBK" w:cs="方正仿宋_GBK"/>
          <w:spacing w:val="6"/>
          <w:sz w:val="28"/>
          <w:szCs w:val="28"/>
        </w:rPr>
        <w:t>曾因在招标、评标以及其他与招标投标有关活动中从事违法行为</w:t>
      </w:r>
      <w:r>
        <w:rPr>
          <w:rFonts w:ascii="方正仿宋_GBK" w:hAnsi="方正仿宋_GBK" w:eastAsia="方正仿宋_GBK" w:cs="方正仿宋_GBK"/>
          <w:spacing w:val="1"/>
          <w:sz w:val="28"/>
          <w:szCs w:val="28"/>
        </w:rPr>
        <w:t>而受过行政处罚</w:t>
      </w:r>
      <w:r>
        <w:rPr>
          <w:rFonts w:ascii="方正仿宋_GBK" w:hAnsi="方正仿宋_GBK" w:eastAsia="方正仿宋_GBK" w:cs="方正仿宋_GBK"/>
          <w:spacing w:val="-21"/>
          <w:sz w:val="28"/>
          <w:szCs w:val="28"/>
        </w:rPr>
        <w:t xml:space="preserve"> </w:t>
      </w:r>
      <w:r>
        <w:rPr>
          <w:rFonts w:ascii="方正仿宋_GBK" w:hAnsi="方正仿宋_GBK" w:eastAsia="方正仿宋_GBK" w:cs="方正仿宋_GBK"/>
          <w:spacing w:val="1"/>
          <w:sz w:val="28"/>
          <w:szCs w:val="28"/>
        </w:rPr>
        <w:t>或刑事处罚的。</w:t>
      </w:r>
    </w:p>
    <w:p w14:paraId="5BC649F9">
      <w:pPr>
        <w:spacing w:before="46" w:line="226" w:lineRule="auto"/>
        <w:ind w:left="481"/>
        <w:rPr>
          <w:rFonts w:ascii="方正仿宋_GBK" w:hAnsi="方正仿宋_GBK" w:eastAsia="方正仿宋_GBK" w:cs="方正仿宋_GBK"/>
          <w:sz w:val="28"/>
          <w:szCs w:val="28"/>
        </w:rPr>
      </w:pPr>
      <w:r>
        <w:rPr>
          <w:rFonts w:ascii="方正仿宋_GBK" w:hAnsi="方正仿宋_GBK" w:eastAsia="方正仿宋_GBK" w:cs="方正仿宋_GBK"/>
          <w:spacing w:val="4"/>
          <w:sz w:val="28"/>
          <w:szCs w:val="28"/>
        </w:rPr>
        <w:t>招标委员会成员有前款规定情形之一的，应当主动提出回避。</w:t>
      </w:r>
    </w:p>
    <w:p w14:paraId="66F44D44">
      <w:pPr>
        <w:spacing w:before="104" w:line="250" w:lineRule="auto"/>
        <w:ind w:left="17" w:right="199" w:firstLine="450"/>
        <w:rPr>
          <w:rFonts w:ascii="方正仿宋_GBK" w:hAnsi="方正仿宋_GBK" w:eastAsia="方正仿宋_GBK" w:cs="方正仿宋_GBK"/>
          <w:sz w:val="28"/>
          <w:szCs w:val="28"/>
        </w:rPr>
      </w:pPr>
      <w:r>
        <w:rPr>
          <w:rFonts w:ascii="Times New Roman" w:hAnsi="Times New Roman" w:eastAsia="Times New Roman" w:cs="Times New Roman"/>
          <w:spacing w:val="2"/>
          <w:sz w:val="28"/>
          <w:szCs w:val="28"/>
        </w:rPr>
        <w:t xml:space="preserve">22.5  </w:t>
      </w:r>
      <w:r>
        <w:rPr>
          <w:rFonts w:ascii="方正仿宋_GBK" w:hAnsi="方正仿宋_GBK" w:eastAsia="方正仿宋_GBK" w:cs="方正仿宋_GBK"/>
          <w:spacing w:val="2"/>
          <w:sz w:val="28"/>
          <w:szCs w:val="28"/>
        </w:rPr>
        <w:t>评标委员会成员应当客观、公正</w:t>
      </w:r>
      <w:r>
        <w:rPr>
          <w:rFonts w:ascii="方正仿宋_GBK" w:hAnsi="方正仿宋_GBK" w:eastAsia="方正仿宋_GBK" w:cs="方正仿宋_GBK"/>
          <w:spacing w:val="1"/>
          <w:sz w:val="28"/>
          <w:szCs w:val="28"/>
        </w:rPr>
        <w:t>地履行职责</w:t>
      </w:r>
      <w:r>
        <w:rPr>
          <w:rFonts w:ascii="方正仿宋_GBK" w:hAnsi="方正仿宋_GBK" w:eastAsia="方正仿宋_GBK" w:cs="方正仿宋_GBK"/>
          <w:spacing w:val="-74"/>
          <w:sz w:val="28"/>
          <w:szCs w:val="28"/>
        </w:rPr>
        <w:t xml:space="preserve"> </w:t>
      </w:r>
      <w:r>
        <w:rPr>
          <w:rFonts w:ascii="方正仿宋_GBK" w:hAnsi="方正仿宋_GBK" w:eastAsia="方正仿宋_GBK" w:cs="方正仿宋_GBK"/>
          <w:spacing w:val="1"/>
          <w:sz w:val="28"/>
          <w:szCs w:val="28"/>
        </w:rPr>
        <w:t>，遵守职业道德，并</w:t>
      </w:r>
      <w:r>
        <w:rPr>
          <w:rFonts w:ascii="方正仿宋_GBK" w:hAnsi="方正仿宋_GBK" w:eastAsia="方正仿宋_GBK" w:cs="方正仿宋_GBK"/>
          <w:spacing w:val="2"/>
          <w:sz w:val="28"/>
          <w:szCs w:val="28"/>
        </w:rPr>
        <w:t>对所提出的评审</w:t>
      </w:r>
      <w:r>
        <w:rPr>
          <w:rFonts w:ascii="方正仿宋_GBK" w:hAnsi="方正仿宋_GBK" w:eastAsia="方正仿宋_GBK" w:cs="方正仿宋_GBK"/>
          <w:spacing w:val="-23"/>
          <w:sz w:val="28"/>
          <w:szCs w:val="28"/>
        </w:rPr>
        <w:t xml:space="preserve"> </w:t>
      </w:r>
      <w:r>
        <w:rPr>
          <w:rFonts w:ascii="方正仿宋_GBK" w:hAnsi="方正仿宋_GBK" w:eastAsia="方正仿宋_GBK" w:cs="方正仿宋_GBK"/>
          <w:spacing w:val="2"/>
          <w:sz w:val="28"/>
          <w:szCs w:val="28"/>
        </w:rPr>
        <w:t>意见承担个人责任。评标委员会成员不得与任何投标</w:t>
      </w:r>
      <w:r>
        <w:rPr>
          <w:rFonts w:ascii="方正仿宋_GBK" w:hAnsi="方正仿宋_GBK" w:eastAsia="方正仿宋_GBK" w:cs="方正仿宋_GBK"/>
          <w:spacing w:val="1"/>
          <w:sz w:val="28"/>
          <w:szCs w:val="28"/>
        </w:rPr>
        <w:t>人或</w:t>
      </w:r>
      <w:r>
        <w:rPr>
          <w:rFonts w:ascii="方正仿宋_GBK" w:hAnsi="方正仿宋_GBK" w:eastAsia="方正仿宋_GBK" w:cs="方正仿宋_GBK"/>
          <w:spacing w:val="2"/>
          <w:sz w:val="28"/>
          <w:szCs w:val="28"/>
        </w:rPr>
        <w:t>者与招标结果有利害关系的人员进行私下接触，不得收受投标人、 中介人</w:t>
      </w:r>
      <w:r>
        <w:rPr>
          <w:rFonts w:ascii="方正仿宋_GBK" w:hAnsi="方正仿宋_GBK" w:eastAsia="方正仿宋_GBK" w:cs="方正仿宋_GBK"/>
          <w:sz w:val="28"/>
          <w:szCs w:val="28"/>
        </w:rPr>
        <w:t>或其他有利害关系人的财物或好处。</w:t>
      </w:r>
    </w:p>
    <w:p w14:paraId="6F8831B1">
      <w:pPr>
        <w:spacing w:before="55" w:line="251" w:lineRule="auto"/>
        <w:ind w:left="12" w:right="34" w:firstLine="456"/>
        <w:rPr>
          <w:rFonts w:ascii="方正仿宋_GBK" w:hAnsi="方正仿宋_GBK" w:eastAsia="方正仿宋_GBK" w:cs="方正仿宋_GBK"/>
          <w:sz w:val="28"/>
          <w:szCs w:val="28"/>
        </w:rPr>
      </w:pPr>
      <w:r>
        <w:rPr>
          <w:rFonts w:ascii="Times New Roman" w:hAnsi="Times New Roman" w:eastAsia="Times New Roman" w:cs="Times New Roman"/>
          <w:spacing w:val="5"/>
          <w:sz w:val="28"/>
          <w:szCs w:val="28"/>
        </w:rPr>
        <w:t xml:space="preserve">22.6  </w:t>
      </w:r>
      <w:r>
        <w:rPr>
          <w:rFonts w:ascii="方正仿宋_GBK" w:hAnsi="方正仿宋_GBK" w:eastAsia="方正仿宋_GBK" w:cs="方正仿宋_GBK"/>
          <w:spacing w:val="5"/>
          <w:sz w:val="28"/>
          <w:szCs w:val="28"/>
        </w:rPr>
        <w:t>评标委员会成员和与本次评标活动有关的工作</w:t>
      </w:r>
      <w:r>
        <w:rPr>
          <w:rFonts w:ascii="方正仿宋_GBK" w:hAnsi="方正仿宋_GBK" w:eastAsia="方正仿宋_GBK" w:cs="方正仿宋_GBK"/>
          <w:spacing w:val="4"/>
          <w:sz w:val="28"/>
          <w:szCs w:val="28"/>
        </w:rPr>
        <w:t>人员</w:t>
      </w:r>
      <w:r>
        <w:rPr>
          <w:rFonts w:ascii="Times New Roman" w:hAnsi="Times New Roman" w:eastAsia="Times New Roman" w:cs="Times New Roman"/>
          <w:spacing w:val="4"/>
          <w:sz w:val="28"/>
          <w:szCs w:val="28"/>
        </w:rPr>
        <w:t>(</w:t>
      </w:r>
      <w:r>
        <w:rPr>
          <w:rFonts w:ascii="方正仿宋_GBK" w:hAnsi="方正仿宋_GBK" w:eastAsia="方正仿宋_GBK" w:cs="方正仿宋_GBK"/>
          <w:spacing w:val="4"/>
          <w:sz w:val="28"/>
          <w:szCs w:val="28"/>
        </w:rPr>
        <w:t>是指评标委员</w:t>
      </w:r>
      <w:r>
        <w:rPr>
          <w:rFonts w:ascii="方正仿宋_GBK" w:hAnsi="方正仿宋_GBK" w:eastAsia="方正仿宋_GBK" w:cs="方正仿宋_GBK"/>
          <w:spacing w:val="2"/>
          <w:sz w:val="28"/>
          <w:szCs w:val="28"/>
        </w:rPr>
        <w:t>会成员以外的、 因参与评标监督工作或者事务</w:t>
      </w:r>
      <w:r>
        <w:rPr>
          <w:rFonts w:ascii="方正仿宋_GBK" w:hAnsi="方正仿宋_GBK" w:eastAsia="方正仿宋_GBK" w:cs="方正仿宋_GBK"/>
          <w:spacing w:val="1"/>
          <w:sz w:val="28"/>
          <w:szCs w:val="28"/>
        </w:rPr>
        <w:t>性工作而知悉有关评标情况</w:t>
      </w:r>
      <w:r>
        <w:rPr>
          <w:rFonts w:ascii="方正仿宋_GBK" w:hAnsi="方正仿宋_GBK" w:eastAsia="方正仿宋_GBK" w:cs="方正仿宋_GBK"/>
          <w:spacing w:val="2"/>
          <w:sz w:val="28"/>
          <w:szCs w:val="28"/>
        </w:rPr>
        <w:t>的所有人员</w:t>
      </w:r>
      <w:r>
        <w:rPr>
          <w:rFonts w:ascii="Times New Roman" w:hAnsi="Times New Roman" w:eastAsia="Times New Roman" w:cs="Times New Roman"/>
          <w:spacing w:val="2"/>
          <w:sz w:val="28"/>
          <w:szCs w:val="28"/>
        </w:rPr>
        <w:t xml:space="preserve">) </w:t>
      </w:r>
      <w:r>
        <w:rPr>
          <w:rFonts w:ascii="方正仿宋_GBK" w:hAnsi="方正仿宋_GBK" w:eastAsia="方正仿宋_GBK" w:cs="方正仿宋_GBK"/>
          <w:spacing w:val="2"/>
          <w:sz w:val="28"/>
          <w:szCs w:val="28"/>
        </w:rPr>
        <w:t>，不得透露对投标文件的评审和比较、 中标候选人的推荐情况</w:t>
      </w:r>
      <w:r>
        <w:rPr>
          <w:rFonts w:ascii="方正仿宋_GBK" w:hAnsi="方正仿宋_GBK" w:eastAsia="方正仿宋_GBK" w:cs="方正仿宋_GBK"/>
          <w:spacing w:val="-1"/>
          <w:sz w:val="28"/>
          <w:szCs w:val="28"/>
        </w:rPr>
        <w:t>以及与评标有关的其他情况。</w:t>
      </w:r>
    </w:p>
    <w:p w14:paraId="4D9A3F80">
      <w:pPr>
        <w:spacing w:before="46" w:line="249" w:lineRule="auto"/>
        <w:ind w:left="26" w:right="305" w:firstLine="441"/>
        <w:rPr>
          <w:rFonts w:ascii="方正仿宋_GBK" w:hAnsi="方正仿宋_GBK" w:eastAsia="方正仿宋_GBK" w:cs="方正仿宋_GBK"/>
          <w:sz w:val="28"/>
          <w:szCs w:val="28"/>
        </w:rPr>
      </w:pPr>
      <w:r>
        <w:rPr>
          <w:rFonts w:ascii="Times New Roman" w:hAnsi="Times New Roman" w:eastAsia="Times New Roman" w:cs="Times New Roman"/>
          <w:spacing w:val="3"/>
          <w:sz w:val="28"/>
          <w:szCs w:val="28"/>
        </w:rPr>
        <w:t>22.7</w:t>
      </w:r>
      <w:r>
        <w:rPr>
          <w:rFonts w:ascii="Times New Roman" w:hAnsi="Times New Roman" w:eastAsia="Times New Roman" w:cs="Times New Roman"/>
          <w:spacing w:val="38"/>
          <w:sz w:val="28"/>
          <w:szCs w:val="28"/>
        </w:rPr>
        <w:t xml:space="preserve"> </w:t>
      </w:r>
      <w:r>
        <w:rPr>
          <w:rFonts w:ascii="方正仿宋_GBK" w:hAnsi="方正仿宋_GBK" w:eastAsia="方正仿宋_GBK" w:cs="方正仿宋_GBK"/>
          <w:spacing w:val="3"/>
          <w:sz w:val="28"/>
          <w:szCs w:val="28"/>
        </w:rPr>
        <w:t>如果出现有效</w:t>
      </w:r>
      <w:r>
        <w:rPr>
          <w:rFonts w:hint="eastAsia" w:ascii="方正仿宋_GBK" w:hAnsi="方正仿宋_GBK" w:eastAsia="方正仿宋_GBK" w:cs="方正仿宋_GBK"/>
          <w:spacing w:val="3"/>
          <w:sz w:val="28"/>
          <w:szCs w:val="28"/>
          <w:lang w:eastAsia="zh-CN"/>
        </w:rPr>
        <w:t>投标</w:t>
      </w:r>
      <w:r>
        <w:rPr>
          <w:rFonts w:ascii="方正仿宋_GBK" w:hAnsi="方正仿宋_GBK" w:eastAsia="方正仿宋_GBK" w:cs="方正仿宋_GBK"/>
          <w:spacing w:val="3"/>
          <w:sz w:val="28"/>
          <w:szCs w:val="28"/>
        </w:rPr>
        <w:t>人不足三家时，</w:t>
      </w:r>
      <w:r>
        <w:rPr>
          <w:rFonts w:ascii="方正仿宋_GBK" w:hAnsi="方正仿宋_GBK" w:eastAsia="方正仿宋_GBK" w:cs="方正仿宋_GBK"/>
          <w:spacing w:val="-66"/>
          <w:sz w:val="28"/>
          <w:szCs w:val="28"/>
        </w:rPr>
        <w:t xml:space="preserve"> </w:t>
      </w:r>
      <w:r>
        <w:rPr>
          <w:rFonts w:ascii="方正仿宋_GBK" w:hAnsi="方正仿宋_GBK" w:eastAsia="方正仿宋_GBK" w:cs="方正仿宋_GBK"/>
          <w:spacing w:val="3"/>
          <w:sz w:val="28"/>
          <w:szCs w:val="28"/>
        </w:rPr>
        <w:t>由于项</w:t>
      </w:r>
      <w:r>
        <w:rPr>
          <w:rFonts w:ascii="方正仿宋_GBK" w:hAnsi="方正仿宋_GBK" w:eastAsia="方正仿宋_GBK" w:cs="方正仿宋_GBK"/>
          <w:spacing w:val="2"/>
          <w:sz w:val="28"/>
          <w:szCs w:val="28"/>
        </w:rPr>
        <w:t>目紧急，经财政部</w:t>
      </w:r>
      <w:r>
        <w:rPr>
          <w:rFonts w:ascii="方正仿宋_GBK" w:hAnsi="方正仿宋_GBK" w:eastAsia="方正仿宋_GBK" w:cs="方正仿宋_GBK"/>
          <w:spacing w:val="5"/>
          <w:sz w:val="28"/>
          <w:szCs w:val="28"/>
        </w:rPr>
        <w:t>门</w:t>
      </w:r>
      <w:r>
        <w:rPr>
          <w:rFonts w:ascii="方正仿宋_GBK" w:hAnsi="方正仿宋_GBK" w:eastAsia="方正仿宋_GBK" w:cs="方正仿宋_GBK"/>
          <w:spacing w:val="-28"/>
          <w:sz w:val="28"/>
          <w:szCs w:val="28"/>
        </w:rPr>
        <w:t xml:space="preserve"> </w:t>
      </w:r>
      <w:r>
        <w:rPr>
          <w:rFonts w:hint="eastAsia" w:ascii="方正仿宋_GBK" w:hAnsi="方正仿宋_GBK" w:eastAsia="方正仿宋_GBK" w:cs="方正仿宋_GBK"/>
          <w:spacing w:val="-28"/>
          <w:sz w:val="28"/>
          <w:szCs w:val="28"/>
          <w:lang w:eastAsia="zh-CN"/>
        </w:rPr>
        <w:t>（</w:t>
      </w:r>
      <w:r>
        <w:rPr>
          <w:rFonts w:ascii="方正仿宋_GBK" w:hAnsi="方正仿宋_GBK" w:eastAsia="方正仿宋_GBK" w:cs="方正仿宋_GBK"/>
          <w:spacing w:val="5"/>
          <w:sz w:val="28"/>
          <w:szCs w:val="28"/>
        </w:rPr>
        <w:t>政府采购监</w:t>
      </w:r>
      <w:r>
        <w:rPr>
          <w:rFonts w:ascii="方正仿宋_GBK" w:hAnsi="方正仿宋_GBK" w:eastAsia="方正仿宋_GBK" w:cs="方正仿宋_GBK"/>
          <w:spacing w:val="-30"/>
          <w:sz w:val="28"/>
          <w:szCs w:val="28"/>
        </w:rPr>
        <w:t xml:space="preserve"> </w:t>
      </w:r>
      <w:r>
        <w:rPr>
          <w:rFonts w:ascii="方正仿宋_GBK" w:hAnsi="方正仿宋_GBK" w:eastAsia="方正仿宋_GBK" w:cs="方正仿宋_GBK"/>
          <w:spacing w:val="5"/>
          <w:sz w:val="28"/>
          <w:szCs w:val="28"/>
        </w:rPr>
        <w:t>督管理部门</w:t>
      </w:r>
      <w:r>
        <w:rPr>
          <w:rFonts w:hint="eastAsia" w:ascii="方正仿宋_GBK" w:hAnsi="方正仿宋_GBK" w:eastAsia="方正仿宋_GBK" w:cs="方正仿宋_GBK"/>
          <w:spacing w:val="5"/>
          <w:sz w:val="28"/>
          <w:szCs w:val="28"/>
          <w:lang w:eastAsia="zh-CN"/>
        </w:rPr>
        <w:t>）</w:t>
      </w:r>
      <w:r>
        <w:rPr>
          <w:rFonts w:ascii="Times New Roman" w:hAnsi="Times New Roman" w:eastAsia="Times New Roman" w:cs="Times New Roman"/>
          <w:spacing w:val="38"/>
          <w:sz w:val="28"/>
          <w:szCs w:val="28"/>
        </w:rPr>
        <w:t xml:space="preserve"> </w:t>
      </w:r>
      <w:r>
        <w:rPr>
          <w:rFonts w:ascii="方正仿宋_GBK" w:hAnsi="方正仿宋_GBK" w:eastAsia="方正仿宋_GBK" w:cs="方正仿宋_GBK"/>
          <w:spacing w:val="5"/>
          <w:sz w:val="28"/>
          <w:szCs w:val="28"/>
        </w:rPr>
        <w:t>批准，改为非招标采购方式进行采购时，依</w:t>
      </w:r>
      <w:r>
        <w:rPr>
          <w:rFonts w:ascii="方正仿宋_GBK" w:hAnsi="方正仿宋_GBK" w:eastAsia="方正仿宋_GBK" w:cs="方正仿宋_GBK"/>
          <w:spacing w:val="2"/>
          <w:sz w:val="28"/>
          <w:szCs w:val="28"/>
        </w:rPr>
        <w:t>法组建的评标委</w:t>
      </w:r>
      <w:r>
        <w:rPr>
          <w:rFonts w:hint="eastAsia" w:ascii="方正仿宋_GBK" w:hAnsi="方正仿宋_GBK" w:eastAsia="方正仿宋_GBK" w:cs="方正仿宋_GBK"/>
          <w:spacing w:val="2"/>
          <w:sz w:val="28"/>
          <w:szCs w:val="28"/>
          <w:lang w:eastAsia="zh-CN"/>
        </w:rPr>
        <w:t>员会</w:t>
      </w:r>
      <w:r>
        <w:rPr>
          <w:rFonts w:ascii="方正仿宋_GBK" w:hAnsi="方正仿宋_GBK" w:eastAsia="方正仿宋_GBK" w:cs="方正仿宋_GBK"/>
          <w:spacing w:val="2"/>
          <w:sz w:val="28"/>
          <w:szCs w:val="28"/>
        </w:rPr>
        <w:t>则变更为评审</w:t>
      </w:r>
      <w:r>
        <w:rPr>
          <w:rFonts w:ascii="方正仿宋_GBK" w:hAnsi="方正仿宋_GBK" w:eastAsia="方正仿宋_GBK" w:cs="方正仿宋_GBK"/>
          <w:spacing w:val="-5"/>
          <w:sz w:val="28"/>
          <w:szCs w:val="28"/>
        </w:rPr>
        <w:t xml:space="preserve"> </w:t>
      </w:r>
      <w:r>
        <w:rPr>
          <w:rFonts w:ascii="方正仿宋_GBK" w:hAnsi="方正仿宋_GBK" w:eastAsia="方正仿宋_GBK" w:cs="方正仿宋_GBK"/>
          <w:spacing w:val="2"/>
          <w:sz w:val="28"/>
          <w:szCs w:val="28"/>
        </w:rPr>
        <w:t>小组，负责项</w:t>
      </w:r>
      <w:r>
        <w:rPr>
          <w:rFonts w:ascii="方正仿宋_GBK" w:hAnsi="方正仿宋_GBK" w:eastAsia="方正仿宋_GBK" w:cs="方正仿宋_GBK"/>
          <w:spacing w:val="-44"/>
          <w:sz w:val="28"/>
          <w:szCs w:val="28"/>
        </w:rPr>
        <w:t xml:space="preserve"> </w:t>
      </w:r>
      <w:r>
        <w:rPr>
          <w:rFonts w:ascii="方正仿宋_GBK" w:hAnsi="方正仿宋_GBK" w:eastAsia="方正仿宋_GBK" w:cs="方正仿宋_GBK"/>
          <w:spacing w:val="2"/>
          <w:sz w:val="28"/>
          <w:szCs w:val="28"/>
        </w:rPr>
        <w:t>目的评审活动。</w:t>
      </w:r>
    </w:p>
    <w:p w14:paraId="455BD39E">
      <w:pPr>
        <w:spacing w:before="83"/>
        <w:rPr>
          <w:rFonts w:ascii="宋体" w:hAnsi="宋体" w:eastAsia="宋体" w:cs="宋体"/>
          <w:sz w:val="16"/>
          <w:szCs w:val="16"/>
        </w:rPr>
        <w:sectPr>
          <w:headerReference r:id="rId25" w:type="default"/>
          <w:pgSz w:w="11906" w:h="16840"/>
          <w:pgMar w:top="400" w:right="1091" w:bottom="400" w:left="1435" w:header="0" w:footer="0" w:gutter="0"/>
          <w:pgNumType w:fmt="decimal"/>
          <w:cols w:space="720" w:num="1"/>
        </w:sectPr>
      </w:pPr>
    </w:p>
    <w:p w14:paraId="4087F540">
      <w:pPr>
        <w:pStyle w:val="11"/>
        <w:spacing w:line="263" w:lineRule="auto"/>
      </w:pPr>
    </w:p>
    <w:p w14:paraId="575591F3">
      <w:pPr>
        <w:pStyle w:val="11"/>
        <w:spacing w:line="264" w:lineRule="auto"/>
      </w:pPr>
    </w:p>
    <w:p w14:paraId="7AA0156B">
      <w:pPr>
        <w:spacing w:before="146" w:line="348" w:lineRule="exact"/>
        <w:ind w:left="3190"/>
        <w:outlineLvl w:val="1"/>
        <w:rPr>
          <w:rFonts w:ascii="微软雅黑" w:hAnsi="微软雅黑" w:eastAsia="微软雅黑" w:cs="微软雅黑"/>
          <w:sz w:val="34"/>
          <w:szCs w:val="34"/>
        </w:rPr>
      </w:pPr>
      <w:bookmarkStart w:id="52" w:name="bookmark25"/>
      <w:bookmarkEnd w:id="52"/>
      <w:bookmarkStart w:id="53" w:name="bookmark26"/>
      <w:bookmarkEnd w:id="53"/>
      <w:r>
        <w:rPr>
          <w:rFonts w:ascii="微软雅黑" w:hAnsi="微软雅黑" w:eastAsia="微软雅黑" w:cs="微软雅黑"/>
          <w:color w:val="171717"/>
          <w:spacing w:val="-8"/>
          <w:w w:val="99"/>
          <w:position w:val="-2"/>
          <w:sz w:val="34"/>
          <w:szCs w:val="34"/>
        </w:rPr>
        <w:t>第二章开评标和定标</w:t>
      </w:r>
    </w:p>
    <w:p w14:paraId="793551B8">
      <w:pPr>
        <w:keepNext w:val="0"/>
        <w:keepLines w:val="0"/>
        <w:pageBreakBefore w:val="0"/>
        <w:widowControl/>
        <w:kinsoku w:val="0"/>
        <w:wordWrap/>
        <w:overflowPunct/>
        <w:topLinePunct w:val="0"/>
        <w:autoSpaceDE w:val="0"/>
        <w:autoSpaceDN w:val="0"/>
        <w:bidi w:val="0"/>
        <w:adjustRightInd w:val="0"/>
        <w:snapToGrid w:val="0"/>
        <w:spacing w:line="400" w:lineRule="exact"/>
        <w:ind w:firstLine="640" w:firstLineChars="200"/>
        <w:textAlignment w:val="baseline"/>
        <w:rPr>
          <w:rFonts w:hint="default" w:ascii="Times New Roman" w:hAnsi="Times New Roman" w:eastAsia="方正仿宋_GBK" w:cs="Times New Roman"/>
          <w:sz w:val="32"/>
          <w:szCs w:val="32"/>
        </w:rPr>
      </w:pPr>
      <w:bookmarkStart w:id="54" w:name="bookmark66"/>
      <w:bookmarkEnd w:id="54"/>
      <w:r>
        <w:rPr>
          <w:rFonts w:hint="default" w:ascii="Times New Roman" w:hAnsi="Times New Roman" w:eastAsia="方正仿宋_GBK" w:cs="Times New Roman"/>
          <w:sz w:val="32"/>
          <w:szCs w:val="32"/>
        </w:rPr>
        <w:t>23 、开标</w:t>
      </w:r>
    </w:p>
    <w:p w14:paraId="6A065767">
      <w:pPr>
        <w:keepNext w:val="0"/>
        <w:keepLines w:val="0"/>
        <w:pageBreakBefore w:val="0"/>
        <w:widowControl/>
        <w:kinsoku w:val="0"/>
        <w:wordWrap/>
        <w:overflowPunct/>
        <w:topLinePunct w:val="0"/>
        <w:autoSpaceDE w:val="0"/>
        <w:autoSpaceDN w:val="0"/>
        <w:bidi w:val="0"/>
        <w:adjustRightInd w:val="0"/>
        <w:snapToGrid w:val="0"/>
        <w:spacing w:line="400" w:lineRule="exact"/>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23.1 组织开标</w:t>
      </w:r>
    </w:p>
    <w:p w14:paraId="04D5DBCD">
      <w:pPr>
        <w:spacing w:before="167" w:line="250" w:lineRule="auto"/>
        <w:ind w:left="92" w:right="189" w:firstLine="471"/>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(1)本项目采用不见面开标方式进行,投标人不需要到达开标现场。集采机构按照招标文件规定的时间、地点在</w:t>
      </w:r>
      <w:r>
        <w:rPr>
          <w:rFonts w:hint="default" w:ascii="Times New Roman" w:hAnsi="Times New Roman" w:eastAsia="方正仿宋_GBK" w:cs="Times New Roman"/>
          <w:spacing w:val="13"/>
          <w:sz w:val="28"/>
          <w:szCs w:val="28"/>
        </w:rPr>
        <w:drawing>
          <wp:inline distT="0" distB="0" distL="0" distR="0">
            <wp:extent cx="99695" cy="920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83"/>
                    <a:stretch>
                      <a:fillRect/>
                    </a:stretch>
                  </pic:blipFill>
                  <pic:spPr>
                    <a:xfrm>
                      <a:off x="0" y="0"/>
                      <a:ext cx="99910" cy="92405"/>
                    </a:xfrm>
                    <a:prstGeom prst="rect">
                      <a:avLst/>
                    </a:prstGeom>
                  </pic:spPr>
                </pic:pic>
              </a:graphicData>
            </a:graphic>
          </wp:inline>
        </w:drawing>
      </w:r>
      <w:r>
        <w:rPr>
          <w:rFonts w:hint="default" w:ascii="Times New Roman" w:hAnsi="Times New Roman" w:eastAsia="方正仿宋_GBK" w:cs="Times New Roman"/>
          <w:spacing w:val="13"/>
          <w:sz w:val="28"/>
          <w:szCs w:val="28"/>
        </w:rPr>
        <w:t>新疆政府采购云平台"不见面开标大厅主持开标。</w:t>
      </w:r>
    </w:p>
    <w:p w14:paraId="1C6A5BDD">
      <w:pPr>
        <w:spacing w:before="167" w:line="250" w:lineRule="auto"/>
        <w:ind w:left="92" w:right="189" w:firstLine="471"/>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(2)开标前,集中采购机构将会同监督人员进行验标(检查网上招标系统正常与否,  检查有无未加密的电子投标文件),确认无误后开标。开标时,各投标人应对本单位的加密的电子投标文件远程电子解密,采购代理机构工作人员在监督人员监督下解密所有投标文件。</w:t>
      </w:r>
    </w:p>
    <w:p w14:paraId="548370FA">
      <w:pPr>
        <w:spacing w:before="167" w:line="250" w:lineRule="auto"/>
        <w:ind w:left="92" w:right="189" w:firstLine="471"/>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13"/>
          <w:sz w:val="28"/>
          <w:szCs w:val="28"/>
        </w:rPr>
        <w:t>(3)开标时, 集中采购机构将通过网上开标系统公布投标人名称、投标价格,  以及集中采购机构认为合适的</w:t>
      </w:r>
      <w:r>
        <w:rPr>
          <w:rFonts w:hint="eastAsia" w:ascii="Times New Roman" w:hAnsi="Times New Roman" w:eastAsia="方正仿宋_GBK" w:cs="Times New Roman"/>
          <w:spacing w:val="13"/>
          <w:sz w:val="28"/>
          <w:szCs w:val="28"/>
          <w:lang w:eastAsia="zh-CN"/>
        </w:rPr>
        <w:t>其他</w:t>
      </w:r>
      <w:r>
        <w:rPr>
          <w:rFonts w:hint="default" w:ascii="Times New Roman" w:hAnsi="Times New Roman" w:eastAsia="方正仿宋_GBK" w:cs="Times New Roman"/>
          <w:spacing w:val="13"/>
          <w:sz w:val="28"/>
          <w:szCs w:val="28"/>
        </w:rPr>
        <w:t>详细内容。投标人若有报价和优惠未被唱出,应在开标时及时声明或提请注意,否则集中采购机构对此不承担任何责任。</w:t>
      </w:r>
    </w:p>
    <w:p w14:paraId="1320C50B">
      <w:pPr>
        <w:pStyle w:val="11"/>
        <w:spacing w:line="401" w:lineRule="auto"/>
      </w:pPr>
    </w:p>
    <w:p w14:paraId="157BF27A">
      <w:pPr>
        <w:spacing w:before="137" w:line="341" w:lineRule="exact"/>
        <w:ind w:left="511"/>
        <w:rPr>
          <w:rFonts w:ascii="微软雅黑" w:hAnsi="微软雅黑" w:eastAsia="微软雅黑" w:cs="微软雅黑"/>
          <w:sz w:val="32"/>
          <w:szCs w:val="32"/>
        </w:rPr>
      </w:pPr>
      <w:r>
        <w:rPr>
          <w:rFonts w:ascii="微软雅黑" w:hAnsi="微软雅黑" w:eastAsia="微软雅黑" w:cs="微软雅黑"/>
          <w:color w:val="131313"/>
          <w:spacing w:val="-14"/>
          <w:position w:val="-1"/>
          <w:sz w:val="32"/>
          <w:szCs w:val="32"/>
        </w:rPr>
        <w:t>23.2资质审查</w:t>
      </w:r>
    </w:p>
    <w:p w14:paraId="2BEA3B41">
      <w:pPr>
        <w:spacing w:before="167" w:line="250" w:lineRule="auto"/>
        <w:ind w:left="92" w:right="189" w:firstLine="471"/>
        <w:rPr>
          <w:rFonts w:ascii="方正仿宋_GBK" w:hAnsi="方正仿宋_GBK" w:eastAsia="方正仿宋_GBK" w:cs="方正仿宋_GBK"/>
          <w:sz w:val="28"/>
          <w:szCs w:val="28"/>
        </w:rPr>
      </w:pPr>
      <w:r>
        <w:rPr>
          <w:rFonts w:ascii="Times New Roman" w:hAnsi="Times New Roman" w:eastAsia="Times New Roman" w:cs="Times New Roman"/>
          <w:spacing w:val="13"/>
          <w:sz w:val="28"/>
          <w:szCs w:val="28"/>
        </w:rPr>
        <w:t>(1)</w:t>
      </w:r>
      <w:r>
        <w:rPr>
          <w:rFonts w:ascii="Times New Roman" w:hAnsi="Times New Roman" w:eastAsia="Times New Roman" w:cs="Times New Roman"/>
          <w:spacing w:val="45"/>
          <w:sz w:val="28"/>
          <w:szCs w:val="28"/>
        </w:rPr>
        <w:t xml:space="preserve"> </w:t>
      </w:r>
      <w:r>
        <w:rPr>
          <w:rFonts w:ascii="方正仿宋_GBK" w:hAnsi="方正仿宋_GBK" w:eastAsia="方正仿宋_GBK" w:cs="方正仿宋_GBK"/>
          <w:spacing w:val="13"/>
          <w:sz w:val="28"/>
          <w:szCs w:val="28"/>
        </w:rPr>
        <w:t>投标人投标资格审查由采购人在监督人的现场监督下逐一审查其</w:t>
      </w:r>
      <w:r>
        <w:rPr>
          <w:rFonts w:ascii="方正仿宋_GBK" w:hAnsi="方正仿宋_GBK" w:eastAsia="方正仿宋_GBK" w:cs="方正仿宋_GBK"/>
          <w:spacing w:val="9"/>
          <w:sz w:val="28"/>
          <w:szCs w:val="28"/>
        </w:rPr>
        <w:t>资格是否符合招标文件规定要求。资格符合招标文件规定的投标人方可</w:t>
      </w:r>
      <w:r>
        <w:rPr>
          <w:rFonts w:ascii="方正仿宋_GBK" w:hAnsi="方正仿宋_GBK" w:eastAsia="方正仿宋_GBK" w:cs="方正仿宋_GBK"/>
          <w:spacing w:val="-1"/>
          <w:sz w:val="28"/>
          <w:szCs w:val="28"/>
        </w:rPr>
        <w:t>予以评标。</w:t>
      </w:r>
    </w:p>
    <w:p w14:paraId="278FBB99">
      <w:pPr>
        <w:spacing w:before="42" w:line="245" w:lineRule="auto"/>
        <w:ind w:firstLine="688"/>
        <w:rPr>
          <w:rFonts w:ascii="方正仿宋_GBK" w:hAnsi="方正仿宋_GBK" w:eastAsia="方正仿宋_GBK" w:cs="方正仿宋_GBK"/>
          <w:sz w:val="28"/>
          <w:szCs w:val="28"/>
        </w:rPr>
      </w:pPr>
      <w:r>
        <w:rPr>
          <w:rFonts w:ascii="Times New Roman" w:hAnsi="Times New Roman" w:eastAsia="Times New Roman" w:cs="Times New Roman"/>
          <w:spacing w:val="5"/>
          <w:sz w:val="28"/>
          <w:szCs w:val="28"/>
        </w:rPr>
        <w:t>(2)</w:t>
      </w:r>
      <w:r>
        <w:rPr>
          <w:rFonts w:ascii="Times New Roman" w:hAnsi="Times New Roman" w:eastAsia="Times New Roman" w:cs="Times New Roman"/>
          <w:spacing w:val="42"/>
          <w:sz w:val="28"/>
          <w:szCs w:val="28"/>
        </w:rPr>
        <w:t xml:space="preserve"> </w:t>
      </w:r>
      <w:r>
        <w:rPr>
          <w:rFonts w:ascii="方正仿宋_GBK" w:hAnsi="方正仿宋_GBK" w:eastAsia="方正仿宋_GBK" w:cs="方正仿宋_GBK"/>
          <w:spacing w:val="5"/>
          <w:sz w:val="28"/>
          <w:szCs w:val="28"/>
        </w:rPr>
        <w:t>投标资格审查内容：详见本招标文件第二部分</w:t>
      </w:r>
      <w:r>
        <w:rPr>
          <w:rFonts w:ascii="Times New Roman" w:hAnsi="Times New Roman" w:eastAsia="Times New Roman" w:cs="Times New Roman"/>
          <w:spacing w:val="5"/>
          <w:sz w:val="28"/>
          <w:szCs w:val="28"/>
        </w:rPr>
        <w:t>“</w:t>
      </w:r>
      <w:r>
        <w:rPr>
          <w:rFonts w:ascii="Times New Roman" w:hAnsi="Times New Roman" w:eastAsia="Times New Roman" w:cs="Times New Roman"/>
          <w:spacing w:val="-48"/>
          <w:sz w:val="28"/>
          <w:szCs w:val="28"/>
        </w:rPr>
        <w:t xml:space="preserve"> </w:t>
      </w:r>
      <w:r>
        <w:rPr>
          <w:rFonts w:ascii="方正仿宋_GBK" w:hAnsi="方正仿宋_GBK" w:eastAsia="方正仿宋_GBK" w:cs="方正仿宋_GBK"/>
          <w:spacing w:val="5"/>
          <w:sz w:val="28"/>
          <w:szCs w:val="28"/>
        </w:rPr>
        <w:t>投标人须知</w:t>
      </w:r>
      <w:r>
        <w:rPr>
          <w:rFonts w:ascii="Times New Roman" w:hAnsi="Times New Roman" w:eastAsia="Times New Roman" w:cs="Times New Roman"/>
          <w:spacing w:val="5"/>
          <w:sz w:val="28"/>
          <w:szCs w:val="28"/>
        </w:rPr>
        <w:t>”</w:t>
      </w:r>
      <w:r>
        <w:rPr>
          <w:rFonts w:ascii="Times New Roman" w:hAnsi="Times New Roman" w:eastAsia="Times New Roman" w:cs="Times New Roman"/>
          <w:spacing w:val="-34"/>
          <w:sz w:val="28"/>
          <w:szCs w:val="28"/>
        </w:rPr>
        <w:t xml:space="preserve"> </w:t>
      </w:r>
      <w:r>
        <w:rPr>
          <w:rFonts w:ascii="方正仿宋_GBK" w:hAnsi="方正仿宋_GBK" w:eastAsia="方正仿宋_GBK" w:cs="方正仿宋_GBK"/>
          <w:spacing w:val="5"/>
          <w:sz w:val="28"/>
          <w:szCs w:val="28"/>
        </w:rPr>
        <w:t>第二章</w:t>
      </w:r>
      <w:r>
        <w:rPr>
          <w:rFonts w:ascii="Times New Roman" w:hAnsi="Times New Roman" w:eastAsia="Times New Roman" w:cs="Times New Roman"/>
          <w:spacing w:val="7"/>
          <w:sz w:val="28"/>
          <w:szCs w:val="28"/>
        </w:rPr>
        <w:t>“</w:t>
      </w:r>
      <w:r>
        <w:rPr>
          <w:rFonts w:ascii="Times New Roman" w:hAnsi="Times New Roman" w:eastAsia="Times New Roman" w:cs="Times New Roman"/>
          <w:spacing w:val="-45"/>
          <w:sz w:val="28"/>
          <w:szCs w:val="28"/>
        </w:rPr>
        <w:t xml:space="preserve"> </w:t>
      </w:r>
      <w:r>
        <w:rPr>
          <w:rFonts w:ascii="方正仿宋_GBK" w:hAnsi="方正仿宋_GBK" w:eastAsia="方正仿宋_GBK" w:cs="方正仿宋_GBK"/>
          <w:spacing w:val="7"/>
          <w:sz w:val="28"/>
          <w:szCs w:val="28"/>
        </w:rPr>
        <w:t>投标人的资格要求</w:t>
      </w:r>
      <w:r>
        <w:rPr>
          <w:rFonts w:ascii="Times New Roman" w:hAnsi="Times New Roman" w:eastAsia="Times New Roman" w:cs="Times New Roman"/>
          <w:spacing w:val="7"/>
          <w:sz w:val="28"/>
          <w:szCs w:val="28"/>
        </w:rPr>
        <w:t>”</w:t>
      </w:r>
      <w:r>
        <w:rPr>
          <w:rFonts w:ascii="Times New Roman" w:hAnsi="Times New Roman" w:eastAsia="Times New Roman" w:cs="Times New Roman"/>
          <w:spacing w:val="-46"/>
          <w:sz w:val="28"/>
          <w:szCs w:val="28"/>
        </w:rPr>
        <w:t xml:space="preserve"> </w:t>
      </w:r>
      <w:r>
        <w:rPr>
          <w:rFonts w:ascii="方正仿宋_GBK" w:hAnsi="方正仿宋_GBK" w:eastAsia="方正仿宋_GBK" w:cs="方正仿宋_GBK"/>
          <w:spacing w:val="7"/>
          <w:sz w:val="28"/>
          <w:szCs w:val="28"/>
        </w:rPr>
        <w:t>条款。</w:t>
      </w:r>
    </w:p>
    <w:p w14:paraId="581654B5">
      <w:pPr>
        <w:spacing w:before="96" w:line="201" w:lineRule="auto"/>
        <w:ind w:left="565"/>
        <w:rPr>
          <w:rFonts w:ascii="方正仿宋_GBK" w:hAnsi="方正仿宋_GBK" w:eastAsia="方正仿宋_GBK" w:cs="方正仿宋_GBK"/>
          <w:sz w:val="28"/>
          <w:szCs w:val="28"/>
        </w:rPr>
      </w:pPr>
      <w:r>
        <w:rPr>
          <w:rFonts w:ascii="Times New Roman" w:hAnsi="Times New Roman" w:eastAsia="Times New Roman" w:cs="Times New Roman"/>
          <w:spacing w:val="9"/>
          <w:sz w:val="28"/>
          <w:szCs w:val="28"/>
        </w:rPr>
        <w:t>(3)</w:t>
      </w:r>
      <w:r>
        <w:rPr>
          <w:rFonts w:ascii="Times New Roman" w:hAnsi="Times New Roman" w:eastAsia="Times New Roman" w:cs="Times New Roman"/>
          <w:spacing w:val="65"/>
          <w:sz w:val="28"/>
          <w:szCs w:val="28"/>
        </w:rPr>
        <w:t xml:space="preserve"> </w:t>
      </w:r>
      <w:r>
        <w:rPr>
          <w:rFonts w:ascii="方正仿宋_GBK" w:hAnsi="方正仿宋_GBK" w:eastAsia="方正仿宋_GBK" w:cs="方正仿宋_GBK"/>
          <w:spacing w:val="9"/>
          <w:sz w:val="28"/>
          <w:szCs w:val="28"/>
        </w:rPr>
        <w:t>符合性检查</w:t>
      </w:r>
    </w:p>
    <w:tbl>
      <w:tblPr>
        <w:tblStyle w:val="25"/>
        <w:tblW w:w="9308" w:type="dxa"/>
        <w:tblInd w:w="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7"/>
        <w:gridCol w:w="1506"/>
        <w:gridCol w:w="4842"/>
        <w:gridCol w:w="602"/>
        <w:gridCol w:w="711"/>
      </w:tblGrid>
      <w:tr w14:paraId="5A6ED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1647" w:type="dxa"/>
            <w:vMerge w:val="restart"/>
            <w:tcBorders>
              <w:bottom w:val="nil"/>
            </w:tcBorders>
            <w:vAlign w:val="top"/>
          </w:tcPr>
          <w:p w14:paraId="2768D9A6">
            <w:pPr>
              <w:spacing w:line="472" w:lineRule="auto"/>
              <w:rPr>
                <w:rFonts w:ascii="Arial"/>
                <w:sz w:val="21"/>
              </w:rPr>
            </w:pPr>
          </w:p>
          <w:p w14:paraId="7CD2CFB6">
            <w:pPr>
              <w:spacing w:before="71" w:line="228" w:lineRule="auto"/>
              <w:ind w:left="357"/>
              <w:rPr>
                <w:rFonts w:ascii="宋体" w:hAnsi="宋体" w:eastAsia="宋体" w:cs="宋体"/>
                <w:sz w:val="22"/>
                <w:szCs w:val="22"/>
              </w:rPr>
            </w:pPr>
            <w:r>
              <w:rPr>
                <w:rFonts w:ascii="宋体" w:hAnsi="宋体" w:eastAsia="宋体" w:cs="宋体"/>
                <w:spacing w:val="13"/>
                <w:sz w:val="22"/>
                <w:szCs w:val="22"/>
              </w:rPr>
              <w:t>符合性检查</w:t>
            </w:r>
          </w:p>
        </w:tc>
        <w:tc>
          <w:tcPr>
            <w:tcW w:w="6348" w:type="dxa"/>
            <w:gridSpan w:val="2"/>
            <w:vMerge w:val="restart"/>
            <w:tcBorders>
              <w:bottom w:val="nil"/>
            </w:tcBorders>
            <w:vAlign w:val="top"/>
          </w:tcPr>
          <w:p w14:paraId="76D307D2">
            <w:pPr>
              <w:spacing w:line="472" w:lineRule="auto"/>
              <w:rPr>
                <w:rFonts w:ascii="Arial"/>
                <w:sz w:val="21"/>
              </w:rPr>
            </w:pPr>
          </w:p>
          <w:p w14:paraId="6A44B6FE">
            <w:pPr>
              <w:spacing w:before="71" w:line="228" w:lineRule="auto"/>
              <w:ind w:left="3243"/>
              <w:rPr>
                <w:rFonts w:ascii="宋体" w:hAnsi="宋体" w:eastAsia="宋体" w:cs="宋体"/>
                <w:sz w:val="22"/>
                <w:szCs w:val="22"/>
              </w:rPr>
            </w:pPr>
            <w:r>
              <w:rPr>
                <w:rFonts w:ascii="宋体" w:hAnsi="宋体" w:eastAsia="宋体" w:cs="宋体"/>
                <w:spacing w:val="-9"/>
                <w:sz w:val="22"/>
                <w:szCs w:val="22"/>
              </w:rPr>
              <w:t>评</w:t>
            </w:r>
            <w:r>
              <w:rPr>
                <w:rFonts w:ascii="宋体" w:hAnsi="宋体" w:eastAsia="宋体" w:cs="宋体"/>
                <w:spacing w:val="20"/>
                <w:sz w:val="22"/>
                <w:szCs w:val="22"/>
              </w:rPr>
              <w:t xml:space="preserve">   </w:t>
            </w:r>
            <w:r>
              <w:rPr>
                <w:rFonts w:ascii="宋体" w:hAnsi="宋体" w:eastAsia="宋体" w:cs="宋体"/>
                <w:spacing w:val="-9"/>
                <w:sz w:val="22"/>
                <w:szCs w:val="22"/>
              </w:rPr>
              <w:t>审</w:t>
            </w:r>
            <w:r>
              <w:rPr>
                <w:rFonts w:ascii="宋体" w:hAnsi="宋体" w:eastAsia="宋体" w:cs="宋体"/>
                <w:spacing w:val="25"/>
                <w:sz w:val="22"/>
                <w:szCs w:val="22"/>
              </w:rPr>
              <w:t xml:space="preserve">   </w:t>
            </w:r>
            <w:r>
              <w:rPr>
                <w:rFonts w:ascii="宋体" w:hAnsi="宋体" w:eastAsia="宋体" w:cs="宋体"/>
                <w:spacing w:val="-9"/>
                <w:sz w:val="22"/>
                <w:szCs w:val="22"/>
              </w:rPr>
              <w:t>内</w:t>
            </w:r>
            <w:r>
              <w:rPr>
                <w:rFonts w:ascii="宋体" w:hAnsi="宋体" w:eastAsia="宋体" w:cs="宋体"/>
                <w:spacing w:val="17"/>
                <w:sz w:val="22"/>
                <w:szCs w:val="22"/>
              </w:rPr>
              <w:t xml:space="preserve">   </w:t>
            </w:r>
            <w:r>
              <w:rPr>
                <w:rFonts w:ascii="宋体" w:hAnsi="宋体" w:eastAsia="宋体" w:cs="宋体"/>
                <w:spacing w:val="-9"/>
                <w:sz w:val="22"/>
                <w:szCs w:val="22"/>
              </w:rPr>
              <w:t>容</w:t>
            </w:r>
          </w:p>
        </w:tc>
        <w:tc>
          <w:tcPr>
            <w:tcW w:w="1313" w:type="dxa"/>
            <w:gridSpan w:val="2"/>
            <w:vAlign w:val="top"/>
          </w:tcPr>
          <w:p w14:paraId="50C3459A">
            <w:pPr>
              <w:spacing w:before="218" w:line="254" w:lineRule="auto"/>
              <w:ind w:left="434" w:right="417" w:hanging="4"/>
              <w:rPr>
                <w:rFonts w:ascii="宋体" w:hAnsi="宋体" w:eastAsia="宋体" w:cs="宋体"/>
                <w:sz w:val="22"/>
                <w:szCs w:val="22"/>
              </w:rPr>
            </w:pPr>
            <w:r>
              <w:rPr>
                <w:rFonts w:ascii="宋体" w:hAnsi="宋体" w:eastAsia="宋体" w:cs="宋体"/>
                <w:spacing w:val="8"/>
                <w:sz w:val="22"/>
                <w:szCs w:val="22"/>
              </w:rPr>
              <w:t>评审</w:t>
            </w:r>
            <w:r>
              <w:rPr>
                <w:rFonts w:ascii="宋体" w:hAnsi="宋体" w:eastAsia="宋体" w:cs="宋体"/>
                <w:spacing w:val="7"/>
                <w:sz w:val="22"/>
                <w:szCs w:val="22"/>
              </w:rPr>
              <w:t>方法</w:t>
            </w:r>
          </w:p>
        </w:tc>
      </w:tr>
      <w:tr w14:paraId="5B4F5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647" w:type="dxa"/>
            <w:vMerge w:val="continue"/>
            <w:tcBorders>
              <w:top w:val="nil"/>
            </w:tcBorders>
            <w:vAlign w:val="top"/>
          </w:tcPr>
          <w:p w14:paraId="41807A18">
            <w:pPr>
              <w:rPr>
                <w:rFonts w:ascii="Arial"/>
                <w:sz w:val="21"/>
              </w:rPr>
            </w:pPr>
          </w:p>
        </w:tc>
        <w:tc>
          <w:tcPr>
            <w:tcW w:w="6348" w:type="dxa"/>
            <w:gridSpan w:val="2"/>
            <w:vMerge w:val="continue"/>
            <w:tcBorders>
              <w:top w:val="nil"/>
            </w:tcBorders>
            <w:vAlign w:val="top"/>
          </w:tcPr>
          <w:p w14:paraId="2D8DB7B4">
            <w:pPr>
              <w:rPr>
                <w:rFonts w:ascii="Arial"/>
                <w:sz w:val="21"/>
              </w:rPr>
            </w:pPr>
          </w:p>
        </w:tc>
        <w:tc>
          <w:tcPr>
            <w:tcW w:w="602" w:type="dxa"/>
            <w:vAlign w:val="top"/>
          </w:tcPr>
          <w:p w14:paraId="574D68A0">
            <w:pPr>
              <w:spacing w:before="128" w:line="225" w:lineRule="auto"/>
              <w:ind w:left="209"/>
              <w:rPr>
                <w:rFonts w:ascii="宋体" w:hAnsi="宋体" w:eastAsia="宋体" w:cs="宋体"/>
                <w:sz w:val="22"/>
                <w:szCs w:val="22"/>
              </w:rPr>
            </w:pPr>
            <w:r>
              <w:rPr>
                <w:rFonts w:ascii="宋体" w:hAnsi="宋体" w:eastAsia="宋体" w:cs="宋体"/>
                <w:sz w:val="22"/>
                <w:szCs w:val="22"/>
              </w:rPr>
              <w:t>是</w:t>
            </w:r>
          </w:p>
        </w:tc>
        <w:tc>
          <w:tcPr>
            <w:tcW w:w="711" w:type="dxa"/>
            <w:vAlign w:val="top"/>
          </w:tcPr>
          <w:p w14:paraId="20EC826C">
            <w:pPr>
              <w:spacing w:before="128" w:line="225" w:lineRule="auto"/>
              <w:ind w:left="266"/>
              <w:rPr>
                <w:rFonts w:ascii="宋体" w:hAnsi="宋体" w:eastAsia="宋体" w:cs="宋体"/>
                <w:sz w:val="22"/>
                <w:szCs w:val="22"/>
              </w:rPr>
            </w:pPr>
            <w:r>
              <w:rPr>
                <w:rFonts w:ascii="宋体" w:hAnsi="宋体" w:eastAsia="宋体" w:cs="宋体"/>
                <w:sz w:val="22"/>
                <w:szCs w:val="22"/>
              </w:rPr>
              <w:t>否</w:t>
            </w:r>
          </w:p>
        </w:tc>
      </w:tr>
      <w:tr w14:paraId="047F2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47" w:type="dxa"/>
            <w:vMerge w:val="restart"/>
            <w:tcBorders>
              <w:bottom w:val="nil"/>
            </w:tcBorders>
            <w:vAlign w:val="top"/>
          </w:tcPr>
          <w:p w14:paraId="431BC555">
            <w:pPr>
              <w:rPr>
                <w:rFonts w:ascii="Arial"/>
                <w:sz w:val="21"/>
              </w:rPr>
            </w:pPr>
          </w:p>
        </w:tc>
        <w:tc>
          <w:tcPr>
            <w:tcW w:w="1506" w:type="dxa"/>
            <w:vAlign w:val="top"/>
          </w:tcPr>
          <w:p w14:paraId="7774696D">
            <w:pPr>
              <w:spacing w:before="254" w:line="226" w:lineRule="auto"/>
              <w:ind w:left="290"/>
              <w:rPr>
                <w:rFonts w:ascii="宋体" w:hAnsi="宋体" w:eastAsia="宋体" w:cs="宋体"/>
                <w:sz w:val="22"/>
                <w:szCs w:val="22"/>
              </w:rPr>
            </w:pPr>
            <w:r>
              <w:rPr>
                <w:rFonts w:ascii="宋体" w:hAnsi="宋体" w:eastAsia="宋体" w:cs="宋体"/>
                <w:spacing w:val="12"/>
                <w:sz w:val="22"/>
                <w:szCs w:val="22"/>
              </w:rPr>
              <w:t>投标报价</w:t>
            </w:r>
          </w:p>
        </w:tc>
        <w:tc>
          <w:tcPr>
            <w:tcW w:w="4842" w:type="dxa"/>
            <w:vAlign w:val="top"/>
          </w:tcPr>
          <w:p w14:paraId="14EF7BF8">
            <w:pPr>
              <w:spacing w:before="254" w:line="226" w:lineRule="auto"/>
              <w:ind w:left="25"/>
              <w:rPr>
                <w:rFonts w:ascii="宋体" w:hAnsi="宋体" w:eastAsia="宋体" w:cs="宋体"/>
                <w:sz w:val="22"/>
                <w:szCs w:val="22"/>
              </w:rPr>
            </w:pPr>
            <w:r>
              <w:rPr>
                <w:rFonts w:ascii="宋体" w:hAnsi="宋体" w:eastAsia="宋体" w:cs="宋体"/>
                <w:spacing w:val="15"/>
                <w:sz w:val="22"/>
                <w:szCs w:val="22"/>
              </w:rPr>
              <w:t>投标报价不高于设定的预算金额；</w:t>
            </w:r>
          </w:p>
        </w:tc>
        <w:tc>
          <w:tcPr>
            <w:tcW w:w="602" w:type="dxa"/>
            <w:vAlign w:val="top"/>
          </w:tcPr>
          <w:p w14:paraId="4EF48E95">
            <w:pPr>
              <w:rPr>
                <w:rFonts w:ascii="Arial"/>
                <w:sz w:val="21"/>
              </w:rPr>
            </w:pPr>
          </w:p>
        </w:tc>
        <w:tc>
          <w:tcPr>
            <w:tcW w:w="711" w:type="dxa"/>
            <w:vAlign w:val="top"/>
          </w:tcPr>
          <w:p w14:paraId="185697D7">
            <w:pPr>
              <w:rPr>
                <w:rFonts w:ascii="Arial"/>
                <w:sz w:val="21"/>
              </w:rPr>
            </w:pPr>
          </w:p>
        </w:tc>
      </w:tr>
      <w:tr w14:paraId="5D57D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47" w:type="dxa"/>
            <w:vMerge w:val="continue"/>
            <w:tcBorders>
              <w:top w:val="nil"/>
            </w:tcBorders>
            <w:vAlign w:val="top"/>
          </w:tcPr>
          <w:p w14:paraId="1BCA5CF0">
            <w:pPr>
              <w:rPr>
                <w:rFonts w:ascii="Arial"/>
                <w:sz w:val="21"/>
              </w:rPr>
            </w:pPr>
          </w:p>
        </w:tc>
        <w:tc>
          <w:tcPr>
            <w:tcW w:w="1506" w:type="dxa"/>
            <w:vAlign w:val="top"/>
          </w:tcPr>
          <w:p w14:paraId="68912A6B">
            <w:pPr>
              <w:spacing w:before="254" w:line="228" w:lineRule="auto"/>
              <w:ind w:left="287"/>
              <w:rPr>
                <w:rFonts w:ascii="宋体" w:hAnsi="宋体" w:eastAsia="宋体" w:cs="宋体"/>
                <w:sz w:val="22"/>
                <w:szCs w:val="22"/>
              </w:rPr>
            </w:pPr>
            <w:r>
              <w:rPr>
                <w:rFonts w:ascii="宋体" w:hAnsi="宋体" w:eastAsia="宋体" w:cs="宋体"/>
                <w:spacing w:val="13"/>
                <w:sz w:val="22"/>
                <w:szCs w:val="22"/>
              </w:rPr>
              <w:t>服务期限</w:t>
            </w:r>
          </w:p>
        </w:tc>
        <w:tc>
          <w:tcPr>
            <w:tcW w:w="4842" w:type="dxa"/>
            <w:vAlign w:val="top"/>
          </w:tcPr>
          <w:p w14:paraId="7271E115">
            <w:pPr>
              <w:spacing w:before="254" w:line="228" w:lineRule="auto"/>
              <w:ind w:left="22"/>
              <w:rPr>
                <w:rFonts w:ascii="宋体" w:hAnsi="宋体" w:eastAsia="宋体" w:cs="宋体"/>
                <w:sz w:val="22"/>
                <w:szCs w:val="22"/>
              </w:rPr>
            </w:pPr>
            <w:r>
              <w:rPr>
                <w:rFonts w:ascii="宋体" w:hAnsi="宋体" w:eastAsia="宋体" w:cs="宋体"/>
                <w:spacing w:val="15"/>
                <w:sz w:val="22"/>
                <w:szCs w:val="22"/>
              </w:rPr>
              <w:t>服务期符合招标文件规定期限；</w:t>
            </w:r>
          </w:p>
        </w:tc>
        <w:tc>
          <w:tcPr>
            <w:tcW w:w="602" w:type="dxa"/>
            <w:vAlign w:val="top"/>
          </w:tcPr>
          <w:p w14:paraId="425B649A">
            <w:pPr>
              <w:rPr>
                <w:rFonts w:ascii="Arial"/>
                <w:sz w:val="21"/>
              </w:rPr>
            </w:pPr>
          </w:p>
        </w:tc>
        <w:tc>
          <w:tcPr>
            <w:tcW w:w="711" w:type="dxa"/>
            <w:vAlign w:val="top"/>
          </w:tcPr>
          <w:p w14:paraId="7C2BA3FC">
            <w:pPr>
              <w:rPr>
                <w:rFonts w:ascii="Arial"/>
                <w:sz w:val="21"/>
              </w:rPr>
            </w:pPr>
          </w:p>
        </w:tc>
      </w:tr>
      <w:tr w14:paraId="5A3CD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47" w:type="dxa"/>
            <w:vAlign w:val="top"/>
          </w:tcPr>
          <w:p w14:paraId="5704B9CB">
            <w:pPr>
              <w:rPr>
                <w:rFonts w:ascii="Arial"/>
                <w:sz w:val="21"/>
              </w:rPr>
            </w:pPr>
          </w:p>
        </w:tc>
        <w:tc>
          <w:tcPr>
            <w:tcW w:w="1506" w:type="dxa"/>
            <w:vAlign w:val="top"/>
          </w:tcPr>
          <w:p w14:paraId="38B68618">
            <w:pPr>
              <w:spacing w:before="199" w:line="228" w:lineRule="auto"/>
              <w:ind w:left="194"/>
              <w:rPr>
                <w:rFonts w:ascii="宋体" w:hAnsi="宋体" w:eastAsia="宋体" w:cs="宋体"/>
                <w:sz w:val="22"/>
                <w:szCs w:val="22"/>
              </w:rPr>
            </w:pPr>
            <w:r>
              <w:rPr>
                <w:rFonts w:ascii="宋体" w:hAnsi="宋体" w:eastAsia="宋体" w:cs="宋体"/>
                <w:spacing w:val="12"/>
                <w:sz w:val="22"/>
                <w:szCs w:val="22"/>
              </w:rPr>
              <w:t>实质性响应</w:t>
            </w:r>
          </w:p>
        </w:tc>
        <w:tc>
          <w:tcPr>
            <w:tcW w:w="4842" w:type="dxa"/>
            <w:vAlign w:val="top"/>
          </w:tcPr>
          <w:p w14:paraId="036DA73F">
            <w:pPr>
              <w:spacing w:before="172" w:line="228" w:lineRule="auto"/>
              <w:ind w:left="19"/>
              <w:rPr>
                <w:rFonts w:ascii="宋体" w:hAnsi="宋体" w:eastAsia="宋体" w:cs="宋体"/>
                <w:sz w:val="22"/>
                <w:szCs w:val="22"/>
              </w:rPr>
            </w:pPr>
            <w:r>
              <w:rPr>
                <w:rFonts w:ascii="宋体" w:hAnsi="宋体" w:eastAsia="宋体" w:cs="宋体"/>
                <w:spacing w:val="15"/>
                <w:sz w:val="22"/>
                <w:szCs w:val="22"/>
              </w:rPr>
              <w:t>响应文件实质性响应招标文件要求；</w:t>
            </w:r>
          </w:p>
        </w:tc>
        <w:tc>
          <w:tcPr>
            <w:tcW w:w="602" w:type="dxa"/>
            <w:vAlign w:val="top"/>
          </w:tcPr>
          <w:p w14:paraId="4ED83A8D">
            <w:pPr>
              <w:rPr>
                <w:rFonts w:ascii="Arial"/>
                <w:sz w:val="21"/>
              </w:rPr>
            </w:pPr>
          </w:p>
        </w:tc>
        <w:tc>
          <w:tcPr>
            <w:tcW w:w="711" w:type="dxa"/>
            <w:vAlign w:val="top"/>
          </w:tcPr>
          <w:p w14:paraId="7A1087E5">
            <w:pPr>
              <w:rPr>
                <w:rFonts w:ascii="Arial"/>
                <w:sz w:val="21"/>
              </w:rPr>
            </w:pPr>
          </w:p>
        </w:tc>
      </w:tr>
      <w:tr w14:paraId="73D2E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9308" w:type="dxa"/>
            <w:gridSpan w:val="5"/>
            <w:vAlign w:val="top"/>
          </w:tcPr>
          <w:p w14:paraId="77A5F8F9">
            <w:pPr>
              <w:spacing w:before="38" w:line="238" w:lineRule="auto"/>
              <w:ind w:left="8" w:right="7" w:firstLine="1"/>
              <w:jc w:val="both"/>
              <w:rPr>
                <w:rFonts w:ascii="宋体" w:hAnsi="宋体" w:eastAsia="宋体" w:cs="宋体"/>
                <w:sz w:val="22"/>
                <w:szCs w:val="22"/>
              </w:rPr>
            </w:pPr>
            <w:r>
              <w:rPr>
                <w:rFonts w:ascii="宋体" w:hAnsi="宋体" w:eastAsia="宋体" w:cs="宋体"/>
                <w:spacing w:val="18"/>
                <w:sz w:val="22"/>
                <w:szCs w:val="22"/>
              </w:rPr>
              <w:t>备注：如果投标文件中有一项未通过上述审查标准，评标小组将认定整个投标文件不响应</w:t>
            </w:r>
            <w:r>
              <w:rPr>
                <w:rFonts w:ascii="宋体" w:hAnsi="宋体" w:eastAsia="宋体" w:cs="宋体"/>
                <w:spacing w:val="24"/>
                <w:sz w:val="22"/>
                <w:szCs w:val="22"/>
              </w:rPr>
              <w:t>招标文件而予以无效处理，并且不允许投标人通过修改或撤销其不符合要求的差异或保</w:t>
            </w:r>
            <w:r>
              <w:rPr>
                <w:rFonts w:ascii="宋体" w:hAnsi="宋体" w:eastAsia="宋体" w:cs="宋体"/>
                <w:spacing w:val="16"/>
                <w:sz w:val="22"/>
                <w:szCs w:val="22"/>
              </w:rPr>
              <w:t>留，使之成为具有响应性的投标。</w:t>
            </w:r>
          </w:p>
        </w:tc>
      </w:tr>
    </w:tbl>
    <w:p w14:paraId="2800AFD0">
      <w:pPr>
        <w:spacing w:before="90" w:line="168" w:lineRule="auto"/>
        <w:ind w:left="58"/>
        <w:rPr>
          <w:rFonts w:ascii="微软雅黑" w:hAnsi="微软雅黑" w:eastAsia="微软雅黑" w:cs="微软雅黑"/>
          <w:sz w:val="27"/>
          <w:szCs w:val="27"/>
        </w:rPr>
      </w:pPr>
      <w:r>
        <w:rPr>
          <w:rFonts w:ascii="Times New Roman" w:hAnsi="Times New Roman" w:eastAsia="Times New Roman" w:cs="Times New Roman"/>
          <w:b/>
          <w:bCs/>
          <w:spacing w:val="-10"/>
          <w:sz w:val="22"/>
          <w:szCs w:val="22"/>
        </w:rPr>
        <w:t>24</w:t>
      </w:r>
      <w:r>
        <w:rPr>
          <w:rFonts w:ascii="微软雅黑" w:hAnsi="微软雅黑" w:eastAsia="微软雅黑" w:cs="微软雅黑"/>
          <w:color w:val="0B0B0B"/>
          <w:spacing w:val="-10"/>
          <w:sz w:val="27"/>
          <w:szCs w:val="27"/>
        </w:rPr>
        <w:t>、</w:t>
      </w:r>
      <w:r>
        <w:rPr>
          <w:rFonts w:ascii="微软雅黑" w:hAnsi="微软雅黑" w:eastAsia="微软雅黑" w:cs="微软雅黑"/>
          <w:color w:val="121212"/>
          <w:spacing w:val="-10"/>
          <w:sz w:val="27"/>
          <w:szCs w:val="27"/>
        </w:rPr>
        <w:t>评标</w:t>
      </w:r>
    </w:p>
    <w:p w14:paraId="254D364D">
      <w:pPr>
        <w:spacing w:line="275" w:lineRule="exact"/>
        <w:ind w:firstLine="525"/>
      </w:pPr>
      <w:r>
        <w:rPr>
          <w:position w:val="-5"/>
        </w:rPr>
        <w:drawing>
          <wp:inline distT="0" distB="0" distL="0" distR="0">
            <wp:extent cx="922020" cy="17399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84"/>
                    <a:stretch>
                      <a:fillRect/>
                    </a:stretch>
                  </pic:blipFill>
                  <pic:spPr>
                    <a:xfrm>
                      <a:off x="0" y="0"/>
                      <a:ext cx="922629" cy="174612"/>
                    </a:xfrm>
                    <a:prstGeom prst="rect">
                      <a:avLst/>
                    </a:prstGeom>
                  </pic:spPr>
                </pic:pic>
              </a:graphicData>
            </a:graphic>
          </wp:inline>
        </w:drawing>
      </w:r>
    </w:p>
    <w:p w14:paraId="6CB8B1DA">
      <w:pPr>
        <w:spacing w:line="275" w:lineRule="exact"/>
        <w:sectPr>
          <w:headerReference r:id="rId26" w:type="default"/>
          <w:pgSz w:w="11906" w:h="16840"/>
          <w:pgMar w:top="1148" w:right="1100" w:bottom="400" w:left="1365" w:header="820" w:footer="0" w:gutter="0"/>
          <w:pgNumType w:fmt="decimal"/>
          <w:cols w:space="720" w:num="1"/>
        </w:sectPr>
      </w:pPr>
    </w:p>
    <w:p w14:paraId="67475E14">
      <w:pPr>
        <w:spacing w:before="164" w:line="296" w:lineRule="auto"/>
        <w:ind w:left="549" w:hanging="30"/>
        <w:rPr>
          <w:rFonts w:ascii="方正仿宋_GBK" w:hAnsi="方正仿宋_GBK" w:eastAsia="方正仿宋_GBK" w:cs="方正仿宋_GBK"/>
          <w:sz w:val="28"/>
          <w:szCs w:val="28"/>
        </w:rPr>
      </w:pPr>
      <w:r>
        <w:rPr>
          <w:rFonts w:ascii="Times New Roman" w:hAnsi="Times New Roman" w:eastAsia="Times New Roman" w:cs="Times New Roman"/>
          <w:spacing w:val="8"/>
          <w:sz w:val="28"/>
          <w:szCs w:val="28"/>
        </w:rPr>
        <w:t>(1)</w:t>
      </w:r>
      <w:r>
        <w:rPr>
          <w:rFonts w:ascii="Times New Roman" w:hAnsi="Times New Roman" w:eastAsia="Times New Roman" w:cs="Times New Roman"/>
          <w:spacing w:val="47"/>
          <w:sz w:val="28"/>
          <w:szCs w:val="28"/>
        </w:rPr>
        <w:t xml:space="preserve"> </w:t>
      </w:r>
      <w:r>
        <w:rPr>
          <w:rFonts w:ascii="方正仿宋_GBK" w:hAnsi="方正仿宋_GBK" w:eastAsia="方正仿宋_GBK" w:cs="方正仿宋_GBK"/>
          <w:spacing w:val="8"/>
          <w:sz w:val="28"/>
          <w:szCs w:val="28"/>
        </w:rPr>
        <w:t>评标的依据只能是集采机构的招标文件、投标人递交的投标文件，以及相关有效的补充、修改文件。招标文件要求投标人提供实物样品</w:t>
      </w:r>
      <w:r>
        <w:rPr>
          <w:rFonts w:ascii="方正仿宋_GBK" w:hAnsi="方正仿宋_GBK" w:eastAsia="方正仿宋_GBK" w:cs="方正仿宋_GBK"/>
          <w:spacing w:val="1"/>
          <w:sz w:val="28"/>
          <w:szCs w:val="28"/>
        </w:rPr>
        <w:t>的</w:t>
      </w:r>
      <w:r>
        <w:rPr>
          <w:rFonts w:ascii="方正仿宋_GBK" w:hAnsi="方正仿宋_GBK" w:eastAsia="方正仿宋_GBK" w:cs="方正仿宋_GBK"/>
          <w:spacing w:val="-59"/>
          <w:sz w:val="28"/>
          <w:szCs w:val="28"/>
        </w:rPr>
        <w:t xml:space="preserve"> </w:t>
      </w:r>
      <w:r>
        <w:rPr>
          <w:rFonts w:ascii="方正仿宋_GBK" w:hAnsi="方正仿宋_GBK" w:eastAsia="方正仿宋_GBK" w:cs="方正仿宋_GBK"/>
          <w:spacing w:val="1"/>
          <w:sz w:val="28"/>
          <w:szCs w:val="28"/>
        </w:rPr>
        <w:t>，该实物样品也应作为评审依据。</w:t>
      </w:r>
    </w:p>
    <w:p w14:paraId="587893D4">
      <w:pPr>
        <w:spacing w:before="169" w:line="276" w:lineRule="auto"/>
        <w:ind w:left="37" w:right="72" w:firstLine="481"/>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(2)</w:t>
      </w:r>
      <w:r>
        <w:rPr>
          <w:rFonts w:ascii="Times New Roman" w:hAnsi="Times New Roman" w:eastAsia="Times New Roman" w:cs="Times New Roman"/>
          <w:spacing w:val="39"/>
          <w:sz w:val="28"/>
          <w:szCs w:val="28"/>
        </w:rPr>
        <w:t xml:space="preserve"> </w:t>
      </w:r>
      <w:r>
        <w:rPr>
          <w:rFonts w:ascii="方正仿宋_GBK" w:hAnsi="方正仿宋_GBK" w:eastAsia="方正仿宋_GBK" w:cs="方正仿宋_GBK"/>
          <w:spacing w:val="6"/>
          <w:sz w:val="28"/>
          <w:szCs w:val="28"/>
        </w:rPr>
        <w:t>评标应当根据招标文件规定的评标标准和方法，对投标文件进行系</w:t>
      </w:r>
      <w:r>
        <w:rPr>
          <w:rFonts w:ascii="方正仿宋_GBK" w:hAnsi="方正仿宋_GBK" w:eastAsia="方正仿宋_GBK" w:cs="方正仿宋_GBK"/>
          <w:spacing w:val="3"/>
          <w:sz w:val="28"/>
          <w:szCs w:val="28"/>
        </w:rPr>
        <w:t>统</w:t>
      </w:r>
      <w:r>
        <w:rPr>
          <w:rFonts w:hint="eastAsia" w:ascii="方正仿宋_GBK" w:hAnsi="方正仿宋_GBK" w:eastAsia="方正仿宋_GBK" w:cs="方正仿宋_GBK"/>
          <w:spacing w:val="3"/>
          <w:sz w:val="28"/>
          <w:szCs w:val="28"/>
          <w:lang w:eastAsia="zh-CN"/>
        </w:rPr>
        <w:t>的</w:t>
      </w:r>
      <w:r>
        <w:rPr>
          <w:rFonts w:ascii="方正仿宋_GBK" w:hAnsi="方正仿宋_GBK" w:eastAsia="方正仿宋_GBK" w:cs="方正仿宋_GBK"/>
          <w:spacing w:val="3"/>
          <w:sz w:val="28"/>
          <w:szCs w:val="28"/>
        </w:rPr>
        <w:t>评审和比较</w:t>
      </w:r>
      <w:r>
        <w:rPr>
          <w:rFonts w:hint="eastAsia" w:ascii="方正仿宋_GBK" w:hAnsi="方正仿宋_GBK" w:eastAsia="方正仿宋_GBK" w:cs="方正仿宋_GBK"/>
          <w:spacing w:val="3"/>
          <w:sz w:val="28"/>
          <w:szCs w:val="28"/>
          <w:lang w:eastAsia="zh-CN"/>
        </w:rPr>
        <w:t>，</w:t>
      </w:r>
      <w:r>
        <w:rPr>
          <w:rFonts w:ascii="方正仿宋_GBK" w:hAnsi="方正仿宋_GBK" w:eastAsia="方正仿宋_GBK" w:cs="方正仿宋_GBK"/>
          <w:spacing w:val="3"/>
          <w:sz w:val="28"/>
          <w:szCs w:val="28"/>
        </w:rPr>
        <w:t>招标文件中没有规定的标准和方法不得作为评标的依据。</w:t>
      </w:r>
    </w:p>
    <w:p w14:paraId="15E85532">
      <w:pPr>
        <w:spacing w:line="276" w:lineRule="auto"/>
        <w:rPr>
          <w:rFonts w:ascii="方正仿宋_GBK" w:hAnsi="方正仿宋_GBK" w:eastAsia="方正仿宋_GBK" w:cs="方正仿宋_GBK"/>
          <w:sz w:val="28"/>
          <w:szCs w:val="28"/>
        </w:rPr>
        <w:sectPr>
          <w:headerReference r:id="rId27" w:type="default"/>
          <w:footerReference r:id="rId28" w:type="default"/>
          <w:pgSz w:w="11906" w:h="16840"/>
          <w:pgMar w:top="1148" w:right="1129" w:bottom="982" w:left="1435" w:header="820" w:footer="694" w:gutter="0"/>
          <w:pgNumType w:fmt="decimal"/>
          <w:cols w:space="720" w:num="1"/>
        </w:sectPr>
      </w:pPr>
    </w:p>
    <w:p w14:paraId="3B7CB7E4">
      <w:pPr>
        <w:spacing w:before="261" w:line="276" w:lineRule="exact"/>
        <w:ind w:left="597"/>
        <w:rPr>
          <w:rFonts w:ascii="微软雅黑" w:hAnsi="微软雅黑" w:eastAsia="微软雅黑" w:cs="微软雅黑"/>
          <w:sz w:val="26"/>
          <w:szCs w:val="26"/>
        </w:rPr>
      </w:pPr>
      <w:r>
        <w:rPr>
          <w:rFonts w:ascii="微软雅黑" w:hAnsi="微软雅黑" w:eastAsia="微软雅黑" w:cs="微软雅黑"/>
          <w:spacing w:val="-4"/>
          <w:position w:val="-1"/>
          <w:sz w:val="26"/>
          <w:szCs w:val="26"/>
        </w:rPr>
        <w:t>24.2评标方法</w:t>
      </w:r>
    </w:p>
    <w:p w14:paraId="2E521DA9">
      <w:pPr>
        <w:spacing w:before="50" w:line="174" w:lineRule="auto"/>
        <w:ind w:left="608"/>
        <w:rPr>
          <w:rFonts w:ascii="微软雅黑" w:hAnsi="微软雅黑" w:eastAsia="微软雅黑" w:cs="微软雅黑"/>
          <w:sz w:val="28"/>
          <w:szCs w:val="28"/>
        </w:rPr>
      </w:pPr>
      <w:r>
        <w:rPr>
          <w:rFonts w:hint="eastAsia" w:ascii="微软雅黑" w:hAnsi="微软雅黑" w:eastAsia="微软雅黑" w:cs="微软雅黑"/>
          <w:spacing w:val="-8"/>
          <w:w w:val="93"/>
          <w:sz w:val="28"/>
          <w:szCs w:val="28"/>
          <w:lang w:eastAsia="zh-CN"/>
        </w:rPr>
        <w:t>（</w:t>
      </w:r>
      <w:r>
        <w:rPr>
          <w:rFonts w:hint="eastAsia" w:ascii="微软雅黑" w:hAnsi="微软雅黑" w:eastAsia="微软雅黑" w:cs="微软雅黑"/>
          <w:spacing w:val="-8"/>
          <w:w w:val="93"/>
          <w:sz w:val="28"/>
          <w:szCs w:val="28"/>
          <w:lang w:val="en-US" w:eastAsia="zh-CN"/>
        </w:rPr>
        <w:t>1</w:t>
      </w:r>
      <w:r>
        <w:rPr>
          <w:rFonts w:hint="eastAsia" w:ascii="微软雅黑" w:hAnsi="微软雅黑" w:eastAsia="微软雅黑" w:cs="微软雅黑"/>
          <w:spacing w:val="-8"/>
          <w:w w:val="93"/>
          <w:sz w:val="28"/>
          <w:szCs w:val="28"/>
          <w:lang w:eastAsia="zh-CN"/>
        </w:rPr>
        <w:t>）</w:t>
      </w:r>
      <w:r>
        <w:rPr>
          <w:rFonts w:ascii="微软雅黑" w:hAnsi="微软雅黑" w:eastAsia="微软雅黑" w:cs="微软雅黑"/>
          <w:spacing w:val="-8"/>
          <w:w w:val="93"/>
          <w:sz w:val="28"/>
          <w:szCs w:val="28"/>
        </w:rPr>
        <w:t>本次评标采用综合评分法。</w:t>
      </w:r>
    </w:p>
    <w:p w14:paraId="39E7C8F4">
      <w:pPr>
        <w:keepNext w:val="0"/>
        <w:keepLines w:val="0"/>
        <w:pageBreakBefore w:val="0"/>
        <w:widowControl/>
        <w:kinsoku w:val="0"/>
        <w:wordWrap/>
        <w:overflowPunct/>
        <w:topLinePunct w:val="0"/>
        <w:autoSpaceDE w:val="0"/>
        <w:autoSpaceDN w:val="0"/>
        <w:bidi w:val="0"/>
        <w:adjustRightInd w:val="0"/>
        <w:snapToGrid w:val="0"/>
        <w:ind w:firstLine="840" w:firstLineChars="300"/>
        <w:textAlignment w:val="baseline"/>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(2)打分采取百分制</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评标委员会根据招标文件，在对投标人投标文件综合评审的基础上进行评估打分。其中价格部分</w:t>
      </w:r>
      <w:r>
        <w:rPr>
          <w:rFonts w:hint="eastAsia" w:ascii="Times New Roman" w:hAnsi="Times New Roman" w:eastAsia="方正仿宋_GBK" w:cs="Times New Roman"/>
          <w:sz w:val="28"/>
          <w:szCs w:val="28"/>
          <w:lang w:val="en-US" w:eastAsia="zh-CN"/>
        </w:rPr>
        <w:t>30</w:t>
      </w:r>
      <w:r>
        <w:rPr>
          <w:rFonts w:hint="default" w:ascii="Times New Roman" w:hAnsi="Times New Roman" w:eastAsia="方正仿宋_GBK" w:cs="Times New Roman"/>
          <w:sz w:val="28"/>
          <w:szCs w:val="28"/>
          <w:lang w:val="en-US" w:eastAsia="zh-CN"/>
        </w:rPr>
        <w:t>分</w:t>
      </w:r>
      <w:r>
        <w:rPr>
          <w:rFonts w:hint="default" w:ascii="Times New Roman" w:hAnsi="Times New Roman" w:eastAsia="方正仿宋_GBK" w:cs="Times New Roman"/>
          <w:sz w:val="28"/>
          <w:szCs w:val="28"/>
        </w:rPr>
        <w:t>、商务部分和技术部分</w:t>
      </w:r>
      <w:r>
        <w:rPr>
          <w:rFonts w:hint="eastAsia" w:ascii="Times New Roman" w:hAnsi="Times New Roman" w:eastAsia="方正仿宋_GBK" w:cs="Times New Roman"/>
          <w:sz w:val="28"/>
          <w:szCs w:val="28"/>
          <w:lang w:val="en-US" w:eastAsia="zh-CN"/>
        </w:rPr>
        <w:t>70</w:t>
      </w:r>
      <w:r>
        <w:rPr>
          <w:rFonts w:hint="default" w:ascii="Times New Roman" w:hAnsi="Times New Roman" w:eastAsia="方正仿宋_GBK" w:cs="Times New Roman"/>
          <w:sz w:val="28"/>
          <w:szCs w:val="28"/>
          <w:lang w:val="en-US" w:eastAsia="zh-CN"/>
        </w:rPr>
        <w:t>分</w:t>
      </w:r>
      <w:r>
        <w:rPr>
          <w:rFonts w:hint="default" w:ascii="Times New Roman" w:hAnsi="Times New Roman" w:eastAsia="方正仿宋_GBK" w:cs="Times New Roman"/>
          <w:sz w:val="28"/>
          <w:szCs w:val="28"/>
        </w:rPr>
        <w:t>。</w:t>
      </w:r>
    </w:p>
    <w:p w14:paraId="7223F759">
      <w:pPr>
        <w:spacing w:before="1" w:line="184" w:lineRule="auto"/>
        <w:ind w:left="608"/>
        <w:rPr>
          <w:rFonts w:ascii="宋体" w:hAnsi="宋体" w:cs="方正仿宋_GBK"/>
          <w:color w:val="FF0000"/>
          <w:lang w:bidi="ar"/>
        </w:rPr>
      </w:pPr>
      <w:r>
        <w:rPr>
          <w:rFonts w:hint="eastAsia" w:ascii="微软雅黑" w:hAnsi="微软雅黑" w:eastAsia="微软雅黑" w:cs="微软雅黑"/>
          <w:color w:val="111111"/>
          <w:spacing w:val="-12"/>
          <w:w w:val="94"/>
          <w:sz w:val="28"/>
          <w:szCs w:val="28"/>
          <w:lang w:eastAsia="zh-CN"/>
        </w:rPr>
        <w:t>（</w:t>
      </w:r>
      <w:r>
        <w:rPr>
          <w:rFonts w:hint="eastAsia" w:ascii="微软雅黑" w:hAnsi="微软雅黑" w:eastAsia="微软雅黑" w:cs="微软雅黑"/>
          <w:color w:val="111111"/>
          <w:spacing w:val="-12"/>
          <w:w w:val="94"/>
          <w:sz w:val="28"/>
          <w:szCs w:val="28"/>
          <w:lang w:val="en-US" w:eastAsia="zh-CN"/>
        </w:rPr>
        <w:t>3</w:t>
      </w:r>
      <w:r>
        <w:rPr>
          <w:rFonts w:hint="eastAsia" w:ascii="微软雅黑" w:hAnsi="微软雅黑" w:eastAsia="微软雅黑" w:cs="微软雅黑"/>
          <w:color w:val="111111"/>
          <w:spacing w:val="-12"/>
          <w:w w:val="94"/>
          <w:sz w:val="28"/>
          <w:szCs w:val="28"/>
          <w:lang w:eastAsia="zh-CN"/>
        </w:rPr>
        <w:t>）</w:t>
      </w:r>
      <w:r>
        <w:rPr>
          <w:rFonts w:ascii="微软雅黑" w:hAnsi="微软雅黑" w:eastAsia="微软雅黑" w:cs="微软雅黑"/>
          <w:color w:val="111111"/>
          <w:spacing w:val="-12"/>
          <w:w w:val="94"/>
          <w:sz w:val="28"/>
          <w:szCs w:val="28"/>
        </w:rPr>
        <w:t>评分项目、</w:t>
      </w:r>
      <w:r>
        <w:rPr>
          <w:rFonts w:ascii="微软雅黑" w:hAnsi="微软雅黑" w:eastAsia="微软雅黑" w:cs="微软雅黑"/>
          <w:color w:val="141414"/>
          <w:spacing w:val="-12"/>
          <w:w w:val="94"/>
          <w:sz w:val="28"/>
          <w:szCs w:val="28"/>
        </w:rPr>
        <w:t>分值及评分办法如下</w:t>
      </w:r>
    </w:p>
    <w:p w14:paraId="75E23EB3">
      <w:pPr>
        <w:pStyle w:val="28"/>
        <w:numPr>
          <w:ilvl w:val="0"/>
          <w:numId w:val="0"/>
        </w:numPr>
        <w:spacing w:line="360" w:lineRule="auto"/>
        <w:ind w:leftChars="0" w:firstLine="476" w:firstLineChars="200"/>
        <w:rPr>
          <w:rFonts w:hint="default" w:ascii="Times New Roman" w:hAnsi="Times New Roman" w:eastAsia="仿宋_GB2312" w:cs="Times New Roman"/>
          <w:color w:val="auto"/>
          <w:spacing w:val="9"/>
          <w:sz w:val="22"/>
          <w:szCs w:val="22"/>
          <w:lang w:eastAsia="zh-CN"/>
        </w:rPr>
      </w:pPr>
    </w:p>
    <w:p w14:paraId="761BAD61">
      <w:pPr>
        <w:pStyle w:val="28"/>
        <w:numPr>
          <w:ilvl w:val="0"/>
          <w:numId w:val="0"/>
        </w:numPr>
        <w:spacing w:line="360" w:lineRule="auto"/>
        <w:ind w:leftChars="0" w:firstLine="482" w:firstLineChars="200"/>
        <w:rPr>
          <w:rFonts w:hint="default" w:ascii="Times New Roman" w:hAnsi="Times New Roman" w:cs="Times New Roman"/>
          <w:color w:val="auto"/>
          <w:highlight w:val="none"/>
        </w:rPr>
      </w:pPr>
      <w:r>
        <w:rPr>
          <w:rStyle w:val="27"/>
          <w:rFonts w:hint="default" w:ascii="Times New Roman" w:hAnsi="Times New Roman" w:eastAsia="宋体" w:cs="Times New Roman"/>
          <w:b/>
          <w:bCs/>
          <w:color w:val="auto"/>
          <w:sz w:val="24"/>
          <w:szCs w:val="24"/>
          <w:lang w:val="en-US" w:eastAsia="zh-CN"/>
        </w:rPr>
        <w:t>十、评标方法与评标标准</w:t>
      </w:r>
      <w:r>
        <w:rPr>
          <w:rStyle w:val="27"/>
          <w:rFonts w:hint="default" w:ascii="Times New Roman" w:hAnsi="Times New Roman"/>
          <w:b/>
          <w:bCs/>
          <w:color w:val="auto"/>
          <w:sz w:val="24"/>
          <w:szCs w:val="24"/>
          <w:lang w:eastAsia="zh-CN"/>
        </w:rPr>
        <w:t>（</w:t>
      </w:r>
      <w:r>
        <w:rPr>
          <w:rStyle w:val="27"/>
          <w:rFonts w:hint="default" w:ascii="Times New Roman" w:hAnsi="Times New Roman"/>
          <w:b/>
          <w:bCs/>
          <w:color w:val="auto"/>
          <w:sz w:val="24"/>
          <w:szCs w:val="24"/>
          <w:lang w:val="en-US" w:eastAsia="zh-CN"/>
        </w:rPr>
        <w:t>谈判不需要</w:t>
      </w:r>
      <w:r>
        <w:rPr>
          <w:rStyle w:val="27"/>
          <w:rFonts w:hint="default" w:ascii="Times New Roman" w:hAnsi="Times New Roman"/>
          <w:b/>
          <w:bCs/>
          <w:color w:val="auto"/>
          <w:sz w:val="24"/>
          <w:szCs w:val="24"/>
          <w:lang w:eastAsia="zh-CN"/>
        </w:rPr>
        <w:t>）</w:t>
      </w:r>
    </w:p>
    <w:p w14:paraId="3BBDA926">
      <w:pPr>
        <w:pStyle w:val="36"/>
        <w:numPr>
          <w:ilvl w:val="0"/>
          <w:numId w:val="0"/>
        </w:numPr>
        <w:spacing w:line="0" w:lineRule="atLeast"/>
        <w:ind w:firstLine="0"/>
        <w:rPr>
          <w:rFonts w:hint="default" w:ascii="Times New Roman" w:hAnsi="Times New Roman"/>
          <w:b/>
          <w:color w:val="auto"/>
          <w:kern w:val="2"/>
          <w:highlight w:val="none"/>
        </w:rPr>
      </w:pPr>
    </w:p>
    <w:p w14:paraId="611E7F35">
      <w:pPr>
        <w:adjustRightInd w:val="0"/>
        <w:snapToGrid w:val="0"/>
        <w:spacing w:line="360" w:lineRule="auto"/>
        <w:ind w:firstLine="0"/>
        <w:jc w:val="center"/>
        <w:rPr>
          <w:rFonts w:hint="default" w:ascii="Times New Roman" w:hAnsi="Times New Roman" w:eastAsia="宋体"/>
          <w:b/>
          <w:color w:val="auto"/>
          <w:sz w:val="32"/>
          <w:szCs w:val="32"/>
          <w:highlight w:val="none"/>
          <w:lang w:val="en-US" w:eastAsia="zh-CN"/>
        </w:rPr>
      </w:pPr>
      <w:r>
        <w:rPr>
          <w:rFonts w:hint="default" w:ascii="Times New Roman" w:hAnsi="Times New Roman"/>
          <w:b/>
          <w:color w:val="auto"/>
          <w:sz w:val="28"/>
          <w:szCs w:val="28"/>
          <w:highlight w:val="none"/>
        </w:rPr>
        <w:t>评标办法</w:t>
      </w:r>
      <w:r>
        <w:rPr>
          <w:rFonts w:hint="default" w:ascii="Times New Roman" w:hAnsi="Times New Roman"/>
          <w:b/>
          <w:color w:val="auto"/>
          <w:sz w:val="28"/>
          <w:szCs w:val="28"/>
          <w:highlight w:val="none"/>
          <w:lang w:val="en-US" w:eastAsia="zh-CN"/>
        </w:rPr>
        <w:t>和评标标准</w:t>
      </w:r>
    </w:p>
    <w:tbl>
      <w:tblPr>
        <w:tblStyle w:val="21"/>
        <w:tblW w:w="9400" w:type="dxa"/>
        <w:jc w:val="center"/>
        <w:tblLayout w:type="fixed"/>
        <w:tblCellMar>
          <w:top w:w="0" w:type="dxa"/>
          <w:left w:w="108" w:type="dxa"/>
          <w:bottom w:w="0" w:type="dxa"/>
          <w:right w:w="108" w:type="dxa"/>
        </w:tblCellMar>
      </w:tblPr>
      <w:tblGrid>
        <w:gridCol w:w="961"/>
        <w:gridCol w:w="993"/>
        <w:gridCol w:w="6659"/>
        <w:gridCol w:w="787"/>
      </w:tblGrid>
      <w:tr w14:paraId="1F6BDEFD">
        <w:tblPrEx>
          <w:tblCellMar>
            <w:top w:w="0" w:type="dxa"/>
            <w:left w:w="108" w:type="dxa"/>
            <w:bottom w:w="0" w:type="dxa"/>
            <w:right w:w="108" w:type="dxa"/>
          </w:tblCellMar>
        </w:tblPrEx>
        <w:trPr>
          <w:trHeight w:val="711" w:hRule="atLeast"/>
          <w:jc w:val="center"/>
        </w:trPr>
        <w:tc>
          <w:tcPr>
            <w:tcW w:w="1954" w:type="dxa"/>
            <w:gridSpan w:val="2"/>
            <w:tcBorders>
              <w:top w:val="single" w:color="000000" w:sz="4" w:space="0"/>
              <w:left w:val="single" w:color="000000" w:sz="4" w:space="0"/>
              <w:bottom w:val="single" w:color="000000" w:sz="4" w:space="0"/>
              <w:right w:val="single" w:color="000000" w:sz="4" w:space="0"/>
            </w:tcBorders>
            <w:noWrap/>
            <w:vAlign w:val="center"/>
          </w:tcPr>
          <w:p w14:paraId="1FD39040">
            <w:pPr>
              <w:widowControl/>
              <w:spacing w:line="360" w:lineRule="auto"/>
              <w:jc w:val="center"/>
              <w:textAlignment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评分要素</w:t>
            </w:r>
          </w:p>
        </w:tc>
        <w:tc>
          <w:tcPr>
            <w:tcW w:w="6659" w:type="dxa"/>
            <w:tcBorders>
              <w:top w:val="single" w:color="000000" w:sz="4" w:space="0"/>
              <w:left w:val="single" w:color="000000" w:sz="4" w:space="0"/>
              <w:bottom w:val="single" w:color="000000" w:sz="4" w:space="0"/>
              <w:right w:val="single" w:color="000000" w:sz="4" w:space="0"/>
            </w:tcBorders>
            <w:noWrap/>
            <w:vAlign w:val="center"/>
          </w:tcPr>
          <w:p w14:paraId="7CA9915D">
            <w:pPr>
              <w:widowControl/>
              <w:spacing w:line="360" w:lineRule="auto"/>
              <w:jc w:val="center"/>
              <w:textAlignment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评分细则</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E993038">
            <w:pPr>
              <w:widowControl/>
              <w:spacing w:line="360" w:lineRule="auto"/>
              <w:jc w:val="center"/>
              <w:textAlignment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分值</w:t>
            </w:r>
          </w:p>
        </w:tc>
      </w:tr>
      <w:tr w14:paraId="450082BF">
        <w:tblPrEx>
          <w:tblCellMar>
            <w:top w:w="0" w:type="dxa"/>
            <w:left w:w="108" w:type="dxa"/>
            <w:bottom w:w="0" w:type="dxa"/>
            <w:right w:w="108" w:type="dxa"/>
          </w:tblCellMar>
        </w:tblPrEx>
        <w:trPr>
          <w:trHeight w:val="1070" w:hRule="atLeast"/>
          <w:jc w:val="center"/>
        </w:trPr>
        <w:tc>
          <w:tcPr>
            <w:tcW w:w="961" w:type="dxa"/>
            <w:tcBorders>
              <w:top w:val="single" w:color="000000" w:sz="4" w:space="0"/>
              <w:left w:val="single" w:color="000000" w:sz="4" w:space="0"/>
              <w:bottom w:val="single" w:color="000000" w:sz="4" w:space="0"/>
              <w:right w:val="single" w:color="000000" w:sz="4" w:space="0"/>
            </w:tcBorders>
            <w:noWrap/>
            <w:vAlign w:val="center"/>
          </w:tcPr>
          <w:p w14:paraId="1CB54F83">
            <w:pPr>
              <w:widowControl/>
              <w:spacing w:line="360" w:lineRule="auto"/>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报价得分（30分）</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14:paraId="3E619A88">
            <w:pPr>
              <w:widowControl/>
              <w:spacing w:line="360" w:lineRule="auto"/>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投标报价（30分）</w:t>
            </w:r>
          </w:p>
        </w:tc>
        <w:tc>
          <w:tcPr>
            <w:tcW w:w="6659" w:type="dxa"/>
            <w:tcBorders>
              <w:top w:val="single" w:color="000000" w:sz="4" w:space="0"/>
              <w:left w:val="single" w:color="000000" w:sz="4" w:space="0"/>
              <w:bottom w:val="single" w:color="000000" w:sz="4" w:space="0"/>
              <w:right w:val="single" w:color="000000" w:sz="4" w:space="0"/>
            </w:tcBorders>
            <w:noWrap/>
            <w:vAlign w:val="center"/>
          </w:tcPr>
          <w:p w14:paraId="4F98AABE">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0"/>
                <w:szCs w:val="20"/>
                <w:highlight w:val="none"/>
                <w:u w:val="none"/>
                <w:lang w:val="en-US" w:eastAsia="zh-CN" w:bidi="ar"/>
              </w:rPr>
            </w:pPr>
            <w:r>
              <w:rPr>
                <w:rFonts w:hint="eastAsia" w:ascii="方正仿宋_GBK" w:hAnsi="方正仿宋_GBK" w:eastAsia="方正仿宋_GBK" w:cs="方正仿宋_GBK"/>
                <w:i w:val="0"/>
                <w:iCs w:val="0"/>
                <w:color w:val="auto"/>
                <w:kern w:val="0"/>
                <w:sz w:val="20"/>
                <w:szCs w:val="20"/>
                <w:highlight w:val="none"/>
                <w:u w:val="none"/>
                <w:lang w:val="en-US" w:eastAsia="zh-CN" w:bidi="ar"/>
              </w:rPr>
              <w:t>投标报价价格分采用低价优先法计算，即满足本招标文件要求的最低投标报价为评标基准价，其价格分为满分，其它投标人的价格分统一按照下列公式计算：投标报价得分=(评标基准价／投标报价)×价格分分值(精确到小数点后两位)，当计算结果为负数时，计为零分。超过了采购项目预算或最高限价的，为无效投标。</w:t>
            </w:r>
            <w:r>
              <w:rPr>
                <w:rFonts w:hint="eastAsia" w:ascii="方正仿宋_GBK" w:hAnsi="方正仿宋_GBK" w:eastAsia="方正仿宋_GBK" w:cs="方正仿宋_GBK"/>
                <w:i w:val="0"/>
                <w:iCs w:val="0"/>
                <w:color w:val="auto"/>
                <w:kern w:val="0"/>
                <w:sz w:val="20"/>
                <w:szCs w:val="20"/>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0"/>
                <w:szCs w:val="20"/>
                <w:highlight w:val="none"/>
                <w:u w:val="none"/>
                <w:lang w:val="en-US" w:eastAsia="zh-CN" w:bidi="ar"/>
              </w:rPr>
              <w:t>异常低价审查</w:t>
            </w:r>
            <w:r>
              <w:rPr>
                <w:rFonts w:hint="eastAsia" w:ascii="方正仿宋_GBK" w:hAnsi="方正仿宋_GBK" w:eastAsia="方正仿宋_GBK" w:cs="方正仿宋_GBK"/>
                <w:i w:val="0"/>
                <w:iCs w:val="0"/>
                <w:color w:val="auto"/>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auto"/>
                <w:kern w:val="0"/>
                <w:sz w:val="20"/>
                <w:szCs w:val="20"/>
                <w:highlight w:val="none"/>
                <w:u w:val="none"/>
                <w:lang w:val="en-US" w:eastAsia="zh-CN" w:bidi="ar"/>
              </w:rPr>
              <w:t>异常低价标准：政府采购评审中出现下列情形之一的，评审委员会应当启动异常低价投标（响应）审查程序：</w:t>
            </w:r>
            <w:r>
              <w:rPr>
                <w:rFonts w:hint="eastAsia" w:ascii="方正仿宋_GBK" w:hAnsi="方正仿宋_GBK" w:eastAsia="方正仿宋_GBK" w:cs="方正仿宋_GBK"/>
                <w:i w:val="0"/>
                <w:iCs w:val="0"/>
                <w:color w:val="auto"/>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auto"/>
                <w:kern w:val="0"/>
                <w:sz w:val="20"/>
                <w:szCs w:val="20"/>
                <w:highlight w:val="none"/>
                <w:u w:val="none"/>
                <w:lang w:val="en-US" w:eastAsia="zh-CN" w:bidi="ar"/>
              </w:rPr>
              <w:t>1.投标（响应）报价低于全部通过符合性审查乙方投标（响应）报价平均值</w:t>
            </w:r>
            <w:r>
              <w:rPr>
                <w:rFonts w:hint="eastAsia" w:ascii="方正仿宋_GBK" w:hAnsi="方正仿宋_GBK" w:eastAsia="方正仿宋_GBK" w:cs="方正仿宋_GBK"/>
                <w:b/>
                <w:bCs/>
                <w:i w:val="0"/>
                <w:iCs w:val="0"/>
                <w:color w:val="auto"/>
                <w:kern w:val="0"/>
                <w:sz w:val="20"/>
                <w:szCs w:val="20"/>
                <w:highlight w:val="none"/>
                <w:u w:val="none"/>
                <w:lang w:val="en-US" w:eastAsia="zh-CN" w:bidi="ar"/>
              </w:rPr>
              <w:t>65%</w:t>
            </w:r>
            <w:r>
              <w:rPr>
                <w:rFonts w:hint="eastAsia" w:ascii="方正仿宋_GBK" w:hAnsi="方正仿宋_GBK" w:eastAsia="方正仿宋_GBK" w:cs="方正仿宋_GBK"/>
                <w:i w:val="0"/>
                <w:iCs w:val="0"/>
                <w:color w:val="auto"/>
                <w:kern w:val="0"/>
                <w:sz w:val="20"/>
                <w:szCs w:val="20"/>
                <w:highlight w:val="none"/>
                <w:u w:val="none"/>
                <w:lang w:val="en-US" w:eastAsia="zh-CN" w:bidi="ar"/>
              </w:rPr>
              <w:t>的，即投标（响应）报价&lt;全部通过符合性审查乙方投标（响应）报价平均值×</w:t>
            </w:r>
            <w:r>
              <w:rPr>
                <w:rFonts w:hint="eastAsia" w:ascii="方正仿宋_GBK" w:hAnsi="方正仿宋_GBK" w:eastAsia="方正仿宋_GBK" w:cs="方正仿宋_GBK"/>
                <w:b/>
                <w:bCs/>
                <w:i w:val="0"/>
                <w:iCs w:val="0"/>
                <w:color w:val="auto"/>
                <w:kern w:val="0"/>
                <w:sz w:val="20"/>
                <w:szCs w:val="20"/>
                <w:highlight w:val="none"/>
                <w:u w:val="none"/>
                <w:lang w:val="en-US" w:eastAsia="zh-CN" w:bidi="ar"/>
              </w:rPr>
              <w:t>65%</w:t>
            </w:r>
            <w:r>
              <w:rPr>
                <w:rFonts w:hint="eastAsia" w:ascii="方正仿宋_GBK" w:hAnsi="方正仿宋_GBK" w:eastAsia="方正仿宋_GBK" w:cs="方正仿宋_GBK"/>
                <w:i w:val="0"/>
                <w:iCs w:val="0"/>
                <w:color w:val="auto"/>
                <w:kern w:val="0"/>
                <w:sz w:val="20"/>
                <w:szCs w:val="20"/>
                <w:highlight w:val="none"/>
                <w:u w:val="none"/>
                <w:lang w:val="en-US" w:eastAsia="zh-CN" w:bidi="ar"/>
              </w:rPr>
              <w:t>；</w:t>
            </w:r>
            <w:r>
              <w:rPr>
                <w:rFonts w:hint="eastAsia" w:ascii="方正仿宋_GBK" w:hAnsi="方正仿宋_GBK" w:eastAsia="方正仿宋_GBK" w:cs="方正仿宋_GBK"/>
                <w:i w:val="0"/>
                <w:iCs w:val="0"/>
                <w:color w:val="auto"/>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auto"/>
                <w:kern w:val="0"/>
                <w:sz w:val="20"/>
                <w:szCs w:val="20"/>
                <w:highlight w:val="none"/>
                <w:u w:val="none"/>
                <w:lang w:val="en-US" w:eastAsia="zh-CN" w:bidi="ar"/>
              </w:rPr>
              <w:t>2.投标（响应）报价低于通过符合性审查的次低报价乙方投标（响应）报价</w:t>
            </w:r>
            <w:r>
              <w:rPr>
                <w:rFonts w:hint="eastAsia" w:ascii="方正仿宋_GBK" w:hAnsi="方正仿宋_GBK" w:eastAsia="方正仿宋_GBK" w:cs="方正仿宋_GBK"/>
                <w:b/>
                <w:bCs/>
                <w:i w:val="0"/>
                <w:iCs w:val="0"/>
                <w:color w:val="auto"/>
                <w:kern w:val="0"/>
                <w:sz w:val="20"/>
                <w:szCs w:val="20"/>
                <w:highlight w:val="none"/>
                <w:u w:val="none"/>
                <w:lang w:val="en-US" w:eastAsia="zh-CN" w:bidi="ar"/>
              </w:rPr>
              <w:t>65%</w:t>
            </w:r>
            <w:r>
              <w:rPr>
                <w:rFonts w:hint="eastAsia" w:ascii="方正仿宋_GBK" w:hAnsi="方正仿宋_GBK" w:eastAsia="方正仿宋_GBK" w:cs="方正仿宋_GBK"/>
                <w:i w:val="0"/>
                <w:iCs w:val="0"/>
                <w:color w:val="auto"/>
                <w:kern w:val="0"/>
                <w:sz w:val="20"/>
                <w:szCs w:val="20"/>
                <w:highlight w:val="none"/>
                <w:u w:val="none"/>
                <w:lang w:val="en-US" w:eastAsia="zh-CN" w:bidi="ar"/>
              </w:rPr>
              <w:t>的，即投标（响应）报价&lt;通过符合性审查的次低报价乙方投标（响应）报价×</w:t>
            </w:r>
            <w:r>
              <w:rPr>
                <w:rFonts w:hint="eastAsia" w:ascii="方正仿宋_GBK" w:hAnsi="方正仿宋_GBK" w:eastAsia="方正仿宋_GBK" w:cs="方正仿宋_GBK"/>
                <w:b/>
                <w:bCs/>
                <w:i w:val="0"/>
                <w:iCs w:val="0"/>
                <w:color w:val="auto"/>
                <w:kern w:val="0"/>
                <w:sz w:val="20"/>
                <w:szCs w:val="20"/>
                <w:highlight w:val="none"/>
                <w:u w:val="none"/>
                <w:lang w:val="en-US" w:eastAsia="zh-CN" w:bidi="ar"/>
              </w:rPr>
              <w:t>65%</w:t>
            </w:r>
            <w:r>
              <w:rPr>
                <w:rFonts w:hint="eastAsia" w:ascii="方正仿宋_GBK" w:hAnsi="方正仿宋_GBK" w:eastAsia="方正仿宋_GBK" w:cs="方正仿宋_GBK"/>
                <w:i w:val="0"/>
                <w:iCs w:val="0"/>
                <w:color w:val="auto"/>
                <w:kern w:val="0"/>
                <w:sz w:val="20"/>
                <w:szCs w:val="20"/>
                <w:highlight w:val="none"/>
                <w:u w:val="none"/>
                <w:lang w:val="en-US" w:eastAsia="zh-CN" w:bidi="ar"/>
              </w:rPr>
              <w:t>；</w:t>
            </w:r>
            <w:r>
              <w:rPr>
                <w:rFonts w:hint="eastAsia" w:ascii="方正仿宋_GBK" w:hAnsi="方正仿宋_GBK" w:eastAsia="方正仿宋_GBK" w:cs="方正仿宋_GBK"/>
                <w:i w:val="0"/>
                <w:iCs w:val="0"/>
                <w:color w:val="auto"/>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auto"/>
                <w:kern w:val="0"/>
                <w:sz w:val="20"/>
                <w:szCs w:val="20"/>
                <w:highlight w:val="none"/>
                <w:u w:val="none"/>
                <w:lang w:val="en-US" w:eastAsia="zh-CN" w:bidi="ar"/>
              </w:rPr>
              <w:t>3.投标（响应）报价低于采购项目最高限价</w:t>
            </w:r>
            <w:r>
              <w:rPr>
                <w:rFonts w:hint="eastAsia" w:ascii="方正仿宋_GBK" w:hAnsi="方正仿宋_GBK" w:eastAsia="方正仿宋_GBK" w:cs="方正仿宋_GBK"/>
                <w:b/>
                <w:bCs/>
                <w:i w:val="0"/>
                <w:iCs w:val="0"/>
                <w:color w:val="auto"/>
                <w:kern w:val="0"/>
                <w:sz w:val="20"/>
                <w:szCs w:val="20"/>
                <w:highlight w:val="none"/>
                <w:u w:val="none"/>
                <w:lang w:val="en-US" w:eastAsia="zh-CN" w:bidi="ar"/>
              </w:rPr>
              <w:t>65%</w:t>
            </w:r>
            <w:r>
              <w:rPr>
                <w:rFonts w:hint="eastAsia" w:ascii="方正仿宋_GBK" w:hAnsi="方正仿宋_GBK" w:eastAsia="方正仿宋_GBK" w:cs="方正仿宋_GBK"/>
                <w:i w:val="0"/>
                <w:iCs w:val="0"/>
                <w:color w:val="auto"/>
                <w:kern w:val="0"/>
                <w:sz w:val="20"/>
                <w:szCs w:val="20"/>
                <w:highlight w:val="none"/>
                <w:u w:val="none"/>
                <w:lang w:val="en-US" w:eastAsia="zh-CN" w:bidi="ar"/>
              </w:rPr>
              <w:t>的，即投标（响应）报价&lt;采购项目最高限价×</w:t>
            </w:r>
            <w:r>
              <w:rPr>
                <w:rFonts w:hint="eastAsia" w:ascii="方正仿宋_GBK" w:hAnsi="方正仿宋_GBK" w:eastAsia="方正仿宋_GBK" w:cs="方正仿宋_GBK"/>
                <w:b/>
                <w:bCs/>
                <w:i w:val="0"/>
                <w:iCs w:val="0"/>
                <w:color w:val="auto"/>
                <w:kern w:val="0"/>
                <w:sz w:val="20"/>
                <w:szCs w:val="20"/>
                <w:highlight w:val="none"/>
                <w:u w:val="none"/>
                <w:lang w:val="en-US" w:eastAsia="zh-CN" w:bidi="ar"/>
              </w:rPr>
              <w:t>65%</w:t>
            </w:r>
            <w:r>
              <w:rPr>
                <w:rFonts w:hint="eastAsia" w:ascii="方正仿宋_GBK" w:hAnsi="方正仿宋_GBK" w:eastAsia="方正仿宋_GBK" w:cs="方正仿宋_GBK"/>
                <w:i w:val="0"/>
                <w:iCs w:val="0"/>
                <w:color w:val="auto"/>
                <w:kern w:val="0"/>
                <w:sz w:val="20"/>
                <w:szCs w:val="20"/>
                <w:highlight w:val="none"/>
                <w:u w:val="none"/>
                <w:lang w:val="en-US" w:eastAsia="zh-CN" w:bidi="ar"/>
              </w:rPr>
              <w:t>；</w:t>
            </w:r>
            <w:r>
              <w:rPr>
                <w:rFonts w:hint="eastAsia" w:ascii="方正仿宋_GBK" w:hAnsi="方正仿宋_GBK" w:eastAsia="方正仿宋_GBK" w:cs="方正仿宋_GBK"/>
                <w:i w:val="0"/>
                <w:iCs w:val="0"/>
                <w:color w:val="auto"/>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auto"/>
                <w:kern w:val="0"/>
                <w:sz w:val="20"/>
                <w:szCs w:val="20"/>
                <w:highlight w:val="none"/>
                <w:u w:val="none"/>
                <w:lang w:val="en-US" w:eastAsia="zh-CN" w:bidi="ar"/>
              </w:rPr>
              <w:t>4.评审委员会基于专业判断，认为乙方报价过低，有可能影响产品质量或者不能诚信履约的其他情形。</w:t>
            </w:r>
            <w:r>
              <w:rPr>
                <w:rFonts w:hint="eastAsia" w:ascii="方正仿宋_GBK" w:hAnsi="方正仿宋_GBK" w:eastAsia="方正仿宋_GBK" w:cs="方正仿宋_GBK"/>
                <w:i w:val="0"/>
                <w:iCs w:val="0"/>
                <w:color w:val="auto"/>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auto"/>
                <w:kern w:val="0"/>
                <w:sz w:val="20"/>
                <w:szCs w:val="20"/>
                <w:highlight w:val="none"/>
                <w:u w:val="none"/>
                <w:lang w:val="en-US" w:eastAsia="zh-CN" w:bidi="ar"/>
              </w:rPr>
              <w:t>审查程序：评审委员会启动异常低价投标（响应）审查后，相关乙方在评审现场合理的时间内对投标（响应）价格作出解释，提供项目具体成本测算等与报价合理性相关的书面说明及必要的证明材料，包括但不限于原材料成本、人工成本、制造费用等，其中，属于第3项情形，乙方已随投标（响应）文件一并提交相关书面说明及必要的证明材料的，在评审现场可不再重复提交。投标（响应）乙方不能提供书面说明、证明材料，或者提供的书面说明、证明材料不能证明其报价合理性的，评审委员会应当将其作为无效投标（响应）处理。</w:t>
            </w:r>
          </w:p>
          <w:p w14:paraId="3B62926B">
            <w:pPr>
              <w:widowControl/>
              <w:spacing w:line="360" w:lineRule="auto"/>
              <w:jc w:val="left"/>
              <w:textAlignment w:val="center"/>
              <w:rPr>
                <w:rFonts w:hint="default" w:ascii="Times New Roman" w:hAnsi="Times New Roman" w:eastAsia="宋体" w:cs="Times New Roman"/>
                <w:color w:val="auto"/>
                <w:sz w:val="24"/>
                <w:szCs w:val="24"/>
                <w:highlight w:val="none"/>
              </w:rPr>
            </w:pPr>
            <w:r>
              <w:rPr>
                <w:rFonts w:hint="eastAsia" w:ascii="方正仿宋_GBK" w:hAnsi="方正仿宋_GBK" w:eastAsia="方正仿宋_GBK" w:cs="方正仿宋_GBK"/>
                <w:i w:val="0"/>
                <w:iCs w:val="0"/>
                <w:color w:val="auto"/>
                <w:kern w:val="0"/>
                <w:sz w:val="20"/>
                <w:szCs w:val="20"/>
                <w:highlight w:val="none"/>
                <w:u w:val="none"/>
                <w:lang w:val="en-US" w:eastAsia="zh-CN" w:bidi="ar"/>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方正仿宋_GBK" w:hAnsi="方正仿宋_GBK" w:eastAsia="方正仿宋_GBK" w:cs="方正仿宋_GBK"/>
                <w:i w:val="0"/>
                <w:iCs w:val="0"/>
                <w:color w:val="auto"/>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auto"/>
                <w:kern w:val="0"/>
                <w:sz w:val="20"/>
                <w:szCs w:val="20"/>
                <w:highlight w:val="none"/>
                <w:u w:val="none"/>
                <w:lang w:val="en-US" w:eastAsia="zh-CN" w:bidi="ar"/>
              </w:rPr>
              <w:t>审查回复时间：审查函发出</w:t>
            </w:r>
            <w:r>
              <w:rPr>
                <w:rFonts w:hint="eastAsia" w:ascii="方正仿宋_GBK" w:hAnsi="方正仿宋_GBK" w:eastAsia="方正仿宋_GBK" w:cs="方正仿宋_GBK"/>
                <w:b/>
                <w:bCs/>
                <w:i w:val="0"/>
                <w:iCs w:val="0"/>
                <w:color w:val="auto"/>
                <w:kern w:val="0"/>
                <w:sz w:val="20"/>
                <w:szCs w:val="20"/>
                <w:highlight w:val="none"/>
                <w:u w:val="none"/>
                <w:lang w:val="en-US" w:eastAsia="zh-CN" w:bidi="ar"/>
              </w:rPr>
              <w:t>35分</w:t>
            </w:r>
            <w:r>
              <w:rPr>
                <w:rFonts w:hint="eastAsia" w:ascii="方正仿宋_GBK" w:hAnsi="方正仿宋_GBK" w:eastAsia="方正仿宋_GBK" w:cs="方正仿宋_GBK"/>
                <w:i w:val="0"/>
                <w:iCs w:val="0"/>
                <w:color w:val="auto"/>
                <w:kern w:val="0"/>
                <w:sz w:val="20"/>
                <w:szCs w:val="20"/>
                <w:highlight w:val="none"/>
                <w:u w:val="none"/>
                <w:lang w:val="en-US" w:eastAsia="zh-CN" w:bidi="ar"/>
              </w:rPr>
              <w:t>钟内。</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7F506DA">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30分</w:t>
            </w:r>
          </w:p>
        </w:tc>
      </w:tr>
      <w:tr w14:paraId="27577A45">
        <w:tblPrEx>
          <w:tblCellMar>
            <w:top w:w="0" w:type="dxa"/>
            <w:left w:w="108" w:type="dxa"/>
            <w:bottom w:w="0" w:type="dxa"/>
            <w:right w:w="108" w:type="dxa"/>
          </w:tblCellMar>
        </w:tblPrEx>
        <w:trPr>
          <w:trHeight w:val="1371" w:hRule="atLeast"/>
          <w:jc w:val="center"/>
        </w:trPr>
        <w:tc>
          <w:tcPr>
            <w:tcW w:w="961" w:type="dxa"/>
            <w:vMerge w:val="restart"/>
            <w:tcBorders>
              <w:top w:val="single" w:color="000000" w:sz="4" w:space="0"/>
              <w:left w:val="single" w:color="000000" w:sz="4" w:space="0"/>
              <w:bottom w:val="single" w:color="000000" w:sz="4" w:space="0"/>
              <w:right w:val="single" w:color="000000" w:sz="4" w:space="0"/>
            </w:tcBorders>
            <w:noWrap w:val="0"/>
            <w:vAlign w:val="center"/>
          </w:tcPr>
          <w:p w14:paraId="1D8D2BD4">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商务部分（10分)</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14:paraId="45BEDB1A">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信誉保证（2分）</w:t>
            </w:r>
          </w:p>
        </w:tc>
        <w:tc>
          <w:tcPr>
            <w:tcW w:w="6659" w:type="dxa"/>
            <w:tcBorders>
              <w:top w:val="single" w:color="000000" w:sz="4" w:space="0"/>
              <w:left w:val="single" w:color="000000" w:sz="4" w:space="0"/>
              <w:right w:val="single" w:color="000000" w:sz="4" w:space="0"/>
            </w:tcBorders>
            <w:noWrap/>
            <w:vAlign w:val="center"/>
          </w:tcPr>
          <w:p w14:paraId="13940569">
            <w:pPr>
              <w:widowControl/>
              <w:spacing w:line="360" w:lineRule="auto"/>
              <w:jc w:val="left"/>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信誉保证投标人具有ISO9001、ISO14001、ISO18001体系认证的；提供全部证书及有效截图的得2分，不提供或未全部提供得0分。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752C2514">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2分</w:t>
            </w:r>
          </w:p>
        </w:tc>
      </w:tr>
      <w:tr w14:paraId="066B4655">
        <w:tblPrEx>
          <w:tblCellMar>
            <w:top w:w="0" w:type="dxa"/>
            <w:left w:w="108" w:type="dxa"/>
            <w:bottom w:w="0" w:type="dxa"/>
            <w:right w:w="108" w:type="dxa"/>
          </w:tblCellMar>
        </w:tblPrEx>
        <w:trPr>
          <w:trHeight w:val="702" w:hRule="atLeast"/>
          <w:jc w:val="center"/>
        </w:trPr>
        <w:tc>
          <w:tcPr>
            <w:tcW w:w="961" w:type="dxa"/>
            <w:vMerge w:val="continue"/>
            <w:tcBorders>
              <w:left w:val="single" w:color="000000" w:sz="4" w:space="0"/>
              <w:right w:val="single" w:color="000000" w:sz="4" w:space="0"/>
            </w:tcBorders>
            <w:noWrap w:val="0"/>
            <w:vAlign w:val="center"/>
          </w:tcPr>
          <w:p w14:paraId="16FA0F03">
            <w:pPr>
              <w:rPr>
                <w:rFonts w:hint="default" w:ascii="Times New Roman" w:hAnsi="Times New Roman" w:eastAsia="宋体" w:cs="Times New Roman"/>
                <w:color w:val="auto"/>
                <w:sz w:val="24"/>
                <w:szCs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14:paraId="5FB21499">
            <w:pPr>
              <w:pStyle w:val="1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rPr>
              <w:t>业绩   （3分）</w:t>
            </w:r>
          </w:p>
        </w:tc>
        <w:tc>
          <w:tcPr>
            <w:tcW w:w="6659" w:type="dxa"/>
            <w:tcBorders>
              <w:top w:val="single" w:color="000000" w:sz="4" w:space="0"/>
              <w:left w:val="single" w:color="000000" w:sz="4" w:space="0"/>
              <w:right w:val="single" w:color="000000" w:sz="4" w:space="0"/>
            </w:tcBorders>
            <w:noWrap/>
            <w:vAlign w:val="center"/>
          </w:tcPr>
          <w:p w14:paraId="677C3C8F">
            <w:pPr>
              <w:pStyle w:val="29"/>
              <w:widowControl/>
              <w:spacing w:line="360" w:lineRule="auto"/>
              <w:ind w:left="0"/>
              <w:jc w:val="left"/>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1、投标人（非厂家）近3年（2023年1月至今）在</w:t>
            </w:r>
            <w:r>
              <w:rPr>
                <w:rFonts w:hint="default" w:ascii="Times New Roman" w:hAnsi="Times New Roman" w:eastAsia="宋体" w:cs="Times New Roman"/>
                <w:color w:val="auto"/>
                <w:sz w:val="24"/>
                <w:szCs w:val="24"/>
                <w:highlight w:val="none"/>
                <w:lang w:val="en-US" w:eastAsia="zh-CN"/>
              </w:rPr>
              <w:t>国</w:t>
            </w:r>
            <w:r>
              <w:rPr>
                <w:rFonts w:hint="default" w:ascii="Times New Roman" w:hAnsi="Times New Roman" w:eastAsia="宋体" w:cs="Times New Roman"/>
                <w:color w:val="auto"/>
                <w:sz w:val="24"/>
                <w:szCs w:val="24"/>
                <w:highlight w:val="none"/>
              </w:rPr>
              <w:t>内有类似项目业绩；业绩须包含本次招标的内容（运动木地板）；业绩证明材料为：合同协议书</w:t>
            </w:r>
            <w:r>
              <w:rPr>
                <w:rFonts w:hint="default" w:ascii="Times New Roman" w:hAnsi="Times New Roman" w:cs="Times New Roman"/>
                <w:color w:val="auto"/>
                <w:sz w:val="24"/>
                <w:szCs w:val="24"/>
                <w:highlight w:val="none"/>
                <w:lang w:val="en-US" w:eastAsia="zh-CN"/>
              </w:rPr>
              <w:t>或</w:t>
            </w:r>
            <w:r>
              <w:rPr>
                <w:rFonts w:hint="default" w:ascii="Times New Roman" w:hAnsi="Times New Roman" w:eastAsia="宋体" w:cs="Times New Roman"/>
                <w:color w:val="auto"/>
                <w:sz w:val="24"/>
                <w:szCs w:val="24"/>
                <w:highlight w:val="none"/>
              </w:rPr>
              <w:t>中标通知书、完工照片、甲方联系人及联系方式等相关的证明材料；合同需提供包含合同首页、标的内容、时间及金额所在页、供货合同签字盖章页等关键页即可（需加盖公章）。未提供业绩证明材或内容模糊不清的，其业绩不予认定。</w:t>
            </w:r>
          </w:p>
          <w:p w14:paraId="734D476E">
            <w:pPr>
              <w:pStyle w:val="9"/>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2、满足要求的合格业绩1份，得1分；满足要求的合格业绩2份，得2分；满足要求的合格业绩3份以上，得3分；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4B5D52BC">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3分</w:t>
            </w:r>
          </w:p>
        </w:tc>
      </w:tr>
      <w:tr w14:paraId="08FC3261">
        <w:tblPrEx>
          <w:tblCellMar>
            <w:top w:w="0" w:type="dxa"/>
            <w:left w:w="108" w:type="dxa"/>
            <w:bottom w:w="0" w:type="dxa"/>
            <w:right w:w="108" w:type="dxa"/>
          </w:tblCellMar>
        </w:tblPrEx>
        <w:trPr>
          <w:trHeight w:val="1264" w:hRule="atLeast"/>
          <w:jc w:val="center"/>
        </w:trPr>
        <w:tc>
          <w:tcPr>
            <w:tcW w:w="961" w:type="dxa"/>
            <w:vMerge w:val="continue"/>
            <w:tcBorders>
              <w:top w:val="single" w:color="000000" w:sz="4" w:space="0"/>
              <w:left w:val="single" w:color="000000" w:sz="4" w:space="0"/>
              <w:bottom w:val="single" w:color="auto" w:sz="4" w:space="0"/>
              <w:right w:val="single" w:color="000000" w:sz="4" w:space="0"/>
            </w:tcBorders>
            <w:noWrap w:val="0"/>
            <w:vAlign w:val="center"/>
          </w:tcPr>
          <w:p w14:paraId="0B9AB8EA">
            <w:pPr>
              <w:rPr>
                <w:rFonts w:hint="default" w:ascii="Times New Roman" w:hAnsi="Times New Roman" w:eastAsia="宋体" w:cs="Times New Roman"/>
                <w:color w:val="auto"/>
                <w:sz w:val="24"/>
                <w:szCs w:val="24"/>
                <w:highlight w:val="none"/>
              </w:rPr>
            </w:pPr>
          </w:p>
        </w:tc>
        <w:tc>
          <w:tcPr>
            <w:tcW w:w="993" w:type="dxa"/>
            <w:tcBorders>
              <w:top w:val="single" w:color="auto" w:sz="4" w:space="0"/>
              <w:left w:val="single" w:color="000000" w:sz="4" w:space="0"/>
              <w:bottom w:val="single" w:color="auto" w:sz="4" w:space="0"/>
              <w:right w:val="single" w:color="000000" w:sz="4" w:space="0"/>
            </w:tcBorders>
            <w:noWrap w:val="0"/>
            <w:vAlign w:val="center"/>
          </w:tcPr>
          <w:p w14:paraId="76725269">
            <w:pPr>
              <w:widowControl/>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售后服务方案</w:t>
            </w:r>
          </w:p>
          <w:p w14:paraId="05DE73B5">
            <w:pPr>
              <w:widowControl/>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（5分）</w:t>
            </w:r>
          </w:p>
        </w:tc>
        <w:tc>
          <w:tcPr>
            <w:tcW w:w="6659" w:type="dxa"/>
            <w:tcBorders>
              <w:top w:val="single" w:color="auto" w:sz="4" w:space="0"/>
              <w:left w:val="single" w:color="000000" w:sz="4" w:space="0"/>
              <w:bottom w:val="single" w:color="auto" w:sz="4" w:space="0"/>
              <w:right w:val="single" w:color="000000" w:sz="4" w:space="0"/>
            </w:tcBorders>
            <w:noWrap/>
            <w:vAlign w:val="center"/>
          </w:tcPr>
          <w:p w14:paraId="6D98F6A2">
            <w:pPr>
              <w:pStyle w:val="29"/>
              <w:widowControl/>
              <w:tabs>
                <w:tab w:val="left" w:pos="1501"/>
              </w:tabs>
              <w:spacing w:line="360" w:lineRule="auto"/>
              <w:ind w:left="2" w:hanging="2" w:hangingChars="1"/>
              <w:jc w:val="left"/>
              <w:textAlignment w:val="center"/>
              <w:rPr>
                <w:rStyle w:val="34"/>
                <w:rFonts w:hint="eastAsia" w:ascii="Times New Roman" w:hAnsi="Times New Roman" w:eastAsia="宋体" w:cs="Times New Roman"/>
                <w:color w:val="auto"/>
                <w:sz w:val="24"/>
                <w:szCs w:val="24"/>
                <w:highlight w:val="none"/>
                <w:lang w:eastAsia="zh-CN"/>
              </w:rPr>
            </w:pPr>
            <w:r>
              <w:rPr>
                <w:rStyle w:val="34"/>
                <w:rFonts w:hint="eastAsia" w:ascii="Times New Roman" w:hAnsi="Times New Roman" w:eastAsia="宋体" w:cs="Times New Roman"/>
                <w:color w:val="auto"/>
                <w:sz w:val="24"/>
                <w:szCs w:val="24"/>
                <w:highlight w:val="none"/>
                <w:lang w:val="en-US" w:eastAsia="zh-CN"/>
              </w:rPr>
              <w:t>1.</w:t>
            </w:r>
            <w:r>
              <w:rPr>
                <w:rStyle w:val="34"/>
                <w:rFonts w:hint="eastAsia" w:ascii="Times New Roman" w:hAnsi="Times New Roman" w:eastAsia="宋体" w:cs="Times New Roman"/>
                <w:color w:val="auto"/>
                <w:sz w:val="24"/>
                <w:szCs w:val="24"/>
                <w:highlight w:val="none"/>
                <w:lang w:eastAsia="zh-CN"/>
              </w:rPr>
              <w:t>质量/检测标准符合国标、行标得2分；</w:t>
            </w:r>
          </w:p>
          <w:p w14:paraId="6D4F9618">
            <w:pPr>
              <w:pStyle w:val="29"/>
              <w:widowControl/>
              <w:tabs>
                <w:tab w:val="left" w:pos="1501"/>
              </w:tabs>
              <w:spacing w:line="360" w:lineRule="auto"/>
              <w:ind w:left="2" w:hanging="2" w:hangingChars="1"/>
              <w:jc w:val="left"/>
              <w:textAlignment w:val="center"/>
              <w:rPr>
                <w:rStyle w:val="34"/>
                <w:rFonts w:hint="eastAsia" w:ascii="Times New Roman" w:hAnsi="Times New Roman" w:eastAsia="宋体" w:cs="Times New Roman"/>
                <w:color w:val="auto"/>
                <w:sz w:val="24"/>
                <w:szCs w:val="24"/>
                <w:highlight w:val="none"/>
                <w:lang w:eastAsia="zh-CN"/>
              </w:rPr>
            </w:pPr>
            <w:r>
              <w:rPr>
                <w:rStyle w:val="34"/>
                <w:rFonts w:hint="eastAsia" w:ascii="Times New Roman" w:hAnsi="Times New Roman" w:eastAsia="宋体" w:cs="Times New Roman"/>
                <w:color w:val="auto"/>
                <w:sz w:val="24"/>
                <w:szCs w:val="24"/>
                <w:highlight w:val="none"/>
                <w:lang w:val="en-US" w:eastAsia="zh-CN"/>
              </w:rPr>
              <w:t>2.</w:t>
            </w:r>
            <w:r>
              <w:rPr>
                <w:rStyle w:val="34"/>
                <w:rFonts w:hint="eastAsia" w:ascii="Times New Roman" w:hAnsi="Times New Roman" w:eastAsia="宋体" w:cs="Times New Roman"/>
                <w:color w:val="auto"/>
                <w:sz w:val="24"/>
                <w:szCs w:val="24"/>
                <w:highlight w:val="none"/>
                <w:lang w:eastAsia="zh-CN"/>
              </w:rPr>
              <w:t>供货与售后明确可落地、履约与验收标准清晰、应急保障措施具体可行得1分；</w:t>
            </w:r>
          </w:p>
          <w:p w14:paraId="1B49EFF0">
            <w:pPr>
              <w:pStyle w:val="29"/>
              <w:widowControl/>
              <w:numPr>
                <w:ilvl w:val="0"/>
                <w:numId w:val="0"/>
              </w:numPr>
              <w:tabs>
                <w:tab w:val="left" w:pos="1501"/>
              </w:tabs>
              <w:spacing w:line="360" w:lineRule="auto"/>
              <w:jc w:val="left"/>
              <w:textAlignment w:val="center"/>
              <w:rPr>
                <w:rFonts w:hint="default" w:ascii="Times New Roman" w:hAnsi="Times New Roman" w:eastAsia="宋体" w:cs="Times New Roman"/>
                <w:color w:val="auto"/>
                <w:sz w:val="24"/>
                <w:szCs w:val="24"/>
                <w:highlight w:val="none"/>
              </w:rPr>
            </w:pPr>
            <w:r>
              <w:rPr>
                <w:rStyle w:val="34"/>
                <w:rFonts w:hint="eastAsia" w:ascii="Times New Roman" w:hAnsi="Times New Roman" w:eastAsia="宋体" w:cs="Times New Roman"/>
                <w:color w:val="auto"/>
                <w:sz w:val="24"/>
                <w:szCs w:val="24"/>
                <w:highlight w:val="none"/>
                <w:lang w:val="en-US" w:eastAsia="zh-CN"/>
              </w:rPr>
              <w:t>3.</w:t>
            </w:r>
            <w:r>
              <w:rPr>
                <w:rStyle w:val="34"/>
                <w:rFonts w:hint="default" w:ascii="Times New Roman" w:hAnsi="Times New Roman" w:eastAsia="宋体" w:cs="Times New Roman"/>
                <w:color w:val="auto"/>
                <w:sz w:val="24"/>
                <w:szCs w:val="24"/>
                <w:highlight w:val="none"/>
              </w:rPr>
              <w:t>质保期5年得1分；每延长1年加1分，最多得2分。</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9BCE6FD">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5分</w:t>
            </w:r>
          </w:p>
        </w:tc>
      </w:tr>
      <w:tr w14:paraId="46364466">
        <w:tblPrEx>
          <w:tblCellMar>
            <w:top w:w="0" w:type="dxa"/>
            <w:left w:w="108" w:type="dxa"/>
            <w:bottom w:w="0" w:type="dxa"/>
            <w:right w:w="108" w:type="dxa"/>
          </w:tblCellMar>
        </w:tblPrEx>
        <w:trPr>
          <w:trHeight w:val="1833" w:hRule="atLeast"/>
          <w:jc w:val="center"/>
        </w:trPr>
        <w:tc>
          <w:tcPr>
            <w:tcW w:w="961" w:type="dxa"/>
            <w:vMerge w:val="restart"/>
            <w:tcBorders>
              <w:top w:val="single" w:color="auto" w:sz="4" w:space="0"/>
              <w:left w:val="single" w:color="000000" w:sz="4" w:space="0"/>
              <w:right w:val="single" w:color="000000" w:sz="4" w:space="0"/>
            </w:tcBorders>
            <w:noWrap w:val="0"/>
            <w:vAlign w:val="center"/>
          </w:tcPr>
          <w:p w14:paraId="3EDB02C3">
            <w:pPr>
              <w:widowControl/>
              <w:spacing w:line="360" w:lineRule="auto"/>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技术部分（60分）</w:t>
            </w:r>
          </w:p>
        </w:tc>
        <w:tc>
          <w:tcPr>
            <w:tcW w:w="993" w:type="dxa"/>
            <w:tcBorders>
              <w:top w:val="single" w:color="auto" w:sz="4" w:space="0"/>
              <w:left w:val="single" w:color="000000" w:sz="4" w:space="0"/>
              <w:right w:val="single" w:color="000000" w:sz="4" w:space="0"/>
            </w:tcBorders>
            <w:noWrap w:val="0"/>
            <w:vAlign w:val="center"/>
          </w:tcPr>
          <w:p w14:paraId="2C0FDF0D">
            <w:pPr>
              <w:widowControl/>
              <w:spacing w:line="360" w:lineRule="auto"/>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技术响应（40分）</w:t>
            </w:r>
          </w:p>
        </w:tc>
        <w:tc>
          <w:tcPr>
            <w:tcW w:w="6659" w:type="dxa"/>
            <w:tcBorders>
              <w:top w:val="single" w:color="auto" w:sz="4" w:space="0"/>
              <w:left w:val="single" w:color="000000" w:sz="4" w:space="0"/>
              <w:right w:val="single" w:color="000000" w:sz="4" w:space="0"/>
            </w:tcBorders>
            <w:noWrap w:val="0"/>
            <w:vAlign w:val="center"/>
          </w:tcPr>
          <w:p w14:paraId="6F327E22">
            <w:pPr>
              <w:widowControl/>
              <w:spacing w:line="360" w:lineRule="auto"/>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评标委员会各成员根据投标人针对本项目的以下内容综合评审独立打分。</w:t>
            </w:r>
          </w:p>
          <w:p w14:paraId="21190C62">
            <w:pPr>
              <w:widowControl/>
              <w:spacing w:line="360" w:lineRule="auto"/>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投标人投标文件中对招标文件技术标准和要求的相应程度：</w:t>
            </w:r>
          </w:p>
          <w:p w14:paraId="5B8CDC83">
            <w:pPr>
              <w:widowControl/>
              <w:spacing w:line="360" w:lineRule="auto"/>
              <w:textAlignment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（1）带▲项为重要技术指标，需提供相应证明材料即检测报告，完全满足的得30分，未按技术文件的要求提供检测报告的，有一项扣</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分，扣完为止。</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30分</w:t>
            </w:r>
            <w:r>
              <w:rPr>
                <w:rFonts w:hint="default" w:ascii="Times New Roman" w:hAnsi="Times New Roman" w:eastAsia="宋体" w:cs="Times New Roman"/>
                <w:color w:val="auto"/>
                <w:sz w:val="24"/>
                <w:szCs w:val="24"/>
                <w:highlight w:val="none"/>
                <w:lang w:eastAsia="zh-CN"/>
              </w:rPr>
              <w:t>）</w:t>
            </w:r>
          </w:p>
          <w:p w14:paraId="4B52ED6B">
            <w:pPr>
              <w:widowControl/>
              <w:spacing w:line="360" w:lineRule="auto"/>
              <w:textAlignment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（2）未标注的为一般性技术指标，未按技术文件的要求提供检测报告的，有一项扣</w:t>
            </w:r>
            <w:r>
              <w:rPr>
                <w:rFonts w:hint="eastAsia"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分，扣完为止。</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10分</w:t>
            </w:r>
            <w:r>
              <w:rPr>
                <w:rFonts w:hint="default" w:ascii="Times New Roman" w:hAnsi="Times New Roman" w:eastAsia="宋体" w:cs="Times New Roman"/>
                <w:color w:val="auto"/>
                <w:sz w:val="24"/>
                <w:szCs w:val="24"/>
                <w:highlight w:val="none"/>
                <w:lang w:eastAsia="zh-CN"/>
              </w:rPr>
              <w:t>）</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3AB0F12">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40分</w:t>
            </w:r>
          </w:p>
        </w:tc>
      </w:tr>
      <w:tr w14:paraId="27E611EB">
        <w:tblPrEx>
          <w:tblCellMar>
            <w:top w:w="0" w:type="dxa"/>
            <w:left w:w="108" w:type="dxa"/>
            <w:bottom w:w="0" w:type="dxa"/>
            <w:right w:w="108" w:type="dxa"/>
          </w:tblCellMar>
        </w:tblPrEx>
        <w:trPr>
          <w:trHeight w:val="23" w:hRule="atLeast"/>
          <w:jc w:val="center"/>
        </w:trPr>
        <w:tc>
          <w:tcPr>
            <w:tcW w:w="961" w:type="dxa"/>
            <w:vMerge w:val="continue"/>
            <w:tcBorders>
              <w:left w:val="single" w:color="000000" w:sz="4" w:space="0"/>
              <w:right w:val="single" w:color="000000" w:sz="4" w:space="0"/>
            </w:tcBorders>
            <w:noWrap w:val="0"/>
            <w:vAlign w:val="center"/>
          </w:tcPr>
          <w:p w14:paraId="688A67AC">
            <w:pPr>
              <w:rPr>
                <w:rFonts w:hint="default" w:ascii="Times New Roman" w:hAnsi="Times New Roman" w:eastAsia="宋体" w:cs="Times New Roman"/>
                <w:color w:val="auto"/>
                <w:sz w:val="24"/>
                <w:szCs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14:paraId="654BABC8">
            <w:pPr>
              <w:widowControl/>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品牌实力（5分）</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3E7A4624">
            <w:pPr>
              <w:widowControl/>
              <w:spacing w:line="360" w:lineRule="auto"/>
              <w:textAlignment w:val="center"/>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投标品牌具有国家级体育产品认证得 2 分；</w:t>
            </w:r>
          </w:p>
          <w:p w14:paraId="0FD6AE9E">
            <w:pPr>
              <w:widowControl/>
              <w:spacing w:line="360" w:lineRule="auto"/>
              <w:textAlignment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 xml:space="preserve">具有DIN/EN 等国际通用体育地板认证每项加 1 分，满分 </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 xml:space="preserve"> 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6C8A5E2F">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5分</w:t>
            </w:r>
          </w:p>
        </w:tc>
      </w:tr>
      <w:tr w14:paraId="0CD7C7F4">
        <w:tblPrEx>
          <w:tblCellMar>
            <w:top w:w="0" w:type="dxa"/>
            <w:left w:w="108" w:type="dxa"/>
            <w:bottom w:w="0" w:type="dxa"/>
            <w:right w:w="108" w:type="dxa"/>
          </w:tblCellMar>
        </w:tblPrEx>
        <w:trPr>
          <w:trHeight w:val="23" w:hRule="atLeast"/>
          <w:jc w:val="center"/>
        </w:trPr>
        <w:tc>
          <w:tcPr>
            <w:tcW w:w="961" w:type="dxa"/>
            <w:vMerge w:val="continue"/>
            <w:tcBorders>
              <w:left w:val="single" w:color="000000" w:sz="4" w:space="0"/>
              <w:right w:val="single" w:color="000000" w:sz="4" w:space="0"/>
            </w:tcBorders>
            <w:noWrap w:val="0"/>
            <w:vAlign w:val="center"/>
          </w:tcPr>
          <w:p w14:paraId="46BCC7D0">
            <w:pPr>
              <w:rPr>
                <w:rFonts w:hint="default" w:ascii="Times New Roman" w:hAnsi="Times New Roman" w:eastAsia="宋体" w:cs="Times New Roman"/>
                <w:color w:val="auto"/>
                <w:sz w:val="24"/>
                <w:szCs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14:paraId="12228CA6">
            <w:pPr>
              <w:widowControl/>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实施方案（5分）</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1C8937BA">
            <w:pPr>
              <w:widowControl/>
              <w:spacing w:line="360" w:lineRule="auto"/>
              <w:textAlignment w:val="center"/>
              <w:rPr>
                <w:rStyle w:val="34"/>
                <w:rFonts w:hint="default" w:ascii="Times New Roman" w:hAnsi="Times New Roman" w:eastAsia="宋体" w:cs="Times New Roman"/>
                <w:color w:val="auto"/>
                <w:sz w:val="24"/>
                <w:szCs w:val="24"/>
                <w:highlight w:val="none"/>
              </w:rPr>
            </w:pPr>
            <w:r>
              <w:rPr>
                <w:rStyle w:val="34"/>
                <w:rFonts w:hint="default" w:ascii="Times New Roman" w:hAnsi="Times New Roman" w:eastAsia="宋体" w:cs="Times New Roman"/>
                <w:color w:val="auto"/>
                <w:sz w:val="24"/>
                <w:szCs w:val="24"/>
                <w:highlight w:val="none"/>
              </w:rPr>
              <w:t>1.货物的质量标准、检测标准、是否符合国家相关标准、行业标准、地方标准或者其他标准、规范及相关认证等，优得2分，</w:t>
            </w:r>
            <w:r>
              <w:rPr>
                <w:rFonts w:ascii="Times New Roman" w:hAnsi="Times New Roman" w:eastAsia="宋体" w:cs="Times New Roman"/>
                <w:color w:val="auto"/>
                <w:sz w:val="24"/>
                <w:szCs w:val="24"/>
                <w:highlight w:val="none"/>
              </w:rPr>
              <w:t>良</w:t>
            </w:r>
            <w:r>
              <w:rPr>
                <w:rFonts w:hint="default" w:ascii="Times New Roman" w:hAnsi="Times New Roman" w:cs="Times New Roman"/>
                <w:color w:val="auto"/>
                <w:sz w:val="24"/>
                <w:szCs w:val="24"/>
                <w:highlight w:val="none"/>
                <w:lang w:val="en-US" w:eastAsia="zh-CN"/>
              </w:rPr>
              <w:t>得</w:t>
            </w:r>
            <w:r>
              <w:rPr>
                <w:rFonts w:ascii="Times New Roman" w:hAnsi="Times New Roman" w:eastAsia="宋体" w:cs="Times New Roman"/>
                <w:color w:val="auto"/>
                <w:sz w:val="24"/>
                <w:szCs w:val="24"/>
                <w:highlight w:val="none"/>
              </w:rPr>
              <w:t>1分</w:t>
            </w:r>
            <w:r>
              <w:rPr>
                <w:rFonts w:hint="default" w:ascii="Times New Roman" w:hAnsi="Times New Roman" w:cs="Times New Roman"/>
                <w:color w:val="auto"/>
                <w:sz w:val="24"/>
                <w:szCs w:val="24"/>
                <w:highlight w:val="none"/>
                <w:lang w:eastAsia="zh-CN"/>
              </w:rPr>
              <w:t>，</w:t>
            </w:r>
            <w:r>
              <w:rPr>
                <w:rStyle w:val="34"/>
                <w:rFonts w:hint="default" w:ascii="Times New Roman" w:hAnsi="Times New Roman" w:eastAsia="宋体" w:cs="Times New Roman"/>
                <w:color w:val="auto"/>
                <w:sz w:val="24"/>
                <w:szCs w:val="24"/>
                <w:highlight w:val="none"/>
              </w:rPr>
              <w:t>差者不得分。</w:t>
            </w:r>
          </w:p>
          <w:p w14:paraId="7B2298E5">
            <w:pPr>
              <w:widowControl/>
              <w:spacing w:line="360" w:lineRule="auto"/>
              <w:textAlignment w:val="center"/>
              <w:rPr>
                <w:rStyle w:val="34"/>
                <w:rFonts w:hint="default" w:ascii="Times New Roman" w:hAnsi="Times New Roman" w:eastAsia="宋体" w:cs="Times New Roman"/>
                <w:color w:val="auto"/>
                <w:sz w:val="24"/>
                <w:szCs w:val="24"/>
                <w:highlight w:val="none"/>
              </w:rPr>
            </w:pPr>
            <w:r>
              <w:rPr>
                <w:rStyle w:val="34"/>
                <w:rFonts w:hint="default" w:ascii="Times New Roman" w:hAnsi="Times New Roman" w:eastAsia="宋体" w:cs="Times New Roman"/>
                <w:color w:val="auto"/>
                <w:sz w:val="24"/>
                <w:szCs w:val="24"/>
                <w:highlight w:val="none"/>
              </w:rPr>
              <w:t>2供货范围和售后服务标准、期限、效率等内容的详细说明，优得1分，</w:t>
            </w:r>
            <w:r>
              <w:rPr>
                <w:rStyle w:val="34"/>
                <w:rFonts w:hint="default" w:ascii="Times New Roman" w:hAnsi="Times New Roman" w:eastAsia="宋体" w:cs="Times New Roman"/>
                <w:color w:val="auto"/>
                <w:sz w:val="24"/>
                <w:szCs w:val="24"/>
                <w:highlight w:val="none"/>
                <w:lang w:val="en-US" w:eastAsia="zh-CN"/>
              </w:rPr>
              <w:t>良得0.5分，</w:t>
            </w:r>
            <w:r>
              <w:rPr>
                <w:rStyle w:val="34"/>
                <w:rFonts w:hint="default" w:ascii="Times New Roman" w:hAnsi="Times New Roman" w:eastAsia="宋体" w:cs="Times New Roman"/>
                <w:color w:val="auto"/>
                <w:sz w:val="24"/>
                <w:szCs w:val="24"/>
                <w:highlight w:val="none"/>
              </w:rPr>
              <w:t>差者不得分。</w:t>
            </w:r>
          </w:p>
          <w:p w14:paraId="0C8A312C">
            <w:pPr>
              <w:widowControl/>
              <w:spacing w:line="360" w:lineRule="auto"/>
              <w:textAlignment w:val="center"/>
              <w:rPr>
                <w:rStyle w:val="34"/>
                <w:rFonts w:hint="default" w:ascii="Times New Roman" w:hAnsi="Times New Roman" w:eastAsia="宋体" w:cs="Times New Roman"/>
                <w:color w:val="auto"/>
                <w:sz w:val="24"/>
                <w:szCs w:val="24"/>
                <w:highlight w:val="none"/>
              </w:rPr>
            </w:pPr>
            <w:r>
              <w:rPr>
                <w:rStyle w:val="34"/>
                <w:rFonts w:hint="default" w:ascii="Times New Roman" w:hAnsi="Times New Roman" w:eastAsia="宋体" w:cs="Times New Roman"/>
                <w:color w:val="auto"/>
                <w:sz w:val="24"/>
                <w:szCs w:val="24"/>
                <w:highlight w:val="none"/>
              </w:rPr>
              <w:t>3.履约措施、承诺和验收标准，优得1分，</w:t>
            </w:r>
            <w:r>
              <w:rPr>
                <w:rStyle w:val="34"/>
                <w:rFonts w:hint="default" w:ascii="Times New Roman" w:hAnsi="Times New Roman" w:eastAsia="宋体" w:cs="Times New Roman"/>
                <w:color w:val="auto"/>
                <w:sz w:val="24"/>
                <w:szCs w:val="24"/>
                <w:highlight w:val="none"/>
                <w:lang w:val="en-US" w:eastAsia="zh-CN"/>
              </w:rPr>
              <w:t>良得0.5分，</w:t>
            </w:r>
            <w:r>
              <w:rPr>
                <w:rStyle w:val="34"/>
                <w:rFonts w:hint="default" w:ascii="Times New Roman" w:hAnsi="Times New Roman" w:eastAsia="宋体" w:cs="Times New Roman"/>
                <w:color w:val="auto"/>
                <w:sz w:val="24"/>
                <w:szCs w:val="24"/>
                <w:highlight w:val="none"/>
              </w:rPr>
              <w:t>差者不得分。</w:t>
            </w:r>
          </w:p>
          <w:p w14:paraId="5E9C16E5">
            <w:pPr>
              <w:widowControl/>
              <w:spacing w:line="360" w:lineRule="auto"/>
              <w:textAlignment w:val="center"/>
              <w:rPr>
                <w:rFonts w:hint="default" w:ascii="Times New Roman" w:hAnsi="Times New Roman" w:eastAsia="宋体" w:cs="Times New Roman"/>
                <w:color w:val="auto"/>
                <w:sz w:val="24"/>
                <w:szCs w:val="24"/>
                <w:highlight w:val="none"/>
              </w:rPr>
            </w:pPr>
            <w:r>
              <w:rPr>
                <w:rStyle w:val="34"/>
                <w:rFonts w:hint="default" w:ascii="Times New Roman" w:hAnsi="Times New Roman" w:eastAsia="宋体" w:cs="Times New Roman"/>
                <w:color w:val="auto"/>
                <w:sz w:val="24"/>
                <w:szCs w:val="24"/>
                <w:highlight w:val="none"/>
              </w:rPr>
              <w:t>4.应急保证措施的内容及承诺，优得1分，</w:t>
            </w:r>
            <w:r>
              <w:rPr>
                <w:rStyle w:val="34"/>
                <w:rFonts w:hint="default" w:ascii="Times New Roman" w:hAnsi="Times New Roman" w:eastAsia="宋体" w:cs="Times New Roman"/>
                <w:color w:val="auto"/>
                <w:sz w:val="24"/>
                <w:szCs w:val="24"/>
                <w:highlight w:val="none"/>
                <w:lang w:val="en-US" w:eastAsia="zh-CN"/>
              </w:rPr>
              <w:t>良得0.5分，</w:t>
            </w:r>
            <w:r>
              <w:rPr>
                <w:rStyle w:val="34"/>
                <w:rFonts w:hint="default" w:ascii="Times New Roman" w:hAnsi="Times New Roman" w:eastAsia="宋体" w:cs="Times New Roman"/>
                <w:color w:val="auto"/>
                <w:sz w:val="24"/>
                <w:szCs w:val="24"/>
                <w:highlight w:val="none"/>
              </w:rPr>
              <w:t>差者不得分。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BA3723C">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5分</w:t>
            </w:r>
          </w:p>
        </w:tc>
      </w:tr>
      <w:tr w14:paraId="2E006268">
        <w:tblPrEx>
          <w:tblCellMar>
            <w:top w:w="0" w:type="dxa"/>
            <w:left w:w="108" w:type="dxa"/>
            <w:bottom w:w="0" w:type="dxa"/>
            <w:right w:w="108" w:type="dxa"/>
          </w:tblCellMar>
        </w:tblPrEx>
        <w:trPr>
          <w:trHeight w:val="23" w:hRule="atLeast"/>
          <w:jc w:val="center"/>
        </w:trPr>
        <w:tc>
          <w:tcPr>
            <w:tcW w:w="961" w:type="dxa"/>
            <w:vMerge w:val="continue"/>
            <w:tcBorders>
              <w:left w:val="single" w:color="000000" w:sz="4" w:space="0"/>
              <w:right w:val="single" w:color="000000" w:sz="4" w:space="0"/>
            </w:tcBorders>
            <w:noWrap w:val="0"/>
            <w:vAlign w:val="center"/>
          </w:tcPr>
          <w:p w14:paraId="3D944259">
            <w:pPr>
              <w:rPr>
                <w:rFonts w:hint="default" w:ascii="Times New Roman" w:hAnsi="Times New Roman" w:eastAsia="宋体" w:cs="Times New Roman"/>
                <w:color w:val="auto"/>
                <w:sz w:val="24"/>
                <w:szCs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14:paraId="714ECE64">
            <w:pPr>
              <w:widowControl/>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样品（5分）</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7EC5ABF9">
            <w:pPr>
              <w:widowControl/>
              <w:spacing w:line="360" w:lineRule="auto"/>
              <w:textAlignment w:val="center"/>
              <w:rPr>
                <w:rStyle w:val="34"/>
                <w:rFonts w:hint="default" w:ascii="Times New Roman" w:hAnsi="Times New Roman" w:eastAsia="宋体" w:cs="Times New Roman"/>
                <w:color w:val="auto"/>
                <w:sz w:val="24"/>
                <w:szCs w:val="24"/>
                <w:highlight w:val="none"/>
              </w:rPr>
            </w:pPr>
            <w:r>
              <w:rPr>
                <w:rStyle w:val="34"/>
                <w:rFonts w:hint="default" w:ascii="Times New Roman" w:hAnsi="Times New Roman" w:eastAsia="宋体" w:cs="Times New Roman"/>
                <w:color w:val="auto"/>
                <w:sz w:val="24"/>
                <w:szCs w:val="24"/>
                <w:highlight w:val="none"/>
              </w:rPr>
              <w:t>根据招标文件技术参数要求提供相对应并符合要求的样品。综合评审独立打分：</w:t>
            </w:r>
          </w:p>
          <w:p w14:paraId="595CBB83">
            <w:pPr>
              <w:widowControl/>
              <w:numPr>
                <w:ilvl w:val="0"/>
                <w:numId w:val="0"/>
              </w:numPr>
              <w:spacing w:line="360" w:lineRule="auto"/>
              <w:textAlignment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2"/>
                <w:sz w:val="24"/>
                <w:szCs w:val="24"/>
                <w:highlight w:val="none"/>
                <w:lang w:val="en-US" w:eastAsia="zh-CN" w:bidi="ar-SA"/>
              </w:rPr>
              <w:t>1.</w:t>
            </w:r>
            <w:r>
              <w:rPr>
                <w:rFonts w:ascii="Times New Roman" w:hAnsi="Times New Roman" w:eastAsia="宋体" w:cs="Times New Roman"/>
                <w:color w:val="auto"/>
                <w:sz w:val="24"/>
                <w:szCs w:val="24"/>
                <w:highlight w:val="none"/>
              </w:rPr>
              <w:t>外观：纹理均匀、无开裂色差=1分；</w:t>
            </w:r>
          </w:p>
          <w:p w14:paraId="5C621C1D">
            <w:pPr>
              <w:widowControl/>
              <w:numPr>
                <w:ilvl w:val="0"/>
                <w:numId w:val="0"/>
              </w:numPr>
              <w:spacing w:line="360" w:lineRule="auto"/>
              <w:textAlignment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2.漆面：均匀无气泡、防滑达标=1分；</w:t>
            </w:r>
          </w:p>
          <w:p w14:paraId="5AC73AEF">
            <w:pPr>
              <w:widowControl/>
              <w:numPr>
                <w:ilvl w:val="0"/>
                <w:numId w:val="0"/>
              </w:numPr>
              <w:spacing w:line="360" w:lineRule="auto"/>
              <w:textAlignment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3.拼接：槽榫严密、拼缝≤0.3mm=1分；</w:t>
            </w:r>
          </w:p>
          <w:p w14:paraId="1330D86D">
            <w:pPr>
              <w:widowControl/>
              <w:numPr>
                <w:ilvl w:val="0"/>
                <w:numId w:val="0"/>
              </w:numPr>
              <w:spacing w:line="360" w:lineRule="auto"/>
              <w:textAlignment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4.工艺：裁切规整、无毛刺=1分；</w:t>
            </w:r>
          </w:p>
          <w:p w14:paraId="5A37ABA0">
            <w:pPr>
              <w:widowControl/>
              <w:numPr>
                <w:ilvl w:val="0"/>
                <w:numId w:val="0"/>
              </w:numPr>
              <w:spacing w:line="360" w:lineRule="auto"/>
              <w:textAlignment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5.稳定性：组装牢固、无松动=1分</w:t>
            </w:r>
          </w:p>
          <w:p w14:paraId="5411785C">
            <w:pPr>
              <w:widowControl/>
              <w:numPr>
                <w:ilvl w:val="0"/>
                <w:numId w:val="0"/>
              </w:numPr>
              <w:spacing w:line="360" w:lineRule="auto"/>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不提供不得分。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BB5290A">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5分</w:t>
            </w:r>
          </w:p>
        </w:tc>
      </w:tr>
      <w:tr w14:paraId="694BAE36">
        <w:tblPrEx>
          <w:tblCellMar>
            <w:top w:w="0" w:type="dxa"/>
            <w:left w:w="108" w:type="dxa"/>
            <w:bottom w:w="0" w:type="dxa"/>
            <w:right w:w="108" w:type="dxa"/>
          </w:tblCellMar>
        </w:tblPrEx>
        <w:trPr>
          <w:trHeight w:val="23" w:hRule="atLeast"/>
          <w:jc w:val="center"/>
        </w:trPr>
        <w:tc>
          <w:tcPr>
            <w:tcW w:w="961" w:type="dxa"/>
            <w:vMerge w:val="continue"/>
            <w:tcBorders>
              <w:left w:val="single" w:color="000000" w:sz="4" w:space="0"/>
              <w:bottom w:val="single" w:color="auto" w:sz="4" w:space="0"/>
              <w:right w:val="single" w:color="000000" w:sz="4" w:space="0"/>
            </w:tcBorders>
            <w:noWrap w:val="0"/>
            <w:vAlign w:val="center"/>
          </w:tcPr>
          <w:p w14:paraId="3C9BC508">
            <w:pPr>
              <w:rPr>
                <w:rFonts w:hint="default" w:ascii="Times New Roman" w:hAnsi="Times New Roman" w:eastAsia="宋体" w:cs="Times New Roman"/>
                <w:color w:val="auto"/>
                <w:sz w:val="24"/>
                <w:szCs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14:paraId="298E26E4">
            <w:pPr>
              <w:widowControl/>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图纸深化（5分）</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4ADF2804">
            <w:pPr>
              <w:widowControl/>
              <w:spacing w:line="360" w:lineRule="auto"/>
              <w:textAlignment w:val="center"/>
              <w:rPr>
                <w:rStyle w:val="34"/>
                <w:rFonts w:hint="default" w:ascii="Times New Roman" w:hAnsi="Times New Roman" w:eastAsia="宋体" w:cs="Times New Roman"/>
                <w:color w:val="auto"/>
                <w:sz w:val="24"/>
                <w:szCs w:val="24"/>
                <w:highlight w:val="none"/>
              </w:rPr>
            </w:pPr>
            <w:r>
              <w:rPr>
                <w:rStyle w:val="34"/>
                <w:rFonts w:hint="default" w:ascii="Times New Roman" w:hAnsi="Times New Roman" w:eastAsia="宋体" w:cs="Times New Roman"/>
                <w:color w:val="auto"/>
                <w:sz w:val="24"/>
                <w:szCs w:val="24"/>
                <w:highlight w:val="none"/>
              </w:rPr>
              <w:t>投标人需提供本项目运动木地板施工深化图纸</w:t>
            </w:r>
            <w:r>
              <w:rPr>
                <w:rStyle w:val="34"/>
                <w:rFonts w:hint="eastAsia" w:ascii="Times New Roman" w:hAnsi="Times New Roman" w:eastAsia="宋体" w:cs="Times New Roman"/>
                <w:color w:val="auto"/>
                <w:sz w:val="24"/>
                <w:szCs w:val="24"/>
                <w:highlight w:val="none"/>
                <w:lang w:eastAsia="zh-CN"/>
              </w:rPr>
              <w:t>（需提前与项目负责人联系：尹邦都</w:t>
            </w:r>
            <w:r>
              <w:rPr>
                <w:rStyle w:val="34"/>
                <w:rFonts w:hint="eastAsia" w:ascii="Times New Roman" w:hAnsi="Times New Roman" w:eastAsia="宋体" w:cs="Times New Roman"/>
                <w:color w:val="auto"/>
                <w:sz w:val="24"/>
                <w:szCs w:val="24"/>
                <w:highlight w:val="none"/>
                <w:lang w:val="en-US" w:eastAsia="zh-CN"/>
              </w:rPr>
              <w:t xml:space="preserve"> 18309091994</w:t>
            </w:r>
            <w:r>
              <w:rPr>
                <w:rStyle w:val="34"/>
                <w:rFonts w:hint="eastAsia" w:ascii="Times New Roman" w:hAnsi="Times New Roman" w:eastAsia="宋体" w:cs="Times New Roman"/>
                <w:color w:val="auto"/>
                <w:sz w:val="24"/>
                <w:szCs w:val="24"/>
                <w:highlight w:val="none"/>
                <w:lang w:eastAsia="zh-CN"/>
              </w:rPr>
              <w:t>）</w:t>
            </w:r>
            <w:r>
              <w:rPr>
                <w:rStyle w:val="34"/>
                <w:rFonts w:hint="default" w:ascii="Times New Roman" w:hAnsi="Times New Roman" w:eastAsia="宋体" w:cs="Times New Roman"/>
                <w:color w:val="auto"/>
                <w:sz w:val="24"/>
                <w:szCs w:val="24"/>
                <w:highlight w:val="none"/>
              </w:rPr>
              <w:t>，每提供 1 项完整、标注清晰、贴合本项目场地要求得 1 分，缺项 / 模糊 / 不符不得分，满分 5 分：</w:t>
            </w:r>
          </w:p>
          <w:p w14:paraId="74D96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center"/>
              <w:rPr>
                <w:rStyle w:val="34"/>
                <w:rFonts w:ascii="Times New Roman" w:hAnsi="Times New Roman" w:eastAsia="宋体" w:cs="Times New Roman"/>
                <w:color w:val="auto"/>
                <w:highlight w:val="none"/>
              </w:rPr>
            </w:pPr>
            <w:r>
              <w:rPr>
                <w:rStyle w:val="34"/>
                <w:rFonts w:hint="default" w:ascii="Times New Roman" w:hAnsi="Times New Roman" w:eastAsia="宋体" w:cs="Times New Roman"/>
                <w:color w:val="auto"/>
                <w:highlight w:val="none"/>
              </w:rPr>
              <w:t>1、</w:t>
            </w:r>
            <w:r>
              <w:rPr>
                <w:rStyle w:val="34"/>
                <w:rFonts w:ascii="Times New Roman" w:hAnsi="Times New Roman" w:eastAsia="宋体" w:cs="Times New Roman"/>
                <w:color w:val="auto"/>
                <w:highlight w:val="none"/>
              </w:rPr>
              <w:t>运动木地板整体平面布置图（含面板铺设方向、尺寸定位）</w:t>
            </w:r>
            <w:r>
              <w:rPr>
                <w:rStyle w:val="34"/>
                <w:rFonts w:hint="default" w:ascii="Times New Roman" w:hAnsi="Times New Roman" w:eastAsia="宋体" w:cs="Times New Roman"/>
                <w:color w:val="auto"/>
                <w:highlight w:val="none"/>
              </w:rPr>
              <w:t>1分；</w:t>
            </w:r>
          </w:p>
          <w:p w14:paraId="5BAB5F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center"/>
              <w:rPr>
                <w:rStyle w:val="34"/>
                <w:rFonts w:ascii="Times New Roman" w:hAnsi="Times New Roman" w:eastAsia="宋体" w:cs="Times New Roman"/>
                <w:color w:val="auto"/>
                <w:highlight w:val="none"/>
              </w:rPr>
            </w:pPr>
            <w:r>
              <w:rPr>
                <w:rStyle w:val="34"/>
                <w:rFonts w:hint="default" w:ascii="Times New Roman" w:hAnsi="Times New Roman" w:eastAsia="宋体" w:cs="Times New Roman"/>
                <w:color w:val="auto"/>
                <w:highlight w:val="none"/>
              </w:rPr>
              <w:t>2、</w:t>
            </w:r>
            <w:r>
              <w:rPr>
                <w:rStyle w:val="34"/>
                <w:rFonts w:ascii="Times New Roman" w:hAnsi="Times New Roman" w:eastAsia="宋体" w:cs="Times New Roman"/>
                <w:color w:val="auto"/>
                <w:highlight w:val="none"/>
              </w:rPr>
              <w:t>钢质龙骨布局图（含龙骨间距、安装位置、固定点位）</w:t>
            </w:r>
            <w:r>
              <w:rPr>
                <w:rStyle w:val="34"/>
                <w:rFonts w:hint="default" w:ascii="Times New Roman" w:hAnsi="Times New Roman" w:eastAsia="宋体" w:cs="Times New Roman"/>
                <w:color w:val="auto"/>
                <w:highlight w:val="none"/>
              </w:rPr>
              <w:t>1分；</w:t>
            </w:r>
          </w:p>
          <w:p w14:paraId="2BB5D7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center"/>
              <w:rPr>
                <w:rStyle w:val="34"/>
                <w:rFonts w:ascii="Times New Roman" w:hAnsi="Times New Roman" w:eastAsia="宋体" w:cs="Times New Roman"/>
                <w:color w:val="auto"/>
                <w:highlight w:val="none"/>
              </w:rPr>
            </w:pPr>
            <w:r>
              <w:rPr>
                <w:rStyle w:val="34"/>
                <w:rFonts w:hint="default" w:ascii="Times New Roman" w:hAnsi="Times New Roman" w:eastAsia="宋体" w:cs="Times New Roman"/>
                <w:color w:val="auto"/>
                <w:highlight w:val="none"/>
              </w:rPr>
              <w:t>3、</w:t>
            </w:r>
            <w:r>
              <w:rPr>
                <w:rStyle w:val="34"/>
                <w:rFonts w:ascii="Times New Roman" w:hAnsi="Times New Roman" w:eastAsia="宋体" w:cs="Times New Roman"/>
                <w:color w:val="auto"/>
                <w:highlight w:val="none"/>
              </w:rPr>
              <w:t>水泥自流平施工图纸（含找平范围、厚度、标高标注）</w:t>
            </w:r>
            <w:r>
              <w:rPr>
                <w:rStyle w:val="34"/>
                <w:rFonts w:hint="default" w:ascii="Times New Roman" w:hAnsi="Times New Roman" w:eastAsia="宋体" w:cs="Times New Roman"/>
                <w:color w:val="auto"/>
                <w:highlight w:val="none"/>
              </w:rPr>
              <w:t>1分；</w:t>
            </w:r>
          </w:p>
          <w:p w14:paraId="1D28C1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center"/>
              <w:rPr>
                <w:rStyle w:val="34"/>
                <w:rFonts w:ascii="Times New Roman" w:hAnsi="Times New Roman" w:eastAsia="宋体" w:cs="Times New Roman"/>
                <w:color w:val="auto"/>
                <w:highlight w:val="none"/>
              </w:rPr>
            </w:pPr>
            <w:r>
              <w:rPr>
                <w:rStyle w:val="34"/>
                <w:rFonts w:hint="default" w:ascii="Times New Roman" w:hAnsi="Times New Roman" w:eastAsia="宋体" w:cs="Times New Roman"/>
                <w:color w:val="auto"/>
                <w:highlight w:val="none"/>
              </w:rPr>
              <w:t>4、</w:t>
            </w:r>
            <w:r>
              <w:rPr>
                <w:rStyle w:val="34"/>
                <w:rFonts w:ascii="Times New Roman" w:hAnsi="Times New Roman" w:eastAsia="宋体" w:cs="Times New Roman"/>
                <w:color w:val="auto"/>
                <w:highlight w:val="none"/>
              </w:rPr>
              <w:t>防潮层 / 隔离层铺设示意图（含铺设范围、搭接要求）</w:t>
            </w:r>
            <w:r>
              <w:rPr>
                <w:rStyle w:val="34"/>
                <w:rFonts w:hint="default" w:ascii="Times New Roman" w:hAnsi="Times New Roman" w:eastAsia="宋体" w:cs="Times New Roman"/>
                <w:color w:val="auto"/>
                <w:highlight w:val="none"/>
              </w:rPr>
              <w:t>1分；</w:t>
            </w:r>
          </w:p>
          <w:p w14:paraId="1DBC3E29">
            <w:pPr>
              <w:widowControl/>
              <w:spacing w:line="360" w:lineRule="auto"/>
              <w:textAlignment w:val="center"/>
              <w:rPr>
                <w:rStyle w:val="34"/>
                <w:rFonts w:hint="default" w:ascii="Times New Roman" w:hAnsi="Times New Roman" w:eastAsia="宋体" w:cs="Times New Roman"/>
                <w:color w:val="auto"/>
                <w:sz w:val="24"/>
                <w:szCs w:val="24"/>
                <w:highlight w:val="none"/>
              </w:rPr>
            </w:pPr>
            <w:r>
              <w:rPr>
                <w:rStyle w:val="34"/>
                <w:rFonts w:hint="default" w:ascii="Times New Roman" w:hAnsi="Times New Roman" w:eastAsia="宋体" w:cs="Times New Roman"/>
                <w:color w:val="auto"/>
                <w:highlight w:val="none"/>
              </w:rPr>
              <w:t>5、</w:t>
            </w:r>
            <w:r>
              <w:rPr>
                <w:rStyle w:val="34"/>
                <w:rFonts w:ascii="Times New Roman" w:hAnsi="Times New Roman" w:eastAsia="宋体" w:cs="Times New Roman"/>
                <w:color w:val="auto"/>
                <w:highlight w:val="none"/>
              </w:rPr>
              <w:t>踢脚线安装及系统节点详图（含透气孔、收口做法）</w:t>
            </w:r>
            <w:r>
              <w:rPr>
                <w:rStyle w:val="34"/>
                <w:rFonts w:hint="default" w:ascii="Times New Roman" w:hAnsi="Times New Roman" w:eastAsia="宋体" w:cs="Times New Roman"/>
                <w:color w:val="auto"/>
                <w:highlight w:val="none"/>
              </w:rPr>
              <w:t>1分；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169C5F8C">
            <w:pPr>
              <w:widowControl/>
              <w:spacing w:line="360" w:lineRule="auto"/>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5分</w:t>
            </w:r>
          </w:p>
        </w:tc>
      </w:tr>
    </w:tbl>
    <w:p w14:paraId="53A4FABD">
      <w:pPr>
        <w:pStyle w:val="28"/>
        <w:numPr>
          <w:ilvl w:val="0"/>
          <w:numId w:val="0"/>
        </w:numPr>
        <w:spacing w:line="360" w:lineRule="auto"/>
        <w:ind w:leftChars="0" w:firstLine="482" w:firstLineChars="200"/>
        <w:rPr>
          <w:rStyle w:val="27"/>
          <w:rFonts w:hint="default" w:ascii="Times New Roman" w:hAnsi="Times New Roman" w:eastAsia="宋体" w:cs="Times New Roman"/>
          <w:b/>
          <w:bCs/>
          <w:color w:val="auto"/>
          <w:sz w:val="24"/>
          <w:szCs w:val="24"/>
          <w:highlight w:val="yellow"/>
          <w:lang w:val="en-US" w:eastAsia="zh-CN"/>
        </w:rPr>
      </w:pPr>
    </w:p>
    <w:p w14:paraId="4265FF4B">
      <w:pPr>
        <w:pStyle w:val="28"/>
        <w:numPr>
          <w:ilvl w:val="0"/>
          <w:numId w:val="0"/>
        </w:numPr>
        <w:spacing w:line="360" w:lineRule="auto"/>
        <w:ind w:leftChars="0" w:firstLine="482" w:firstLineChars="200"/>
        <w:rPr>
          <w:rFonts w:hint="default" w:ascii="Times New Roman" w:hAnsi="Times New Roman"/>
          <w:b/>
          <w:color w:val="auto"/>
          <w:kern w:val="2"/>
          <w:highlight w:val="none"/>
        </w:rPr>
      </w:pPr>
      <w:r>
        <w:rPr>
          <w:rStyle w:val="27"/>
          <w:rFonts w:hint="default" w:ascii="Times New Roman" w:hAnsi="Times New Roman" w:eastAsia="宋体" w:cs="Times New Roman"/>
          <w:b/>
          <w:bCs/>
          <w:color w:val="auto"/>
          <w:sz w:val="24"/>
          <w:szCs w:val="24"/>
          <w:highlight w:val="none"/>
          <w:lang w:val="en-US" w:eastAsia="zh-CN"/>
        </w:rPr>
        <w:t>本项目需要提供样品，</w:t>
      </w:r>
      <w:r>
        <w:rPr>
          <w:rFonts w:hint="default" w:ascii="Times New Roman" w:hAnsi="Times New Roman"/>
          <w:b/>
          <w:color w:val="auto"/>
          <w:kern w:val="2"/>
          <w:highlight w:val="none"/>
        </w:rPr>
        <w:t>样品要求（须按下表提供样品）</w:t>
      </w:r>
    </w:p>
    <w:tbl>
      <w:tblPr>
        <w:tblStyle w:val="21"/>
        <w:tblW w:w="9381" w:type="dxa"/>
        <w:tblInd w:w="-4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2067"/>
        <w:gridCol w:w="5583"/>
        <w:gridCol w:w="800"/>
      </w:tblGrid>
      <w:tr w14:paraId="5CAC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31" w:type="dxa"/>
            <w:noWrap w:val="0"/>
            <w:vAlign w:val="center"/>
          </w:tcPr>
          <w:p w14:paraId="7E6980FE">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rPr>
            </w:pPr>
            <w:r>
              <w:rPr>
                <w:rFonts w:hint="default" w:ascii="Times New Roman" w:hAnsi="Times New Roman" w:eastAsia="宋体" w:cs="Times New Roman"/>
                <w:b w:val="0"/>
                <w:bCs/>
                <w:color w:val="auto"/>
                <w:kern w:val="2"/>
                <w:sz w:val="24"/>
                <w:szCs w:val="24"/>
                <w:highlight w:val="none"/>
              </w:rPr>
              <w:t>序号</w:t>
            </w:r>
          </w:p>
        </w:tc>
        <w:tc>
          <w:tcPr>
            <w:tcW w:w="2067" w:type="dxa"/>
            <w:noWrap w:val="0"/>
            <w:vAlign w:val="center"/>
          </w:tcPr>
          <w:p w14:paraId="1A60070E">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rPr>
            </w:pPr>
            <w:r>
              <w:rPr>
                <w:rFonts w:hint="default" w:ascii="Times New Roman" w:hAnsi="Times New Roman" w:eastAsia="宋体" w:cs="Times New Roman"/>
                <w:b w:val="0"/>
                <w:bCs/>
                <w:color w:val="auto"/>
                <w:kern w:val="2"/>
                <w:sz w:val="24"/>
                <w:szCs w:val="24"/>
                <w:highlight w:val="none"/>
              </w:rPr>
              <w:t>样品名称</w:t>
            </w:r>
          </w:p>
        </w:tc>
        <w:tc>
          <w:tcPr>
            <w:tcW w:w="5583" w:type="dxa"/>
            <w:noWrap w:val="0"/>
            <w:vAlign w:val="center"/>
          </w:tcPr>
          <w:p w14:paraId="0263E51C">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rPr>
            </w:pPr>
            <w:r>
              <w:rPr>
                <w:rFonts w:hint="default" w:ascii="Times New Roman" w:hAnsi="Times New Roman" w:eastAsia="宋体" w:cs="Times New Roman"/>
                <w:b w:val="0"/>
                <w:bCs/>
                <w:color w:val="auto"/>
                <w:kern w:val="2"/>
                <w:sz w:val="24"/>
                <w:szCs w:val="24"/>
                <w:highlight w:val="none"/>
              </w:rPr>
              <w:t>制作标准</w:t>
            </w:r>
          </w:p>
        </w:tc>
        <w:tc>
          <w:tcPr>
            <w:tcW w:w="800" w:type="dxa"/>
            <w:noWrap w:val="0"/>
            <w:vAlign w:val="center"/>
          </w:tcPr>
          <w:p w14:paraId="2EB08A0D">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rPr>
            </w:pPr>
            <w:r>
              <w:rPr>
                <w:rFonts w:hint="default" w:ascii="Times New Roman" w:hAnsi="Times New Roman" w:eastAsia="宋体" w:cs="Times New Roman"/>
                <w:b w:val="0"/>
                <w:bCs/>
                <w:color w:val="auto"/>
                <w:kern w:val="2"/>
                <w:sz w:val="24"/>
                <w:szCs w:val="24"/>
                <w:highlight w:val="none"/>
              </w:rPr>
              <w:t>数量</w:t>
            </w:r>
          </w:p>
        </w:tc>
      </w:tr>
      <w:tr w14:paraId="1BEA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931" w:type="dxa"/>
            <w:noWrap w:val="0"/>
            <w:vAlign w:val="center"/>
          </w:tcPr>
          <w:p w14:paraId="221A9436">
            <w:pPr>
              <w:pStyle w:val="36"/>
              <w:numPr>
                <w:ilvl w:val="0"/>
                <w:numId w:val="0"/>
              </w:numPr>
              <w:spacing w:line="0" w:lineRule="atLeast"/>
              <w:jc w:val="center"/>
              <w:rPr>
                <w:rFonts w:hint="default" w:ascii="Times New Roman" w:hAnsi="Times New Roman" w:eastAsia="宋体" w:cs="Times New Roman"/>
                <w:b w:val="0"/>
                <w:bCs/>
                <w:color w:val="auto"/>
                <w:kern w:val="2"/>
                <w:sz w:val="24"/>
                <w:szCs w:val="24"/>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rPr>
              <w:t>1</w:t>
            </w:r>
          </w:p>
        </w:tc>
        <w:tc>
          <w:tcPr>
            <w:tcW w:w="2067" w:type="dxa"/>
            <w:noWrap w:val="0"/>
            <w:vAlign w:val="center"/>
          </w:tcPr>
          <w:p w14:paraId="0604AE32">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lang w:val="en-US" w:eastAsia="zh-CN"/>
              </w:rPr>
            </w:pPr>
            <w:r>
              <w:rPr>
                <w:rFonts w:hint="default" w:ascii="Times New Roman" w:hAnsi="Times New Roman" w:eastAsia="宋体" w:cs="Times New Roman"/>
                <w:b w:val="0"/>
                <w:bCs/>
                <w:color w:val="auto"/>
                <w:kern w:val="2"/>
                <w:sz w:val="24"/>
                <w:szCs w:val="24"/>
                <w:highlight w:val="none"/>
                <w:lang w:eastAsia="zh-CN"/>
              </w:rPr>
              <w:t>比赛馆</w:t>
            </w:r>
            <w:r>
              <w:rPr>
                <w:rFonts w:hint="default" w:ascii="Times New Roman" w:hAnsi="Times New Roman" w:eastAsia="宋体" w:cs="Times New Roman"/>
                <w:b w:val="0"/>
                <w:bCs/>
                <w:color w:val="auto"/>
                <w:kern w:val="2"/>
                <w:sz w:val="24"/>
                <w:szCs w:val="24"/>
                <w:highlight w:val="none"/>
                <w:lang w:val="en-US" w:eastAsia="zh-CN"/>
              </w:rPr>
              <w:t>体育专用运动木地板</w:t>
            </w:r>
          </w:p>
        </w:tc>
        <w:tc>
          <w:tcPr>
            <w:tcW w:w="5583" w:type="dxa"/>
            <w:noWrap w:val="0"/>
            <w:vAlign w:val="center"/>
          </w:tcPr>
          <w:p w14:paraId="15CFC398">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lang w:val="en-US" w:eastAsia="zh-CN"/>
              </w:rPr>
            </w:pPr>
            <w:r>
              <w:rPr>
                <w:rFonts w:hint="default" w:ascii="Times New Roman" w:hAnsi="Times New Roman" w:eastAsia="宋体" w:cs="Times New Roman"/>
                <w:b w:val="0"/>
                <w:bCs/>
                <w:color w:val="auto"/>
                <w:kern w:val="2"/>
                <w:sz w:val="24"/>
                <w:szCs w:val="24"/>
                <w:highlight w:val="none"/>
                <w:lang w:eastAsia="zh-CN"/>
              </w:rPr>
              <w:t>根据招标文件技术参数要求提供相对应并符合要求的样品</w:t>
            </w:r>
          </w:p>
        </w:tc>
        <w:tc>
          <w:tcPr>
            <w:tcW w:w="800" w:type="dxa"/>
            <w:noWrap w:val="0"/>
            <w:vAlign w:val="center"/>
          </w:tcPr>
          <w:p w14:paraId="775FE263">
            <w:pPr>
              <w:pStyle w:val="36"/>
              <w:numPr>
                <w:ilvl w:val="0"/>
                <w:numId w:val="0"/>
              </w:numPr>
              <w:spacing w:line="0" w:lineRule="atLeast"/>
              <w:jc w:val="center"/>
              <w:rPr>
                <w:rFonts w:hint="default" w:ascii="Times New Roman" w:hAnsi="Times New Roman" w:eastAsia="宋体" w:cs="Times New Roman"/>
                <w:b w:val="0"/>
                <w:bCs/>
                <w:color w:val="auto"/>
                <w:kern w:val="2"/>
                <w:sz w:val="24"/>
                <w:szCs w:val="24"/>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rPr>
              <w:t>1</w:t>
            </w:r>
          </w:p>
        </w:tc>
      </w:tr>
      <w:tr w14:paraId="7A46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931" w:type="dxa"/>
            <w:noWrap w:val="0"/>
            <w:vAlign w:val="center"/>
          </w:tcPr>
          <w:p w14:paraId="6FB09562">
            <w:pPr>
              <w:pStyle w:val="36"/>
              <w:numPr>
                <w:ilvl w:val="0"/>
                <w:numId w:val="0"/>
              </w:numPr>
              <w:spacing w:line="0" w:lineRule="atLeast"/>
              <w:jc w:val="center"/>
              <w:rPr>
                <w:rFonts w:hint="default" w:ascii="Times New Roman" w:hAnsi="Times New Roman" w:eastAsia="宋体" w:cs="Times New Roman"/>
                <w:b w:val="0"/>
                <w:bCs/>
                <w:color w:val="auto"/>
                <w:kern w:val="2"/>
                <w:sz w:val="24"/>
                <w:szCs w:val="24"/>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rPr>
              <w:t>2</w:t>
            </w:r>
          </w:p>
        </w:tc>
        <w:tc>
          <w:tcPr>
            <w:tcW w:w="2067" w:type="dxa"/>
            <w:noWrap w:val="0"/>
            <w:vAlign w:val="center"/>
          </w:tcPr>
          <w:p w14:paraId="27A0DDC8">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lang w:val="en-US" w:eastAsia="zh-CN"/>
              </w:rPr>
            </w:pPr>
            <w:r>
              <w:rPr>
                <w:rFonts w:hint="default" w:ascii="Times New Roman" w:hAnsi="Times New Roman" w:eastAsia="宋体" w:cs="Times New Roman"/>
                <w:b w:val="0"/>
                <w:bCs/>
                <w:color w:val="auto"/>
                <w:kern w:val="2"/>
                <w:sz w:val="24"/>
                <w:szCs w:val="24"/>
                <w:highlight w:val="none"/>
                <w:lang w:eastAsia="zh-CN"/>
              </w:rPr>
              <w:t>训练馆</w:t>
            </w:r>
            <w:r>
              <w:rPr>
                <w:rFonts w:hint="default" w:ascii="Times New Roman" w:hAnsi="Times New Roman" w:eastAsia="宋体" w:cs="Times New Roman"/>
                <w:b w:val="0"/>
                <w:bCs/>
                <w:color w:val="auto"/>
                <w:kern w:val="2"/>
                <w:sz w:val="24"/>
                <w:szCs w:val="24"/>
                <w:highlight w:val="none"/>
                <w:lang w:val="en-US" w:eastAsia="zh-CN"/>
              </w:rPr>
              <w:t>体育专用运动木地板</w:t>
            </w:r>
          </w:p>
        </w:tc>
        <w:tc>
          <w:tcPr>
            <w:tcW w:w="5583" w:type="dxa"/>
            <w:noWrap w:val="0"/>
            <w:vAlign w:val="center"/>
          </w:tcPr>
          <w:p w14:paraId="5AA15536">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lang w:val="en-US" w:eastAsia="zh-CN"/>
              </w:rPr>
            </w:pPr>
            <w:r>
              <w:rPr>
                <w:rFonts w:hint="default" w:ascii="Times New Roman" w:hAnsi="Times New Roman" w:eastAsia="宋体" w:cs="Times New Roman"/>
                <w:b w:val="0"/>
                <w:bCs/>
                <w:color w:val="auto"/>
                <w:kern w:val="2"/>
                <w:sz w:val="24"/>
                <w:szCs w:val="24"/>
                <w:highlight w:val="none"/>
                <w:lang w:eastAsia="zh-CN"/>
              </w:rPr>
              <w:t>根据招标文件技术参数要求提供相对应并符合要求的样品</w:t>
            </w:r>
          </w:p>
        </w:tc>
        <w:tc>
          <w:tcPr>
            <w:tcW w:w="800" w:type="dxa"/>
            <w:noWrap w:val="0"/>
            <w:vAlign w:val="center"/>
          </w:tcPr>
          <w:p w14:paraId="1D76AA79">
            <w:pPr>
              <w:pStyle w:val="36"/>
              <w:numPr>
                <w:ilvl w:val="0"/>
                <w:numId w:val="0"/>
              </w:numPr>
              <w:spacing w:line="0" w:lineRule="atLeast"/>
              <w:jc w:val="center"/>
              <w:rPr>
                <w:rFonts w:hint="default" w:ascii="Times New Roman" w:hAnsi="Times New Roman" w:eastAsia="宋体" w:cs="Times New Roman"/>
                <w:b w:val="0"/>
                <w:bCs/>
                <w:color w:val="auto"/>
                <w:kern w:val="2"/>
                <w:sz w:val="24"/>
                <w:szCs w:val="24"/>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rPr>
              <w:t>1</w:t>
            </w:r>
          </w:p>
        </w:tc>
      </w:tr>
      <w:tr w14:paraId="18A1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1" w:type="dxa"/>
            <w:gridSpan w:val="4"/>
            <w:noWrap w:val="0"/>
            <w:vAlign w:val="center"/>
          </w:tcPr>
          <w:p w14:paraId="67168598">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lang w:eastAsia="zh-CN"/>
              </w:rPr>
            </w:pPr>
            <w:r>
              <w:rPr>
                <w:rFonts w:hint="default" w:ascii="Times New Roman" w:hAnsi="Times New Roman" w:eastAsia="宋体" w:cs="Times New Roman"/>
                <w:b w:val="0"/>
                <w:bCs/>
                <w:color w:val="auto"/>
                <w:kern w:val="2"/>
                <w:sz w:val="24"/>
                <w:szCs w:val="24"/>
                <w:highlight w:val="none"/>
              </w:rPr>
              <w:t>备注：</w:t>
            </w:r>
            <w:r>
              <w:rPr>
                <w:rFonts w:hint="default" w:ascii="Times New Roman" w:hAnsi="Times New Roman" w:eastAsia="宋体" w:cs="Times New Roman"/>
                <w:b w:val="0"/>
                <w:bCs/>
                <w:color w:val="auto"/>
                <w:kern w:val="2"/>
                <w:sz w:val="24"/>
                <w:szCs w:val="24"/>
                <w:highlight w:val="none"/>
                <w:lang w:val="en-US" w:eastAsia="zh-CN"/>
              </w:rPr>
              <w:t>样</w:t>
            </w:r>
            <w:r>
              <w:rPr>
                <w:rFonts w:hint="default" w:ascii="Times New Roman" w:hAnsi="Times New Roman" w:eastAsia="宋体" w:cs="Times New Roman"/>
                <w:b w:val="0"/>
                <w:bCs/>
                <w:color w:val="auto"/>
                <w:kern w:val="2"/>
                <w:sz w:val="24"/>
                <w:szCs w:val="24"/>
                <w:highlight w:val="none"/>
              </w:rPr>
              <w:t>品</w:t>
            </w:r>
            <w:r>
              <w:rPr>
                <w:rFonts w:hint="default" w:ascii="Times New Roman" w:hAnsi="Times New Roman" w:eastAsia="宋体" w:cs="Times New Roman"/>
                <w:b w:val="0"/>
                <w:bCs/>
                <w:color w:val="auto"/>
                <w:kern w:val="2"/>
                <w:sz w:val="24"/>
                <w:szCs w:val="24"/>
                <w:highlight w:val="none"/>
                <w:lang w:eastAsia="zh-CN"/>
              </w:rPr>
              <w:t>面板：训练馆采用A级俄罗斯进口枫木面板；比赛馆采用A级进口北美枫木面板；总尺寸长和宽皆</w:t>
            </w:r>
            <w:r>
              <w:rPr>
                <w:rFonts w:hint="default" w:ascii="Times New Roman" w:hAnsi="Times New Roman" w:eastAsia="宋体" w:cs="Times New Roman"/>
                <w:b w:val="0"/>
                <w:bCs/>
                <w:color w:val="auto"/>
                <w:kern w:val="2"/>
                <w:sz w:val="24"/>
                <w:szCs w:val="24"/>
                <w:highlight w:val="none"/>
              </w:rPr>
              <w:t>需</w:t>
            </w:r>
            <w:r>
              <w:rPr>
                <w:rFonts w:hint="default" w:ascii="Times New Roman" w:hAnsi="Times New Roman" w:eastAsia="宋体" w:cs="Times New Roman"/>
                <w:b w:val="0"/>
                <w:bCs/>
                <w:color w:val="auto"/>
                <w:kern w:val="2"/>
                <w:sz w:val="24"/>
                <w:szCs w:val="24"/>
                <w:highlight w:val="none"/>
                <w:lang w:val="en-US" w:eastAsia="zh-CN"/>
              </w:rPr>
              <w:t>大于等于300mm</w:t>
            </w:r>
            <w:r>
              <w:rPr>
                <w:rFonts w:hint="eastAsia" w:ascii="Times New Roman" w:hAnsi="Times New Roman" w:eastAsia="宋体" w:cs="Times New Roman"/>
                <w:b w:val="0"/>
                <w:bCs/>
                <w:color w:val="auto"/>
                <w:kern w:val="2"/>
                <w:sz w:val="24"/>
                <w:szCs w:val="24"/>
                <w:highlight w:val="none"/>
                <w:lang w:val="en-US" w:eastAsia="zh-CN"/>
              </w:rPr>
              <w:t>,</w:t>
            </w:r>
            <w:r>
              <w:rPr>
                <w:rFonts w:hint="default" w:ascii="Times New Roman" w:hAnsi="Times New Roman" w:eastAsia="宋体" w:cs="Times New Roman"/>
                <w:b w:val="0"/>
                <w:bCs/>
                <w:color w:val="auto"/>
                <w:kern w:val="2"/>
                <w:sz w:val="24"/>
                <w:szCs w:val="24"/>
                <w:highlight w:val="none"/>
                <w:lang w:val="en-US" w:eastAsia="zh-CN"/>
              </w:rPr>
              <w:t>厚度小于等于65mm</w:t>
            </w:r>
            <w:r>
              <w:rPr>
                <w:rFonts w:hint="default" w:ascii="Times New Roman" w:hAnsi="Times New Roman" w:eastAsia="宋体" w:cs="Times New Roman"/>
                <w:b w:val="0"/>
                <w:bCs/>
                <w:color w:val="auto"/>
                <w:kern w:val="2"/>
                <w:sz w:val="24"/>
                <w:szCs w:val="24"/>
                <w:highlight w:val="none"/>
              </w:rPr>
              <w:t>；</w:t>
            </w:r>
            <w:r>
              <w:rPr>
                <w:rFonts w:hint="default" w:ascii="Times New Roman" w:hAnsi="Times New Roman" w:eastAsia="宋体" w:cs="Times New Roman"/>
                <w:b w:val="0"/>
                <w:bCs/>
                <w:color w:val="auto"/>
                <w:kern w:val="2"/>
                <w:sz w:val="24"/>
                <w:szCs w:val="24"/>
                <w:highlight w:val="none"/>
                <w:lang w:val="en-US" w:eastAsia="zh-CN"/>
              </w:rPr>
              <w:t>以组装完成的样品形式提供；</w:t>
            </w:r>
            <w:r>
              <w:rPr>
                <w:rFonts w:hint="default" w:ascii="Times New Roman" w:hAnsi="Times New Roman" w:eastAsia="宋体" w:cs="Times New Roman"/>
                <w:b w:val="0"/>
                <w:bCs/>
                <w:color w:val="auto"/>
                <w:kern w:val="2"/>
                <w:sz w:val="24"/>
                <w:szCs w:val="24"/>
                <w:highlight w:val="none"/>
                <w:lang w:eastAsia="zh-CN"/>
              </w:rPr>
              <w:t>投标单位</w:t>
            </w:r>
            <w:r>
              <w:rPr>
                <w:rFonts w:hint="eastAsia" w:ascii="Times New Roman" w:hAnsi="Times New Roman" w:eastAsia="宋体" w:cs="Times New Roman"/>
                <w:b w:val="0"/>
                <w:bCs/>
                <w:color w:val="auto"/>
                <w:kern w:val="2"/>
                <w:sz w:val="24"/>
                <w:szCs w:val="24"/>
                <w:highlight w:val="none"/>
                <w:lang w:eastAsia="zh-CN"/>
              </w:rPr>
              <w:t>自带固</w:t>
            </w:r>
            <w:r>
              <w:rPr>
                <w:rFonts w:hint="default" w:ascii="Times New Roman" w:hAnsi="Times New Roman" w:eastAsia="宋体" w:cs="Times New Roman"/>
                <w:b w:val="0"/>
                <w:bCs/>
                <w:color w:val="auto"/>
                <w:kern w:val="2"/>
                <w:sz w:val="24"/>
                <w:szCs w:val="24"/>
                <w:highlight w:val="none"/>
                <w:lang w:eastAsia="zh-CN"/>
              </w:rPr>
              <w:t>样品</w:t>
            </w:r>
            <w:r>
              <w:rPr>
                <w:rFonts w:hint="eastAsia" w:ascii="Times New Roman" w:hAnsi="Times New Roman" w:eastAsia="宋体" w:cs="Times New Roman"/>
                <w:b w:val="0"/>
                <w:bCs/>
                <w:color w:val="auto"/>
                <w:kern w:val="2"/>
                <w:sz w:val="24"/>
                <w:szCs w:val="24"/>
                <w:highlight w:val="none"/>
                <w:lang w:eastAsia="zh-CN"/>
              </w:rPr>
              <w:t>或邮寄至指定</w:t>
            </w:r>
            <w:r>
              <w:rPr>
                <w:rFonts w:hint="default" w:ascii="Times New Roman" w:hAnsi="Times New Roman" w:eastAsia="宋体" w:cs="Times New Roman"/>
                <w:b w:val="0"/>
                <w:bCs/>
                <w:color w:val="auto"/>
                <w:kern w:val="2"/>
                <w:sz w:val="24"/>
                <w:szCs w:val="24"/>
                <w:highlight w:val="none"/>
                <w:lang w:eastAsia="zh-CN"/>
              </w:rPr>
              <w:t>地点，待招标完毕后，中标单位</w:t>
            </w:r>
            <w:r>
              <w:rPr>
                <w:rFonts w:hint="default" w:ascii="Times New Roman" w:hAnsi="Times New Roman" w:eastAsia="宋体" w:cs="Times New Roman"/>
                <w:b w:val="0"/>
                <w:bCs/>
                <w:color w:val="auto"/>
                <w:kern w:val="2"/>
                <w:sz w:val="24"/>
                <w:szCs w:val="24"/>
                <w:highlight w:val="none"/>
                <w:lang w:val="en-US" w:eastAsia="zh-CN"/>
              </w:rPr>
              <w:t>样品</w:t>
            </w:r>
            <w:r>
              <w:rPr>
                <w:rFonts w:hint="default" w:ascii="Times New Roman" w:hAnsi="Times New Roman" w:eastAsia="宋体" w:cs="Times New Roman"/>
                <w:b w:val="0"/>
                <w:bCs/>
                <w:color w:val="auto"/>
                <w:kern w:val="2"/>
                <w:sz w:val="24"/>
                <w:szCs w:val="24"/>
                <w:highlight w:val="none"/>
                <w:lang w:eastAsia="zh-CN"/>
              </w:rPr>
              <w:t>进行封样，其余单位样品自行</w:t>
            </w:r>
            <w:r>
              <w:rPr>
                <w:rFonts w:hint="default" w:ascii="Times New Roman" w:hAnsi="Times New Roman" w:eastAsia="宋体" w:cs="Times New Roman"/>
                <w:b w:val="0"/>
                <w:bCs/>
                <w:color w:val="auto"/>
                <w:kern w:val="2"/>
                <w:sz w:val="24"/>
                <w:szCs w:val="24"/>
                <w:highlight w:val="none"/>
                <w:lang w:val="en-US" w:eastAsia="zh-CN"/>
              </w:rPr>
              <w:t>退回</w:t>
            </w:r>
            <w:r>
              <w:rPr>
                <w:rFonts w:hint="default" w:ascii="Times New Roman" w:hAnsi="Times New Roman" w:eastAsia="宋体" w:cs="Times New Roman"/>
                <w:b w:val="0"/>
                <w:bCs/>
                <w:color w:val="auto"/>
                <w:kern w:val="2"/>
                <w:sz w:val="24"/>
                <w:szCs w:val="24"/>
                <w:highlight w:val="none"/>
                <w:lang w:eastAsia="zh-CN"/>
              </w:rPr>
              <w:t>。</w:t>
            </w:r>
          </w:p>
          <w:p w14:paraId="325CBE72">
            <w:pPr>
              <w:pStyle w:val="36"/>
              <w:numPr>
                <w:ilvl w:val="0"/>
                <w:numId w:val="0"/>
              </w:numPr>
              <w:spacing w:line="0" w:lineRule="atLeast"/>
              <w:rPr>
                <w:rFonts w:hint="default" w:ascii="Times New Roman" w:hAnsi="Times New Roman" w:eastAsia="宋体" w:cs="Times New Roman"/>
                <w:b w:val="0"/>
                <w:bCs/>
                <w:color w:val="auto"/>
                <w:kern w:val="2"/>
                <w:sz w:val="24"/>
                <w:szCs w:val="24"/>
                <w:highlight w:val="none"/>
                <w:lang w:eastAsia="zh-CN"/>
              </w:rPr>
            </w:pPr>
            <w:r>
              <w:rPr>
                <w:rFonts w:hint="eastAsia" w:ascii="宋体" w:hAnsi="宋体"/>
                <w:b w:val="0"/>
                <w:bCs/>
                <w:color w:val="auto"/>
                <w:kern w:val="2"/>
                <w:highlight w:val="yellow"/>
                <w:lang w:val="en-US" w:eastAsia="zh-CN"/>
              </w:rPr>
              <w:t>邮寄地址：新疆维吾尔自治区博尔塔拉蒙古自治州博乐市南城区街道赛里木湖路14号博尔塔拉职业技术学院 尹邦都18309091994</w:t>
            </w:r>
          </w:p>
        </w:tc>
      </w:tr>
    </w:tbl>
    <w:p w14:paraId="08A2D3F8">
      <w:pPr>
        <w:sectPr>
          <w:headerReference r:id="rId29" w:type="default"/>
          <w:footerReference r:id="rId30" w:type="default"/>
          <w:pgSz w:w="11906" w:h="16840"/>
          <w:pgMar w:top="1148" w:right="1034" w:bottom="2402" w:left="1415" w:header="820" w:footer="2125" w:gutter="0"/>
          <w:pgNumType w:fmt="decimal"/>
          <w:cols w:space="720" w:num="1"/>
        </w:sectPr>
      </w:pPr>
    </w:p>
    <w:p w14:paraId="35B2BCF7">
      <w:pPr>
        <w:pStyle w:val="17"/>
      </w:pPr>
    </w:p>
    <w:p w14:paraId="5A4EE93C">
      <w:pPr>
        <w:spacing w:line="160" w:lineRule="exact"/>
      </w:pPr>
    </w:p>
    <w:p w14:paraId="2A04072A">
      <w:pPr>
        <w:pStyle w:val="11"/>
        <w:spacing w:line="127" w:lineRule="exact"/>
        <w:rPr>
          <w:sz w:val="11"/>
        </w:rPr>
      </w:pPr>
    </w:p>
    <w:p w14:paraId="7C91F3B8">
      <w:pPr>
        <w:spacing w:before="102" w:line="259" w:lineRule="auto"/>
        <w:ind w:left="149" w:right="184" w:firstLine="483"/>
        <w:jc w:val="both"/>
        <w:rPr>
          <w:rFonts w:ascii="方正仿宋_GBK" w:hAnsi="方正仿宋_GBK" w:eastAsia="方正仿宋_GBK" w:cs="方正仿宋_GBK"/>
          <w:sz w:val="28"/>
          <w:szCs w:val="28"/>
        </w:rPr>
      </w:pPr>
      <w:r>
        <w:rPr>
          <w:rFonts w:ascii="方正仿宋_GBK" w:hAnsi="方正仿宋_GBK" w:eastAsia="方正仿宋_GBK" w:cs="方正仿宋_GBK"/>
          <w:spacing w:val="5"/>
          <w:sz w:val="28"/>
          <w:szCs w:val="28"/>
        </w:rPr>
        <w:t>本采购项目对应的中小企业划分标准所属行业</w:t>
      </w:r>
      <w:r>
        <w:rPr>
          <w:rFonts w:hint="eastAsia" w:ascii="方正仿宋_GBK" w:hAnsi="方正仿宋_GBK" w:eastAsia="方正仿宋_GBK" w:cs="方正仿宋_GBK"/>
          <w:color w:val="FF0000"/>
          <w:spacing w:val="5"/>
          <w:sz w:val="28"/>
          <w:szCs w:val="28"/>
          <w:u w:val="single" w:color="auto"/>
          <w:lang w:val="en-US" w:eastAsia="zh-CN"/>
        </w:rPr>
        <w:t>工业</w:t>
      </w:r>
      <w:r>
        <w:rPr>
          <w:rFonts w:ascii="方正仿宋_GBK" w:hAnsi="方正仿宋_GBK" w:eastAsia="方正仿宋_GBK" w:cs="方正仿宋_GBK"/>
          <w:spacing w:val="5"/>
          <w:sz w:val="28"/>
          <w:szCs w:val="28"/>
        </w:rPr>
        <w:t>【行业划分标准</w:t>
      </w:r>
      <w:r>
        <w:rPr>
          <w:rFonts w:ascii="方正仿宋_GBK" w:hAnsi="方正仿宋_GBK" w:eastAsia="方正仿宋_GBK" w:cs="方正仿宋_GBK"/>
          <w:spacing w:val="-2"/>
          <w:sz w:val="28"/>
          <w:szCs w:val="28"/>
        </w:rPr>
        <w:t>按</w:t>
      </w:r>
      <w:r>
        <w:rPr>
          <w:rFonts w:ascii="方正仿宋_GBK" w:hAnsi="方正仿宋_GBK" w:eastAsia="方正仿宋_GBK" w:cs="方正仿宋_GBK"/>
          <w:spacing w:val="-30"/>
          <w:sz w:val="28"/>
          <w:szCs w:val="28"/>
        </w:rPr>
        <w:t xml:space="preserve"> </w:t>
      </w:r>
      <w:r>
        <w:rPr>
          <w:rFonts w:ascii="方正仿宋_GBK" w:hAnsi="方正仿宋_GBK" w:eastAsia="方正仿宋_GBK" w:cs="方正仿宋_GBK"/>
          <w:spacing w:val="-2"/>
          <w:sz w:val="28"/>
          <w:szCs w:val="28"/>
        </w:rPr>
        <w:t>《国民经济行业分类》执行。</w:t>
      </w:r>
      <w:r>
        <w:rPr>
          <w:rFonts w:ascii="方正仿宋_GBK" w:hAnsi="方正仿宋_GBK" w:eastAsia="方正仿宋_GBK" w:cs="方正仿宋_GBK"/>
          <w:spacing w:val="-73"/>
          <w:sz w:val="28"/>
          <w:szCs w:val="28"/>
        </w:rPr>
        <w:t xml:space="preserve"> </w:t>
      </w:r>
      <w:r>
        <w:rPr>
          <w:rFonts w:ascii="方正仿宋_GBK" w:hAnsi="方正仿宋_GBK" w:eastAsia="方正仿宋_GBK" w:cs="方正仿宋_GBK"/>
          <w:spacing w:val="-2"/>
          <w:sz w:val="28"/>
          <w:szCs w:val="28"/>
        </w:rPr>
        <w:t>中小企业划分标准按《中小企业划型标准规</w:t>
      </w:r>
      <w:r>
        <w:rPr>
          <w:rFonts w:ascii="方正仿宋_GBK" w:hAnsi="方正仿宋_GBK" w:eastAsia="方正仿宋_GBK" w:cs="方正仿宋_GBK"/>
          <w:spacing w:val="-1"/>
          <w:sz w:val="28"/>
          <w:szCs w:val="28"/>
        </w:rPr>
        <w:t>定》（工信部联 企业</w:t>
      </w:r>
      <w:r>
        <w:rPr>
          <w:rFonts w:hint="eastAsia" w:ascii="方正仿宋_GBK" w:hAnsi="方正仿宋_GBK" w:eastAsia="方正仿宋_GBK" w:cs="方正仿宋_GBK"/>
          <w:spacing w:val="-1"/>
          <w:sz w:val="28"/>
          <w:szCs w:val="28"/>
          <w:lang w:eastAsia="zh-CN"/>
        </w:rPr>
        <w:t>〔2011〕300号</w:t>
      </w:r>
      <w:r>
        <w:rPr>
          <w:rFonts w:ascii="方正仿宋_GBK" w:hAnsi="方正仿宋_GBK" w:eastAsia="方正仿宋_GBK" w:cs="方正仿宋_GBK"/>
          <w:spacing w:val="-1"/>
          <w:sz w:val="28"/>
          <w:szCs w:val="28"/>
        </w:rPr>
        <w:t>）文件规定执行</w:t>
      </w:r>
      <w:r>
        <w:rPr>
          <w:rFonts w:hint="eastAsia" w:ascii="方正仿宋_GBK" w:hAnsi="方正仿宋_GBK" w:eastAsia="方正仿宋_GBK" w:cs="方正仿宋_GBK"/>
          <w:spacing w:val="-1"/>
          <w:sz w:val="28"/>
          <w:szCs w:val="28"/>
          <w:lang w:eastAsia="zh-CN"/>
        </w:rPr>
        <w:t>】</w:t>
      </w:r>
    </w:p>
    <w:p w14:paraId="10B843A6">
      <w:pPr>
        <w:spacing w:before="112" w:line="222" w:lineRule="auto"/>
        <w:ind w:left="607"/>
        <w:rPr>
          <w:rFonts w:ascii="方正仿宋_GBK" w:hAnsi="方正仿宋_GBK" w:eastAsia="方正仿宋_GBK" w:cs="方正仿宋_GBK"/>
          <w:sz w:val="28"/>
          <w:szCs w:val="28"/>
        </w:rPr>
      </w:pPr>
      <w:r>
        <w:rPr>
          <w:rFonts w:ascii="宋体" w:hAnsi="宋体" w:eastAsia="宋体" w:cs="宋体"/>
          <w:b/>
          <w:bCs/>
          <w:spacing w:val="-8"/>
          <w:sz w:val="28"/>
          <w:szCs w:val="28"/>
        </w:rPr>
        <w:t>①</w:t>
      </w:r>
      <w:r>
        <w:rPr>
          <w:rFonts w:ascii="方正仿宋_GBK" w:hAnsi="方正仿宋_GBK" w:eastAsia="方正仿宋_GBK" w:cs="方正仿宋_GBK"/>
          <w:b/>
          <w:bCs/>
          <w:spacing w:val="-8"/>
          <w:sz w:val="28"/>
          <w:szCs w:val="28"/>
        </w:rPr>
        <w:t>小微型企业价格扣除</w:t>
      </w:r>
    </w:p>
    <w:p w14:paraId="7B8848B4">
      <w:pPr>
        <w:spacing w:before="179" w:line="259" w:lineRule="auto"/>
        <w:ind w:left="625" w:right="307" w:hanging="25"/>
        <w:rPr>
          <w:rFonts w:ascii="方正仿宋_GBK" w:hAnsi="方正仿宋_GBK" w:eastAsia="方正仿宋_GBK" w:cs="方正仿宋_GBK"/>
          <w:sz w:val="28"/>
          <w:szCs w:val="28"/>
        </w:rPr>
        <w:sectPr>
          <w:headerReference r:id="rId31" w:type="default"/>
          <w:footerReference r:id="rId32" w:type="default"/>
          <w:pgSz w:w="11906" w:h="16840"/>
          <w:pgMar w:top="1113" w:right="945" w:bottom="400" w:left="1305" w:header="820" w:footer="0" w:gutter="0"/>
          <w:pgNumType w:fmt="decimal"/>
          <w:cols w:space="720" w:num="1"/>
        </w:sectPr>
      </w:pPr>
      <w:r>
        <w:rPr>
          <w:rFonts w:ascii="方正仿宋_GBK" w:hAnsi="方正仿宋_GBK" w:eastAsia="方正仿宋_GBK" w:cs="方正仿宋_GBK"/>
          <w:sz w:val="28"/>
          <w:szCs w:val="28"/>
        </w:rPr>
        <w:t>（</w:t>
      </w:r>
      <w:r>
        <w:rPr>
          <w:rFonts w:ascii="Times New Roman" w:hAnsi="Times New Roman" w:eastAsia="Times New Roman" w:cs="Times New Roman"/>
          <w:sz w:val="28"/>
          <w:szCs w:val="28"/>
        </w:rPr>
        <w:t>a</w:t>
      </w:r>
      <w:r>
        <w:rPr>
          <w:rFonts w:ascii="方正仿宋_GBK" w:hAnsi="方正仿宋_GBK" w:eastAsia="方正仿宋_GBK" w:cs="方正仿宋_GBK"/>
          <w:sz w:val="28"/>
          <w:szCs w:val="28"/>
        </w:rPr>
        <w:t>）本项目对小型和微型企业产品给予</w:t>
      </w:r>
      <w:r>
        <w:rPr>
          <w:rFonts w:ascii="Times New Roman" w:hAnsi="Times New Roman" w:eastAsia="Times New Roman" w:cs="Times New Roman"/>
          <w:sz w:val="28"/>
          <w:szCs w:val="28"/>
          <w:u w:val="single" w:color="auto"/>
        </w:rPr>
        <w:t>10%</w:t>
      </w:r>
      <w:r>
        <w:rPr>
          <w:rFonts w:ascii="方正仿宋_GBK" w:hAnsi="方正仿宋_GBK" w:eastAsia="方正仿宋_GBK" w:cs="方正仿宋_GBK"/>
          <w:sz w:val="28"/>
          <w:szCs w:val="28"/>
        </w:rPr>
        <w:t>的</w:t>
      </w:r>
      <w:r>
        <w:rPr>
          <w:rFonts w:ascii="方正仿宋_GBK" w:hAnsi="方正仿宋_GBK" w:eastAsia="方正仿宋_GBK" w:cs="方正仿宋_GBK"/>
          <w:spacing w:val="-1"/>
          <w:sz w:val="28"/>
          <w:szCs w:val="28"/>
        </w:rPr>
        <w:t>扣除价格，用扣除后的价</w:t>
      </w:r>
      <w:r>
        <w:rPr>
          <w:rFonts w:ascii="方正仿宋_GBK" w:hAnsi="方正仿宋_GBK" w:eastAsia="方正仿宋_GBK" w:cs="方正仿宋_GBK"/>
          <w:spacing w:val="-6"/>
          <w:sz w:val="28"/>
          <w:szCs w:val="28"/>
        </w:rPr>
        <w:t>格参与评审。</w:t>
      </w:r>
      <w:r>
        <w:rPr>
          <w:rFonts w:ascii="方正仿宋_GBK" w:hAnsi="方正仿宋_GBK" w:eastAsia="方正仿宋_GBK" w:cs="方正仿宋_GBK"/>
          <w:spacing w:val="-49"/>
          <w:sz w:val="28"/>
          <w:szCs w:val="28"/>
        </w:rPr>
        <w:t xml:space="preserve"> </w:t>
      </w:r>
      <w:r>
        <w:rPr>
          <w:rFonts w:ascii="方正仿宋_GBK" w:hAnsi="方正仿宋_GBK" w:eastAsia="方正仿宋_GBK" w:cs="方正仿宋_GBK"/>
          <w:spacing w:val="-6"/>
          <w:sz w:val="28"/>
          <w:szCs w:val="28"/>
        </w:rPr>
        <w:t>（</w:t>
      </w:r>
      <w:r>
        <w:rPr>
          <w:rFonts w:ascii="Times New Roman" w:hAnsi="Times New Roman" w:eastAsia="Times New Roman" w:cs="Times New Roman"/>
          <w:spacing w:val="-6"/>
          <w:sz w:val="28"/>
          <w:szCs w:val="28"/>
        </w:rPr>
        <w:t>b</w:t>
      </w:r>
      <w:r>
        <w:rPr>
          <w:rFonts w:ascii="方正仿宋_GBK" w:hAnsi="方正仿宋_GBK" w:eastAsia="方正仿宋_GBK" w:cs="方正仿宋_GBK"/>
          <w:spacing w:val="-6"/>
          <w:sz w:val="28"/>
          <w:szCs w:val="28"/>
        </w:rPr>
        <w:t>）供应商需按照采购文件的要求提供相应的</w:t>
      </w:r>
      <w:r>
        <w:rPr>
          <w:rFonts w:ascii="方正仿宋_GBK" w:hAnsi="方正仿宋_GBK" w:eastAsia="方正仿宋_GBK" w:cs="方正仿宋_GBK"/>
          <w:b/>
          <w:bCs/>
          <w:spacing w:val="-6"/>
          <w:sz w:val="28"/>
          <w:szCs w:val="28"/>
        </w:rPr>
        <w:t>《企业类型</w:t>
      </w:r>
    </w:p>
    <w:p w14:paraId="0C42376C">
      <w:pPr>
        <w:spacing w:before="69" w:line="231" w:lineRule="auto"/>
        <w:rPr>
          <w:rFonts w:ascii="方正仿宋_GBK" w:hAnsi="方正仿宋_GBK" w:eastAsia="方正仿宋_GBK" w:cs="方正仿宋_GBK"/>
          <w:sz w:val="28"/>
          <w:szCs w:val="28"/>
        </w:rPr>
      </w:pPr>
      <w:r>
        <w:rPr>
          <w:rFonts w:ascii="方正仿宋_GBK" w:hAnsi="方正仿宋_GBK" w:eastAsia="方正仿宋_GBK" w:cs="方正仿宋_GBK"/>
          <w:b/>
          <w:bCs/>
          <w:spacing w:val="-10"/>
          <w:sz w:val="28"/>
          <w:szCs w:val="28"/>
        </w:rPr>
        <w:t>声明函》</w:t>
      </w:r>
      <w:r>
        <w:rPr>
          <w:rFonts w:ascii="方正仿宋_GBK" w:hAnsi="方正仿宋_GBK" w:eastAsia="方正仿宋_GBK" w:cs="方正仿宋_GBK"/>
          <w:spacing w:val="-10"/>
          <w:sz w:val="28"/>
          <w:szCs w:val="28"/>
        </w:rPr>
        <w:t>。</w:t>
      </w:r>
    </w:p>
    <w:p w14:paraId="41D5883F">
      <w:pPr>
        <w:spacing w:before="164" w:line="267" w:lineRule="auto"/>
        <w:ind w:left="496" w:right="14" w:hanging="29"/>
        <w:rPr>
          <w:rFonts w:ascii="方正仿宋_GBK" w:hAnsi="方正仿宋_GBK" w:eastAsia="方正仿宋_GBK" w:cs="方正仿宋_GBK"/>
          <w:sz w:val="28"/>
          <w:szCs w:val="28"/>
        </w:rPr>
      </w:pPr>
      <w:r>
        <w:rPr>
          <w:rFonts w:ascii="方正仿宋_GBK" w:hAnsi="方正仿宋_GBK" w:eastAsia="方正仿宋_GBK" w:cs="方正仿宋_GBK"/>
          <w:spacing w:val="12"/>
          <w:sz w:val="28"/>
          <w:szCs w:val="28"/>
        </w:rPr>
        <w:t>（</w:t>
      </w:r>
      <w:r>
        <w:rPr>
          <w:rFonts w:ascii="Times New Roman" w:hAnsi="Times New Roman" w:eastAsia="Times New Roman" w:cs="Times New Roman"/>
          <w:spacing w:val="12"/>
          <w:sz w:val="28"/>
          <w:szCs w:val="28"/>
        </w:rPr>
        <w:t>c</w:t>
      </w:r>
      <w:r>
        <w:rPr>
          <w:rFonts w:ascii="方正仿宋_GBK" w:hAnsi="方正仿宋_GBK" w:eastAsia="方正仿宋_GBK" w:cs="方正仿宋_GBK"/>
          <w:spacing w:val="12"/>
          <w:sz w:val="28"/>
          <w:szCs w:val="28"/>
        </w:rPr>
        <w:t>）企业标准请参照《关于印发中小企业划型标准规定的通知》</w:t>
      </w:r>
      <w:r>
        <w:rPr>
          <w:rFonts w:ascii="方正仿宋_GBK" w:hAnsi="方正仿宋_GBK" w:eastAsia="方正仿宋_GBK" w:cs="方正仿宋_GBK"/>
          <w:spacing w:val="-90"/>
          <w:sz w:val="28"/>
          <w:szCs w:val="28"/>
        </w:rPr>
        <w:t xml:space="preserve"> </w:t>
      </w:r>
      <w:r>
        <w:rPr>
          <w:rFonts w:ascii="方正仿宋_GBK" w:hAnsi="方正仿宋_GBK" w:eastAsia="方正仿宋_GBK" w:cs="方正仿宋_GBK"/>
          <w:spacing w:val="12"/>
          <w:sz w:val="28"/>
          <w:szCs w:val="28"/>
        </w:rPr>
        <w:t>（工</w:t>
      </w:r>
      <w:r>
        <w:rPr>
          <w:rFonts w:ascii="方正仿宋_GBK" w:hAnsi="方正仿宋_GBK" w:eastAsia="方正仿宋_GBK" w:cs="方正仿宋_GBK"/>
          <w:spacing w:val="4"/>
          <w:sz w:val="28"/>
          <w:szCs w:val="28"/>
        </w:rPr>
        <w:t>信部联企业</w:t>
      </w:r>
    </w:p>
    <w:p w14:paraId="584AC7A2">
      <w:pPr>
        <w:spacing w:before="88" w:line="220" w:lineRule="auto"/>
        <w:ind w:left="56"/>
        <w:rPr>
          <w:rFonts w:ascii="方正仿宋_GBK" w:hAnsi="方正仿宋_GBK" w:eastAsia="方正仿宋_GBK" w:cs="方正仿宋_GBK"/>
          <w:sz w:val="28"/>
          <w:szCs w:val="28"/>
        </w:rPr>
      </w:pPr>
      <w:r>
        <w:rPr>
          <w:rFonts w:hint="eastAsia" w:ascii="Times New Roman" w:hAnsi="Times New Roman" w:eastAsia="宋体" w:cs="Times New Roman"/>
          <w:spacing w:val="-6"/>
          <w:sz w:val="28"/>
          <w:szCs w:val="28"/>
          <w:lang w:eastAsia="zh-CN"/>
        </w:rPr>
        <w:t>〔2011〕300号</w:t>
      </w:r>
      <w:r>
        <w:rPr>
          <w:rFonts w:ascii="方正仿宋_GBK" w:hAnsi="方正仿宋_GBK" w:eastAsia="方正仿宋_GBK" w:cs="方正仿宋_GBK"/>
          <w:spacing w:val="-6"/>
          <w:sz w:val="28"/>
          <w:szCs w:val="28"/>
        </w:rPr>
        <w:t>）文件规定自行填写。</w:t>
      </w:r>
    </w:p>
    <w:p w14:paraId="2A5467B7">
      <w:pPr>
        <w:spacing w:before="184" w:line="228" w:lineRule="auto"/>
        <w:ind w:left="473"/>
        <w:rPr>
          <w:rFonts w:ascii="方正仿宋_GBK" w:hAnsi="方正仿宋_GBK" w:eastAsia="方正仿宋_GBK" w:cs="方正仿宋_GBK"/>
          <w:sz w:val="28"/>
          <w:szCs w:val="28"/>
        </w:rPr>
      </w:pPr>
      <w:r>
        <w:rPr>
          <w:rFonts w:ascii="宋体" w:hAnsi="宋体" w:eastAsia="宋体" w:cs="宋体"/>
          <w:b/>
          <w:bCs/>
          <w:spacing w:val="-8"/>
          <w:sz w:val="28"/>
          <w:szCs w:val="28"/>
        </w:rPr>
        <w:t>②</w:t>
      </w:r>
      <w:r>
        <w:rPr>
          <w:rFonts w:ascii="方正仿宋_GBK" w:hAnsi="方正仿宋_GBK" w:eastAsia="方正仿宋_GBK" w:cs="方正仿宋_GBK"/>
          <w:b/>
          <w:bCs/>
          <w:spacing w:val="-8"/>
          <w:sz w:val="28"/>
          <w:szCs w:val="28"/>
        </w:rPr>
        <w:t>残疾人福利单位价格扣除</w:t>
      </w:r>
    </w:p>
    <w:p w14:paraId="17C1A930">
      <w:pPr>
        <w:spacing w:before="173" w:line="244" w:lineRule="auto"/>
        <w:ind w:left="25" w:right="74" w:firstLine="440"/>
        <w:rPr>
          <w:rFonts w:ascii="方正仿宋_GBK" w:hAnsi="方正仿宋_GBK" w:eastAsia="方正仿宋_GBK" w:cs="方正仿宋_GBK"/>
          <w:sz w:val="28"/>
          <w:szCs w:val="28"/>
        </w:rPr>
      </w:pPr>
      <w:r>
        <w:rPr>
          <w:rFonts w:ascii="方正仿宋_GBK" w:hAnsi="方正仿宋_GBK" w:eastAsia="方正仿宋_GBK" w:cs="方正仿宋_GBK"/>
          <w:spacing w:val="1"/>
          <w:sz w:val="28"/>
          <w:szCs w:val="28"/>
        </w:rPr>
        <w:t>（</w:t>
      </w:r>
      <w:r>
        <w:rPr>
          <w:rFonts w:ascii="Times New Roman" w:hAnsi="Times New Roman" w:eastAsia="Times New Roman" w:cs="Times New Roman"/>
          <w:spacing w:val="1"/>
          <w:sz w:val="28"/>
          <w:szCs w:val="28"/>
        </w:rPr>
        <w:t>a</w:t>
      </w:r>
      <w:r>
        <w:rPr>
          <w:rFonts w:ascii="方正仿宋_GBK" w:hAnsi="方正仿宋_GBK" w:eastAsia="方正仿宋_GBK" w:cs="方正仿宋_GBK"/>
          <w:spacing w:val="1"/>
          <w:sz w:val="28"/>
          <w:szCs w:val="28"/>
        </w:rPr>
        <w:t>）本项目对残疾人福利性单位视同小型、微型企业，给予</w:t>
      </w:r>
      <w:r>
        <w:rPr>
          <w:rFonts w:ascii="方正仿宋_GBK" w:hAnsi="方正仿宋_GBK" w:eastAsia="方正仿宋_GBK" w:cs="方正仿宋_GBK"/>
          <w:spacing w:val="-80"/>
          <w:sz w:val="28"/>
          <w:szCs w:val="28"/>
        </w:rPr>
        <w:t xml:space="preserve"> </w:t>
      </w:r>
      <w:r>
        <w:rPr>
          <w:rFonts w:ascii="Times New Roman" w:hAnsi="Times New Roman" w:eastAsia="Times New Roman" w:cs="Times New Roman"/>
          <w:spacing w:val="-32"/>
          <w:sz w:val="28"/>
          <w:szCs w:val="28"/>
          <w:u w:val="single" w:color="auto"/>
        </w:rPr>
        <w:t xml:space="preserve"> </w:t>
      </w:r>
      <w:r>
        <w:rPr>
          <w:rFonts w:ascii="Times New Roman" w:hAnsi="Times New Roman" w:eastAsia="Times New Roman" w:cs="Times New Roman"/>
          <w:spacing w:val="1"/>
          <w:sz w:val="28"/>
          <w:szCs w:val="28"/>
          <w:u w:val="single" w:color="auto"/>
        </w:rPr>
        <w:t>10%</w:t>
      </w:r>
      <w:r>
        <w:rPr>
          <w:rFonts w:ascii="方正仿宋_GBK" w:hAnsi="方正仿宋_GBK" w:eastAsia="方正仿宋_GBK" w:cs="方正仿宋_GBK"/>
          <w:spacing w:val="1"/>
          <w:sz w:val="28"/>
          <w:szCs w:val="28"/>
        </w:rPr>
        <w:t>的价格</w:t>
      </w:r>
      <w:r>
        <w:rPr>
          <w:rFonts w:ascii="方正仿宋_GBK" w:hAnsi="方正仿宋_GBK" w:eastAsia="方正仿宋_GBK" w:cs="方正仿宋_GBK"/>
          <w:spacing w:val="-1"/>
          <w:sz w:val="28"/>
          <w:szCs w:val="28"/>
        </w:rPr>
        <w:t>扣除，用扣除后的价格参与评审。</w:t>
      </w:r>
    </w:p>
    <w:p w14:paraId="40955F04">
      <w:pPr>
        <w:spacing w:before="166" w:line="245" w:lineRule="auto"/>
        <w:ind w:left="523" w:hanging="56"/>
        <w:rPr>
          <w:rFonts w:ascii="方正仿宋_GBK" w:hAnsi="方正仿宋_GBK" w:eastAsia="方正仿宋_GBK" w:cs="方正仿宋_GBK"/>
          <w:sz w:val="28"/>
          <w:szCs w:val="28"/>
        </w:rPr>
      </w:pPr>
      <w:r>
        <w:rPr>
          <w:rFonts w:ascii="方正仿宋_GBK" w:hAnsi="方正仿宋_GBK" w:eastAsia="方正仿宋_GBK" w:cs="方正仿宋_GBK"/>
          <w:spacing w:val="3"/>
          <w:sz w:val="28"/>
          <w:szCs w:val="28"/>
        </w:rPr>
        <w:t>（</w:t>
      </w:r>
      <w:r>
        <w:rPr>
          <w:rFonts w:ascii="Times New Roman" w:hAnsi="Times New Roman" w:eastAsia="Times New Roman" w:cs="Times New Roman"/>
          <w:spacing w:val="3"/>
          <w:sz w:val="28"/>
          <w:szCs w:val="28"/>
        </w:rPr>
        <w:t>b</w:t>
      </w:r>
      <w:r>
        <w:rPr>
          <w:rFonts w:ascii="方正仿宋_GBK" w:hAnsi="方正仿宋_GBK" w:eastAsia="方正仿宋_GBK" w:cs="方正仿宋_GBK"/>
          <w:spacing w:val="3"/>
          <w:sz w:val="28"/>
          <w:szCs w:val="28"/>
        </w:rPr>
        <w:t>）残疾人福利单位需按照采购文件的要求提供</w:t>
      </w:r>
      <w:r>
        <w:rPr>
          <w:rFonts w:ascii="方正仿宋_GBK" w:hAnsi="方正仿宋_GBK" w:eastAsia="方正仿宋_GBK" w:cs="方正仿宋_GBK"/>
          <w:b/>
          <w:bCs/>
          <w:spacing w:val="3"/>
          <w:sz w:val="28"/>
          <w:szCs w:val="28"/>
        </w:rPr>
        <w:t>《残疾人福利性单位声</w:t>
      </w:r>
      <w:r>
        <w:rPr>
          <w:rFonts w:ascii="方正仿宋_GBK" w:hAnsi="方正仿宋_GBK" w:eastAsia="方正仿宋_GBK" w:cs="方正仿宋_GBK"/>
          <w:b/>
          <w:bCs/>
          <w:spacing w:val="-16"/>
          <w:sz w:val="28"/>
          <w:szCs w:val="28"/>
        </w:rPr>
        <w:t>明函》</w:t>
      </w:r>
      <w:r>
        <w:rPr>
          <w:rFonts w:ascii="方正仿宋_GBK" w:hAnsi="方正仿宋_GBK" w:eastAsia="方正仿宋_GBK" w:cs="方正仿宋_GBK"/>
          <w:spacing w:val="-16"/>
          <w:sz w:val="28"/>
          <w:szCs w:val="28"/>
        </w:rPr>
        <w:t>。</w:t>
      </w:r>
    </w:p>
    <w:p w14:paraId="76616FAB">
      <w:pPr>
        <w:spacing w:before="165" w:line="244" w:lineRule="auto"/>
        <w:ind w:left="46" w:right="74" w:firstLine="419"/>
        <w:rPr>
          <w:rFonts w:ascii="方正仿宋_GBK" w:hAnsi="方正仿宋_GBK" w:eastAsia="方正仿宋_GBK" w:cs="方正仿宋_GBK"/>
          <w:sz w:val="28"/>
          <w:szCs w:val="28"/>
        </w:rPr>
      </w:pPr>
      <w:r>
        <w:rPr>
          <w:rFonts w:ascii="方正仿宋_GBK" w:hAnsi="方正仿宋_GBK" w:eastAsia="方正仿宋_GBK" w:cs="方正仿宋_GBK"/>
          <w:spacing w:val="2"/>
          <w:sz w:val="28"/>
          <w:szCs w:val="28"/>
        </w:rPr>
        <w:t>（</w:t>
      </w:r>
      <w:r>
        <w:rPr>
          <w:rFonts w:ascii="Times New Roman" w:hAnsi="Times New Roman" w:eastAsia="Times New Roman" w:cs="Times New Roman"/>
          <w:spacing w:val="2"/>
          <w:sz w:val="28"/>
          <w:szCs w:val="28"/>
        </w:rPr>
        <w:t>c</w:t>
      </w:r>
      <w:r>
        <w:rPr>
          <w:rFonts w:ascii="方正仿宋_GBK" w:hAnsi="方正仿宋_GBK" w:eastAsia="方正仿宋_GBK" w:cs="方正仿宋_GBK"/>
          <w:spacing w:val="2"/>
          <w:sz w:val="28"/>
          <w:szCs w:val="28"/>
        </w:rPr>
        <w:t>）残疾人福利单位标准请参照《关于促进残疾人就业政府采购政策的</w:t>
      </w:r>
      <w:r>
        <w:rPr>
          <w:rFonts w:ascii="方正仿宋_GBK" w:hAnsi="方正仿宋_GBK" w:eastAsia="方正仿宋_GBK" w:cs="方正仿宋_GBK"/>
          <w:spacing w:val="-5"/>
          <w:sz w:val="28"/>
          <w:szCs w:val="28"/>
        </w:rPr>
        <w:t>通知》（财库</w:t>
      </w:r>
      <w:r>
        <w:rPr>
          <w:rFonts w:ascii="方正仿宋_GBK" w:hAnsi="方正仿宋_GBK" w:eastAsia="方正仿宋_GBK" w:cs="方正仿宋_GBK"/>
          <w:spacing w:val="-40"/>
          <w:sz w:val="28"/>
          <w:szCs w:val="28"/>
        </w:rPr>
        <w:t xml:space="preserve"> </w:t>
      </w:r>
      <w:r>
        <w:rPr>
          <w:rFonts w:ascii="方正仿宋_GBK" w:hAnsi="方正仿宋_GBK" w:eastAsia="方正仿宋_GBK" w:cs="方正仿宋_GBK"/>
          <w:spacing w:val="-5"/>
          <w:sz w:val="28"/>
          <w:szCs w:val="28"/>
        </w:rPr>
        <w:t>〔</w:t>
      </w:r>
      <w:r>
        <w:rPr>
          <w:rFonts w:ascii="Times New Roman" w:hAnsi="Times New Roman" w:eastAsia="Times New Roman" w:cs="Times New Roman"/>
          <w:spacing w:val="-5"/>
          <w:sz w:val="28"/>
          <w:szCs w:val="28"/>
        </w:rPr>
        <w:t>2017</w:t>
      </w:r>
      <w:r>
        <w:rPr>
          <w:rFonts w:ascii="方正仿宋_GBK" w:hAnsi="方正仿宋_GBK" w:eastAsia="方正仿宋_GBK" w:cs="方正仿宋_GBK"/>
          <w:spacing w:val="-5"/>
          <w:sz w:val="28"/>
          <w:szCs w:val="28"/>
        </w:rPr>
        <w:t>〕</w:t>
      </w:r>
      <w:r>
        <w:rPr>
          <w:rFonts w:ascii="Times New Roman" w:hAnsi="Times New Roman" w:eastAsia="Times New Roman" w:cs="Times New Roman"/>
          <w:spacing w:val="-5"/>
          <w:sz w:val="28"/>
          <w:szCs w:val="28"/>
        </w:rPr>
        <w:t>141</w:t>
      </w:r>
      <w:r>
        <w:rPr>
          <w:rFonts w:ascii="方正仿宋_GBK" w:hAnsi="方正仿宋_GBK" w:eastAsia="方正仿宋_GBK" w:cs="方正仿宋_GBK"/>
          <w:spacing w:val="-5"/>
          <w:sz w:val="28"/>
          <w:szCs w:val="28"/>
        </w:rPr>
        <w:t>号）。</w:t>
      </w:r>
    </w:p>
    <w:p w14:paraId="7B990F4C">
      <w:pPr>
        <w:spacing w:before="167" w:line="232" w:lineRule="auto"/>
        <w:ind w:left="473"/>
        <w:rPr>
          <w:rFonts w:ascii="方正仿宋_GBK" w:hAnsi="方正仿宋_GBK" w:eastAsia="方正仿宋_GBK" w:cs="方正仿宋_GBK"/>
          <w:sz w:val="28"/>
          <w:szCs w:val="28"/>
        </w:rPr>
      </w:pPr>
      <w:r>
        <w:rPr>
          <w:rFonts w:ascii="宋体" w:hAnsi="宋体" w:eastAsia="宋体" w:cs="宋体"/>
          <w:b/>
          <w:bCs/>
          <w:spacing w:val="-8"/>
          <w:sz w:val="28"/>
          <w:szCs w:val="28"/>
        </w:rPr>
        <w:t>③</w:t>
      </w:r>
      <w:r>
        <w:rPr>
          <w:rFonts w:ascii="方正仿宋_GBK" w:hAnsi="方正仿宋_GBK" w:eastAsia="方正仿宋_GBK" w:cs="方正仿宋_GBK"/>
          <w:b/>
          <w:bCs/>
          <w:spacing w:val="-8"/>
          <w:sz w:val="28"/>
          <w:szCs w:val="28"/>
        </w:rPr>
        <w:t>监狱和戒毒企业价格扣除</w:t>
      </w:r>
    </w:p>
    <w:p w14:paraId="4C169073">
      <w:pPr>
        <w:spacing w:before="164" w:line="244" w:lineRule="auto"/>
        <w:ind w:left="26" w:right="126" w:firstLine="441"/>
        <w:rPr>
          <w:rFonts w:ascii="方正仿宋_GBK" w:hAnsi="方正仿宋_GBK" w:eastAsia="方正仿宋_GBK" w:cs="方正仿宋_GBK"/>
          <w:sz w:val="28"/>
          <w:szCs w:val="28"/>
        </w:rPr>
      </w:pPr>
      <w:r>
        <w:rPr>
          <w:rFonts w:ascii="方正仿宋_GBK" w:hAnsi="方正仿宋_GBK" w:eastAsia="方正仿宋_GBK" w:cs="方正仿宋_GBK"/>
          <w:sz w:val="28"/>
          <w:szCs w:val="28"/>
        </w:rPr>
        <w:t>（</w:t>
      </w:r>
      <w:r>
        <w:rPr>
          <w:rFonts w:ascii="Times New Roman" w:hAnsi="Times New Roman" w:eastAsia="Times New Roman" w:cs="Times New Roman"/>
          <w:sz w:val="28"/>
          <w:szCs w:val="28"/>
        </w:rPr>
        <w:t>a</w:t>
      </w:r>
      <w:r>
        <w:rPr>
          <w:rFonts w:ascii="方正仿宋_GBK" w:hAnsi="方正仿宋_GBK" w:eastAsia="方正仿宋_GBK" w:cs="方正仿宋_GBK"/>
          <w:sz w:val="28"/>
          <w:szCs w:val="28"/>
        </w:rPr>
        <w:t>）本项目对监狱和戒毒企业（简称监狱企业）视同小型、微型企业，</w:t>
      </w:r>
      <w:r>
        <w:rPr>
          <w:rFonts w:ascii="方正仿宋_GBK" w:hAnsi="方正仿宋_GBK" w:eastAsia="方正仿宋_GBK" w:cs="方正仿宋_GBK"/>
          <w:spacing w:val="-5"/>
          <w:sz w:val="28"/>
          <w:szCs w:val="28"/>
        </w:rPr>
        <w:t>给予</w:t>
      </w:r>
      <w:r>
        <w:rPr>
          <w:rFonts w:ascii="Times New Roman" w:hAnsi="Times New Roman" w:eastAsia="Times New Roman" w:cs="Times New Roman"/>
          <w:spacing w:val="-5"/>
          <w:sz w:val="28"/>
          <w:szCs w:val="28"/>
          <w:u w:val="single" w:color="auto"/>
        </w:rPr>
        <w:t>10%</w:t>
      </w:r>
      <w:r>
        <w:rPr>
          <w:rFonts w:ascii="方正仿宋_GBK" w:hAnsi="方正仿宋_GBK" w:eastAsia="方正仿宋_GBK" w:cs="方正仿宋_GBK"/>
          <w:spacing w:val="-5"/>
          <w:sz w:val="28"/>
          <w:szCs w:val="28"/>
        </w:rPr>
        <w:t>的价</w:t>
      </w:r>
      <w:r>
        <w:rPr>
          <w:rFonts w:ascii="方正仿宋_GBK" w:hAnsi="方正仿宋_GBK" w:eastAsia="方正仿宋_GBK" w:cs="方正仿宋_GBK"/>
          <w:spacing w:val="-34"/>
          <w:sz w:val="28"/>
          <w:szCs w:val="28"/>
        </w:rPr>
        <w:t xml:space="preserve"> </w:t>
      </w:r>
      <w:r>
        <w:rPr>
          <w:rFonts w:ascii="方正仿宋_GBK" w:hAnsi="方正仿宋_GBK" w:eastAsia="方正仿宋_GBK" w:cs="方正仿宋_GBK"/>
          <w:spacing w:val="-5"/>
          <w:sz w:val="28"/>
          <w:szCs w:val="28"/>
        </w:rPr>
        <w:t>格扣除，用扣除后的价格参与评审。</w:t>
      </w:r>
    </w:p>
    <w:p w14:paraId="3C87BC19">
      <w:pPr>
        <w:spacing w:before="165" w:line="249" w:lineRule="auto"/>
        <w:ind w:left="22" w:right="69" w:firstLine="445"/>
        <w:rPr>
          <w:rFonts w:ascii="方正仿宋_GBK" w:hAnsi="方正仿宋_GBK" w:eastAsia="方正仿宋_GBK" w:cs="方正仿宋_GBK"/>
          <w:sz w:val="28"/>
          <w:szCs w:val="28"/>
        </w:rPr>
      </w:pPr>
      <w:r>
        <w:rPr>
          <w:rFonts w:ascii="方正仿宋_GBK" w:hAnsi="方正仿宋_GBK" w:eastAsia="方正仿宋_GBK" w:cs="方正仿宋_GBK"/>
          <w:spacing w:val="2"/>
          <w:sz w:val="28"/>
          <w:szCs w:val="28"/>
        </w:rPr>
        <w:t>（</w:t>
      </w:r>
      <w:r>
        <w:rPr>
          <w:rFonts w:ascii="Times New Roman" w:hAnsi="Times New Roman" w:eastAsia="Times New Roman" w:cs="Times New Roman"/>
          <w:spacing w:val="2"/>
          <w:sz w:val="28"/>
          <w:szCs w:val="28"/>
        </w:rPr>
        <w:t>b</w:t>
      </w:r>
      <w:r>
        <w:rPr>
          <w:rFonts w:ascii="方正仿宋_GBK" w:hAnsi="方正仿宋_GBK" w:eastAsia="方正仿宋_GBK" w:cs="方正仿宋_GBK"/>
          <w:spacing w:val="2"/>
          <w:sz w:val="28"/>
          <w:szCs w:val="28"/>
        </w:rPr>
        <w:t>）监狱企业参加政府采购活动时，需提供由省级以</w:t>
      </w:r>
      <w:r>
        <w:rPr>
          <w:rFonts w:ascii="方正仿宋_GBK" w:hAnsi="方正仿宋_GBK" w:eastAsia="方正仿宋_GBK" w:cs="方正仿宋_GBK"/>
          <w:spacing w:val="1"/>
          <w:sz w:val="28"/>
          <w:szCs w:val="28"/>
        </w:rPr>
        <w:t>上监狱管理局、戒</w:t>
      </w:r>
      <w:r>
        <w:rPr>
          <w:rFonts w:ascii="方正仿宋_GBK" w:hAnsi="方正仿宋_GBK" w:eastAsia="方正仿宋_GBK" w:cs="方正仿宋_GBK"/>
          <w:spacing w:val="2"/>
          <w:sz w:val="28"/>
          <w:szCs w:val="28"/>
        </w:rPr>
        <w:t>毒管理局</w:t>
      </w:r>
      <w:r>
        <w:rPr>
          <w:rFonts w:ascii="Times New Roman" w:hAnsi="Times New Roman" w:eastAsia="Times New Roman" w:cs="Times New Roman"/>
          <w:spacing w:val="2"/>
          <w:sz w:val="28"/>
          <w:szCs w:val="28"/>
        </w:rPr>
        <w:t>(</w:t>
      </w:r>
      <w:r>
        <w:rPr>
          <w:rFonts w:ascii="方正仿宋_GBK" w:hAnsi="方正仿宋_GBK" w:eastAsia="方正仿宋_GBK" w:cs="方正仿宋_GBK"/>
          <w:spacing w:val="2"/>
          <w:sz w:val="28"/>
          <w:szCs w:val="28"/>
        </w:rPr>
        <w:t>含</w:t>
      </w:r>
      <w:r>
        <w:rPr>
          <w:rFonts w:hint="eastAsia" w:ascii="方正仿宋_GBK" w:hAnsi="方正仿宋_GBK" w:eastAsia="方正仿宋_GBK" w:cs="方正仿宋_GBK"/>
          <w:spacing w:val="2"/>
          <w:sz w:val="28"/>
          <w:szCs w:val="28"/>
          <w:lang w:eastAsia="zh-CN"/>
        </w:rPr>
        <w:t>新疆生产建设兵团</w:t>
      </w:r>
      <w:r>
        <w:rPr>
          <w:rFonts w:ascii="Times New Roman" w:hAnsi="Times New Roman" w:eastAsia="Times New Roman" w:cs="Times New Roman"/>
          <w:spacing w:val="2"/>
          <w:sz w:val="28"/>
          <w:szCs w:val="28"/>
        </w:rPr>
        <w:t>)</w:t>
      </w:r>
      <w:r>
        <w:rPr>
          <w:rFonts w:ascii="方正仿宋_GBK" w:hAnsi="方正仿宋_GBK" w:eastAsia="方正仿宋_GBK" w:cs="方正仿宋_GBK"/>
          <w:spacing w:val="2"/>
          <w:sz w:val="28"/>
          <w:szCs w:val="28"/>
        </w:rPr>
        <w:t>出具的属于监狱企业的证明文件。供应商如</w:t>
      </w:r>
      <w:r>
        <w:rPr>
          <w:rFonts w:ascii="方正仿宋_GBK" w:hAnsi="方正仿宋_GBK" w:eastAsia="方正仿宋_GBK" w:cs="方正仿宋_GBK"/>
          <w:spacing w:val="-2"/>
          <w:sz w:val="28"/>
          <w:szCs w:val="28"/>
        </w:rPr>
        <w:t>不提供上述证明文件，价格将不做相应扣除。</w:t>
      </w:r>
    </w:p>
    <w:p w14:paraId="2CA29BAE">
      <w:pPr>
        <w:spacing w:before="169" w:line="244" w:lineRule="auto"/>
        <w:ind w:left="496" w:hanging="29"/>
        <w:rPr>
          <w:rFonts w:ascii="方正仿宋_GBK" w:hAnsi="方正仿宋_GBK" w:eastAsia="方正仿宋_GBK" w:cs="方正仿宋_GBK"/>
          <w:sz w:val="28"/>
          <w:szCs w:val="28"/>
        </w:rPr>
      </w:pPr>
      <w:r>
        <w:rPr>
          <w:rFonts w:ascii="方正仿宋_GBK" w:hAnsi="方正仿宋_GBK" w:eastAsia="方正仿宋_GBK" w:cs="方正仿宋_GBK"/>
          <w:spacing w:val="4"/>
          <w:sz w:val="28"/>
          <w:szCs w:val="28"/>
        </w:rPr>
        <w:t>（</w:t>
      </w:r>
      <w:r>
        <w:rPr>
          <w:rFonts w:ascii="Times New Roman" w:hAnsi="Times New Roman" w:eastAsia="Times New Roman" w:cs="Times New Roman"/>
          <w:spacing w:val="4"/>
          <w:sz w:val="28"/>
          <w:szCs w:val="28"/>
        </w:rPr>
        <w:t>c</w:t>
      </w:r>
      <w:r>
        <w:rPr>
          <w:rFonts w:ascii="方正仿宋_GBK" w:hAnsi="方正仿宋_GBK" w:eastAsia="方正仿宋_GBK" w:cs="方正仿宋_GBK"/>
          <w:spacing w:val="4"/>
          <w:sz w:val="28"/>
          <w:szCs w:val="28"/>
        </w:rPr>
        <w:t>）监狱企业标准请参照《关于政府采购支持监狱企业发展有关问题的</w:t>
      </w:r>
      <w:r>
        <w:rPr>
          <w:rFonts w:ascii="方正仿宋_GBK" w:hAnsi="方正仿宋_GBK" w:eastAsia="方正仿宋_GBK" w:cs="方正仿宋_GBK"/>
          <w:spacing w:val="-6"/>
          <w:sz w:val="28"/>
          <w:szCs w:val="28"/>
        </w:rPr>
        <w:t>通知》（财库</w:t>
      </w:r>
      <w:r>
        <w:rPr>
          <w:rFonts w:hint="eastAsia" w:ascii="Times New Roman" w:hAnsi="Times New Roman" w:eastAsia="宋体" w:cs="Times New Roman"/>
          <w:spacing w:val="-7"/>
          <w:sz w:val="28"/>
          <w:szCs w:val="28"/>
          <w:lang w:eastAsia="zh-CN"/>
        </w:rPr>
        <w:t>〔2014〕68号</w:t>
      </w:r>
      <w:r>
        <w:rPr>
          <w:rFonts w:ascii="方正仿宋_GBK" w:hAnsi="方正仿宋_GBK" w:eastAsia="方正仿宋_GBK" w:cs="方正仿宋_GBK"/>
          <w:spacing w:val="-7"/>
          <w:sz w:val="28"/>
          <w:szCs w:val="28"/>
        </w:rPr>
        <w:t>）。</w:t>
      </w:r>
    </w:p>
    <w:p w14:paraId="67DB7CF7">
      <w:pPr>
        <w:spacing w:before="187" w:line="222" w:lineRule="auto"/>
        <w:ind w:left="473"/>
        <w:rPr>
          <w:rFonts w:ascii="方正仿宋_GBK" w:hAnsi="方正仿宋_GBK" w:eastAsia="方正仿宋_GBK" w:cs="方正仿宋_GBK"/>
          <w:sz w:val="28"/>
          <w:szCs w:val="28"/>
        </w:rPr>
      </w:pPr>
      <w:r>
        <w:rPr>
          <w:rFonts w:ascii="宋体" w:hAnsi="宋体" w:eastAsia="宋体" w:cs="宋体"/>
          <w:b/>
          <w:bCs/>
          <w:spacing w:val="-8"/>
          <w:sz w:val="28"/>
          <w:szCs w:val="28"/>
        </w:rPr>
        <w:t>④</w:t>
      </w:r>
      <w:r>
        <w:rPr>
          <w:rFonts w:ascii="方正仿宋_GBK" w:hAnsi="方正仿宋_GBK" w:eastAsia="方正仿宋_GBK" w:cs="方正仿宋_GBK"/>
          <w:b/>
          <w:bCs/>
          <w:spacing w:val="-8"/>
          <w:sz w:val="28"/>
          <w:szCs w:val="28"/>
        </w:rPr>
        <w:t>残疾人福利单位、监狱企业属于小型、微型企业的，不重复享受政策。</w:t>
      </w:r>
    </w:p>
    <w:p w14:paraId="6C010AF4">
      <w:pPr>
        <w:spacing w:before="179" w:line="231" w:lineRule="auto"/>
        <w:ind w:left="467"/>
        <w:rPr>
          <w:rFonts w:ascii="方正仿宋_GBK" w:hAnsi="方正仿宋_GBK" w:eastAsia="方正仿宋_GBK" w:cs="方正仿宋_GBK"/>
          <w:sz w:val="28"/>
          <w:szCs w:val="28"/>
        </w:rPr>
      </w:pPr>
      <w:r>
        <w:rPr>
          <w:rFonts w:ascii="方正仿宋_GBK" w:hAnsi="方正仿宋_GBK" w:eastAsia="方正仿宋_GBK" w:cs="方正仿宋_GBK"/>
          <w:b/>
          <w:bCs/>
          <w:spacing w:val="-8"/>
          <w:sz w:val="28"/>
          <w:szCs w:val="28"/>
        </w:rPr>
        <w:t>（</w:t>
      </w:r>
      <w:r>
        <w:rPr>
          <w:rFonts w:ascii="Times New Roman" w:hAnsi="Times New Roman" w:eastAsia="Times New Roman" w:cs="Times New Roman"/>
          <w:b/>
          <w:bCs/>
          <w:spacing w:val="-8"/>
          <w:sz w:val="28"/>
          <w:szCs w:val="28"/>
        </w:rPr>
        <w:t>5</w:t>
      </w:r>
      <w:r>
        <w:rPr>
          <w:rFonts w:ascii="方正仿宋_GBK" w:hAnsi="方正仿宋_GBK" w:eastAsia="方正仿宋_GBK" w:cs="方正仿宋_GBK"/>
          <w:b/>
          <w:bCs/>
          <w:spacing w:val="-8"/>
          <w:sz w:val="28"/>
          <w:szCs w:val="28"/>
        </w:rPr>
        <w:t>）节能产品、环境标志产品政府采购政策执行</w:t>
      </w:r>
    </w:p>
    <w:p w14:paraId="27238F41">
      <w:pPr>
        <w:spacing w:before="165" w:line="254" w:lineRule="auto"/>
        <w:ind w:left="22" w:right="69" w:firstLine="452"/>
        <w:rPr>
          <w:rFonts w:ascii="方正仿宋_GBK" w:hAnsi="方正仿宋_GBK" w:eastAsia="方正仿宋_GBK" w:cs="方正仿宋_GBK"/>
          <w:sz w:val="28"/>
          <w:szCs w:val="28"/>
        </w:rPr>
      </w:pPr>
      <w:r>
        <w:rPr>
          <w:rFonts w:ascii="宋体" w:hAnsi="宋体" w:eastAsia="宋体" w:cs="宋体"/>
          <w:b/>
          <w:bCs/>
          <w:spacing w:val="-3"/>
          <w:sz w:val="28"/>
          <w:szCs w:val="28"/>
        </w:rPr>
        <w:t>①</w:t>
      </w:r>
      <w:r>
        <w:rPr>
          <w:rFonts w:ascii="方正仿宋_GBK" w:hAnsi="方正仿宋_GBK" w:eastAsia="方正仿宋_GBK" w:cs="方正仿宋_GBK"/>
          <w:spacing w:val="-3"/>
          <w:sz w:val="28"/>
          <w:szCs w:val="28"/>
        </w:rPr>
        <w:t>根据《财政部发展改革委生态环境部市场监管总局关于调整优化节能产</w:t>
      </w:r>
      <w:r>
        <w:rPr>
          <w:rFonts w:ascii="方正仿宋_GBK" w:hAnsi="方正仿宋_GBK" w:eastAsia="方正仿宋_GBK" w:cs="方正仿宋_GBK"/>
          <w:spacing w:val="-1"/>
          <w:sz w:val="28"/>
          <w:szCs w:val="28"/>
        </w:rPr>
        <w:t>品、环境标志</w:t>
      </w:r>
      <w:r>
        <w:rPr>
          <w:rFonts w:ascii="方正仿宋_GBK" w:hAnsi="方正仿宋_GBK" w:eastAsia="方正仿宋_GBK" w:cs="方正仿宋_GBK"/>
          <w:spacing w:val="-35"/>
          <w:sz w:val="28"/>
          <w:szCs w:val="28"/>
        </w:rPr>
        <w:t xml:space="preserve"> </w:t>
      </w:r>
      <w:r>
        <w:rPr>
          <w:rFonts w:ascii="方正仿宋_GBK" w:hAnsi="方正仿宋_GBK" w:eastAsia="方正仿宋_GBK" w:cs="方正仿宋_GBK"/>
          <w:spacing w:val="-1"/>
          <w:sz w:val="28"/>
          <w:szCs w:val="28"/>
        </w:rPr>
        <w:t>产品政府采购执行机制的通知》（财库〔</w:t>
      </w:r>
      <w:r>
        <w:rPr>
          <w:rFonts w:ascii="Times New Roman" w:hAnsi="Times New Roman" w:eastAsia="Times New Roman" w:cs="Times New Roman"/>
          <w:spacing w:val="-1"/>
          <w:sz w:val="28"/>
          <w:szCs w:val="28"/>
        </w:rPr>
        <w:t>20</w:t>
      </w:r>
      <w:r>
        <w:rPr>
          <w:rFonts w:ascii="Times New Roman" w:hAnsi="Times New Roman" w:eastAsia="Times New Roman" w:cs="Times New Roman"/>
          <w:spacing w:val="-2"/>
          <w:sz w:val="28"/>
          <w:szCs w:val="28"/>
        </w:rPr>
        <w:t>19</w:t>
      </w:r>
      <w:r>
        <w:rPr>
          <w:rFonts w:ascii="方正仿宋_GBK" w:hAnsi="方正仿宋_GBK" w:eastAsia="方正仿宋_GBK" w:cs="方正仿宋_GBK"/>
          <w:spacing w:val="-2"/>
          <w:sz w:val="28"/>
          <w:szCs w:val="28"/>
        </w:rPr>
        <w:t>〕</w:t>
      </w:r>
      <w:r>
        <w:rPr>
          <w:rFonts w:ascii="方正仿宋_GBK" w:hAnsi="方正仿宋_GBK" w:eastAsia="方正仿宋_GBK" w:cs="方正仿宋_GBK"/>
          <w:spacing w:val="-41"/>
          <w:sz w:val="28"/>
          <w:szCs w:val="28"/>
        </w:rPr>
        <w:t xml:space="preserve"> </w:t>
      </w:r>
      <w:r>
        <w:rPr>
          <w:rFonts w:ascii="Times New Roman" w:hAnsi="Times New Roman" w:eastAsia="Times New Roman" w:cs="Times New Roman"/>
          <w:spacing w:val="-2"/>
          <w:sz w:val="28"/>
          <w:szCs w:val="28"/>
        </w:rPr>
        <w:t>9</w:t>
      </w:r>
      <w:r>
        <w:rPr>
          <w:rFonts w:ascii="Times New Roman" w:hAnsi="Times New Roman" w:eastAsia="Times New Roman" w:cs="Times New Roman"/>
          <w:spacing w:val="20"/>
          <w:sz w:val="28"/>
          <w:szCs w:val="28"/>
        </w:rPr>
        <w:t xml:space="preserve"> </w:t>
      </w:r>
      <w:r>
        <w:rPr>
          <w:rFonts w:ascii="方正仿宋_GBK" w:hAnsi="方正仿宋_GBK" w:eastAsia="方正仿宋_GBK" w:cs="方正仿宋_GBK"/>
          <w:spacing w:val="-2"/>
          <w:sz w:val="28"/>
          <w:szCs w:val="28"/>
        </w:rPr>
        <w:t>号）相关要</w:t>
      </w:r>
      <w:r>
        <w:rPr>
          <w:rFonts w:ascii="方正仿宋_GBK" w:hAnsi="方正仿宋_GBK" w:eastAsia="方正仿宋_GBK" w:cs="方正仿宋_GBK"/>
          <w:spacing w:val="-3"/>
          <w:sz w:val="28"/>
          <w:szCs w:val="28"/>
        </w:rPr>
        <w:t>求</w:t>
      </w:r>
      <w:r>
        <w:rPr>
          <w:rFonts w:ascii="方正仿宋_GBK" w:hAnsi="方正仿宋_GBK" w:eastAsia="方正仿宋_GBK" w:cs="方正仿宋_GBK"/>
          <w:spacing w:val="-66"/>
          <w:sz w:val="28"/>
          <w:szCs w:val="28"/>
        </w:rPr>
        <w:t xml:space="preserve"> </w:t>
      </w:r>
      <w:r>
        <w:rPr>
          <w:rFonts w:ascii="方正仿宋_GBK" w:hAnsi="方正仿宋_GBK" w:eastAsia="方正仿宋_GBK" w:cs="方正仿宋_GBK"/>
          <w:spacing w:val="-3"/>
          <w:sz w:val="28"/>
          <w:szCs w:val="28"/>
        </w:rPr>
        <w:t>，依据品目清单和认证证 书实施政府优先采购和强制采购。本项目采购的</w:t>
      </w:r>
      <w:r>
        <w:rPr>
          <w:rFonts w:ascii="方正仿宋_GBK" w:hAnsi="方正仿宋_GBK" w:eastAsia="方正仿宋_GBK" w:cs="方正仿宋_GBK"/>
          <w:spacing w:val="-1"/>
          <w:sz w:val="28"/>
          <w:szCs w:val="28"/>
        </w:rPr>
        <w:t>产品属于品目清单范围的，应当依据国家确 定的认证机</w:t>
      </w:r>
      <w:r>
        <w:rPr>
          <w:rFonts w:ascii="方正仿宋_GBK" w:hAnsi="方正仿宋_GBK" w:eastAsia="方正仿宋_GBK" w:cs="方正仿宋_GBK"/>
          <w:spacing w:val="-2"/>
          <w:sz w:val="28"/>
          <w:szCs w:val="28"/>
        </w:rPr>
        <w:t>构出具的、处于有效</w:t>
      </w:r>
      <w:r>
        <w:rPr>
          <w:rFonts w:ascii="方正仿宋_GBK" w:hAnsi="方正仿宋_GBK" w:eastAsia="方正仿宋_GBK" w:cs="方正仿宋_GBK"/>
          <w:spacing w:val="-1"/>
          <w:sz w:val="28"/>
          <w:szCs w:val="28"/>
        </w:rPr>
        <w:t>期之内的节能产品、环境标志产品认证证书，对获得</w:t>
      </w:r>
      <w:r>
        <w:rPr>
          <w:rFonts w:ascii="方正仿宋_GBK" w:hAnsi="方正仿宋_GBK" w:eastAsia="方正仿宋_GBK" w:cs="方正仿宋_GBK"/>
          <w:spacing w:val="-2"/>
          <w:sz w:val="28"/>
          <w:szCs w:val="28"/>
        </w:rPr>
        <w:t>证书的 产品实施政府优</w:t>
      </w:r>
      <w:r>
        <w:rPr>
          <w:rFonts w:ascii="方正仿宋_GBK" w:hAnsi="方正仿宋_GBK" w:eastAsia="方正仿宋_GBK" w:cs="方正仿宋_GBK"/>
          <w:spacing w:val="-6"/>
          <w:sz w:val="28"/>
          <w:szCs w:val="28"/>
        </w:rPr>
        <w:t>先采购或强制采购。</w:t>
      </w:r>
    </w:p>
    <w:p w14:paraId="5385D53B">
      <w:pPr>
        <w:spacing w:before="342" w:line="242" w:lineRule="auto"/>
        <w:ind w:right="45" w:firstLine="529"/>
        <w:rPr>
          <w:rFonts w:ascii="方正仿宋_GBK" w:hAnsi="方正仿宋_GBK" w:eastAsia="方正仿宋_GBK" w:cs="方正仿宋_GBK"/>
          <w:sz w:val="28"/>
          <w:szCs w:val="28"/>
        </w:rPr>
      </w:pPr>
      <w:r>
        <w:rPr>
          <w:rFonts w:ascii="宋体" w:hAnsi="宋体" w:eastAsia="宋体" w:cs="宋体"/>
          <w:b/>
          <w:bCs/>
          <w:spacing w:val="-5"/>
          <w:sz w:val="28"/>
          <w:szCs w:val="28"/>
        </w:rPr>
        <w:t>②</w:t>
      </w:r>
      <w:r>
        <w:rPr>
          <w:rFonts w:ascii="方正仿宋_GBK" w:hAnsi="方正仿宋_GBK" w:eastAsia="方正仿宋_GBK" w:cs="方正仿宋_GBK"/>
          <w:spacing w:val="-5"/>
          <w:sz w:val="28"/>
          <w:szCs w:val="28"/>
        </w:rPr>
        <w:t>采购标的属于《节能产品政府采购品目清单</w:t>
      </w:r>
      <w:r>
        <w:rPr>
          <w:rFonts w:hint="eastAsia" w:ascii="方正仿宋_GBK" w:hAnsi="方正仿宋_GBK" w:eastAsia="方正仿宋_GBK" w:cs="方正仿宋_GBK"/>
          <w:spacing w:val="-5"/>
          <w:sz w:val="28"/>
          <w:szCs w:val="28"/>
          <w:lang w:eastAsia="zh-CN"/>
        </w:rPr>
        <w:t>》《</w:t>
      </w:r>
      <w:r>
        <w:rPr>
          <w:rFonts w:ascii="方正仿宋_GBK" w:hAnsi="方正仿宋_GBK" w:eastAsia="方正仿宋_GBK" w:cs="方正仿宋_GBK"/>
          <w:spacing w:val="-5"/>
          <w:sz w:val="28"/>
          <w:szCs w:val="28"/>
        </w:rPr>
        <w:t>环境</w:t>
      </w:r>
      <w:r>
        <w:rPr>
          <w:rFonts w:ascii="方正仿宋_GBK" w:hAnsi="方正仿宋_GBK" w:eastAsia="方正仿宋_GBK" w:cs="方正仿宋_GBK"/>
          <w:spacing w:val="-6"/>
          <w:sz w:val="28"/>
          <w:szCs w:val="28"/>
        </w:rPr>
        <w:t>标志产品政府采</w:t>
      </w:r>
      <w:r>
        <w:rPr>
          <w:rFonts w:ascii="方正仿宋_GBK" w:hAnsi="方正仿宋_GBK" w:eastAsia="方正仿宋_GBK" w:cs="方正仿宋_GBK"/>
          <w:spacing w:val="-8"/>
          <w:sz w:val="28"/>
          <w:szCs w:val="28"/>
        </w:rPr>
        <w:t>购品目清单》 中优先采购产品类别产品，须提供由《参与实施政府采购节能产</w:t>
      </w:r>
    </w:p>
    <w:p w14:paraId="0184CE5E">
      <w:pPr>
        <w:spacing w:line="242" w:lineRule="auto"/>
        <w:rPr>
          <w:rFonts w:ascii="方正仿宋_GBK" w:hAnsi="方正仿宋_GBK" w:eastAsia="方正仿宋_GBK" w:cs="方正仿宋_GBK"/>
          <w:sz w:val="28"/>
          <w:szCs w:val="28"/>
        </w:rPr>
        <w:sectPr>
          <w:headerReference r:id="rId33" w:type="default"/>
          <w:pgSz w:w="11906" w:h="16840"/>
          <w:pgMar w:top="1148" w:right="1053" w:bottom="400" w:left="1438" w:header="820" w:footer="0" w:gutter="0"/>
          <w:pgNumType w:fmt="decimal"/>
          <w:cols w:space="720" w:num="1"/>
        </w:sectPr>
      </w:pPr>
    </w:p>
    <w:p w14:paraId="2DEF73FB">
      <w:pPr>
        <w:spacing w:before="69" w:line="263" w:lineRule="auto"/>
        <w:ind w:right="276" w:firstLine="30"/>
        <w:jc w:val="both"/>
        <w:rPr>
          <w:rFonts w:ascii="方正仿宋_GBK" w:hAnsi="方正仿宋_GBK" w:eastAsia="方正仿宋_GBK" w:cs="方正仿宋_GBK"/>
          <w:sz w:val="28"/>
          <w:szCs w:val="28"/>
        </w:rPr>
      </w:pPr>
      <w:r>
        <w:rPr>
          <w:rFonts w:ascii="方正仿宋_GBK" w:hAnsi="方正仿宋_GBK" w:eastAsia="方正仿宋_GBK" w:cs="方正仿宋_GBK"/>
          <w:spacing w:val="-9"/>
          <w:sz w:val="28"/>
          <w:szCs w:val="28"/>
        </w:rPr>
        <w:t>品认证机构名录</w:t>
      </w:r>
      <w:r>
        <w:rPr>
          <w:rFonts w:hint="eastAsia" w:ascii="方正仿宋_GBK" w:hAnsi="方正仿宋_GBK" w:eastAsia="方正仿宋_GBK" w:cs="方正仿宋_GBK"/>
          <w:spacing w:val="-9"/>
          <w:sz w:val="28"/>
          <w:szCs w:val="28"/>
          <w:lang w:eastAsia="zh-CN"/>
        </w:rPr>
        <w:t>》《</w:t>
      </w:r>
      <w:r>
        <w:rPr>
          <w:rFonts w:ascii="方正仿宋_GBK" w:hAnsi="方正仿宋_GBK" w:eastAsia="方正仿宋_GBK" w:cs="方正仿宋_GBK"/>
          <w:spacing w:val="-9"/>
          <w:sz w:val="28"/>
          <w:szCs w:val="28"/>
        </w:rPr>
        <w:t>参与 实施政府采购环境标志产品认证机</w:t>
      </w:r>
      <w:r>
        <w:rPr>
          <w:rFonts w:ascii="方正仿宋_GBK" w:hAnsi="方正仿宋_GBK" w:eastAsia="方正仿宋_GBK" w:cs="方正仿宋_GBK"/>
          <w:spacing w:val="-10"/>
          <w:sz w:val="28"/>
          <w:szCs w:val="28"/>
        </w:rPr>
        <w:t>构名录》中确定</w:t>
      </w:r>
      <w:r>
        <w:rPr>
          <w:rFonts w:ascii="方正仿宋_GBK" w:hAnsi="方正仿宋_GBK" w:eastAsia="方正仿宋_GBK" w:cs="方正仿宋_GBK"/>
          <w:spacing w:val="-7"/>
          <w:sz w:val="28"/>
          <w:szCs w:val="28"/>
        </w:rPr>
        <w:t>的认证机构出具的、处于有效期之内的节 能产品</w:t>
      </w:r>
      <w:r>
        <w:rPr>
          <w:rFonts w:ascii="方正仿宋_GBK" w:hAnsi="方正仿宋_GBK" w:eastAsia="方正仿宋_GBK" w:cs="方正仿宋_GBK"/>
          <w:spacing w:val="-8"/>
          <w:sz w:val="28"/>
          <w:szCs w:val="28"/>
        </w:rPr>
        <w:t>认证证书或环境标志产品认证</w:t>
      </w:r>
      <w:r>
        <w:rPr>
          <w:rFonts w:ascii="方正仿宋_GBK" w:hAnsi="方正仿宋_GBK" w:eastAsia="方正仿宋_GBK" w:cs="方正仿宋_GBK"/>
          <w:spacing w:val="-6"/>
          <w:sz w:val="28"/>
          <w:szCs w:val="28"/>
        </w:rPr>
        <w:t>证书（复印件加盖供应商公章</w:t>
      </w:r>
      <w:r>
        <w:rPr>
          <w:rFonts w:ascii="方正仿宋_GBK" w:hAnsi="方正仿宋_GBK" w:eastAsia="方正仿宋_GBK" w:cs="方正仿宋_GBK"/>
          <w:spacing w:val="10"/>
          <w:sz w:val="28"/>
          <w:szCs w:val="28"/>
        </w:rPr>
        <w:t>），</w:t>
      </w:r>
      <w:r>
        <w:rPr>
          <w:rFonts w:ascii="方正仿宋_GBK" w:hAnsi="方正仿宋_GBK" w:eastAsia="方正仿宋_GBK" w:cs="方正仿宋_GBK"/>
          <w:spacing w:val="-6"/>
          <w:sz w:val="28"/>
          <w:szCs w:val="28"/>
        </w:rPr>
        <w:t>将给予加分。</w:t>
      </w:r>
    </w:p>
    <w:p w14:paraId="2DD29778">
      <w:pPr>
        <w:pStyle w:val="11"/>
        <w:spacing w:before="253" w:line="335" w:lineRule="exact"/>
        <w:ind w:left="534"/>
        <w:rPr>
          <w:rFonts w:ascii="微软雅黑" w:hAnsi="微软雅黑" w:eastAsia="微软雅黑" w:cs="微软雅黑"/>
          <w:sz w:val="32"/>
          <w:szCs w:val="32"/>
        </w:rPr>
      </w:pPr>
      <w:r>
        <w:rPr>
          <w:color w:val="0A0A0A"/>
          <w:spacing w:val="-15"/>
          <w:w w:val="97"/>
          <w:position w:val="-1"/>
          <w:sz w:val="32"/>
          <w:szCs w:val="32"/>
        </w:rPr>
        <w:t>24.3</w:t>
      </w:r>
      <w:r>
        <w:rPr>
          <w:color w:val="0A0A0A"/>
          <w:spacing w:val="34"/>
          <w:position w:val="-1"/>
          <w:sz w:val="32"/>
          <w:szCs w:val="32"/>
        </w:rPr>
        <w:t xml:space="preserve"> </w:t>
      </w:r>
      <w:r>
        <w:rPr>
          <w:rFonts w:ascii="微软雅黑" w:hAnsi="微软雅黑" w:eastAsia="微软雅黑" w:cs="微软雅黑"/>
          <w:spacing w:val="-15"/>
          <w:w w:val="97"/>
          <w:position w:val="-1"/>
          <w:sz w:val="32"/>
          <w:szCs w:val="32"/>
        </w:rPr>
        <w:t>评标程序</w:t>
      </w:r>
    </w:p>
    <w:p w14:paraId="04F81593">
      <w:pPr>
        <w:spacing w:before="153" w:line="195" w:lineRule="auto"/>
        <w:ind w:left="473"/>
        <w:rPr>
          <w:rFonts w:ascii="微软雅黑" w:hAnsi="微软雅黑" w:eastAsia="微软雅黑" w:cs="微软雅黑"/>
          <w:sz w:val="28"/>
          <w:szCs w:val="28"/>
        </w:rPr>
      </w:pPr>
      <w:r>
        <w:rPr>
          <w:rFonts w:ascii="Times New Roman" w:hAnsi="Times New Roman" w:eastAsia="Times New Roman" w:cs="Times New Roman"/>
          <w:b/>
          <w:bCs/>
          <w:spacing w:val="5"/>
          <w:sz w:val="28"/>
          <w:szCs w:val="28"/>
        </w:rPr>
        <w:t>24</w:t>
      </w:r>
      <w:r>
        <w:rPr>
          <w:rFonts w:ascii="Times New Roman" w:hAnsi="Times New Roman" w:eastAsia="Times New Roman" w:cs="Times New Roman"/>
          <w:b/>
          <w:bCs/>
          <w:spacing w:val="5"/>
          <w:position w:val="-7"/>
          <w:sz w:val="28"/>
          <w:szCs w:val="28"/>
        </w:rPr>
        <w:t>.</w:t>
      </w:r>
      <w:r>
        <w:rPr>
          <w:rFonts w:ascii="Times New Roman" w:hAnsi="Times New Roman" w:eastAsia="Times New Roman" w:cs="Times New Roman"/>
          <w:b/>
          <w:bCs/>
          <w:spacing w:val="5"/>
          <w:sz w:val="28"/>
          <w:szCs w:val="28"/>
        </w:rPr>
        <w:t>3</w:t>
      </w:r>
      <w:r>
        <w:rPr>
          <w:rFonts w:ascii="Times New Roman" w:hAnsi="Times New Roman" w:eastAsia="Times New Roman" w:cs="Times New Roman"/>
          <w:b/>
          <w:bCs/>
          <w:spacing w:val="5"/>
          <w:position w:val="-7"/>
          <w:sz w:val="28"/>
          <w:szCs w:val="28"/>
        </w:rPr>
        <w:t>.</w:t>
      </w:r>
      <w:r>
        <w:rPr>
          <w:rFonts w:ascii="Times New Roman" w:hAnsi="Times New Roman" w:eastAsia="Times New Roman" w:cs="Times New Roman"/>
          <w:b/>
          <w:bCs/>
          <w:spacing w:val="5"/>
          <w:sz w:val="28"/>
          <w:szCs w:val="28"/>
        </w:rPr>
        <w:t xml:space="preserve">1 </w:t>
      </w:r>
      <w:r>
        <w:rPr>
          <w:rFonts w:ascii="微软雅黑" w:hAnsi="微软雅黑" w:eastAsia="微软雅黑" w:cs="微软雅黑"/>
          <w:color w:val="111111"/>
          <w:spacing w:val="5"/>
          <w:sz w:val="28"/>
          <w:szCs w:val="28"/>
        </w:rPr>
        <w:t>投标文件初审</w:t>
      </w:r>
    </w:p>
    <w:p w14:paraId="4F9C13A6">
      <w:pPr>
        <w:spacing w:before="118" w:line="244" w:lineRule="auto"/>
        <w:ind w:left="11" w:right="490" w:firstLine="471"/>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(1)</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依据招标文件的规定，从投标文件的有效性、完整性和对招标文</w:t>
      </w:r>
      <w:r>
        <w:rPr>
          <w:rFonts w:ascii="方正仿宋_GBK" w:hAnsi="方正仿宋_GBK" w:eastAsia="方正仿宋_GBK" w:cs="方正仿宋_GBK"/>
          <w:spacing w:val="2"/>
          <w:sz w:val="28"/>
          <w:szCs w:val="28"/>
        </w:rPr>
        <w:t>件的响应程度进</w:t>
      </w:r>
      <w:r>
        <w:rPr>
          <w:rFonts w:ascii="方正仿宋_GBK" w:hAnsi="方正仿宋_GBK" w:eastAsia="方正仿宋_GBK" w:cs="方正仿宋_GBK"/>
          <w:spacing w:val="-39"/>
          <w:sz w:val="28"/>
          <w:szCs w:val="28"/>
        </w:rPr>
        <w:t xml:space="preserve"> </w:t>
      </w:r>
      <w:r>
        <w:rPr>
          <w:rFonts w:ascii="方正仿宋_GBK" w:hAnsi="方正仿宋_GBK" w:eastAsia="方正仿宋_GBK" w:cs="方正仿宋_GBK"/>
          <w:spacing w:val="2"/>
          <w:sz w:val="28"/>
          <w:szCs w:val="28"/>
        </w:rPr>
        <w:t>行审查，</w:t>
      </w:r>
      <w:r>
        <w:rPr>
          <w:rFonts w:ascii="方正仿宋_GBK" w:hAnsi="方正仿宋_GBK" w:eastAsia="方正仿宋_GBK" w:cs="方正仿宋_GBK"/>
          <w:spacing w:val="-73"/>
          <w:sz w:val="28"/>
          <w:szCs w:val="28"/>
        </w:rPr>
        <w:t xml:space="preserve"> </w:t>
      </w:r>
      <w:r>
        <w:rPr>
          <w:rFonts w:ascii="方正仿宋_GBK" w:hAnsi="方正仿宋_GBK" w:eastAsia="方正仿宋_GBK" w:cs="方正仿宋_GBK"/>
          <w:spacing w:val="2"/>
          <w:sz w:val="28"/>
          <w:szCs w:val="28"/>
        </w:rPr>
        <w:t>以确定是否对招标文件的实质性要求作出响应。</w:t>
      </w:r>
    </w:p>
    <w:p w14:paraId="22D6E370">
      <w:pPr>
        <w:spacing w:before="46" w:line="246" w:lineRule="auto"/>
        <w:ind w:left="489" w:right="406" w:hanging="6"/>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(2)</w:t>
      </w:r>
      <w:r>
        <w:rPr>
          <w:rFonts w:ascii="Times New Roman" w:hAnsi="Times New Roman" w:eastAsia="Times New Roman" w:cs="Times New Roman"/>
          <w:spacing w:val="33"/>
          <w:sz w:val="28"/>
          <w:szCs w:val="28"/>
        </w:rPr>
        <w:t xml:space="preserve"> </w:t>
      </w:r>
      <w:r>
        <w:rPr>
          <w:rFonts w:ascii="方正仿宋_GBK" w:hAnsi="方正仿宋_GBK" w:eastAsia="方正仿宋_GBK" w:cs="方正仿宋_GBK"/>
          <w:spacing w:val="7"/>
          <w:sz w:val="28"/>
          <w:szCs w:val="28"/>
        </w:rPr>
        <w:t>评标委员会判断投标文件的响应性仅基于投标文件本身而不靠外部</w:t>
      </w:r>
      <w:r>
        <w:rPr>
          <w:rFonts w:ascii="方正仿宋_GBK" w:hAnsi="方正仿宋_GBK" w:eastAsia="方正仿宋_GBK" w:cs="方正仿宋_GBK"/>
          <w:spacing w:val="-3"/>
          <w:sz w:val="28"/>
          <w:szCs w:val="28"/>
        </w:rPr>
        <w:t>证据。</w:t>
      </w:r>
    </w:p>
    <w:p w14:paraId="0CB08839">
      <w:pPr>
        <w:spacing w:before="98" w:line="244" w:lineRule="auto"/>
        <w:ind w:left="15" w:right="677" w:firstLine="468"/>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(3)</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评标委员会将拒绝被确定为非实质性响应的投标。投标人不能通过修正或</w:t>
      </w:r>
      <w:r>
        <w:rPr>
          <w:rFonts w:hint="eastAsia" w:ascii="方正仿宋_GBK" w:hAnsi="方正仿宋_GBK" w:eastAsia="方正仿宋_GBK" w:cs="方正仿宋_GBK"/>
          <w:spacing w:val="7"/>
          <w:sz w:val="28"/>
          <w:szCs w:val="28"/>
          <w:lang w:eastAsia="zh-CN"/>
        </w:rPr>
        <w:t>撤销</w:t>
      </w:r>
      <w:r>
        <w:rPr>
          <w:rFonts w:ascii="方正仿宋_GBK" w:hAnsi="方正仿宋_GBK" w:eastAsia="方正仿宋_GBK" w:cs="方正仿宋_GBK"/>
          <w:spacing w:val="7"/>
          <w:sz w:val="28"/>
          <w:szCs w:val="28"/>
        </w:rPr>
        <w:t>不符合之处而使其投标成为实质性响应的投标。</w:t>
      </w:r>
    </w:p>
    <w:p w14:paraId="5384AAE3">
      <w:pPr>
        <w:spacing w:before="28" w:line="190" w:lineRule="auto"/>
        <w:ind w:left="473"/>
        <w:rPr>
          <w:rFonts w:ascii="微软雅黑" w:hAnsi="微软雅黑" w:eastAsia="微软雅黑" w:cs="微软雅黑"/>
          <w:sz w:val="28"/>
          <w:szCs w:val="28"/>
        </w:rPr>
      </w:pPr>
      <w:r>
        <w:rPr>
          <w:rFonts w:ascii="Times New Roman" w:hAnsi="Times New Roman" w:eastAsia="Times New Roman" w:cs="Times New Roman"/>
          <w:b/>
          <w:bCs/>
          <w:spacing w:val="6"/>
          <w:sz w:val="28"/>
          <w:szCs w:val="28"/>
        </w:rPr>
        <w:t>24</w:t>
      </w:r>
      <w:r>
        <w:rPr>
          <w:rFonts w:ascii="Times New Roman" w:hAnsi="Times New Roman" w:eastAsia="Times New Roman" w:cs="Times New Roman"/>
          <w:b/>
          <w:bCs/>
          <w:spacing w:val="6"/>
          <w:position w:val="-8"/>
          <w:sz w:val="28"/>
          <w:szCs w:val="28"/>
        </w:rPr>
        <w:t>.</w:t>
      </w:r>
      <w:r>
        <w:rPr>
          <w:rFonts w:ascii="Times New Roman" w:hAnsi="Times New Roman" w:eastAsia="Times New Roman" w:cs="Times New Roman"/>
          <w:b/>
          <w:bCs/>
          <w:spacing w:val="6"/>
          <w:sz w:val="28"/>
          <w:szCs w:val="28"/>
        </w:rPr>
        <w:t>3</w:t>
      </w:r>
      <w:r>
        <w:rPr>
          <w:rFonts w:ascii="Times New Roman" w:hAnsi="Times New Roman" w:eastAsia="Times New Roman" w:cs="Times New Roman"/>
          <w:b/>
          <w:bCs/>
          <w:spacing w:val="6"/>
          <w:position w:val="-8"/>
          <w:sz w:val="28"/>
          <w:szCs w:val="28"/>
        </w:rPr>
        <w:t>.</w:t>
      </w:r>
      <w:r>
        <w:rPr>
          <w:rFonts w:ascii="Times New Roman" w:hAnsi="Times New Roman" w:eastAsia="Times New Roman" w:cs="Times New Roman"/>
          <w:b/>
          <w:bCs/>
          <w:spacing w:val="6"/>
          <w:sz w:val="28"/>
          <w:szCs w:val="28"/>
        </w:rPr>
        <w:t xml:space="preserve">2  </w:t>
      </w:r>
      <w:r>
        <w:rPr>
          <w:rFonts w:ascii="微软雅黑" w:hAnsi="微软雅黑" w:eastAsia="微软雅黑" w:cs="微软雅黑"/>
          <w:spacing w:val="6"/>
          <w:sz w:val="28"/>
          <w:szCs w:val="28"/>
        </w:rPr>
        <w:t>投标文件的澄清</w:t>
      </w:r>
    </w:p>
    <w:p w14:paraId="303F8A83">
      <w:pPr>
        <w:spacing w:before="119" w:line="251" w:lineRule="auto"/>
        <w:ind w:left="1" w:right="437" w:firstLine="481"/>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(1)</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为有助于对投标文件进行审查、评估和比较，集采机构组建的评标委员会将对认为需要</w:t>
      </w:r>
      <w:r>
        <w:rPr>
          <w:rFonts w:ascii="Times New Roman" w:hAnsi="Times New Roman" w:eastAsia="Times New Roman" w:cs="Times New Roman"/>
          <w:spacing w:val="7"/>
          <w:sz w:val="28"/>
          <w:szCs w:val="28"/>
        </w:rPr>
        <w:t>(</w:t>
      </w:r>
      <w:r>
        <w:rPr>
          <w:rFonts w:ascii="方正仿宋_GBK" w:hAnsi="方正仿宋_GBK" w:eastAsia="方正仿宋_GBK" w:cs="方正仿宋_GBK"/>
          <w:spacing w:val="7"/>
          <w:sz w:val="28"/>
          <w:szCs w:val="28"/>
        </w:rPr>
        <w:t>不是每一个</w:t>
      </w:r>
      <w:r>
        <w:rPr>
          <w:rFonts w:ascii="Times New Roman" w:hAnsi="Times New Roman" w:eastAsia="Times New Roman" w:cs="Times New Roman"/>
          <w:spacing w:val="7"/>
          <w:sz w:val="28"/>
          <w:szCs w:val="28"/>
        </w:rPr>
        <w:t>)</w:t>
      </w:r>
      <w:r>
        <w:rPr>
          <w:rFonts w:ascii="Times New Roman" w:hAnsi="Times New Roman" w:eastAsia="Times New Roman" w:cs="Times New Roman"/>
          <w:spacing w:val="57"/>
          <w:sz w:val="28"/>
          <w:szCs w:val="28"/>
        </w:rPr>
        <w:t xml:space="preserve"> </w:t>
      </w:r>
      <w:r>
        <w:rPr>
          <w:rFonts w:ascii="方正仿宋_GBK" w:hAnsi="方正仿宋_GBK" w:eastAsia="方正仿宋_GBK" w:cs="方正仿宋_GBK"/>
          <w:spacing w:val="7"/>
          <w:sz w:val="28"/>
          <w:szCs w:val="28"/>
        </w:rPr>
        <w:t>的投标人进行询标，请投标人澄清其</w:t>
      </w:r>
      <w:r>
        <w:rPr>
          <w:rFonts w:ascii="方正仿宋_GBK" w:hAnsi="方正仿宋_GBK" w:eastAsia="方正仿宋_GBK" w:cs="方正仿宋_GBK"/>
          <w:spacing w:val="5"/>
          <w:sz w:val="28"/>
          <w:szCs w:val="28"/>
        </w:rPr>
        <w:t>投标内容。投标人有责任按照集采机构通知的时间、地点指派专人进行答</w:t>
      </w:r>
      <w:r>
        <w:rPr>
          <w:rFonts w:ascii="方正仿宋_GBK" w:hAnsi="方正仿宋_GBK" w:eastAsia="方正仿宋_GBK" w:cs="方正仿宋_GBK"/>
          <w:spacing w:val="-1"/>
          <w:sz w:val="28"/>
          <w:szCs w:val="28"/>
        </w:rPr>
        <w:t>疑和澄清</w:t>
      </w:r>
      <w:r>
        <w:rPr>
          <w:rFonts w:ascii="方正仿宋_GBK" w:hAnsi="方正仿宋_GBK" w:eastAsia="方正仿宋_GBK" w:cs="方正仿宋_GBK"/>
          <w:spacing w:val="-66"/>
          <w:sz w:val="28"/>
          <w:szCs w:val="28"/>
        </w:rPr>
        <w:t xml:space="preserve"> </w:t>
      </w:r>
      <w:r>
        <w:rPr>
          <w:rFonts w:ascii="方正仿宋_GBK" w:hAnsi="方正仿宋_GBK" w:eastAsia="方正仿宋_GBK" w:cs="方正仿宋_GBK"/>
          <w:spacing w:val="-1"/>
          <w:sz w:val="28"/>
          <w:szCs w:val="28"/>
        </w:rPr>
        <w:t>，询标时投标人代表应对重要内容做出书</w:t>
      </w:r>
      <w:r>
        <w:rPr>
          <w:rFonts w:ascii="方正仿宋_GBK" w:hAnsi="方正仿宋_GBK" w:eastAsia="方正仿宋_GBK" w:cs="方正仿宋_GBK"/>
          <w:spacing w:val="-26"/>
          <w:sz w:val="28"/>
          <w:szCs w:val="28"/>
        </w:rPr>
        <w:t xml:space="preserve"> </w:t>
      </w:r>
      <w:r>
        <w:rPr>
          <w:rFonts w:ascii="方正仿宋_GBK" w:hAnsi="方正仿宋_GBK" w:eastAsia="方正仿宋_GBK" w:cs="方正仿宋_GBK"/>
          <w:spacing w:val="-1"/>
          <w:sz w:val="28"/>
          <w:szCs w:val="28"/>
        </w:rPr>
        <w:t>面答复。</w:t>
      </w:r>
    </w:p>
    <w:p w14:paraId="00E30BF1">
      <w:pPr>
        <w:spacing w:before="50" w:line="244" w:lineRule="auto"/>
        <w:ind w:left="10" w:right="492" w:firstLine="472"/>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(2)</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重要澄清的答复应是书面的，但不得对报价、技术指标和参数等</w:t>
      </w:r>
      <w:r>
        <w:rPr>
          <w:rFonts w:ascii="方正仿宋_GBK" w:hAnsi="方正仿宋_GBK" w:eastAsia="方正仿宋_GBK" w:cs="方正仿宋_GBK"/>
          <w:spacing w:val="4"/>
          <w:sz w:val="28"/>
          <w:szCs w:val="28"/>
        </w:rPr>
        <w:t>内容进行实质性</w:t>
      </w:r>
      <w:r>
        <w:rPr>
          <w:rFonts w:ascii="方正仿宋_GBK" w:hAnsi="方正仿宋_GBK" w:eastAsia="方正仿宋_GBK" w:cs="方正仿宋_GBK"/>
          <w:spacing w:val="-42"/>
          <w:sz w:val="28"/>
          <w:szCs w:val="28"/>
        </w:rPr>
        <w:t xml:space="preserve"> </w:t>
      </w:r>
      <w:r>
        <w:rPr>
          <w:rFonts w:ascii="方正仿宋_GBK" w:hAnsi="方正仿宋_GBK" w:eastAsia="方正仿宋_GBK" w:cs="方正仿宋_GBK"/>
          <w:spacing w:val="4"/>
          <w:sz w:val="28"/>
          <w:szCs w:val="28"/>
        </w:rPr>
        <w:t>修改。澄清文件须由投标人法人</w:t>
      </w:r>
      <w:r>
        <w:rPr>
          <w:rFonts w:ascii="方正仿宋_GBK" w:hAnsi="方正仿宋_GBK" w:eastAsia="方正仿宋_GBK" w:cs="方正仿宋_GBK"/>
          <w:spacing w:val="3"/>
          <w:sz w:val="28"/>
          <w:szCs w:val="28"/>
        </w:rPr>
        <w:t>代表或法人授权代表签字</w:t>
      </w:r>
      <w:r>
        <w:rPr>
          <w:rFonts w:ascii="方正仿宋_GBK" w:hAnsi="方正仿宋_GBK" w:eastAsia="方正仿宋_GBK" w:cs="方正仿宋_GBK"/>
          <w:spacing w:val="4"/>
          <w:sz w:val="28"/>
          <w:szCs w:val="28"/>
        </w:rPr>
        <w:t>和</w:t>
      </w:r>
      <w:r>
        <w:rPr>
          <w:rFonts w:ascii="方正仿宋_GBK" w:hAnsi="方正仿宋_GBK" w:eastAsia="方正仿宋_GBK" w:cs="方正仿宋_GBK"/>
          <w:spacing w:val="-38"/>
          <w:sz w:val="28"/>
          <w:szCs w:val="28"/>
        </w:rPr>
        <w:t xml:space="preserve"> </w:t>
      </w:r>
      <w:r>
        <w:rPr>
          <w:rFonts w:ascii="Times New Roman" w:hAnsi="Times New Roman" w:eastAsia="Times New Roman" w:cs="Times New Roman"/>
          <w:spacing w:val="4"/>
          <w:sz w:val="28"/>
          <w:szCs w:val="28"/>
        </w:rPr>
        <w:t>(</w:t>
      </w:r>
      <w:r>
        <w:rPr>
          <w:rFonts w:ascii="方正仿宋_GBK" w:hAnsi="方正仿宋_GBK" w:eastAsia="方正仿宋_GBK" w:cs="方正仿宋_GBK"/>
          <w:spacing w:val="4"/>
          <w:sz w:val="28"/>
          <w:szCs w:val="28"/>
        </w:rPr>
        <w:t>或</w:t>
      </w:r>
      <w:r>
        <w:rPr>
          <w:rFonts w:ascii="Times New Roman" w:hAnsi="Times New Roman" w:eastAsia="Times New Roman" w:cs="Times New Roman"/>
          <w:spacing w:val="4"/>
          <w:sz w:val="28"/>
          <w:szCs w:val="28"/>
        </w:rPr>
        <w:t>)</w:t>
      </w:r>
      <w:r>
        <w:rPr>
          <w:rFonts w:ascii="Times New Roman" w:hAnsi="Times New Roman" w:eastAsia="Times New Roman" w:cs="Times New Roman"/>
          <w:spacing w:val="23"/>
          <w:sz w:val="28"/>
          <w:szCs w:val="28"/>
        </w:rPr>
        <w:t xml:space="preserve"> </w:t>
      </w:r>
      <w:r>
        <w:rPr>
          <w:rFonts w:ascii="方正仿宋_GBK" w:hAnsi="方正仿宋_GBK" w:eastAsia="方正仿宋_GBK" w:cs="方正仿宋_GBK"/>
          <w:spacing w:val="4"/>
          <w:sz w:val="28"/>
          <w:szCs w:val="28"/>
        </w:rPr>
        <w:t>加盖集采机构公章并作为投标文件的组成部分。</w:t>
      </w:r>
    </w:p>
    <w:p w14:paraId="3F4631B8">
      <w:pPr>
        <w:spacing w:before="52" w:line="196" w:lineRule="auto"/>
        <w:ind w:left="473"/>
        <w:rPr>
          <w:rFonts w:ascii="微软雅黑" w:hAnsi="微软雅黑" w:eastAsia="微软雅黑" w:cs="微软雅黑"/>
          <w:sz w:val="28"/>
          <w:szCs w:val="28"/>
        </w:rPr>
      </w:pPr>
      <w:r>
        <w:rPr>
          <w:rFonts w:ascii="Times New Roman" w:hAnsi="Times New Roman" w:eastAsia="Times New Roman" w:cs="Times New Roman"/>
          <w:b/>
          <w:bCs/>
          <w:spacing w:val="7"/>
          <w:sz w:val="28"/>
          <w:szCs w:val="28"/>
        </w:rPr>
        <w:t>24</w:t>
      </w:r>
      <w:r>
        <w:rPr>
          <w:rFonts w:ascii="Times New Roman" w:hAnsi="Times New Roman" w:eastAsia="Times New Roman" w:cs="Times New Roman"/>
          <w:b/>
          <w:bCs/>
          <w:spacing w:val="7"/>
          <w:position w:val="-7"/>
          <w:sz w:val="28"/>
          <w:szCs w:val="28"/>
        </w:rPr>
        <w:t>.</w:t>
      </w:r>
      <w:r>
        <w:rPr>
          <w:rFonts w:ascii="Times New Roman" w:hAnsi="Times New Roman" w:eastAsia="Times New Roman" w:cs="Times New Roman"/>
          <w:b/>
          <w:bCs/>
          <w:spacing w:val="7"/>
          <w:sz w:val="28"/>
          <w:szCs w:val="28"/>
        </w:rPr>
        <w:t>3</w:t>
      </w:r>
      <w:r>
        <w:rPr>
          <w:rFonts w:ascii="Times New Roman" w:hAnsi="Times New Roman" w:eastAsia="Times New Roman" w:cs="Times New Roman"/>
          <w:b/>
          <w:bCs/>
          <w:spacing w:val="7"/>
          <w:position w:val="-7"/>
          <w:sz w:val="28"/>
          <w:szCs w:val="28"/>
        </w:rPr>
        <w:t>.</w:t>
      </w:r>
      <w:r>
        <w:rPr>
          <w:rFonts w:ascii="Times New Roman" w:hAnsi="Times New Roman" w:eastAsia="Times New Roman" w:cs="Times New Roman"/>
          <w:b/>
          <w:bCs/>
          <w:spacing w:val="7"/>
          <w:sz w:val="28"/>
          <w:szCs w:val="28"/>
        </w:rPr>
        <w:t xml:space="preserve">3  </w:t>
      </w:r>
      <w:r>
        <w:rPr>
          <w:rFonts w:ascii="微软雅黑" w:hAnsi="微软雅黑" w:eastAsia="微软雅黑" w:cs="微软雅黑"/>
          <w:color w:val="0B0B0B"/>
          <w:spacing w:val="7"/>
          <w:sz w:val="28"/>
          <w:szCs w:val="28"/>
        </w:rPr>
        <w:t>对投标文件的评估和比较</w:t>
      </w:r>
    </w:p>
    <w:p w14:paraId="0FD564C0">
      <w:pPr>
        <w:spacing w:before="131" w:line="244" w:lineRule="auto"/>
        <w:ind w:left="40" w:firstLine="563"/>
        <w:rPr>
          <w:rFonts w:ascii="方正仿宋_GBK" w:hAnsi="方正仿宋_GBK" w:eastAsia="方正仿宋_GBK" w:cs="方正仿宋_GBK"/>
          <w:sz w:val="28"/>
          <w:szCs w:val="28"/>
        </w:rPr>
      </w:pPr>
      <w:r>
        <w:rPr>
          <w:rFonts w:ascii="Times New Roman" w:hAnsi="Times New Roman" w:eastAsia="Times New Roman" w:cs="Times New Roman"/>
          <w:spacing w:val="5"/>
          <w:sz w:val="28"/>
          <w:szCs w:val="28"/>
        </w:rPr>
        <w:t>(1)</w:t>
      </w:r>
      <w:r>
        <w:rPr>
          <w:rFonts w:ascii="Times New Roman" w:hAnsi="Times New Roman" w:eastAsia="Times New Roman" w:cs="Times New Roman"/>
          <w:spacing w:val="44"/>
          <w:sz w:val="28"/>
          <w:szCs w:val="28"/>
        </w:rPr>
        <w:t xml:space="preserve"> </w:t>
      </w:r>
      <w:r>
        <w:rPr>
          <w:rFonts w:ascii="方正仿宋_GBK" w:hAnsi="方正仿宋_GBK" w:eastAsia="方正仿宋_GBK" w:cs="方正仿宋_GBK"/>
          <w:spacing w:val="5"/>
          <w:sz w:val="28"/>
          <w:szCs w:val="28"/>
        </w:rPr>
        <w:t>在评标过程中，评标委员会发现投标人以他人</w:t>
      </w:r>
      <w:r>
        <w:rPr>
          <w:rFonts w:ascii="方正仿宋_GBK" w:hAnsi="方正仿宋_GBK" w:eastAsia="方正仿宋_GBK" w:cs="方正仿宋_GBK"/>
          <w:spacing w:val="4"/>
          <w:sz w:val="28"/>
          <w:szCs w:val="28"/>
        </w:rPr>
        <w:t>名义投标、</w:t>
      </w:r>
      <w:r>
        <w:rPr>
          <w:rFonts w:ascii="方正仿宋_GBK" w:hAnsi="方正仿宋_GBK" w:eastAsia="方正仿宋_GBK" w:cs="方正仿宋_GBK"/>
          <w:spacing w:val="-60"/>
          <w:sz w:val="28"/>
          <w:szCs w:val="28"/>
        </w:rPr>
        <w:t xml:space="preserve"> </w:t>
      </w:r>
      <w:r>
        <w:rPr>
          <w:rFonts w:ascii="方正仿宋_GBK" w:hAnsi="方正仿宋_GBK" w:eastAsia="方正仿宋_GBK" w:cs="方正仿宋_GBK"/>
          <w:spacing w:val="4"/>
          <w:sz w:val="28"/>
          <w:szCs w:val="28"/>
        </w:rPr>
        <w:t>串通投标、以行贿手段谋取中标或者以其他弄虚作假方式投标的，应该及时向集采机</w:t>
      </w:r>
    </w:p>
    <w:p w14:paraId="4B8367C3">
      <w:pPr>
        <w:spacing w:before="46" w:line="231" w:lineRule="auto"/>
        <w:ind w:left="9"/>
        <w:rPr>
          <w:rFonts w:ascii="方正仿宋_GBK" w:hAnsi="方正仿宋_GBK" w:eastAsia="方正仿宋_GBK" w:cs="方正仿宋_GBK"/>
          <w:sz w:val="28"/>
          <w:szCs w:val="28"/>
        </w:rPr>
      </w:pPr>
      <w:r>
        <w:rPr>
          <w:rFonts w:ascii="方正仿宋_GBK" w:hAnsi="方正仿宋_GBK" w:eastAsia="方正仿宋_GBK" w:cs="方正仿宋_GBK"/>
          <w:spacing w:val="2"/>
          <w:sz w:val="28"/>
          <w:szCs w:val="28"/>
        </w:rPr>
        <w:t>构和现场监督部门报告。</w:t>
      </w:r>
    </w:p>
    <w:p w14:paraId="75754A61">
      <w:pPr>
        <w:spacing w:before="98" w:line="217" w:lineRule="auto"/>
        <w:ind w:left="483"/>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(2)</w:t>
      </w:r>
      <w:r>
        <w:rPr>
          <w:rFonts w:ascii="Times New Roman" w:hAnsi="Times New Roman" w:eastAsia="Times New Roman" w:cs="Times New Roman"/>
          <w:spacing w:val="35"/>
          <w:w w:val="101"/>
          <w:sz w:val="28"/>
          <w:szCs w:val="28"/>
        </w:rPr>
        <w:t xml:space="preserve"> </w:t>
      </w:r>
      <w:r>
        <w:rPr>
          <w:rFonts w:ascii="方正仿宋_GBK" w:hAnsi="方正仿宋_GBK" w:eastAsia="方正仿宋_GBK" w:cs="方正仿宋_GBK"/>
          <w:spacing w:val="7"/>
          <w:sz w:val="28"/>
          <w:szCs w:val="28"/>
        </w:rPr>
        <w:t>投标人不得误导、干扰集采机构的评标活动。</w:t>
      </w:r>
    </w:p>
    <w:p w14:paraId="67E8A9A7">
      <w:pPr>
        <w:spacing w:before="120" w:line="242" w:lineRule="auto"/>
        <w:ind w:left="49" w:right="464" w:firstLine="433"/>
        <w:rPr>
          <w:rFonts w:ascii="方正仿宋_GBK" w:hAnsi="方正仿宋_GBK" w:eastAsia="方正仿宋_GBK" w:cs="方正仿宋_GBK"/>
          <w:sz w:val="28"/>
          <w:szCs w:val="28"/>
        </w:rPr>
      </w:pPr>
      <w:r>
        <w:rPr>
          <w:rFonts w:ascii="Times New Roman" w:hAnsi="Times New Roman" w:eastAsia="Times New Roman" w:cs="Times New Roman"/>
          <w:spacing w:val="-2"/>
          <w:sz w:val="28"/>
          <w:szCs w:val="28"/>
        </w:rPr>
        <w:t>(3)</w:t>
      </w:r>
      <w:r>
        <w:rPr>
          <w:rFonts w:ascii="Times New Roman" w:hAnsi="Times New Roman" w:eastAsia="Times New Roman" w:cs="Times New Roman"/>
          <w:spacing w:val="36"/>
          <w:w w:val="101"/>
          <w:sz w:val="28"/>
          <w:szCs w:val="28"/>
        </w:rPr>
        <w:t xml:space="preserve"> </w:t>
      </w:r>
      <w:r>
        <w:rPr>
          <w:rFonts w:ascii="方正仿宋_GBK" w:hAnsi="方正仿宋_GBK" w:eastAsia="方正仿宋_GBK" w:cs="方正仿宋_GBK"/>
          <w:spacing w:val="-2"/>
          <w:sz w:val="28"/>
          <w:szCs w:val="28"/>
        </w:rPr>
        <w:t>评标一般应当在开标后当</w:t>
      </w:r>
      <w:r>
        <w:rPr>
          <w:rFonts w:ascii="方正仿宋_GBK" w:hAnsi="方正仿宋_GBK" w:eastAsia="方正仿宋_GBK" w:cs="方正仿宋_GBK"/>
          <w:spacing w:val="-40"/>
          <w:sz w:val="28"/>
          <w:szCs w:val="28"/>
        </w:rPr>
        <w:t xml:space="preserve"> </w:t>
      </w:r>
      <w:r>
        <w:rPr>
          <w:rFonts w:ascii="方正仿宋_GBK" w:hAnsi="方正仿宋_GBK" w:eastAsia="方正仿宋_GBK" w:cs="方正仿宋_GBK"/>
          <w:spacing w:val="-2"/>
          <w:sz w:val="28"/>
          <w:szCs w:val="28"/>
        </w:rPr>
        <w:t>日</w:t>
      </w:r>
      <w:r>
        <w:rPr>
          <w:rFonts w:ascii="方正仿宋_GBK" w:hAnsi="方正仿宋_GBK" w:eastAsia="方正仿宋_GBK" w:cs="方正仿宋_GBK"/>
          <w:spacing w:val="-64"/>
          <w:sz w:val="28"/>
          <w:szCs w:val="28"/>
        </w:rPr>
        <w:t xml:space="preserve"> </w:t>
      </w:r>
      <w:r>
        <w:rPr>
          <w:rFonts w:ascii="方正仿宋_GBK" w:hAnsi="方正仿宋_GBK" w:eastAsia="方正仿宋_GBK" w:cs="方正仿宋_GBK"/>
          <w:spacing w:val="-2"/>
          <w:sz w:val="28"/>
          <w:szCs w:val="28"/>
        </w:rPr>
        <w:t>内完成。不能在当</w:t>
      </w:r>
      <w:r>
        <w:rPr>
          <w:rFonts w:ascii="方正仿宋_GBK" w:hAnsi="方正仿宋_GBK" w:eastAsia="方正仿宋_GBK" w:cs="方正仿宋_GBK"/>
          <w:spacing w:val="-40"/>
          <w:sz w:val="28"/>
          <w:szCs w:val="28"/>
        </w:rPr>
        <w:t xml:space="preserve"> </w:t>
      </w:r>
      <w:r>
        <w:rPr>
          <w:rFonts w:ascii="方正仿宋_GBK" w:hAnsi="方正仿宋_GBK" w:eastAsia="方正仿宋_GBK" w:cs="方正仿宋_GBK"/>
          <w:spacing w:val="-2"/>
          <w:sz w:val="28"/>
          <w:szCs w:val="28"/>
        </w:rPr>
        <w:t>日完成的，采</w:t>
      </w:r>
      <w:r>
        <w:rPr>
          <w:rFonts w:ascii="方正仿宋_GBK" w:hAnsi="方正仿宋_GBK" w:eastAsia="方正仿宋_GBK" w:cs="方正仿宋_GBK"/>
          <w:spacing w:val="-3"/>
          <w:sz w:val="28"/>
          <w:szCs w:val="28"/>
        </w:rPr>
        <w:t>购人应</w:t>
      </w:r>
      <w:r>
        <w:rPr>
          <w:rFonts w:ascii="方正仿宋_GBK" w:hAnsi="方正仿宋_GBK" w:eastAsia="方正仿宋_GBK" w:cs="方正仿宋_GBK"/>
          <w:spacing w:val="-6"/>
          <w:sz w:val="28"/>
          <w:szCs w:val="28"/>
        </w:rPr>
        <w:t>当提前</w:t>
      </w:r>
      <w:r>
        <w:rPr>
          <w:rFonts w:ascii="方正仿宋_GBK" w:hAnsi="方正仿宋_GBK" w:eastAsia="方正仿宋_GBK" w:cs="方正仿宋_GBK"/>
          <w:spacing w:val="-26"/>
          <w:sz w:val="28"/>
          <w:szCs w:val="28"/>
        </w:rPr>
        <w:t xml:space="preserve"> </w:t>
      </w:r>
      <w:r>
        <w:rPr>
          <w:rFonts w:ascii="Times New Roman" w:hAnsi="Times New Roman" w:eastAsia="Times New Roman" w:cs="Times New Roman"/>
          <w:spacing w:val="-6"/>
          <w:sz w:val="28"/>
          <w:szCs w:val="28"/>
        </w:rPr>
        <w:t>3</w:t>
      </w:r>
      <w:r>
        <w:rPr>
          <w:rFonts w:ascii="Times New Roman" w:hAnsi="Times New Roman" w:eastAsia="Times New Roman" w:cs="Times New Roman"/>
          <w:spacing w:val="32"/>
          <w:w w:val="101"/>
          <w:sz w:val="28"/>
          <w:szCs w:val="28"/>
        </w:rPr>
        <w:t xml:space="preserve"> </w:t>
      </w:r>
      <w:r>
        <w:rPr>
          <w:rFonts w:ascii="方正仿宋_GBK" w:hAnsi="方正仿宋_GBK" w:eastAsia="方正仿宋_GBK" w:cs="方正仿宋_GBK"/>
          <w:spacing w:val="-6"/>
          <w:sz w:val="28"/>
          <w:szCs w:val="28"/>
        </w:rPr>
        <w:t>天通</w:t>
      </w:r>
      <w:r>
        <w:rPr>
          <w:rFonts w:ascii="方正仿宋_GBK" w:hAnsi="方正仿宋_GBK" w:eastAsia="方正仿宋_GBK" w:cs="方正仿宋_GBK"/>
          <w:spacing w:val="-25"/>
          <w:sz w:val="28"/>
          <w:szCs w:val="28"/>
        </w:rPr>
        <w:t xml:space="preserve"> </w:t>
      </w:r>
      <w:r>
        <w:rPr>
          <w:rFonts w:ascii="方正仿宋_GBK" w:hAnsi="方正仿宋_GBK" w:eastAsia="方正仿宋_GBK" w:cs="方正仿宋_GBK"/>
          <w:spacing w:val="-6"/>
          <w:sz w:val="28"/>
          <w:szCs w:val="28"/>
        </w:rPr>
        <w:t>知所有投标人。</w:t>
      </w:r>
    </w:p>
    <w:p w14:paraId="015156C7">
      <w:pPr>
        <w:spacing w:before="55" w:line="245" w:lineRule="auto"/>
        <w:ind w:left="8" w:right="437" w:firstLine="474"/>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(4)</w:t>
      </w:r>
      <w:r>
        <w:rPr>
          <w:rFonts w:ascii="Times New Roman" w:hAnsi="Times New Roman" w:eastAsia="Times New Roman" w:cs="Times New Roman"/>
          <w:spacing w:val="36"/>
          <w:w w:val="101"/>
          <w:sz w:val="28"/>
          <w:szCs w:val="28"/>
        </w:rPr>
        <w:t xml:space="preserve"> </w:t>
      </w:r>
      <w:r>
        <w:rPr>
          <w:rFonts w:ascii="方正仿宋_GBK" w:hAnsi="方正仿宋_GBK" w:eastAsia="方正仿宋_GBK" w:cs="方正仿宋_GBK"/>
          <w:spacing w:val="4"/>
          <w:sz w:val="28"/>
          <w:szCs w:val="28"/>
        </w:rPr>
        <w:t>在评标过程中，</w:t>
      </w:r>
      <w:r>
        <w:rPr>
          <w:rFonts w:ascii="方正仿宋_GBK" w:hAnsi="方正仿宋_GBK" w:eastAsia="方正仿宋_GBK" w:cs="方正仿宋_GBK"/>
          <w:spacing w:val="-63"/>
          <w:sz w:val="28"/>
          <w:szCs w:val="28"/>
        </w:rPr>
        <w:t xml:space="preserve"> </w:t>
      </w:r>
      <w:r>
        <w:rPr>
          <w:rFonts w:ascii="方正仿宋_GBK" w:hAnsi="方正仿宋_GBK" w:eastAsia="方正仿宋_GBK" w:cs="方正仿宋_GBK"/>
          <w:spacing w:val="4"/>
          <w:sz w:val="28"/>
          <w:szCs w:val="28"/>
        </w:rPr>
        <w:t>因有效投标不足三家使得投标明显缺乏竞争性时，</w:t>
      </w:r>
      <w:r>
        <w:rPr>
          <w:rFonts w:ascii="方正仿宋_GBK" w:hAnsi="方正仿宋_GBK" w:eastAsia="方正仿宋_GBK" w:cs="方正仿宋_GBK"/>
          <w:spacing w:val="2"/>
          <w:sz w:val="28"/>
          <w:szCs w:val="28"/>
        </w:rPr>
        <w:t>按政府采购相</w:t>
      </w:r>
      <w:r>
        <w:rPr>
          <w:rFonts w:ascii="方正仿宋_GBK" w:hAnsi="方正仿宋_GBK" w:eastAsia="方正仿宋_GBK" w:cs="方正仿宋_GBK"/>
          <w:spacing w:val="-26"/>
          <w:sz w:val="28"/>
          <w:szCs w:val="28"/>
        </w:rPr>
        <w:t xml:space="preserve"> </w:t>
      </w:r>
      <w:r>
        <w:rPr>
          <w:rFonts w:ascii="方正仿宋_GBK" w:hAnsi="方正仿宋_GBK" w:eastAsia="方正仿宋_GBK" w:cs="方正仿宋_GBK"/>
          <w:spacing w:val="2"/>
          <w:sz w:val="28"/>
          <w:szCs w:val="28"/>
        </w:rPr>
        <w:t>关法规规定处理。</w:t>
      </w:r>
    </w:p>
    <w:p w14:paraId="23FC21D6">
      <w:pPr>
        <w:spacing w:before="47" w:line="245" w:lineRule="auto"/>
        <w:ind w:left="486" w:right="411" w:hanging="3"/>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(5)</w:t>
      </w:r>
      <w:r>
        <w:rPr>
          <w:rFonts w:ascii="Times New Roman" w:hAnsi="Times New Roman" w:eastAsia="Times New Roman" w:cs="Times New Roman"/>
          <w:spacing w:val="36"/>
          <w:w w:val="101"/>
          <w:sz w:val="28"/>
          <w:szCs w:val="28"/>
        </w:rPr>
        <w:t xml:space="preserve"> </w:t>
      </w:r>
      <w:r>
        <w:rPr>
          <w:rFonts w:ascii="方正仿宋_GBK" w:hAnsi="方正仿宋_GBK" w:eastAsia="方正仿宋_GBK" w:cs="方正仿宋_GBK"/>
          <w:spacing w:val="7"/>
          <w:sz w:val="28"/>
          <w:szCs w:val="28"/>
        </w:rPr>
        <w:t>评标委员会根据全体评标成员签字的原始评标记</w:t>
      </w:r>
      <w:r>
        <w:rPr>
          <w:rFonts w:ascii="方正仿宋_GBK" w:hAnsi="方正仿宋_GBK" w:eastAsia="方正仿宋_GBK" w:cs="方正仿宋_GBK"/>
          <w:spacing w:val="6"/>
          <w:sz w:val="28"/>
          <w:szCs w:val="28"/>
        </w:rPr>
        <w:t>录和评标结果编写</w:t>
      </w:r>
      <w:r>
        <w:rPr>
          <w:rFonts w:ascii="方正仿宋_GBK" w:hAnsi="方正仿宋_GBK" w:eastAsia="方正仿宋_GBK" w:cs="方正仿宋_GBK"/>
          <w:spacing w:val="1"/>
          <w:sz w:val="28"/>
          <w:szCs w:val="28"/>
        </w:rPr>
        <w:t>评标报告。</w:t>
      </w:r>
    </w:p>
    <w:p w14:paraId="279F1921">
      <w:pPr>
        <w:pStyle w:val="11"/>
        <w:spacing w:line="254" w:lineRule="auto"/>
      </w:pPr>
    </w:p>
    <w:p w14:paraId="57B4B63D">
      <w:pPr>
        <w:pStyle w:val="11"/>
        <w:spacing w:line="255" w:lineRule="auto"/>
      </w:pPr>
    </w:p>
    <w:p w14:paraId="3FDC0BC5">
      <w:pPr>
        <w:spacing w:before="1" w:line="340" w:lineRule="exact"/>
        <w:ind w:firstLine="433"/>
      </w:pPr>
      <w:r>
        <w:rPr>
          <w:position w:val="-6"/>
        </w:rPr>
        <w:drawing>
          <wp:inline distT="0" distB="0" distL="0" distR="0">
            <wp:extent cx="2153920" cy="2159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85"/>
                    <a:stretch>
                      <a:fillRect/>
                    </a:stretch>
                  </pic:blipFill>
                  <pic:spPr>
                    <a:xfrm>
                      <a:off x="0" y="0"/>
                      <a:ext cx="2153983" cy="216255"/>
                    </a:xfrm>
                    <a:prstGeom prst="rect">
                      <a:avLst/>
                    </a:prstGeom>
                  </pic:spPr>
                </pic:pic>
              </a:graphicData>
            </a:graphic>
          </wp:inline>
        </w:drawing>
      </w:r>
    </w:p>
    <w:p w14:paraId="305A54E4">
      <w:pPr>
        <w:spacing w:line="340" w:lineRule="exact"/>
        <w:sectPr>
          <w:headerReference r:id="rId34" w:type="default"/>
          <w:pgSz w:w="11906" w:h="16840"/>
          <w:pgMar w:top="1148" w:right="805" w:bottom="400" w:left="1436" w:header="820" w:footer="0" w:gutter="0"/>
          <w:pgNumType w:fmt="decimal"/>
          <w:cols w:space="720" w:num="1"/>
        </w:sectPr>
      </w:pPr>
    </w:p>
    <w:p w14:paraId="320877DD">
      <w:pPr>
        <w:spacing w:before="66" w:line="262" w:lineRule="auto"/>
        <w:ind w:left="7" w:right="326" w:firstLine="484"/>
        <w:jc w:val="both"/>
        <w:rPr>
          <w:rFonts w:ascii="方正仿宋_GBK" w:hAnsi="方正仿宋_GBK" w:eastAsia="方正仿宋_GBK" w:cs="方正仿宋_GBK"/>
          <w:sz w:val="28"/>
          <w:szCs w:val="28"/>
        </w:rPr>
      </w:pPr>
      <w:r>
        <w:rPr>
          <w:rFonts w:ascii="方正仿宋_GBK" w:hAnsi="方正仿宋_GBK" w:eastAsia="方正仿宋_GBK" w:cs="方正仿宋_GBK"/>
          <w:spacing w:val="8"/>
          <w:sz w:val="28"/>
          <w:szCs w:val="28"/>
        </w:rPr>
        <w:t>评标委员会从质量和服务均能满足采购文件实质性响应要求的投标人</w:t>
      </w:r>
      <w:r>
        <w:rPr>
          <w:rFonts w:ascii="方正仿宋_GBK" w:hAnsi="方正仿宋_GBK" w:eastAsia="方正仿宋_GBK" w:cs="方正仿宋_GBK"/>
          <w:spacing w:val="6"/>
          <w:sz w:val="28"/>
          <w:szCs w:val="28"/>
        </w:rPr>
        <w:t>中，按照综合得分从高到低的顺序，向采购</w:t>
      </w:r>
      <w:r>
        <w:rPr>
          <w:rFonts w:ascii="方正仿宋_GBK" w:hAnsi="方正仿宋_GBK" w:eastAsia="方正仿宋_GBK" w:cs="方正仿宋_GBK"/>
          <w:spacing w:val="5"/>
          <w:sz w:val="28"/>
          <w:szCs w:val="28"/>
        </w:rPr>
        <w:t>人推荐中标候选人，并编写</w:t>
      </w:r>
      <w:r>
        <w:rPr>
          <w:rFonts w:ascii="方正仿宋_GBK" w:hAnsi="方正仿宋_GBK" w:eastAsia="方正仿宋_GBK" w:cs="方正仿宋_GBK"/>
          <w:spacing w:val="2"/>
          <w:sz w:val="28"/>
          <w:szCs w:val="28"/>
        </w:rPr>
        <w:t>评标报告。</w:t>
      </w:r>
    </w:p>
    <w:p w14:paraId="6E4BA0A3">
      <w:pPr>
        <w:pStyle w:val="11"/>
        <w:spacing w:line="335" w:lineRule="exact"/>
        <w:ind w:left="442"/>
        <w:rPr>
          <w:rFonts w:ascii="微软雅黑" w:hAnsi="微软雅黑" w:eastAsia="微软雅黑" w:cs="微软雅黑"/>
          <w:sz w:val="33"/>
          <w:szCs w:val="33"/>
        </w:rPr>
      </w:pPr>
      <w:r>
        <w:rPr>
          <w:color w:val="090909"/>
          <w:spacing w:val="-13"/>
          <w:w w:val="94"/>
          <w:position w:val="-2"/>
          <w:sz w:val="33"/>
          <w:szCs w:val="33"/>
        </w:rPr>
        <w:t>24.4</w:t>
      </w:r>
      <w:r>
        <w:rPr>
          <w:color w:val="090909"/>
          <w:spacing w:val="25"/>
          <w:position w:val="-2"/>
          <w:sz w:val="33"/>
          <w:szCs w:val="33"/>
        </w:rPr>
        <w:t xml:space="preserve"> </w:t>
      </w:r>
      <w:r>
        <w:rPr>
          <w:rFonts w:ascii="微软雅黑" w:hAnsi="微软雅黑" w:eastAsia="微软雅黑" w:cs="微软雅黑"/>
          <w:spacing w:val="-13"/>
          <w:w w:val="94"/>
          <w:position w:val="-2"/>
          <w:sz w:val="33"/>
          <w:szCs w:val="33"/>
        </w:rPr>
        <w:t>评标过程的保密</w:t>
      </w:r>
    </w:p>
    <w:p w14:paraId="668ED479">
      <w:pPr>
        <w:spacing w:before="176" w:line="251" w:lineRule="auto"/>
        <w:ind w:left="3" w:right="278" w:firstLine="479"/>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(1)</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开标后，凡是属于审查、澄清、评价和比较的有关资料以及授标建议等评标委员会成员或参与评标的有关工作人员均不得向投标人或其他</w:t>
      </w:r>
      <w:r>
        <w:rPr>
          <w:rFonts w:ascii="方正仿宋_GBK" w:hAnsi="方正仿宋_GBK" w:eastAsia="方正仿宋_GBK" w:cs="方正仿宋_GBK"/>
          <w:spacing w:val="4"/>
          <w:sz w:val="28"/>
          <w:szCs w:val="28"/>
        </w:rPr>
        <w:t>无关的人员透露，违者给予警告、</w:t>
      </w:r>
      <w:r>
        <w:rPr>
          <w:rFonts w:ascii="方正仿宋_GBK" w:hAnsi="方正仿宋_GBK" w:eastAsia="方正仿宋_GBK" w:cs="方正仿宋_GBK"/>
          <w:spacing w:val="-38"/>
          <w:sz w:val="28"/>
          <w:szCs w:val="28"/>
        </w:rPr>
        <w:t xml:space="preserve"> </w:t>
      </w:r>
      <w:r>
        <w:rPr>
          <w:rFonts w:ascii="方正仿宋_GBK" w:hAnsi="方正仿宋_GBK" w:eastAsia="方正仿宋_GBK" w:cs="方正仿宋_GBK"/>
          <w:spacing w:val="4"/>
          <w:sz w:val="28"/>
          <w:szCs w:val="28"/>
        </w:rPr>
        <w:t>取消担任评标委员会成员的资格，不得</w:t>
      </w:r>
      <w:r>
        <w:rPr>
          <w:rFonts w:ascii="方正仿宋_GBK" w:hAnsi="方正仿宋_GBK" w:eastAsia="方正仿宋_GBK" w:cs="方正仿宋_GBK"/>
          <w:spacing w:val="-3"/>
          <w:sz w:val="28"/>
          <w:szCs w:val="28"/>
        </w:rPr>
        <w:t>再参加任何投标项</w:t>
      </w:r>
      <w:r>
        <w:rPr>
          <w:rFonts w:ascii="方正仿宋_GBK" w:hAnsi="方正仿宋_GBK" w:eastAsia="方正仿宋_GBK" w:cs="方正仿宋_GBK"/>
          <w:spacing w:val="-46"/>
          <w:sz w:val="28"/>
          <w:szCs w:val="28"/>
        </w:rPr>
        <w:t xml:space="preserve"> </w:t>
      </w:r>
      <w:r>
        <w:rPr>
          <w:rFonts w:ascii="方正仿宋_GBK" w:hAnsi="方正仿宋_GBK" w:eastAsia="方正仿宋_GBK" w:cs="方正仿宋_GBK"/>
          <w:spacing w:val="-3"/>
          <w:sz w:val="28"/>
          <w:szCs w:val="28"/>
        </w:rPr>
        <w:t>目的评标。</w:t>
      </w:r>
    </w:p>
    <w:p w14:paraId="061AFA64">
      <w:pPr>
        <w:spacing w:before="45" w:line="244" w:lineRule="auto"/>
        <w:ind w:left="12" w:right="489" w:firstLine="471"/>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(2)</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投标人在评标过程中，所进行的力图影响评标结果的不符合</w:t>
      </w:r>
      <w:r>
        <w:rPr>
          <w:rFonts w:hint="eastAsia" w:ascii="方正仿宋_GBK" w:hAnsi="方正仿宋_GBK" w:eastAsia="方正仿宋_GBK" w:cs="方正仿宋_GBK"/>
          <w:spacing w:val="7"/>
          <w:sz w:val="28"/>
          <w:szCs w:val="28"/>
          <w:lang w:eastAsia="zh-CN"/>
        </w:rPr>
        <w:t>《中华人民共和国政府采购法》</w:t>
      </w:r>
      <w:r>
        <w:rPr>
          <w:rFonts w:ascii="方正仿宋_GBK" w:hAnsi="方正仿宋_GBK" w:eastAsia="方正仿宋_GBK" w:cs="方正仿宋_GBK"/>
          <w:spacing w:val="7"/>
          <w:sz w:val="28"/>
          <w:szCs w:val="28"/>
        </w:rPr>
        <w:t>及本次招标有关规定的活动，将被取消中标资格。</w:t>
      </w:r>
    </w:p>
    <w:p w14:paraId="033A4D17">
      <w:pPr>
        <w:spacing w:before="15" w:line="338" w:lineRule="exact"/>
        <w:ind w:left="433"/>
        <w:rPr>
          <w:rFonts w:ascii="微软雅黑" w:hAnsi="微软雅黑" w:eastAsia="微软雅黑" w:cs="微软雅黑"/>
          <w:sz w:val="32"/>
          <w:szCs w:val="32"/>
        </w:rPr>
      </w:pPr>
      <w:r>
        <w:rPr>
          <w:rFonts w:ascii="微软雅黑" w:hAnsi="微软雅黑" w:eastAsia="微软雅黑" w:cs="微软雅黑"/>
          <w:spacing w:val="-24"/>
          <w:position w:val="-1"/>
          <w:sz w:val="32"/>
          <w:szCs w:val="32"/>
        </w:rPr>
        <w:t>25、定标</w:t>
      </w:r>
    </w:p>
    <w:p w14:paraId="7124A0B5">
      <w:pPr>
        <w:spacing w:before="135" w:line="342" w:lineRule="exact"/>
        <w:ind w:left="442"/>
      </w:pPr>
      <w:r>
        <w:rPr>
          <w:rFonts w:ascii="微软雅黑" w:hAnsi="微软雅黑" w:eastAsia="微软雅黑" w:cs="微软雅黑"/>
          <w:color w:val="161616"/>
          <w:spacing w:val="-17"/>
          <w:w w:val="93"/>
          <w:position w:val="-2"/>
          <w:sz w:val="34"/>
          <w:szCs w:val="34"/>
        </w:rPr>
        <w:t>25.1采购结果确认和公告</w:t>
      </w:r>
    </w:p>
    <w:p w14:paraId="562D0F69">
      <w:pPr>
        <w:spacing w:before="103" w:line="254" w:lineRule="auto"/>
        <w:ind w:left="8" w:right="302" w:firstLine="474"/>
        <w:rPr>
          <w:rFonts w:ascii="方正仿宋_GBK" w:hAnsi="方正仿宋_GBK" w:eastAsia="方正仿宋_GBK" w:cs="方正仿宋_GBK"/>
          <w:sz w:val="28"/>
          <w:szCs w:val="28"/>
        </w:rPr>
      </w:pPr>
      <w:r>
        <w:rPr>
          <w:rFonts w:ascii="Times New Roman" w:hAnsi="Times New Roman" w:eastAsia="Times New Roman" w:cs="Times New Roman"/>
          <w:spacing w:val="13"/>
          <w:sz w:val="28"/>
          <w:szCs w:val="28"/>
        </w:rPr>
        <w:t>(1)</w:t>
      </w:r>
      <w:r>
        <w:rPr>
          <w:rFonts w:ascii="Times New Roman" w:hAnsi="Times New Roman" w:eastAsia="Times New Roman" w:cs="Times New Roman"/>
          <w:spacing w:val="55"/>
          <w:sz w:val="28"/>
          <w:szCs w:val="28"/>
        </w:rPr>
        <w:t xml:space="preserve"> </w:t>
      </w:r>
      <w:r>
        <w:rPr>
          <w:rFonts w:ascii="方正仿宋_GBK" w:hAnsi="方正仿宋_GBK" w:eastAsia="方正仿宋_GBK" w:cs="方正仿宋_GBK"/>
          <w:spacing w:val="13"/>
          <w:sz w:val="28"/>
          <w:szCs w:val="28"/>
        </w:rPr>
        <w:t>集采机构在评标结束后将评标报告送采购人，采购人</w:t>
      </w:r>
      <w:r>
        <w:rPr>
          <w:rFonts w:ascii="方正仿宋_GBK" w:hAnsi="方正仿宋_GBK" w:eastAsia="方正仿宋_GBK" w:cs="方正仿宋_GBK"/>
          <w:spacing w:val="12"/>
          <w:sz w:val="28"/>
          <w:szCs w:val="28"/>
        </w:rPr>
        <w:t>根据评标报</w:t>
      </w:r>
      <w:r>
        <w:rPr>
          <w:rFonts w:ascii="方正仿宋_GBK" w:hAnsi="方正仿宋_GBK" w:eastAsia="方正仿宋_GBK" w:cs="方正仿宋_GBK"/>
          <w:spacing w:val="1"/>
          <w:sz w:val="28"/>
          <w:szCs w:val="28"/>
        </w:rPr>
        <w:t>告确定的中标</w:t>
      </w:r>
      <w:r>
        <w:rPr>
          <w:rFonts w:ascii="方正仿宋_GBK" w:hAnsi="方正仿宋_GBK" w:eastAsia="方正仿宋_GBK" w:cs="方正仿宋_GBK"/>
          <w:spacing w:val="-29"/>
          <w:sz w:val="28"/>
          <w:szCs w:val="28"/>
        </w:rPr>
        <w:t xml:space="preserve"> </w:t>
      </w:r>
      <w:r>
        <w:rPr>
          <w:rFonts w:ascii="方正仿宋_GBK" w:hAnsi="方正仿宋_GBK" w:eastAsia="方正仿宋_GBK" w:cs="方正仿宋_GBK"/>
          <w:spacing w:val="1"/>
          <w:sz w:val="28"/>
          <w:szCs w:val="28"/>
        </w:rPr>
        <w:t>候选人名单，</w:t>
      </w:r>
      <w:r>
        <w:rPr>
          <w:rFonts w:ascii="方正仿宋_GBK" w:hAnsi="方正仿宋_GBK" w:eastAsia="方正仿宋_GBK" w:cs="方正仿宋_GBK"/>
          <w:spacing w:val="-70"/>
          <w:sz w:val="28"/>
          <w:szCs w:val="28"/>
        </w:rPr>
        <w:t xml:space="preserve"> </w:t>
      </w:r>
      <w:r>
        <w:rPr>
          <w:rFonts w:ascii="方正仿宋_GBK" w:hAnsi="方正仿宋_GBK" w:eastAsia="方正仿宋_GBK" w:cs="方正仿宋_GBK"/>
          <w:spacing w:val="1"/>
          <w:sz w:val="28"/>
          <w:szCs w:val="28"/>
        </w:rPr>
        <w:t>出具《采购结果确认书》确定中标人。</w:t>
      </w:r>
      <w:r>
        <w:rPr>
          <w:rFonts w:ascii="方正仿宋_GBK" w:hAnsi="方正仿宋_GBK" w:eastAsia="方正仿宋_GBK" w:cs="方正仿宋_GBK"/>
          <w:sz w:val="28"/>
          <w:szCs w:val="28"/>
        </w:rPr>
        <w:t xml:space="preserve"> 中标</w:t>
      </w:r>
      <w:r>
        <w:rPr>
          <w:rFonts w:ascii="方正仿宋_GBK" w:hAnsi="方正仿宋_GBK" w:eastAsia="方正仿宋_GBK" w:cs="方正仿宋_GBK"/>
          <w:spacing w:val="5"/>
          <w:sz w:val="28"/>
          <w:szCs w:val="28"/>
        </w:rPr>
        <w:t>候选人并列的， 由采购人或者采购人委托评</w:t>
      </w:r>
      <w:r>
        <w:rPr>
          <w:rFonts w:ascii="方正仿宋_GBK" w:hAnsi="方正仿宋_GBK" w:eastAsia="方正仿宋_GBK" w:cs="方正仿宋_GBK"/>
          <w:spacing w:val="4"/>
          <w:sz w:val="28"/>
          <w:szCs w:val="28"/>
        </w:rPr>
        <w:t>标委员会按照招标文件规定</w:t>
      </w:r>
      <w:r>
        <w:rPr>
          <w:rFonts w:ascii="方正仿宋_GBK" w:hAnsi="方正仿宋_GBK" w:eastAsia="方正仿宋_GBK" w:cs="方正仿宋_GBK"/>
          <w:spacing w:val="-1"/>
          <w:sz w:val="28"/>
          <w:szCs w:val="28"/>
        </w:rPr>
        <w:t>的方式确定中标人。采购人在收到评标报告</w:t>
      </w:r>
      <w:r>
        <w:rPr>
          <w:rFonts w:ascii="方正仿宋_GBK" w:hAnsi="方正仿宋_GBK" w:eastAsia="方正仿宋_GBK" w:cs="方正仿宋_GBK"/>
          <w:spacing w:val="-30"/>
          <w:sz w:val="28"/>
          <w:szCs w:val="28"/>
        </w:rPr>
        <w:t xml:space="preserve"> </w:t>
      </w:r>
      <w:r>
        <w:rPr>
          <w:rFonts w:ascii="Times New Roman" w:hAnsi="Times New Roman" w:eastAsia="Times New Roman" w:cs="Times New Roman"/>
          <w:spacing w:val="-1"/>
          <w:sz w:val="28"/>
          <w:szCs w:val="28"/>
        </w:rPr>
        <w:t>5</w:t>
      </w:r>
      <w:r>
        <w:rPr>
          <w:rFonts w:ascii="Times New Roman" w:hAnsi="Times New Roman" w:eastAsia="Times New Roman" w:cs="Times New Roman"/>
          <w:spacing w:val="26"/>
          <w:sz w:val="28"/>
          <w:szCs w:val="28"/>
        </w:rPr>
        <w:t xml:space="preserve"> </w:t>
      </w:r>
      <w:r>
        <w:rPr>
          <w:rFonts w:ascii="方正仿宋_GBK" w:hAnsi="方正仿宋_GBK" w:eastAsia="方正仿宋_GBK" w:cs="方正仿宋_GBK"/>
          <w:spacing w:val="-1"/>
          <w:sz w:val="28"/>
          <w:szCs w:val="28"/>
        </w:rPr>
        <w:t>个工</w:t>
      </w:r>
      <w:r>
        <w:rPr>
          <w:rFonts w:ascii="方正仿宋_GBK" w:hAnsi="方正仿宋_GBK" w:eastAsia="方正仿宋_GBK" w:cs="方正仿宋_GBK"/>
          <w:spacing w:val="-32"/>
          <w:sz w:val="28"/>
          <w:szCs w:val="28"/>
        </w:rPr>
        <w:t xml:space="preserve"> </w:t>
      </w:r>
      <w:r>
        <w:rPr>
          <w:rFonts w:ascii="方正仿宋_GBK" w:hAnsi="方正仿宋_GBK" w:eastAsia="方正仿宋_GBK" w:cs="方正仿宋_GBK"/>
          <w:spacing w:val="-2"/>
          <w:sz w:val="28"/>
          <w:szCs w:val="28"/>
        </w:rPr>
        <w:t>作</w:t>
      </w:r>
      <w:r>
        <w:rPr>
          <w:rFonts w:ascii="方正仿宋_GBK" w:hAnsi="方正仿宋_GBK" w:eastAsia="方正仿宋_GBK" w:cs="方正仿宋_GBK"/>
          <w:spacing w:val="49"/>
          <w:sz w:val="28"/>
          <w:szCs w:val="28"/>
        </w:rPr>
        <w:t xml:space="preserve"> </w:t>
      </w:r>
      <w:r>
        <w:rPr>
          <w:rFonts w:ascii="方正仿宋_GBK" w:hAnsi="方正仿宋_GBK" w:eastAsia="方正仿宋_GBK" w:cs="方正仿宋_GBK"/>
          <w:spacing w:val="-2"/>
          <w:sz w:val="28"/>
          <w:szCs w:val="28"/>
        </w:rPr>
        <w:t>日</w:t>
      </w:r>
      <w:r>
        <w:rPr>
          <w:rFonts w:ascii="方正仿宋_GBK" w:hAnsi="方正仿宋_GBK" w:eastAsia="方正仿宋_GBK" w:cs="方正仿宋_GBK"/>
          <w:spacing w:val="-64"/>
          <w:sz w:val="28"/>
          <w:szCs w:val="28"/>
        </w:rPr>
        <w:t xml:space="preserve"> </w:t>
      </w:r>
      <w:r>
        <w:rPr>
          <w:rFonts w:ascii="方正仿宋_GBK" w:hAnsi="方正仿宋_GBK" w:eastAsia="方正仿宋_GBK" w:cs="方正仿宋_GBK"/>
          <w:spacing w:val="-2"/>
          <w:sz w:val="28"/>
          <w:szCs w:val="28"/>
        </w:rPr>
        <w:t>内未按评标报告</w:t>
      </w:r>
      <w:r>
        <w:rPr>
          <w:rFonts w:ascii="方正仿宋_GBK" w:hAnsi="方正仿宋_GBK" w:eastAsia="方正仿宋_GBK" w:cs="方正仿宋_GBK"/>
          <w:spacing w:val="8"/>
          <w:sz w:val="28"/>
          <w:szCs w:val="28"/>
        </w:rPr>
        <w:t>推荐的中标候选人顺序确定中标人，又不能说</w:t>
      </w:r>
      <w:r>
        <w:rPr>
          <w:rFonts w:ascii="方正仿宋_GBK" w:hAnsi="方正仿宋_GBK" w:eastAsia="方正仿宋_GBK" w:cs="方正仿宋_GBK"/>
          <w:spacing w:val="7"/>
          <w:sz w:val="28"/>
          <w:szCs w:val="28"/>
        </w:rPr>
        <w:t>明合法理由的，视同按评</w:t>
      </w:r>
      <w:r>
        <w:rPr>
          <w:rFonts w:ascii="方正仿宋_GBK" w:hAnsi="方正仿宋_GBK" w:eastAsia="方正仿宋_GBK" w:cs="方正仿宋_GBK"/>
          <w:spacing w:val="8"/>
          <w:sz w:val="28"/>
          <w:szCs w:val="28"/>
        </w:rPr>
        <w:t>标报告推荐的顺序确定排名第一的中标候选人</w:t>
      </w:r>
      <w:r>
        <w:rPr>
          <w:rFonts w:ascii="方正仿宋_GBK" w:hAnsi="方正仿宋_GBK" w:eastAsia="方正仿宋_GBK" w:cs="方正仿宋_GBK"/>
          <w:spacing w:val="7"/>
          <w:sz w:val="28"/>
          <w:szCs w:val="28"/>
        </w:rPr>
        <w:t>为中标人。</w:t>
      </w:r>
    </w:p>
    <w:p w14:paraId="69B7C173">
      <w:pPr>
        <w:spacing w:before="46" w:line="241" w:lineRule="auto"/>
        <w:ind w:left="76" w:right="501" w:firstLine="421"/>
        <w:rPr>
          <w:rFonts w:ascii="方正仿宋_GBK" w:hAnsi="方正仿宋_GBK" w:eastAsia="方正仿宋_GBK" w:cs="方正仿宋_GBK"/>
          <w:sz w:val="28"/>
          <w:szCs w:val="28"/>
        </w:rPr>
      </w:pPr>
      <w:r>
        <w:rPr>
          <w:rFonts w:ascii="Times New Roman" w:hAnsi="Times New Roman" w:eastAsia="Times New Roman" w:cs="Times New Roman"/>
          <w:sz w:val="28"/>
          <w:szCs w:val="28"/>
        </w:rPr>
        <w:t>(2)</w:t>
      </w:r>
      <w:r>
        <w:rPr>
          <w:rFonts w:ascii="Times New Roman" w:hAnsi="Times New Roman" w:eastAsia="Times New Roman" w:cs="Times New Roman"/>
          <w:spacing w:val="42"/>
          <w:sz w:val="28"/>
          <w:szCs w:val="28"/>
        </w:rPr>
        <w:t xml:space="preserve"> </w:t>
      </w:r>
      <w:r>
        <w:rPr>
          <w:rFonts w:ascii="方正仿宋_GBK" w:hAnsi="方正仿宋_GBK" w:eastAsia="方正仿宋_GBK" w:cs="方正仿宋_GBK"/>
          <w:sz w:val="28"/>
          <w:szCs w:val="28"/>
        </w:rPr>
        <w:t>集采机构在收到采购人出具《采购结果确认书》之</w:t>
      </w:r>
      <w:r>
        <w:rPr>
          <w:rFonts w:ascii="方正仿宋_GBK" w:hAnsi="方正仿宋_GBK" w:eastAsia="方正仿宋_GBK" w:cs="方正仿宋_GBK"/>
          <w:spacing w:val="32"/>
          <w:sz w:val="28"/>
          <w:szCs w:val="28"/>
        </w:rPr>
        <w:t xml:space="preserve"> </w:t>
      </w:r>
      <w:r>
        <w:rPr>
          <w:rFonts w:ascii="方正仿宋_GBK" w:hAnsi="方正仿宋_GBK" w:eastAsia="方正仿宋_GBK" w:cs="方正仿宋_GBK"/>
          <w:sz w:val="28"/>
          <w:szCs w:val="28"/>
        </w:rPr>
        <w:t>日起</w:t>
      </w:r>
      <w:r>
        <w:rPr>
          <w:rFonts w:ascii="方正仿宋_GBK" w:hAnsi="方正仿宋_GBK" w:eastAsia="方正仿宋_GBK" w:cs="方正仿宋_GBK"/>
          <w:spacing w:val="-40"/>
          <w:sz w:val="28"/>
          <w:szCs w:val="28"/>
        </w:rPr>
        <w:t xml:space="preserve"> </w:t>
      </w:r>
      <w:r>
        <w:rPr>
          <w:rFonts w:ascii="Times New Roman" w:hAnsi="Times New Roman" w:eastAsia="Times New Roman" w:cs="Times New Roman"/>
          <w:sz w:val="28"/>
          <w:szCs w:val="28"/>
        </w:rPr>
        <w:t>2</w:t>
      </w:r>
      <w:r>
        <w:rPr>
          <w:rFonts w:ascii="Times New Roman" w:hAnsi="Times New Roman" w:eastAsia="Times New Roman" w:cs="Times New Roman"/>
          <w:spacing w:val="26"/>
          <w:sz w:val="28"/>
          <w:szCs w:val="28"/>
        </w:rPr>
        <w:t xml:space="preserve"> </w:t>
      </w:r>
      <w:r>
        <w:rPr>
          <w:rFonts w:ascii="方正仿宋_GBK" w:hAnsi="方正仿宋_GBK" w:eastAsia="方正仿宋_GBK" w:cs="方正仿宋_GBK"/>
          <w:sz w:val="28"/>
          <w:szCs w:val="28"/>
        </w:rPr>
        <w:t>个工作</w:t>
      </w:r>
      <w:r>
        <w:rPr>
          <w:rFonts w:ascii="方正仿宋_GBK" w:hAnsi="方正仿宋_GBK" w:eastAsia="方正仿宋_GBK" w:cs="方正仿宋_GBK"/>
          <w:spacing w:val="-4"/>
          <w:sz w:val="28"/>
          <w:szCs w:val="28"/>
        </w:rPr>
        <w:t>日内</w:t>
      </w:r>
      <w:r>
        <w:rPr>
          <w:rFonts w:ascii="方正仿宋_GBK" w:hAnsi="方正仿宋_GBK" w:eastAsia="方正仿宋_GBK" w:cs="方正仿宋_GBK"/>
          <w:spacing w:val="-62"/>
          <w:sz w:val="28"/>
          <w:szCs w:val="28"/>
        </w:rPr>
        <w:t xml:space="preserve"> </w:t>
      </w:r>
      <w:r>
        <w:rPr>
          <w:rFonts w:ascii="方正仿宋_GBK" w:hAnsi="方正仿宋_GBK" w:eastAsia="方正仿宋_GBK" w:cs="方正仿宋_GBK"/>
          <w:spacing w:val="-4"/>
          <w:sz w:val="28"/>
          <w:szCs w:val="28"/>
        </w:rPr>
        <w:t>，在《新</w:t>
      </w:r>
      <w:r>
        <w:rPr>
          <w:rFonts w:ascii="方正仿宋_GBK" w:hAnsi="方正仿宋_GBK" w:eastAsia="方正仿宋_GBK" w:cs="方正仿宋_GBK"/>
          <w:spacing w:val="-35"/>
          <w:sz w:val="28"/>
          <w:szCs w:val="28"/>
        </w:rPr>
        <w:t xml:space="preserve"> </w:t>
      </w:r>
      <w:r>
        <w:rPr>
          <w:rFonts w:ascii="方正仿宋_GBK" w:hAnsi="方正仿宋_GBK" w:eastAsia="方正仿宋_GBK" w:cs="方正仿宋_GBK"/>
          <w:spacing w:val="-4"/>
          <w:sz w:val="28"/>
          <w:szCs w:val="28"/>
        </w:rPr>
        <w:t>疆政府采购网》公告中标结果。</w:t>
      </w:r>
    </w:p>
    <w:p w14:paraId="1B7E3BBC">
      <w:pPr>
        <w:spacing w:before="34" w:line="341" w:lineRule="exact"/>
        <w:ind w:left="442"/>
        <w:rPr>
          <w:rFonts w:ascii="微软雅黑" w:hAnsi="微软雅黑" w:eastAsia="微软雅黑" w:cs="微软雅黑"/>
          <w:sz w:val="32"/>
          <w:szCs w:val="32"/>
        </w:rPr>
      </w:pPr>
      <w:r>
        <w:rPr>
          <w:rFonts w:ascii="微软雅黑" w:hAnsi="微软雅黑" w:eastAsia="微软雅黑" w:cs="微软雅黑"/>
          <w:color w:val="151515"/>
          <w:spacing w:val="-19"/>
          <w:position w:val="-1"/>
          <w:sz w:val="32"/>
          <w:szCs w:val="32"/>
        </w:rPr>
        <w:t>25.2中标通知书</w:t>
      </w:r>
    </w:p>
    <w:p w14:paraId="0D9715C0">
      <w:pPr>
        <w:spacing w:before="174" w:line="248" w:lineRule="auto"/>
        <w:ind w:left="8" w:right="178" w:firstLine="474"/>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(1)</w:t>
      </w:r>
      <w:r>
        <w:rPr>
          <w:rFonts w:ascii="Times New Roman" w:hAnsi="Times New Roman" w:eastAsia="Times New Roman" w:cs="Times New Roman"/>
          <w:spacing w:val="43"/>
          <w:sz w:val="28"/>
          <w:szCs w:val="28"/>
        </w:rPr>
        <w:t xml:space="preserve"> </w:t>
      </w:r>
      <w:r>
        <w:rPr>
          <w:rFonts w:ascii="方正仿宋_GBK" w:hAnsi="方正仿宋_GBK" w:eastAsia="方正仿宋_GBK" w:cs="方正仿宋_GBK"/>
          <w:spacing w:val="4"/>
          <w:sz w:val="28"/>
          <w:szCs w:val="28"/>
        </w:rPr>
        <w:t>集采机构在公告采购结果的同时以电子版形式发出《 中标通知</w:t>
      </w:r>
      <w:r>
        <w:rPr>
          <w:rFonts w:ascii="方正仿宋_GBK" w:hAnsi="方正仿宋_GBK" w:eastAsia="方正仿宋_GBK" w:cs="方正仿宋_GBK"/>
          <w:spacing w:val="3"/>
          <w:sz w:val="28"/>
          <w:szCs w:val="28"/>
        </w:rPr>
        <w:t>书》</w:t>
      </w:r>
      <w:r>
        <w:rPr>
          <w:rFonts w:ascii="方正仿宋_GBK" w:hAnsi="方正仿宋_GBK" w:eastAsia="方正仿宋_GBK" w:cs="方正仿宋_GBK"/>
          <w:sz w:val="28"/>
          <w:szCs w:val="28"/>
        </w:rPr>
        <w:t xml:space="preserve"> </w:t>
      </w:r>
      <w:r>
        <w:rPr>
          <w:rFonts w:ascii="方正仿宋_GBK" w:hAnsi="方正仿宋_GBK" w:eastAsia="方正仿宋_GBK" w:cs="方正仿宋_GBK"/>
          <w:spacing w:val="1"/>
          <w:sz w:val="28"/>
          <w:szCs w:val="28"/>
        </w:rPr>
        <w:t>,</w:t>
      </w:r>
      <w:r>
        <w:rPr>
          <w:rFonts w:ascii="方正仿宋_GBK" w:hAnsi="方正仿宋_GBK" w:eastAsia="方正仿宋_GBK" w:cs="方正仿宋_GBK"/>
          <w:spacing w:val="80"/>
          <w:sz w:val="28"/>
          <w:szCs w:val="28"/>
        </w:rPr>
        <w:t xml:space="preserve"> </w:t>
      </w:r>
      <w:r>
        <w:rPr>
          <w:rFonts w:ascii="方正仿宋_GBK" w:hAnsi="方正仿宋_GBK" w:eastAsia="方正仿宋_GBK" w:cs="方正仿宋_GBK"/>
          <w:spacing w:val="1"/>
          <w:sz w:val="28"/>
          <w:szCs w:val="28"/>
        </w:rPr>
        <w:t>《</w:t>
      </w:r>
      <w:r>
        <w:rPr>
          <w:rFonts w:ascii="方正仿宋_GBK" w:hAnsi="方正仿宋_GBK" w:eastAsia="方正仿宋_GBK" w:cs="方正仿宋_GBK"/>
          <w:spacing w:val="-61"/>
          <w:sz w:val="28"/>
          <w:szCs w:val="28"/>
        </w:rPr>
        <w:t xml:space="preserve"> </w:t>
      </w:r>
      <w:r>
        <w:rPr>
          <w:rFonts w:ascii="方正仿宋_GBK" w:hAnsi="方正仿宋_GBK" w:eastAsia="方正仿宋_GBK" w:cs="方正仿宋_GBK"/>
          <w:spacing w:val="1"/>
          <w:sz w:val="28"/>
          <w:szCs w:val="28"/>
        </w:rPr>
        <w:t>中标通知</w:t>
      </w:r>
      <w:r>
        <w:rPr>
          <w:rFonts w:ascii="方正仿宋_GBK" w:hAnsi="方正仿宋_GBK" w:eastAsia="方正仿宋_GBK" w:cs="方正仿宋_GBK"/>
          <w:spacing w:val="-26"/>
          <w:sz w:val="28"/>
          <w:szCs w:val="28"/>
        </w:rPr>
        <w:t xml:space="preserve"> </w:t>
      </w:r>
      <w:r>
        <w:rPr>
          <w:rFonts w:ascii="方正仿宋_GBK" w:hAnsi="方正仿宋_GBK" w:eastAsia="方正仿宋_GBK" w:cs="方正仿宋_GBK"/>
          <w:spacing w:val="1"/>
          <w:sz w:val="28"/>
          <w:szCs w:val="28"/>
        </w:rPr>
        <w:t>书》发出后因质疑或投诉引起的中标结果变更，发出的《</w:t>
      </w:r>
      <w:r>
        <w:rPr>
          <w:rFonts w:ascii="方正仿宋_GBK" w:hAnsi="方正仿宋_GBK" w:eastAsia="方正仿宋_GBK" w:cs="方正仿宋_GBK"/>
          <w:spacing w:val="-61"/>
          <w:sz w:val="28"/>
          <w:szCs w:val="28"/>
        </w:rPr>
        <w:t xml:space="preserve"> </w:t>
      </w:r>
      <w:r>
        <w:rPr>
          <w:rFonts w:ascii="方正仿宋_GBK" w:hAnsi="方正仿宋_GBK" w:eastAsia="方正仿宋_GBK" w:cs="方正仿宋_GBK"/>
          <w:spacing w:val="1"/>
          <w:sz w:val="28"/>
          <w:szCs w:val="28"/>
        </w:rPr>
        <w:t>中</w:t>
      </w:r>
      <w:r>
        <w:rPr>
          <w:rFonts w:ascii="方正仿宋_GBK" w:hAnsi="方正仿宋_GBK" w:eastAsia="方正仿宋_GBK" w:cs="方正仿宋_GBK"/>
          <w:spacing w:val="3"/>
          <w:sz w:val="28"/>
          <w:szCs w:val="28"/>
        </w:rPr>
        <w:t>标通知书》将自动作废。</w:t>
      </w:r>
    </w:p>
    <w:p w14:paraId="74C55C8C">
      <w:pPr>
        <w:spacing w:before="52" w:line="217" w:lineRule="auto"/>
        <w:jc w:val="right"/>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 xml:space="preserve">(2)  </w:t>
      </w:r>
      <w:r>
        <w:rPr>
          <w:rFonts w:ascii="方正仿宋_GBK" w:hAnsi="方正仿宋_GBK" w:eastAsia="方正仿宋_GBK" w:cs="方正仿宋_GBK"/>
          <w:spacing w:val="4"/>
          <w:sz w:val="28"/>
          <w:szCs w:val="28"/>
        </w:rPr>
        <w:t>《中标通知书》将作为签订合同的依</w:t>
      </w:r>
      <w:r>
        <w:rPr>
          <w:rFonts w:ascii="方正仿宋_GBK" w:hAnsi="方正仿宋_GBK" w:eastAsia="方正仿宋_GBK" w:cs="方正仿宋_GBK"/>
          <w:spacing w:val="3"/>
          <w:sz w:val="28"/>
          <w:szCs w:val="28"/>
        </w:rPr>
        <w:t>据，一经发出即发生法律效力。</w:t>
      </w:r>
    </w:p>
    <w:p w14:paraId="54EA4498">
      <w:pPr>
        <w:pStyle w:val="11"/>
        <w:spacing w:line="245" w:lineRule="auto"/>
      </w:pPr>
    </w:p>
    <w:p w14:paraId="399D31B3">
      <w:pPr>
        <w:pStyle w:val="11"/>
        <w:spacing w:line="245" w:lineRule="auto"/>
      </w:pPr>
    </w:p>
    <w:p w14:paraId="3CAF64CB">
      <w:pPr>
        <w:pStyle w:val="11"/>
        <w:spacing w:line="245" w:lineRule="auto"/>
      </w:pPr>
    </w:p>
    <w:p w14:paraId="68BA9221">
      <w:pPr>
        <w:pStyle w:val="11"/>
        <w:spacing w:line="246" w:lineRule="auto"/>
      </w:pPr>
    </w:p>
    <w:p w14:paraId="27A66CD6">
      <w:pPr>
        <w:pStyle w:val="11"/>
        <w:spacing w:line="246" w:lineRule="auto"/>
      </w:pPr>
    </w:p>
    <w:p w14:paraId="1AD86AA0">
      <w:pPr>
        <w:pStyle w:val="11"/>
        <w:spacing w:line="246" w:lineRule="auto"/>
      </w:pPr>
    </w:p>
    <w:p w14:paraId="719068CE">
      <w:pPr>
        <w:pStyle w:val="11"/>
        <w:spacing w:line="246" w:lineRule="auto"/>
      </w:pPr>
    </w:p>
    <w:p w14:paraId="30966158">
      <w:pPr>
        <w:pStyle w:val="11"/>
        <w:spacing w:line="246" w:lineRule="auto"/>
      </w:pPr>
    </w:p>
    <w:p w14:paraId="0AC09B4F">
      <w:pPr>
        <w:pStyle w:val="11"/>
        <w:spacing w:line="246" w:lineRule="auto"/>
      </w:pPr>
    </w:p>
    <w:p w14:paraId="2483928F">
      <w:pPr>
        <w:pStyle w:val="11"/>
        <w:spacing w:line="246" w:lineRule="auto"/>
      </w:pPr>
    </w:p>
    <w:p w14:paraId="6BC93AF9">
      <w:pPr>
        <w:pStyle w:val="11"/>
        <w:spacing w:line="246" w:lineRule="auto"/>
      </w:pPr>
    </w:p>
    <w:p w14:paraId="44C05406">
      <w:pPr>
        <w:pStyle w:val="11"/>
        <w:spacing w:line="246" w:lineRule="auto"/>
      </w:pPr>
    </w:p>
    <w:p w14:paraId="3D2CF1F2">
      <w:pPr>
        <w:pStyle w:val="11"/>
        <w:spacing w:line="246" w:lineRule="auto"/>
      </w:pPr>
      <w:r>
        <w:drawing>
          <wp:anchor distT="0" distB="0" distL="0" distR="0" simplePos="0" relativeHeight="251665408" behindDoc="0" locked="0" layoutInCell="1" allowOverlap="1">
            <wp:simplePos x="0" y="0"/>
            <wp:positionH relativeFrom="column">
              <wp:posOffset>4416425</wp:posOffset>
            </wp:positionH>
            <wp:positionV relativeFrom="paragraph">
              <wp:posOffset>213995</wp:posOffset>
            </wp:positionV>
            <wp:extent cx="958215" cy="14414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86"/>
                    <a:stretch>
                      <a:fillRect/>
                    </a:stretch>
                  </pic:blipFill>
                  <pic:spPr>
                    <a:xfrm>
                      <a:off x="0" y="0"/>
                      <a:ext cx="958126" cy="144119"/>
                    </a:xfrm>
                    <a:prstGeom prst="rect">
                      <a:avLst/>
                    </a:prstGeom>
                  </pic:spPr>
                </pic:pic>
              </a:graphicData>
            </a:graphic>
          </wp:anchor>
        </w:drawing>
      </w:r>
    </w:p>
    <w:p w14:paraId="7BB763A6">
      <w:pPr>
        <w:spacing w:before="91" w:line="195" w:lineRule="auto"/>
        <w:rPr>
          <w:rFonts w:ascii="宋体" w:hAnsi="宋体" w:eastAsia="宋体" w:cs="宋体"/>
          <w:sz w:val="16"/>
          <w:szCs w:val="16"/>
        </w:rPr>
      </w:pPr>
      <w:r>
        <w:rPr>
          <w:rFonts w:ascii="微软雅黑" w:hAnsi="微软雅黑" w:eastAsia="微软雅黑" w:cs="微软雅黑"/>
          <w:spacing w:val="5"/>
          <w:sz w:val="21"/>
          <w:szCs w:val="21"/>
        </w:rPr>
        <w:t>电话;</w:t>
      </w:r>
      <w:r>
        <w:rPr>
          <w:rFonts w:ascii="微软雅黑" w:hAnsi="微软雅黑" w:eastAsia="微软雅黑" w:cs="微软雅黑"/>
          <w:spacing w:val="37"/>
          <w:sz w:val="21"/>
          <w:szCs w:val="21"/>
        </w:rPr>
        <w:t xml:space="preserve"> </w:t>
      </w:r>
      <w:r>
        <w:rPr>
          <w:rFonts w:ascii="Times New Roman" w:hAnsi="Times New Roman" w:eastAsia="Times New Roman" w:cs="Times New Roman"/>
          <w:b/>
          <w:bCs/>
          <w:i/>
          <w:iCs/>
          <w:spacing w:val="5"/>
          <w:sz w:val="16"/>
          <w:szCs w:val="16"/>
        </w:rPr>
        <w:t>0909-2312785</w:t>
      </w:r>
      <w:r>
        <w:rPr>
          <w:rFonts w:ascii="Times New Roman" w:hAnsi="Times New Roman" w:eastAsia="Times New Roman" w:cs="Times New Roman"/>
          <w:b/>
          <w:bCs/>
          <w:i/>
          <w:iCs/>
          <w:sz w:val="16"/>
          <w:szCs w:val="16"/>
        </w:rPr>
        <w:t xml:space="preserve">                                                   </w:t>
      </w:r>
      <w:r>
        <w:rPr>
          <w:rFonts w:ascii="宋体" w:hAnsi="宋体" w:eastAsia="宋体" w:cs="宋体"/>
          <w:spacing w:val="5"/>
          <w:sz w:val="16"/>
          <w:szCs w:val="16"/>
        </w:rPr>
        <w:t>第</w:t>
      </w:r>
      <w:r>
        <w:rPr>
          <w:rFonts w:ascii="Times New Roman" w:hAnsi="Times New Roman" w:eastAsia="Times New Roman" w:cs="Times New Roman"/>
          <w:spacing w:val="5"/>
          <w:sz w:val="16"/>
          <w:szCs w:val="16"/>
        </w:rPr>
        <w:t>18</w:t>
      </w:r>
      <w:r>
        <w:rPr>
          <w:rFonts w:ascii="宋体" w:hAnsi="宋体" w:eastAsia="宋体" w:cs="宋体"/>
          <w:spacing w:val="5"/>
          <w:sz w:val="16"/>
          <w:szCs w:val="16"/>
        </w:rPr>
        <w:t>页</w:t>
      </w:r>
      <w:r>
        <w:rPr>
          <w:rFonts w:ascii="宋体" w:hAnsi="宋体" w:eastAsia="宋体" w:cs="宋体"/>
          <w:spacing w:val="-11"/>
          <w:sz w:val="16"/>
          <w:szCs w:val="16"/>
        </w:rPr>
        <w:t xml:space="preserve"> </w:t>
      </w:r>
      <w:r>
        <w:rPr>
          <w:rFonts w:ascii="宋体" w:hAnsi="宋体" w:eastAsia="宋体" w:cs="宋体"/>
          <w:spacing w:val="5"/>
          <w:sz w:val="16"/>
          <w:szCs w:val="16"/>
        </w:rPr>
        <w:t>共</w:t>
      </w:r>
      <w:r>
        <w:rPr>
          <w:rFonts w:ascii="宋体" w:hAnsi="宋体" w:eastAsia="宋体" w:cs="宋体"/>
          <w:spacing w:val="-27"/>
          <w:sz w:val="16"/>
          <w:szCs w:val="16"/>
        </w:rPr>
        <w:t xml:space="preserve"> </w:t>
      </w:r>
      <w:r>
        <w:rPr>
          <w:rFonts w:ascii="Times New Roman" w:hAnsi="Times New Roman" w:eastAsia="Times New Roman" w:cs="Times New Roman"/>
          <w:spacing w:val="5"/>
          <w:sz w:val="16"/>
          <w:szCs w:val="16"/>
        </w:rPr>
        <w:t xml:space="preserve">35   </w:t>
      </w:r>
      <w:r>
        <w:rPr>
          <w:rFonts w:ascii="宋体" w:hAnsi="宋体" w:eastAsia="宋体" w:cs="宋体"/>
          <w:spacing w:val="5"/>
          <w:sz w:val="16"/>
          <w:szCs w:val="16"/>
        </w:rPr>
        <w:t>页</w:t>
      </w:r>
    </w:p>
    <w:p w14:paraId="511B41AD">
      <w:pPr>
        <w:spacing w:line="195" w:lineRule="auto"/>
        <w:rPr>
          <w:rFonts w:ascii="宋体" w:hAnsi="宋体" w:eastAsia="宋体" w:cs="宋体"/>
          <w:sz w:val="16"/>
          <w:szCs w:val="16"/>
        </w:rPr>
        <w:sectPr>
          <w:headerReference r:id="rId35" w:type="default"/>
          <w:pgSz w:w="11906" w:h="16840"/>
          <w:pgMar w:top="1148" w:right="992" w:bottom="400" w:left="1435" w:header="820" w:footer="0" w:gutter="0"/>
          <w:pgNumType w:fmt="decimal"/>
          <w:cols w:space="720" w:num="1"/>
        </w:sectPr>
      </w:pPr>
    </w:p>
    <w:p w14:paraId="24B8003D">
      <w:pPr>
        <w:pStyle w:val="11"/>
        <w:spacing w:line="263" w:lineRule="auto"/>
      </w:pPr>
    </w:p>
    <w:p w14:paraId="0D381ADB">
      <w:pPr>
        <w:spacing w:before="151" w:line="353" w:lineRule="exact"/>
        <w:ind w:left="2963"/>
        <w:outlineLvl w:val="1"/>
        <w:rPr>
          <w:rFonts w:ascii="微软雅黑" w:hAnsi="微软雅黑" w:eastAsia="微软雅黑" w:cs="微软雅黑"/>
          <w:sz w:val="35"/>
          <w:szCs w:val="35"/>
        </w:rPr>
      </w:pPr>
      <w:bookmarkStart w:id="55" w:name="bookmark28"/>
      <w:bookmarkEnd w:id="55"/>
      <w:bookmarkStart w:id="56" w:name="bookmark27"/>
      <w:bookmarkEnd w:id="56"/>
      <w:r>
        <w:rPr>
          <w:rFonts w:ascii="微软雅黑" w:hAnsi="微软雅黑" w:eastAsia="微软雅黑" w:cs="微软雅黑"/>
          <w:spacing w:val="-7"/>
          <w:w w:val="96"/>
          <w:position w:val="-2"/>
          <w:sz w:val="35"/>
          <w:szCs w:val="35"/>
        </w:rPr>
        <w:t>第三章无效投标及废标</w:t>
      </w:r>
    </w:p>
    <w:p w14:paraId="122A9CBC">
      <w:pPr>
        <w:spacing w:before="197" w:line="275" w:lineRule="exact"/>
        <w:ind w:left="445"/>
        <w:rPr>
          <w:rFonts w:ascii="微软雅黑" w:hAnsi="微软雅黑" w:eastAsia="微软雅黑" w:cs="微软雅黑"/>
          <w:sz w:val="27"/>
          <w:szCs w:val="27"/>
        </w:rPr>
      </w:pPr>
      <w:r>
        <w:rPr>
          <w:rFonts w:ascii="微软雅黑" w:hAnsi="微软雅黑" w:eastAsia="微软雅黑" w:cs="微软雅黑"/>
          <w:spacing w:val="-15"/>
          <w:w w:val="96"/>
          <w:position w:val="-1"/>
          <w:sz w:val="27"/>
          <w:szCs w:val="27"/>
        </w:rPr>
        <w:t>26、无效标</w:t>
      </w:r>
    </w:p>
    <w:p w14:paraId="3E8F236C">
      <w:pPr>
        <w:pStyle w:val="11"/>
        <w:spacing w:before="40" w:line="276" w:lineRule="exact"/>
        <w:ind w:left="445"/>
        <w:rPr>
          <w:rFonts w:ascii="微软雅黑" w:hAnsi="微软雅黑" w:eastAsia="微软雅黑" w:cs="微软雅黑"/>
          <w:sz w:val="27"/>
          <w:szCs w:val="27"/>
        </w:rPr>
      </w:pPr>
      <w:r>
        <w:rPr>
          <w:color w:val="171717"/>
          <w:spacing w:val="-17"/>
          <w:w w:val="98"/>
          <w:position w:val="-1"/>
          <w:sz w:val="27"/>
          <w:szCs w:val="27"/>
        </w:rPr>
        <w:t>26.1</w:t>
      </w:r>
      <w:r>
        <w:rPr>
          <w:color w:val="171717"/>
          <w:spacing w:val="33"/>
          <w:w w:val="101"/>
          <w:position w:val="-1"/>
          <w:sz w:val="27"/>
          <w:szCs w:val="27"/>
        </w:rPr>
        <w:t xml:space="preserve"> </w:t>
      </w:r>
      <w:r>
        <w:rPr>
          <w:rFonts w:ascii="微软雅黑" w:hAnsi="微软雅黑" w:eastAsia="微软雅黑" w:cs="微软雅黑"/>
          <w:color w:val="0F0F0F"/>
          <w:spacing w:val="-17"/>
          <w:w w:val="98"/>
          <w:position w:val="-1"/>
          <w:sz w:val="27"/>
          <w:szCs w:val="27"/>
        </w:rPr>
        <w:t>无效投标的概念</w:t>
      </w:r>
    </w:p>
    <w:p w14:paraId="24295482">
      <w:pPr>
        <w:spacing w:before="92" w:line="259" w:lineRule="auto"/>
        <w:ind w:left="14" w:firstLine="483"/>
        <w:jc w:val="both"/>
        <w:rPr>
          <w:rFonts w:ascii="方正仿宋_GBK" w:hAnsi="方正仿宋_GBK" w:eastAsia="方正仿宋_GBK" w:cs="方正仿宋_GBK"/>
          <w:sz w:val="24"/>
          <w:szCs w:val="24"/>
        </w:rPr>
      </w:pPr>
      <w:r>
        <w:rPr>
          <w:rFonts w:ascii="方正仿宋_GBK" w:hAnsi="方正仿宋_GBK" w:eastAsia="方正仿宋_GBK" w:cs="方正仿宋_GBK"/>
          <w:spacing w:val="7"/>
          <w:sz w:val="24"/>
          <w:szCs w:val="24"/>
        </w:rPr>
        <w:t>无效投标一般是指由于投标人所递交的单个投标文件，经审查不符合招标文件资格</w:t>
      </w:r>
      <w:r>
        <w:rPr>
          <w:rFonts w:ascii="方正仿宋_GBK" w:hAnsi="方正仿宋_GBK" w:eastAsia="方正仿宋_GBK" w:cs="方正仿宋_GBK"/>
          <w:spacing w:val="8"/>
          <w:sz w:val="24"/>
          <w:szCs w:val="24"/>
        </w:rPr>
        <w:t>性、 符合性的要求，从而导致评标委员会拒绝接受该投标文件。无效投标对其他投标</w:t>
      </w:r>
      <w:r>
        <w:rPr>
          <w:rFonts w:ascii="方正仿宋_GBK" w:hAnsi="方正仿宋_GBK" w:eastAsia="方正仿宋_GBK" w:cs="方正仿宋_GBK"/>
          <w:spacing w:val="6"/>
          <w:sz w:val="24"/>
          <w:szCs w:val="24"/>
        </w:rPr>
        <w:t>人投标行 为的有效性不直接产生影响</w:t>
      </w:r>
      <w:r>
        <w:rPr>
          <w:rFonts w:ascii="方正仿宋_GBK" w:hAnsi="方正仿宋_GBK" w:eastAsia="方正仿宋_GBK" w:cs="方正仿宋_GBK"/>
          <w:spacing w:val="-56"/>
          <w:sz w:val="24"/>
          <w:szCs w:val="24"/>
        </w:rPr>
        <w:t xml:space="preserve"> </w:t>
      </w:r>
      <w:r>
        <w:rPr>
          <w:rFonts w:ascii="方正仿宋_GBK" w:hAnsi="方正仿宋_GBK" w:eastAsia="方正仿宋_GBK" w:cs="方正仿宋_GBK"/>
          <w:spacing w:val="6"/>
          <w:sz w:val="24"/>
          <w:szCs w:val="24"/>
        </w:rPr>
        <w:t>，该招标项目可以</w:t>
      </w:r>
      <w:r>
        <w:rPr>
          <w:rFonts w:ascii="方正仿宋_GBK" w:hAnsi="方正仿宋_GBK" w:eastAsia="方正仿宋_GBK" w:cs="方正仿宋_GBK"/>
          <w:spacing w:val="5"/>
          <w:sz w:val="24"/>
          <w:szCs w:val="24"/>
        </w:rPr>
        <w:t>继续进行。</w:t>
      </w:r>
    </w:p>
    <w:p w14:paraId="4A02C3ED">
      <w:pPr>
        <w:pStyle w:val="11"/>
        <w:spacing w:line="275" w:lineRule="exact"/>
        <w:ind w:left="445"/>
        <w:rPr>
          <w:rFonts w:ascii="微软雅黑" w:hAnsi="微软雅黑" w:eastAsia="微软雅黑" w:cs="微软雅黑"/>
          <w:sz w:val="27"/>
          <w:szCs w:val="27"/>
        </w:rPr>
      </w:pPr>
      <w:r>
        <w:rPr>
          <w:color w:val="111111"/>
          <w:spacing w:val="-9"/>
          <w:w w:val="93"/>
          <w:position w:val="-1"/>
          <w:sz w:val="27"/>
          <w:szCs w:val="27"/>
        </w:rPr>
        <w:t>26.2</w:t>
      </w:r>
      <w:r>
        <w:rPr>
          <w:color w:val="111111"/>
          <w:spacing w:val="45"/>
          <w:position w:val="-1"/>
          <w:sz w:val="27"/>
          <w:szCs w:val="27"/>
        </w:rPr>
        <w:t xml:space="preserve"> </w:t>
      </w:r>
      <w:r>
        <w:rPr>
          <w:rFonts w:ascii="微软雅黑" w:hAnsi="微软雅黑" w:eastAsia="微软雅黑" w:cs="微软雅黑"/>
          <w:color w:val="161616"/>
          <w:spacing w:val="-9"/>
          <w:w w:val="93"/>
          <w:position w:val="-1"/>
          <w:sz w:val="27"/>
          <w:szCs w:val="27"/>
        </w:rPr>
        <w:t>有下列情况之一的投标应作无效标处理:</w:t>
      </w:r>
    </w:p>
    <w:p w14:paraId="5FCB5D95">
      <w:pPr>
        <w:spacing w:before="76"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59"/>
          <w:sz w:val="24"/>
          <w:szCs w:val="24"/>
        </w:rPr>
        <w:t xml:space="preserve"> </w:t>
      </w:r>
      <w:r>
        <w:rPr>
          <w:rFonts w:ascii="方正仿宋_GBK" w:hAnsi="方正仿宋_GBK" w:eastAsia="方正仿宋_GBK" w:cs="方正仿宋_GBK"/>
          <w:spacing w:val="9"/>
          <w:sz w:val="24"/>
          <w:szCs w:val="24"/>
        </w:rPr>
        <w:t>投标截止时间过后递交的投标文件；</w:t>
      </w:r>
    </w:p>
    <w:p w14:paraId="07E1FD30">
      <w:pPr>
        <w:spacing w:before="64"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(2)</w:t>
      </w:r>
      <w:r>
        <w:rPr>
          <w:rFonts w:ascii="Times New Roman" w:hAnsi="Times New Roman" w:eastAsia="Times New Roman" w:cs="Times New Roman"/>
          <w:spacing w:val="59"/>
          <w:sz w:val="24"/>
          <w:szCs w:val="24"/>
        </w:rPr>
        <w:t xml:space="preserve"> </w:t>
      </w:r>
      <w:r>
        <w:rPr>
          <w:rFonts w:ascii="方正仿宋_GBK" w:hAnsi="方正仿宋_GBK" w:eastAsia="方正仿宋_GBK" w:cs="方正仿宋_GBK"/>
          <w:spacing w:val="9"/>
          <w:sz w:val="24"/>
          <w:szCs w:val="24"/>
        </w:rPr>
        <w:t>不具备招标文件中规定资格要求的；</w:t>
      </w:r>
    </w:p>
    <w:p w14:paraId="254F4289">
      <w:pPr>
        <w:spacing w:before="64"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49"/>
          <w:w w:val="101"/>
          <w:sz w:val="24"/>
          <w:szCs w:val="24"/>
        </w:rPr>
        <w:t xml:space="preserve"> </w:t>
      </w:r>
      <w:r>
        <w:rPr>
          <w:rFonts w:ascii="方正仿宋_GBK" w:hAnsi="方正仿宋_GBK" w:eastAsia="方正仿宋_GBK" w:cs="方正仿宋_GBK"/>
          <w:spacing w:val="5"/>
          <w:sz w:val="24"/>
          <w:szCs w:val="24"/>
        </w:rPr>
        <w:t>未提供《开标一览表》</w:t>
      </w:r>
      <w:r>
        <w:rPr>
          <w:rFonts w:ascii="方正仿宋_GBK" w:hAnsi="方正仿宋_GBK" w:eastAsia="方正仿宋_GBK" w:cs="方正仿宋_GBK"/>
          <w:spacing w:val="-45"/>
          <w:sz w:val="24"/>
          <w:szCs w:val="24"/>
        </w:rPr>
        <w:t xml:space="preserve"> </w:t>
      </w:r>
      <w:r>
        <w:rPr>
          <w:rFonts w:ascii="方正仿宋_GBK" w:hAnsi="方正仿宋_GBK" w:eastAsia="方正仿宋_GBK" w:cs="方正仿宋_GBK"/>
          <w:spacing w:val="5"/>
          <w:sz w:val="24"/>
          <w:szCs w:val="24"/>
        </w:rPr>
        <w:t>的；</w:t>
      </w:r>
    </w:p>
    <w:p w14:paraId="3AC10CE9">
      <w:pPr>
        <w:spacing w:before="79"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10"/>
          <w:sz w:val="24"/>
          <w:szCs w:val="24"/>
        </w:rPr>
        <w:t>(4)</w:t>
      </w:r>
      <w:r>
        <w:rPr>
          <w:rFonts w:ascii="Times New Roman" w:hAnsi="Times New Roman" w:eastAsia="Times New Roman" w:cs="Times New Roman"/>
          <w:spacing w:val="24"/>
          <w:sz w:val="24"/>
          <w:szCs w:val="24"/>
        </w:rPr>
        <w:t xml:space="preserve"> </w:t>
      </w:r>
      <w:r>
        <w:rPr>
          <w:rFonts w:ascii="方正仿宋_GBK" w:hAnsi="方正仿宋_GBK" w:eastAsia="方正仿宋_GBK" w:cs="方正仿宋_GBK"/>
          <w:spacing w:val="-10"/>
          <w:sz w:val="24"/>
          <w:szCs w:val="24"/>
        </w:rPr>
        <w:t>投标 文件未按 照采购</w:t>
      </w:r>
      <w:r>
        <w:rPr>
          <w:rFonts w:ascii="方正仿宋_GBK" w:hAnsi="方正仿宋_GBK" w:eastAsia="方正仿宋_GBK" w:cs="方正仿宋_GBK"/>
          <w:spacing w:val="-24"/>
          <w:sz w:val="24"/>
          <w:szCs w:val="24"/>
        </w:rPr>
        <w:t xml:space="preserve"> </w:t>
      </w:r>
      <w:r>
        <w:rPr>
          <w:rFonts w:ascii="方正仿宋_GBK" w:hAnsi="方正仿宋_GBK" w:eastAsia="方正仿宋_GBK" w:cs="方正仿宋_GBK"/>
          <w:spacing w:val="-10"/>
          <w:sz w:val="24"/>
          <w:szCs w:val="24"/>
        </w:rPr>
        <w:t>文件规定</w:t>
      </w:r>
      <w:r>
        <w:rPr>
          <w:rFonts w:ascii="方正仿宋_GBK" w:hAnsi="方正仿宋_GBK" w:eastAsia="方正仿宋_GBK" w:cs="方正仿宋_GBK"/>
          <w:spacing w:val="-26"/>
          <w:sz w:val="24"/>
          <w:szCs w:val="24"/>
        </w:rPr>
        <w:t xml:space="preserve"> </w:t>
      </w:r>
      <w:r>
        <w:rPr>
          <w:rFonts w:ascii="方正仿宋_GBK" w:hAnsi="方正仿宋_GBK" w:eastAsia="方正仿宋_GBK" w:cs="方正仿宋_GBK"/>
          <w:spacing w:val="-10"/>
          <w:sz w:val="24"/>
          <w:szCs w:val="24"/>
        </w:rPr>
        <w:t>要求密封 、</w:t>
      </w:r>
      <w:r>
        <w:rPr>
          <w:rFonts w:ascii="方正仿宋_GBK" w:hAnsi="方正仿宋_GBK" w:eastAsia="方正仿宋_GBK" w:cs="方正仿宋_GBK"/>
          <w:spacing w:val="-26"/>
          <w:sz w:val="24"/>
          <w:szCs w:val="24"/>
        </w:rPr>
        <w:t xml:space="preserve"> </w:t>
      </w:r>
      <w:r>
        <w:rPr>
          <w:rFonts w:ascii="方正仿宋_GBK" w:hAnsi="方正仿宋_GBK" w:eastAsia="方正仿宋_GBK" w:cs="方正仿宋_GBK"/>
          <w:spacing w:val="-10"/>
          <w:sz w:val="24"/>
          <w:szCs w:val="24"/>
        </w:rPr>
        <w:t>签署</w:t>
      </w:r>
      <w:r>
        <w:rPr>
          <w:rFonts w:ascii="方正仿宋_GBK" w:hAnsi="方正仿宋_GBK" w:eastAsia="方正仿宋_GBK" w:cs="方正仿宋_GBK"/>
          <w:spacing w:val="-21"/>
          <w:sz w:val="24"/>
          <w:szCs w:val="24"/>
        </w:rPr>
        <w:t xml:space="preserve"> </w:t>
      </w:r>
      <w:r>
        <w:rPr>
          <w:rFonts w:ascii="方正仿宋_GBK" w:hAnsi="方正仿宋_GBK" w:eastAsia="方正仿宋_GBK" w:cs="方正仿宋_GBK"/>
          <w:spacing w:val="-10"/>
          <w:sz w:val="24"/>
          <w:szCs w:val="24"/>
        </w:rPr>
        <w:t>、</w:t>
      </w:r>
      <w:r>
        <w:rPr>
          <w:rFonts w:ascii="方正仿宋_GBK" w:hAnsi="方正仿宋_GBK" w:eastAsia="方正仿宋_GBK" w:cs="方正仿宋_GBK"/>
          <w:spacing w:val="-26"/>
          <w:sz w:val="24"/>
          <w:szCs w:val="24"/>
        </w:rPr>
        <w:t xml:space="preserve"> </w:t>
      </w:r>
      <w:r>
        <w:rPr>
          <w:rFonts w:ascii="方正仿宋_GBK" w:hAnsi="方正仿宋_GBK" w:eastAsia="方正仿宋_GBK" w:cs="方正仿宋_GBK"/>
          <w:spacing w:val="-10"/>
          <w:sz w:val="24"/>
          <w:szCs w:val="24"/>
        </w:rPr>
        <w:t>盖章</w:t>
      </w:r>
      <w:r>
        <w:rPr>
          <w:rFonts w:ascii="方正仿宋_GBK" w:hAnsi="方正仿宋_GBK" w:eastAsia="方正仿宋_GBK" w:cs="方正仿宋_GBK"/>
          <w:spacing w:val="-11"/>
          <w:sz w:val="24"/>
          <w:szCs w:val="24"/>
        </w:rPr>
        <w:t xml:space="preserve"> </w:t>
      </w:r>
      <w:r>
        <w:rPr>
          <w:rFonts w:ascii="方正仿宋_GBK" w:hAnsi="方正仿宋_GBK" w:eastAsia="方正仿宋_GBK" w:cs="方正仿宋_GBK"/>
          <w:spacing w:val="-10"/>
          <w:sz w:val="24"/>
          <w:szCs w:val="24"/>
        </w:rPr>
        <w:t>的；</w:t>
      </w:r>
    </w:p>
    <w:p w14:paraId="2CC76C67">
      <w:pPr>
        <w:spacing w:before="67"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10"/>
          <w:sz w:val="24"/>
          <w:szCs w:val="24"/>
        </w:rPr>
        <w:t>(5)</w:t>
      </w:r>
      <w:r>
        <w:rPr>
          <w:rFonts w:ascii="Times New Roman" w:hAnsi="Times New Roman" w:eastAsia="Times New Roman" w:cs="Times New Roman"/>
          <w:spacing w:val="53"/>
          <w:sz w:val="24"/>
          <w:szCs w:val="24"/>
        </w:rPr>
        <w:t xml:space="preserve"> </w:t>
      </w:r>
      <w:r>
        <w:rPr>
          <w:rFonts w:ascii="方正仿宋_GBK" w:hAnsi="方正仿宋_GBK" w:eastAsia="方正仿宋_GBK" w:cs="方正仿宋_GBK"/>
          <w:spacing w:val="10"/>
          <w:sz w:val="24"/>
          <w:szCs w:val="24"/>
        </w:rPr>
        <w:t>投标报价超过招标文件中规定的预算金额或最高限价的；</w:t>
      </w:r>
    </w:p>
    <w:p w14:paraId="790CF798">
      <w:pPr>
        <w:spacing w:before="39" w:line="190"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11"/>
          <w:position w:val="-2"/>
          <w:sz w:val="24"/>
          <w:szCs w:val="24"/>
        </w:rPr>
        <w:t xml:space="preserve">(6) </w:t>
      </w:r>
      <w:r>
        <w:rPr>
          <w:rFonts w:ascii="微软雅黑" w:hAnsi="微软雅黑" w:eastAsia="微软雅黑" w:cs="微软雅黑"/>
          <w:spacing w:val="11"/>
          <w:sz w:val="24"/>
          <w:szCs w:val="24"/>
        </w:rPr>
        <w:t>投标文件载明的采购项目完成期限超过招标文件规定期限的</w:t>
      </w:r>
      <w:r>
        <w:rPr>
          <w:rFonts w:ascii="方正仿宋_GBK" w:hAnsi="方正仿宋_GBK" w:eastAsia="方正仿宋_GBK" w:cs="方正仿宋_GBK"/>
          <w:spacing w:val="11"/>
          <w:position w:val="-5"/>
          <w:sz w:val="24"/>
          <w:szCs w:val="24"/>
        </w:rPr>
        <w:t>；</w:t>
      </w:r>
    </w:p>
    <w:p w14:paraId="791C0175">
      <w:pPr>
        <w:spacing w:before="42"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(7)</w:t>
      </w:r>
      <w:r>
        <w:rPr>
          <w:rFonts w:ascii="Times New Roman" w:hAnsi="Times New Roman" w:eastAsia="Times New Roman" w:cs="Times New Roman"/>
          <w:spacing w:val="60"/>
          <w:sz w:val="24"/>
          <w:szCs w:val="24"/>
        </w:rPr>
        <w:t xml:space="preserve"> </w:t>
      </w:r>
      <w:r>
        <w:rPr>
          <w:rFonts w:ascii="方正仿宋_GBK" w:hAnsi="方正仿宋_GBK" w:eastAsia="方正仿宋_GBK" w:cs="方正仿宋_GBK"/>
          <w:spacing w:val="9"/>
          <w:sz w:val="24"/>
          <w:szCs w:val="24"/>
        </w:rPr>
        <w:t>评标过程中拒绝澄清相关事宜和问题的；</w:t>
      </w:r>
    </w:p>
    <w:p w14:paraId="52ABC4B5">
      <w:pPr>
        <w:spacing w:before="62"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(8)</w:t>
      </w:r>
      <w:r>
        <w:rPr>
          <w:rFonts w:ascii="Times New Roman" w:hAnsi="Times New Roman" w:eastAsia="Times New Roman" w:cs="Times New Roman"/>
          <w:spacing w:val="56"/>
          <w:sz w:val="24"/>
          <w:szCs w:val="24"/>
        </w:rPr>
        <w:t xml:space="preserve"> </w:t>
      </w:r>
      <w:r>
        <w:rPr>
          <w:rFonts w:ascii="方正仿宋_GBK" w:hAnsi="方正仿宋_GBK" w:eastAsia="方正仿宋_GBK" w:cs="方正仿宋_GBK"/>
          <w:spacing w:val="9"/>
          <w:sz w:val="24"/>
          <w:szCs w:val="24"/>
        </w:rPr>
        <w:t>投标文件不真实，有欺骗行为的；</w:t>
      </w:r>
    </w:p>
    <w:p w14:paraId="3F697C09">
      <w:pPr>
        <w:spacing w:before="64"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10"/>
          <w:sz w:val="24"/>
          <w:szCs w:val="24"/>
        </w:rPr>
        <w:t>(9)</w:t>
      </w:r>
      <w:r>
        <w:rPr>
          <w:rFonts w:ascii="Times New Roman" w:hAnsi="Times New Roman" w:eastAsia="Times New Roman" w:cs="Times New Roman"/>
          <w:spacing w:val="41"/>
          <w:sz w:val="24"/>
          <w:szCs w:val="24"/>
        </w:rPr>
        <w:t xml:space="preserve"> </w:t>
      </w:r>
      <w:r>
        <w:rPr>
          <w:rFonts w:ascii="方正仿宋_GBK" w:hAnsi="方正仿宋_GBK" w:eastAsia="方正仿宋_GBK" w:cs="方正仿宋_GBK"/>
          <w:spacing w:val="10"/>
          <w:sz w:val="24"/>
          <w:szCs w:val="24"/>
        </w:rPr>
        <w:t>投标文件含有采购人和集采机构不能接受的附加条件的；</w:t>
      </w:r>
    </w:p>
    <w:p w14:paraId="5F2DA439">
      <w:pPr>
        <w:spacing w:before="62"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(10)</w:t>
      </w:r>
      <w:r>
        <w:rPr>
          <w:rFonts w:ascii="Times New Roman" w:hAnsi="Times New Roman" w:eastAsia="Times New Roman" w:cs="Times New Roman"/>
          <w:spacing w:val="59"/>
          <w:sz w:val="24"/>
          <w:szCs w:val="24"/>
        </w:rPr>
        <w:t xml:space="preserve"> </w:t>
      </w:r>
      <w:r>
        <w:rPr>
          <w:rFonts w:ascii="方正仿宋_GBK" w:hAnsi="方正仿宋_GBK" w:eastAsia="方正仿宋_GBK" w:cs="方正仿宋_GBK"/>
          <w:spacing w:val="9"/>
          <w:sz w:val="24"/>
          <w:szCs w:val="24"/>
        </w:rPr>
        <w:t>不符合投标文件规定的其他实质性要求的。</w:t>
      </w:r>
    </w:p>
    <w:p w14:paraId="5A3D08A3">
      <w:pPr>
        <w:spacing w:before="63" w:line="276" w:lineRule="exact"/>
        <w:ind w:left="445"/>
        <w:rPr>
          <w:rFonts w:ascii="微软雅黑" w:hAnsi="微软雅黑" w:eastAsia="微软雅黑" w:cs="微软雅黑"/>
          <w:sz w:val="27"/>
          <w:szCs w:val="27"/>
        </w:rPr>
      </w:pPr>
      <w:r>
        <w:rPr>
          <w:rFonts w:ascii="微软雅黑" w:hAnsi="微软雅黑" w:eastAsia="微软雅黑" w:cs="微软雅黑"/>
          <w:color w:val="121212"/>
          <w:spacing w:val="-20"/>
          <w:w w:val="99"/>
          <w:position w:val="-1"/>
          <w:sz w:val="27"/>
          <w:szCs w:val="27"/>
        </w:rPr>
        <w:t>27、废标</w:t>
      </w:r>
    </w:p>
    <w:p w14:paraId="26434FE0">
      <w:pPr>
        <w:pStyle w:val="11"/>
        <w:spacing w:before="38" w:line="276" w:lineRule="exact"/>
        <w:ind w:left="445"/>
        <w:rPr>
          <w:rFonts w:ascii="微软雅黑" w:hAnsi="微软雅黑" w:eastAsia="微软雅黑" w:cs="微软雅黑"/>
          <w:sz w:val="27"/>
          <w:szCs w:val="27"/>
        </w:rPr>
      </w:pPr>
      <w:r>
        <w:rPr>
          <w:spacing w:val="-19"/>
          <w:position w:val="-1"/>
          <w:sz w:val="27"/>
          <w:szCs w:val="27"/>
        </w:rPr>
        <w:t>27.1</w:t>
      </w:r>
      <w:r>
        <w:rPr>
          <w:spacing w:val="26"/>
          <w:position w:val="-1"/>
          <w:sz w:val="27"/>
          <w:szCs w:val="27"/>
        </w:rPr>
        <w:t xml:space="preserve"> </w:t>
      </w:r>
      <w:r>
        <w:rPr>
          <w:rFonts w:ascii="微软雅黑" w:hAnsi="微软雅黑" w:eastAsia="微软雅黑" w:cs="微软雅黑"/>
          <w:spacing w:val="-19"/>
          <w:position w:val="-1"/>
          <w:sz w:val="27"/>
          <w:szCs w:val="27"/>
        </w:rPr>
        <w:t>废标的概念</w:t>
      </w:r>
    </w:p>
    <w:p w14:paraId="19F60259">
      <w:pPr>
        <w:spacing w:before="96" w:line="260" w:lineRule="auto"/>
        <w:ind w:right="122" w:firstLine="487"/>
        <w:jc w:val="both"/>
        <w:rPr>
          <w:rFonts w:ascii="方正仿宋_GBK" w:hAnsi="方正仿宋_GBK" w:eastAsia="方正仿宋_GBK" w:cs="方正仿宋_GBK"/>
          <w:sz w:val="24"/>
          <w:szCs w:val="24"/>
        </w:rPr>
      </w:pPr>
      <w:r>
        <w:rPr>
          <w:rFonts w:ascii="方正仿宋_GBK" w:hAnsi="方正仿宋_GBK" w:eastAsia="方正仿宋_GBK" w:cs="方正仿宋_GBK"/>
          <w:spacing w:val="9"/>
          <w:sz w:val="24"/>
          <w:szCs w:val="24"/>
        </w:rPr>
        <w:t>废标一般是指由于投标人所递交的所有投标文件，经评标委员会审查，</w:t>
      </w:r>
      <w:r>
        <w:rPr>
          <w:rFonts w:ascii="方正仿宋_GBK" w:hAnsi="方正仿宋_GBK" w:eastAsia="方正仿宋_GBK" w:cs="方正仿宋_GBK"/>
          <w:spacing w:val="8"/>
          <w:sz w:val="24"/>
          <w:szCs w:val="24"/>
        </w:rPr>
        <w:t>在合格投标文</w:t>
      </w:r>
      <w:r>
        <w:rPr>
          <w:rFonts w:ascii="方正仿宋_GBK" w:hAnsi="方正仿宋_GBK" w:eastAsia="方正仿宋_GBK" w:cs="方正仿宋_GBK"/>
          <w:spacing w:val="-5"/>
          <w:sz w:val="24"/>
          <w:szCs w:val="24"/>
        </w:rPr>
        <w:t xml:space="preserve"> </w:t>
      </w:r>
      <w:r>
        <w:rPr>
          <w:rFonts w:ascii="方正仿宋_GBK" w:hAnsi="方正仿宋_GBK" w:eastAsia="方正仿宋_GBK" w:cs="方正仿宋_GBK"/>
          <w:spacing w:val="8"/>
          <w:sz w:val="24"/>
          <w:szCs w:val="24"/>
        </w:rPr>
        <w:t>件的数量、投标报价、招标过程的公正性上不符合法律的规定，从而导致评标委</w:t>
      </w:r>
      <w:r>
        <w:rPr>
          <w:rFonts w:ascii="方正仿宋_GBK" w:hAnsi="方正仿宋_GBK" w:eastAsia="方正仿宋_GBK" w:cs="方正仿宋_GBK"/>
          <w:spacing w:val="7"/>
          <w:sz w:val="24"/>
          <w:szCs w:val="24"/>
        </w:rPr>
        <w:t>员会拒绝</w:t>
      </w:r>
      <w:r>
        <w:rPr>
          <w:rFonts w:ascii="方正仿宋_GBK" w:hAnsi="方正仿宋_GBK" w:eastAsia="方正仿宋_GBK" w:cs="方正仿宋_GBK"/>
          <w:spacing w:val="-14"/>
          <w:sz w:val="24"/>
          <w:szCs w:val="24"/>
        </w:rPr>
        <w:t xml:space="preserve"> </w:t>
      </w:r>
      <w:r>
        <w:rPr>
          <w:rFonts w:ascii="方正仿宋_GBK" w:hAnsi="方正仿宋_GBK" w:eastAsia="方正仿宋_GBK" w:cs="方正仿宋_GBK"/>
          <w:spacing w:val="7"/>
          <w:sz w:val="24"/>
          <w:szCs w:val="24"/>
        </w:rPr>
        <w:t>接受所有投标文件。废标对所有投标人的投标行为都直接产生影响</w:t>
      </w:r>
      <w:r>
        <w:rPr>
          <w:rFonts w:ascii="方正仿宋_GBK" w:hAnsi="方正仿宋_GBK" w:eastAsia="方正仿宋_GBK" w:cs="方正仿宋_GBK"/>
          <w:spacing w:val="-58"/>
          <w:sz w:val="24"/>
          <w:szCs w:val="24"/>
        </w:rPr>
        <w:t xml:space="preserve"> </w:t>
      </w:r>
      <w:r>
        <w:rPr>
          <w:rFonts w:ascii="方正仿宋_GBK" w:hAnsi="方正仿宋_GBK" w:eastAsia="方正仿宋_GBK" w:cs="方正仿宋_GBK"/>
          <w:spacing w:val="7"/>
          <w:sz w:val="24"/>
          <w:szCs w:val="24"/>
        </w:rPr>
        <w:t>，标志着</w:t>
      </w:r>
      <w:r>
        <w:rPr>
          <w:rFonts w:ascii="方正仿宋_GBK" w:hAnsi="方正仿宋_GBK" w:eastAsia="方正仿宋_GBK" w:cs="方正仿宋_GBK"/>
          <w:spacing w:val="3"/>
          <w:sz w:val="24"/>
          <w:szCs w:val="24"/>
        </w:rPr>
        <w:t>该招标项</w:t>
      </w:r>
      <w:r>
        <w:rPr>
          <w:rFonts w:ascii="方正仿宋_GBK" w:hAnsi="方正仿宋_GBK" w:eastAsia="方正仿宋_GBK" w:cs="方正仿宋_GBK"/>
          <w:spacing w:val="-24"/>
          <w:sz w:val="24"/>
          <w:szCs w:val="24"/>
        </w:rPr>
        <w:t xml:space="preserve"> </w:t>
      </w:r>
      <w:r>
        <w:rPr>
          <w:rFonts w:ascii="方正仿宋_GBK" w:hAnsi="方正仿宋_GBK" w:eastAsia="方正仿宋_GBK" w:cs="方正仿宋_GBK"/>
          <w:spacing w:val="3"/>
          <w:sz w:val="24"/>
          <w:szCs w:val="24"/>
        </w:rPr>
        <w:t>目立 即终止，需要重新招标或改用其他采购方式。</w:t>
      </w:r>
    </w:p>
    <w:p w14:paraId="0822F695">
      <w:pPr>
        <w:pStyle w:val="11"/>
        <w:spacing w:before="2" w:line="166" w:lineRule="auto"/>
        <w:ind w:left="445"/>
        <w:rPr>
          <w:rFonts w:ascii="方正仿宋_GBK" w:hAnsi="方正仿宋_GBK" w:eastAsia="方正仿宋_GBK" w:cs="方正仿宋_GBK"/>
          <w:sz w:val="24"/>
          <w:szCs w:val="24"/>
        </w:rPr>
      </w:pPr>
      <w:r>
        <w:rPr>
          <w:spacing w:val="-17"/>
          <w:w w:val="89"/>
          <w:sz w:val="30"/>
          <w:szCs w:val="30"/>
        </w:rPr>
        <w:t>2:7.2</w:t>
      </w:r>
      <w:r>
        <w:rPr>
          <w:spacing w:val="45"/>
          <w:sz w:val="30"/>
          <w:szCs w:val="30"/>
        </w:rPr>
        <w:t xml:space="preserve"> </w:t>
      </w:r>
      <w:r>
        <w:rPr>
          <w:rFonts w:ascii="微软雅黑" w:hAnsi="微软雅黑" w:eastAsia="微软雅黑" w:cs="微软雅黑"/>
          <w:spacing w:val="-17"/>
          <w:w w:val="89"/>
          <w:sz w:val="30"/>
          <w:szCs w:val="30"/>
        </w:rPr>
        <w:t>有下列情形之一的应予以废标</w:t>
      </w:r>
      <w:r>
        <w:rPr>
          <w:rFonts w:ascii="方正仿宋_GBK" w:hAnsi="方正仿宋_GBK" w:eastAsia="方正仿宋_GBK" w:cs="方正仿宋_GBK"/>
          <w:spacing w:val="-17"/>
          <w:w w:val="89"/>
          <w:position w:val="-1"/>
          <w:sz w:val="24"/>
          <w:szCs w:val="24"/>
        </w:rPr>
        <w:t>：</w:t>
      </w:r>
    </w:p>
    <w:p w14:paraId="7D446823">
      <w:pPr>
        <w:spacing w:before="1" w:line="216" w:lineRule="auto"/>
        <w:ind w:left="491"/>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(1)</w:t>
      </w:r>
      <w:r>
        <w:rPr>
          <w:rFonts w:ascii="方正仿宋_GBK" w:hAnsi="方正仿宋_GBK" w:eastAsia="方正仿宋_GBK" w:cs="方正仿宋_GBK"/>
          <w:spacing w:val="6"/>
          <w:sz w:val="24"/>
          <w:szCs w:val="24"/>
        </w:rPr>
        <w:t>出现影响采购公正的违法、违规行为的；</w:t>
      </w:r>
    </w:p>
    <w:p w14:paraId="16827A61">
      <w:pPr>
        <w:spacing w:before="14" w:line="217" w:lineRule="auto"/>
        <w:ind w:left="491"/>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(2)</w:t>
      </w:r>
      <w:r>
        <w:rPr>
          <w:rFonts w:ascii="方正仿宋_GBK" w:hAnsi="方正仿宋_GBK" w:eastAsia="方正仿宋_GBK" w:cs="方正仿宋_GBK"/>
          <w:spacing w:val="6"/>
          <w:sz w:val="24"/>
          <w:szCs w:val="24"/>
        </w:rPr>
        <w:t>投标人的报价均超过了采购预算</w:t>
      </w:r>
      <w:r>
        <w:rPr>
          <w:rFonts w:ascii="方正仿宋_GBK" w:hAnsi="方正仿宋_GBK" w:eastAsia="方正仿宋_GBK" w:cs="方正仿宋_GBK"/>
          <w:spacing w:val="-56"/>
          <w:sz w:val="24"/>
          <w:szCs w:val="24"/>
        </w:rPr>
        <w:t xml:space="preserve"> </w:t>
      </w:r>
      <w:r>
        <w:rPr>
          <w:rFonts w:ascii="方正仿宋_GBK" w:hAnsi="方正仿宋_GBK" w:eastAsia="方正仿宋_GBK" w:cs="方正仿宋_GBK"/>
          <w:spacing w:val="6"/>
          <w:sz w:val="24"/>
          <w:szCs w:val="24"/>
        </w:rPr>
        <w:t>，且</w:t>
      </w:r>
      <w:r>
        <w:rPr>
          <w:rFonts w:ascii="方正仿宋_GBK" w:hAnsi="方正仿宋_GBK" w:eastAsia="方正仿宋_GBK" w:cs="方正仿宋_GBK"/>
          <w:spacing w:val="5"/>
          <w:sz w:val="24"/>
          <w:szCs w:val="24"/>
        </w:rPr>
        <w:t>采购人不能支付的；</w:t>
      </w:r>
    </w:p>
    <w:p w14:paraId="636C0F1D">
      <w:pPr>
        <w:spacing w:before="18" w:line="217" w:lineRule="auto"/>
        <w:ind w:left="491"/>
        <w:rPr>
          <w:rFonts w:ascii="方正仿宋_GBK" w:hAnsi="方正仿宋_GBK" w:eastAsia="方正仿宋_GBK" w:cs="方正仿宋_GBK"/>
          <w:sz w:val="24"/>
          <w:szCs w:val="24"/>
        </w:rPr>
      </w:pPr>
      <w:r>
        <w:rPr>
          <w:rFonts w:ascii="Times New Roman" w:hAnsi="Times New Roman" w:eastAsia="Times New Roman" w:cs="Times New Roman"/>
          <w:spacing w:val="3"/>
          <w:sz w:val="24"/>
          <w:szCs w:val="24"/>
        </w:rPr>
        <w:t>(3)</w:t>
      </w:r>
      <w:r>
        <w:rPr>
          <w:rFonts w:ascii="方正仿宋_GBK" w:hAnsi="方正仿宋_GBK" w:eastAsia="方正仿宋_GBK" w:cs="方正仿宋_GBK"/>
          <w:spacing w:val="3"/>
          <w:sz w:val="24"/>
          <w:szCs w:val="24"/>
        </w:rPr>
        <w:t>因重大变故</w:t>
      </w:r>
      <w:r>
        <w:rPr>
          <w:rFonts w:ascii="方正仿宋_GBK" w:hAnsi="方正仿宋_GBK" w:eastAsia="方正仿宋_GBK" w:cs="方正仿宋_GBK"/>
          <w:spacing w:val="-58"/>
          <w:sz w:val="24"/>
          <w:szCs w:val="24"/>
        </w:rPr>
        <w:t xml:space="preserve"> </w:t>
      </w:r>
      <w:r>
        <w:rPr>
          <w:rFonts w:ascii="方正仿宋_GBK" w:hAnsi="方正仿宋_GBK" w:eastAsia="方正仿宋_GBK" w:cs="方正仿宋_GBK"/>
          <w:spacing w:val="3"/>
          <w:sz w:val="24"/>
          <w:szCs w:val="24"/>
        </w:rPr>
        <w:t>，采购任务取消的。</w:t>
      </w:r>
    </w:p>
    <w:p w14:paraId="7C7C71E6">
      <w:pPr>
        <w:spacing w:line="217" w:lineRule="auto"/>
        <w:rPr>
          <w:rFonts w:ascii="方正仿宋_GBK" w:hAnsi="方正仿宋_GBK" w:eastAsia="方正仿宋_GBK" w:cs="方正仿宋_GBK"/>
          <w:sz w:val="24"/>
          <w:szCs w:val="24"/>
        </w:rPr>
        <w:sectPr>
          <w:headerReference r:id="rId36" w:type="default"/>
          <w:footerReference r:id="rId37" w:type="default"/>
          <w:pgSz w:w="11906" w:h="16840"/>
          <w:pgMar w:top="1148" w:right="1070" w:bottom="1183" w:left="1431" w:header="820" w:footer="895" w:gutter="0"/>
          <w:pgNumType w:fmt="decimal"/>
          <w:cols w:space="720" w:num="1"/>
        </w:sectPr>
      </w:pPr>
    </w:p>
    <w:p w14:paraId="6F834329">
      <w:pPr>
        <w:spacing w:before="334" w:line="389" w:lineRule="exact"/>
        <w:ind w:left="2144"/>
        <w:outlineLvl w:val="0"/>
        <w:rPr>
          <w:rFonts w:ascii="微软雅黑" w:hAnsi="微软雅黑" w:eastAsia="微软雅黑" w:cs="微软雅黑"/>
          <w:sz w:val="38"/>
          <w:szCs w:val="38"/>
        </w:rPr>
      </w:pPr>
      <w:r>
        <w:pict>
          <v:shape id="_x0000_s1068" o:spid="_x0000_s1068" style="position:absolute;left:0pt;margin-left:70.9pt;margin-top:55.2pt;height:0.5pt;width:467.65pt;mso-position-horizontal-relative:page;mso-position-vertical-relative:page;z-index:251666432;mso-width-relative:page;mso-height-relative:page;" fillcolor="#000000" filled="t" stroked="f" coordsize="9352,10" o:allowincell="f" path="m0,0l9352,0,9352,9,0,9,0,0xe">
            <v:path/>
            <v:fill on="t" focussize="0,0"/>
            <v:stroke on="f"/>
            <v:imagedata o:title=""/>
            <o:lock v:ext="edit"/>
          </v:shape>
        </w:pict>
      </w:r>
      <w:bookmarkStart w:id="57" w:name="bookmark29"/>
      <w:bookmarkEnd w:id="57"/>
      <w:bookmarkStart w:id="58" w:name="bookmark31"/>
      <w:bookmarkEnd w:id="58"/>
      <w:bookmarkStart w:id="59" w:name="bookmark32"/>
      <w:bookmarkEnd w:id="59"/>
      <w:bookmarkStart w:id="60" w:name="bookmark30"/>
      <w:bookmarkEnd w:id="60"/>
      <w:r>
        <w:rPr>
          <w:rFonts w:ascii="微软雅黑" w:hAnsi="微软雅黑" w:eastAsia="微软雅黑" w:cs="微软雅黑"/>
          <w:spacing w:val="-6"/>
          <w:w w:val="97"/>
          <w:position w:val="-2"/>
          <w:sz w:val="38"/>
          <w:szCs w:val="38"/>
        </w:rPr>
        <w:t>第五部分</w:t>
      </w:r>
      <w:r>
        <w:rPr>
          <w:rFonts w:ascii="微软雅黑" w:hAnsi="微软雅黑" w:eastAsia="微软雅黑" w:cs="微软雅黑"/>
          <w:spacing w:val="76"/>
          <w:position w:val="-2"/>
          <w:sz w:val="38"/>
          <w:szCs w:val="38"/>
        </w:rPr>
        <w:t xml:space="preserve"> </w:t>
      </w:r>
      <w:r>
        <w:rPr>
          <w:rFonts w:ascii="微软雅黑" w:hAnsi="微软雅黑" w:eastAsia="微软雅黑" w:cs="微软雅黑"/>
          <w:spacing w:val="-6"/>
          <w:w w:val="97"/>
          <w:position w:val="-2"/>
          <w:sz w:val="38"/>
          <w:szCs w:val="38"/>
        </w:rPr>
        <w:t>招标结束后注意事项</w:t>
      </w:r>
    </w:p>
    <w:p w14:paraId="6F28ED7F">
      <w:pPr>
        <w:spacing w:before="169" w:line="352" w:lineRule="exact"/>
        <w:ind w:left="3466"/>
        <w:outlineLvl w:val="1"/>
        <w:rPr>
          <w:rFonts w:ascii="微软雅黑" w:hAnsi="微软雅黑" w:eastAsia="微软雅黑" w:cs="微软雅黑"/>
          <w:sz w:val="35"/>
          <w:szCs w:val="35"/>
        </w:rPr>
      </w:pPr>
      <w:bookmarkStart w:id="61" w:name="bookmark67"/>
      <w:bookmarkEnd w:id="61"/>
      <w:r>
        <w:rPr>
          <w:rFonts w:ascii="微软雅黑" w:hAnsi="微软雅黑" w:eastAsia="微软雅黑" w:cs="微软雅黑"/>
          <w:spacing w:val="-6"/>
          <w:w w:val="98"/>
          <w:position w:val="-2"/>
          <w:sz w:val="35"/>
          <w:szCs w:val="35"/>
        </w:rPr>
        <w:t>第一章质疑处理</w:t>
      </w:r>
    </w:p>
    <w:p w14:paraId="5CD053C2">
      <w:pPr>
        <w:spacing w:before="60" w:line="275" w:lineRule="exact"/>
        <w:ind w:left="468"/>
        <w:rPr>
          <w:rFonts w:ascii="微软雅黑" w:hAnsi="微软雅黑" w:eastAsia="微软雅黑" w:cs="微软雅黑"/>
          <w:sz w:val="27"/>
          <w:szCs w:val="27"/>
        </w:rPr>
      </w:pPr>
      <w:r>
        <w:rPr>
          <w:rFonts w:ascii="微软雅黑" w:hAnsi="微软雅黑" w:eastAsia="微软雅黑" w:cs="微软雅黑"/>
          <w:color w:val="141414"/>
          <w:spacing w:val="-21"/>
          <w:w w:val="97"/>
          <w:position w:val="-1"/>
          <w:sz w:val="27"/>
          <w:szCs w:val="27"/>
        </w:rPr>
        <w:t>28、质疑提出</w:t>
      </w:r>
    </w:p>
    <w:p w14:paraId="73CAC5EC">
      <w:pPr>
        <w:spacing w:before="57" w:line="239" w:lineRule="auto"/>
        <w:ind w:left="35" w:right="46" w:firstLine="463"/>
        <w:rPr>
          <w:rFonts w:ascii="方正仿宋_GBK" w:hAnsi="方正仿宋_GBK" w:eastAsia="方正仿宋_GBK" w:cs="方正仿宋_GBK"/>
          <w:sz w:val="24"/>
          <w:szCs w:val="24"/>
        </w:rPr>
      </w:pPr>
      <w:r>
        <w:rPr>
          <w:rFonts w:ascii="Times New Roman" w:hAnsi="Times New Roman" w:eastAsia="Times New Roman" w:cs="Times New Roman"/>
          <w:spacing w:val="7"/>
          <w:sz w:val="24"/>
          <w:szCs w:val="24"/>
        </w:rPr>
        <w:t>28.</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7"/>
          <w:sz w:val="24"/>
          <w:szCs w:val="24"/>
        </w:rPr>
        <w:t xml:space="preserve">1   </w:t>
      </w:r>
      <w:r>
        <w:rPr>
          <w:rFonts w:ascii="方正仿宋_GBK" w:hAnsi="方正仿宋_GBK" w:eastAsia="方正仿宋_GBK" w:cs="方正仿宋_GBK"/>
          <w:spacing w:val="7"/>
          <w:sz w:val="24"/>
          <w:szCs w:val="24"/>
        </w:rPr>
        <w:t>投标人认为招标过程或中标结果使自己的合法权益受到损害的，应当</w:t>
      </w:r>
      <w:r>
        <w:rPr>
          <w:rFonts w:ascii="方正仿宋_GBK" w:hAnsi="方正仿宋_GBK" w:eastAsia="方正仿宋_GBK" w:cs="方正仿宋_GBK"/>
          <w:spacing w:val="6"/>
          <w:sz w:val="24"/>
          <w:szCs w:val="24"/>
        </w:rPr>
        <w:t>在知道</w:t>
      </w:r>
      <w:r>
        <w:rPr>
          <w:rFonts w:ascii="方正仿宋_GBK" w:hAnsi="方正仿宋_GBK" w:eastAsia="方正仿宋_GBK" w:cs="方正仿宋_GBK"/>
          <w:spacing w:val="1"/>
          <w:sz w:val="24"/>
          <w:szCs w:val="24"/>
        </w:rPr>
        <w:t>或</w:t>
      </w:r>
      <w:r>
        <w:rPr>
          <w:rFonts w:ascii="方正仿宋_GBK" w:hAnsi="方正仿宋_GBK" w:eastAsia="方正仿宋_GBK" w:cs="方正仿宋_GBK"/>
          <w:spacing w:val="-14"/>
          <w:sz w:val="24"/>
          <w:szCs w:val="24"/>
        </w:rPr>
        <w:t xml:space="preserve"> </w:t>
      </w:r>
      <w:r>
        <w:rPr>
          <w:rFonts w:ascii="方正仿宋_GBK" w:hAnsi="方正仿宋_GBK" w:eastAsia="方正仿宋_GBK" w:cs="方正仿宋_GBK"/>
          <w:spacing w:val="1"/>
          <w:sz w:val="24"/>
          <w:szCs w:val="24"/>
        </w:rPr>
        <w:t>者应知其权益受到损害之日起七个工作日内，</w:t>
      </w:r>
      <w:r>
        <w:rPr>
          <w:rFonts w:ascii="方正仿宋_GBK" w:hAnsi="方正仿宋_GBK" w:eastAsia="方正仿宋_GBK" w:cs="方正仿宋_GBK"/>
          <w:spacing w:val="-56"/>
          <w:sz w:val="24"/>
          <w:szCs w:val="24"/>
        </w:rPr>
        <w:t xml:space="preserve"> </w:t>
      </w:r>
      <w:r>
        <w:rPr>
          <w:rFonts w:ascii="方正仿宋_GBK" w:hAnsi="方正仿宋_GBK" w:eastAsia="方正仿宋_GBK" w:cs="方正仿宋_GBK"/>
          <w:spacing w:val="1"/>
          <w:sz w:val="24"/>
          <w:szCs w:val="24"/>
        </w:rPr>
        <w:t>以书面形式提出质疑。</w:t>
      </w:r>
    </w:p>
    <w:p w14:paraId="1AD52966">
      <w:pPr>
        <w:spacing w:before="11" w:line="229" w:lineRule="auto"/>
        <w:ind w:left="511" w:right="154" w:hanging="10"/>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28.2</w:t>
      </w:r>
      <w:r>
        <w:rPr>
          <w:rFonts w:ascii="Times New Roman" w:hAnsi="Times New Roman" w:eastAsia="Times New Roman" w:cs="Times New Roman"/>
          <w:spacing w:val="20"/>
          <w:sz w:val="24"/>
          <w:szCs w:val="24"/>
        </w:rPr>
        <w:t xml:space="preserve">  </w:t>
      </w:r>
      <w:r>
        <w:rPr>
          <w:rFonts w:ascii="方正仿宋_GBK" w:hAnsi="方正仿宋_GBK" w:eastAsia="方正仿宋_GBK" w:cs="方正仿宋_GBK"/>
          <w:spacing w:val="6"/>
          <w:sz w:val="24"/>
          <w:szCs w:val="24"/>
        </w:rPr>
        <w:t>投标人提出质疑应当提交质疑函和必要的证明材料。质疑函应当包括下列内</w:t>
      </w:r>
      <w:r>
        <w:rPr>
          <w:rFonts w:ascii="方正仿宋_GBK" w:hAnsi="方正仿宋_GBK" w:eastAsia="方正仿宋_GBK" w:cs="方正仿宋_GBK"/>
          <w:spacing w:val="-8"/>
          <w:sz w:val="24"/>
          <w:szCs w:val="24"/>
        </w:rPr>
        <w:t>容：</w:t>
      </w:r>
    </w:p>
    <w:p w14:paraId="55CDA9C4">
      <w:pPr>
        <w:spacing w:before="19"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5"/>
          <w:sz w:val="24"/>
          <w:szCs w:val="24"/>
        </w:rPr>
        <w:t>(</w:t>
      </w:r>
      <w:r>
        <w:rPr>
          <w:rFonts w:ascii="Times New Roman" w:hAnsi="Times New Roman" w:eastAsia="Times New Roman" w:cs="Times New Roman"/>
          <w:spacing w:val="55"/>
          <w:sz w:val="24"/>
          <w:szCs w:val="24"/>
        </w:rPr>
        <w:t xml:space="preserve"> </w:t>
      </w:r>
      <w:r>
        <w:rPr>
          <w:rFonts w:ascii="方正仿宋_GBK" w:hAnsi="方正仿宋_GBK" w:eastAsia="方正仿宋_GBK" w:cs="方正仿宋_GBK"/>
          <w:spacing w:val="5"/>
          <w:sz w:val="24"/>
          <w:szCs w:val="24"/>
        </w:rPr>
        <w:t>一</w:t>
      </w:r>
      <w:r>
        <w:rPr>
          <w:rFonts w:ascii="Times New Roman" w:hAnsi="Times New Roman" w:eastAsia="Times New Roman" w:cs="Times New Roman"/>
          <w:spacing w:val="5"/>
          <w:sz w:val="24"/>
          <w:szCs w:val="24"/>
        </w:rPr>
        <w:t>)</w:t>
      </w:r>
      <w:r>
        <w:rPr>
          <w:rFonts w:ascii="Times New Roman" w:hAnsi="Times New Roman" w:eastAsia="Times New Roman" w:cs="Times New Roman"/>
          <w:spacing w:val="29"/>
          <w:w w:val="101"/>
          <w:sz w:val="24"/>
          <w:szCs w:val="24"/>
        </w:rPr>
        <w:t xml:space="preserve"> </w:t>
      </w:r>
      <w:r>
        <w:rPr>
          <w:rFonts w:ascii="方正仿宋_GBK" w:hAnsi="方正仿宋_GBK" w:eastAsia="方正仿宋_GBK" w:cs="方正仿宋_GBK"/>
          <w:spacing w:val="5"/>
          <w:sz w:val="24"/>
          <w:szCs w:val="24"/>
        </w:rPr>
        <w:t>投标人的姓名或者名称、地址、邮编、联系人及联系电话；</w:t>
      </w:r>
    </w:p>
    <w:p w14:paraId="3AAE7BAC">
      <w:pPr>
        <w:spacing w:before="43"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3"/>
          <w:sz w:val="24"/>
          <w:szCs w:val="24"/>
        </w:rPr>
        <w:t>(</w:t>
      </w:r>
      <w:r>
        <w:rPr>
          <w:rFonts w:ascii="方正仿宋_GBK" w:hAnsi="方正仿宋_GBK" w:eastAsia="方正仿宋_GBK" w:cs="方正仿宋_GBK"/>
          <w:spacing w:val="-3"/>
          <w:sz w:val="24"/>
          <w:szCs w:val="24"/>
        </w:rPr>
        <w:t>二</w:t>
      </w:r>
      <w:r>
        <w:rPr>
          <w:rFonts w:ascii="Times New Roman" w:hAnsi="Times New Roman" w:eastAsia="Times New Roman" w:cs="Times New Roman"/>
          <w:spacing w:val="-3"/>
          <w:sz w:val="24"/>
          <w:szCs w:val="24"/>
        </w:rPr>
        <w:t>)</w:t>
      </w:r>
      <w:r>
        <w:rPr>
          <w:rFonts w:ascii="Times New Roman" w:hAnsi="Times New Roman" w:eastAsia="Times New Roman" w:cs="Times New Roman"/>
          <w:spacing w:val="51"/>
          <w:sz w:val="24"/>
          <w:szCs w:val="24"/>
        </w:rPr>
        <w:t xml:space="preserve"> </w:t>
      </w:r>
      <w:r>
        <w:rPr>
          <w:rFonts w:ascii="方正仿宋_GBK" w:hAnsi="方正仿宋_GBK" w:eastAsia="方正仿宋_GBK" w:cs="方正仿宋_GBK"/>
          <w:spacing w:val="-3"/>
          <w:sz w:val="24"/>
          <w:szCs w:val="24"/>
        </w:rPr>
        <w:t>质疑项</w:t>
      </w:r>
      <w:r>
        <w:rPr>
          <w:rFonts w:ascii="方正仿宋_GBK" w:hAnsi="方正仿宋_GBK" w:eastAsia="方正仿宋_GBK" w:cs="方正仿宋_GBK"/>
          <w:spacing w:val="-27"/>
          <w:sz w:val="24"/>
          <w:szCs w:val="24"/>
        </w:rPr>
        <w:t xml:space="preserve"> </w:t>
      </w:r>
      <w:r>
        <w:rPr>
          <w:rFonts w:ascii="方正仿宋_GBK" w:hAnsi="方正仿宋_GBK" w:eastAsia="方正仿宋_GBK" w:cs="方正仿宋_GBK"/>
          <w:spacing w:val="-3"/>
          <w:sz w:val="24"/>
          <w:szCs w:val="24"/>
        </w:rPr>
        <w:t>目</w:t>
      </w:r>
      <w:r>
        <w:rPr>
          <w:rFonts w:ascii="方正仿宋_GBK" w:hAnsi="方正仿宋_GBK" w:eastAsia="方正仿宋_GBK" w:cs="方正仿宋_GBK"/>
          <w:spacing w:val="-57"/>
          <w:sz w:val="24"/>
          <w:szCs w:val="24"/>
        </w:rPr>
        <w:t xml:space="preserve"> </w:t>
      </w:r>
      <w:r>
        <w:rPr>
          <w:rFonts w:ascii="方正仿宋_GBK" w:hAnsi="方正仿宋_GBK" w:eastAsia="方正仿宋_GBK" w:cs="方正仿宋_GBK"/>
          <w:spacing w:val="-3"/>
          <w:sz w:val="24"/>
          <w:szCs w:val="24"/>
        </w:rPr>
        <w:t>的名称</w:t>
      </w:r>
      <w:r>
        <w:rPr>
          <w:rFonts w:ascii="方正仿宋_GBK" w:hAnsi="方正仿宋_GBK" w:eastAsia="方正仿宋_GBK" w:cs="方正仿宋_GBK"/>
          <w:spacing w:val="-64"/>
          <w:sz w:val="24"/>
          <w:szCs w:val="24"/>
        </w:rPr>
        <w:t xml:space="preserve"> </w:t>
      </w:r>
      <w:r>
        <w:rPr>
          <w:rFonts w:ascii="方正仿宋_GBK" w:hAnsi="方正仿宋_GBK" w:eastAsia="方正仿宋_GBK" w:cs="方正仿宋_GBK"/>
          <w:spacing w:val="-3"/>
          <w:sz w:val="24"/>
          <w:szCs w:val="24"/>
        </w:rPr>
        <w:t>、编号；</w:t>
      </w:r>
    </w:p>
    <w:p w14:paraId="3C0EA45F">
      <w:pPr>
        <w:spacing w:before="42"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8"/>
          <w:sz w:val="24"/>
          <w:szCs w:val="24"/>
        </w:rPr>
        <w:t>(</w:t>
      </w:r>
      <w:r>
        <w:rPr>
          <w:rFonts w:ascii="方正仿宋_GBK" w:hAnsi="方正仿宋_GBK" w:eastAsia="方正仿宋_GBK" w:cs="方正仿宋_GBK"/>
          <w:spacing w:val="8"/>
          <w:sz w:val="24"/>
          <w:szCs w:val="24"/>
        </w:rPr>
        <w:t>三</w:t>
      </w:r>
      <w:r>
        <w:rPr>
          <w:rFonts w:ascii="Times New Roman" w:hAnsi="Times New Roman" w:eastAsia="Times New Roman" w:cs="Times New Roman"/>
          <w:spacing w:val="8"/>
          <w:sz w:val="24"/>
          <w:szCs w:val="24"/>
        </w:rPr>
        <w:t>)</w:t>
      </w:r>
      <w:r>
        <w:rPr>
          <w:rFonts w:ascii="Times New Roman" w:hAnsi="Times New Roman" w:eastAsia="Times New Roman" w:cs="Times New Roman"/>
          <w:spacing w:val="46"/>
          <w:w w:val="101"/>
          <w:sz w:val="24"/>
          <w:szCs w:val="24"/>
        </w:rPr>
        <w:t xml:space="preserve"> </w:t>
      </w:r>
      <w:r>
        <w:rPr>
          <w:rFonts w:ascii="方正仿宋_GBK" w:hAnsi="方正仿宋_GBK" w:eastAsia="方正仿宋_GBK" w:cs="方正仿宋_GBK"/>
          <w:spacing w:val="8"/>
          <w:sz w:val="24"/>
          <w:szCs w:val="24"/>
        </w:rPr>
        <w:t>具体、</w:t>
      </w:r>
      <w:r>
        <w:rPr>
          <w:rFonts w:ascii="方正仿宋_GBK" w:hAnsi="方正仿宋_GBK" w:eastAsia="方正仿宋_GBK" w:cs="方正仿宋_GBK"/>
          <w:spacing w:val="-57"/>
          <w:sz w:val="24"/>
          <w:szCs w:val="24"/>
        </w:rPr>
        <w:t xml:space="preserve"> </w:t>
      </w:r>
      <w:r>
        <w:rPr>
          <w:rFonts w:ascii="方正仿宋_GBK" w:hAnsi="方正仿宋_GBK" w:eastAsia="方正仿宋_GBK" w:cs="方正仿宋_GBK"/>
          <w:spacing w:val="8"/>
          <w:sz w:val="24"/>
          <w:szCs w:val="24"/>
        </w:rPr>
        <w:t>明确的质疑事项和与质疑事项相关的请求；</w:t>
      </w:r>
    </w:p>
    <w:p w14:paraId="7161C06A">
      <w:pPr>
        <w:spacing w:before="43"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7"/>
          <w:sz w:val="24"/>
          <w:szCs w:val="24"/>
        </w:rPr>
        <w:t>(</w:t>
      </w:r>
      <w:r>
        <w:rPr>
          <w:rFonts w:ascii="方正仿宋_GBK" w:hAnsi="方正仿宋_GBK" w:eastAsia="方正仿宋_GBK" w:cs="方正仿宋_GBK"/>
          <w:spacing w:val="7"/>
          <w:sz w:val="24"/>
          <w:szCs w:val="24"/>
        </w:rPr>
        <w:t>四</w:t>
      </w:r>
      <w:r>
        <w:rPr>
          <w:rFonts w:ascii="Times New Roman" w:hAnsi="Times New Roman" w:eastAsia="Times New Roman" w:cs="Times New Roman"/>
          <w:spacing w:val="7"/>
          <w:sz w:val="24"/>
          <w:szCs w:val="24"/>
        </w:rPr>
        <w:t>)</w:t>
      </w:r>
      <w:r>
        <w:rPr>
          <w:rFonts w:ascii="Times New Roman" w:hAnsi="Times New Roman" w:eastAsia="Times New Roman" w:cs="Times New Roman"/>
          <w:spacing w:val="58"/>
          <w:w w:val="101"/>
          <w:sz w:val="24"/>
          <w:szCs w:val="24"/>
        </w:rPr>
        <w:t xml:space="preserve"> </w:t>
      </w:r>
      <w:r>
        <w:rPr>
          <w:rFonts w:ascii="方正仿宋_GBK" w:hAnsi="方正仿宋_GBK" w:eastAsia="方正仿宋_GBK" w:cs="方正仿宋_GBK"/>
          <w:spacing w:val="7"/>
          <w:sz w:val="24"/>
          <w:szCs w:val="24"/>
        </w:rPr>
        <w:t>事实依据；</w:t>
      </w:r>
    </w:p>
    <w:p w14:paraId="4DE65029">
      <w:pPr>
        <w:spacing w:before="43"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8"/>
          <w:sz w:val="24"/>
          <w:szCs w:val="24"/>
        </w:rPr>
        <w:t>(</w:t>
      </w:r>
      <w:r>
        <w:rPr>
          <w:rFonts w:ascii="方正仿宋_GBK" w:hAnsi="方正仿宋_GBK" w:eastAsia="方正仿宋_GBK" w:cs="方正仿宋_GBK"/>
          <w:spacing w:val="8"/>
          <w:sz w:val="24"/>
          <w:szCs w:val="24"/>
        </w:rPr>
        <w:t>五</w:t>
      </w:r>
      <w:r>
        <w:rPr>
          <w:rFonts w:ascii="Times New Roman" w:hAnsi="Times New Roman" w:eastAsia="Times New Roman" w:cs="Times New Roman"/>
          <w:spacing w:val="8"/>
          <w:sz w:val="24"/>
          <w:szCs w:val="24"/>
        </w:rPr>
        <w:t>)</w:t>
      </w:r>
      <w:r>
        <w:rPr>
          <w:rFonts w:ascii="Times New Roman" w:hAnsi="Times New Roman" w:eastAsia="Times New Roman" w:cs="Times New Roman"/>
          <w:spacing w:val="60"/>
          <w:sz w:val="24"/>
          <w:szCs w:val="24"/>
        </w:rPr>
        <w:t xml:space="preserve"> </w:t>
      </w:r>
      <w:r>
        <w:rPr>
          <w:rFonts w:ascii="方正仿宋_GBK" w:hAnsi="方正仿宋_GBK" w:eastAsia="方正仿宋_GBK" w:cs="方正仿宋_GBK"/>
          <w:spacing w:val="8"/>
          <w:sz w:val="24"/>
          <w:szCs w:val="24"/>
        </w:rPr>
        <w:t>必要的法律依据；</w:t>
      </w:r>
    </w:p>
    <w:p w14:paraId="46A61739">
      <w:pPr>
        <w:spacing w:before="47"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2"/>
          <w:sz w:val="24"/>
          <w:szCs w:val="24"/>
        </w:rPr>
        <w:t>(</w:t>
      </w:r>
      <w:r>
        <w:rPr>
          <w:rFonts w:ascii="方正仿宋_GBK" w:hAnsi="方正仿宋_GBK" w:eastAsia="方正仿宋_GBK" w:cs="方正仿宋_GBK"/>
          <w:spacing w:val="2"/>
          <w:sz w:val="24"/>
          <w:szCs w:val="24"/>
        </w:rPr>
        <w:t>六</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3"/>
          <w:w w:val="101"/>
          <w:sz w:val="24"/>
          <w:szCs w:val="24"/>
        </w:rPr>
        <w:t xml:space="preserve"> </w:t>
      </w:r>
      <w:r>
        <w:rPr>
          <w:rFonts w:ascii="方正仿宋_GBK" w:hAnsi="方正仿宋_GBK" w:eastAsia="方正仿宋_GBK" w:cs="方正仿宋_GBK"/>
          <w:spacing w:val="2"/>
          <w:sz w:val="24"/>
          <w:szCs w:val="24"/>
        </w:rPr>
        <w:t>提出质疑的</w:t>
      </w:r>
      <w:r>
        <w:rPr>
          <w:rFonts w:ascii="方正仿宋_GBK" w:hAnsi="方正仿宋_GBK" w:eastAsia="方正仿宋_GBK" w:cs="方正仿宋_GBK"/>
          <w:spacing w:val="-25"/>
          <w:sz w:val="24"/>
          <w:szCs w:val="24"/>
        </w:rPr>
        <w:t xml:space="preserve"> </w:t>
      </w:r>
      <w:r>
        <w:rPr>
          <w:rFonts w:ascii="方正仿宋_GBK" w:hAnsi="方正仿宋_GBK" w:eastAsia="方正仿宋_GBK" w:cs="方正仿宋_GBK"/>
          <w:spacing w:val="2"/>
          <w:sz w:val="24"/>
          <w:szCs w:val="24"/>
        </w:rPr>
        <w:t>日期。</w:t>
      </w:r>
    </w:p>
    <w:p w14:paraId="06D1F517">
      <w:pPr>
        <w:spacing w:before="55" w:line="236" w:lineRule="auto"/>
        <w:ind w:left="29" w:right="156" w:firstLine="482"/>
        <w:rPr>
          <w:rFonts w:ascii="方正仿宋_GBK" w:hAnsi="方正仿宋_GBK" w:eastAsia="方正仿宋_GBK" w:cs="方正仿宋_GBK"/>
          <w:sz w:val="24"/>
          <w:szCs w:val="24"/>
        </w:rPr>
      </w:pPr>
      <w:r>
        <w:rPr>
          <w:rFonts w:ascii="方正仿宋_GBK" w:hAnsi="方正仿宋_GBK" w:eastAsia="方正仿宋_GBK" w:cs="方正仿宋_GBK"/>
          <w:spacing w:val="9"/>
          <w:sz w:val="24"/>
          <w:szCs w:val="24"/>
        </w:rPr>
        <w:t>投标人为自然人的，应当由本人签字；投标人为法人或者其他组织</w:t>
      </w:r>
      <w:r>
        <w:rPr>
          <w:rFonts w:ascii="方正仿宋_GBK" w:hAnsi="方正仿宋_GBK" w:eastAsia="方正仿宋_GBK" w:cs="方正仿宋_GBK"/>
          <w:spacing w:val="8"/>
          <w:sz w:val="24"/>
          <w:szCs w:val="24"/>
        </w:rPr>
        <w:t>的，应当由法</w:t>
      </w:r>
      <w:r>
        <w:rPr>
          <w:rFonts w:ascii="方正仿宋_GBK" w:hAnsi="方正仿宋_GBK" w:eastAsia="方正仿宋_GBK" w:cs="方正仿宋_GBK"/>
          <w:spacing w:val="7"/>
          <w:sz w:val="24"/>
          <w:szCs w:val="24"/>
        </w:rPr>
        <w:t>定代</w:t>
      </w:r>
      <w:r>
        <w:rPr>
          <w:rFonts w:ascii="方正仿宋_GBK" w:hAnsi="方正仿宋_GBK" w:eastAsia="方正仿宋_GBK" w:cs="方正仿宋_GBK"/>
          <w:spacing w:val="-8"/>
          <w:sz w:val="24"/>
          <w:szCs w:val="24"/>
        </w:rPr>
        <w:t xml:space="preserve"> </w:t>
      </w:r>
      <w:r>
        <w:rPr>
          <w:rFonts w:ascii="方正仿宋_GBK" w:hAnsi="方正仿宋_GBK" w:eastAsia="方正仿宋_GBK" w:cs="方正仿宋_GBK"/>
          <w:spacing w:val="7"/>
          <w:sz w:val="24"/>
          <w:szCs w:val="24"/>
        </w:rPr>
        <w:t>表人、主要负责人，或者其授权代表签字或者盖章，并加盖公章。</w:t>
      </w:r>
    </w:p>
    <w:p w14:paraId="62430510">
      <w:pPr>
        <w:spacing w:line="302" w:lineRule="exact"/>
        <w:ind w:left="468"/>
        <w:rPr>
          <w:rFonts w:ascii="微软雅黑" w:hAnsi="微软雅黑" w:eastAsia="微软雅黑" w:cs="微软雅黑"/>
          <w:sz w:val="29"/>
          <w:szCs w:val="29"/>
        </w:rPr>
      </w:pPr>
      <w:r>
        <w:rPr>
          <w:rFonts w:ascii="微软雅黑" w:hAnsi="微软雅黑" w:eastAsia="微软雅黑" w:cs="微软雅黑"/>
          <w:spacing w:val="-13"/>
          <w:position w:val="-1"/>
          <w:sz w:val="29"/>
          <w:szCs w:val="29"/>
        </w:rPr>
        <w:t>29质疑答复</w:t>
      </w:r>
    </w:p>
    <w:p w14:paraId="093C5CB6">
      <w:pPr>
        <w:spacing w:before="100"/>
        <w:ind w:left="44" w:right="51" w:firstLine="455"/>
        <w:rPr>
          <w:rFonts w:ascii="方正仿宋_GBK" w:hAnsi="方正仿宋_GBK" w:eastAsia="方正仿宋_GBK" w:cs="方正仿宋_GBK"/>
          <w:sz w:val="24"/>
          <w:szCs w:val="24"/>
        </w:rPr>
      </w:pPr>
      <w:r>
        <w:rPr>
          <w:rFonts w:ascii="Times New Roman" w:hAnsi="Times New Roman" w:eastAsia="Times New Roman" w:cs="Times New Roman"/>
          <w:spacing w:val="2"/>
          <w:sz w:val="24"/>
          <w:szCs w:val="24"/>
        </w:rPr>
        <w:t>29</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3"/>
          <w:sz w:val="24"/>
          <w:szCs w:val="24"/>
        </w:rPr>
        <w:t xml:space="preserve">  </w:t>
      </w:r>
      <w:r>
        <w:rPr>
          <w:rFonts w:ascii="方正仿宋_GBK" w:hAnsi="方正仿宋_GBK" w:eastAsia="方正仿宋_GBK" w:cs="方正仿宋_GBK"/>
          <w:spacing w:val="2"/>
          <w:sz w:val="24"/>
          <w:szCs w:val="24"/>
        </w:rPr>
        <w:t>采购人或集采机构应当在收到质疑函后</w:t>
      </w:r>
      <w:r>
        <w:rPr>
          <w:rFonts w:ascii="方正仿宋_GBK" w:hAnsi="方正仿宋_GBK" w:eastAsia="方正仿宋_GBK" w:cs="方正仿宋_GBK"/>
          <w:spacing w:val="-18"/>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30"/>
          <w:sz w:val="24"/>
          <w:szCs w:val="24"/>
        </w:rPr>
        <w:t xml:space="preserve"> </w:t>
      </w:r>
      <w:r>
        <w:rPr>
          <w:rFonts w:ascii="方正仿宋_GBK" w:hAnsi="方正仿宋_GBK" w:eastAsia="方正仿宋_GBK" w:cs="方正仿宋_GBK"/>
          <w:spacing w:val="2"/>
          <w:sz w:val="24"/>
          <w:szCs w:val="24"/>
        </w:rPr>
        <w:t>个工作日内</w:t>
      </w:r>
      <w:r>
        <w:rPr>
          <w:rFonts w:ascii="方正仿宋_GBK" w:hAnsi="方正仿宋_GBK" w:eastAsia="方正仿宋_GBK" w:cs="方正仿宋_GBK"/>
          <w:spacing w:val="1"/>
          <w:sz w:val="24"/>
          <w:szCs w:val="24"/>
        </w:rPr>
        <w:t>作出答复，并以书面形</w:t>
      </w:r>
      <w:r>
        <w:rPr>
          <w:rFonts w:ascii="方正仿宋_GBK" w:hAnsi="方正仿宋_GBK" w:eastAsia="方正仿宋_GBK" w:cs="方正仿宋_GBK"/>
          <w:sz w:val="24"/>
          <w:szCs w:val="24"/>
        </w:rPr>
        <w:t>式</w:t>
      </w:r>
      <w:r>
        <w:rPr>
          <w:rFonts w:ascii="方正仿宋_GBK" w:hAnsi="方正仿宋_GBK" w:eastAsia="方正仿宋_GBK" w:cs="方正仿宋_GBK"/>
          <w:spacing w:val="-18"/>
          <w:sz w:val="24"/>
          <w:szCs w:val="24"/>
        </w:rPr>
        <w:t xml:space="preserve"> </w:t>
      </w:r>
      <w:r>
        <w:rPr>
          <w:rFonts w:ascii="方正仿宋_GBK" w:hAnsi="方正仿宋_GBK" w:eastAsia="方正仿宋_GBK" w:cs="方正仿宋_GBK"/>
          <w:sz w:val="24"/>
          <w:szCs w:val="24"/>
        </w:rPr>
        <w:t>通知质疑投标人。</w:t>
      </w:r>
    </w:p>
    <w:p w14:paraId="382A0073">
      <w:pPr>
        <w:spacing w:before="2" w:line="192" w:lineRule="auto"/>
        <w:ind w:right="238" w:firstLine="499"/>
        <w:rPr>
          <w:rFonts w:ascii="微软雅黑" w:hAnsi="微软雅黑" w:eastAsia="微软雅黑" w:cs="微软雅黑"/>
          <w:sz w:val="30"/>
          <w:szCs w:val="30"/>
        </w:rPr>
      </w:pPr>
      <w:r>
        <w:rPr>
          <w:rFonts w:ascii="Times New Roman" w:hAnsi="Times New Roman" w:eastAsia="Times New Roman" w:cs="Times New Roman"/>
          <w:spacing w:val="15"/>
          <w:sz w:val="24"/>
          <w:szCs w:val="24"/>
        </w:rPr>
        <w:t>29</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5"/>
          <w:position w:val="-7"/>
          <w:sz w:val="24"/>
          <w:szCs w:val="24"/>
        </w:rPr>
        <w:t>.</w:t>
      </w:r>
      <w:r>
        <w:rPr>
          <w:rFonts w:ascii="Times New Roman" w:hAnsi="Times New Roman" w:eastAsia="Times New Roman" w:cs="Times New Roman"/>
          <w:spacing w:val="15"/>
          <w:sz w:val="24"/>
          <w:szCs w:val="24"/>
        </w:rPr>
        <w:t xml:space="preserve">2  </w:t>
      </w:r>
      <w:r>
        <w:rPr>
          <w:rFonts w:ascii="微软雅黑" w:hAnsi="微软雅黑" w:eastAsia="微软雅黑" w:cs="微软雅黑"/>
          <w:color w:val="0A0A0A"/>
          <w:spacing w:val="15"/>
          <w:sz w:val="24"/>
          <w:szCs w:val="24"/>
        </w:rPr>
        <w:t>对招标组织程序、招标过程有质疑的由集采机构</w:t>
      </w:r>
      <w:r>
        <w:rPr>
          <w:rFonts w:ascii="微软雅黑" w:hAnsi="微软雅黑" w:eastAsia="微软雅黑" w:cs="微软雅黑"/>
          <w:color w:val="0A0A0A"/>
          <w:spacing w:val="14"/>
          <w:sz w:val="24"/>
          <w:szCs w:val="24"/>
        </w:rPr>
        <w:t>负责答复,对采购需求、</w:t>
      </w:r>
      <w:r>
        <w:rPr>
          <w:rFonts w:ascii="微软雅黑" w:hAnsi="微软雅黑" w:eastAsia="微软雅黑" w:cs="微软雅黑"/>
          <w:color w:val="101010"/>
          <w:spacing w:val="-10"/>
          <w:w w:val="89"/>
          <w:sz w:val="30"/>
          <w:szCs w:val="30"/>
        </w:rPr>
        <w:t>评标结果有质疑的由采购人负责答复。</w:t>
      </w:r>
    </w:p>
    <w:p w14:paraId="02A80528">
      <w:pPr>
        <w:spacing w:before="2" w:line="246" w:lineRule="auto"/>
        <w:ind w:left="67" w:firstLine="431"/>
        <w:rPr>
          <w:rFonts w:ascii="方正仿宋_GBK" w:hAnsi="方正仿宋_GBK" w:eastAsia="方正仿宋_GBK" w:cs="方正仿宋_GBK"/>
          <w:sz w:val="24"/>
          <w:szCs w:val="24"/>
        </w:rPr>
      </w:pPr>
      <w:r>
        <w:rPr>
          <w:rFonts w:ascii="Times New Roman" w:hAnsi="Times New Roman" w:eastAsia="Times New Roman" w:cs="Times New Roman"/>
          <w:spacing w:val="4"/>
          <w:sz w:val="24"/>
          <w:szCs w:val="24"/>
        </w:rPr>
        <w:t>29.3</w:t>
      </w:r>
      <w:r>
        <w:rPr>
          <w:rFonts w:ascii="Times New Roman" w:hAnsi="Times New Roman" w:eastAsia="Times New Roman" w:cs="Times New Roman"/>
          <w:spacing w:val="17"/>
          <w:w w:val="101"/>
          <w:sz w:val="24"/>
          <w:szCs w:val="24"/>
        </w:rPr>
        <w:t xml:space="preserve">  </w:t>
      </w:r>
      <w:r>
        <w:rPr>
          <w:rFonts w:ascii="方正仿宋_GBK" w:hAnsi="方正仿宋_GBK" w:eastAsia="方正仿宋_GBK" w:cs="方正仿宋_GBK"/>
          <w:spacing w:val="4"/>
          <w:sz w:val="24"/>
          <w:szCs w:val="24"/>
        </w:rPr>
        <w:t>投标人对采购人或投标方未在规定时间内作出答复的或者对</w:t>
      </w:r>
      <w:r>
        <w:rPr>
          <w:rFonts w:ascii="方正仿宋_GBK" w:hAnsi="方正仿宋_GBK" w:eastAsia="方正仿宋_GBK" w:cs="方正仿宋_GBK"/>
          <w:spacing w:val="3"/>
          <w:sz w:val="24"/>
          <w:szCs w:val="24"/>
        </w:rPr>
        <w:t>质疑答复不满意，</w:t>
      </w:r>
      <w:r>
        <w:rPr>
          <w:rFonts w:ascii="方正仿宋_GBK" w:hAnsi="方正仿宋_GBK" w:eastAsia="方正仿宋_GBK" w:cs="方正仿宋_GBK"/>
          <w:spacing w:val="-4"/>
          <w:sz w:val="24"/>
          <w:szCs w:val="24"/>
        </w:rPr>
        <w:t>可 以在答复期满后十五个工作日内</w:t>
      </w:r>
      <w:r>
        <w:rPr>
          <w:rFonts w:ascii="方正仿宋_GBK" w:hAnsi="方正仿宋_GBK" w:eastAsia="方正仿宋_GBK" w:cs="方正仿宋_GBK"/>
          <w:spacing w:val="-53"/>
          <w:sz w:val="24"/>
          <w:szCs w:val="24"/>
        </w:rPr>
        <w:t xml:space="preserve"> </w:t>
      </w:r>
      <w:r>
        <w:rPr>
          <w:rFonts w:ascii="方正仿宋_GBK" w:hAnsi="方正仿宋_GBK" w:eastAsia="方正仿宋_GBK" w:cs="方正仿宋_GBK"/>
          <w:spacing w:val="-4"/>
          <w:sz w:val="24"/>
          <w:szCs w:val="24"/>
        </w:rPr>
        <w:t>向同级采购监管部门投</w:t>
      </w:r>
      <w:r>
        <w:rPr>
          <w:rFonts w:ascii="方正仿宋_GBK" w:hAnsi="方正仿宋_GBK" w:eastAsia="方正仿宋_GBK" w:cs="方正仿宋_GBK"/>
          <w:spacing w:val="-5"/>
          <w:sz w:val="24"/>
          <w:szCs w:val="24"/>
        </w:rPr>
        <w:t>诉。</w:t>
      </w:r>
    </w:p>
    <w:p w14:paraId="5F2D1981">
      <w:pPr>
        <w:spacing w:before="110" w:line="247" w:lineRule="auto"/>
        <w:ind w:left="36" w:right="226" w:firstLine="462"/>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29.4</w:t>
      </w:r>
      <w:r>
        <w:rPr>
          <w:rFonts w:ascii="Times New Roman" w:hAnsi="Times New Roman" w:eastAsia="Times New Roman" w:cs="Times New Roman"/>
          <w:sz w:val="24"/>
          <w:szCs w:val="24"/>
        </w:rPr>
        <w:t xml:space="preserve">    </w:t>
      </w:r>
      <w:r>
        <w:rPr>
          <w:rFonts w:ascii="方正仿宋_GBK" w:hAnsi="方正仿宋_GBK" w:eastAsia="方正仿宋_GBK" w:cs="方正仿宋_GBK"/>
          <w:spacing w:val="9"/>
          <w:sz w:val="24"/>
          <w:szCs w:val="24"/>
        </w:rPr>
        <w:t>质疑、投诉应当采用书面形式，质疑书、投诉</w:t>
      </w:r>
      <w:r>
        <w:rPr>
          <w:rFonts w:ascii="方正仿宋_GBK" w:hAnsi="方正仿宋_GBK" w:eastAsia="方正仿宋_GBK" w:cs="方正仿宋_GBK"/>
          <w:spacing w:val="8"/>
          <w:sz w:val="24"/>
          <w:szCs w:val="24"/>
        </w:rPr>
        <w:t>书均应明确招标过程或中标</w:t>
      </w:r>
      <w:r>
        <w:rPr>
          <w:rFonts w:ascii="方正仿宋_GBK" w:hAnsi="方正仿宋_GBK" w:eastAsia="方正仿宋_GBK" w:cs="方正仿宋_GBK"/>
          <w:spacing w:val="3"/>
          <w:sz w:val="24"/>
          <w:szCs w:val="24"/>
        </w:rPr>
        <w:t>结果 中使</w:t>
      </w:r>
      <w:r>
        <w:rPr>
          <w:rFonts w:ascii="方正仿宋_GBK" w:hAnsi="方正仿宋_GBK" w:eastAsia="方正仿宋_GBK" w:cs="方正仿宋_GBK"/>
          <w:spacing w:val="-15"/>
          <w:sz w:val="24"/>
          <w:szCs w:val="24"/>
        </w:rPr>
        <w:t xml:space="preserve"> </w:t>
      </w:r>
      <w:r>
        <w:rPr>
          <w:rFonts w:ascii="方正仿宋_GBK" w:hAnsi="方正仿宋_GBK" w:eastAsia="方正仿宋_GBK" w:cs="方正仿宋_GBK"/>
          <w:spacing w:val="3"/>
          <w:sz w:val="24"/>
          <w:szCs w:val="24"/>
        </w:rPr>
        <w:t>自</w:t>
      </w:r>
      <w:r>
        <w:rPr>
          <w:rFonts w:ascii="方正仿宋_GBK" w:hAnsi="方正仿宋_GBK" w:eastAsia="方正仿宋_GBK" w:cs="方正仿宋_GBK"/>
          <w:spacing w:val="-43"/>
          <w:sz w:val="24"/>
          <w:szCs w:val="24"/>
        </w:rPr>
        <w:t xml:space="preserve"> </w:t>
      </w:r>
      <w:r>
        <w:rPr>
          <w:rFonts w:ascii="方正仿宋_GBK" w:hAnsi="方正仿宋_GBK" w:eastAsia="方正仿宋_GBK" w:cs="方正仿宋_GBK"/>
          <w:spacing w:val="3"/>
          <w:sz w:val="24"/>
          <w:szCs w:val="24"/>
        </w:rPr>
        <w:t>己合法权益受到损害的实质性内容，提供相关事实、依据和证据及其来</w:t>
      </w:r>
      <w:r>
        <w:rPr>
          <w:rFonts w:ascii="方正仿宋_GBK" w:hAnsi="方正仿宋_GBK" w:eastAsia="方正仿宋_GBK" w:cs="方正仿宋_GBK"/>
          <w:spacing w:val="6"/>
          <w:sz w:val="24"/>
          <w:szCs w:val="24"/>
        </w:rPr>
        <w:t>源或线索，</w:t>
      </w:r>
      <w:r>
        <w:rPr>
          <w:rFonts w:ascii="方正仿宋_GBK" w:hAnsi="方正仿宋_GBK" w:eastAsia="方正仿宋_GBK" w:cs="方正仿宋_GBK"/>
          <w:spacing w:val="-27"/>
          <w:sz w:val="24"/>
          <w:szCs w:val="24"/>
        </w:rPr>
        <w:t xml:space="preserve"> </w:t>
      </w:r>
      <w:r>
        <w:rPr>
          <w:rFonts w:ascii="方正仿宋_GBK" w:hAnsi="方正仿宋_GBK" w:eastAsia="方正仿宋_GBK" w:cs="方正仿宋_GBK"/>
          <w:spacing w:val="6"/>
          <w:sz w:val="24"/>
          <w:szCs w:val="24"/>
        </w:rPr>
        <w:t>便于有关单位调查、答复和处理。</w:t>
      </w:r>
    </w:p>
    <w:p w14:paraId="2316FA32">
      <w:pPr>
        <w:spacing w:before="113" w:line="354" w:lineRule="exact"/>
        <w:ind w:left="3466"/>
        <w:outlineLvl w:val="1"/>
        <w:rPr>
          <w:rFonts w:ascii="微软雅黑" w:hAnsi="微软雅黑" w:eastAsia="微软雅黑" w:cs="微软雅黑"/>
          <w:sz w:val="35"/>
          <w:szCs w:val="35"/>
        </w:rPr>
      </w:pPr>
      <w:bookmarkStart w:id="62" w:name="bookmark33"/>
      <w:bookmarkEnd w:id="62"/>
      <w:bookmarkStart w:id="63" w:name="bookmark34"/>
      <w:bookmarkEnd w:id="63"/>
      <w:r>
        <w:rPr>
          <w:rFonts w:ascii="微软雅黑" w:hAnsi="微软雅黑" w:eastAsia="微软雅黑" w:cs="微软雅黑"/>
          <w:color w:val="0C0C0C"/>
          <w:spacing w:val="-15"/>
          <w:position w:val="-2"/>
          <w:sz w:val="35"/>
          <w:szCs w:val="35"/>
        </w:rPr>
        <w:t>第二章签订合同</w:t>
      </w:r>
    </w:p>
    <w:p w14:paraId="233CA96F">
      <w:pPr>
        <w:spacing w:before="198" w:line="274" w:lineRule="exact"/>
        <w:ind w:left="464"/>
        <w:rPr>
          <w:rFonts w:ascii="微软雅黑" w:hAnsi="微软雅黑" w:eastAsia="微软雅黑" w:cs="微软雅黑"/>
          <w:sz w:val="27"/>
          <w:szCs w:val="27"/>
        </w:rPr>
      </w:pPr>
      <w:r>
        <w:rPr>
          <w:rFonts w:ascii="微软雅黑" w:hAnsi="微软雅黑" w:eastAsia="微软雅黑" w:cs="微软雅黑"/>
          <w:spacing w:val="-21"/>
          <w:w w:val="96"/>
          <w:position w:val="-1"/>
          <w:sz w:val="27"/>
          <w:szCs w:val="27"/>
        </w:rPr>
        <w:t>30、签订合同</w:t>
      </w:r>
    </w:p>
    <w:p w14:paraId="06FF3DFC">
      <w:pPr>
        <w:spacing w:before="79" w:line="255" w:lineRule="auto"/>
        <w:ind w:left="34" w:right="75" w:firstLine="464"/>
        <w:rPr>
          <w:rFonts w:ascii="方正仿宋_GBK" w:hAnsi="方正仿宋_GBK" w:eastAsia="方正仿宋_GBK" w:cs="方正仿宋_GBK"/>
          <w:sz w:val="24"/>
          <w:szCs w:val="24"/>
        </w:rPr>
      </w:pPr>
      <w:r>
        <w:rPr>
          <w:rFonts w:ascii="Times New Roman" w:hAnsi="Times New Roman" w:eastAsia="Times New Roman" w:cs="Times New Roman"/>
          <w:spacing w:val="-3"/>
          <w:sz w:val="22"/>
          <w:szCs w:val="22"/>
        </w:rPr>
        <w:t xml:space="preserve">30.1     </w:t>
      </w:r>
      <w:r>
        <w:rPr>
          <w:rFonts w:ascii="方正仿宋_GBK" w:hAnsi="方正仿宋_GBK" w:eastAsia="方正仿宋_GBK" w:cs="方正仿宋_GBK"/>
          <w:spacing w:val="-3"/>
          <w:sz w:val="24"/>
          <w:szCs w:val="24"/>
        </w:rPr>
        <w:t>中标人收到集采机构的《</w:t>
      </w:r>
      <w:r>
        <w:rPr>
          <w:rFonts w:ascii="方正仿宋_GBK" w:hAnsi="方正仿宋_GBK" w:eastAsia="方正仿宋_GBK" w:cs="方正仿宋_GBK"/>
          <w:spacing w:val="-4"/>
          <w:sz w:val="24"/>
          <w:szCs w:val="24"/>
        </w:rPr>
        <w:t>中标通知书》后</w:t>
      </w:r>
      <w:r>
        <w:rPr>
          <w:rFonts w:ascii="方正仿宋_GBK" w:hAnsi="方正仿宋_GBK" w:eastAsia="方正仿宋_GBK" w:cs="方正仿宋_GBK"/>
          <w:spacing w:val="-35"/>
          <w:sz w:val="24"/>
          <w:szCs w:val="24"/>
        </w:rPr>
        <w:t xml:space="preserve"> </w:t>
      </w:r>
      <w:r>
        <w:rPr>
          <w:rFonts w:ascii="Times New Roman" w:hAnsi="Times New Roman" w:eastAsia="Times New Roman" w:cs="Times New Roman"/>
          <w:spacing w:val="-4"/>
          <w:sz w:val="24"/>
          <w:szCs w:val="24"/>
        </w:rPr>
        <w:t xml:space="preserve">30  </w:t>
      </w:r>
      <w:r>
        <w:rPr>
          <w:rFonts w:ascii="方正仿宋_GBK" w:hAnsi="方正仿宋_GBK" w:eastAsia="方正仿宋_GBK" w:cs="方正仿宋_GBK"/>
          <w:spacing w:val="-4"/>
          <w:sz w:val="24"/>
          <w:szCs w:val="24"/>
        </w:rPr>
        <w:t>日</w:t>
      </w:r>
      <w:r>
        <w:rPr>
          <w:rFonts w:ascii="方正仿宋_GBK" w:hAnsi="方正仿宋_GBK" w:eastAsia="方正仿宋_GBK" w:cs="方正仿宋_GBK"/>
          <w:spacing w:val="-59"/>
          <w:sz w:val="24"/>
          <w:szCs w:val="24"/>
        </w:rPr>
        <w:t xml:space="preserve"> </w:t>
      </w:r>
      <w:r>
        <w:rPr>
          <w:rFonts w:ascii="方正仿宋_GBK" w:hAnsi="方正仿宋_GBK" w:eastAsia="方正仿宋_GBK" w:cs="方正仿宋_GBK"/>
          <w:spacing w:val="-4"/>
          <w:sz w:val="24"/>
          <w:szCs w:val="24"/>
        </w:rPr>
        <w:t>内</w:t>
      </w:r>
      <w:r>
        <w:rPr>
          <w:rFonts w:ascii="方正仿宋_GBK" w:hAnsi="方正仿宋_GBK" w:eastAsia="方正仿宋_GBK" w:cs="方正仿宋_GBK"/>
          <w:spacing w:val="-63"/>
          <w:sz w:val="24"/>
          <w:szCs w:val="24"/>
        </w:rPr>
        <w:t xml:space="preserve"> </w:t>
      </w:r>
      <w:r>
        <w:rPr>
          <w:rFonts w:ascii="方正仿宋_GBK" w:hAnsi="方正仿宋_GBK" w:eastAsia="方正仿宋_GBK" w:cs="方正仿宋_GBK"/>
          <w:spacing w:val="-4"/>
          <w:sz w:val="24"/>
          <w:szCs w:val="24"/>
        </w:rPr>
        <w:t>，按照招标文件和投标书中</w:t>
      </w:r>
      <w:r>
        <w:rPr>
          <w:rFonts w:ascii="方正仿宋_GBK" w:hAnsi="方正仿宋_GBK" w:eastAsia="方正仿宋_GBK" w:cs="方正仿宋_GBK"/>
          <w:spacing w:val="3"/>
          <w:sz w:val="24"/>
          <w:szCs w:val="24"/>
        </w:rPr>
        <w:t>的约定与采购人签订书面合同</w:t>
      </w:r>
      <w:r>
        <w:rPr>
          <w:rFonts w:ascii="方正仿宋_GBK" w:hAnsi="方正仿宋_GBK" w:eastAsia="方正仿宋_GBK" w:cs="方正仿宋_GBK"/>
          <w:spacing w:val="-60"/>
          <w:sz w:val="24"/>
          <w:szCs w:val="24"/>
        </w:rPr>
        <w:t xml:space="preserve"> </w:t>
      </w:r>
      <w:r>
        <w:rPr>
          <w:rFonts w:ascii="方正仿宋_GBK" w:hAnsi="方正仿宋_GBK" w:eastAsia="方正仿宋_GBK" w:cs="方正仿宋_GBK"/>
          <w:spacing w:val="3"/>
          <w:sz w:val="24"/>
          <w:szCs w:val="24"/>
        </w:rPr>
        <w:t>，所签订的合同不得对招标文</w:t>
      </w:r>
      <w:r>
        <w:rPr>
          <w:rFonts w:ascii="方正仿宋_GBK" w:hAnsi="方正仿宋_GBK" w:eastAsia="方正仿宋_GBK" w:cs="方正仿宋_GBK"/>
          <w:spacing w:val="2"/>
          <w:sz w:val="24"/>
          <w:szCs w:val="24"/>
        </w:rPr>
        <w:t>件和中标人的投标文件作实</w:t>
      </w:r>
      <w:r>
        <w:rPr>
          <w:rFonts w:ascii="方正仿宋_GBK" w:hAnsi="方正仿宋_GBK" w:eastAsia="方正仿宋_GBK" w:cs="方正仿宋_GBK"/>
          <w:spacing w:val="4"/>
          <w:sz w:val="24"/>
          <w:szCs w:val="24"/>
        </w:rPr>
        <w:t>质性修改。</w:t>
      </w:r>
      <w:r>
        <w:rPr>
          <w:rFonts w:ascii="方正仿宋_GBK" w:hAnsi="方正仿宋_GBK" w:eastAsia="方正仿宋_GBK" w:cs="方正仿宋_GBK"/>
          <w:spacing w:val="-31"/>
          <w:sz w:val="24"/>
          <w:szCs w:val="24"/>
        </w:rPr>
        <w:t xml:space="preserve"> </w:t>
      </w:r>
      <w:r>
        <w:rPr>
          <w:rFonts w:ascii="方正仿宋_GBK" w:hAnsi="方正仿宋_GBK" w:eastAsia="方正仿宋_GBK" w:cs="方正仿宋_GBK"/>
          <w:spacing w:val="4"/>
          <w:sz w:val="24"/>
          <w:szCs w:val="24"/>
        </w:rPr>
        <w:t>采购人不得向中标人提出任何不合理的要求</w:t>
      </w:r>
      <w:r>
        <w:rPr>
          <w:rFonts w:ascii="方正仿宋_GBK" w:hAnsi="方正仿宋_GBK" w:eastAsia="方正仿宋_GBK" w:cs="方正仿宋_GBK"/>
          <w:spacing w:val="3"/>
          <w:sz w:val="24"/>
          <w:szCs w:val="24"/>
        </w:rPr>
        <w:t>作为签订合同的条件。</w:t>
      </w:r>
    </w:p>
    <w:p w14:paraId="0FD36CB2">
      <w:pPr>
        <w:spacing w:before="55" w:line="255" w:lineRule="auto"/>
        <w:ind w:left="33" w:right="216" w:firstLine="465"/>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30.2</w:t>
      </w:r>
      <w:r>
        <w:rPr>
          <w:rFonts w:ascii="Times New Roman" w:hAnsi="Times New Roman" w:eastAsia="Times New Roman" w:cs="Times New Roman"/>
          <w:spacing w:val="40"/>
          <w:w w:val="101"/>
          <w:sz w:val="24"/>
          <w:szCs w:val="24"/>
        </w:rPr>
        <w:t xml:space="preserve"> </w:t>
      </w:r>
      <w:r>
        <w:rPr>
          <w:rFonts w:ascii="方正仿宋_GBK" w:hAnsi="方正仿宋_GBK" w:eastAsia="方正仿宋_GBK" w:cs="方正仿宋_GBK"/>
          <w:spacing w:val="6"/>
          <w:sz w:val="24"/>
          <w:szCs w:val="24"/>
        </w:rPr>
        <w:t>政府采购合同应当包括采购人与中标人的名称和住所、标的、数量、质量、</w:t>
      </w:r>
      <w:r>
        <w:rPr>
          <w:rFonts w:ascii="方正仿宋_GBK" w:hAnsi="方正仿宋_GBK" w:eastAsia="方正仿宋_GBK" w:cs="方正仿宋_GBK"/>
          <w:spacing w:val="7"/>
          <w:sz w:val="24"/>
          <w:szCs w:val="24"/>
        </w:rPr>
        <w:t>价款或者报酬、履行期限及地点和方式、验收要求、违约责</w:t>
      </w:r>
      <w:r>
        <w:rPr>
          <w:rFonts w:ascii="方正仿宋_GBK" w:hAnsi="方正仿宋_GBK" w:eastAsia="方正仿宋_GBK" w:cs="方正仿宋_GBK"/>
          <w:spacing w:val="6"/>
          <w:sz w:val="24"/>
          <w:szCs w:val="24"/>
        </w:rPr>
        <w:t>任、解决争议的方法等内</w:t>
      </w:r>
      <w:r>
        <w:rPr>
          <w:rFonts w:ascii="方正仿宋_GBK" w:hAnsi="方正仿宋_GBK" w:eastAsia="方正仿宋_GBK" w:cs="方正仿宋_GBK"/>
          <w:spacing w:val="-7"/>
          <w:sz w:val="24"/>
          <w:szCs w:val="24"/>
        </w:rPr>
        <w:t>容。</w:t>
      </w:r>
    </w:p>
    <w:p w14:paraId="55DC5F29">
      <w:pPr>
        <w:spacing w:before="33" w:line="231" w:lineRule="auto"/>
        <w:ind w:left="499"/>
        <w:rPr>
          <w:rFonts w:ascii="方正仿宋_GBK" w:hAnsi="方正仿宋_GBK" w:eastAsia="方正仿宋_GBK" w:cs="方正仿宋_GBK"/>
          <w:sz w:val="24"/>
          <w:szCs w:val="24"/>
        </w:rPr>
      </w:pPr>
      <w:r>
        <w:rPr>
          <w:rFonts w:ascii="Times New Roman" w:hAnsi="Times New Roman" w:eastAsia="Times New Roman" w:cs="Times New Roman"/>
          <w:spacing w:val="3"/>
          <w:sz w:val="24"/>
          <w:szCs w:val="24"/>
        </w:rPr>
        <w:t>30.3</w:t>
      </w:r>
      <w:r>
        <w:rPr>
          <w:rFonts w:ascii="Times New Roman" w:hAnsi="Times New Roman" w:eastAsia="Times New Roman" w:cs="Times New Roman"/>
          <w:spacing w:val="41"/>
          <w:sz w:val="24"/>
          <w:szCs w:val="24"/>
        </w:rPr>
        <w:t xml:space="preserve"> </w:t>
      </w:r>
      <w:r>
        <w:rPr>
          <w:rFonts w:ascii="方正仿宋_GBK" w:hAnsi="方正仿宋_GBK" w:eastAsia="方正仿宋_GBK" w:cs="方正仿宋_GBK"/>
          <w:spacing w:val="3"/>
          <w:sz w:val="24"/>
          <w:szCs w:val="24"/>
        </w:rPr>
        <w:t>采购人与中标人应当根据合同的约定依法履行合同义务。</w:t>
      </w:r>
    </w:p>
    <w:p w14:paraId="6111190B">
      <w:pPr>
        <w:spacing w:before="61" w:line="257" w:lineRule="auto"/>
        <w:ind w:left="33" w:right="195" w:firstLine="466"/>
        <w:rPr>
          <w:rFonts w:ascii="方正仿宋_GBK" w:hAnsi="方正仿宋_GBK" w:eastAsia="方正仿宋_GBK" w:cs="方正仿宋_GBK"/>
          <w:sz w:val="24"/>
          <w:szCs w:val="24"/>
        </w:rPr>
      </w:pPr>
      <w:r>
        <w:rPr>
          <w:rFonts w:ascii="Times New Roman" w:hAnsi="Times New Roman" w:eastAsia="Times New Roman" w:cs="Times New Roman"/>
          <w:spacing w:val="4"/>
          <w:sz w:val="24"/>
          <w:szCs w:val="24"/>
        </w:rPr>
        <w:t>30.4</w:t>
      </w:r>
      <w:r>
        <w:rPr>
          <w:rFonts w:ascii="Times New Roman" w:hAnsi="Times New Roman" w:eastAsia="Times New Roman" w:cs="Times New Roman"/>
          <w:spacing w:val="34"/>
          <w:sz w:val="24"/>
          <w:szCs w:val="24"/>
        </w:rPr>
        <w:t xml:space="preserve"> </w:t>
      </w:r>
      <w:r>
        <w:rPr>
          <w:rFonts w:ascii="方正仿宋_GBK" w:hAnsi="方正仿宋_GBK" w:eastAsia="方正仿宋_GBK" w:cs="方正仿宋_GBK"/>
          <w:spacing w:val="4"/>
          <w:sz w:val="24"/>
          <w:szCs w:val="24"/>
        </w:rPr>
        <w:t>政府采购合同的履行、违约责任和解决争议的方法等适用</w:t>
      </w:r>
      <w:r>
        <w:rPr>
          <w:rFonts w:ascii="方正仿宋_GBK" w:hAnsi="方正仿宋_GBK" w:eastAsia="方正仿宋_GBK" w:cs="方正仿宋_GBK"/>
          <w:spacing w:val="3"/>
          <w:sz w:val="24"/>
          <w:szCs w:val="24"/>
        </w:rPr>
        <w:t>《 中华人民共和国</w:t>
      </w:r>
      <w:r>
        <w:rPr>
          <w:rFonts w:ascii="方正仿宋_GBK" w:hAnsi="方正仿宋_GBK" w:eastAsia="方正仿宋_GBK" w:cs="方正仿宋_GBK"/>
          <w:spacing w:val="-7"/>
          <w:sz w:val="24"/>
          <w:szCs w:val="24"/>
        </w:rPr>
        <w:t>合同</w:t>
      </w:r>
      <w:r>
        <w:rPr>
          <w:rFonts w:ascii="方正仿宋_GBK" w:hAnsi="方正仿宋_GBK" w:eastAsia="方正仿宋_GBK" w:cs="方正仿宋_GBK"/>
          <w:spacing w:val="-17"/>
          <w:sz w:val="24"/>
          <w:szCs w:val="24"/>
        </w:rPr>
        <w:t xml:space="preserve"> </w:t>
      </w:r>
      <w:r>
        <w:rPr>
          <w:rFonts w:ascii="方正仿宋_GBK" w:hAnsi="方正仿宋_GBK" w:eastAsia="方正仿宋_GBK" w:cs="方正仿宋_GBK"/>
          <w:spacing w:val="-7"/>
          <w:sz w:val="24"/>
          <w:szCs w:val="24"/>
        </w:rPr>
        <w:t>法》。</w:t>
      </w:r>
    </w:p>
    <w:p w14:paraId="6F4B3149">
      <w:pPr>
        <w:spacing w:line="257" w:lineRule="auto"/>
        <w:rPr>
          <w:rFonts w:ascii="方正仿宋_GBK" w:hAnsi="方正仿宋_GBK" w:eastAsia="方正仿宋_GBK" w:cs="方正仿宋_GBK"/>
          <w:sz w:val="24"/>
          <w:szCs w:val="24"/>
        </w:rPr>
        <w:sectPr>
          <w:headerReference r:id="rId38" w:type="default"/>
          <w:footerReference r:id="rId39" w:type="default"/>
          <w:pgSz w:w="11906" w:h="16840"/>
          <w:pgMar w:top="1148" w:right="1117" w:bottom="1142" w:left="1409" w:header="820" w:footer="848" w:gutter="0"/>
          <w:pgNumType w:fmt="decimal"/>
          <w:cols w:space="720" w:num="1"/>
        </w:sectPr>
      </w:pPr>
    </w:p>
    <w:p w14:paraId="5B5FA128">
      <w:pPr>
        <w:spacing w:before="70" w:line="353" w:lineRule="exact"/>
        <w:ind w:left="3456"/>
        <w:outlineLvl w:val="1"/>
        <w:rPr>
          <w:rFonts w:ascii="微软雅黑" w:hAnsi="微软雅黑" w:eastAsia="微软雅黑" w:cs="微软雅黑"/>
          <w:sz w:val="35"/>
          <w:szCs w:val="35"/>
        </w:rPr>
      </w:pPr>
      <w:r>
        <w:pict>
          <v:shape id="_x0000_s1069" o:spid="_x0000_s1069" style="position:absolute;left:0pt;margin-left:70.9pt;margin-top:55.2pt;height:0.5pt;width:467.65pt;mso-position-horizontal-relative:page;mso-position-vertical-relative:page;z-index:251667456;mso-width-relative:page;mso-height-relative:page;" fillcolor="#000000" filled="t" stroked="f" coordsize="9352,10" o:allowincell="f" path="m0,0l9352,0,9352,9,0,9,0,0xe">
            <v:path/>
            <v:fill on="t" focussize="0,0"/>
            <v:stroke on="f"/>
            <v:imagedata o:title=""/>
            <o:lock v:ext="edit"/>
          </v:shape>
        </w:pict>
      </w:r>
      <w:bookmarkStart w:id="64" w:name="bookmark36"/>
      <w:bookmarkEnd w:id="64"/>
      <w:bookmarkStart w:id="65" w:name="bookmark35"/>
      <w:bookmarkEnd w:id="65"/>
      <w:r>
        <w:rPr>
          <w:rFonts w:ascii="微软雅黑" w:hAnsi="微软雅黑" w:eastAsia="微软雅黑" w:cs="微软雅黑"/>
          <w:spacing w:val="-13"/>
          <w:position w:val="-2"/>
          <w:sz w:val="35"/>
          <w:szCs w:val="35"/>
        </w:rPr>
        <w:t>第三章项目验收</w:t>
      </w:r>
    </w:p>
    <w:p w14:paraId="09EFAEF6">
      <w:pPr>
        <w:spacing w:before="198" w:line="276" w:lineRule="exact"/>
        <w:ind w:left="465"/>
        <w:rPr>
          <w:rFonts w:ascii="微软雅黑" w:hAnsi="微软雅黑" w:eastAsia="微软雅黑" w:cs="微软雅黑"/>
          <w:sz w:val="27"/>
          <w:szCs w:val="27"/>
        </w:rPr>
      </w:pPr>
      <w:r>
        <w:rPr>
          <w:rFonts w:ascii="微软雅黑" w:hAnsi="微软雅黑" w:eastAsia="微软雅黑" w:cs="微软雅黑"/>
          <w:color w:val="0A0A0A"/>
          <w:spacing w:val="-19"/>
          <w:w w:val="97"/>
          <w:position w:val="-1"/>
          <w:sz w:val="27"/>
          <w:szCs w:val="27"/>
        </w:rPr>
        <w:t>31、</w:t>
      </w:r>
      <w:r>
        <w:rPr>
          <w:rFonts w:ascii="微软雅黑" w:hAnsi="微软雅黑" w:eastAsia="微软雅黑" w:cs="微软雅黑"/>
          <w:spacing w:val="-19"/>
          <w:w w:val="97"/>
          <w:position w:val="-1"/>
          <w:sz w:val="27"/>
          <w:szCs w:val="27"/>
        </w:rPr>
        <w:t>组织验收</w:t>
      </w:r>
    </w:p>
    <w:p w14:paraId="31EF0751">
      <w:pPr>
        <w:spacing w:before="272" w:line="332" w:lineRule="auto"/>
        <w:ind w:left="24" w:right="60" w:firstLine="474"/>
        <w:rPr>
          <w:rFonts w:ascii="方正仿宋_GBK" w:hAnsi="方正仿宋_GBK" w:eastAsia="方正仿宋_GBK" w:cs="方正仿宋_GBK"/>
          <w:sz w:val="24"/>
          <w:szCs w:val="24"/>
        </w:rPr>
      </w:pPr>
      <w:r>
        <w:rPr>
          <w:rFonts w:ascii="Times New Roman" w:hAnsi="Times New Roman" w:eastAsia="Times New Roman" w:cs="Times New Roman"/>
          <w:spacing w:val="7"/>
          <w:sz w:val="24"/>
          <w:szCs w:val="24"/>
        </w:rPr>
        <w:t>31.</w:t>
      </w:r>
      <w:r>
        <w:rPr>
          <w:rFonts w:ascii="Times New Roman" w:hAnsi="Times New Roman" w:eastAsia="Times New Roman" w:cs="Times New Roman"/>
          <w:spacing w:val="47"/>
          <w:w w:val="101"/>
          <w:sz w:val="24"/>
          <w:szCs w:val="24"/>
        </w:rPr>
        <w:t xml:space="preserve"> </w:t>
      </w:r>
      <w:r>
        <w:rPr>
          <w:rFonts w:ascii="Times New Roman" w:hAnsi="Times New Roman" w:eastAsia="Times New Roman" w:cs="Times New Roman"/>
          <w:spacing w:val="7"/>
          <w:sz w:val="24"/>
          <w:szCs w:val="24"/>
        </w:rPr>
        <w:t xml:space="preserve">1   </w:t>
      </w:r>
      <w:r>
        <w:rPr>
          <w:rFonts w:ascii="方正仿宋_GBK" w:hAnsi="方正仿宋_GBK" w:eastAsia="方正仿宋_GBK" w:cs="方正仿宋_GBK"/>
          <w:spacing w:val="7"/>
          <w:sz w:val="24"/>
          <w:szCs w:val="24"/>
        </w:rPr>
        <w:t>政府采购合同及投标承诺是</w:t>
      </w:r>
      <w:r>
        <w:rPr>
          <w:rFonts w:ascii="方正仿宋_GBK" w:hAnsi="方正仿宋_GBK" w:eastAsia="方正仿宋_GBK" w:cs="方正仿宋_GBK"/>
          <w:spacing w:val="6"/>
          <w:sz w:val="24"/>
          <w:szCs w:val="24"/>
        </w:rPr>
        <w:t>政府采购项目验收的依据，是采购人和投标人</w:t>
      </w:r>
      <w:r>
        <w:rPr>
          <w:rFonts w:ascii="方正仿宋_GBK" w:hAnsi="方正仿宋_GBK" w:eastAsia="方正仿宋_GBK" w:cs="方正仿宋_GBK"/>
          <w:spacing w:val="7"/>
          <w:sz w:val="24"/>
          <w:szCs w:val="24"/>
        </w:rPr>
        <w:t>之间 的权利和义务。投标人、采购人应按照采购合同的约定，全面履行合同。任何一</w:t>
      </w:r>
      <w:r>
        <w:rPr>
          <w:rFonts w:ascii="方正仿宋_GBK" w:hAnsi="方正仿宋_GBK" w:eastAsia="方正仿宋_GBK" w:cs="方正仿宋_GBK"/>
          <w:spacing w:val="5"/>
          <w:sz w:val="24"/>
          <w:szCs w:val="24"/>
        </w:rPr>
        <w:t>方当事人</w:t>
      </w:r>
      <w:r>
        <w:rPr>
          <w:rFonts w:ascii="方正仿宋_GBK" w:hAnsi="方正仿宋_GBK" w:eastAsia="方正仿宋_GBK" w:cs="方正仿宋_GBK"/>
          <w:spacing w:val="-22"/>
          <w:sz w:val="24"/>
          <w:szCs w:val="24"/>
        </w:rPr>
        <w:t xml:space="preserve"> </w:t>
      </w:r>
      <w:r>
        <w:rPr>
          <w:rFonts w:ascii="方正仿宋_GBK" w:hAnsi="方正仿宋_GBK" w:eastAsia="方正仿宋_GBK" w:cs="方正仿宋_GBK"/>
          <w:spacing w:val="5"/>
          <w:sz w:val="24"/>
          <w:szCs w:val="24"/>
        </w:rPr>
        <w:t>在履行合同过程中均不得擅自变更、</w:t>
      </w:r>
      <w:r>
        <w:rPr>
          <w:rFonts w:ascii="方正仿宋_GBK" w:hAnsi="方正仿宋_GBK" w:eastAsia="方正仿宋_GBK" w:cs="方正仿宋_GBK"/>
          <w:spacing w:val="-51"/>
          <w:sz w:val="24"/>
          <w:szCs w:val="24"/>
        </w:rPr>
        <w:t xml:space="preserve"> </w:t>
      </w:r>
      <w:r>
        <w:rPr>
          <w:rFonts w:ascii="方正仿宋_GBK" w:hAnsi="方正仿宋_GBK" w:eastAsia="方正仿宋_GBK" w:cs="方正仿宋_GBK"/>
          <w:spacing w:val="5"/>
          <w:sz w:val="24"/>
          <w:szCs w:val="24"/>
        </w:rPr>
        <w:t>中止或终止合同。</w:t>
      </w:r>
    </w:p>
    <w:p w14:paraId="7C163BD4">
      <w:pPr>
        <w:spacing w:before="228" w:line="333" w:lineRule="auto"/>
        <w:ind w:left="42" w:right="42" w:firstLine="456"/>
        <w:rPr>
          <w:rFonts w:ascii="方正仿宋_GBK" w:hAnsi="方正仿宋_GBK" w:eastAsia="方正仿宋_GBK" w:cs="方正仿宋_GBK"/>
          <w:sz w:val="24"/>
          <w:szCs w:val="24"/>
        </w:rPr>
      </w:pPr>
      <w:r>
        <w:rPr>
          <w:rFonts w:ascii="Times New Roman" w:hAnsi="Times New Roman" w:eastAsia="Times New Roman" w:cs="Times New Roman"/>
          <w:spacing w:val="4"/>
          <w:sz w:val="24"/>
          <w:szCs w:val="24"/>
        </w:rPr>
        <w:t xml:space="preserve">31.2    </w:t>
      </w:r>
      <w:r>
        <w:rPr>
          <w:rFonts w:ascii="方正仿宋_GBK" w:hAnsi="方正仿宋_GBK" w:eastAsia="方正仿宋_GBK" w:cs="方正仿宋_GBK"/>
          <w:spacing w:val="4"/>
          <w:sz w:val="24"/>
          <w:szCs w:val="24"/>
        </w:rPr>
        <w:t>采购人应当成立验收小组</w:t>
      </w:r>
      <w:r>
        <w:rPr>
          <w:rFonts w:ascii="Times New Roman" w:hAnsi="Times New Roman" w:eastAsia="Times New Roman" w:cs="Times New Roman"/>
          <w:spacing w:val="4"/>
          <w:sz w:val="24"/>
          <w:szCs w:val="24"/>
        </w:rPr>
        <w:t>,</w:t>
      </w:r>
      <w:r>
        <w:rPr>
          <w:rFonts w:ascii="方正仿宋_GBK" w:hAnsi="方正仿宋_GBK" w:eastAsia="方正仿宋_GBK" w:cs="方正仿宋_GBK"/>
          <w:spacing w:val="4"/>
          <w:sz w:val="24"/>
          <w:szCs w:val="24"/>
        </w:rPr>
        <w:t>按照采购合同的约定对投标人履约情况进行验收。</w:t>
      </w:r>
      <w:r>
        <w:rPr>
          <w:rFonts w:ascii="方正仿宋_GBK" w:hAnsi="方正仿宋_GBK" w:eastAsia="方正仿宋_GBK" w:cs="方正仿宋_GBK"/>
          <w:spacing w:val="6"/>
          <w:sz w:val="24"/>
          <w:szCs w:val="24"/>
        </w:rPr>
        <w:t>验 收时</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1"/>
          <w:sz w:val="24"/>
          <w:szCs w:val="24"/>
        </w:rPr>
        <w:t xml:space="preserve"> </w:t>
      </w:r>
      <w:r>
        <w:rPr>
          <w:rFonts w:ascii="方正仿宋_GBK" w:hAnsi="方正仿宋_GBK" w:eastAsia="方正仿宋_GBK" w:cs="方正仿宋_GBK"/>
          <w:spacing w:val="6"/>
          <w:sz w:val="24"/>
          <w:szCs w:val="24"/>
        </w:rPr>
        <w:t>应当按照采购合同的约定对每一项技术、服务、安全标准的履约情况进行确</w:t>
      </w:r>
      <w:r>
        <w:rPr>
          <w:rFonts w:ascii="方正仿宋_GBK" w:hAnsi="方正仿宋_GBK" w:eastAsia="方正仿宋_GBK" w:cs="方正仿宋_GBK"/>
          <w:spacing w:val="-8"/>
          <w:sz w:val="24"/>
          <w:szCs w:val="24"/>
        </w:rPr>
        <w:t>认。</w:t>
      </w:r>
    </w:p>
    <w:p w14:paraId="39CB0BC4">
      <w:pPr>
        <w:spacing w:before="218" w:line="329" w:lineRule="auto"/>
        <w:ind w:left="27" w:right="62" w:firstLine="471"/>
        <w:rPr>
          <w:rFonts w:ascii="方正仿宋_GBK" w:hAnsi="方正仿宋_GBK" w:eastAsia="方正仿宋_GBK" w:cs="方正仿宋_GBK"/>
          <w:sz w:val="24"/>
          <w:szCs w:val="24"/>
        </w:rPr>
      </w:pPr>
      <w:r>
        <w:rPr>
          <w:rFonts w:ascii="Times New Roman" w:hAnsi="Times New Roman" w:eastAsia="Times New Roman" w:cs="Times New Roman"/>
          <w:sz w:val="24"/>
          <w:szCs w:val="24"/>
        </w:rPr>
        <w:t>31.3</w:t>
      </w:r>
      <w:r>
        <w:rPr>
          <w:rFonts w:ascii="Times New Roman" w:hAnsi="Times New Roman" w:eastAsia="Times New Roman" w:cs="Times New Roman"/>
          <w:spacing w:val="19"/>
          <w:w w:val="101"/>
          <w:sz w:val="24"/>
          <w:szCs w:val="24"/>
        </w:rPr>
        <w:t xml:space="preserve">  </w:t>
      </w:r>
      <w:r>
        <w:rPr>
          <w:rFonts w:ascii="方正仿宋_GBK" w:hAnsi="方正仿宋_GBK" w:eastAsia="方正仿宋_GBK" w:cs="方正仿宋_GBK"/>
          <w:sz w:val="24"/>
          <w:szCs w:val="24"/>
        </w:rPr>
        <w:t>验收结束后</w:t>
      </w:r>
      <w:r>
        <w:rPr>
          <w:rFonts w:ascii="Times New Roman" w:hAnsi="Times New Roman" w:eastAsia="Times New Roman" w:cs="Times New Roman"/>
          <w:sz w:val="24"/>
          <w:szCs w:val="24"/>
        </w:rPr>
        <w:t>,</w:t>
      </w:r>
      <w:r>
        <w:rPr>
          <w:rFonts w:ascii="Times New Roman" w:hAnsi="Times New Roman" w:eastAsia="Times New Roman" w:cs="Times New Roman"/>
          <w:spacing w:val="-35"/>
          <w:sz w:val="24"/>
          <w:szCs w:val="24"/>
        </w:rPr>
        <w:t xml:space="preserve"> </w:t>
      </w:r>
      <w:r>
        <w:rPr>
          <w:rFonts w:ascii="方正仿宋_GBK" w:hAnsi="方正仿宋_GBK" w:eastAsia="方正仿宋_GBK" w:cs="方正仿宋_GBK"/>
          <w:sz w:val="24"/>
          <w:szCs w:val="24"/>
        </w:rPr>
        <w:t>应当出具验收书</w:t>
      </w:r>
      <w:r>
        <w:rPr>
          <w:rFonts w:ascii="Times New Roman" w:hAnsi="Times New Roman" w:eastAsia="Times New Roman" w:cs="Times New Roman"/>
          <w:sz w:val="24"/>
          <w:szCs w:val="24"/>
        </w:rPr>
        <w:t>,</w:t>
      </w:r>
      <w:r>
        <w:rPr>
          <w:rFonts w:ascii="Times New Roman" w:hAnsi="Times New Roman" w:eastAsia="Times New Roman" w:cs="Times New Roman"/>
          <w:spacing w:val="-33"/>
          <w:sz w:val="24"/>
          <w:szCs w:val="24"/>
        </w:rPr>
        <w:t xml:space="preserve"> </w:t>
      </w:r>
      <w:r>
        <w:rPr>
          <w:rFonts w:ascii="方正仿宋_GBK" w:hAnsi="方正仿宋_GBK" w:eastAsia="方正仿宋_GBK" w:cs="方正仿宋_GBK"/>
          <w:sz w:val="24"/>
          <w:szCs w:val="24"/>
        </w:rPr>
        <w:t>列明各项标准的验收情况及项</w:t>
      </w:r>
      <w:r>
        <w:rPr>
          <w:rFonts w:ascii="方正仿宋_GBK" w:hAnsi="方正仿宋_GBK" w:eastAsia="方正仿宋_GBK" w:cs="方正仿宋_GBK"/>
          <w:spacing w:val="-39"/>
          <w:sz w:val="24"/>
          <w:szCs w:val="24"/>
        </w:rPr>
        <w:t xml:space="preserve"> </w:t>
      </w:r>
      <w:r>
        <w:rPr>
          <w:rFonts w:ascii="方正仿宋_GBK" w:hAnsi="方正仿宋_GBK" w:eastAsia="方正仿宋_GBK" w:cs="方正仿宋_GBK"/>
          <w:sz w:val="24"/>
          <w:szCs w:val="24"/>
        </w:rPr>
        <w:t>目总体评价</w:t>
      </w:r>
      <w:r>
        <w:rPr>
          <w:rFonts w:ascii="Times New Roman" w:hAnsi="Times New Roman" w:eastAsia="Times New Roman" w:cs="Times New Roman"/>
          <w:sz w:val="24"/>
          <w:szCs w:val="24"/>
        </w:rPr>
        <w:t>,</w:t>
      </w:r>
      <w:r>
        <w:rPr>
          <w:rFonts w:ascii="Times New Roman" w:hAnsi="Times New Roman" w:eastAsia="Times New Roman" w:cs="Times New Roman"/>
          <w:spacing w:val="55"/>
          <w:w w:val="101"/>
          <w:sz w:val="24"/>
          <w:szCs w:val="24"/>
        </w:rPr>
        <w:t xml:space="preserve"> </w:t>
      </w:r>
      <w:r>
        <w:rPr>
          <w:rFonts w:ascii="方正仿宋_GBK" w:hAnsi="方正仿宋_GBK" w:eastAsia="方正仿宋_GBK" w:cs="方正仿宋_GBK"/>
          <w:sz w:val="24"/>
          <w:szCs w:val="24"/>
        </w:rPr>
        <w:t>由验</w:t>
      </w:r>
      <w:r>
        <w:rPr>
          <w:rFonts w:ascii="方正仿宋_GBK" w:hAnsi="方正仿宋_GBK" w:eastAsia="方正仿宋_GBK" w:cs="方正仿宋_GBK"/>
          <w:spacing w:val="8"/>
          <w:sz w:val="24"/>
          <w:szCs w:val="24"/>
        </w:rPr>
        <w:t>收</w:t>
      </w:r>
      <w:r>
        <w:rPr>
          <w:rFonts w:ascii="方正仿宋_GBK" w:hAnsi="方正仿宋_GBK" w:eastAsia="方正仿宋_GBK" w:cs="方正仿宋_GBK"/>
          <w:spacing w:val="-22"/>
          <w:sz w:val="24"/>
          <w:szCs w:val="24"/>
        </w:rPr>
        <w:t xml:space="preserve"> </w:t>
      </w:r>
      <w:r>
        <w:rPr>
          <w:rFonts w:ascii="方正仿宋_GBK" w:hAnsi="方正仿宋_GBK" w:eastAsia="方正仿宋_GBK" w:cs="方正仿宋_GBK"/>
          <w:spacing w:val="8"/>
          <w:sz w:val="24"/>
          <w:szCs w:val="24"/>
        </w:rPr>
        <w:t>双方共同签署。验收结果应当与采购合同约定的资金支付及履约保证金返还条件挂</w:t>
      </w:r>
      <w:r>
        <w:rPr>
          <w:rFonts w:ascii="方正仿宋_GBK" w:hAnsi="方正仿宋_GBK" w:eastAsia="方正仿宋_GBK" w:cs="方正仿宋_GBK"/>
          <w:spacing w:val="4"/>
          <w:sz w:val="24"/>
          <w:szCs w:val="24"/>
        </w:rPr>
        <w:t>钩。履 约验收的各项资料应当存档备查。</w:t>
      </w:r>
    </w:p>
    <w:p w14:paraId="70CB7DFD">
      <w:pPr>
        <w:spacing w:before="243" w:line="343" w:lineRule="auto"/>
        <w:ind w:left="28" w:right="24" w:firstLine="470"/>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31.4</w:t>
      </w:r>
      <w:r>
        <w:rPr>
          <w:rFonts w:ascii="Times New Roman" w:hAnsi="Times New Roman" w:eastAsia="Times New Roman" w:cs="Times New Roman"/>
          <w:spacing w:val="38"/>
          <w:sz w:val="24"/>
          <w:szCs w:val="24"/>
        </w:rPr>
        <w:t xml:space="preserve"> </w:t>
      </w:r>
      <w:r>
        <w:rPr>
          <w:rFonts w:ascii="方正仿宋_GBK" w:hAnsi="方正仿宋_GBK" w:eastAsia="方正仿宋_GBK" w:cs="方正仿宋_GBK"/>
          <w:spacing w:val="6"/>
          <w:sz w:val="24"/>
          <w:szCs w:val="24"/>
        </w:rPr>
        <w:t>对于采购人和使用人分离的采购项</w:t>
      </w:r>
      <w:r>
        <w:rPr>
          <w:rFonts w:ascii="方正仿宋_GBK" w:hAnsi="方正仿宋_GBK" w:eastAsia="方正仿宋_GBK" w:cs="方正仿宋_GBK"/>
          <w:spacing w:val="-34"/>
          <w:sz w:val="24"/>
          <w:szCs w:val="24"/>
        </w:rPr>
        <w:t xml:space="preserve"> </w:t>
      </w:r>
      <w:r>
        <w:rPr>
          <w:rFonts w:ascii="方正仿宋_GBK" w:hAnsi="方正仿宋_GBK" w:eastAsia="方正仿宋_GBK" w:cs="方正仿宋_GBK"/>
          <w:spacing w:val="6"/>
          <w:sz w:val="24"/>
          <w:szCs w:val="24"/>
        </w:rPr>
        <w:t>目</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1"/>
          <w:sz w:val="24"/>
          <w:szCs w:val="24"/>
        </w:rPr>
        <w:t xml:space="preserve"> </w:t>
      </w:r>
      <w:r>
        <w:rPr>
          <w:rFonts w:ascii="方正仿宋_GBK" w:hAnsi="方正仿宋_GBK" w:eastAsia="方正仿宋_GBK" w:cs="方正仿宋_GBK"/>
          <w:spacing w:val="6"/>
          <w:sz w:val="24"/>
          <w:szCs w:val="24"/>
        </w:rPr>
        <w:t>应当邀请实际使用人参与验收。采购人</w:t>
      </w:r>
      <w:r>
        <w:rPr>
          <w:rFonts w:ascii="方正仿宋_GBK" w:hAnsi="方正仿宋_GBK" w:eastAsia="方正仿宋_GBK" w:cs="方正仿宋_GBK"/>
          <w:spacing w:val="4"/>
          <w:sz w:val="24"/>
          <w:szCs w:val="24"/>
        </w:rPr>
        <w:t>可 以邀请参加本项</w:t>
      </w:r>
      <w:r>
        <w:rPr>
          <w:rFonts w:ascii="方正仿宋_GBK" w:hAnsi="方正仿宋_GBK" w:eastAsia="方正仿宋_GBK" w:cs="方正仿宋_GBK"/>
          <w:spacing w:val="-24"/>
          <w:sz w:val="24"/>
          <w:szCs w:val="24"/>
        </w:rPr>
        <w:t xml:space="preserve"> </w:t>
      </w:r>
      <w:r>
        <w:rPr>
          <w:rFonts w:ascii="方正仿宋_GBK" w:hAnsi="方正仿宋_GBK" w:eastAsia="方正仿宋_GBK" w:cs="方正仿宋_GBK"/>
          <w:spacing w:val="4"/>
          <w:sz w:val="24"/>
          <w:szCs w:val="24"/>
        </w:rPr>
        <w:t>目</w:t>
      </w:r>
      <w:r>
        <w:rPr>
          <w:rFonts w:ascii="方正仿宋_GBK" w:hAnsi="方正仿宋_GBK" w:eastAsia="方正仿宋_GBK" w:cs="方正仿宋_GBK"/>
          <w:spacing w:val="-62"/>
          <w:sz w:val="24"/>
          <w:szCs w:val="24"/>
        </w:rPr>
        <w:t xml:space="preserve"> </w:t>
      </w:r>
      <w:r>
        <w:rPr>
          <w:rFonts w:ascii="方正仿宋_GBK" w:hAnsi="方正仿宋_GBK" w:eastAsia="方正仿宋_GBK" w:cs="方正仿宋_GBK"/>
          <w:spacing w:val="4"/>
          <w:sz w:val="24"/>
          <w:szCs w:val="24"/>
        </w:rPr>
        <w:t>的其他投标人或第三方专业机构及专家参与验收</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3"/>
          <w:sz w:val="24"/>
          <w:szCs w:val="24"/>
        </w:rPr>
        <w:t xml:space="preserve"> </w:t>
      </w:r>
      <w:r>
        <w:rPr>
          <w:rFonts w:ascii="方正仿宋_GBK" w:hAnsi="方正仿宋_GBK" w:eastAsia="方正仿宋_GBK" w:cs="方正仿宋_GBK"/>
          <w:spacing w:val="4"/>
          <w:sz w:val="24"/>
          <w:szCs w:val="24"/>
        </w:rPr>
        <w:t>相关验收意见</w:t>
      </w:r>
      <w:r>
        <w:rPr>
          <w:rFonts w:ascii="方正仿宋_GBK" w:hAnsi="方正仿宋_GBK" w:eastAsia="方正仿宋_GBK" w:cs="方正仿宋_GBK"/>
          <w:spacing w:val="7"/>
          <w:sz w:val="24"/>
          <w:szCs w:val="24"/>
        </w:rPr>
        <w:t>作为验收书的参考资料。政府向社会公众提供的公共服务项</w:t>
      </w:r>
      <w:r>
        <w:rPr>
          <w:rFonts w:ascii="方正仿宋_GBK" w:hAnsi="方正仿宋_GBK" w:eastAsia="方正仿宋_GBK" w:cs="方正仿宋_GBK"/>
          <w:spacing w:val="-19"/>
          <w:sz w:val="24"/>
          <w:szCs w:val="24"/>
        </w:rPr>
        <w:t xml:space="preserve"> </w:t>
      </w:r>
      <w:r>
        <w:rPr>
          <w:rFonts w:ascii="方正仿宋_GBK" w:hAnsi="方正仿宋_GBK" w:eastAsia="方正仿宋_GBK" w:cs="方正仿宋_GBK"/>
          <w:spacing w:val="7"/>
          <w:sz w:val="24"/>
          <w:szCs w:val="24"/>
        </w:rPr>
        <w:t>目</w:t>
      </w:r>
      <w:r>
        <w:rPr>
          <w:rFonts w:ascii="Times New Roman" w:hAnsi="Times New Roman" w:eastAsia="Times New Roman" w:cs="Times New Roman"/>
          <w:spacing w:val="7"/>
          <w:sz w:val="24"/>
          <w:szCs w:val="24"/>
        </w:rPr>
        <w:t>,</w:t>
      </w:r>
      <w:r>
        <w:rPr>
          <w:rFonts w:ascii="方正仿宋_GBK" w:hAnsi="方正仿宋_GBK" w:eastAsia="方正仿宋_GBK" w:cs="方正仿宋_GBK"/>
          <w:spacing w:val="7"/>
          <w:sz w:val="24"/>
          <w:szCs w:val="24"/>
        </w:rPr>
        <w:t>验收时应当邀请服务对象参与并出具意见</w:t>
      </w:r>
      <w:r>
        <w:rPr>
          <w:rFonts w:ascii="Times New Roman" w:hAnsi="Times New Roman" w:eastAsia="Times New Roman" w:cs="Times New Roman"/>
          <w:spacing w:val="7"/>
          <w:sz w:val="24"/>
          <w:szCs w:val="24"/>
        </w:rPr>
        <w:t>,</w:t>
      </w:r>
      <w:r>
        <w:rPr>
          <w:rFonts w:ascii="Times New Roman" w:hAnsi="Times New Roman" w:eastAsia="Times New Roman" w:cs="Times New Roman"/>
          <w:spacing w:val="-31"/>
          <w:sz w:val="24"/>
          <w:szCs w:val="24"/>
        </w:rPr>
        <w:t xml:space="preserve"> </w:t>
      </w:r>
      <w:r>
        <w:rPr>
          <w:rFonts w:ascii="方正仿宋_GBK" w:hAnsi="方正仿宋_GBK" w:eastAsia="方正仿宋_GBK" w:cs="方正仿宋_GBK"/>
          <w:spacing w:val="7"/>
          <w:sz w:val="24"/>
          <w:szCs w:val="24"/>
        </w:rPr>
        <w:t>验收结果应当向社会公告。</w:t>
      </w:r>
    </w:p>
    <w:p w14:paraId="076DC6BC">
      <w:pPr>
        <w:spacing w:line="343" w:lineRule="auto"/>
        <w:rPr>
          <w:rFonts w:ascii="方正仿宋_GBK" w:hAnsi="方正仿宋_GBK" w:eastAsia="方正仿宋_GBK" w:cs="方正仿宋_GBK"/>
          <w:sz w:val="24"/>
          <w:szCs w:val="24"/>
        </w:rPr>
        <w:sectPr>
          <w:headerReference r:id="rId40" w:type="default"/>
          <w:footerReference r:id="rId41" w:type="default"/>
          <w:pgSz w:w="11906" w:h="16840"/>
          <w:pgMar w:top="1148" w:right="1134" w:bottom="839" w:left="1418" w:header="820" w:footer="538" w:gutter="0"/>
          <w:pgNumType w:fmt="decimal"/>
          <w:cols w:space="720" w:num="1"/>
        </w:sectPr>
      </w:pPr>
    </w:p>
    <w:p w14:paraId="381B0476">
      <w:pPr>
        <w:spacing w:before="90" w:line="390" w:lineRule="exact"/>
        <w:ind w:left="2135"/>
        <w:outlineLvl w:val="0"/>
        <w:rPr>
          <w:rFonts w:ascii="微软雅黑" w:hAnsi="微软雅黑" w:eastAsia="微软雅黑" w:cs="微软雅黑"/>
          <w:sz w:val="38"/>
          <w:szCs w:val="38"/>
        </w:rPr>
      </w:pPr>
      <w:r>
        <w:pict>
          <v:shape id="_x0000_s1070" o:spid="_x0000_s1070" style="position:absolute;left:0pt;margin-left:70.9pt;margin-top:55.2pt;height:0.5pt;width:467.65pt;mso-position-horizontal-relative:page;mso-position-vertical-relative:page;z-index:251669504;mso-width-relative:page;mso-height-relative:page;" fillcolor="#000000" filled="t" stroked="f" coordsize="9352,10" o:allowincell="f" path="m0,0l9352,0,9352,9,0,9,0,0xe">
            <v:path/>
            <v:fill on="t" focussize="0,0"/>
            <v:stroke on="f"/>
            <v:imagedata o:title=""/>
            <o:lock v:ext="edit"/>
          </v:shape>
        </w:pict>
      </w:r>
      <w:bookmarkStart w:id="66" w:name="bookmark68"/>
      <w:bookmarkEnd w:id="66"/>
      <w:r>
        <w:rPr>
          <w:rFonts w:ascii="微软雅黑" w:hAnsi="微软雅黑" w:eastAsia="微软雅黑" w:cs="微软雅黑"/>
          <w:spacing w:val="-2"/>
          <w:position w:val="-2"/>
          <w:sz w:val="38"/>
          <w:szCs w:val="38"/>
        </w:rPr>
        <w:t>第六部分投标文件范本格式</w:t>
      </w:r>
    </w:p>
    <w:p w14:paraId="2421FE18">
      <w:pPr>
        <w:pStyle w:val="11"/>
        <w:spacing w:line="470" w:lineRule="auto"/>
      </w:pPr>
    </w:p>
    <w:p w14:paraId="393A2D94">
      <w:pPr>
        <w:pStyle w:val="11"/>
        <w:spacing w:before="154" w:line="371" w:lineRule="exact"/>
        <w:ind w:left="3229"/>
        <w:outlineLvl w:val="1"/>
        <w:rPr>
          <w:rFonts w:ascii="微软雅黑" w:hAnsi="微软雅黑" w:eastAsia="微软雅黑" w:cs="微软雅黑"/>
          <w:sz w:val="36"/>
          <w:szCs w:val="36"/>
        </w:rPr>
      </w:pPr>
      <w:bookmarkStart w:id="67" w:name="bookmark69"/>
      <w:bookmarkEnd w:id="67"/>
      <w:r>
        <w:rPr>
          <w:sz w:val="36"/>
          <w:szCs w:val="36"/>
        </w:rPr>
        <w:t>(</w:t>
      </w:r>
      <w:r>
        <w:rPr>
          <w:spacing w:val="-35"/>
          <w:sz w:val="36"/>
          <w:szCs w:val="36"/>
        </w:rPr>
        <w:t xml:space="preserve"> </w:t>
      </w:r>
      <w:r>
        <w:rPr>
          <w:rFonts w:ascii="微软雅黑" w:hAnsi="微软雅黑" w:eastAsia="微软雅黑" w:cs="微软雅黑"/>
          <w:sz w:val="36"/>
          <w:szCs w:val="36"/>
        </w:rPr>
        <w:t>-)投标文件封面</w:t>
      </w:r>
    </w:p>
    <w:p w14:paraId="7E37CC66">
      <w:pPr>
        <w:spacing w:line="109" w:lineRule="exact"/>
      </w:pPr>
    </w:p>
    <w:tbl>
      <w:tblPr>
        <w:tblStyle w:val="25"/>
        <w:tblW w:w="9164" w:type="dxa"/>
        <w:tblInd w:w="30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64"/>
      </w:tblGrid>
      <w:tr w14:paraId="497F0D4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112" w:hRule="atLeast"/>
        </w:trPr>
        <w:tc>
          <w:tcPr>
            <w:tcW w:w="9164" w:type="dxa"/>
            <w:vAlign w:val="top"/>
          </w:tcPr>
          <w:p w14:paraId="7601A346">
            <w:pPr>
              <w:spacing w:before="36"/>
            </w:pPr>
            <w:r>
              <w:pict>
                <v:shape id="_x0000_s1071" o:spid="_x0000_s1071" style="position:absolute;left:0pt;margin-left:89.45pt;margin-top:129.6pt;height:1.25pt;width:301.2pt;mso-position-horizontal-relative:page;mso-position-vertical-relative:page;z-index:251668480;mso-width-relative:page;mso-height-relative:page;" filled="f" stroked="t" coordsize="6024,25" path="m0,12l6023,12e">
                  <v:fill on="f" focussize="0,0"/>
                  <v:stroke weight="1.2pt" color="#000000" miterlimit="2" joinstyle="bevel"/>
                  <v:imagedata o:title=""/>
                  <o:lock v:ext="edit"/>
                </v:shape>
              </w:pict>
            </w:r>
          </w:p>
          <w:p w14:paraId="13162B42">
            <w:pPr>
              <w:spacing w:before="35"/>
            </w:pPr>
          </w:p>
          <w:tbl>
            <w:tblPr>
              <w:tblStyle w:val="25"/>
              <w:tblW w:w="1773" w:type="dxa"/>
              <w:tblInd w:w="711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73"/>
            </w:tblGrid>
            <w:tr w14:paraId="4444608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81" w:hRule="atLeast"/>
              </w:trPr>
              <w:tc>
                <w:tcPr>
                  <w:tcW w:w="1773" w:type="dxa"/>
                  <w:vAlign w:val="top"/>
                </w:tcPr>
                <w:p w14:paraId="4591873B">
                  <w:pPr>
                    <w:spacing w:before="299" w:line="224" w:lineRule="auto"/>
                    <w:ind w:left="308"/>
                    <w:rPr>
                      <w:rFonts w:ascii="黑体" w:hAnsi="黑体" w:eastAsia="黑体" w:cs="黑体"/>
                      <w:sz w:val="28"/>
                      <w:szCs w:val="28"/>
                    </w:rPr>
                  </w:pPr>
                  <w:r>
                    <w:rPr>
                      <w:rFonts w:ascii="黑体" w:hAnsi="黑体" w:eastAsia="黑体" w:cs="黑体"/>
                      <w:spacing w:val="-6"/>
                      <w:sz w:val="28"/>
                      <w:szCs w:val="28"/>
                    </w:rPr>
                    <w:t>正本</w:t>
                  </w:r>
                  <w:r>
                    <w:rPr>
                      <w:rFonts w:ascii="Times New Roman" w:hAnsi="Times New Roman" w:eastAsia="Times New Roman" w:cs="Times New Roman"/>
                      <w:spacing w:val="-6"/>
                      <w:sz w:val="28"/>
                      <w:szCs w:val="28"/>
                    </w:rPr>
                    <w:t>/</w:t>
                  </w:r>
                  <w:r>
                    <w:rPr>
                      <w:rFonts w:ascii="黑体" w:hAnsi="黑体" w:eastAsia="黑体" w:cs="黑体"/>
                      <w:spacing w:val="-6"/>
                      <w:sz w:val="28"/>
                      <w:szCs w:val="28"/>
                    </w:rPr>
                    <w:t>副本</w:t>
                  </w:r>
                </w:p>
              </w:tc>
            </w:tr>
          </w:tbl>
          <w:p w14:paraId="49C5F59D">
            <w:pPr>
              <w:spacing w:line="349" w:lineRule="auto"/>
              <w:rPr>
                <w:rFonts w:ascii="Arial"/>
                <w:sz w:val="21"/>
              </w:rPr>
            </w:pPr>
          </w:p>
          <w:p w14:paraId="6FD47040">
            <w:pPr>
              <w:spacing w:line="349" w:lineRule="auto"/>
              <w:rPr>
                <w:rFonts w:ascii="Arial"/>
                <w:sz w:val="21"/>
              </w:rPr>
            </w:pPr>
          </w:p>
          <w:p w14:paraId="1002A9BA">
            <w:pPr>
              <w:spacing w:line="475" w:lineRule="exact"/>
              <w:ind w:firstLine="7790"/>
            </w:pPr>
            <w:r>
              <w:rPr>
                <w:position w:val="-9"/>
              </w:rPr>
              <w:drawing>
                <wp:inline distT="0" distB="0" distL="0" distR="0">
                  <wp:extent cx="579120" cy="30099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87"/>
                          <a:stretch>
                            <a:fillRect/>
                          </a:stretch>
                        </pic:blipFill>
                        <pic:spPr>
                          <a:xfrm>
                            <a:off x="0" y="0"/>
                            <a:ext cx="579412" cy="301599"/>
                          </a:xfrm>
                          <a:prstGeom prst="rect">
                            <a:avLst/>
                          </a:prstGeom>
                        </pic:spPr>
                      </pic:pic>
                    </a:graphicData>
                  </a:graphic>
                </wp:inline>
              </w:drawing>
            </w:r>
          </w:p>
          <w:p w14:paraId="6480D3E6">
            <w:pPr>
              <w:spacing w:line="263" w:lineRule="auto"/>
              <w:rPr>
                <w:rFonts w:ascii="Arial"/>
                <w:sz w:val="21"/>
              </w:rPr>
            </w:pPr>
          </w:p>
          <w:p w14:paraId="3A8CAC7C">
            <w:pPr>
              <w:spacing w:line="264" w:lineRule="auto"/>
              <w:rPr>
                <w:rFonts w:ascii="Arial"/>
                <w:sz w:val="21"/>
              </w:rPr>
            </w:pPr>
          </w:p>
          <w:p w14:paraId="50C443AC">
            <w:pPr>
              <w:spacing w:line="264" w:lineRule="auto"/>
              <w:rPr>
                <w:rFonts w:ascii="Arial"/>
                <w:sz w:val="21"/>
              </w:rPr>
            </w:pPr>
          </w:p>
          <w:p w14:paraId="131CF9B9">
            <w:pPr>
              <w:spacing w:line="264" w:lineRule="auto"/>
              <w:rPr>
                <w:rFonts w:ascii="Arial"/>
                <w:sz w:val="21"/>
              </w:rPr>
            </w:pPr>
          </w:p>
          <w:p w14:paraId="32A7A3D3">
            <w:pPr>
              <w:spacing w:line="264" w:lineRule="auto"/>
              <w:rPr>
                <w:rFonts w:ascii="Arial"/>
                <w:sz w:val="21"/>
              </w:rPr>
            </w:pPr>
          </w:p>
          <w:p w14:paraId="62EED33B">
            <w:pPr>
              <w:spacing w:before="305" w:line="224" w:lineRule="auto"/>
              <w:ind w:left="2698"/>
              <w:outlineLvl w:val="1"/>
              <w:rPr>
                <w:rFonts w:ascii="黑体" w:hAnsi="黑体" w:eastAsia="黑体" w:cs="黑体"/>
                <w:sz w:val="94"/>
                <w:szCs w:val="94"/>
              </w:rPr>
            </w:pPr>
            <w:bookmarkStart w:id="68" w:name="bookmark40"/>
            <w:bookmarkEnd w:id="68"/>
            <w:bookmarkStart w:id="69" w:name="bookmark39"/>
            <w:bookmarkEnd w:id="69"/>
            <w:bookmarkStart w:id="70" w:name="bookmark38"/>
            <w:bookmarkEnd w:id="70"/>
            <w:bookmarkStart w:id="71" w:name="bookmark37"/>
            <w:bookmarkEnd w:id="71"/>
            <w:r>
              <w:rPr>
                <w:rFonts w:ascii="黑体" w:hAnsi="黑体" w:eastAsia="黑体" w:cs="黑体"/>
                <w:spacing w:val="4"/>
                <w:sz w:val="94"/>
                <w:szCs w:val="94"/>
              </w:rPr>
              <w:t>投标文件</w:t>
            </w:r>
          </w:p>
          <w:p w14:paraId="15F7AC3F">
            <w:pPr>
              <w:spacing w:line="261" w:lineRule="auto"/>
              <w:rPr>
                <w:rFonts w:ascii="Arial"/>
                <w:sz w:val="21"/>
              </w:rPr>
            </w:pPr>
          </w:p>
          <w:p w14:paraId="207E99D6">
            <w:pPr>
              <w:spacing w:line="262" w:lineRule="auto"/>
              <w:rPr>
                <w:rFonts w:ascii="Arial"/>
                <w:sz w:val="21"/>
              </w:rPr>
            </w:pPr>
          </w:p>
          <w:p w14:paraId="27A0FAE0">
            <w:pPr>
              <w:spacing w:line="262" w:lineRule="auto"/>
              <w:rPr>
                <w:rFonts w:ascii="Arial"/>
                <w:sz w:val="21"/>
              </w:rPr>
            </w:pPr>
          </w:p>
          <w:p w14:paraId="48FE5D60">
            <w:pPr>
              <w:spacing w:line="262" w:lineRule="auto"/>
              <w:rPr>
                <w:rFonts w:ascii="Arial"/>
                <w:sz w:val="21"/>
              </w:rPr>
            </w:pPr>
          </w:p>
          <w:p w14:paraId="1EA9E8DD">
            <w:pPr>
              <w:spacing w:line="262" w:lineRule="auto"/>
              <w:rPr>
                <w:rFonts w:ascii="Arial"/>
                <w:sz w:val="21"/>
              </w:rPr>
            </w:pPr>
          </w:p>
          <w:p w14:paraId="792B89B9">
            <w:pPr>
              <w:pStyle w:val="26"/>
              <w:spacing w:before="142" w:line="140" w:lineRule="auto"/>
              <w:ind w:left="2025"/>
              <w:rPr>
                <w:sz w:val="33"/>
                <w:szCs w:val="33"/>
              </w:rPr>
            </w:pPr>
            <w:r>
              <w:rPr>
                <w:color w:val="131313"/>
                <w:spacing w:val="-14"/>
                <w:sz w:val="33"/>
                <w:szCs w:val="33"/>
              </w:rPr>
              <w:t>项目名称:</w:t>
            </w:r>
            <w:r>
              <w:rPr>
                <w:color w:val="131313"/>
                <w:spacing w:val="64"/>
                <w:sz w:val="33"/>
                <w:szCs w:val="33"/>
              </w:rPr>
              <w:t xml:space="preserve"> </w:t>
            </w:r>
            <w:r>
              <w:rPr>
                <w:color w:val="131313"/>
                <w:sz w:val="33"/>
                <w:szCs w:val="33"/>
                <w:u w:val="single" w:color="000000"/>
              </w:rPr>
              <w:t xml:space="preserve">                    </w:t>
            </w:r>
          </w:p>
          <w:p w14:paraId="512A6271">
            <w:pPr>
              <w:pStyle w:val="26"/>
              <w:spacing w:before="335" w:line="147" w:lineRule="auto"/>
              <w:ind w:left="2024"/>
              <w:rPr>
                <w:sz w:val="32"/>
                <w:szCs w:val="32"/>
              </w:rPr>
            </w:pPr>
            <w:r>
              <w:rPr>
                <w:color w:val="101010"/>
                <w:spacing w:val="4"/>
                <w:sz w:val="32"/>
                <w:szCs w:val="32"/>
              </w:rPr>
              <w:t xml:space="preserve">项目编号:  </w:t>
            </w:r>
            <w:r>
              <w:rPr>
                <w:color w:val="101010"/>
                <w:sz w:val="32"/>
                <w:szCs w:val="32"/>
                <w:u w:val="single" w:color="000000"/>
              </w:rPr>
              <w:t xml:space="preserve">                     </w:t>
            </w:r>
          </w:p>
          <w:p w14:paraId="5D53772E">
            <w:pPr>
              <w:pStyle w:val="26"/>
              <w:spacing w:before="305" w:line="196" w:lineRule="auto"/>
              <w:ind w:left="2025"/>
              <w:rPr>
                <w:rFonts w:ascii="Times New Roman" w:hAnsi="Times New Roman" w:eastAsia="Times New Roman" w:cs="Times New Roman"/>
                <w:sz w:val="30"/>
                <w:szCs w:val="30"/>
              </w:rPr>
            </w:pPr>
            <w:r>
              <w:rPr>
                <w:color w:val="090909"/>
                <w:spacing w:val="13"/>
                <w:sz w:val="30"/>
                <w:szCs w:val="30"/>
              </w:rPr>
              <w:t>投标人名称:</w:t>
            </w:r>
            <w:r>
              <w:rPr>
                <w:color w:val="090909"/>
                <w:spacing w:val="95"/>
                <w:w w:val="101"/>
                <w:sz w:val="30"/>
                <w:szCs w:val="30"/>
              </w:rPr>
              <w:t xml:space="preserve"> </w:t>
            </w:r>
            <w:r>
              <w:rPr>
                <w:color w:val="090909"/>
                <w:sz w:val="30"/>
                <w:szCs w:val="30"/>
                <w:u w:val="single" w:color="000000"/>
              </w:rPr>
              <w:t xml:space="preserve">                    </w:t>
            </w:r>
            <w:r>
              <w:rPr>
                <w:color w:val="090909"/>
                <w:spacing w:val="-68"/>
                <w:sz w:val="30"/>
                <w:szCs w:val="30"/>
              </w:rPr>
              <w:t xml:space="preserve"> </w:t>
            </w:r>
            <w:r>
              <w:rPr>
                <w:rFonts w:ascii="Times New Roman" w:hAnsi="Times New Roman" w:eastAsia="Times New Roman" w:cs="Times New Roman"/>
                <w:spacing w:val="13"/>
                <w:sz w:val="30"/>
                <w:szCs w:val="30"/>
              </w:rPr>
              <w:t>(</w:t>
            </w:r>
            <w:r>
              <w:rPr>
                <w:rFonts w:ascii="楷体" w:hAnsi="楷体" w:eastAsia="楷体" w:cs="楷体"/>
                <w:spacing w:val="13"/>
                <w:sz w:val="30"/>
                <w:szCs w:val="30"/>
              </w:rPr>
              <w:t>加盖公章</w:t>
            </w:r>
            <w:r>
              <w:rPr>
                <w:rFonts w:ascii="Times New Roman" w:hAnsi="Times New Roman" w:eastAsia="Times New Roman" w:cs="Times New Roman"/>
                <w:spacing w:val="13"/>
                <w:sz w:val="30"/>
                <w:szCs w:val="30"/>
              </w:rPr>
              <w:t>)</w:t>
            </w:r>
          </w:p>
          <w:p w14:paraId="2BB997C3">
            <w:pPr>
              <w:pStyle w:val="26"/>
              <w:spacing w:before="240" w:line="143" w:lineRule="auto"/>
              <w:ind w:left="2025"/>
              <w:rPr>
                <w:sz w:val="32"/>
                <w:szCs w:val="32"/>
              </w:rPr>
            </w:pPr>
            <w:r>
              <w:rPr>
                <w:color w:val="090909"/>
                <w:spacing w:val="-19"/>
                <w:sz w:val="32"/>
                <w:szCs w:val="32"/>
              </w:rPr>
              <w:t xml:space="preserve">投标i人.地址:  </w:t>
            </w:r>
            <w:r>
              <w:rPr>
                <w:color w:val="090909"/>
                <w:sz w:val="32"/>
                <w:szCs w:val="32"/>
                <w:u w:val="single" w:color="000000"/>
              </w:rPr>
              <w:t xml:space="preserve">                  </w:t>
            </w:r>
          </w:p>
          <w:p w14:paraId="117EAD7C">
            <w:pPr>
              <w:pStyle w:val="26"/>
              <w:spacing w:before="325" w:line="140" w:lineRule="auto"/>
              <w:ind w:left="2043"/>
              <w:rPr>
                <w:sz w:val="33"/>
                <w:szCs w:val="33"/>
              </w:rPr>
            </w:pPr>
            <w:r>
              <w:rPr>
                <w:spacing w:val="-6"/>
                <w:sz w:val="33"/>
                <w:szCs w:val="33"/>
              </w:rPr>
              <w:t>法人'被授权人:</w:t>
            </w:r>
            <w:r>
              <w:rPr>
                <w:spacing w:val="86"/>
                <w:sz w:val="33"/>
                <w:szCs w:val="33"/>
              </w:rPr>
              <w:t xml:space="preserve"> </w:t>
            </w:r>
            <w:r>
              <w:rPr>
                <w:sz w:val="33"/>
                <w:szCs w:val="33"/>
                <w:u w:val="single" w:color="auto"/>
              </w:rPr>
              <w:t xml:space="preserve">                  </w:t>
            </w:r>
          </w:p>
          <w:p w14:paraId="65D1C325">
            <w:pPr>
              <w:pStyle w:val="26"/>
              <w:spacing w:before="319" w:line="146" w:lineRule="auto"/>
              <w:ind w:left="2019"/>
              <w:rPr>
                <w:sz w:val="33"/>
                <w:szCs w:val="33"/>
              </w:rPr>
            </w:pPr>
            <w:r>
              <w:rPr>
                <w:spacing w:val="1"/>
                <w:sz w:val="33"/>
                <w:szCs w:val="33"/>
              </w:rPr>
              <w:t>联系电话:</w:t>
            </w:r>
            <w:r>
              <w:rPr>
                <w:spacing w:val="84"/>
                <w:sz w:val="33"/>
                <w:szCs w:val="33"/>
              </w:rPr>
              <w:t xml:space="preserve"> </w:t>
            </w:r>
            <w:r>
              <w:rPr>
                <w:sz w:val="33"/>
                <w:szCs w:val="33"/>
                <w:u w:val="single" w:color="auto"/>
              </w:rPr>
              <w:t xml:space="preserve">                    </w:t>
            </w:r>
          </w:p>
          <w:p w14:paraId="3C32A420">
            <w:pPr>
              <w:spacing w:line="282" w:lineRule="auto"/>
              <w:rPr>
                <w:rFonts w:ascii="Arial"/>
                <w:sz w:val="21"/>
              </w:rPr>
            </w:pPr>
          </w:p>
          <w:p w14:paraId="3A3CA911">
            <w:pPr>
              <w:spacing w:line="282" w:lineRule="auto"/>
              <w:rPr>
                <w:rFonts w:ascii="Arial"/>
                <w:sz w:val="21"/>
              </w:rPr>
            </w:pPr>
          </w:p>
          <w:p w14:paraId="3883F38B">
            <w:pPr>
              <w:spacing w:line="283" w:lineRule="auto"/>
              <w:rPr>
                <w:rFonts w:ascii="Arial"/>
                <w:sz w:val="21"/>
              </w:rPr>
            </w:pPr>
          </w:p>
          <w:p w14:paraId="6A6CADA3">
            <w:pPr>
              <w:pStyle w:val="26"/>
              <w:spacing w:before="137" w:line="347" w:lineRule="exact"/>
              <w:ind w:left="3616"/>
              <w:rPr>
                <w:sz w:val="32"/>
                <w:szCs w:val="32"/>
              </w:rPr>
            </w:pPr>
            <w:r>
              <w:rPr>
                <w:spacing w:val="-11"/>
                <w:position w:val="-1"/>
                <w:sz w:val="32"/>
                <w:szCs w:val="32"/>
              </w:rPr>
              <w:t>年</w:t>
            </w:r>
            <w:r>
              <w:rPr>
                <w:spacing w:val="15"/>
                <w:position w:val="-1"/>
                <w:sz w:val="32"/>
                <w:szCs w:val="32"/>
              </w:rPr>
              <w:t xml:space="preserve">    </w:t>
            </w:r>
            <w:r>
              <w:rPr>
                <w:color w:val="0A0A0A"/>
                <w:spacing w:val="-11"/>
                <w:position w:val="-1"/>
                <w:sz w:val="32"/>
                <w:szCs w:val="32"/>
              </w:rPr>
              <w:t>月</w:t>
            </w:r>
            <w:r>
              <w:rPr>
                <w:color w:val="0A0A0A"/>
                <w:spacing w:val="9"/>
                <w:position w:val="-1"/>
                <w:sz w:val="32"/>
                <w:szCs w:val="32"/>
              </w:rPr>
              <w:t xml:space="preserve">      </w:t>
            </w:r>
            <w:r>
              <w:rPr>
                <w:color w:val="191919"/>
                <w:spacing w:val="-11"/>
                <w:position w:val="-1"/>
                <w:sz w:val="32"/>
                <w:szCs w:val="32"/>
              </w:rPr>
              <w:t>日</w:t>
            </w:r>
          </w:p>
        </w:tc>
      </w:tr>
    </w:tbl>
    <w:p w14:paraId="1C59D0AE">
      <w:pPr>
        <w:pStyle w:val="11"/>
      </w:pPr>
    </w:p>
    <w:p w14:paraId="2A123464">
      <w:pPr>
        <w:sectPr>
          <w:headerReference r:id="rId42" w:type="default"/>
          <w:footerReference r:id="rId43" w:type="default"/>
          <w:pgSz w:w="11906" w:h="16840"/>
          <w:pgMar w:top="1148" w:right="1013" w:bottom="1282" w:left="1418" w:header="820" w:footer="988" w:gutter="0"/>
          <w:pgNumType w:fmt="decimal"/>
          <w:cols w:space="720" w:num="1"/>
        </w:sectPr>
      </w:pPr>
    </w:p>
    <w:p w14:paraId="51A1C31D">
      <w:pPr>
        <w:spacing w:before="170" w:line="370" w:lineRule="exact"/>
        <w:ind w:left="3238"/>
        <w:outlineLvl w:val="1"/>
        <w:rPr>
          <w:rFonts w:ascii="微软雅黑" w:hAnsi="微软雅黑" w:eastAsia="微软雅黑" w:cs="微软雅黑"/>
          <w:sz w:val="34"/>
          <w:szCs w:val="34"/>
        </w:rPr>
      </w:pPr>
      <w:r>
        <w:pict>
          <v:shape id="_x0000_s1072" o:spid="_x0000_s1072" style="position:absolute;left:0pt;margin-left:70.9pt;margin-top:55.2pt;height:0.5pt;width:467.65pt;mso-position-horizontal-relative:page;mso-position-vertical-relative:page;z-index:251670528;mso-width-relative:page;mso-height-relative:page;" fillcolor="#000000" filled="t" stroked="f" coordsize="9352,10" o:allowincell="f" path="m0,0l9352,0,9352,9,0,9,0,0xe">
            <v:path/>
            <v:fill on="t" focussize="0,0"/>
            <v:stroke on="f"/>
            <v:imagedata o:title=""/>
            <o:lock v:ext="edit"/>
          </v:shape>
        </w:pict>
      </w:r>
      <w:bookmarkStart w:id="72" w:name="bookmark41"/>
      <w:bookmarkEnd w:id="72"/>
      <w:bookmarkStart w:id="73" w:name="bookmark42"/>
      <w:bookmarkEnd w:id="73"/>
      <w:r>
        <w:rPr>
          <w:rFonts w:ascii="微软雅黑" w:hAnsi="微软雅黑" w:eastAsia="微软雅黑" w:cs="微软雅黑"/>
          <w:spacing w:val="9"/>
          <w:sz w:val="34"/>
          <w:szCs w:val="34"/>
        </w:rPr>
        <w:t>(二)投标文件目录</w:t>
      </w:r>
    </w:p>
    <w:p w14:paraId="277988F9">
      <w:pPr>
        <w:pStyle w:val="11"/>
        <w:spacing w:line="351" w:lineRule="auto"/>
      </w:pPr>
    </w:p>
    <w:p w14:paraId="528D2692">
      <w:pPr>
        <w:pStyle w:val="11"/>
        <w:spacing w:line="352" w:lineRule="auto"/>
      </w:pPr>
    </w:p>
    <w:p w14:paraId="07C64083">
      <w:pPr>
        <w:spacing w:before="75" w:line="268" w:lineRule="auto"/>
        <w:ind w:left="30" w:right="62" w:hanging="9"/>
        <w:rPr>
          <w:rFonts w:hint="eastAsia" w:ascii="微软雅黑" w:hAnsi="微软雅黑" w:eastAsia="微软雅黑" w:cs="微软雅黑"/>
          <w:sz w:val="29"/>
          <w:szCs w:val="29"/>
          <w:lang w:eastAsia="zh-CN"/>
        </w:rPr>
      </w:pPr>
      <w:r>
        <w:rPr>
          <w:rFonts w:ascii="Times New Roman" w:hAnsi="Times New Roman" w:eastAsia="仿宋" w:cs="Times New Roman"/>
          <w:spacing w:val="20"/>
          <w:sz w:val="23"/>
          <w:szCs w:val="23"/>
          <w14:textOutline w14:w="4356" w14:cap="sq" w14:cmpd="sng" w14:algn="ctr">
            <w14:solidFill>
              <w14:srgbClr w14:val="000000"/>
            </w14:solidFill>
            <w14:prstDash w14:val="solid"/>
            <w14:bevel/>
          </w14:textOutline>
        </w:rPr>
        <w:t>(</w:t>
      </w:r>
      <w:r>
        <w:rPr>
          <w:rFonts w:ascii="Times New Roman" w:hAnsi="Times New Roman" w:eastAsia="仿宋" w:cs="Times New Roman"/>
          <w:spacing w:val="12"/>
          <w:sz w:val="23"/>
          <w:szCs w:val="23"/>
          <w14:textOutline w14:w="4356" w14:cap="sq" w14:cmpd="sng" w14:algn="ctr">
            <w14:solidFill>
              <w14:srgbClr w14:val="000000"/>
            </w14:solidFill>
            <w14:prstDash w14:val="solid"/>
            <w14:bevel/>
          </w14:textOutline>
        </w:rPr>
        <w:t>请各投标人严格按照</w:t>
      </w:r>
      <w:r>
        <w:rPr>
          <w:rFonts w:hint="eastAsia" w:ascii="Times New Roman" w:hAnsi="Times New Roman" w:eastAsia="仿宋" w:cs="Times New Roman"/>
          <w:spacing w:val="12"/>
          <w:sz w:val="23"/>
          <w:szCs w:val="23"/>
          <w:lang w:val="en-US" w:eastAsia="zh-CN"/>
          <w14:textOutline w14:w="4356" w14:cap="sq" w14:cmpd="sng" w14:algn="ctr">
            <w14:solidFill>
              <w14:srgbClr w14:val="000000"/>
            </w14:solidFill>
            <w14:prstDash w14:val="solid"/>
            <w14:bevel/>
          </w14:textOutline>
        </w:rPr>
        <w:t>本项目实际情况填写</w:t>
      </w:r>
      <w:r>
        <w:rPr>
          <w:rFonts w:ascii="Times New Roman" w:hAnsi="Times New Roman" w:eastAsia="仿宋" w:cs="Times New Roman"/>
          <w:spacing w:val="12"/>
          <w:sz w:val="23"/>
          <w:szCs w:val="23"/>
          <w14:textOutline w14:w="4356" w14:cap="sq" w14:cmpd="sng" w14:algn="ctr">
            <w14:solidFill>
              <w14:srgbClr w14:val="000000"/>
            </w14:solidFill>
            <w14:prstDash w14:val="solid"/>
            <w14:bevel/>
          </w14:textOutline>
        </w:rPr>
        <w:t>以下</w:t>
      </w:r>
      <w:r>
        <w:rPr>
          <w:rFonts w:hint="eastAsia" w:ascii="Times New Roman" w:hAnsi="Times New Roman" w:eastAsia="仿宋" w:cs="Times New Roman"/>
          <w:spacing w:val="12"/>
          <w:sz w:val="23"/>
          <w:szCs w:val="23"/>
          <w:lang w:val="en-US" w:eastAsia="zh-CN"/>
          <w14:textOutline w14:w="4356" w14:cap="sq" w14:cmpd="sng" w14:algn="ctr">
            <w14:solidFill>
              <w14:srgbClr w14:val="000000"/>
            </w14:solidFill>
            <w14:prstDash w14:val="solid"/>
            <w14:bevel/>
          </w14:textOutline>
        </w:rPr>
        <w:t>内容，请按</w:t>
      </w:r>
      <w:r>
        <w:rPr>
          <w:rFonts w:ascii="Times New Roman" w:hAnsi="Times New Roman" w:eastAsia="仿宋" w:cs="Times New Roman"/>
          <w:spacing w:val="12"/>
          <w:sz w:val="23"/>
          <w:szCs w:val="23"/>
          <w14:textOutline w14:w="4356" w14:cap="sq" w14:cmpd="sng" w14:algn="ctr">
            <w14:solidFill>
              <w14:srgbClr w14:val="000000"/>
            </w14:solidFill>
            <w14:prstDash w14:val="solid"/>
            <w14:bevel/>
          </w14:textOutline>
        </w:rPr>
        <w:t>顺序编制电子投标文件</w:t>
      </w:r>
      <w:r>
        <w:rPr>
          <w:rFonts w:hint="eastAsia" w:ascii="Times New Roman" w:hAnsi="Times New Roman" w:eastAsia="仿宋" w:cs="Times New Roman"/>
          <w:spacing w:val="12"/>
          <w:sz w:val="23"/>
          <w:szCs w:val="23"/>
          <w:lang w:eastAsia="zh-CN"/>
          <w14:textOutline w14:w="4356" w14:cap="sq" w14:cmpd="sng" w14:algn="ctr">
            <w14:solidFill>
              <w14:srgbClr w14:val="000000"/>
            </w14:solidFill>
            <w14:prstDash w14:val="solid"/>
            <w14:bevel/>
          </w14:textOutline>
        </w:rPr>
        <w:t>。</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w:t>
      </w:r>
    </w:p>
    <w:p w14:paraId="31E07043">
      <w:pPr>
        <w:spacing w:before="1" w:line="187" w:lineRule="auto"/>
        <w:ind w:left="540"/>
        <w:rPr>
          <w:rFonts w:ascii="微软雅黑" w:hAnsi="微软雅黑" w:eastAsia="微软雅黑" w:cs="微软雅黑"/>
          <w:sz w:val="22"/>
          <w:szCs w:val="22"/>
        </w:rPr>
      </w:pPr>
      <w:r>
        <w:rPr>
          <w:rFonts w:ascii="仿宋" w:hAnsi="仿宋" w:eastAsia="仿宋" w:cs="仿宋"/>
          <w:spacing w:val="15"/>
          <w:sz w:val="22"/>
          <w:szCs w:val="22"/>
        </w:rPr>
        <w:t>1</w:t>
      </w:r>
      <w:r>
        <w:rPr>
          <w:rFonts w:ascii="仿宋" w:hAnsi="仿宋" w:eastAsia="仿宋" w:cs="仿宋"/>
          <w:spacing w:val="-51"/>
          <w:sz w:val="22"/>
          <w:szCs w:val="22"/>
        </w:rPr>
        <w:t xml:space="preserve"> </w:t>
      </w:r>
      <w:r>
        <w:rPr>
          <w:rFonts w:ascii="仿宋" w:hAnsi="仿宋" w:eastAsia="仿宋" w:cs="仿宋"/>
          <w:spacing w:val="15"/>
          <w:position w:val="-7"/>
          <w:sz w:val="22"/>
          <w:szCs w:val="22"/>
        </w:rPr>
        <w:t>、</w:t>
      </w:r>
      <w:r>
        <w:rPr>
          <w:rFonts w:ascii="仿宋" w:hAnsi="仿宋" w:eastAsia="仿宋" w:cs="仿宋"/>
          <w:spacing w:val="15"/>
          <w:sz w:val="22"/>
          <w:szCs w:val="22"/>
        </w:rPr>
        <w:t>投标函【</w:t>
      </w:r>
      <w:r>
        <w:rPr>
          <w:rFonts w:ascii="微软雅黑" w:hAnsi="微软雅黑" w:eastAsia="微软雅黑" w:cs="微软雅黑"/>
          <w:color w:val="0C0C0C"/>
          <w:spacing w:val="15"/>
          <w:sz w:val="22"/>
          <w:szCs w:val="22"/>
        </w:rPr>
        <w:t>格式详见本招标文件第六部分】</w:t>
      </w:r>
    </w:p>
    <w:p w14:paraId="6E40DF7E">
      <w:pPr>
        <w:spacing w:before="25" w:line="231" w:lineRule="auto"/>
        <w:ind w:left="509"/>
        <w:rPr>
          <w:rFonts w:ascii="仿宋" w:hAnsi="仿宋" w:eastAsia="仿宋" w:cs="仿宋"/>
          <w:sz w:val="22"/>
          <w:szCs w:val="22"/>
        </w:rPr>
      </w:pPr>
      <w:r>
        <w:rPr>
          <w:rFonts w:ascii="仿宋" w:hAnsi="仿宋" w:eastAsia="仿宋" w:cs="仿宋"/>
          <w:spacing w:val="12"/>
          <w:sz w:val="22"/>
          <w:szCs w:val="22"/>
        </w:rPr>
        <w:t>2、投标人营业执照副本(扫描件)</w:t>
      </w:r>
    </w:p>
    <w:p w14:paraId="5A2A8E14">
      <w:pPr>
        <w:spacing w:before="34" w:line="194" w:lineRule="auto"/>
        <w:ind w:left="513"/>
        <w:rPr>
          <w:rFonts w:ascii="仿宋" w:hAnsi="仿宋" w:eastAsia="仿宋" w:cs="仿宋"/>
          <w:sz w:val="22"/>
          <w:szCs w:val="22"/>
        </w:rPr>
      </w:pPr>
      <w:r>
        <w:rPr>
          <w:rFonts w:ascii="仿宋" w:hAnsi="仿宋" w:eastAsia="仿宋" w:cs="仿宋"/>
          <w:spacing w:val="16"/>
          <w:sz w:val="22"/>
          <w:szCs w:val="22"/>
        </w:rPr>
        <w:t>3</w:t>
      </w:r>
      <w:r>
        <w:rPr>
          <w:rFonts w:ascii="仿宋" w:hAnsi="仿宋" w:eastAsia="仿宋" w:cs="仿宋"/>
          <w:spacing w:val="-54"/>
          <w:sz w:val="22"/>
          <w:szCs w:val="22"/>
        </w:rPr>
        <w:t xml:space="preserve"> </w:t>
      </w:r>
      <w:r>
        <w:rPr>
          <w:rFonts w:ascii="仿宋" w:hAnsi="仿宋" w:eastAsia="仿宋" w:cs="仿宋"/>
          <w:spacing w:val="16"/>
          <w:position w:val="-6"/>
          <w:sz w:val="22"/>
          <w:szCs w:val="22"/>
        </w:rPr>
        <w:t>、</w:t>
      </w:r>
      <w:r>
        <w:rPr>
          <w:rFonts w:ascii="仿宋" w:hAnsi="仿宋" w:eastAsia="仿宋" w:cs="仿宋"/>
          <w:spacing w:val="16"/>
          <w:sz w:val="22"/>
          <w:szCs w:val="22"/>
        </w:rPr>
        <w:t>法人代表授权委托书【</w:t>
      </w:r>
      <w:r>
        <w:rPr>
          <w:rFonts w:ascii="微软雅黑" w:hAnsi="微软雅黑" w:eastAsia="微软雅黑" w:cs="微软雅黑"/>
          <w:spacing w:val="16"/>
          <w:sz w:val="22"/>
          <w:szCs w:val="22"/>
        </w:rPr>
        <w:t>格式详见本招标文件第六部分</w:t>
      </w:r>
      <w:r>
        <w:rPr>
          <w:rFonts w:ascii="仿宋" w:hAnsi="仿宋" w:eastAsia="仿宋" w:cs="仿宋"/>
          <w:spacing w:val="16"/>
          <w:sz w:val="22"/>
          <w:szCs w:val="22"/>
        </w:rPr>
        <w:t>】</w:t>
      </w:r>
    </w:p>
    <w:p w14:paraId="6D050F70">
      <w:pPr>
        <w:spacing w:before="4" w:line="188" w:lineRule="auto"/>
        <w:ind w:left="503"/>
        <w:rPr>
          <w:rFonts w:ascii="仿宋" w:hAnsi="仿宋" w:eastAsia="仿宋" w:cs="仿宋"/>
          <w:sz w:val="22"/>
          <w:szCs w:val="22"/>
        </w:rPr>
      </w:pPr>
      <w:r>
        <w:rPr>
          <w:rFonts w:ascii="仿宋" w:hAnsi="仿宋" w:eastAsia="仿宋" w:cs="仿宋"/>
          <w:spacing w:val="16"/>
          <w:sz w:val="22"/>
          <w:szCs w:val="22"/>
        </w:rPr>
        <w:t>4</w:t>
      </w:r>
      <w:r>
        <w:rPr>
          <w:rFonts w:ascii="仿宋" w:hAnsi="仿宋" w:eastAsia="仿宋" w:cs="仿宋"/>
          <w:spacing w:val="-60"/>
          <w:sz w:val="22"/>
          <w:szCs w:val="22"/>
        </w:rPr>
        <w:t xml:space="preserve"> </w:t>
      </w:r>
      <w:r>
        <w:rPr>
          <w:rFonts w:ascii="仿宋" w:hAnsi="仿宋" w:eastAsia="仿宋" w:cs="仿宋"/>
          <w:spacing w:val="16"/>
          <w:position w:val="-7"/>
          <w:sz w:val="22"/>
          <w:szCs w:val="22"/>
        </w:rPr>
        <w:t>、</w:t>
      </w:r>
      <w:r>
        <w:rPr>
          <w:rFonts w:ascii="仿宋" w:hAnsi="仿宋" w:eastAsia="仿宋" w:cs="仿宋"/>
          <w:spacing w:val="16"/>
          <w:sz w:val="22"/>
          <w:szCs w:val="22"/>
        </w:rPr>
        <w:t>开标一览表【</w:t>
      </w:r>
      <w:r>
        <w:rPr>
          <w:rFonts w:ascii="微软雅黑" w:hAnsi="微软雅黑" w:eastAsia="微软雅黑" w:cs="微软雅黑"/>
          <w:color w:val="0F0F0F"/>
          <w:spacing w:val="16"/>
          <w:sz w:val="22"/>
          <w:szCs w:val="22"/>
        </w:rPr>
        <w:t>格式详见本招标文件第六部分</w:t>
      </w:r>
      <w:r>
        <w:rPr>
          <w:rFonts w:ascii="仿宋" w:hAnsi="仿宋" w:eastAsia="仿宋" w:cs="仿宋"/>
          <w:spacing w:val="16"/>
          <w:sz w:val="22"/>
          <w:szCs w:val="22"/>
        </w:rPr>
        <w:t>】</w:t>
      </w:r>
    </w:p>
    <w:p w14:paraId="6CA47FAE">
      <w:pPr>
        <w:spacing w:before="27" w:line="229" w:lineRule="auto"/>
        <w:ind w:left="511"/>
        <w:rPr>
          <w:rFonts w:ascii="仿宋" w:hAnsi="仿宋" w:eastAsia="仿宋" w:cs="仿宋"/>
          <w:sz w:val="22"/>
          <w:szCs w:val="22"/>
        </w:rPr>
      </w:pPr>
      <w:r>
        <w:rPr>
          <w:rFonts w:ascii="仿宋" w:hAnsi="仿宋" w:eastAsia="仿宋" w:cs="仿宋"/>
          <w:spacing w:val="14"/>
          <w:sz w:val="22"/>
          <w:szCs w:val="22"/>
        </w:rPr>
        <w:t>5</w:t>
      </w:r>
      <w:r>
        <w:rPr>
          <w:rFonts w:ascii="仿宋" w:hAnsi="仿宋" w:eastAsia="仿宋" w:cs="仿宋"/>
          <w:spacing w:val="-58"/>
          <w:sz w:val="22"/>
          <w:szCs w:val="22"/>
        </w:rPr>
        <w:t xml:space="preserve"> </w:t>
      </w:r>
      <w:r>
        <w:rPr>
          <w:rFonts w:ascii="仿宋" w:hAnsi="仿宋" w:eastAsia="仿宋" w:cs="仿宋"/>
          <w:spacing w:val="14"/>
          <w:sz w:val="22"/>
          <w:szCs w:val="22"/>
        </w:rPr>
        <w:t>、技术响应、偏离说明表【格式详见本招标文件第六部分】</w:t>
      </w:r>
    </w:p>
    <w:p w14:paraId="33FDA0D6">
      <w:pPr>
        <w:spacing w:before="61" w:line="229" w:lineRule="auto"/>
        <w:ind w:left="508"/>
        <w:rPr>
          <w:rFonts w:ascii="仿宋" w:hAnsi="仿宋" w:eastAsia="仿宋" w:cs="仿宋"/>
          <w:sz w:val="22"/>
          <w:szCs w:val="22"/>
        </w:rPr>
      </w:pPr>
      <w:r>
        <w:rPr>
          <w:rFonts w:ascii="仿宋" w:hAnsi="仿宋" w:eastAsia="仿宋" w:cs="仿宋"/>
          <w:spacing w:val="16"/>
          <w:sz w:val="22"/>
          <w:szCs w:val="22"/>
        </w:rPr>
        <w:t>6、类似业绩表【格式详见本招标文件第六部分】</w:t>
      </w:r>
    </w:p>
    <w:p w14:paraId="0725068D">
      <w:pPr>
        <w:spacing w:before="60" w:line="231" w:lineRule="auto"/>
        <w:ind w:left="512"/>
        <w:rPr>
          <w:rFonts w:ascii="仿宋" w:hAnsi="仿宋" w:eastAsia="仿宋" w:cs="仿宋"/>
          <w:sz w:val="22"/>
          <w:szCs w:val="22"/>
        </w:rPr>
      </w:pPr>
      <w:r>
        <w:rPr>
          <w:rFonts w:ascii="仿宋" w:hAnsi="仿宋" w:eastAsia="仿宋" w:cs="仿宋"/>
          <w:spacing w:val="12"/>
          <w:sz w:val="22"/>
          <w:szCs w:val="22"/>
        </w:rPr>
        <w:t>7、履约声明函；</w:t>
      </w:r>
    </w:p>
    <w:p w14:paraId="351EB1B5">
      <w:pPr>
        <w:spacing w:before="59" w:line="229" w:lineRule="auto"/>
        <w:ind w:left="507"/>
        <w:rPr>
          <w:rFonts w:ascii="仿宋" w:hAnsi="仿宋" w:eastAsia="仿宋" w:cs="仿宋"/>
          <w:sz w:val="22"/>
          <w:szCs w:val="22"/>
        </w:rPr>
      </w:pPr>
      <w:r>
        <w:rPr>
          <w:rFonts w:ascii="仿宋" w:hAnsi="仿宋" w:eastAsia="仿宋" w:cs="仿宋"/>
          <w:spacing w:val="17"/>
          <w:sz w:val="22"/>
          <w:szCs w:val="22"/>
        </w:rPr>
        <w:t>8、无重大违法记录声明函【格式详见本招标文件第六部分】；</w:t>
      </w:r>
    </w:p>
    <w:p w14:paraId="5BA0BBF2">
      <w:pPr>
        <w:spacing w:before="63" w:line="229" w:lineRule="auto"/>
        <w:ind w:left="523"/>
        <w:rPr>
          <w:rFonts w:ascii="仿宋" w:hAnsi="仿宋" w:eastAsia="仿宋" w:cs="仿宋"/>
          <w:sz w:val="22"/>
          <w:szCs w:val="22"/>
        </w:rPr>
      </w:pPr>
      <w:r>
        <w:rPr>
          <w:rFonts w:hint="eastAsia" w:ascii="仿宋" w:hAnsi="仿宋" w:eastAsia="仿宋" w:cs="仿宋"/>
          <w:spacing w:val="14"/>
          <w:sz w:val="22"/>
          <w:szCs w:val="22"/>
          <w:lang w:val="en-US" w:eastAsia="zh-CN"/>
        </w:rPr>
        <w:t>9</w:t>
      </w:r>
      <w:r>
        <w:rPr>
          <w:rFonts w:ascii="仿宋" w:hAnsi="仿宋" w:eastAsia="仿宋" w:cs="仿宋"/>
          <w:spacing w:val="-52"/>
          <w:sz w:val="22"/>
          <w:szCs w:val="22"/>
        </w:rPr>
        <w:t xml:space="preserve"> </w:t>
      </w:r>
      <w:r>
        <w:rPr>
          <w:rFonts w:ascii="仿宋" w:hAnsi="仿宋" w:eastAsia="仿宋" w:cs="仿宋"/>
          <w:spacing w:val="14"/>
          <w:sz w:val="22"/>
          <w:szCs w:val="22"/>
        </w:rPr>
        <w:t>、政府采购诚信承诺书【格式详见本招标文件第六部分】</w:t>
      </w:r>
    </w:p>
    <w:p w14:paraId="48E53910">
      <w:pPr>
        <w:spacing w:before="60" w:line="229" w:lineRule="auto"/>
        <w:ind w:left="523"/>
        <w:rPr>
          <w:rFonts w:ascii="仿宋" w:hAnsi="仿宋" w:eastAsia="仿宋" w:cs="仿宋"/>
          <w:sz w:val="22"/>
          <w:szCs w:val="22"/>
        </w:rPr>
      </w:pPr>
      <w:r>
        <w:rPr>
          <w:rFonts w:ascii="仿宋" w:hAnsi="仿宋" w:eastAsia="仿宋" w:cs="仿宋"/>
          <w:spacing w:val="12"/>
          <w:sz w:val="22"/>
          <w:szCs w:val="22"/>
        </w:rPr>
        <w:t>1</w:t>
      </w:r>
      <w:r>
        <w:rPr>
          <w:rFonts w:hint="eastAsia" w:ascii="仿宋" w:hAnsi="仿宋" w:eastAsia="仿宋" w:cs="仿宋"/>
          <w:spacing w:val="12"/>
          <w:sz w:val="22"/>
          <w:szCs w:val="22"/>
          <w:lang w:val="en-US" w:eastAsia="zh-CN"/>
        </w:rPr>
        <w:t>0</w:t>
      </w:r>
      <w:r>
        <w:rPr>
          <w:rFonts w:ascii="仿宋" w:hAnsi="仿宋" w:eastAsia="仿宋" w:cs="仿宋"/>
          <w:spacing w:val="-64"/>
          <w:sz w:val="22"/>
          <w:szCs w:val="22"/>
        </w:rPr>
        <w:t xml:space="preserve"> </w:t>
      </w:r>
      <w:r>
        <w:rPr>
          <w:rFonts w:ascii="仿宋" w:hAnsi="仿宋" w:eastAsia="仿宋" w:cs="仿宋"/>
          <w:spacing w:val="12"/>
          <w:sz w:val="22"/>
          <w:szCs w:val="22"/>
        </w:rPr>
        <w:t>、中小企业声明函【格式详见本招标文件第六部分】；</w:t>
      </w:r>
    </w:p>
    <w:p w14:paraId="77187F59">
      <w:pPr>
        <w:spacing w:before="60" w:line="231" w:lineRule="auto"/>
        <w:ind w:left="523"/>
        <w:rPr>
          <w:rFonts w:ascii="仿宋" w:hAnsi="仿宋" w:eastAsia="仿宋" w:cs="仿宋"/>
          <w:sz w:val="22"/>
          <w:szCs w:val="22"/>
        </w:rPr>
      </w:pPr>
      <w:r>
        <w:rPr>
          <w:rFonts w:ascii="仿宋" w:hAnsi="仿宋" w:eastAsia="仿宋" w:cs="仿宋"/>
          <w:spacing w:val="11"/>
          <w:sz w:val="22"/>
          <w:szCs w:val="22"/>
        </w:rPr>
        <w:t>1</w:t>
      </w:r>
      <w:r>
        <w:rPr>
          <w:rFonts w:hint="eastAsia" w:ascii="仿宋" w:hAnsi="仿宋" w:eastAsia="仿宋" w:cs="仿宋"/>
          <w:spacing w:val="11"/>
          <w:sz w:val="22"/>
          <w:szCs w:val="22"/>
          <w:lang w:val="en-US" w:eastAsia="zh-CN"/>
        </w:rPr>
        <w:t>1</w:t>
      </w:r>
      <w:r>
        <w:rPr>
          <w:rFonts w:ascii="仿宋" w:hAnsi="仿宋" w:eastAsia="仿宋" w:cs="仿宋"/>
          <w:spacing w:val="-61"/>
          <w:sz w:val="22"/>
          <w:szCs w:val="22"/>
        </w:rPr>
        <w:t xml:space="preserve"> </w:t>
      </w:r>
      <w:r>
        <w:rPr>
          <w:rFonts w:ascii="仿宋" w:hAnsi="仿宋" w:eastAsia="仿宋" w:cs="仿宋"/>
          <w:spacing w:val="11"/>
          <w:sz w:val="22"/>
          <w:szCs w:val="22"/>
        </w:rPr>
        <w:t>、税务机关出具的投标人依法纳税证明</w:t>
      </w:r>
      <w:r>
        <w:rPr>
          <w:rFonts w:ascii="仿宋" w:hAnsi="仿宋" w:eastAsia="仿宋" w:cs="仿宋"/>
          <w:spacing w:val="66"/>
          <w:sz w:val="22"/>
          <w:szCs w:val="22"/>
        </w:rPr>
        <w:t xml:space="preserve"> </w:t>
      </w:r>
      <w:r>
        <w:rPr>
          <w:rFonts w:ascii="仿宋" w:hAnsi="仿宋" w:eastAsia="仿宋" w:cs="仿宋"/>
          <w:spacing w:val="11"/>
          <w:sz w:val="22"/>
          <w:szCs w:val="22"/>
        </w:rPr>
        <w:t>(扫描件) ；</w:t>
      </w:r>
    </w:p>
    <w:p w14:paraId="1615B47E">
      <w:pPr>
        <w:spacing w:before="59" w:line="231" w:lineRule="auto"/>
        <w:ind w:left="523"/>
        <w:rPr>
          <w:rFonts w:ascii="仿宋" w:hAnsi="仿宋" w:eastAsia="仿宋" w:cs="仿宋"/>
          <w:sz w:val="22"/>
          <w:szCs w:val="22"/>
        </w:rPr>
      </w:pPr>
      <w:r>
        <w:rPr>
          <w:rFonts w:ascii="仿宋" w:hAnsi="仿宋" w:eastAsia="仿宋" w:cs="仿宋"/>
          <w:spacing w:val="9"/>
          <w:sz w:val="22"/>
          <w:szCs w:val="22"/>
        </w:rPr>
        <w:t>1</w:t>
      </w:r>
      <w:r>
        <w:rPr>
          <w:rFonts w:hint="eastAsia" w:ascii="仿宋" w:hAnsi="仿宋" w:eastAsia="仿宋" w:cs="仿宋"/>
          <w:spacing w:val="9"/>
          <w:sz w:val="22"/>
          <w:szCs w:val="22"/>
          <w:lang w:val="en-US" w:eastAsia="zh-CN"/>
        </w:rPr>
        <w:t>2</w:t>
      </w:r>
      <w:r>
        <w:rPr>
          <w:rFonts w:ascii="仿宋" w:hAnsi="仿宋" w:eastAsia="仿宋" w:cs="仿宋"/>
          <w:spacing w:val="9"/>
          <w:sz w:val="22"/>
          <w:szCs w:val="22"/>
        </w:rPr>
        <w:t>、近三个月财务报表原件</w:t>
      </w:r>
      <w:r>
        <w:rPr>
          <w:rFonts w:ascii="仿宋" w:hAnsi="仿宋" w:eastAsia="仿宋" w:cs="仿宋"/>
          <w:spacing w:val="69"/>
          <w:sz w:val="22"/>
          <w:szCs w:val="22"/>
        </w:rPr>
        <w:t xml:space="preserve"> </w:t>
      </w:r>
      <w:r>
        <w:rPr>
          <w:rFonts w:ascii="仿宋" w:hAnsi="仿宋" w:eastAsia="仿宋" w:cs="仿宋"/>
          <w:spacing w:val="9"/>
          <w:sz w:val="22"/>
          <w:szCs w:val="22"/>
        </w:rPr>
        <w:t>(扫描件) ；</w:t>
      </w:r>
    </w:p>
    <w:p w14:paraId="15165022">
      <w:pPr>
        <w:spacing w:before="61" w:line="235" w:lineRule="auto"/>
        <w:ind w:left="515" w:right="151" w:firstLine="8"/>
        <w:rPr>
          <w:rFonts w:hint="eastAsia" w:ascii="仿宋" w:hAnsi="仿宋" w:eastAsia="仿宋" w:cs="仿宋"/>
          <w:sz w:val="22"/>
          <w:szCs w:val="22"/>
          <w:lang w:eastAsia="zh-CN"/>
        </w:rPr>
      </w:pPr>
      <w:r>
        <w:rPr>
          <w:rFonts w:hint="eastAsia" w:ascii="仿宋" w:hAnsi="仿宋" w:eastAsia="仿宋" w:cs="仿宋"/>
          <w:spacing w:val="22"/>
          <w:sz w:val="22"/>
          <w:szCs w:val="22"/>
          <w:lang w:val="en-US" w:eastAsia="zh-CN"/>
        </w:rPr>
        <w:t>13、</w:t>
      </w:r>
      <w:r>
        <w:rPr>
          <w:rFonts w:ascii="仿宋" w:hAnsi="仿宋" w:eastAsia="仿宋" w:cs="仿宋"/>
          <w:spacing w:val="22"/>
          <w:sz w:val="22"/>
          <w:szCs w:val="22"/>
        </w:rPr>
        <w:t>“信用中国”网站</w:t>
      </w:r>
      <w:r>
        <w:rPr>
          <w:rFonts w:ascii="仿宋" w:hAnsi="仿宋" w:eastAsia="仿宋" w:cs="仿宋"/>
          <w:spacing w:val="83"/>
          <w:sz w:val="22"/>
          <w:szCs w:val="22"/>
        </w:rPr>
        <w:t xml:space="preserve"> </w:t>
      </w:r>
      <w:r>
        <w:rPr>
          <w:rFonts w:ascii="仿宋" w:hAnsi="仿宋" w:eastAsia="仿宋" w:cs="仿宋"/>
          <w:spacing w:val="22"/>
          <w:sz w:val="22"/>
          <w:szCs w:val="22"/>
        </w:rPr>
        <w:t xml:space="preserve">( </w:t>
      </w:r>
      <w:r>
        <w:fldChar w:fldCharType="begin"/>
      </w:r>
      <w:r>
        <w:instrText xml:space="preserve"> HYPERLINK "http://www.creditchina.gov.cn/" </w:instrText>
      </w:r>
      <w:r>
        <w:fldChar w:fldCharType="separate"/>
      </w:r>
      <w:r>
        <w:rPr>
          <w:rFonts w:ascii="仿宋" w:hAnsi="仿宋" w:eastAsia="仿宋" w:cs="仿宋"/>
          <w:sz w:val="22"/>
          <w:szCs w:val="22"/>
        </w:rPr>
        <w:t>http</w:t>
      </w:r>
      <w:r>
        <w:rPr>
          <w:rFonts w:ascii="仿宋" w:hAnsi="仿宋" w:eastAsia="仿宋" w:cs="仿宋"/>
          <w:spacing w:val="22"/>
          <w:sz w:val="22"/>
          <w:szCs w:val="22"/>
        </w:rPr>
        <w:t>://</w:t>
      </w:r>
      <w:r>
        <w:rPr>
          <w:rFonts w:ascii="仿宋" w:hAnsi="仿宋" w:eastAsia="仿宋" w:cs="仿宋"/>
          <w:sz w:val="22"/>
          <w:szCs w:val="22"/>
        </w:rPr>
        <w:t>www</w:t>
      </w:r>
      <w:r>
        <w:rPr>
          <w:rFonts w:ascii="仿宋" w:hAnsi="仿宋" w:eastAsia="仿宋" w:cs="仿宋"/>
          <w:spacing w:val="22"/>
          <w:sz w:val="22"/>
          <w:szCs w:val="22"/>
        </w:rPr>
        <w:t>.</w:t>
      </w:r>
      <w:r>
        <w:rPr>
          <w:rFonts w:ascii="仿宋" w:hAnsi="仿宋" w:eastAsia="仿宋" w:cs="仿宋"/>
          <w:sz w:val="22"/>
          <w:szCs w:val="22"/>
        </w:rPr>
        <w:t>creditchina</w:t>
      </w:r>
      <w:r>
        <w:rPr>
          <w:rFonts w:ascii="仿宋" w:hAnsi="仿宋" w:eastAsia="仿宋" w:cs="仿宋"/>
          <w:spacing w:val="22"/>
          <w:sz w:val="22"/>
          <w:szCs w:val="22"/>
        </w:rPr>
        <w:t>.</w:t>
      </w:r>
      <w:r>
        <w:rPr>
          <w:rFonts w:ascii="仿宋" w:hAnsi="仿宋" w:eastAsia="仿宋" w:cs="仿宋"/>
          <w:sz w:val="22"/>
          <w:szCs w:val="22"/>
        </w:rPr>
        <w:t>gov</w:t>
      </w:r>
      <w:r>
        <w:rPr>
          <w:rFonts w:ascii="仿宋" w:hAnsi="仿宋" w:eastAsia="仿宋" w:cs="仿宋"/>
          <w:spacing w:val="22"/>
          <w:sz w:val="22"/>
          <w:szCs w:val="22"/>
        </w:rPr>
        <w:t>.</w:t>
      </w:r>
      <w:r>
        <w:rPr>
          <w:rFonts w:ascii="仿宋" w:hAnsi="仿宋" w:eastAsia="仿宋" w:cs="仿宋"/>
          <w:sz w:val="22"/>
          <w:szCs w:val="22"/>
        </w:rPr>
        <w:t>cn</w:t>
      </w:r>
      <w:r>
        <w:rPr>
          <w:rFonts w:ascii="仿宋" w:hAnsi="仿宋" w:eastAsia="仿宋" w:cs="仿宋"/>
          <w:spacing w:val="22"/>
          <w:sz w:val="22"/>
          <w:szCs w:val="22"/>
        </w:rPr>
        <w:t>/</w:t>
      </w:r>
      <w:r>
        <w:rPr>
          <w:rFonts w:ascii="仿宋" w:hAnsi="仿宋" w:eastAsia="仿宋" w:cs="仿宋"/>
          <w:spacing w:val="22"/>
          <w:sz w:val="22"/>
          <w:szCs w:val="22"/>
        </w:rPr>
        <w:fldChar w:fldCharType="end"/>
      </w:r>
      <w:r>
        <w:rPr>
          <w:rFonts w:ascii="仿宋" w:hAnsi="仿宋" w:eastAsia="仿宋" w:cs="仿宋"/>
          <w:spacing w:val="22"/>
          <w:sz w:val="22"/>
          <w:szCs w:val="22"/>
        </w:rPr>
        <w:t xml:space="preserve"> ) 无违法违规行为的</w:t>
      </w:r>
      <w:r>
        <w:rPr>
          <w:rFonts w:ascii="仿宋" w:hAnsi="仿宋" w:eastAsia="仿宋" w:cs="仿宋"/>
          <w:spacing w:val="7"/>
          <w:sz w:val="22"/>
          <w:szCs w:val="22"/>
        </w:rPr>
        <w:t>查询</w:t>
      </w:r>
      <w:r>
        <w:rPr>
          <w:rFonts w:hint="eastAsia" w:ascii="仿宋" w:hAnsi="仿宋" w:eastAsia="仿宋" w:cs="仿宋"/>
          <w:spacing w:val="7"/>
          <w:sz w:val="22"/>
          <w:szCs w:val="22"/>
          <w:lang w:eastAsia="zh-CN"/>
        </w:rPr>
        <w:t>记录</w:t>
      </w:r>
      <w:r>
        <w:rPr>
          <w:rFonts w:ascii="仿宋" w:hAnsi="仿宋" w:eastAsia="仿宋" w:cs="仿宋"/>
          <w:spacing w:val="7"/>
          <w:sz w:val="22"/>
          <w:szCs w:val="22"/>
        </w:rPr>
        <w:t>(扫描件</w:t>
      </w:r>
      <w:r>
        <w:rPr>
          <w:rFonts w:hint="eastAsia" w:ascii="仿宋" w:hAnsi="仿宋" w:eastAsia="仿宋" w:cs="仿宋"/>
          <w:spacing w:val="7"/>
          <w:sz w:val="22"/>
          <w:szCs w:val="22"/>
          <w:lang w:eastAsia="zh-CN"/>
        </w:rPr>
        <w:t>）；</w:t>
      </w:r>
    </w:p>
    <w:p w14:paraId="1075B3F1">
      <w:pPr>
        <w:spacing w:before="58" w:line="229" w:lineRule="auto"/>
        <w:ind w:left="523"/>
        <w:rPr>
          <w:rFonts w:ascii="仿宋" w:hAnsi="仿宋" w:eastAsia="仿宋" w:cs="仿宋"/>
          <w:sz w:val="22"/>
          <w:szCs w:val="22"/>
        </w:rPr>
      </w:pPr>
      <w:r>
        <w:rPr>
          <w:rFonts w:ascii="仿宋" w:hAnsi="仿宋" w:eastAsia="仿宋" w:cs="仿宋"/>
          <w:spacing w:val="10"/>
          <w:sz w:val="22"/>
          <w:szCs w:val="22"/>
        </w:rPr>
        <w:t>1</w:t>
      </w:r>
      <w:r>
        <w:rPr>
          <w:rFonts w:hint="eastAsia" w:ascii="仿宋" w:hAnsi="仿宋" w:eastAsia="仿宋" w:cs="仿宋"/>
          <w:spacing w:val="10"/>
          <w:sz w:val="22"/>
          <w:szCs w:val="22"/>
          <w:lang w:val="en-US" w:eastAsia="zh-CN"/>
        </w:rPr>
        <w:t>4</w:t>
      </w:r>
      <w:r>
        <w:rPr>
          <w:rFonts w:ascii="仿宋" w:hAnsi="仿宋" w:eastAsia="仿宋" w:cs="仿宋"/>
          <w:spacing w:val="-59"/>
          <w:sz w:val="22"/>
          <w:szCs w:val="22"/>
        </w:rPr>
        <w:t xml:space="preserve"> </w:t>
      </w:r>
      <w:r>
        <w:rPr>
          <w:rFonts w:ascii="仿宋" w:hAnsi="仿宋" w:eastAsia="仿宋" w:cs="仿宋"/>
          <w:spacing w:val="10"/>
          <w:sz w:val="22"/>
          <w:szCs w:val="22"/>
        </w:rPr>
        <w:t>、其它有利于投标的资料。</w:t>
      </w:r>
    </w:p>
    <w:p w14:paraId="5EDB4AD3">
      <w:pPr>
        <w:spacing w:line="229" w:lineRule="auto"/>
        <w:rPr>
          <w:rFonts w:ascii="仿宋" w:hAnsi="仿宋" w:eastAsia="仿宋" w:cs="仿宋"/>
          <w:sz w:val="22"/>
          <w:szCs w:val="22"/>
        </w:rPr>
        <w:sectPr>
          <w:headerReference r:id="rId44" w:type="default"/>
          <w:footerReference r:id="rId45" w:type="default"/>
          <w:pgSz w:w="11906" w:h="16840"/>
          <w:pgMar w:top="1148" w:right="1134" w:bottom="2631" w:left="1409" w:header="820" w:footer="2337" w:gutter="0"/>
          <w:pgNumType w:fmt="decimal"/>
          <w:cols w:space="720" w:num="1"/>
        </w:sectPr>
      </w:pPr>
    </w:p>
    <w:p w14:paraId="71FC4B0E">
      <w:pPr>
        <w:spacing w:before="172" w:line="368" w:lineRule="exact"/>
        <w:ind w:left="3211"/>
        <w:outlineLvl w:val="1"/>
        <w:rPr>
          <w:rFonts w:ascii="微软雅黑" w:hAnsi="微软雅黑" w:eastAsia="微软雅黑" w:cs="微软雅黑"/>
          <w:sz w:val="34"/>
          <w:szCs w:val="34"/>
        </w:rPr>
      </w:pPr>
      <w:bookmarkStart w:id="74" w:name="bookmark44"/>
      <w:bookmarkEnd w:id="74"/>
      <w:bookmarkStart w:id="75" w:name="bookmark43"/>
      <w:bookmarkEnd w:id="75"/>
      <w:r>
        <w:rPr>
          <w:rFonts w:ascii="微软雅黑" w:hAnsi="微软雅黑" w:eastAsia="微软雅黑" w:cs="微软雅黑"/>
          <w:spacing w:val="33"/>
          <w:sz w:val="34"/>
          <w:szCs w:val="34"/>
        </w:rPr>
        <w:t>(三)投标</w:t>
      </w:r>
      <w:r>
        <w:rPr>
          <w:rFonts w:ascii="微软雅黑" w:hAnsi="微软雅黑" w:eastAsia="微软雅黑" w:cs="微软雅黑"/>
          <w:spacing w:val="34"/>
          <w:sz w:val="34"/>
          <w:szCs w:val="34"/>
        </w:rPr>
        <w:t xml:space="preserve"> </w:t>
      </w:r>
      <w:r>
        <w:rPr>
          <w:rFonts w:ascii="微软雅黑" w:hAnsi="微软雅黑" w:eastAsia="微软雅黑" w:cs="微软雅黑"/>
          <w:color w:val="0E0E0E"/>
          <w:spacing w:val="33"/>
          <w:sz w:val="34"/>
          <w:szCs w:val="34"/>
        </w:rPr>
        <w:t>函</w:t>
      </w:r>
    </w:p>
    <w:p w14:paraId="54211416">
      <w:pPr>
        <w:spacing w:before="39" w:line="231" w:lineRule="auto"/>
        <w:ind w:left="19"/>
        <w:rPr>
          <w:rFonts w:ascii="仿宋" w:hAnsi="仿宋" w:eastAsia="仿宋" w:cs="仿宋"/>
          <w:sz w:val="22"/>
          <w:szCs w:val="22"/>
        </w:rPr>
      </w:pPr>
      <w:r>
        <w:rPr>
          <w:rFonts w:ascii="仿宋" w:hAnsi="仿宋" w:eastAsia="仿宋" w:cs="仿宋"/>
          <w:spacing w:val="15"/>
          <w:sz w:val="22"/>
          <w:szCs w:val="22"/>
        </w:rPr>
        <w:t>致：博州政府采购中心</w:t>
      </w:r>
    </w:p>
    <w:p w14:paraId="2C344FB7">
      <w:pPr>
        <w:spacing w:before="114" w:line="316" w:lineRule="auto"/>
        <w:ind w:left="19" w:right="47" w:firstLine="550"/>
        <w:rPr>
          <w:rFonts w:ascii="仿宋" w:hAnsi="仿宋" w:eastAsia="仿宋" w:cs="仿宋"/>
          <w:sz w:val="22"/>
          <w:szCs w:val="22"/>
        </w:rPr>
      </w:pPr>
      <w:r>
        <w:rPr>
          <w:rFonts w:ascii="仿宋" w:hAnsi="仿宋" w:eastAsia="仿宋" w:cs="仿宋"/>
          <w:spacing w:val="7"/>
          <w:sz w:val="22"/>
          <w:szCs w:val="22"/>
        </w:rPr>
        <w:t>根据贵方的博州</w:t>
      </w:r>
      <w:r>
        <w:rPr>
          <w:rFonts w:ascii="仿宋" w:hAnsi="仿宋" w:eastAsia="仿宋" w:cs="仿宋"/>
          <w:spacing w:val="-106"/>
          <w:sz w:val="22"/>
          <w:szCs w:val="22"/>
        </w:rPr>
        <w:t xml:space="preserve"> </w:t>
      </w:r>
      <w:r>
        <w:rPr>
          <w:rFonts w:ascii="仿宋" w:hAnsi="仿宋" w:eastAsia="仿宋" w:cs="仿宋"/>
          <w:spacing w:val="7"/>
          <w:sz w:val="22"/>
          <w:szCs w:val="22"/>
          <w:u w:val="single" w:color="auto"/>
        </w:rPr>
        <w:t xml:space="preserve">                    项目</w:t>
      </w:r>
      <w:r>
        <w:rPr>
          <w:rFonts w:ascii="仿宋" w:hAnsi="仿宋" w:eastAsia="仿宋" w:cs="仿宋"/>
          <w:spacing w:val="64"/>
          <w:sz w:val="22"/>
          <w:szCs w:val="22"/>
          <w:u w:val="single" w:color="auto"/>
        </w:rPr>
        <w:t xml:space="preserve"> </w:t>
      </w:r>
      <w:r>
        <w:rPr>
          <w:rFonts w:ascii="仿宋" w:hAnsi="仿宋" w:eastAsia="仿宋" w:cs="仿宋"/>
          <w:spacing w:val="7"/>
          <w:sz w:val="22"/>
          <w:szCs w:val="22"/>
          <w:u w:val="single" w:color="auto"/>
        </w:rPr>
        <w:t>(编号：</w:t>
      </w:r>
      <w:r>
        <w:rPr>
          <w:rFonts w:ascii="仿宋" w:hAnsi="仿宋" w:eastAsia="仿宋" w:cs="仿宋"/>
          <w:spacing w:val="9"/>
          <w:sz w:val="22"/>
          <w:szCs w:val="22"/>
          <w:u w:val="single" w:color="auto"/>
        </w:rPr>
        <w:t xml:space="preserve">           </w:t>
      </w:r>
      <w:r>
        <w:rPr>
          <w:rFonts w:ascii="仿宋" w:hAnsi="仿宋" w:eastAsia="仿宋" w:cs="仿宋"/>
          <w:spacing w:val="7"/>
          <w:sz w:val="22"/>
          <w:szCs w:val="22"/>
          <w:u w:val="single" w:color="auto"/>
        </w:rPr>
        <w:t xml:space="preserve">号) </w:t>
      </w:r>
      <w:r>
        <w:rPr>
          <w:rFonts w:ascii="仿宋" w:hAnsi="仿宋" w:eastAsia="仿宋" w:cs="仿宋"/>
          <w:spacing w:val="7"/>
          <w:sz w:val="22"/>
          <w:szCs w:val="22"/>
        </w:rPr>
        <w:t>采购文</w:t>
      </w:r>
      <w:r>
        <w:rPr>
          <w:rFonts w:ascii="仿宋" w:hAnsi="仿宋" w:eastAsia="仿宋" w:cs="仿宋"/>
          <w:spacing w:val="6"/>
          <w:sz w:val="22"/>
          <w:szCs w:val="22"/>
        </w:rPr>
        <w:t>件，现</w:t>
      </w:r>
      <w:r>
        <w:rPr>
          <w:rFonts w:ascii="仿宋" w:hAnsi="仿宋" w:eastAsia="仿宋" w:cs="仿宋"/>
          <w:spacing w:val="4"/>
          <w:sz w:val="22"/>
          <w:szCs w:val="22"/>
        </w:rPr>
        <w:t>正式授权下述签字人_______________</w:t>
      </w:r>
      <w:r>
        <w:rPr>
          <w:rFonts w:ascii="仿宋" w:hAnsi="仿宋" w:eastAsia="仿宋" w:cs="仿宋"/>
          <w:spacing w:val="66"/>
          <w:sz w:val="22"/>
          <w:szCs w:val="22"/>
        </w:rPr>
        <w:t xml:space="preserve"> </w:t>
      </w:r>
      <w:r>
        <w:rPr>
          <w:rFonts w:ascii="仿宋" w:hAnsi="仿宋" w:eastAsia="仿宋" w:cs="仿宋"/>
          <w:spacing w:val="4"/>
          <w:sz w:val="22"/>
          <w:szCs w:val="22"/>
        </w:rPr>
        <w:t>(姓名)代表我方___________</w:t>
      </w:r>
      <w:r>
        <w:rPr>
          <w:rFonts w:ascii="仿宋" w:hAnsi="仿宋" w:eastAsia="仿宋" w:cs="仿宋"/>
          <w:spacing w:val="3"/>
          <w:sz w:val="22"/>
          <w:szCs w:val="22"/>
        </w:rPr>
        <w:t>____</w:t>
      </w:r>
      <w:r>
        <w:rPr>
          <w:rFonts w:ascii="仿宋" w:hAnsi="仿宋" w:eastAsia="仿宋" w:cs="仿宋"/>
          <w:spacing w:val="66"/>
          <w:sz w:val="22"/>
          <w:szCs w:val="22"/>
        </w:rPr>
        <w:t xml:space="preserve"> </w:t>
      </w:r>
      <w:r>
        <w:rPr>
          <w:rFonts w:ascii="仿宋" w:hAnsi="仿宋" w:eastAsia="仿宋" w:cs="仿宋"/>
          <w:spacing w:val="3"/>
          <w:sz w:val="22"/>
          <w:szCs w:val="22"/>
        </w:rPr>
        <w:t>(投标人的全称) ，</w:t>
      </w:r>
      <w:r>
        <w:rPr>
          <w:rFonts w:ascii="仿宋" w:hAnsi="仿宋" w:eastAsia="仿宋" w:cs="仿宋"/>
          <w:spacing w:val="15"/>
          <w:sz w:val="22"/>
          <w:szCs w:val="22"/>
        </w:rPr>
        <w:t>全权处理本次项目投标的有关事宜。</w:t>
      </w:r>
    </w:p>
    <w:p w14:paraId="4490234E">
      <w:pPr>
        <w:spacing w:line="228" w:lineRule="auto"/>
        <w:ind w:left="569"/>
        <w:rPr>
          <w:rFonts w:ascii="仿宋" w:hAnsi="仿宋" w:eastAsia="仿宋" w:cs="仿宋"/>
          <w:sz w:val="22"/>
          <w:szCs w:val="22"/>
        </w:rPr>
      </w:pPr>
      <w:r>
        <w:rPr>
          <w:rFonts w:ascii="仿宋" w:hAnsi="仿宋" w:eastAsia="仿宋" w:cs="仿宋"/>
          <w:spacing w:val="15"/>
          <w:sz w:val="22"/>
          <w:szCs w:val="22"/>
        </w:rPr>
        <w:t>据此函，签字代表宣布并同意如下：</w:t>
      </w:r>
    </w:p>
    <w:p w14:paraId="4F399731">
      <w:pPr>
        <w:spacing w:before="116" w:line="229" w:lineRule="auto"/>
        <w:ind w:left="585"/>
        <w:rPr>
          <w:rFonts w:ascii="仿宋" w:hAnsi="仿宋" w:eastAsia="仿宋" w:cs="仿宋"/>
          <w:sz w:val="22"/>
          <w:szCs w:val="22"/>
        </w:rPr>
      </w:pPr>
      <w:r>
        <w:rPr>
          <w:rFonts w:ascii="仿宋" w:hAnsi="仿宋" w:eastAsia="仿宋" w:cs="仿宋"/>
          <w:spacing w:val="17"/>
          <w:sz w:val="22"/>
          <w:szCs w:val="22"/>
        </w:rPr>
        <w:t>1、按照采购文件中规定各项要求，我方愿以《开标一览表》所填报价进行投标。</w:t>
      </w:r>
    </w:p>
    <w:p w14:paraId="668DC909">
      <w:pPr>
        <w:spacing w:before="107" w:line="229" w:lineRule="auto"/>
        <w:ind w:left="559"/>
        <w:rPr>
          <w:rFonts w:ascii="仿宋" w:hAnsi="仿宋" w:eastAsia="仿宋" w:cs="仿宋"/>
          <w:sz w:val="22"/>
          <w:szCs w:val="22"/>
        </w:rPr>
      </w:pPr>
      <w:r>
        <w:rPr>
          <w:rFonts w:ascii="仿宋" w:hAnsi="仿宋" w:eastAsia="仿宋" w:cs="仿宋"/>
          <w:spacing w:val="17"/>
          <w:sz w:val="22"/>
          <w:szCs w:val="22"/>
        </w:rPr>
        <w:t>2、我方将按招标文件的规定履行合同责任和义务；</w:t>
      </w:r>
    </w:p>
    <w:p w14:paraId="4DC1C462">
      <w:pPr>
        <w:spacing w:before="95" w:line="279" w:lineRule="auto"/>
        <w:ind w:left="24" w:firstLine="536"/>
        <w:rPr>
          <w:rFonts w:ascii="仿宋" w:hAnsi="仿宋" w:eastAsia="仿宋" w:cs="仿宋"/>
          <w:sz w:val="22"/>
          <w:szCs w:val="22"/>
        </w:rPr>
      </w:pPr>
      <w:r>
        <w:rPr>
          <w:rFonts w:ascii="仿宋" w:hAnsi="仿宋" w:eastAsia="仿宋" w:cs="仿宋"/>
          <w:spacing w:val="15"/>
          <w:sz w:val="22"/>
          <w:szCs w:val="22"/>
        </w:rPr>
        <w:t>3</w:t>
      </w:r>
      <w:r>
        <w:rPr>
          <w:rFonts w:ascii="仿宋" w:hAnsi="仿宋" w:eastAsia="仿宋" w:cs="仿宋"/>
          <w:spacing w:val="-63"/>
          <w:sz w:val="22"/>
          <w:szCs w:val="22"/>
        </w:rPr>
        <w:t xml:space="preserve"> </w:t>
      </w:r>
      <w:r>
        <w:rPr>
          <w:rFonts w:ascii="仿宋" w:hAnsi="仿宋" w:eastAsia="仿宋" w:cs="仿宋"/>
          <w:spacing w:val="15"/>
          <w:sz w:val="22"/>
          <w:szCs w:val="22"/>
        </w:rPr>
        <w:t>、我方已详细阅读并理解了采购文件的全部，包括修改文件</w:t>
      </w:r>
      <w:r>
        <w:rPr>
          <w:rFonts w:ascii="仿宋" w:hAnsi="仿宋" w:eastAsia="仿宋" w:cs="仿宋"/>
          <w:spacing w:val="73"/>
          <w:sz w:val="22"/>
          <w:szCs w:val="22"/>
        </w:rPr>
        <w:t xml:space="preserve"> </w:t>
      </w:r>
      <w:r>
        <w:rPr>
          <w:rFonts w:ascii="仿宋" w:hAnsi="仿宋" w:eastAsia="仿宋" w:cs="仿宋"/>
          <w:spacing w:val="15"/>
          <w:sz w:val="22"/>
          <w:szCs w:val="22"/>
        </w:rPr>
        <w:t>(如有的话)</w:t>
      </w:r>
      <w:r>
        <w:rPr>
          <w:rFonts w:ascii="仿宋" w:hAnsi="仿宋" w:eastAsia="仿宋" w:cs="仿宋"/>
          <w:spacing w:val="57"/>
          <w:sz w:val="22"/>
          <w:szCs w:val="22"/>
        </w:rPr>
        <w:t xml:space="preserve"> </w:t>
      </w:r>
      <w:r>
        <w:rPr>
          <w:rFonts w:ascii="仿宋" w:hAnsi="仿宋" w:eastAsia="仿宋" w:cs="仿宋"/>
          <w:spacing w:val="15"/>
          <w:sz w:val="22"/>
          <w:szCs w:val="22"/>
        </w:rPr>
        <w:t>。我们完</w:t>
      </w:r>
      <w:r>
        <w:rPr>
          <w:rFonts w:ascii="仿宋" w:hAnsi="仿宋" w:eastAsia="仿宋" w:cs="仿宋"/>
          <w:spacing w:val="17"/>
          <w:sz w:val="22"/>
          <w:szCs w:val="22"/>
        </w:rPr>
        <w:t>全理解并同意放弃对这方面有不明及误解的权利。</w:t>
      </w:r>
    </w:p>
    <w:p w14:paraId="53F61069">
      <w:pPr>
        <w:spacing w:before="106" w:line="231" w:lineRule="auto"/>
        <w:ind w:left="551"/>
        <w:rPr>
          <w:rFonts w:ascii="仿宋" w:hAnsi="仿宋" w:eastAsia="仿宋" w:cs="仿宋"/>
          <w:sz w:val="22"/>
          <w:szCs w:val="22"/>
        </w:rPr>
      </w:pPr>
      <w:r>
        <w:rPr>
          <w:rFonts w:ascii="仿宋" w:hAnsi="仿宋" w:eastAsia="仿宋" w:cs="仿宋"/>
          <w:spacing w:val="11"/>
          <w:sz w:val="22"/>
          <w:szCs w:val="22"/>
        </w:rPr>
        <w:t xml:space="preserve">4、我方同意本投标有效期自开标之日起 </w:t>
      </w:r>
      <w:r>
        <w:rPr>
          <w:rFonts w:ascii="仿宋" w:hAnsi="仿宋" w:eastAsia="仿宋" w:cs="仿宋"/>
          <w:spacing w:val="10"/>
          <w:sz w:val="22"/>
          <w:szCs w:val="22"/>
          <w:u w:val="single" w:color="auto"/>
        </w:rPr>
        <w:t xml:space="preserve">90 </w:t>
      </w:r>
      <w:r>
        <w:rPr>
          <w:rFonts w:ascii="仿宋" w:hAnsi="仿宋" w:eastAsia="仿宋" w:cs="仿宋"/>
          <w:spacing w:val="10"/>
          <w:sz w:val="22"/>
          <w:szCs w:val="22"/>
        </w:rPr>
        <w:t>个</w:t>
      </w:r>
      <w:r>
        <w:rPr>
          <w:rFonts w:ascii="仿宋" w:hAnsi="仿宋" w:eastAsia="仿宋" w:cs="仿宋"/>
          <w:spacing w:val="-41"/>
          <w:sz w:val="22"/>
          <w:szCs w:val="22"/>
        </w:rPr>
        <w:t xml:space="preserve"> </w:t>
      </w:r>
      <w:r>
        <w:rPr>
          <w:rFonts w:ascii="仿宋" w:hAnsi="仿宋" w:eastAsia="仿宋" w:cs="仿宋"/>
          <w:spacing w:val="10"/>
          <w:sz w:val="22"/>
          <w:szCs w:val="22"/>
        </w:rPr>
        <w:t>日历日。</w:t>
      </w:r>
    </w:p>
    <w:p w14:paraId="7E349169">
      <w:pPr>
        <w:spacing w:before="102" w:line="228" w:lineRule="auto"/>
        <w:ind w:left="556"/>
        <w:rPr>
          <w:rFonts w:ascii="仿宋" w:hAnsi="仿宋" w:eastAsia="仿宋" w:cs="仿宋"/>
          <w:sz w:val="22"/>
          <w:szCs w:val="22"/>
        </w:rPr>
      </w:pPr>
      <w:r>
        <w:rPr>
          <w:rFonts w:ascii="仿宋" w:hAnsi="仿宋" w:eastAsia="仿宋" w:cs="仿宋"/>
          <w:spacing w:val="13"/>
          <w:sz w:val="22"/>
          <w:szCs w:val="22"/>
        </w:rPr>
        <w:t>5、我方如果在投标有效期内撤回投标，</w:t>
      </w:r>
      <w:r>
        <w:rPr>
          <w:rFonts w:ascii="仿宋" w:hAnsi="仿宋" w:eastAsia="仿宋" w:cs="仿宋"/>
          <w:spacing w:val="84"/>
          <w:sz w:val="22"/>
          <w:szCs w:val="22"/>
        </w:rPr>
        <w:t xml:space="preserve"> </w:t>
      </w:r>
      <w:r>
        <w:rPr>
          <w:rFonts w:ascii="仿宋" w:hAnsi="仿宋" w:eastAsia="仿宋" w:cs="仿宋"/>
          <w:spacing w:val="13"/>
          <w:sz w:val="22"/>
          <w:szCs w:val="22"/>
        </w:rPr>
        <w:t>同意投标保证金将被贵方没收。</w:t>
      </w:r>
    </w:p>
    <w:p w14:paraId="134B10B7">
      <w:pPr>
        <w:spacing w:before="106" w:line="272" w:lineRule="auto"/>
        <w:ind w:left="24" w:right="2" w:firstLine="529"/>
        <w:rPr>
          <w:rFonts w:ascii="仿宋" w:hAnsi="仿宋" w:eastAsia="仿宋" w:cs="仿宋"/>
          <w:sz w:val="22"/>
          <w:szCs w:val="22"/>
        </w:rPr>
      </w:pPr>
      <w:r>
        <w:rPr>
          <w:rFonts w:ascii="仿宋" w:hAnsi="仿宋" w:eastAsia="仿宋" w:cs="仿宋"/>
          <w:spacing w:val="17"/>
          <w:sz w:val="22"/>
          <w:szCs w:val="22"/>
        </w:rPr>
        <w:t>6</w:t>
      </w:r>
      <w:r>
        <w:rPr>
          <w:rFonts w:ascii="仿宋" w:hAnsi="仿宋" w:eastAsia="仿宋" w:cs="仿宋"/>
          <w:spacing w:val="-51"/>
          <w:sz w:val="22"/>
          <w:szCs w:val="22"/>
        </w:rPr>
        <w:t xml:space="preserve"> </w:t>
      </w:r>
      <w:r>
        <w:rPr>
          <w:rFonts w:ascii="仿宋" w:hAnsi="仿宋" w:eastAsia="仿宋" w:cs="仿宋"/>
          <w:spacing w:val="17"/>
          <w:sz w:val="22"/>
          <w:szCs w:val="22"/>
        </w:rPr>
        <w:t>、</w:t>
      </w:r>
      <w:r>
        <w:rPr>
          <w:rFonts w:ascii="仿宋" w:hAnsi="仿宋" w:eastAsia="仿宋" w:cs="仿宋"/>
          <w:spacing w:val="-61"/>
          <w:sz w:val="22"/>
          <w:szCs w:val="22"/>
        </w:rPr>
        <w:t xml:space="preserve"> </w:t>
      </w:r>
      <w:r>
        <w:rPr>
          <w:rFonts w:ascii="仿宋" w:hAnsi="仿宋" w:eastAsia="仿宋" w:cs="仿宋"/>
          <w:spacing w:val="17"/>
          <w:sz w:val="22"/>
          <w:szCs w:val="22"/>
        </w:rPr>
        <w:t>我方同意提供按照贵方可能要求的与其投标有关的一切数据或资料，完全理解贵</w:t>
      </w:r>
      <w:r>
        <w:rPr>
          <w:rFonts w:ascii="仿宋" w:hAnsi="仿宋" w:eastAsia="仿宋" w:cs="仿宋"/>
          <w:spacing w:val="16"/>
          <w:sz w:val="22"/>
          <w:szCs w:val="22"/>
        </w:rPr>
        <w:t>方不一定接受最低价的投标或收到的任何投标的约定。</w:t>
      </w:r>
    </w:p>
    <w:p w14:paraId="349F89AD">
      <w:pPr>
        <w:spacing w:before="109" w:line="229" w:lineRule="auto"/>
        <w:ind w:left="579"/>
        <w:rPr>
          <w:rFonts w:ascii="仿宋" w:hAnsi="仿宋" w:eastAsia="仿宋" w:cs="仿宋"/>
          <w:sz w:val="22"/>
          <w:szCs w:val="22"/>
        </w:rPr>
      </w:pPr>
      <w:r>
        <w:pict>
          <v:shape id="_x0000_s1073" o:spid="_x0000_s1073" o:spt="202" type="#_x0000_t202" style="position:absolute;left:0pt;margin-left:10.85pt;margin-top:23.05pt;height:32.5pt;width:14.25pt;z-index:251671552;mso-width-relative:page;mso-height-relative:page;" filled="f" stroked="f" coordsize="21600,21600">
            <v:path/>
            <v:fill on="f" focussize="0,0"/>
            <v:stroke on="f"/>
            <v:imagedata o:title=""/>
            <o:lock v:ext="edit" aspectratio="f"/>
            <v:textbox inset="0mm,0mm,0mm,0mm" style="layout-flow:vertical-ideographic;">
              <w:txbxContent>
                <w:p w14:paraId="4E12E7F7">
                  <w:pPr>
                    <w:spacing w:before="20" w:line="191" w:lineRule="auto"/>
                    <w:ind w:left="20"/>
                    <w:rPr>
                      <w:rFonts w:ascii="仿宋" w:hAnsi="仿宋" w:eastAsia="仿宋" w:cs="仿宋"/>
                      <w:sz w:val="22"/>
                      <w:szCs w:val="22"/>
                    </w:rPr>
                  </w:pPr>
                  <w:r>
                    <w:rPr>
                      <w:rFonts w:ascii="仿宋" w:hAnsi="仿宋" w:eastAsia="仿宋" w:cs="仿宋"/>
                      <w:spacing w:val="10"/>
                      <w:sz w:val="22"/>
                      <w:szCs w:val="22"/>
                    </w:rPr>
                    <w:t>地</w:t>
                  </w:r>
                  <w:r>
                    <w:rPr>
                      <w:rFonts w:ascii="仿宋" w:hAnsi="仿宋" w:eastAsia="仿宋" w:cs="仿宋"/>
                      <w:spacing w:val="39"/>
                      <w:sz w:val="22"/>
                      <w:szCs w:val="22"/>
                    </w:rPr>
                    <w:t xml:space="preserve"> </w:t>
                  </w:r>
                  <w:r>
                    <w:rPr>
                      <w:rFonts w:ascii="仿宋" w:hAnsi="仿宋" w:eastAsia="仿宋" w:cs="仿宋"/>
                      <w:spacing w:val="10"/>
                      <w:position w:val="-1"/>
                      <w:sz w:val="22"/>
                      <w:szCs w:val="22"/>
                    </w:rPr>
                    <w:t>电</w:t>
                  </w:r>
                </w:p>
              </w:txbxContent>
            </v:textbox>
          </v:shape>
        </w:pict>
      </w:r>
      <w:r>
        <w:rPr>
          <w:rFonts w:ascii="仿宋" w:hAnsi="仿宋" w:eastAsia="仿宋" w:cs="仿宋"/>
          <w:spacing w:val="13"/>
          <w:sz w:val="22"/>
          <w:szCs w:val="22"/>
        </w:rPr>
        <w:t>7</w:t>
      </w:r>
      <w:r>
        <w:rPr>
          <w:rFonts w:ascii="仿宋" w:hAnsi="仿宋" w:eastAsia="仿宋" w:cs="仿宋"/>
          <w:spacing w:val="-47"/>
          <w:sz w:val="22"/>
          <w:szCs w:val="22"/>
        </w:rPr>
        <w:t xml:space="preserve"> </w:t>
      </w:r>
      <w:r>
        <w:rPr>
          <w:rFonts w:ascii="仿宋" w:hAnsi="仿宋" w:eastAsia="仿宋" w:cs="仿宋"/>
          <w:spacing w:val="13"/>
          <w:sz w:val="22"/>
          <w:szCs w:val="22"/>
        </w:rPr>
        <w:t>、与本投标有关的一切正式往来信函请寄：</w:t>
      </w:r>
    </w:p>
    <w:p w14:paraId="51410DEE">
      <w:pPr>
        <w:spacing w:before="102" w:line="230" w:lineRule="auto"/>
        <w:ind w:left="1862"/>
        <w:rPr>
          <w:rFonts w:ascii="仿宋" w:hAnsi="仿宋" w:eastAsia="仿宋" w:cs="仿宋"/>
          <w:sz w:val="22"/>
          <w:szCs w:val="22"/>
        </w:rPr>
      </w:pPr>
      <w:r>
        <w:rPr>
          <w:rFonts w:ascii="仿宋" w:hAnsi="仿宋" w:eastAsia="仿宋" w:cs="仿宋"/>
          <w:spacing w:val="-3"/>
          <w:sz w:val="22"/>
          <w:szCs w:val="22"/>
        </w:rPr>
        <w:t>址：</w:t>
      </w:r>
      <w:r>
        <w:rPr>
          <w:rFonts w:ascii="仿宋" w:hAnsi="仿宋" w:eastAsia="仿宋" w:cs="仿宋"/>
          <w:spacing w:val="2"/>
          <w:sz w:val="22"/>
          <w:szCs w:val="22"/>
          <w:u w:val="single" w:color="auto"/>
        </w:rPr>
        <w:t xml:space="preserve">                        </w:t>
      </w:r>
      <w:r>
        <w:rPr>
          <w:rFonts w:ascii="仿宋" w:hAnsi="仿宋" w:eastAsia="仿宋" w:cs="仿宋"/>
          <w:spacing w:val="1"/>
          <w:sz w:val="22"/>
          <w:szCs w:val="22"/>
          <w:u w:val="single" w:color="auto"/>
        </w:rPr>
        <w:t xml:space="preserve">  </w:t>
      </w:r>
      <w:r>
        <w:rPr>
          <w:rFonts w:ascii="仿宋" w:hAnsi="仿宋" w:eastAsia="仿宋" w:cs="仿宋"/>
          <w:spacing w:val="-78"/>
          <w:sz w:val="22"/>
          <w:szCs w:val="22"/>
        </w:rPr>
        <w:t xml:space="preserve"> </w:t>
      </w:r>
      <w:r>
        <w:rPr>
          <w:rFonts w:ascii="仿宋" w:hAnsi="仿宋" w:eastAsia="仿宋" w:cs="仿宋"/>
          <w:spacing w:val="-3"/>
          <w:sz w:val="22"/>
          <w:szCs w:val="22"/>
        </w:rPr>
        <w:t>邮编：</w:t>
      </w:r>
      <w:r>
        <w:rPr>
          <w:rFonts w:ascii="仿宋" w:hAnsi="仿宋" w:eastAsia="仿宋" w:cs="仿宋"/>
          <w:sz w:val="22"/>
          <w:szCs w:val="22"/>
          <w:u w:val="single" w:color="auto"/>
        </w:rPr>
        <w:t xml:space="preserve">                         </w:t>
      </w:r>
    </w:p>
    <w:p w14:paraId="34D8979E">
      <w:pPr>
        <w:spacing w:before="71" w:line="232" w:lineRule="auto"/>
        <w:ind w:left="1814"/>
        <w:rPr>
          <w:rFonts w:ascii="仿宋" w:hAnsi="仿宋" w:eastAsia="仿宋" w:cs="仿宋"/>
          <w:sz w:val="22"/>
          <w:szCs w:val="22"/>
        </w:rPr>
      </w:pPr>
      <w:r>
        <w:rPr>
          <w:rFonts w:ascii="仿宋" w:hAnsi="仿宋" w:eastAsia="仿宋" w:cs="仿宋"/>
          <w:sz w:val="22"/>
          <w:szCs w:val="22"/>
        </w:rPr>
        <w:t>话：</w:t>
      </w:r>
      <w:r>
        <w:rPr>
          <w:rFonts w:ascii="仿宋" w:hAnsi="仿宋" w:eastAsia="仿宋" w:cs="仿宋"/>
          <w:spacing w:val="2"/>
          <w:sz w:val="22"/>
          <w:szCs w:val="22"/>
          <w:u w:val="single" w:color="auto"/>
        </w:rPr>
        <w:t xml:space="preserve">                          </w:t>
      </w:r>
      <w:r>
        <w:rPr>
          <w:rFonts w:ascii="仿宋" w:hAnsi="仿宋" w:eastAsia="仿宋" w:cs="仿宋"/>
          <w:spacing w:val="-86"/>
          <w:sz w:val="22"/>
          <w:szCs w:val="22"/>
        </w:rPr>
        <w:t xml:space="preserve"> </w:t>
      </w:r>
      <w:r>
        <w:rPr>
          <w:rFonts w:ascii="仿宋" w:hAnsi="仿宋" w:eastAsia="仿宋" w:cs="仿宋"/>
          <w:sz w:val="22"/>
          <w:szCs w:val="22"/>
        </w:rPr>
        <w:t>传真：</w:t>
      </w:r>
      <w:r>
        <w:rPr>
          <w:rFonts w:ascii="仿宋" w:hAnsi="仿宋" w:eastAsia="仿宋" w:cs="仿宋"/>
          <w:sz w:val="22"/>
          <w:szCs w:val="22"/>
          <w:u w:val="single" w:color="auto"/>
        </w:rPr>
        <w:t xml:space="preserve">                         </w:t>
      </w:r>
    </w:p>
    <w:p w14:paraId="670F50A5">
      <w:pPr>
        <w:spacing w:before="143" w:line="231" w:lineRule="auto"/>
        <w:ind w:left="251"/>
        <w:rPr>
          <w:rFonts w:ascii="仿宋" w:hAnsi="仿宋" w:eastAsia="仿宋" w:cs="仿宋"/>
          <w:sz w:val="22"/>
          <w:szCs w:val="22"/>
        </w:rPr>
      </w:pPr>
      <w:r>
        <w:rPr>
          <w:rFonts w:ascii="仿宋" w:hAnsi="仿宋" w:eastAsia="仿宋" w:cs="仿宋"/>
          <w:spacing w:val="12"/>
          <w:sz w:val="22"/>
          <w:szCs w:val="22"/>
        </w:rPr>
        <w:t>投标人代表签字：</w:t>
      </w:r>
      <w:r>
        <w:rPr>
          <w:rFonts w:ascii="仿宋" w:hAnsi="仿宋" w:eastAsia="仿宋" w:cs="仿宋"/>
          <w:spacing w:val="-88"/>
          <w:sz w:val="22"/>
          <w:szCs w:val="22"/>
        </w:rPr>
        <w:t xml:space="preserve"> </w:t>
      </w:r>
      <w:r>
        <w:rPr>
          <w:rFonts w:ascii="仿宋" w:hAnsi="仿宋" w:eastAsia="仿宋" w:cs="仿宋"/>
          <w:sz w:val="22"/>
          <w:szCs w:val="22"/>
          <w:u w:val="single" w:color="auto"/>
        </w:rPr>
        <w:t xml:space="preserve">                              </w:t>
      </w:r>
    </w:p>
    <w:p w14:paraId="700CAF40">
      <w:pPr>
        <w:spacing w:before="95" w:line="229" w:lineRule="auto"/>
        <w:ind w:left="251"/>
        <w:rPr>
          <w:rFonts w:ascii="仿宋" w:hAnsi="仿宋" w:eastAsia="仿宋" w:cs="仿宋"/>
          <w:sz w:val="22"/>
          <w:szCs w:val="22"/>
        </w:rPr>
      </w:pPr>
      <w:r>
        <w:rPr>
          <w:rFonts w:ascii="仿宋" w:hAnsi="仿宋" w:eastAsia="仿宋" w:cs="仿宋"/>
          <w:spacing w:val="-6"/>
          <w:sz w:val="22"/>
          <w:szCs w:val="22"/>
        </w:rPr>
        <w:t>投 标</w:t>
      </w:r>
      <w:r>
        <w:rPr>
          <w:rFonts w:ascii="仿宋" w:hAnsi="仿宋" w:eastAsia="仿宋" w:cs="仿宋"/>
          <w:spacing w:val="15"/>
          <w:sz w:val="22"/>
          <w:szCs w:val="22"/>
        </w:rPr>
        <w:t xml:space="preserve"> </w:t>
      </w:r>
      <w:r>
        <w:rPr>
          <w:rFonts w:ascii="仿宋" w:hAnsi="仿宋" w:eastAsia="仿宋" w:cs="仿宋"/>
          <w:spacing w:val="-6"/>
          <w:sz w:val="22"/>
          <w:szCs w:val="22"/>
        </w:rPr>
        <w:t>人</w:t>
      </w:r>
      <w:r>
        <w:rPr>
          <w:rFonts w:ascii="仿宋" w:hAnsi="仿宋" w:eastAsia="仿宋" w:cs="仿宋"/>
          <w:spacing w:val="12"/>
          <w:sz w:val="22"/>
          <w:szCs w:val="22"/>
        </w:rPr>
        <w:t xml:space="preserve"> </w:t>
      </w:r>
      <w:r>
        <w:rPr>
          <w:rFonts w:ascii="仿宋" w:hAnsi="仿宋" w:eastAsia="仿宋" w:cs="仿宋"/>
          <w:spacing w:val="-6"/>
          <w:sz w:val="22"/>
          <w:szCs w:val="22"/>
        </w:rPr>
        <w:t>名</w:t>
      </w:r>
      <w:r>
        <w:rPr>
          <w:rFonts w:ascii="仿宋" w:hAnsi="仿宋" w:eastAsia="仿宋" w:cs="仿宋"/>
          <w:spacing w:val="9"/>
          <w:sz w:val="22"/>
          <w:szCs w:val="22"/>
        </w:rPr>
        <w:t xml:space="preserve"> </w:t>
      </w:r>
      <w:r>
        <w:rPr>
          <w:rFonts w:ascii="仿宋" w:hAnsi="仿宋" w:eastAsia="仿宋" w:cs="仿宋"/>
          <w:spacing w:val="-6"/>
          <w:sz w:val="22"/>
          <w:szCs w:val="22"/>
        </w:rPr>
        <w:t>称</w:t>
      </w:r>
      <w:r>
        <w:rPr>
          <w:rFonts w:ascii="仿宋" w:hAnsi="仿宋" w:eastAsia="仿宋" w:cs="仿宋"/>
          <w:spacing w:val="28"/>
          <w:sz w:val="22"/>
          <w:szCs w:val="22"/>
        </w:rPr>
        <w:t xml:space="preserve"> </w:t>
      </w:r>
      <w:r>
        <w:rPr>
          <w:rFonts w:ascii="仿宋" w:hAnsi="仿宋" w:eastAsia="仿宋" w:cs="仿宋"/>
          <w:spacing w:val="-6"/>
          <w:sz w:val="22"/>
          <w:szCs w:val="22"/>
        </w:rPr>
        <w:t>：</w:t>
      </w:r>
      <w:r>
        <w:rPr>
          <w:rFonts w:ascii="仿宋" w:hAnsi="仿宋" w:eastAsia="仿宋" w:cs="仿宋"/>
          <w:spacing w:val="-6"/>
          <w:sz w:val="22"/>
          <w:szCs w:val="22"/>
          <w:u w:val="single" w:color="auto"/>
        </w:rPr>
        <w:t xml:space="preserve">               </w:t>
      </w:r>
      <w:r>
        <w:rPr>
          <w:rFonts w:ascii="仿宋" w:hAnsi="仿宋" w:eastAsia="仿宋" w:cs="仿宋"/>
          <w:spacing w:val="-7"/>
          <w:sz w:val="22"/>
          <w:szCs w:val="22"/>
          <w:u w:val="single" w:color="auto"/>
        </w:rPr>
        <w:t xml:space="preserve">                </w:t>
      </w:r>
    </w:p>
    <w:p w14:paraId="6D70C502">
      <w:pPr>
        <w:spacing w:before="106" w:line="231" w:lineRule="auto"/>
        <w:ind w:left="263"/>
        <w:rPr>
          <w:rFonts w:ascii="仿宋" w:hAnsi="仿宋" w:eastAsia="仿宋" w:cs="仿宋"/>
          <w:sz w:val="22"/>
          <w:szCs w:val="22"/>
        </w:rPr>
      </w:pPr>
      <w:r>
        <w:rPr>
          <w:rFonts w:ascii="仿宋" w:hAnsi="仿宋" w:eastAsia="仿宋" w:cs="仿宋"/>
          <w:spacing w:val="-15"/>
          <w:sz w:val="22"/>
          <w:szCs w:val="22"/>
        </w:rPr>
        <w:t>公</w:t>
      </w:r>
      <w:r>
        <w:rPr>
          <w:rFonts w:ascii="仿宋" w:hAnsi="仿宋" w:eastAsia="仿宋" w:cs="仿宋"/>
          <w:spacing w:val="1"/>
          <w:sz w:val="22"/>
          <w:szCs w:val="22"/>
        </w:rPr>
        <w:t xml:space="preserve">          </w:t>
      </w:r>
      <w:r>
        <w:rPr>
          <w:rFonts w:ascii="仿宋" w:hAnsi="仿宋" w:eastAsia="仿宋" w:cs="仿宋"/>
          <w:spacing w:val="-15"/>
          <w:sz w:val="22"/>
          <w:szCs w:val="22"/>
        </w:rPr>
        <w:t>章</w:t>
      </w:r>
      <w:r>
        <w:rPr>
          <w:rFonts w:ascii="仿宋" w:hAnsi="仿宋" w:eastAsia="仿宋" w:cs="仿宋"/>
          <w:spacing w:val="35"/>
          <w:sz w:val="22"/>
          <w:szCs w:val="22"/>
        </w:rPr>
        <w:t xml:space="preserve"> </w:t>
      </w:r>
      <w:r>
        <w:rPr>
          <w:rFonts w:ascii="仿宋" w:hAnsi="仿宋" w:eastAsia="仿宋" w:cs="仿宋"/>
          <w:spacing w:val="-15"/>
          <w:sz w:val="22"/>
          <w:szCs w:val="22"/>
        </w:rPr>
        <w:t>：</w:t>
      </w:r>
      <w:r>
        <w:rPr>
          <w:rFonts w:ascii="仿宋" w:hAnsi="仿宋" w:eastAsia="仿宋" w:cs="仿宋"/>
          <w:sz w:val="22"/>
          <w:szCs w:val="22"/>
          <w:u w:val="single" w:color="auto"/>
        </w:rPr>
        <w:t xml:space="preserve">                              </w:t>
      </w:r>
    </w:p>
    <w:p w14:paraId="73A3ABE7">
      <w:pPr>
        <w:spacing w:before="104" w:line="231" w:lineRule="auto"/>
        <w:ind w:left="5522"/>
        <w:rPr>
          <w:rFonts w:ascii="仿宋" w:hAnsi="仿宋" w:eastAsia="仿宋" w:cs="仿宋"/>
          <w:sz w:val="22"/>
          <w:szCs w:val="22"/>
        </w:rPr>
      </w:pPr>
      <w:r>
        <w:rPr>
          <w:rFonts w:ascii="仿宋" w:hAnsi="仿宋" w:eastAsia="仿宋" w:cs="仿宋"/>
          <w:spacing w:val="-7"/>
          <w:sz w:val="22"/>
          <w:szCs w:val="22"/>
        </w:rPr>
        <w:t>20</w:t>
      </w:r>
      <w:r>
        <w:rPr>
          <w:rFonts w:ascii="仿宋" w:hAnsi="仿宋" w:eastAsia="仿宋" w:cs="仿宋"/>
          <w:spacing w:val="21"/>
          <w:sz w:val="22"/>
          <w:szCs w:val="22"/>
          <w:u w:val="single" w:color="auto"/>
        </w:rPr>
        <w:t xml:space="preserve">    </w:t>
      </w:r>
      <w:r>
        <w:rPr>
          <w:rFonts w:ascii="仿宋" w:hAnsi="仿宋" w:eastAsia="仿宋" w:cs="仿宋"/>
          <w:spacing w:val="20"/>
          <w:sz w:val="22"/>
          <w:szCs w:val="22"/>
        </w:rPr>
        <w:t xml:space="preserve"> </w:t>
      </w:r>
      <w:r>
        <w:rPr>
          <w:rFonts w:ascii="仿宋" w:hAnsi="仿宋" w:eastAsia="仿宋" w:cs="仿宋"/>
          <w:spacing w:val="-7"/>
          <w:sz w:val="22"/>
          <w:szCs w:val="22"/>
        </w:rPr>
        <w:t>年</w:t>
      </w:r>
      <w:r>
        <w:rPr>
          <w:rFonts w:ascii="仿宋" w:hAnsi="仿宋" w:eastAsia="仿宋" w:cs="仿宋"/>
          <w:spacing w:val="21"/>
          <w:sz w:val="22"/>
          <w:szCs w:val="22"/>
          <w:u w:val="single" w:color="auto"/>
        </w:rPr>
        <w:t xml:space="preserve">    </w:t>
      </w:r>
      <w:r>
        <w:rPr>
          <w:rFonts w:ascii="仿宋" w:hAnsi="仿宋" w:eastAsia="仿宋" w:cs="仿宋"/>
          <w:spacing w:val="25"/>
          <w:sz w:val="22"/>
          <w:szCs w:val="22"/>
        </w:rPr>
        <w:t xml:space="preserve"> </w:t>
      </w:r>
      <w:r>
        <w:rPr>
          <w:rFonts w:ascii="仿宋" w:hAnsi="仿宋" w:eastAsia="仿宋" w:cs="仿宋"/>
          <w:spacing w:val="-7"/>
          <w:sz w:val="22"/>
          <w:szCs w:val="22"/>
        </w:rPr>
        <w:t>月</w:t>
      </w:r>
      <w:r>
        <w:rPr>
          <w:rFonts w:ascii="仿宋" w:hAnsi="仿宋" w:eastAsia="仿宋" w:cs="仿宋"/>
          <w:spacing w:val="21"/>
          <w:sz w:val="22"/>
          <w:szCs w:val="22"/>
          <w:u w:val="single" w:color="auto"/>
        </w:rPr>
        <w:t xml:space="preserve">    </w:t>
      </w:r>
      <w:r>
        <w:rPr>
          <w:rFonts w:ascii="仿宋" w:hAnsi="仿宋" w:eastAsia="仿宋" w:cs="仿宋"/>
          <w:spacing w:val="64"/>
          <w:sz w:val="22"/>
          <w:szCs w:val="22"/>
        </w:rPr>
        <w:t xml:space="preserve"> </w:t>
      </w:r>
      <w:r>
        <w:rPr>
          <w:rFonts w:ascii="仿宋" w:hAnsi="仿宋" w:eastAsia="仿宋" w:cs="仿宋"/>
          <w:spacing w:val="-7"/>
          <w:sz w:val="22"/>
          <w:szCs w:val="22"/>
        </w:rPr>
        <w:t>日</w:t>
      </w:r>
    </w:p>
    <w:p w14:paraId="6455B1F5">
      <w:pPr>
        <w:pStyle w:val="11"/>
        <w:spacing w:line="252" w:lineRule="auto"/>
      </w:pPr>
    </w:p>
    <w:p w14:paraId="6B9E17C6">
      <w:pPr>
        <w:pStyle w:val="11"/>
        <w:spacing w:line="253" w:lineRule="auto"/>
      </w:pPr>
    </w:p>
    <w:p w14:paraId="2AFF9BAF">
      <w:pPr>
        <w:pStyle w:val="11"/>
        <w:spacing w:line="253" w:lineRule="auto"/>
      </w:pPr>
    </w:p>
    <w:p w14:paraId="5ABA7EA5">
      <w:pPr>
        <w:pStyle w:val="11"/>
        <w:spacing w:line="253" w:lineRule="auto"/>
      </w:pPr>
    </w:p>
    <w:p w14:paraId="6832060A">
      <w:pPr>
        <w:pStyle w:val="11"/>
        <w:spacing w:line="253" w:lineRule="auto"/>
      </w:pPr>
    </w:p>
    <w:p w14:paraId="2CE5AFF1">
      <w:pPr>
        <w:pStyle w:val="11"/>
        <w:spacing w:line="253" w:lineRule="auto"/>
      </w:pPr>
    </w:p>
    <w:p w14:paraId="70EABDD9">
      <w:pPr>
        <w:pStyle w:val="11"/>
        <w:spacing w:line="253" w:lineRule="auto"/>
      </w:pPr>
    </w:p>
    <w:p w14:paraId="7A5D66D2">
      <w:pPr>
        <w:pStyle w:val="11"/>
        <w:spacing w:line="253" w:lineRule="auto"/>
      </w:pPr>
    </w:p>
    <w:p w14:paraId="24999BDD">
      <w:pPr>
        <w:pStyle w:val="11"/>
        <w:spacing w:line="253" w:lineRule="auto"/>
      </w:pPr>
    </w:p>
    <w:p w14:paraId="4F13405F">
      <w:pPr>
        <w:spacing w:before="150" w:line="353" w:lineRule="exact"/>
        <w:ind w:left="1398"/>
        <w:outlineLvl w:val="1"/>
        <w:rPr>
          <w:rFonts w:ascii="微软雅黑" w:hAnsi="微软雅黑" w:eastAsia="微软雅黑" w:cs="微软雅黑"/>
          <w:sz w:val="35"/>
          <w:szCs w:val="35"/>
        </w:rPr>
      </w:pPr>
      <w:bookmarkStart w:id="76" w:name="bookmark45"/>
      <w:bookmarkEnd w:id="76"/>
      <w:bookmarkStart w:id="77" w:name="bookmark46"/>
      <w:bookmarkEnd w:id="77"/>
      <w:r>
        <w:rPr>
          <w:rFonts w:ascii="微软雅黑" w:hAnsi="微软雅黑" w:eastAsia="微软雅黑" w:cs="微软雅黑"/>
          <w:spacing w:val="-10"/>
          <w:w w:val="97"/>
          <w:position w:val="-1"/>
          <w:sz w:val="35"/>
          <w:szCs w:val="35"/>
        </w:rPr>
        <w:t>(四)</w:t>
      </w:r>
      <w:r>
        <w:rPr>
          <w:rFonts w:ascii="微软雅黑" w:hAnsi="微软雅黑" w:eastAsia="微软雅黑" w:cs="微软雅黑"/>
          <w:spacing w:val="123"/>
          <w:position w:val="-1"/>
          <w:sz w:val="35"/>
          <w:szCs w:val="35"/>
        </w:rPr>
        <w:t xml:space="preserve"> </w:t>
      </w:r>
      <w:r>
        <w:rPr>
          <w:rFonts w:ascii="微软雅黑" w:hAnsi="微软雅黑" w:eastAsia="微软雅黑" w:cs="微软雅黑"/>
          <w:color w:val="0E0E0E"/>
          <w:spacing w:val="-10"/>
          <w:w w:val="97"/>
          <w:position w:val="-1"/>
          <w:sz w:val="35"/>
          <w:szCs w:val="35"/>
        </w:rPr>
        <w:t>投标人事业单位法人证书</w:t>
      </w:r>
      <w:r>
        <w:rPr>
          <w:position w:val="-1"/>
          <w:sz w:val="35"/>
          <w:szCs w:val="35"/>
        </w:rPr>
        <w:drawing>
          <wp:inline distT="0" distB="0" distL="0" distR="0">
            <wp:extent cx="119380" cy="18224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88"/>
                    <a:stretch>
                      <a:fillRect/>
                    </a:stretch>
                  </pic:blipFill>
                  <pic:spPr>
                    <a:xfrm>
                      <a:off x="0" y="0"/>
                      <a:ext cx="119470" cy="182879"/>
                    </a:xfrm>
                    <a:prstGeom prst="rect">
                      <a:avLst/>
                    </a:prstGeom>
                  </pic:spPr>
                </pic:pic>
              </a:graphicData>
            </a:graphic>
          </wp:inline>
        </w:drawing>
      </w:r>
      <w:r>
        <w:rPr>
          <w:rFonts w:ascii="微软雅黑" w:hAnsi="微软雅黑" w:eastAsia="微软雅黑" w:cs="微软雅黑"/>
          <w:color w:val="161616"/>
          <w:spacing w:val="-10"/>
          <w:w w:val="97"/>
          <w:position w:val="-1"/>
          <w:sz w:val="35"/>
          <w:szCs w:val="35"/>
        </w:rPr>
        <w:t>营业执照副本</w:t>
      </w:r>
    </w:p>
    <w:p w14:paraId="4F5EABEA">
      <w:pPr>
        <w:spacing w:before="300" w:line="221" w:lineRule="auto"/>
        <w:ind w:left="413"/>
        <w:rPr>
          <w:rFonts w:ascii="宋体" w:hAnsi="宋体" w:eastAsia="宋体" w:cs="宋体"/>
          <w:sz w:val="20"/>
          <w:szCs w:val="20"/>
        </w:rPr>
      </w:pPr>
      <w:r>
        <w:rPr>
          <w:rFonts w:ascii="宋体" w:hAnsi="宋体" w:eastAsia="宋体" w:cs="宋体"/>
          <w:color w:val="0070C0"/>
          <w:spacing w:val="8"/>
          <w:sz w:val="20"/>
          <w:szCs w:val="20"/>
        </w:rPr>
        <w:t>投标人须提供事业单位法人证书或营业执照副本</w:t>
      </w:r>
      <w:r>
        <w:rPr>
          <w:rFonts w:ascii="宋体" w:hAnsi="宋体" w:eastAsia="宋体" w:cs="宋体"/>
          <w:color w:val="0070C0"/>
          <w:spacing w:val="-29"/>
          <w:sz w:val="20"/>
          <w:szCs w:val="20"/>
        </w:rPr>
        <w:t xml:space="preserve"> </w:t>
      </w:r>
      <w:r>
        <w:rPr>
          <w:rFonts w:ascii="Times New Roman" w:hAnsi="Times New Roman" w:eastAsia="Times New Roman" w:cs="Times New Roman"/>
          <w:color w:val="0070C0"/>
          <w:spacing w:val="8"/>
          <w:sz w:val="20"/>
          <w:szCs w:val="20"/>
        </w:rPr>
        <w:t>(</w:t>
      </w:r>
      <w:r>
        <w:rPr>
          <w:rFonts w:ascii="宋体" w:hAnsi="宋体" w:eastAsia="宋体" w:cs="宋体"/>
          <w:color w:val="0070C0"/>
          <w:spacing w:val="8"/>
          <w:sz w:val="20"/>
          <w:szCs w:val="20"/>
        </w:rPr>
        <w:t>扫描件</w:t>
      </w:r>
      <w:r>
        <w:rPr>
          <w:rFonts w:ascii="Times New Roman" w:hAnsi="Times New Roman" w:eastAsia="Times New Roman" w:cs="Times New Roman"/>
          <w:color w:val="0070C0"/>
          <w:spacing w:val="8"/>
          <w:sz w:val="20"/>
          <w:szCs w:val="20"/>
        </w:rPr>
        <w:t>)</w:t>
      </w:r>
      <w:r>
        <w:rPr>
          <w:rFonts w:ascii="宋体" w:hAnsi="宋体" w:eastAsia="宋体" w:cs="宋体"/>
          <w:color w:val="0070C0"/>
          <w:spacing w:val="8"/>
          <w:sz w:val="20"/>
          <w:szCs w:val="20"/>
        </w:rPr>
        <w:t>。</w:t>
      </w:r>
    </w:p>
    <w:p w14:paraId="5ADA61EC">
      <w:pPr>
        <w:spacing w:line="221" w:lineRule="auto"/>
        <w:rPr>
          <w:rFonts w:ascii="宋体" w:hAnsi="宋体" w:eastAsia="宋体" w:cs="宋体"/>
          <w:sz w:val="20"/>
          <w:szCs w:val="20"/>
        </w:rPr>
        <w:sectPr>
          <w:headerReference r:id="rId46" w:type="default"/>
          <w:footerReference r:id="rId47" w:type="default"/>
          <w:pgSz w:w="11906" w:h="16840"/>
          <w:pgMar w:top="1148" w:right="1144" w:bottom="1747" w:left="1435" w:header="820" w:footer="1459" w:gutter="0"/>
          <w:pgNumType w:fmt="decimal"/>
          <w:cols w:space="720" w:num="1"/>
        </w:sectPr>
      </w:pPr>
    </w:p>
    <w:p w14:paraId="1D3A4F48">
      <w:pPr>
        <w:spacing w:before="170" w:line="352" w:lineRule="exact"/>
        <w:ind w:left="3234"/>
        <w:outlineLvl w:val="1"/>
        <w:rPr>
          <w:rFonts w:ascii="微软雅黑" w:hAnsi="微软雅黑" w:eastAsia="微软雅黑" w:cs="微软雅黑"/>
          <w:sz w:val="35"/>
          <w:szCs w:val="35"/>
        </w:rPr>
      </w:pPr>
      <w:bookmarkStart w:id="78" w:name="bookmark47"/>
      <w:bookmarkEnd w:id="78"/>
      <w:bookmarkStart w:id="79" w:name="bookmark48"/>
      <w:bookmarkEnd w:id="79"/>
      <w:r>
        <w:rPr>
          <w:rFonts w:ascii="微软雅黑" w:hAnsi="微软雅黑" w:eastAsia="微软雅黑" w:cs="微软雅黑"/>
          <w:spacing w:val="-8"/>
          <w:w w:val="95"/>
          <w:position w:val="-1"/>
          <w:sz w:val="35"/>
          <w:szCs w:val="35"/>
        </w:rPr>
        <w:t>(五)</w:t>
      </w:r>
      <w:r>
        <w:rPr>
          <w:rFonts w:ascii="微软雅黑" w:hAnsi="微软雅黑" w:eastAsia="微软雅黑" w:cs="微软雅黑"/>
          <w:spacing w:val="94"/>
          <w:position w:val="-1"/>
          <w:sz w:val="35"/>
          <w:szCs w:val="35"/>
        </w:rPr>
        <w:t xml:space="preserve"> </w:t>
      </w:r>
      <w:r>
        <w:rPr>
          <w:rFonts w:ascii="微软雅黑" w:hAnsi="微软雅黑" w:eastAsia="微软雅黑" w:cs="微软雅黑"/>
          <w:spacing w:val="-8"/>
          <w:w w:val="95"/>
          <w:position w:val="-1"/>
          <w:sz w:val="35"/>
          <w:szCs w:val="35"/>
        </w:rPr>
        <w:t>法人代表授权书</w:t>
      </w:r>
    </w:p>
    <w:p w14:paraId="69FFE0DE">
      <w:pPr>
        <w:pStyle w:val="11"/>
        <w:spacing w:line="395" w:lineRule="auto"/>
      </w:pPr>
    </w:p>
    <w:p w14:paraId="3065376F">
      <w:pPr>
        <w:tabs>
          <w:tab w:val="left" w:pos="9462"/>
        </w:tabs>
        <w:spacing w:before="71" w:line="278" w:lineRule="auto"/>
        <w:ind w:left="380" w:right="105" w:firstLine="481"/>
        <w:jc w:val="both"/>
        <w:rPr>
          <w:rFonts w:ascii="仿宋" w:hAnsi="仿宋" w:eastAsia="仿宋" w:cs="仿宋"/>
          <w:sz w:val="22"/>
          <w:szCs w:val="22"/>
        </w:rPr>
      </w:pPr>
      <w:r>
        <w:rPr>
          <w:rFonts w:ascii="仿宋" w:hAnsi="仿宋" w:eastAsia="仿宋" w:cs="仿宋"/>
          <w:spacing w:val="-1"/>
          <w:sz w:val="22"/>
          <w:szCs w:val="22"/>
        </w:rPr>
        <w:t>本授权书声明:我</w:t>
      </w:r>
      <w:r>
        <w:rPr>
          <w:rFonts w:ascii="仿宋" w:hAnsi="仿宋" w:eastAsia="仿宋" w:cs="仿宋"/>
          <w:spacing w:val="63"/>
          <w:sz w:val="22"/>
          <w:szCs w:val="22"/>
        </w:rPr>
        <w:t xml:space="preserve"> </w:t>
      </w:r>
      <w:r>
        <w:rPr>
          <w:rFonts w:ascii="仿宋" w:hAnsi="仿宋" w:eastAsia="仿宋" w:cs="仿宋"/>
          <w:spacing w:val="-1"/>
          <w:sz w:val="22"/>
          <w:szCs w:val="22"/>
        </w:rPr>
        <w:t xml:space="preserve">( </w:t>
      </w:r>
      <w:r>
        <w:rPr>
          <w:rFonts w:ascii="仿宋" w:hAnsi="仿宋" w:eastAsia="仿宋" w:cs="仿宋"/>
          <w:spacing w:val="-1"/>
          <w:sz w:val="22"/>
          <w:szCs w:val="22"/>
          <w:u w:val="single" w:color="auto"/>
        </w:rPr>
        <w:t xml:space="preserve"> 姓名)</w:t>
      </w:r>
      <w:r>
        <w:rPr>
          <w:rFonts w:ascii="仿宋" w:hAnsi="仿宋" w:eastAsia="仿宋" w:cs="仿宋"/>
          <w:spacing w:val="2"/>
          <w:sz w:val="22"/>
          <w:szCs w:val="22"/>
          <w:u w:val="single" w:color="auto"/>
        </w:rPr>
        <w:t xml:space="preserve">            </w:t>
      </w:r>
      <w:r>
        <w:rPr>
          <w:rFonts w:ascii="仿宋" w:hAnsi="仿宋" w:eastAsia="仿宋" w:cs="仿宋"/>
          <w:spacing w:val="37"/>
          <w:sz w:val="22"/>
          <w:szCs w:val="22"/>
        </w:rPr>
        <w:t xml:space="preserve"> </w:t>
      </w:r>
      <w:r>
        <w:rPr>
          <w:rFonts w:ascii="仿宋" w:hAnsi="仿宋" w:eastAsia="仿宋" w:cs="仿宋"/>
          <w:spacing w:val="-1"/>
          <w:sz w:val="22"/>
          <w:szCs w:val="22"/>
        </w:rPr>
        <w:t>系注册于</w:t>
      </w:r>
      <w:r>
        <w:rPr>
          <w:rFonts w:ascii="仿宋" w:hAnsi="仿宋" w:eastAsia="仿宋" w:cs="仿宋"/>
          <w:spacing w:val="52"/>
          <w:sz w:val="22"/>
          <w:szCs w:val="22"/>
          <w:u w:val="single" w:color="auto"/>
        </w:rPr>
        <w:t xml:space="preserve"> </w:t>
      </w:r>
      <w:r>
        <w:rPr>
          <w:rFonts w:ascii="仿宋" w:hAnsi="仿宋" w:eastAsia="仿宋" w:cs="仿宋"/>
          <w:spacing w:val="-1"/>
          <w:sz w:val="22"/>
          <w:szCs w:val="22"/>
          <w:u w:val="single" w:color="auto"/>
        </w:rPr>
        <w:t>(地区的名称)                (投</w:t>
      </w:r>
      <w:r>
        <w:rPr>
          <w:rFonts w:ascii="仿宋" w:hAnsi="仿宋" w:eastAsia="仿宋" w:cs="仿宋"/>
          <w:spacing w:val="5"/>
          <w:sz w:val="22"/>
          <w:szCs w:val="22"/>
          <w:u w:val="single" w:color="auto"/>
        </w:rPr>
        <w:t xml:space="preserve">标人名称)                                        </w:t>
      </w:r>
      <w:r>
        <w:rPr>
          <w:rFonts w:ascii="仿宋" w:hAnsi="仿宋" w:eastAsia="仿宋" w:cs="仿宋"/>
          <w:spacing w:val="34"/>
          <w:sz w:val="22"/>
          <w:szCs w:val="22"/>
        </w:rPr>
        <w:t xml:space="preserve"> </w:t>
      </w:r>
      <w:r>
        <w:rPr>
          <w:rFonts w:ascii="仿宋" w:hAnsi="仿宋" w:eastAsia="仿宋" w:cs="仿宋"/>
          <w:spacing w:val="5"/>
          <w:sz w:val="22"/>
          <w:szCs w:val="22"/>
        </w:rPr>
        <w:t>的法定代表人，</w:t>
      </w:r>
      <w:r>
        <w:rPr>
          <w:rFonts w:ascii="仿宋" w:hAnsi="仿宋" w:eastAsia="仿宋" w:cs="仿宋"/>
          <w:spacing w:val="4"/>
          <w:sz w:val="22"/>
          <w:szCs w:val="22"/>
        </w:rPr>
        <w:t>现授权</w:t>
      </w:r>
      <w:r>
        <w:rPr>
          <w:rFonts w:ascii="仿宋" w:hAnsi="仿宋" w:eastAsia="仿宋" w:cs="仿宋"/>
          <w:spacing w:val="59"/>
          <w:sz w:val="22"/>
          <w:szCs w:val="22"/>
        </w:rPr>
        <w:t xml:space="preserve"> </w:t>
      </w:r>
      <w:r>
        <w:rPr>
          <w:rFonts w:ascii="仿宋" w:hAnsi="仿宋" w:eastAsia="仿宋" w:cs="仿宋"/>
          <w:spacing w:val="4"/>
          <w:sz w:val="22"/>
          <w:szCs w:val="22"/>
        </w:rPr>
        <w:t xml:space="preserve">( </w:t>
      </w:r>
      <w:r>
        <w:rPr>
          <w:rFonts w:ascii="仿宋" w:hAnsi="仿宋" w:eastAsia="仿宋" w:cs="仿宋"/>
          <w:spacing w:val="4"/>
          <w:sz w:val="22"/>
          <w:szCs w:val="22"/>
          <w:u w:val="single" w:color="auto"/>
        </w:rPr>
        <w:t>姓名)</w:t>
      </w:r>
      <w:r>
        <w:rPr>
          <w:rFonts w:ascii="仿宋" w:hAnsi="仿宋" w:eastAsia="仿宋" w:cs="仿宋"/>
          <w:sz w:val="22"/>
          <w:szCs w:val="22"/>
          <w:u w:val="single" w:color="auto"/>
        </w:rPr>
        <w:tab/>
      </w:r>
      <w:r>
        <w:rPr>
          <w:rFonts w:ascii="仿宋" w:hAnsi="仿宋" w:eastAsia="仿宋" w:cs="仿宋"/>
          <w:sz w:val="22"/>
          <w:szCs w:val="22"/>
        </w:rPr>
        <w:t xml:space="preserve"> </w:t>
      </w:r>
      <w:r>
        <w:rPr>
          <w:rFonts w:ascii="仿宋" w:hAnsi="仿宋" w:eastAsia="仿宋" w:cs="仿宋"/>
          <w:spacing w:val="5"/>
          <w:sz w:val="22"/>
          <w:szCs w:val="22"/>
        </w:rPr>
        <w:t>为我公司被授权人，</w:t>
      </w:r>
      <w:r>
        <w:rPr>
          <w:rFonts w:ascii="仿宋" w:hAnsi="仿宋" w:eastAsia="仿宋" w:cs="仿宋"/>
          <w:spacing w:val="75"/>
          <w:sz w:val="22"/>
          <w:szCs w:val="22"/>
        </w:rPr>
        <w:t xml:space="preserve"> </w:t>
      </w:r>
      <w:r>
        <w:rPr>
          <w:rFonts w:ascii="仿宋" w:hAnsi="仿宋" w:eastAsia="仿宋" w:cs="仿宋"/>
          <w:spacing w:val="5"/>
          <w:sz w:val="22"/>
          <w:szCs w:val="22"/>
        </w:rPr>
        <w:t>以本公司的名义参加</w:t>
      </w:r>
      <w:r>
        <w:rPr>
          <w:rFonts w:ascii="仿宋" w:hAnsi="仿宋" w:eastAsia="仿宋" w:cs="仿宋"/>
          <w:spacing w:val="57"/>
          <w:sz w:val="22"/>
          <w:szCs w:val="22"/>
          <w:u w:val="single" w:color="auto"/>
        </w:rPr>
        <w:t xml:space="preserve"> </w:t>
      </w:r>
      <w:r>
        <w:rPr>
          <w:rFonts w:ascii="仿宋" w:hAnsi="仿宋" w:eastAsia="仿宋" w:cs="仿宋"/>
          <w:spacing w:val="5"/>
          <w:sz w:val="22"/>
          <w:szCs w:val="22"/>
          <w:u w:val="single" w:color="auto"/>
        </w:rPr>
        <w:t>(采购单位名称)                        (项</w:t>
      </w:r>
    </w:p>
    <w:p w14:paraId="65509D99">
      <w:pPr>
        <w:spacing w:before="4" w:line="229" w:lineRule="auto"/>
        <w:ind w:left="421"/>
        <w:rPr>
          <w:rFonts w:ascii="仿宋" w:hAnsi="仿宋" w:eastAsia="仿宋" w:cs="仿宋"/>
          <w:sz w:val="22"/>
          <w:szCs w:val="22"/>
        </w:rPr>
      </w:pPr>
      <w:r>
        <w:pict>
          <v:group id="_x0000_s1074" o:spid="_x0000_s1074" o:spt="203" style="position:absolute;left:0pt;margin-left:18.25pt;margin-top:11pt;height:0.6pt;width:322.55pt;z-index:251672576;mso-width-relative:page;mso-height-relative:page;" coordsize="6450,12">
            <o:lock v:ext="edit"/>
            <v:shape id="_x0000_s1075" o:spid="_x0000_s1075" style="position:absolute;left:0;top:0;height:12;width:5057;" filled="f" stroked="t" coordsize="5057,12" path="m0,5l5056,5e">
              <v:fill on="f" focussize="0,0"/>
              <v:stroke weight="0.6pt" color="#000000" miterlimit="2" joinstyle="bevel"/>
              <v:imagedata o:title=""/>
              <o:lock v:ext="edit"/>
            </v:shape>
            <v:shape id="_x0000_s1076" o:spid="_x0000_s1076" style="position:absolute;left:5056;top:0;height:12;width:1035;" filled="f" stroked="t" coordsize="1035,12" path="m0,5l1034,5e">
              <v:fill on="f" focussize="0,0"/>
              <v:stroke weight="0.6pt" color="#FF0000" miterlimit="2" joinstyle="bevel"/>
              <v:imagedata o:title=""/>
              <o:lock v:ext="edit"/>
            </v:shape>
            <v:shape id="_x0000_s1077" o:spid="_x0000_s1077" style="position:absolute;left:6090;top:0;height:12;width:360;" filled="f" stroked="t" coordsize="360,12" path="m0,5l360,5e">
              <v:fill on="f" focussize="0,0"/>
              <v:stroke weight="0.6pt" color="#000000" miterlimit="2" joinstyle="bevel"/>
              <v:imagedata o:title=""/>
              <o:lock v:ext="edit"/>
            </v:shape>
          </v:group>
        </w:pict>
      </w:r>
      <w:r>
        <w:rPr>
          <w:rFonts w:ascii="仿宋" w:hAnsi="仿宋" w:eastAsia="仿宋" w:cs="仿宋"/>
          <w:spacing w:val="8"/>
          <w:sz w:val="22"/>
          <w:szCs w:val="22"/>
        </w:rPr>
        <w:t>目名称)</w:t>
      </w:r>
      <w:r>
        <w:rPr>
          <w:rFonts w:ascii="仿宋" w:hAnsi="仿宋" w:eastAsia="仿宋" w:cs="仿宋"/>
          <w:spacing w:val="2"/>
          <w:sz w:val="22"/>
          <w:szCs w:val="22"/>
        </w:rPr>
        <w:t xml:space="preserve">                    </w:t>
      </w:r>
      <w:r>
        <w:rPr>
          <w:rFonts w:ascii="仿宋" w:hAnsi="仿宋" w:eastAsia="仿宋" w:cs="仿宋"/>
          <w:spacing w:val="8"/>
          <w:sz w:val="22"/>
          <w:szCs w:val="22"/>
        </w:rPr>
        <w:t>(文件编号)</w:t>
      </w:r>
      <w:r>
        <w:rPr>
          <w:rFonts w:ascii="仿宋" w:hAnsi="仿宋" w:eastAsia="仿宋" w:cs="仿宋"/>
          <w:spacing w:val="48"/>
          <w:sz w:val="22"/>
          <w:szCs w:val="22"/>
        </w:rPr>
        <w:t xml:space="preserve"> </w:t>
      </w:r>
      <w:r>
        <w:rPr>
          <w:rFonts w:ascii="仿宋" w:hAnsi="仿宋" w:eastAsia="仿宋" w:cs="仿宋"/>
          <w:spacing w:val="8"/>
          <w:sz w:val="22"/>
          <w:szCs w:val="22"/>
        </w:rPr>
        <w:t>编号：</w:t>
      </w:r>
      <w:r>
        <w:rPr>
          <w:rFonts w:ascii="仿宋" w:hAnsi="仿宋" w:eastAsia="仿宋" w:cs="仿宋"/>
          <w:spacing w:val="10"/>
          <w:sz w:val="22"/>
          <w:szCs w:val="22"/>
        </w:rPr>
        <w:t xml:space="preserve">          </w:t>
      </w:r>
      <w:r>
        <w:rPr>
          <w:rFonts w:ascii="仿宋" w:hAnsi="仿宋" w:eastAsia="仿宋" w:cs="仿宋"/>
          <w:spacing w:val="8"/>
          <w:sz w:val="22"/>
          <w:szCs w:val="22"/>
        </w:rPr>
        <w:t>号的政府采购招标活动。</w:t>
      </w:r>
    </w:p>
    <w:p w14:paraId="1449FB45">
      <w:pPr>
        <w:spacing w:before="56" w:line="279" w:lineRule="auto"/>
        <w:ind w:left="380" w:right="117"/>
        <w:rPr>
          <w:rFonts w:ascii="仿宋" w:hAnsi="仿宋" w:eastAsia="仿宋" w:cs="仿宋"/>
          <w:sz w:val="22"/>
          <w:szCs w:val="22"/>
        </w:rPr>
      </w:pPr>
      <w:r>
        <w:rPr>
          <w:rFonts w:ascii="仿宋" w:hAnsi="仿宋" w:eastAsia="仿宋" w:cs="仿宋"/>
          <w:spacing w:val="20"/>
          <w:sz w:val="22"/>
          <w:szCs w:val="22"/>
        </w:rPr>
        <w:t>被授权人在本次政府采购招标过程中所签署的一切文件和处理与之有关的一切事务</w:t>
      </w:r>
      <w:r>
        <w:rPr>
          <w:rFonts w:ascii="仿宋" w:hAnsi="仿宋" w:eastAsia="仿宋" w:cs="仿宋"/>
          <w:spacing w:val="-48"/>
          <w:sz w:val="22"/>
          <w:szCs w:val="22"/>
        </w:rPr>
        <w:t xml:space="preserve"> </w:t>
      </w:r>
      <w:r>
        <w:rPr>
          <w:rFonts w:ascii="仿宋" w:hAnsi="仿宋" w:eastAsia="仿宋" w:cs="仿宋"/>
          <w:spacing w:val="20"/>
          <w:sz w:val="22"/>
          <w:szCs w:val="22"/>
        </w:rPr>
        <w:t>,我</w:t>
      </w:r>
      <w:r>
        <w:rPr>
          <w:rFonts w:ascii="仿宋" w:hAnsi="仿宋" w:eastAsia="仿宋" w:cs="仿宋"/>
          <w:spacing w:val="9"/>
          <w:sz w:val="22"/>
          <w:szCs w:val="22"/>
        </w:rPr>
        <w:t>均予以承认。</w:t>
      </w:r>
    </w:p>
    <w:p w14:paraId="53373767">
      <w:pPr>
        <w:spacing w:before="1" w:line="227" w:lineRule="auto"/>
        <w:ind w:left="624"/>
        <w:rPr>
          <w:rFonts w:ascii="仿宋" w:hAnsi="仿宋" w:eastAsia="仿宋" w:cs="仿宋"/>
          <w:sz w:val="22"/>
          <w:szCs w:val="22"/>
        </w:rPr>
      </w:pPr>
      <w:r>
        <w:rPr>
          <w:rFonts w:ascii="仿宋" w:hAnsi="仿宋" w:eastAsia="仿宋" w:cs="仿宋"/>
          <w:spacing w:val="3"/>
          <w:sz w:val="22"/>
          <w:szCs w:val="22"/>
        </w:rPr>
        <w:t>本授权书于 20</w:t>
      </w:r>
      <w:r>
        <w:rPr>
          <w:rFonts w:ascii="仿宋" w:hAnsi="仿宋" w:eastAsia="仿宋" w:cs="仿宋"/>
          <w:spacing w:val="3"/>
          <w:sz w:val="22"/>
          <w:szCs w:val="22"/>
          <w:u w:val="single" w:color="auto"/>
        </w:rPr>
        <w:t xml:space="preserve">      </w:t>
      </w:r>
      <w:r>
        <w:rPr>
          <w:rFonts w:ascii="仿宋" w:hAnsi="仿宋" w:eastAsia="仿宋" w:cs="仿宋"/>
          <w:spacing w:val="3"/>
          <w:sz w:val="22"/>
          <w:szCs w:val="22"/>
        </w:rPr>
        <w:t xml:space="preserve"> 年</w:t>
      </w:r>
      <w:r>
        <w:rPr>
          <w:rFonts w:ascii="仿宋" w:hAnsi="仿宋" w:eastAsia="仿宋" w:cs="仿宋"/>
          <w:spacing w:val="3"/>
          <w:sz w:val="22"/>
          <w:szCs w:val="22"/>
          <w:u w:val="single" w:color="auto"/>
        </w:rPr>
        <w:t xml:space="preserve">      </w:t>
      </w:r>
      <w:r>
        <w:rPr>
          <w:rFonts w:ascii="仿宋" w:hAnsi="仿宋" w:eastAsia="仿宋" w:cs="仿宋"/>
          <w:spacing w:val="46"/>
          <w:sz w:val="22"/>
          <w:szCs w:val="22"/>
        </w:rPr>
        <w:t xml:space="preserve"> </w:t>
      </w:r>
      <w:r>
        <w:rPr>
          <w:rFonts w:ascii="仿宋" w:hAnsi="仿宋" w:eastAsia="仿宋" w:cs="仿宋"/>
          <w:spacing w:val="3"/>
          <w:sz w:val="22"/>
          <w:szCs w:val="22"/>
        </w:rPr>
        <w:t>月</w:t>
      </w:r>
      <w:r>
        <w:rPr>
          <w:rFonts w:ascii="仿宋" w:hAnsi="仿宋" w:eastAsia="仿宋" w:cs="仿宋"/>
          <w:spacing w:val="3"/>
          <w:sz w:val="22"/>
          <w:szCs w:val="22"/>
          <w:u w:val="single" w:color="auto"/>
        </w:rPr>
        <w:t xml:space="preserve">    </w:t>
      </w:r>
      <w:r>
        <w:rPr>
          <w:rFonts w:ascii="仿宋" w:hAnsi="仿宋" w:eastAsia="仿宋" w:cs="仿宋"/>
          <w:spacing w:val="67"/>
          <w:sz w:val="22"/>
          <w:szCs w:val="22"/>
        </w:rPr>
        <w:t xml:space="preserve"> </w:t>
      </w:r>
      <w:r>
        <w:rPr>
          <w:rFonts w:ascii="仿宋" w:hAnsi="仿宋" w:eastAsia="仿宋" w:cs="仿宋"/>
          <w:spacing w:val="3"/>
          <w:sz w:val="22"/>
          <w:szCs w:val="22"/>
        </w:rPr>
        <w:t>日签字生效，被授权人无转让权,特此授权。</w:t>
      </w:r>
    </w:p>
    <w:p w14:paraId="723F98F4">
      <w:pPr>
        <w:spacing w:before="59" w:line="232" w:lineRule="auto"/>
        <w:ind w:left="633"/>
        <w:rPr>
          <w:rFonts w:ascii="仿宋" w:hAnsi="仿宋" w:eastAsia="仿宋" w:cs="仿宋"/>
          <w:sz w:val="22"/>
          <w:szCs w:val="22"/>
        </w:rPr>
      </w:pPr>
      <w:r>
        <w:rPr>
          <w:rFonts w:ascii="仿宋" w:hAnsi="仿宋" w:eastAsia="仿宋" w:cs="仿宋"/>
          <w:spacing w:val="1"/>
          <w:sz w:val="22"/>
          <w:szCs w:val="22"/>
        </w:rPr>
        <w:t>法人代表签字：</w:t>
      </w:r>
      <w:r>
        <w:rPr>
          <w:rFonts w:ascii="仿宋" w:hAnsi="仿宋" w:eastAsia="仿宋" w:cs="仿宋"/>
          <w:spacing w:val="1"/>
          <w:sz w:val="22"/>
          <w:szCs w:val="22"/>
          <w:u w:val="single" w:color="auto"/>
        </w:rPr>
        <w:t xml:space="preserve">                          </w:t>
      </w:r>
      <w:r>
        <w:rPr>
          <w:rFonts w:ascii="仿宋" w:hAnsi="仿宋" w:eastAsia="仿宋" w:cs="仿宋"/>
          <w:spacing w:val="-91"/>
          <w:sz w:val="22"/>
          <w:szCs w:val="22"/>
        </w:rPr>
        <w:t xml:space="preserve"> </w:t>
      </w:r>
      <w:r>
        <w:rPr>
          <w:rFonts w:ascii="仿宋" w:hAnsi="仿宋" w:eastAsia="仿宋" w:cs="仿宋"/>
          <w:spacing w:val="1"/>
          <w:sz w:val="22"/>
          <w:szCs w:val="22"/>
        </w:rPr>
        <w:t>联系电话：</w:t>
      </w:r>
      <w:r>
        <w:rPr>
          <w:rFonts w:ascii="仿宋" w:hAnsi="仿宋" w:eastAsia="仿宋" w:cs="仿宋"/>
          <w:spacing w:val="1"/>
          <w:sz w:val="22"/>
          <w:szCs w:val="22"/>
          <w:u w:val="single" w:color="auto"/>
        </w:rPr>
        <w:t xml:space="preserve">                      </w:t>
      </w:r>
    </w:p>
    <w:p w14:paraId="6635F523">
      <w:pPr>
        <w:spacing w:before="55" w:line="231" w:lineRule="auto"/>
        <w:ind w:left="625"/>
        <w:rPr>
          <w:rFonts w:ascii="仿宋" w:hAnsi="仿宋" w:eastAsia="仿宋" w:cs="仿宋"/>
          <w:sz w:val="22"/>
          <w:szCs w:val="22"/>
        </w:rPr>
      </w:pPr>
      <w:r>
        <w:rPr>
          <w:rFonts w:ascii="仿宋" w:hAnsi="仿宋" w:eastAsia="仿宋" w:cs="仿宋"/>
          <w:spacing w:val="3"/>
          <w:sz w:val="22"/>
          <w:szCs w:val="22"/>
        </w:rPr>
        <w:t>被授权人签字：</w:t>
      </w:r>
      <w:r>
        <w:rPr>
          <w:rFonts w:ascii="仿宋" w:hAnsi="仿宋" w:eastAsia="仿宋" w:cs="仿宋"/>
          <w:spacing w:val="3"/>
          <w:sz w:val="22"/>
          <w:szCs w:val="22"/>
          <w:u w:val="single" w:color="auto"/>
        </w:rPr>
        <w:t xml:space="preserve">                          </w:t>
      </w:r>
      <w:r>
        <w:rPr>
          <w:rFonts w:ascii="仿宋" w:hAnsi="仿宋" w:eastAsia="仿宋" w:cs="仿宋"/>
          <w:spacing w:val="-79"/>
          <w:sz w:val="22"/>
          <w:szCs w:val="22"/>
        </w:rPr>
        <w:t xml:space="preserve"> </w:t>
      </w:r>
      <w:r>
        <w:rPr>
          <w:rFonts w:ascii="仿宋" w:hAnsi="仿宋" w:eastAsia="仿宋" w:cs="仿宋"/>
          <w:spacing w:val="3"/>
          <w:sz w:val="22"/>
          <w:szCs w:val="22"/>
        </w:rPr>
        <w:t>联系电话：</w:t>
      </w:r>
      <w:r>
        <w:rPr>
          <w:rFonts w:ascii="仿宋" w:hAnsi="仿宋" w:eastAsia="仿宋" w:cs="仿宋"/>
          <w:spacing w:val="3"/>
          <w:sz w:val="22"/>
          <w:szCs w:val="22"/>
          <w:u w:val="single" w:color="auto"/>
        </w:rPr>
        <w:t xml:space="preserve">                      </w:t>
      </w:r>
    </w:p>
    <w:p w14:paraId="5ADCAF32">
      <w:pPr>
        <w:spacing w:before="47" w:line="231" w:lineRule="auto"/>
        <w:ind w:left="635"/>
        <w:rPr>
          <w:rFonts w:ascii="仿宋" w:hAnsi="仿宋" w:eastAsia="仿宋" w:cs="仿宋"/>
          <w:sz w:val="22"/>
          <w:szCs w:val="22"/>
        </w:rPr>
      </w:pPr>
      <w:r>
        <w:rPr>
          <w:rFonts w:ascii="仿宋" w:hAnsi="仿宋" w:eastAsia="仿宋" w:cs="仿宋"/>
          <w:spacing w:val="-8"/>
          <w:sz w:val="22"/>
          <w:szCs w:val="22"/>
        </w:rPr>
        <w:t>公</w:t>
      </w:r>
      <w:r>
        <w:rPr>
          <w:rFonts w:ascii="仿宋" w:hAnsi="仿宋" w:eastAsia="仿宋" w:cs="仿宋"/>
          <w:spacing w:val="17"/>
          <w:sz w:val="22"/>
          <w:szCs w:val="22"/>
        </w:rPr>
        <w:t xml:space="preserve">      </w:t>
      </w:r>
      <w:r>
        <w:rPr>
          <w:rFonts w:ascii="仿宋" w:hAnsi="仿宋" w:eastAsia="仿宋" w:cs="仿宋"/>
          <w:spacing w:val="-8"/>
          <w:sz w:val="22"/>
          <w:szCs w:val="22"/>
        </w:rPr>
        <w:t>章</w:t>
      </w:r>
      <w:r>
        <w:rPr>
          <w:rFonts w:ascii="仿宋" w:hAnsi="仿宋" w:eastAsia="仿宋" w:cs="仿宋"/>
          <w:spacing w:val="28"/>
          <w:sz w:val="22"/>
          <w:szCs w:val="22"/>
        </w:rPr>
        <w:t xml:space="preserve"> </w:t>
      </w:r>
      <w:r>
        <w:rPr>
          <w:rFonts w:ascii="仿宋" w:hAnsi="仿宋" w:eastAsia="仿宋" w:cs="仿宋"/>
          <w:spacing w:val="-8"/>
          <w:sz w:val="22"/>
          <w:szCs w:val="22"/>
        </w:rPr>
        <w:t>：</w:t>
      </w:r>
      <w:r>
        <w:rPr>
          <w:rFonts w:ascii="仿宋" w:hAnsi="仿宋" w:eastAsia="仿宋" w:cs="仿宋"/>
          <w:spacing w:val="-8"/>
          <w:sz w:val="22"/>
          <w:szCs w:val="22"/>
          <w:u w:val="single" w:color="auto"/>
        </w:rPr>
        <w:t xml:space="preserve">                   </w:t>
      </w:r>
      <w:r>
        <w:rPr>
          <w:rFonts w:ascii="仿宋" w:hAnsi="仿宋" w:eastAsia="仿宋" w:cs="仿宋"/>
          <w:spacing w:val="-9"/>
          <w:sz w:val="22"/>
          <w:szCs w:val="22"/>
          <w:u w:val="single" w:color="auto"/>
        </w:rPr>
        <w:t xml:space="preserve">                 </w:t>
      </w:r>
    </w:p>
    <w:p w14:paraId="085AAF4E">
      <w:pPr>
        <w:pStyle w:val="11"/>
        <w:spacing w:line="318" w:lineRule="auto"/>
      </w:pPr>
    </w:p>
    <w:p w14:paraId="40AF58AD">
      <w:pPr>
        <w:spacing w:before="72" w:line="231" w:lineRule="auto"/>
        <w:ind w:left="4703"/>
        <w:rPr>
          <w:rFonts w:ascii="仿宋" w:hAnsi="仿宋" w:eastAsia="仿宋" w:cs="仿宋"/>
          <w:sz w:val="22"/>
          <w:szCs w:val="22"/>
        </w:rPr>
      </w:pPr>
      <w:r>
        <w:rPr>
          <w:rFonts w:ascii="仿宋" w:hAnsi="仿宋" w:eastAsia="仿宋" w:cs="仿宋"/>
          <w:spacing w:val="-2"/>
          <w:sz w:val="22"/>
          <w:szCs w:val="22"/>
        </w:rPr>
        <w:t>授权日期：20</w:t>
      </w:r>
      <w:r>
        <w:rPr>
          <w:rFonts w:ascii="仿宋" w:hAnsi="仿宋" w:eastAsia="仿宋" w:cs="仿宋"/>
          <w:spacing w:val="38"/>
          <w:sz w:val="22"/>
          <w:szCs w:val="22"/>
          <w:u w:val="single" w:color="auto"/>
        </w:rPr>
        <w:t xml:space="preserve">   </w:t>
      </w:r>
      <w:r>
        <w:rPr>
          <w:rFonts w:ascii="仿宋" w:hAnsi="仿宋" w:eastAsia="仿宋" w:cs="仿宋"/>
          <w:spacing w:val="-2"/>
          <w:sz w:val="22"/>
          <w:szCs w:val="22"/>
        </w:rPr>
        <w:t xml:space="preserve"> 年</w:t>
      </w:r>
      <w:r>
        <w:rPr>
          <w:rFonts w:ascii="仿宋" w:hAnsi="仿宋" w:eastAsia="仿宋" w:cs="仿宋"/>
          <w:spacing w:val="-2"/>
          <w:sz w:val="22"/>
          <w:szCs w:val="22"/>
          <w:u w:val="single" w:color="auto"/>
        </w:rPr>
        <w:t xml:space="preserve">    </w:t>
      </w:r>
      <w:r>
        <w:rPr>
          <w:rFonts w:ascii="仿宋" w:hAnsi="仿宋" w:eastAsia="仿宋" w:cs="仿宋"/>
          <w:spacing w:val="25"/>
          <w:sz w:val="22"/>
          <w:szCs w:val="22"/>
        </w:rPr>
        <w:t xml:space="preserve"> </w:t>
      </w:r>
      <w:r>
        <w:rPr>
          <w:rFonts w:ascii="仿宋" w:hAnsi="仿宋" w:eastAsia="仿宋" w:cs="仿宋"/>
          <w:spacing w:val="-2"/>
          <w:sz w:val="22"/>
          <w:szCs w:val="22"/>
        </w:rPr>
        <w:t>月</w:t>
      </w:r>
      <w:r>
        <w:rPr>
          <w:rFonts w:ascii="仿宋" w:hAnsi="仿宋" w:eastAsia="仿宋" w:cs="仿宋"/>
          <w:spacing w:val="-2"/>
          <w:sz w:val="22"/>
          <w:szCs w:val="22"/>
          <w:u w:val="single" w:color="auto"/>
        </w:rPr>
        <w:t xml:space="preserve">    </w:t>
      </w:r>
      <w:r>
        <w:rPr>
          <w:rFonts w:ascii="仿宋" w:hAnsi="仿宋" w:eastAsia="仿宋" w:cs="仿宋"/>
          <w:spacing w:val="64"/>
          <w:sz w:val="22"/>
          <w:szCs w:val="22"/>
        </w:rPr>
        <w:t xml:space="preserve"> </w:t>
      </w:r>
      <w:r>
        <w:rPr>
          <w:rFonts w:ascii="仿宋" w:hAnsi="仿宋" w:eastAsia="仿宋" w:cs="仿宋"/>
          <w:spacing w:val="-2"/>
          <w:sz w:val="22"/>
          <w:szCs w:val="22"/>
        </w:rPr>
        <w:t>日</w:t>
      </w:r>
    </w:p>
    <w:p w14:paraId="59EFCF93">
      <w:pPr>
        <w:spacing w:before="42" w:line="277" w:lineRule="exact"/>
        <w:ind w:left="119"/>
        <w:rPr>
          <w:rFonts w:ascii="微软雅黑" w:hAnsi="微软雅黑" w:eastAsia="微软雅黑" w:cs="微软雅黑"/>
          <w:sz w:val="27"/>
          <w:szCs w:val="27"/>
        </w:rPr>
      </w:pPr>
      <w:r>
        <w:rPr>
          <w:rFonts w:ascii="微软雅黑" w:hAnsi="微软雅黑" w:eastAsia="微软雅黑" w:cs="微软雅黑"/>
          <w:color w:val="0F0F0F"/>
          <w:spacing w:val="-10"/>
          <w:w w:val="95"/>
          <w:position w:val="-1"/>
          <w:sz w:val="27"/>
          <w:szCs w:val="27"/>
        </w:rPr>
        <w:t>注:</w:t>
      </w:r>
      <w:r>
        <w:rPr>
          <w:rFonts w:ascii="微软雅黑" w:hAnsi="微软雅黑" w:eastAsia="微软雅黑" w:cs="微软雅黑"/>
          <w:color w:val="0F0F0F"/>
          <w:spacing w:val="74"/>
          <w:position w:val="-1"/>
          <w:sz w:val="27"/>
          <w:szCs w:val="27"/>
        </w:rPr>
        <w:t xml:space="preserve"> </w:t>
      </w:r>
      <w:r>
        <w:rPr>
          <w:rFonts w:ascii="微软雅黑" w:hAnsi="微软雅黑" w:eastAsia="微软雅黑" w:cs="微软雅黑"/>
          <w:spacing w:val="-10"/>
          <w:w w:val="95"/>
          <w:position w:val="-1"/>
          <w:sz w:val="27"/>
          <w:szCs w:val="27"/>
        </w:rPr>
        <w:t>法定代表人亲自参加采购活动的,</w:t>
      </w:r>
      <w:r>
        <w:rPr>
          <w:rFonts w:ascii="微软雅黑" w:hAnsi="微软雅黑" w:eastAsia="微软雅黑" w:cs="微软雅黑"/>
          <w:spacing w:val="19"/>
          <w:position w:val="-1"/>
          <w:sz w:val="27"/>
          <w:szCs w:val="27"/>
        </w:rPr>
        <w:t xml:space="preserve"> </w:t>
      </w:r>
      <w:r>
        <w:rPr>
          <w:rFonts w:ascii="微软雅黑" w:hAnsi="微软雅黑" w:eastAsia="微软雅黑" w:cs="微软雅黑"/>
          <w:spacing w:val="-10"/>
          <w:w w:val="95"/>
          <w:position w:val="-1"/>
          <w:sz w:val="27"/>
          <w:szCs w:val="27"/>
        </w:rPr>
        <w:t>可不提供此项证明文件。</w:t>
      </w:r>
    </w:p>
    <w:p w14:paraId="2472DC55">
      <w:pPr>
        <w:pStyle w:val="11"/>
        <w:spacing w:line="272" w:lineRule="auto"/>
      </w:pPr>
    </w:p>
    <w:p w14:paraId="28EBFAA8">
      <w:pPr>
        <w:spacing w:before="142" w:line="333" w:lineRule="exact"/>
        <w:ind w:left="3230"/>
        <w:rPr>
          <w:rFonts w:ascii="微软雅黑" w:hAnsi="微软雅黑" w:eastAsia="微软雅黑" w:cs="微软雅黑"/>
          <w:sz w:val="33"/>
          <w:szCs w:val="33"/>
        </w:rPr>
      </w:pPr>
      <w:r>
        <w:rPr>
          <w:rFonts w:ascii="微软雅黑" w:hAnsi="微软雅黑" w:eastAsia="微软雅黑" w:cs="微软雅黑"/>
          <w:spacing w:val="-9"/>
          <w:w w:val="90"/>
          <w:position w:val="-2"/>
          <w:sz w:val="33"/>
          <w:szCs w:val="33"/>
        </w:rPr>
        <w:t>法定代表人身份证复印件</w:t>
      </w:r>
    </w:p>
    <w:p w14:paraId="38DE00CA">
      <w:pPr>
        <w:spacing w:line="73" w:lineRule="auto"/>
        <w:rPr>
          <w:rFonts w:ascii="Arial"/>
          <w:sz w:val="2"/>
        </w:rPr>
      </w:pPr>
    </w:p>
    <w:tbl>
      <w:tblPr>
        <w:tblStyle w:val="25"/>
        <w:tblW w:w="94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5"/>
        <w:gridCol w:w="4816"/>
      </w:tblGrid>
      <w:tr w14:paraId="6839F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7" w:hRule="atLeast"/>
        </w:trPr>
        <w:tc>
          <w:tcPr>
            <w:tcW w:w="4645" w:type="dxa"/>
            <w:vAlign w:val="top"/>
          </w:tcPr>
          <w:p w14:paraId="5CCA809E">
            <w:pPr>
              <w:spacing w:line="271" w:lineRule="auto"/>
              <w:rPr>
                <w:rFonts w:ascii="Arial"/>
                <w:sz w:val="21"/>
              </w:rPr>
            </w:pPr>
          </w:p>
          <w:p w14:paraId="38DA6518">
            <w:pPr>
              <w:spacing w:line="272" w:lineRule="auto"/>
              <w:rPr>
                <w:rFonts w:ascii="Arial"/>
                <w:sz w:val="21"/>
              </w:rPr>
            </w:pPr>
          </w:p>
          <w:p w14:paraId="2F81769C">
            <w:pPr>
              <w:spacing w:line="272" w:lineRule="auto"/>
              <w:rPr>
                <w:rFonts w:ascii="Arial"/>
                <w:sz w:val="21"/>
              </w:rPr>
            </w:pPr>
          </w:p>
          <w:p w14:paraId="6C7940ED">
            <w:pPr>
              <w:pStyle w:val="26"/>
              <w:spacing w:before="129" w:line="306" w:lineRule="exact"/>
              <w:ind w:left="2048"/>
              <w:rPr>
                <w:sz w:val="30"/>
                <w:szCs w:val="30"/>
              </w:rPr>
            </w:pPr>
            <w:r>
              <w:rPr>
                <w:color w:val="171717"/>
                <w:spacing w:val="-7"/>
                <w:sz w:val="30"/>
                <w:szCs w:val="30"/>
              </w:rPr>
              <w:t>正面</w:t>
            </w:r>
          </w:p>
        </w:tc>
        <w:tc>
          <w:tcPr>
            <w:tcW w:w="4816" w:type="dxa"/>
            <w:vAlign w:val="top"/>
          </w:tcPr>
          <w:p w14:paraId="433C1438">
            <w:pPr>
              <w:spacing w:line="307" w:lineRule="auto"/>
              <w:rPr>
                <w:rFonts w:ascii="Arial"/>
                <w:sz w:val="21"/>
              </w:rPr>
            </w:pPr>
          </w:p>
          <w:p w14:paraId="5FA2CC36">
            <w:pPr>
              <w:spacing w:line="308" w:lineRule="auto"/>
              <w:rPr>
                <w:rFonts w:ascii="Arial"/>
                <w:sz w:val="21"/>
              </w:rPr>
            </w:pPr>
          </w:p>
          <w:p w14:paraId="3F1DDCE9">
            <w:pPr>
              <w:spacing w:line="308" w:lineRule="auto"/>
              <w:rPr>
                <w:rFonts w:ascii="Arial"/>
                <w:sz w:val="21"/>
              </w:rPr>
            </w:pPr>
          </w:p>
          <w:p w14:paraId="5F845E0E">
            <w:pPr>
              <w:spacing w:line="329" w:lineRule="exact"/>
              <w:ind w:firstLine="2148"/>
            </w:pPr>
            <w:r>
              <w:rPr>
                <w:position w:val="-6"/>
              </w:rPr>
              <w:drawing>
                <wp:inline distT="0" distB="0" distL="0" distR="0">
                  <wp:extent cx="355600" cy="20828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89"/>
                          <a:stretch>
                            <a:fillRect/>
                          </a:stretch>
                        </pic:blipFill>
                        <pic:spPr>
                          <a:xfrm>
                            <a:off x="0" y="0"/>
                            <a:ext cx="355612" cy="208851"/>
                          </a:xfrm>
                          <a:prstGeom prst="rect">
                            <a:avLst/>
                          </a:prstGeom>
                        </pic:spPr>
                      </pic:pic>
                    </a:graphicData>
                  </a:graphic>
                </wp:inline>
              </w:drawing>
            </w:r>
          </w:p>
        </w:tc>
      </w:tr>
    </w:tbl>
    <w:p w14:paraId="6B381335">
      <w:pPr>
        <w:spacing w:before="40" w:line="333" w:lineRule="exact"/>
        <w:ind w:left="3370"/>
        <w:rPr>
          <w:rFonts w:ascii="微软雅黑" w:hAnsi="微软雅黑" w:eastAsia="微软雅黑" w:cs="微软雅黑"/>
          <w:sz w:val="33"/>
          <w:szCs w:val="33"/>
        </w:rPr>
      </w:pPr>
      <w:r>
        <w:rPr>
          <w:rFonts w:ascii="微软雅黑" w:hAnsi="微软雅黑" w:eastAsia="微软雅黑" w:cs="微软雅黑"/>
          <w:spacing w:val="-9"/>
          <w:w w:val="90"/>
          <w:position w:val="-2"/>
          <w:sz w:val="33"/>
          <w:szCs w:val="33"/>
        </w:rPr>
        <w:t>被授权人身份证复印件</w:t>
      </w:r>
    </w:p>
    <w:p w14:paraId="5670A8FC">
      <w:pPr>
        <w:spacing w:line="86" w:lineRule="auto"/>
        <w:rPr>
          <w:rFonts w:ascii="Arial"/>
          <w:sz w:val="2"/>
        </w:rPr>
      </w:pPr>
    </w:p>
    <w:tbl>
      <w:tblPr>
        <w:tblStyle w:val="25"/>
        <w:tblW w:w="95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5"/>
        <w:gridCol w:w="4951"/>
      </w:tblGrid>
      <w:tr w14:paraId="21823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3" w:hRule="atLeast"/>
        </w:trPr>
        <w:tc>
          <w:tcPr>
            <w:tcW w:w="4615" w:type="dxa"/>
            <w:vAlign w:val="top"/>
          </w:tcPr>
          <w:p w14:paraId="56E7C8D2">
            <w:pPr>
              <w:spacing w:line="268" w:lineRule="auto"/>
              <w:rPr>
                <w:rFonts w:ascii="Arial"/>
                <w:sz w:val="21"/>
              </w:rPr>
            </w:pPr>
          </w:p>
          <w:p w14:paraId="2AB79686">
            <w:pPr>
              <w:spacing w:line="269" w:lineRule="auto"/>
              <w:rPr>
                <w:rFonts w:ascii="Arial"/>
                <w:sz w:val="21"/>
              </w:rPr>
            </w:pPr>
          </w:p>
          <w:p w14:paraId="352578E9">
            <w:pPr>
              <w:spacing w:line="269" w:lineRule="auto"/>
              <w:rPr>
                <w:rFonts w:ascii="Arial"/>
                <w:sz w:val="21"/>
              </w:rPr>
            </w:pPr>
          </w:p>
          <w:p w14:paraId="52224EAB">
            <w:pPr>
              <w:pStyle w:val="26"/>
              <w:spacing w:before="129" w:line="306" w:lineRule="exact"/>
              <w:ind w:left="2033"/>
              <w:rPr>
                <w:sz w:val="30"/>
                <w:szCs w:val="30"/>
              </w:rPr>
            </w:pPr>
            <w:r>
              <w:rPr>
                <w:spacing w:val="-7"/>
                <w:sz w:val="30"/>
                <w:szCs w:val="30"/>
              </w:rPr>
              <w:t>正面</w:t>
            </w:r>
          </w:p>
        </w:tc>
        <w:tc>
          <w:tcPr>
            <w:tcW w:w="4951" w:type="dxa"/>
            <w:vAlign w:val="top"/>
          </w:tcPr>
          <w:p w14:paraId="0833B6E6">
            <w:pPr>
              <w:spacing w:line="304" w:lineRule="auto"/>
              <w:rPr>
                <w:rFonts w:ascii="Arial"/>
                <w:sz w:val="21"/>
              </w:rPr>
            </w:pPr>
          </w:p>
          <w:p w14:paraId="01CA8DD1">
            <w:pPr>
              <w:spacing w:line="305" w:lineRule="auto"/>
              <w:rPr>
                <w:rFonts w:ascii="Arial"/>
                <w:sz w:val="21"/>
              </w:rPr>
            </w:pPr>
          </w:p>
          <w:p w14:paraId="2D2C23BB">
            <w:pPr>
              <w:spacing w:line="305" w:lineRule="auto"/>
              <w:rPr>
                <w:rFonts w:ascii="Arial"/>
                <w:sz w:val="21"/>
              </w:rPr>
            </w:pPr>
          </w:p>
          <w:p w14:paraId="597C0F48">
            <w:pPr>
              <w:spacing w:line="329" w:lineRule="exact"/>
              <w:ind w:firstLine="2217"/>
            </w:pPr>
            <w:r>
              <w:rPr>
                <w:position w:val="-6"/>
              </w:rPr>
              <w:drawing>
                <wp:inline distT="0" distB="0" distL="0" distR="0">
                  <wp:extent cx="355600" cy="20828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90"/>
                          <a:stretch>
                            <a:fillRect/>
                          </a:stretch>
                        </pic:blipFill>
                        <pic:spPr>
                          <a:xfrm>
                            <a:off x="0" y="0"/>
                            <a:ext cx="355612" cy="208851"/>
                          </a:xfrm>
                          <a:prstGeom prst="rect">
                            <a:avLst/>
                          </a:prstGeom>
                        </pic:spPr>
                      </pic:pic>
                    </a:graphicData>
                  </a:graphic>
                </wp:inline>
              </w:drawing>
            </w:r>
          </w:p>
        </w:tc>
      </w:tr>
    </w:tbl>
    <w:p w14:paraId="3E99AC05">
      <w:pPr>
        <w:pStyle w:val="11"/>
      </w:pPr>
    </w:p>
    <w:p w14:paraId="0B3571A2">
      <w:pPr>
        <w:sectPr>
          <w:headerReference r:id="rId48" w:type="default"/>
          <w:footerReference r:id="rId49" w:type="default"/>
          <w:pgSz w:w="11906" w:h="16840"/>
          <w:pgMar w:top="1148" w:right="1029" w:bottom="1234" w:left="1304" w:header="820" w:footer="940" w:gutter="0"/>
          <w:pgNumType w:fmt="decimal"/>
          <w:cols w:space="720" w:num="1"/>
        </w:sectPr>
      </w:pPr>
    </w:p>
    <w:p w14:paraId="4907F904">
      <w:pPr>
        <w:spacing w:line="112" w:lineRule="exact"/>
      </w:pPr>
    </w:p>
    <w:p w14:paraId="62260850">
      <w:pPr>
        <w:spacing w:line="112" w:lineRule="exact"/>
        <w:sectPr>
          <w:headerReference r:id="rId50" w:type="default"/>
          <w:footerReference r:id="rId51" w:type="default"/>
          <w:pgSz w:w="11906" w:h="16840"/>
          <w:pgMar w:top="1148" w:right="887" w:bottom="400" w:left="1237" w:header="820" w:footer="0" w:gutter="0"/>
          <w:pgNumType w:fmt="decimal"/>
          <w:cols w:equalWidth="0" w:num="1">
            <w:col w:w="9781"/>
          </w:cols>
        </w:sectPr>
      </w:pPr>
    </w:p>
    <w:p w14:paraId="47EB4ACA">
      <w:pPr>
        <w:pStyle w:val="11"/>
        <w:spacing w:line="349" w:lineRule="auto"/>
      </w:pPr>
    </w:p>
    <w:p w14:paraId="60816F90">
      <w:pPr>
        <w:pStyle w:val="11"/>
        <w:spacing w:line="349" w:lineRule="auto"/>
      </w:pPr>
    </w:p>
    <w:p w14:paraId="468A81DD">
      <w:pPr>
        <w:spacing w:before="116" w:line="274" w:lineRule="exact"/>
        <w:ind w:left="175"/>
        <w:rPr>
          <w:rFonts w:ascii="微软雅黑" w:hAnsi="微软雅黑" w:eastAsia="微软雅黑" w:cs="微软雅黑"/>
          <w:sz w:val="27"/>
          <w:szCs w:val="27"/>
        </w:rPr>
      </w:pPr>
      <w:r>
        <w:rPr>
          <w:rFonts w:ascii="微软雅黑" w:hAnsi="微软雅黑" w:eastAsia="微软雅黑" w:cs="微软雅黑"/>
          <w:spacing w:val="-9"/>
          <w:position w:val="-1"/>
          <w:sz w:val="27"/>
          <w:szCs w:val="27"/>
        </w:rPr>
        <w:t>投标人名称(公章):</w:t>
      </w:r>
    </w:p>
    <w:p w14:paraId="4E600144">
      <w:pPr>
        <w:spacing w:line="23" w:lineRule="exact"/>
      </w:pPr>
    </w:p>
    <w:p w14:paraId="00177F64">
      <w:pPr>
        <w:pStyle w:val="11"/>
        <w:spacing w:line="14" w:lineRule="auto"/>
        <w:rPr>
          <w:sz w:val="2"/>
        </w:rPr>
      </w:pPr>
      <w:r>
        <w:rPr>
          <w:sz w:val="2"/>
          <w:szCs w:val="2"/>
        </w:rPr>
        <w:br w:type="column"/>
      </w:r>
    </w:p>
    <w:p w14:paraId="4D2B4C34">
      <w:pPr>
        <w:spacing w:before="69" w:line="354" w:lineRule="exact"/>
        <w:outlineLvl w:val="1"/>
        <w:rPr>
          <w:rFonts w:ascii="微软雅黑" w:hAnsi="微软雅黑" w:eastAsia="微软雅黑" w:cs="微软雅黑"/>
          <w:sz w:val="34"/>
          <w:szCs w:val="34"/>
        </w:rPr>
      </w:pPr>
      <w:bookmarkStart w:id="80" w:name="bookmark50"/>
      <w:bookmarkEnd w:id="80"/>
      <w:bookmarkStart w:id="81" w:name="bookmark49"/>
      <w:bookmarkEnd w:id="81"/>
      <w:r>
        <w:rPr>
          <w:rFonts w:ascii="微软雅黑" w:hAnsi="微软雅黑" w:eastAsia="微软雅黑" w:cs="微软雅黑"/>
          <w:spacing w:val="-8"/>
          <w:w w:val="96"/>
          <w:position w:val="-1"/>
          <w:sz w:val="34"/>
          <w:szCs w:val="34"/>
        </w:rPr>
        <w:t>(六)开标一览表</w:t>
      </w:r>
    </w:p>
    <w:p w14:paraId="4EF2684F">
      <w:pPr>
        <w:pStyle w:val="11"/>
        <w:spacing w:line="276" w:lineRule="auto"/>
      </w:pPr>
    </w:p>
    <w:p w14:paraId="2AD4707B">
      <w:pPr>
        <w:spacing w:before="116" w:line="274" w:lineRule="exact"/>
        <w:ind w:left="1845"/>
        <w:rPr>
          <w:rFonts w:ascii="微软雅黑" w:hAnsi="微软雅黑" w:eastAsia="微软雅黑" w:cs="微软雅黑"/>
          <w:sz w:val="27"/>
          <w:szCs w:val="27"/>
        </w:rPr>
      </w:pPr>
      <w:r>
        <w:rPr>
          <w:rFonts w:ascii="微软雅黑" w:hAnsi="微软雅黑" w:eastAsia="微软雅黑" w:cs="微软雅黑"/>
          <w:spacing w:val="-8"/>
          <w:position w:val="-1"/>
          <w:sz w:val="27"/>
          <w:szCs w:val="27"/>
        </w:rPr>
        <w:t xml:space="preserve">招标文件编号:                   </w:t>
      </w:r>
      <w:r>
        <w:rPr>
          <w:rFonts w:ascii="微软雅黑" w:hAnsi="微软雅黑" w:eastAsia="微软雅黑" w:cs="微软雅黑"/>
          <w:spacing w:val="-9"/>
          <w:position w:val="-1"/>
          <w:sz w:val="27"/>
          <w:szCs w:val="27"/>
        </w:rPr>
        <w:t xml:space="preserve">  号</w:t>
      </w:r>
    </w:p>
    <w:p w14:paraId="038B2A4E">
      <w:pPr>
        <w:spacing w:line="274" w:lineRule="exact"/>
        <w:rPr>
          <w:rFonts w:ascii="微软雅黑" w:hAnsi="微软雅黑" w:eastAsia="微软雅黑" w:cs="微软雅黑"/>
          <w:sz w:val="27"/>
          <w:szCs w:val="27"/>
        </w:rPr>
        <w:sectPr>
          <w:type w:val="continuous"/>
          <w:pgSz w:w="11906" w:h="16840"/>
          <w:pgMar w:top="1148" w:right="887" w:bottom="400" w:left="1237" w:header="820" w:footer="0" w:gutter="0"/>
          <w:pgNumType w:fmt="decimal"/>
          <w:cols w:equalWidth="0" w:num="2">
            <w:col w:w="3771" w:space="100"/>
            <w:col w:w="5910"/>
          </w:cols>
        </w:sectPr>
      </w:pPr>
    </w:p>
    <w:tbl>
      <w:tblPr>
        <w:tblStyle w:val="25"/>
        <w:tblW w:w="9637" w:type="dxa"/>
        <w:tblInd w:w="2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1788"/>
        <w:gridCol w:w="739"/>
        <w:gridCol w:w="1129"/>
        <w:gridCol w:w="1129"/>
        <w:gridCol w:w="979"/>
        <w:gridCol w:w="990"/>
        <w:gridCol w:w="2026"/>
      </w:tblGrid>
      <w:tr w14:paraId="4E936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857" w:type="dxa"/>
            <w:vAlign w:val="top"/>
          </w:tcPr>
          <w:p w14:paraId="6D33807C">
            <w:pPr>
              <w:pStyle w:val="26"/>
              <w:spacing w:before="218" w:line="225" w:lineRule="auto"/>
              <w:ind w:left="273"/>
              <w:rPr>
                <w:sz w:val="20"/>
                <w:szCs w:val="20"/>
              </w:rPr>
            </w:pPr>
            <w:r>
              <w:rPr>
                <w:spacing w:val="5"/>
                <w:sz w:val="20"/>
                <w:szCs w:val="20"/>
              </w:rPr>
              <w:t>序号</w:t>
            </w:r>
          </w:p>
        </w:tc>
        <w:tc>
          <w:tcPr>
            <w:tcW w:w="1788" w:type="dxa"/>
            <w:vAlign w:val="top"/>
          </w:tcPr>
          <w:p w14:paraId="64BACF4E">
            <w:pPr>
              <w:pStyle w:val="26"/>
              <w:spacing w:before="218" w:line="224" w:lineRule="auto"/>
              <w:ind w:left="494"/>
              <w:rPr>
                <w:sz w:val="20"/>
                <w:szCs w:val="20"/>
              </w:rPr>
            </w:pPr>
            <w:r>
              <w:rPr>
                <w:spacing w:val="4"/>
                <w:sz w:val="20"/>
                <w:szCs w:val="20"/>
              </w:rPr>
              <w:t>货物名称</w:t>
            </w:r>
          </w:p>
        </w:tc>
        <w:tc>
          <w:tcPr>
            <w:tcW w:w="739" w:type="dxa"/>
            <w:vAlign w:val="top"/>
          </w:tcPr>
          <w:p w14:paraId="316DC393">
            <w:pPr>
              <w:pStyle w:val="26"/>
              <w:spacing w:before="217" w:line="225" w:lineRule="auto"/>
              <w:ind w:left="103"/>
              <w:rPr>
                <w:sz w:val="20"/>
                <w:szCs w:val="20"/>
              </w:rPr>
            </w:pPr>
            <w:r>
              <w:rPr>
                <w:spacing w:val="4"/>
                <w:sz w:val="20"/>
                <w:szCs w:val="20"/>
              </w:rPr>
              <w:t>制造商</w:t>
            </w:r>
          </w:p>
        </w:tc>
        <w:tc>
          <w:tcPr>
            <w:tcW w:w="1129" w:type="dxa"/>
            <w:vAlign w:val="top"/>
          </w:tcPr>
          <w:p w14:paraId="54A61171">
            <w:pPr>
              <w:pStyle w:val="26"/>
              <w:spacing w:before="184" w:line="226" w:lineRule="auto"/>
              <w:ind w:left="413"/>
              <w:rPr>
                <w:rFonts w:hint="eastAsia" w:eastAsia="仿宋"/>
                <w:spacing w:val="2"/>
                <w:sz w:val="20"/>
                <w:szCs w:val="20"/>
                <w:lang w:val="en-US" w:eastAsia="zh-CN"/>
              </w:rPr>
            </w:pPr>
            <w:r>
              <w:rPr>
                <w:rFonts w:hint="eastAsia"/>
                <w:spacing w:val="2"/>
                <w:sz w:val="20"/>
                <w:szCs w:val="20"/>
                <w:lang w:val="en-US" w:eastAsia="zh-CN"/>
              </w:rPr>
              <w:t>参数</w:t>
            </w:r>
          </w:p>
        </w:tc>
        <w:tc>
          <w:tcPr>
            <w:tcW w:w="1129" w:type="dxa"/>
            <w:vAlign w:val="top"/>
          </w:tcPr>
          <w:p w14:paraId="4EC54879">
            <w:pPr>
              <w:pStyle w:val="26"/>
              <w:spacing w:before="184" w:line="226" w:lineRule="auto"/>
              <w:ind w:left="413"/>
              <w:rPr>
                <w:sz w:val="20"/>
                <w:szCs w:val="20"/>
              </w:rPr>
            </w:pPr>
            <w:r>
              <w:rPr>
                <w:spacing w:val="2"/>
                <w:sz w:val="20"/>
                <w:szCs w:val="20"/>
              </w:rPr>
              <w:t>数量</w:t>
            </w:r>
          </w:p>
        </w:tc>
        <w:tc>
          <w:tcPr>
            <w:tcW w:w="979" w:type="dxa"/>
            <w:vAlign w:val="top"/>
          </w:tcPr>
          <w:p w14:paraId="34F866DA">
            <w:pPr>
              <w:pStyle w:val="26"/>
              <w:spacing w:before="184" w:line="224" w:lineRule="auto"/>
              <w:ind w:left="333"/>
              <w:rPr>
                <w:sz w:val="20"/>
                <w:szCs w:val="20"/>
              </w:rPr>
            </w:pPr>
            <w:r>
              <w:rPr>
                <w:spacing w:val="2"/>
                <w:sz w:val="20"/>
                <w:szCs w:val="20"/>
              </w:rPr>
              <w:t>单价</w:t>
            </w:r>
          </w:p>
        </w:tc>
        <w:tc>
          <w:tcPr>
            <w:tcW w:w="990" w:type="dxa"/>
            <w:vAlign w:val="top"/>
          </w:tcPr>
          <w:p w14:paraId="142558C6">
            <w:pPr>
              <w:pStyle w:val="26"/>
              <w:spacing w:before="184" w:line="225" w:lineRule="auto"/>
              <w:ind w:left="340"/>
              <w:rPr>
                <w:sz w:val="20"/>
                <w:szCs w:val="20"/>
              </w:rPr>
            </w:pPr>
            <w:r>
              <w:rPr>
                <w:spacing w:val="1"/>
                <w:sz w:val="20"/>
                <w:szCs w:val="20"/>
              </w:rPr>
              <w:t>报价</w:t>
            </w:r>
          </w:p>
        </w:tc>
        <w:tc>
          <w:tcPr>
            <w:tcW w:w="2026" w:type="dxa"/>
            <w:vAlign w:val="top"/>
          </w:tcPr>
          <w:p w14:paraId="5BC4B4D5">
            <w:pPr>
              <w:pStyle w:val="26"/>
              <w:spacing w:before="168" w:line="221" w:lineRule="auto"/>
              <w:ind w:left="759"/>
            </w:pPr>
            <w:r>
              <w:rPr>
                <w:spacing w:val="-8"/>
              </w:rPr>
              <w:t>质保期</w:t>
            </w:r>
          </w:p>
        </w:tc>
      </w:tr>
      <w:tr w14:paraId="7E798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57" w:type="dxa"/>
            <w:vAlign w:val="top"/>
          </w:tcPr>
          <w:p w14:paraId="68B925F5">
            <w:pPr>
              <w:rPr>
                <w:rFonts w:ascii="Arial"/>
                <w:sz w:val="21"/>
              </w:rPr>
            </w:pPr>
          </w:p>
        </w:tc>
        <w:tc>
          <w:tcPr>
            <w:tcW w:w="1788" w:type="dxa"/>
            <w:vAlign w:val="top"/>
          </w:tcPr>
          <w:p w14:paraId="49C02F9F">
            <w:pPr>
              <w:rPr>
                <w:rFonts w:ascii="Arial"/>
                <w:sz w:val="21"/>
              </w:rPr>
            </w:pPr>
          </w:p>
        </w:tc>
        <w:tc>
          <w:tcPr>
            <w:tcW w:w="739" w:type="dxa"/>
            <w:vAlign w:val="top"/>
          </w:tcPr>
          <w:p w14:paraId="7FD820D9">
            <w:pPr>
              <w:rPr>
                <w:rFonts w:ascii="Arial"/>
                <w:sz w:val="21"/>
              </w:rPr>
            </w:pPr>
          </w:p>
        </w:tc>
        <w:tc>
          <w:tcPr>
            <w:tcW w:w="1129" w:type="dxa"/>
            <w:vAlign w:val="top"/>
          </w:tcPr>
          <w:p w14:paraId="45AF04BD">
            <w:pPr>
              <w:rPr>
                <w:rFonts w:ascii="Arial"/>
                <w:sz w:val="21"/>
              </w:rPr>
            </w:pPr>
          </w:p>
        </w:tc>
        <w:tc>
          <w:tcPr>
            <w:tcW w:w="1129" w:type="dxa"/>
            <w:vAlign w:val="top"/>
          </w:tcPr>
          <w:p w14:paraId="6AB7623F">
            <w:pPr>
              <w:rPr>
                <w:rFonts w:ascii="Arial"/>
                <w:sz w:val="21"/>
              </w:rPr>
            </w:pPr>
          </w:p>
        </w:tc>
        <w:tc>
          <w:tcPr>
            <w:tcW w:w="979" w:type="dxa"/>
            <w:vAlign w:val="top"/>
          </w:tcPr>
          <w:p w14:paraId="23FD5140">
            <w:pPr>
              <w:rPr>
                <w:rFonts w:ascii="Arial"/>
                <w:sz w:val="21"/>
              </w:rPr>
            </w:pPr>
          </w:p>
        </w:tc>
        <w:tc>
          <w:tcPr>
            <w:tcW w:w="990" w:type="dxa"/>
            <w:vAlign w:val="top"/>
          </w:tcPr>
          <w:p w14:paraId="017C9EDB">
            <w:pPr>
              <w:rPr>
                <w:rFonts w:ascii="Arial"/>
                <w:sz w:val="21"/>
              </w:rPr>
            </w:pPr>
          </w:p>
        </w:tc>
        <w:tc>
          <w:tcPr>
            <w:tcW w:w="2026" w:type="dxa"/>
            <w:vAlign w:val="top"/>
          </w:tcPr>
          <w:p w14:paraId="6C03079F">
            <w:pPr>
              <w:rPr>
                <w:rFonts w:ascii="Arial"/>
                <w:sz w:val="21"/>
              </w:rPr>
            </w:pPr>
          </w:p>
        </w:tc>
      </w:tr>
      <w:tr w14:paraId="0A35C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57" w:type="dxa"/>
            <w:vAlign w:val="top"/>
          </w:tcPr>
          <w:p w14:paraId="252CACAC">
            <w:pPr>
              <w:rPr>
                <w:rFonts w:ascii="Arial"/>
                <w:sz w:val="21"/>
              </w:rPr>
            </w:pPr>
          </w:p>
        </w:tc>
        <w:tc>
          <w:tcPr>
            <w:tcW w:w="1788" w:type="dxa"/>
            <w:vAlign w:val="top"/>
          </w:tcPr>
          <w:p w14:paraId="0846ED21">
            <w:pPr>
              <w:rPr>
                <w:rFonts w:ascii="Arial"/>
                <w:sz w:val="21"/>
              </w:rPr>
            </w:pPr>
          </w:p>
        </w:tc>
        <w:tc>
          <w:tcPr>
            <w:tcW w:w="739" w:type="dxa"/>
            <w:vAlign w:val="top"/>
          </w:tcPr>
          <w:p w14:paraId="5053BA30">
            <w:pPr>
              <w:rPr>
                <w:rFonts w:ascii="Arial"/>
                <w:sz w:val="21"/>
              </w:rPr>
            </w:pPr>
          </w:p>
        </w:tc>
        <w:tc>
          <w:tcPr>
            <w:tcW w:w="1129" w:type="dxa"/>
            <w:vAlign w:val="top"/>
          </w:tcPr>
          <w:p w14:paraId="39397919">
            <w:pPr>
              <w:rPr>
                <w:rFonts w:ascii="Arial"/>
                <w:sz w:val="21"/>
              </w:rPr>
            </w:pPr>
          </w:p>
        </w:tc>
        <w:tc>
          <w:tcPr>
            <w:tcW w:w="1129" w:type="dxa"/>
            <w:vAlign w:val="top"/>
          </w:tcPr>
          <w:p w14:paraId="5E464A13">
            <w:pPr>
              <w:rPr>
                <w:rFonts w:ascii="Arial"/>
                <w:sz w:val="21"/>
              </w:rPr>
            </w:pPr>
          </w:p>
        </w:tc>
        <w:tc>
          <w:tcPr>
            <w:tcW w:w="979" w:type="dxa"/>
            <w:vAlign w:val="top"/>
          </w:tcPr>
          <w:p w14:paraId="3E047432">
            <w:pPr>
              <w:rPr>
                <w:rFonts w:ascii="Arial"/>
                <w:sz w:val="21"/>
              </w:rPr>
            </w:pPr>
          </w:p>
        </w:tc>
        <w:tc>
          <w:tcPr>
            <w:tcW w:w="990" w:type="dxa"/>
            <w:vAlign w:val="top"/>
          </w:tcPr>
          <w:p w14:paraId="40B2532B">
            <w:pPr>
              <w:rPr>
                <w:rFonts w:ascii="Arial"/>
                <w:sz w:val="21"/>
              </w:rPr>
            </w:pPr>
          </w:p>
        </w:tc>
        <w:tc>
          <w:tcPr>
            <w:tcW w:w="2026" w:type="dxa"/>
            <w:vAlign w:val="top"/>
          </w:tcPr>
          <w:p w14:paraId="0BA42083">
            <w:pPr>
              <w:rPr>
                <w:rFonts w:ascii="Arial"/>
                <w:sz w:val="21"/>
              </w:rPr>
            </w:pPr>
          </w:p>
        </w:tc>
      </w:tr>
    </w:tbl>
    <w:p w14:paraId="5546F16E">
      <w:pPr>
        <w:pStyle w:val="11"/>
        <w:spacing w:before="52" w:line="222" w:lineRule="auto"/>
        <w:ind w:left="130"/>
        <w:rPr>
          <w:sz w:val="24"/>
          <w:szCs w:val="24"/>
        </w:rPr>
      </w:pPr>
      <w:r>
        <w:rPr>
          <w:spacing w:val="-3"/>
          <w:sz w:val="24"/>
          <w:szCs w:val="24"/>
        </w:rPr>
        <w:t>此表可向下延伸</w:t>
      </w:r>
    </w:p>
    <w:p w14:paraId="3506FD14">
      <w:pPr>
        <w:spacing w:before="309" w:line="221" w:lineRule="auto"/>
        <w:ind w:left="4284"/>
        <w:rPr>
          <w:rFonts w:ascii="宋体" w:hAnsi="宋体" w:eastAsia="宋体" w:cs="宋体"/>
          <w:sz w:val="22"/>
          <w:szCs w:val="22"/>
        </w:rPr>
      </w:pPr>
      <w:r>
        <w:rPr>
          <w:rFonts w:ascii="宋体" w:hAnsi="宋体" w:eastAsia="宋体" w:cs="宋体"/>
          <w:spacing w:val="3"/>
          <w:sz w:val="22"/>
          <w:szCs w:val="22"/>
        </w:rPr>
        <w:t>投标人：</w:t>
      </w:r>
      <w:r>
        <w:rPr>
          <w:rFonts w:ascii="宋体" w:hAnsi="宋体" w:eastAsia="宋体" w:cs="宋体"/>
          <w:spacing w:val="-75"/>
          <w:sz w:val="22"/>
          <w:szCs w:val="22"/>
        </w:rPr>
        <w:t xml:space="preserve"> </w:t>
      </w:r>
      <w:r>
        <w:rPr>
          <w:rFonts w:ascii="Times New Roman" w:hAnsi="Times New Roman" w:eastAsia="Times New Roman" w:cs="Times New Roman"/>
          <w:spacing w:val="3"/>
          <w:sz w:val="22"/>
          <w:szCs w:val="22"/>
          <w:u w:val="single" w:color="auto"/>
        </w:rPr>
        <w:t xml:space="preserve">          (</w:t>
      </w:r>
      <w:r>
        <w:rPr>
          <w:rFonts w:ascii="宋体" w:hAnsi="宋体" w:eastAsia="宋体" w:cs="宋体"/>
          <w:spacing w:val="3"/>
          <w:sz w:val="22"/>
          <w:szCs w:val="22"/>
          <w:u w:val="single" w:color="auto"/>
        </w:rPr>
        <w:t>电子签章</w:t>
      </w:r>
      <w:r>
        <w:rPr>
          <w:rFonts w:ascii="Times New Roman" w:hAnsi="Times New Roman" w:eastAsia="Times New Roman" w:cs="Times New Roman"/>
          <w:spacing w:val="3"/>
          <w:sz w:val="22"/>
          <w:szCs w:val="22"/>
          <w:u w:val="single" w:color="auto"/>
        </w:rPr>
        <w:t>)</w:t>
      </w:r>
      <w:r>
        <w:rPr>
          <w:rFonts w:ascii="Times New Roman" w:hAnsi="Times New Roman" w:eastAsia="Times New Roman" w:cs="Times New Roman"/>
          <w:spacing w:val="10"/>
          <w:sz w:val="22"/>
          <w:szCs w:val="22"/>
          <w:u w:val="single" w:color="auto"/>
        </w:rPr>
        <w:t xml:space="preserve">   </w:t>
      </w:r>
      <w:r>
        <w:rPr>
          <w:rFonts w:ascii="Times New Roman" w:hAnsi="Times New Roman" w:eastAsia="Times New Roman" w:cs="Times New Roman"/>
          <w:spacing w:val="3"/>
          <w:sz w:val="22"/>
          <w:szCs w:val="22"/>
        </w:rPr>
        <w:t xml:space="preserve">  </w:t>
      </w:r>
      <w:r>
        <w:rPr>
          <w:rFonts w:ascii="宋体" w:hAnsi="宋体" w:eastAsia="宋体" w:cs="宋体"/>
          <w:spacing w:val="3"/>
          <w:sz w:val="22"/>
          <w:szCs w:val="22"/>
        </w:rPr>
        <w:t>日</w:t>
      </w:r>
      <w:r>
        <w:rPr>
          <w:rFonts w:ascii="宋体" w:hAnsi="宋体" w:eastAsia="宋体" w:cs="宋体"/>
          <w:spacing w:val="-51"/>
          <w:sz w:val="22"/>
          <w:szCs w:val="22"/>
        </w:rPr>
        <w:t xml:space="preserve"> </w:t>
      </w:r>
      <w:r>
        <w:rPr>
          <w:rFonts w:ascii="宋体" w:hAnsi="宋体" w:eastAsia="宋体" w:cs="宋体"/>
          <w:spacing w:val="3"/>
          <w:sz w:val="22"/>
          <w:szCs w:val="22"/>
        </w:rPr>
        <w:t>期：</w:t>
      </w:r>
      <w:r>
        <w:rPr>
          <w:rFonts w:ascii="宋体" w:hAnsi="宋体" w:eastAsia="宋体" w:cs="宋体"/>
          <w:spacing w:val="3"/>
          <w:sz w:val="22"/>
          <w:szCs w:val="22"/>
          <w:u w:val="single" w:color="auto"/>
        </w:rPr>
        <w:t xml:space="preserve"> </w:t>
      </w:r>
    </w:p>
    <w:p w14:paraId="3B0C45AD">
      <w:pPr>
        <w:pStyle w:val="11"/>
        <w:spacing w:line="444" w:lineRule="auto"/>
      </w:pPr>
    </w:p>
    <w:p w14:paraId="01F3D058">
      <w:pPr>
        <w:spacing w:before="155" w:line="371" w:lineRule="exact"/>
        <w:ind w:left="2417"/>
        <w:outlineLvl w:val="1"/>
        <w:rPr>
          <w:rFonts w:ascii="微软雅黑" w:hAnsi="微软雅黑" w:eastAsia="微软雅黑" w:cs="微软雅黑"/>
          <w:sz w:val="36"/>
          <w:szCs w:val="36"/>
        </w:rPr>
      </w:pPr>
      <w:bookmarkStart w:id="82" w:name="bookmark52"/>
      <w:bookmarkEnd w:id="82"/>
      <w:bookmarkStart w:id="83" w:name="bookmark51"/>
      <w:bookmarkEnd w:id="83"/>
      <w:r>
        <w:rPr>
          <w:rFonts w:ascii="微软雅黑" w:hAnsi="微软雅黑" w:eastAsia="微软雅黑" w:cs="微软雅黑"/>
          <w:color w:val="4E4E4E"/>
          <w:spacing w:val="-19"/>
          <w:position w:val="-1"/>
          <w:sz w:val="36"/>
          <w:szCs w:val="36"/>
        </w:rPr>
        <w:t>(七)技术响应、</w:t>
      </w:r>
      <w:r>
        <w:rPr>
          <w:rFonts w:ascii="微软雅黑" w:hAnsi="微软雅黑" w:eastAsia="微软雅黑" w:cs="微软雅黑"/>
          <w:spacing w:val="-19"/>
          <w:position w:val="-1"/>
          <w:sz w:val="36"/>
          <w:szCs w:val="36"/>
        </w:rPr>
        <w:t>偏离说明表</w:t>
      </w:r>
    </w:p>
    <w:p w14:paraId="4CF64036">
      <w:pPr>
        <w:pStyle w:val="11"/>
        <w:spacing w:line="297" w:lineRule="auto"/>
      </w:pPr>
    </w:p>
    <w:p w14:paraId="753B2C70">
      <w:pPr>
        <w:spacing w:before="120" w:line="283" w:lineRule="exact"/>
        <w:ind w:left="175"/>
        <w:rPr>
          <w:rFonts w:ascii="微软雅黑" w:hAnsi="微软雅黑" w:eastAsia="微软雅黑" w:cs="微软雅黑"/>
          <w:sz w:val="28"/>
          <w:szCs w:val="28"/>
        </w:rPr>
      </w:pPr>
      <w:r>
        <w:rPr>
          <w:rFonts w:ascii="微软雅黑" w:hAnsi="微软雅黑" w:eastAsia="微软雅黑" w:cs="微软雅黑"/>
          <w:spacing w:val="-15"/>
          <w:position w:val="-1"/>
          <w:sz w:val="28"/>
          <w:szCs w:val="28"/>
        </w:rPr>
        <w:t>投标人名称(公章):</w:t>
      </w:r>
      <w:r>
        <w:rPr>
          <w:rFonts w:ascii="微软雅黑" w:hAnsi="微软雅黑" w:eastAsia="微软雅黑" w:cs="微软雅黑"/>
          <w:spacing w:val="2"/>
          <w:position w:val="-1"/>
          <w:sz w:val="28"/>
          <w:szCs w:val="28"/>
        </w:rPr>
        <w:t xml:space="preserve">                                         </w:t>
      </w:r>
      <w:r>
        <w:rPr>
          <w:rFonts w:ascii="微软雅黑" w:hAnsi="微软雅黑" w:eastAsia="微软雅黑" w:cs="微软雅黑"/>
          <w:spacing w:val="-15"/>
          <w:position w:val="-1"/>
          <w:sz w:val="28"/>
          <w:szCs w:val="28"/>
        </w:rPr>
        <w:t xml:space="preserve">招标文件编号:                      </w:t>
      </w:r>
      <w:r>
        <w:rPr>
          <w:rFonts w:ascii="微软雅黑" w:hAnsi="微软雅黑" w:eastAsia="微软雅黑" w:cs="微软雅黑"/>
          <w:color w:val="121212"/>
          <w:spacing w:val="-15"/>
          <w:position w:val="-1"/>
          <w:sz w:val="28"/>
          <w:szCs w:val="28"/>
        </w:rPr>
        <w:t>号</w:t>
      </w:r>
    </w:p>
    <w:tbl>
      <w:tblPr>
        <w:tblStyle w:val="25"/>
        <w:tblW w:w="9340"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3012"/>
        <w:gridCol w:w="2975"/>
        <w:gridCol w:w="2298"/>
      </w:tblGrid>
      <w:tr w14:paraId="1A24A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055" w:type="dxa"/>
            <w:vAlign w:val="top"/>
          </w:tcPr>
          <w:p w14:paraId="7791DC96">
            <w:pPr>
              <w:pStyle w:val="26"/>
              <w:spacing w:before="208" w:line="274" w:lineRule="exact"/>
              <w:ind w:left="239"/>
              <w:rPr>
                <w:sz w:val="27"/>
                <w:szCs w:val="27"/>
              </w:rPr>
            </w:pPr>
            <w:r>
              <w:rPr>
                <w:spacing w:val="1"/>
                <w:position w:val="-1"/>
                <w:sz w:val="27"/>
                <w:szCs w:val="27"/>
              </w:rPr>
              <w:t>序号</w:t>
            </w:r>
          </w:p>
        </w:tc>
        <w:tc>
          <w:tcPr>
            <w:tcW w:w="3012" w:type="dxa"/>
            <w:vAlign w:val="top"/>
          </w:tcPr>
          <w:p w14:paraId="77F9FA37">
            <w:pPr>
              <w:pStyle w:val="26"/>
              <w:spacing w:before="206" w:line="277" w:lineRule="exact"/>
              <w:ind w:left="206"/>
              <w:rPr>
                <w:sz w:val="27"/>
                <w:szCs w:val="27"/>
              </w:rPr>
            </w:pPr>
            <w:r>
              <w:rPr>
                <w:color w:val="161616"/>
                <w:spacing w:val="-8"/>
                <w:w w:val="90"/>
                <w:position w:val="-1"/>
                <w:sz w:val="27"/>
                <w:szCs w:val="27"/>
              </w:rPr>
              <w:t>招标文件技术规格、</w:t>
            </w:r>
            <w:r>
              <w:rPr>
                <w:color w:val="121212"/>
                <w:spacing w:val="-8"/>
                <w:w w:val="90"/>
                <w:position w:val="-1"/>
                <w:sz w:val="27"/>
                <w:szCs w:val="27"/>
              </w:rPr>
              <w:t>要求</w:t>
            </w:r>
          </w:p>
        </w:tc>
        <w:tc>
          <w:tcPr>
            <w:tcW w:w="2975" w:type="dxa"/>
            <w:vAlign w:val="top"/>
          </w:tcPr>
          <w:p w14:paraId="0356AB12">
            <w:pPr>
              <w:pStyle w:val="26"/>
              <w:spacing w:before="206" w:line="277" w:lineRule="exact"/>
              <w:ind w:left="189"/>
              <w:rPr>
                <w:sz w:val="27"/>
                <w:szCs w:val="27"/>
              </w:rPr>
            </w:pPr>
            <w:r>
              <w:rPr>
                <w:color w:val="0A0A0A"/>
                <w:spacing w:val="-7"/>
                <w:w w:val="90"/>
                <w:position w:val="-1"/>
                <w:sz w:val="27"/>
                <w:szCs w:val="27"/>
              </w:rPr>
              <w:t>投标文件对应规格、</w:t>
            </w:r>
            <w:r>
              <w:rPr>
                <w:color w:val="0F0F0F"/>
                <w:spacing w:val="-7"/>
                <w:w w:val="90"/>
                <w:position w:val="-1"/>
                <w:sz w:val="27"/>
                <w:szCs w:val="27"/>
              </w:rPr>
              <w:t>要求</w:t>
            </w:r>
          </w:p>
        </w:tc>
        <w:tc>
          <w:tcPr>
            <w:tcW w:w="2298" w:type="dxa"/>
            <w:vAlign w:val="top"/>
          </w:tcPr>
          <w:p w14:paraId="36F89C8D">
            <w:pPr>
              <w:pStyle w:val="26"/>
              <w:spacing w:before="206" w:line="276" w:lineRule="exact"/>
              <w:ind w:left="662"/>
              <w:rPr>
                <w:sz w:val="27"/>
                <w:szCs w:val="27"/>
              </w:rPr>
            </w:pPr>
            <w:r>
              <w:rPr>
                <w:spacing w:val="-16"/>
                <w:w w:val="95"/>
                <w:position w:val="-1"/>
                <w:sz w:val="27"/>
                <w:szCs w:val="27"/>
              </w:rPr>
              <w:t>偏离说明</w:t>
            </w:r>
          </w:p>
        </w:tc>
      </w:tr>
      <w:tr w14:paraId="51DD2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055" w:type="dxa"/>
            <w:vAlign w:val="top"/>
          </w:tcPr>
          <w:p w14:paraId="4FA00F8B">
            <w:pPr>
              <w:spacing w:before="145" w:line="187" w:lineRule="auto"/>
              <w:ind w:left="559"/>
              <w:rPr>
                <w:rFonts w:ascii="Times New Roman" w:hAnsi="Times New Roman" w:eastAsia="Times New Roman" w:cs="Times New Roman"/>
                <w:sz w:val="22"/>
                <w:szCs w:val="22"/>
              </w:rPr>
            </w:pPr>
            <w:r>
              <w:rPr>
                <w:rFonts w:ascii="Times New Roman" w:hAnsi="Times New Roman" w:eastAsia="Times New Roman" w:cs="Times New Roman"/>
                <w:color w:val="0070C0"/>
                <w:sz w:val="22"/>
                <w:szCs w:val="22"/>
              </w:rPr>
              <w:t>1</w:t>
            </w:r>
          </w:p>
        </w:tc>
        <w:tc>
          <w:tcPr>
            <w:tcW w:w="3012" w:type="dxa"/>
            <w:vAlign w:val="top"/>
          </w:tcPr>
          <w:p w14:paraId="691DB047">
            <w:pPr>
              <w:rPr>
                <w:rFonts w:ascii="Arial"/>
                <w:sz w:val="21"/>
              </w:rPr>
            </w:pPr>
          </w:p>
        </w:tc>
        <w:tc>
          <w:tcPr>
            <w:tcW w:w="2975" w:type="dxa"/>
            <w:vAlign w:val="top"/>
          </w:tcPr>
          <w:p w14:paraId="554CA932">
            <w:pPr>
              <w:rPr>
                <w:rFonts w:ascii="Arial"/>
                <w:sz w:val="21"/>
              </w:rPr>
            </w:pPr>
          </w:p>
        </w:tc>
        <w:tc>
          <w:tcPr>
            <w:tcW w:w="2298" w:type="dxa"/>
            <w:vAlign w:val="top"/>
          </w:tcPr>
          <w:p w14:paraId="7DAA6315">
            <w:pPr>
              <w:rPr>
                <w:rFonts w:ascii="Arial"/>
                <w:sz w:val="21"/>
              </w:rPr>
            </w:pPr>
          </w:p>
        </w:tc>
      </w:tr>
      <w:tr w14:paraId="407D1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055" w:type="dxa"/>
            <w:vAlign w:val="top"/>
          </w:tcPr>
          <w:p w14:paraId="231B122D">
            <w:pPr>
              <w:spacing w:before="149" w:line="187" w:lineRule="auto"/>
              <w:ind w:left="530"/>
              <w:rPr>
                <w:rFonts w:ascii="Times New Roman" w:hAnsi="Times New Roman" w:eastAsia="Times New Roman" w:cs="Times New Roman"/>
                <w:sz w:val="22"/>
                <w:szCs w:val="22"/>
              </w:rPr>
            </w:pPr>
            <w:r>
              <w:rPr>
                <w:rFonts w:ascii="Times New Roman" w:hAnsi="Times New Roman" w:eastAsia="Times New Roman" w:cs="Times New Roman"/>
                <w:color w:val="0070C0"/>
                <w:sz w:val="22"/>
                <w:szCs w:val="22"/>
              </w:rPr>
              <w:t>2</w:t>
            </w:r>
          </w:p>
        </w:tc>
        <w:tc>
          <w:tcPr>
            <w:tcW w:w="3012" w:type="dxa"/>
            <w:vAlign w:val="top"/>
          </w:tcPr>
          <w:p w14:paraId="1B723B9E">
            <w:pPr>
              <w:rPr>
                <w:rFonts w:ascii="Arial"/>
                <w:sz w:val="21"/>
              </w:rPr>
            </w:pPr>
          </w:p>
        </w:tc>
        <w:tc>
          <w:tcPr>
            <w:tcW w:w="2975" w:type="dxa"/>
            <w:vAlign w:val="top"/>
          </w:tcPr>
          <w:p w14:paraId="244D16D7">
            <w:pPr>
              <w:rPr>
                <w:rFonts w:ascii="Arial"/>
                <w:sz w:val="21"/>
              </w:rPr>
            </w:pPr>
          </w:p>
        </w:tc>
        <w:tc>
          <w:tcPr>
            <w:tcW w:w="2298" w:type="dxa"/>
            <w:vAlign w:val="top"/>
          </w:tcPr>
          <w:p w14:paraId="136073A5">
            <w:pPr>
              <w:rPr>
                <w:rFonts w:ascii="Arial"/>
                <w:sz w:val="21"/>
              </w:rPr>
            </w:pPr>
          </w:p>
        </w:tc>
      </w:tr>
    </w:tbl>
    <w:p w14:paraId="50B7D053">
      <w:pPr>
        <w:spacing w:before="71" w:line="231" w:lineRule="auto"/>
        <w:ind w:left="29"/>
        <w:rPr>
          <w:rFonts w:ascii="仿宋" w:hAnsi="仿宋" w:eastAsia="仿宋" w:cs="仿宋"/>
          <w:sz w:val="22"/>
          <w:szCs w:val="22"/>
        </w:rPr>
      </w:pPr>
      <w:r>
        <w:rPr>
          <w:rFonts w:ascii="仿宋" w:hAnsi="仿宋" w:eastAsia="仿宋" w:cs="仿宋"/>
          <w:spacing w:val="13"/>
          <w:sz w:val="22"/>
          <w:szCs w:val="22"/>
        </w:rPr>
        <w:t>投标人授权代表签字：</w:t>
      </w:r>
    </w:p>
    <w:p w14:paraId="3ED1CF74">
      <w:pPr>
        <w:spacing w:before="43" w:line="277" w:lineRule="exact"/>
        <w:ind w:left="5"/>
        <w:rPr>
          <w:rFonts w:ascii="微软雅黑" w:hAnsi="微软雅黑" w:eastAsia="微软雅黑" w:cs="微软雅黑"/>
          <w:sz w:val="27"/>
          <w:szCs w:val="27"/>
        </w:rPr>
      </w:pPr>
      <w:r>
        <w:rPr>
          <w:rFonts w:ascii="微软雅黑" w:hAnsi="微软雅黑" w:eastAsia="微软雅黑" w:cs="微软雅黑"/>
          <w:color w:val="151515"/>
          <w:spacing w:val="-13"/>
          <w:w w:val="97"/>
          <w:position w:val="-1"/>
          <w:sz w:val="27"/>
          <w:szCs w:val="27"/>
        </w:rPr>
        <w:t>注:</w:t>
      </w:r>
      <w:r>
        <w:rPr>
          <w:rFonts w:ascii="微软雅黑" w:hAnsi="微软雅黑" w:eastAsia="微软雅黑" w:cs="微软雅黑"/>
          <w:color w:val="151515"/>
          <w:spacing w:val="78"/>
          <w:position w:val="-1"/>
          <w:sz w:val="27"/>
          <w:szCs w:val="27"/>
        </w:rPr>
        <w:t xml:space="preserve"> </w:t>
      </w:r>
      <w:r>
        <w:rPr>
          <w:rFonts w:ascii="微软雅黑" w:hAnsi="微软雅黑" w:eastAsia="微软雅黑" w:cs="微软雅黑"/>
          <w:color w:val="0C0C0C"/>
          <w:spacing w:val="-13"/>
          <w:w w:val="97"/>
          <w:position w:val="-1"/>
          <w:sz w:val="27"/>
          <w:szCs w:val="27"/>
        </w:rPr>
        <w:t>此表可延伸。</w:t>
      </w:r>
    </w:p>
    <w:p w14:paraId="3E018EC4">
      <w:pPr>
        <w:spacing w:line="277" w:lineRule="exact"/>
        <w:rPr>
          <w:rFonts w:ascii="微软雅黑" w:hAnsi="微软雅黑" w:eastAsia="微软雅黑" w:cs="微软雅黑"/>
          <w:sz w:val="27"/>
          <w:szCs w:val="27"/>
        </w:rPr>
        <w:sectPr>
          <w:type w:val="continuous"/>
          <w:pgSz w:w="11906" w:h="16840"/>
          <w:pgMar w:top="1148" w:right="887" w:bottom="400" w:left="1237" w:header="820" w:footer="0" w:gutter="0"/>
          <w:pgNumType w:fmt="decimal"/>
          <w:cols w:equalWidth="0" w:num="1">
            <w:col w:w="9781"/>
          </w:cols>
        </w:sectPr>
      </w:pPr>
    </w:p>
    <w:p w14:paraId="4BF6A0E1">
      <w:pPr>
        <w:pStyle w:val="11"/>
        <w:spacing w:line="381" w:lineRule="auto"/>
      </w:pPr>
    </w:p>
    <w:p w14:paraId="2EBF8F2B">
      <w:pPr>
        <w:spacing w:before="150" w:line="371" w:lineRule="exact"/>
        <w:ind w:left="3473"/>
        <w:outlineLvl w:val="1"/>
        <w:rPr>
          <w:rFonts w:ascii="微软雅黑" w:hAnsi="微软雅黑" w:eastAsia="微软雅黑" w:cs="微软雅黑"/>
          <w:sz w:val="35"/>
          <w:szCs w:val="35"/>
        </w:rPr>
      </w:pPr>
      <w:bookmarkStart w:id="84" w:name="bookmark55"/>
      <w:bookmarkEnd w:id="84"/>
      <w:bookmarkStart w:id="85" w:name="bookmark54"/>
      <w:bookmarkEnd w:id="85"/>
      <w:r>
        <w:rPr>
          <w:rFonts w:ascii="微软雅黑" w:hAnsi="微软雅黑" w:eastAsia="微软雅黑" w:cs="微软雅黑"/>
          <w:color w:val="0F0F0F"/>
          <w:spacing w:val="5"/>
          <w:position w:val="-1"/>
          <w:sz w:val="35"/>
          <w:szCs w:val="35"/>
        </w:rPr>
        <w:t>(八)类似业绩表</w:t>
      </w:r>
    </w:p>
    <w:p w14:paraId="56E74654">
      <w:pPr>
        <w:spacing w:before="314" w:line="273" w:lineRule="exact"/>
        <w:ind w:left="20"/>
        <w:rPr>
          <w:rFonts w:ascii="微软雅黑" w:hAnsi="微软雅黑" w:eastAsia="微软雅黑" w:cs="微软雅黑"/>
          <w:sz w:val="27"/>
          <w:szCs w:val="27"/>
        </w:rPr>
      </w:pPr>
      <w:r>
        <w:rPr>
          <w:rFonts w:ascii="微软雅黑" w:hAnsi="微软雅黑" w:eastAsia="微软雅黑" w:cs="微软雅黑"/>
          <w:spacing w:val="-4"/>
          <w:position w:val="-1"/>
          <w:sz w:val="27"/>
          <w:szCs w:val="27"/>
        </w:rPr>
        <w:t xml:space="preserve">投标人名称(公章):             </w:t>
      </w:r>
      <w:r>
        <w:rPr>
          <w:rFonts w:ascii="微软雅黑" w:hAnsi="微软雅黑" w:eastAsia="微软雅黑" w:cs="微软雅黑"/>
          <w:spacing w:val="-5"/>
          <w:position w:val="-1"/>
          <w:sz w:val="27"/>
          <w:szCs w:val="27"/>
        </w:rPr>
        <w:t xml:space="preserve">                              </w:t>
      </w:r>
      <w:r>
        <w:rPr>
          <w:rFonts w:ascii="微软雅黑" w:hAnsi="微软雅黑" w:eastAsia="微软雅黑" w:cs="微软雅黑"/>
          <w:color w:val="0C0C0C"/>
          <w:spacing w:val="-5"/>
          <w:position w:val="-1"/>
          <w:sz w:val="27"/>
          <w:szCs w:val="27"/>
        </w:rPr>
        <w:t xml:space="preserve">招标文件编号:                      </w:t>
      </w:r>
      <w:r>
        <w:rPr>
          <w:rFonts w:ascii="微软雅黑" w:hAnsi="微软雅黑" w:eastAsia="微软雅黑" w:cs="微软雅黑"/>
          <w:color w:val="0A0A0A"/>
          <w:spacing w:val="-5"/>
          <w:position w:val="-1"/>
          <w:sz w:val="27"/>
          <w:szCs w:val="27"/>
        </w:rPr>
        <w:t>号</w:t>
      </w:r>
    </w:p>
    <w:tbl>
      <w:tblPr>
        <w:tblStyle w:val="25"/>
        <w:tblW w:w="9639"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133"/>
        <w:gridCol w:w="1416"/>
        <w:gridCol w:w="2267"/>
        <w:gridCol w:w="1984"/>
        <w:gridCol w:w="1985"/>
      </w:tblGrid>
      <w:tr w14:paraId="7F601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854" w:type="dxa"/>
            <w:vAlign w:val="top"/>
          </w:tcPr>
          <w:p w14:paraId="2EEF001D">
            <w:pPr>
              <w:spacing w:before="211" w:line="274" w:lineRule="exact"/>
              <w:ind w:firstLine="169"/>
            </w:pPr>
            <w:r>
              <w:rPr>
                <w:position w:val="-5"/>
              </w:rPr>
              <w:drawing>
                <wp:inline distT="0" distB="0" distL="0" distR="0">
                  <wp:extent cx="309245" cy="17399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91"/>
                          <a:stretch>
                            <a:fillRect/>
                          </a:stretch>
                        </pic:blipFill>
                        <pic:spPr>
                          <a:xfrm>
                            <a:off x="0" y="0"/>
                            <a:ext cx="309854" cy="174472"/>
                          </a:xfrm>
                          <a:prstGeom prst="rect">
                            <a:avLst/>
                          </a:prstGeom>
                        </pic:spPr>
                      </pic:pic>
                    </a:graphicData>
                  </a:graphic>
                </wp:inline>
              </w:drawing>
            </w:r>
          </w:p>
        </w:tc>
        <w:tc>
          <w:tcPr>
            <w:tcW w:w="1133" w:type="dxa"/>
            <w:vAlign w:val="top"/>
          </w:tcPr>
          <w:p w14:paraId="52A546A8">
            <w:pPr>
              <w:pStyle w:val="26"/>
              <w:spacing w:before="205" w:line="277" w:lineRule="exact"/>
              <w:ind w:left="78"/>
              <w:rPr>
                <w:sz w:val="27"/>
                <w:szCs w:val="27"/>
              </w:rPr>
            </w:pPr>
            <w:r>
              <w:rPr>
                <w:color w:val="191919"/>
                <w:spacing w:val="-22"/>
                <w:w w:val="97"/>
                <w:position w:val="-1"/>
                <w:sz w:val="27"/>
                <w:szCs w:val="27"/>
              </w:rPr>
              <w:t>项目名称</w:t>
            </w:r>
          </w:p>
        </w:tc>
        <w:tc>
          <w:tcPr>
            <w:tcW w:w="1416" w:type="dxa"/>
            <w:vAlign w:val="top"/>
          </w:tcPr>
          <w:p w14:paraId="02FEC207">
            <w:pPr>
              <w:pStyle w:val="26"/>
              <w:spacing w:before="206" w:line="276" w:lineRule="exact"/>
              <w:ind w:left="270"/>
              <w:rPr>
                <w:sz w:val="27"/>
                <w:szCs w:val="27"/>
              </w:rPr>
            </w:pPr>
            <w:r>
              <w:rPr>
                <w:color w:val="0A0A0A"/>
                <w:spacing w:val="-23"/>
                <w:w w:val="98"/>
                <w:position w:val="-1"/>
                <w:sz w:val="27"/>
                <w:szCs w:val="27"/>
              </w:rPr>
              <w:t>项目类型</w:t>
            </w:r>
          </w:p>
        </w:tc>
        <w:tc>
          <w:tcPr>
            <w:tcW w:w="2267" w:type="dxa"/>
            <w:vAlign w:val="top"/>
          </w:tcPr>
          <w:p w14:paraId="2835CCFD">
            <w:pPr>
              <w:pStyle w:val="26"/>
              <w:spacing w:before="205" w:line="277" w:lineRule="exact"/>
              <w:ind w:left="644"/>
              <w:rPr>
                <w:sz w:val="27"/>
                <w:szCs w:val="27"/>
              </w:rPr>
            </w:pPr>
            <w:r>
              <w:rPr>
                <w:spacing w:val="-15"/>
                <w:w w:val="97"/>
                <w:position w:val="-1"/>
                <w:sz w:val="27"/>
                <w:szCs w:val="27"/>
              </w:rPr>
              <w:t>服务内容</w:t>
            </w:r>
          </w:p>
        </w:tc>
        <w:tc>
          <w:tcPr>
            <w:tcW w:w="1984" w:type="dxa"/>
            <w:vAlign w:val="top"/>
          </w:tcPr>
          <w:p w14:paraId="0D78039E">
            <w:pPr>
              <w:pStyle w:val="26"/>
              <w:spacing w:before="204" w:line="278" w:lineRule="exact"/>
              <w:ind w:left="45"/>
              <w:rPr>
                <w:sz w:val="27"/>
                <w:szCs w:val="27"/>
              </w:rPr>
            </w:pPr>
            <w:r>
              <w:rPr>
                <w:spacing w:val="-10"/>
                <w:w w:val="97"/>
                <w:position w:val="-1"/>
                <w:sz w:val="27"/>
                <w:szCs w:val="27"/>
              </w:rPr>
              <w:t>合同金额</w:t>
            </w:r>
            <w:r>
              <w:rPr>
                <w:spacing w:val="22"/>
                <w:position w:val="-1"/>
                <w:sz w:val="27"/>
                <w:szCs w:val="27"/>
              </w:rPr>
              <w:t xml:space="preserve"> </w:t>
            </w:r>
            <w:r>
              <w:rPr>
                <w:spacing w:val="-10"/>
                <w:w w:val="97"/>
                <w:position w:val="-1"/>
                <w:sz w:val="27"/>
                <w:szCs w:val="27"/>
              </w:rPr>
              <w:t>(万元)</w:t>
            </w:r>
          </w:p>
        </w:tc>
        <w:tc>
          <w:tcPr>
            <w:tcW w:w="1985" w:type="dxa"/>
            <w:vAlign w:val="top"/>
          </w:tcPr>
          <w:p w14:paraId="4D3AE909">
            <w:pPr>
              <w:pStyle w:val="26"/>
              <w:spacing w:before="204" w:line="277" w:lineRule="exact"/>
              <w:ind w:left="278"/>
              <w:rPr>
                <w:sz w:val="27"/>
                <w:szCs w:val="27"/>
              </w:rPr>
            </w:pPr>
            <w:r>
              <w:rPr>
                <w:spacing w:val="-15"/>
                <w:w w:val="93"/>
                <w:position w:val="-1"/>
                <w:sz w:val="27"/>
                <w:szCs w:val="27"/>
              </w:rPr>
              <w:t>合同签订时间</w:t>
            </w:r>
          </w:p>
        </w:tc>
      </w:tr>
      <w:tr w14:paraId="020D7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54" w:type="dxa"/>
            <w:vAlign w:val="top"/>
          </w:tcPr>
          <w:p w14:paraId="0DD884BA">
            <w:pPr>
              <w:spacing w:before="113" w:line="195" w:lineRule="auto"/>
              <w:ind w:left="392"/>
              <w:rPr>
                <w:rFonts w:ascii="Times New Roman" w:hAnsi="Times New Roman" w:eastAsia="Times New Roman" w:cs="Times New Roman"/>
                <w:sz w:val="22"/>
                <w:szCs w:val="22"/>
              </w:rPr>
            </w:pPr>
            <w:r>
              <w:rPr>
                <w:rFonts w:ascii="Times New Roman" w:hAnsi="Times New Roman" w:eastAsia="Times New Roman" w:cs="Times New Roman"/>
                <w:color w:val="0070C0"/>
                <w:sz w:val="22"/>
                <w:szCs w:val="22"/>
              </w:rPr>
              <w:t>1</w:t>
            </w:r>
          </w:p>
        </w:tc>
        <w:tc>
          <w:tcPr>
            <w:tcW w:w="1133" w:type="dxa"/>
            <w:vAlign w:val="top"/>
          </w:tcPr>
          <w:p w14:paraId="1951442C">
            <w:pPr>
              <w:rPr>
                <w:rFonts w:ascii="Arial"/>
                <w:sz w:val="21"/>
              </w:rPr>
            </w:pPr>
          </w:p>
        </w:tc>
        <w:tc>
          <w:tcPr>
            <w:tcW w:w="1416" w:type="dxa"/>
            <w:vAlign w:val="top"/>
          </w:tcPr>
          <w:p w14:paraId="7A29F00C">
            <w:pPr>
              <w:rPr>
                <w:rFonts w:ascii="Arial"/>
                <w:sz w:val="21"/>
              </w:rPr>
            </w:pPr>
          </w:p>
        </w:tc>
        <w:tc>
          <w:tcPr>
            <w:tcW w:w="2267" w:type="dxa"/>
            <w:vAlign w:val="top"/>
          </w:tcPr>
          <w:p w14:paraId="590F681E">
            <w:pPr>
              <w:rPr>
                <w:rFonts w:ascii="Arial"/>
                <w:sz w:val="21"/>
              </w:rPr>
            </w:pPr>
          </w:p>
        </w:tc>
        <w:tc>
          <w:tcPr>
            <w:tcW w:w="1984" w:type="dxa"/>
            <w:vAlign w:val="top"/>
          </w:tcPr>
          <w:p w14:paraId="122EB52B">
            <w:pPr>
              <w:rPr>
                <w:rFonts w:ascii="Arial"/>
                <w:sz w:val="21"/>
              </w:rPr>
            </w:pPr>
          </w:p>
        </w:tc>
        <w:tc>
          <w:tcPr>
            <w:tcW w:w="1985" w:type="dxa"/>
            <w:vAlign w:val="top"/>
          </w:tcPr>
          <w:p w14:paraId="15C5CF56">
            <w:pPr>
              <w:rPr>
                <w:rFonts w:ascii="Arial"/>
                <w:sz w:val="21"/>
              </w:rPr>
            </w:pPr>
          </w:p>
        </w:tc>
      </w:tr>
      <w:tr w14:paraId="279CE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54" w:type="dxa"/>
            <w:vAlign w:val="top"/>
          </w:tcPr>
          <w:p w14:paraId="33D2FA10">
            <w:pPr>
              <w:spacing w:before="105" w:line="195" w:lineRule="auto"/>
              <w:ind w:left="370"/>
              <w:rPr>
                <w:rFonts w:ascii="Times New Roman" w:hAnsi="Times New Roman" w:eastAsia="Times New Roman" w:cs="Times New Roman"/>
                <w:sz w:val="22"/>
                <w:szCs w:val="22"/>
              </w:rPr>
            </w:pPr>
            <w:r>
              <w:rPr>
                <w:rFonts w:ascii="Times New Roman" w:hAnsi="Times New Roman" w:eastAsia="Times New Roman" w:cs="Times New Roman"/>
                <w:color w:val="0070C0"/>
                <w:sz w:val="22"/>
                <w:szCs w:val="22"/>
              </w:rPr>
              <w:t>2</w:t>
            </w:r>
          </w:p>
        </w:tc>
        <w:tc>
          <w:tcPr>
            <w:tcW w:w="1133" w:type="dxa"/>
            <w:vAlign w:val="top"/>
          </w:tcPr>
          <w:p w14:paraId="686CD787">
            <w:pPr>
              <w:rPr>
                <w:rFonts w:ascii="Arial"/>
                <w:sz w:val="21"/>
              </w:rPr>
            </w:pPr>
          </w:p>
        </w:tc>
        <w:tc>
          <w:tcPr>
            <w:tcW w:w="1416" w:type="dxa"/>
            <w:vAlign w:val="top"/>
          </w:tcPr>
          <w:p w14:paraId="39217A9D">
            <w:pPr>
              <w:rPr>
                <w:rFonts w:ascii="Arial"/>
                <w:sz w:val="21"/>
              </w:rPr>
            </w:pPr>
          </w:p>
        </w:tc>
        <w:tc>
          <w:tcPr>
            <w:tcW w:w="2267" w:type="dxa"/>
            <w:vAlign w:val="top"/>
          </w:tcPr>
          <w:p w14:paraId="32B0E7FD">
            <w:pPr>
              <w:rPr>
                <w:rFonts w:ascii="Arial"/>
                <w:sz w:val="21"/>
              </w:rPr>
            </w:pPr>
          </w:p>
        </w:tc>
        <w:tc>
          <w:tcPr>
            <w:tcW w:w="1984" w:type="dxa"/>
            <w:vAlign w:val="top"/>
          </w:tcPr>
          <w:p w14:paraId="74F949BC">
            <w:pPr>
              <w:rPr>
                <w:rFonts w:ascii="Arial"/>
                <w:sz w:val="21"/>
              </w:rPr>
            </w:pPr>
          </w:p>
        </w:tc>
        <w:tc>
          <w:tcPr>
            <w:tcW w:w="1985" w:type="dxa"/>
            <w:vAlign w:val="top"/>
          </w:tcPr>
          <w:p w14:paraId="23EA73A5">
            <w:pPr>
              <w:rPr>
                <w:rFonts w:ascii="Arial"/>
                <w:sz w:val="21"/>
              </w:rPr>
            </w:pPr>
          </w:p>
        </w:tc>
      </w:tr>
    </w:tbl>
    <w:p w14:paraId="1622C187">
      <w:pPr>
        <w:spacing w:before="72" w:line="229" w:lineRule="auto"/>
        <w:ind w:left="54"/>
        <w:rPr>
          <w:rFonts w:ascii="仿宋" w:hAnsi="仿宋" w:eastAsia="仿宋" w:cs="仿宋"/>
          <w:sz w:val="22"/>
          <w:szCs w:val="22"/>
        </w:rPr>
      </w:pPr>
      <w:r>
        <w:rPr>
          <w:rFonts w:ascii="仿宋" w:hAnsi="仿宋" w:eastAsia="仿宋" w:cs="仿宋"/>
          <w:spacing w:val="13"/>
          <w:sz w:val="22"/>
          <w:szCs w:val="22"/>
        </w:rPr>
        <w:t>投标人授权代表签字：</w:t>
      </w:r>
    </w:p>
    <w:p w14:paraId="6B78522F">
      <w:pPr>
        <w:pStyle w:val="11"/>
        <w:spacing w:line="248" w:lineRule="auto"/>
      </w:pPr>
    </w:p>
    <w:p w14:paraId="7F019F06">
      <w:pPr>
        <w:pStyle w:val="11"/>
        <w:spacing w:line="248" w:lineRule="auto"/>
      </w:pPr>
    </w:p>
    <w:p w14:paraId="1EFC0A55">
      <w:pPr>
        <w:pStyle w:val="11"/>
        <w:spacing w:line="249" w:lineRule="auto"/>
      </w:pPr>
    </w:p>
    <w:p w14:paraId="436B5DFA">
      <w:pPr>
        <w:pStyle w:val="11"/>
        <w:spacing w:line="249" w:lineRule="auto"/>
      </w:pPr>
    </w:p>
    <w:p w14:paraId="26247332">
      <w:pPr>
        <w:pStyle w:val="11"/>
        <w:spacing w:line="249" w:lineRule="auto"/>
      </w:pPr>
    </w:p>
    <w:p w14:paraId="33EB41A1">
      <w:pPr>
        <w:pStyle w:val="11"/>
        <w:spacing w:line="249" w:lineRule="auto"/>
      </w:pPr>
    </w:p>
    <w:p w14:paraId="16876FCF">
      <w:pPr>
        <w:spacing w:before="147" w:line="350" w:lineRule="exact"/>
        <w:ind w:left="3467"/>
        <w:outlineLvl w:val="1"/>
        <w:rPr>
          <w:rFonts w:ascii="微软雅黑" w:hAnsi="微软雅黑" w:eastAsia="微软雅黑" w:cs="微软雅黑"/>
          <w:sz w:val="34"/>
          <w:szCs w:val="34"/>
        </w:rPr>
      </w:pPr>
      <w:r>
        <w:rPr>
          <w:rFonts w:ascii="微软雅黑" w:hAnsi="微软雅黑" w:eastAsia="微软雅黑" w:cs="微软雅黑"/>
          <w:spacing w:val="1"/>
          <w:position w:val="-1"/>
          <w:sz w:val="34"/>
          <w:szCs w:val="34"/>
        </w:rPr>
        <w:t xml:space="preserve">(九)  </w:t>
      </w:r>
      <w:r>
        <w:rPr>
          <w:rFonts w:ascii="微软雅黑" w:hAnsi="微软雅黑" w:eastAsia="微软雅黑" w:cs="微软雅黑"/>
          <w:color w:val="0D0D0D"/>
          <w:spacing w:val="1"/>
          <w:position w:val="-1"/>
          <w:sz w:val="34"/>
          <w:szCs w:val="34"/>
        </w:rPr>
        <w:t>履约声明函</w:t>
      </w:r>
    </w:p>
    <w:p w14:paraId="1E7E5E63">
      <w:pPr>
        <w:spacing w:before="200" w:line="231" w:lineRule="auto"/>
        <w:ind w:left="59"/>
        <w:rPr>
          <w:rFonts w:ascii="仿宋" w:hAnsi="仿宋" w:eastAsia="仿宋" w:cs="仿宋"/>
          <w:sz w:val="22"/>
          <w:szCs w:val="22"/>
        </w:rPr>
      </w:pPr>
      <w:r>
        <w:rPr>
          <w:rFonts w:ascii="仿宋" w:hAnsi="仿宋" w:eastAsia="仿宋" w:cs="仿宋"/>
          <w:spacing w:val="12"/>
          <w:sz w:val="22"/>
          <w:szCs w:val="22"/>
        </w:rPr>
        <w:t>博州政府采购中心：</w:t>
      </w:r>
    </w:p>
    <w:p w14:paraId="1CCFB021">
      <w:pPr>
        <w:spacing w:before="62" w:line="277" w:lineRule="auto"/>
        <w:ind w:left="73" w:right="115" w:firstLine="480"/>
        <w:jc w:val="both"/>
        <w:rPr>
          <w:rFonts w:ascii="仿宋" w:hAnsi="仿宋" w:eastAsia="仿宋" w:cs="仿宋"/>
          <w:sz w:val="22"/>
          <w:szCs w:val="22"/>
        </w:rPr>
      </w:pPr>
      <w:r>
        <w:rPr>
          <w:rFonts w:ascii="仿宋" w:hAnsi="仿宋" w:eastAsia="仿宋" w:cs="仿宋"/>
          <w:spacing w:val="12"/>
          <w:sz w:val="22"/>
          <w:szCs w:val="22"/>
        </w:rPr>
        <w:t>我公司自愿参与招标文件编号为</w:t>
      </w:r>
      <w:r>
        <w:rPr>
          <w:rFonts w:ascii="仿宋" w:hAnsi="仿宋" w:eastAsia="仿宋" w:cs="仿宋"/>
          <w:spacing w:val="-105"/>
          <w:sz w:val="22"/>
          <w:szCs w:val="22"/>
        </w:rPr>
        <w:t xml:space="preserve"> </w:t>
      </w:r>
      <w:r>
        <w:rPr>
          <w:rFonts w:ascii="仿宋" w:hAnsi="仿宋" w:eastAsia="仿宋" w:cs="仿宋"/>
          <w:spacing w:val="12"/>
          <w:sz w:val="22"/>
          <w:szCs w:val="22"/>
          <w:u w:val="single" w:color="auto"/>
        </w:rPr>
        <w:t xml:space="preserve">           </w:t>
      </w:r>
      <w:r>
        <w:rPr>
          <w:rFonts w:ascii="仿宋" w:hAnsi="仿宋" w:eastAsia="仿宋" w:cs="仿宋"/>
          <w:spacing w:val="11"/>
          <w:sz w:val="22"/>
          <w:szCs w:val="22"/>
          <w:u w:val="single" w:color="auto"/>
        </w:rPr>
        <w:t xml:space="preserve"> </w:t>
      </w:r>
      <w:r>
        <w:rPr>
          <w:rFonts w:ascii="仿宋" w:hAnsi="仿宋" w:eastAsia="仿宋" w:cs="仿宋"/>
          <w:spacing w:val="11"/>
          <w:sz w:val="22"/>
          <w:szCs w:val="22"/>
        </w:rPr>
        <w:t xml:space="preserve"> 项目的政府采购活动，我公司郑重声明：</w:t>
      </w:r>
      <w:r>
        <w:rPr>
          <w:rFonts w:ascii="仿宋" w:hAnsi="仿宋" w:eastAsia="仿宋" w:cs="仿宋"/>
          <w:spacing w:val="18"/>
          <w:sz w:val="22"/>
          <w:szCs w:val="22"/>
        </w:rPr>
        <w:t>我方具有履行该项目合同的设备和专业技术能</w:t>
      </w:r>
      <w:r>
        <w:rPr>
          <w:rFonts w:ascii="仿宋" w:hAnsi="仿宋" w:eastAsia="仿宋" w:cs="仿宋"/>
          <w:spacing w:val="17"/>
          <w:sz w:val="22"/>
          <w:szCs w:val="22"/>
        </w:rPr>
        <w:t>力</w:t>
      </w:r>
      <w:r>
        <w:rPr>
          <w:rFonts w:ascii="仿宋" w:hAnsi="仿宋" w:eastAsia="仿宋" w:cs="仿宋"/>
          <w:spacing w:val="-64"/>
          <w:sz w:val="22"/>
          <w:szCs w:val="22"/>
        </w:rPr>
        <w:t xml:space="preserve"> </w:t>
      </w:r>
      <w:r>
        <w:rPr>
          <w:rFonts w:ascii="仿宋" w:hAnsi="仿宋" w:eastAsia="仿宋" w:cs="仿宋"/>
          <w:spacing w:val="17"/>
          <w:sz w:val="22"/>
          <w:szCs w:val="22"/>
        </w:rPr>
        <w:t>,胜任本项目的服务工作</w:t>
      </w:r>
      <w:r>
        <w:rPr>
          <w:rFonts w:ascii="仿宋" w:hAnsi="仿宋" w:eastAsia="仿宋" w:cs="仿宋"/>
          <w:spacing w:val="-65"/>
          <w:sz w:val="22"/>
          <w:szCs w:val="22"/>
        </w:rPr>
        <w:t xml:space="preserve"> </w:t>
      </w:r>
      <w:r>
        <w:rPr>
          <w:rFonts w:ascii="仿宋" w:hAnsi="仿宋" w:eastAsia="仿宋" w:cs="仿宋"/>
          <w:spacing w:val="17"/>
          <w:sz w:val="22"/>
          <w:szCs w:val="22"/>
        </w:rPr>
        <w:t>。如本声明失实</w:t>
      </w:r>
      <w:r>
        <w:rPr>
          <w:rFonts w:ascii="仿宋" w:hAnsi="仿宋" w:eastAsia="仿宋" w:cs="仿宋"/>
          <w:spacing w:val="-65"/>
          <w:sz w:val="22"/>
          <w:szCs w:val="22"/>
        </w:rPr>
        <w:t xml:space="preserve"> </w:t>
      </w:r>
      <w:r>
        <w:rPr>
          <w:rFonts w:ascii="仿宋" w:hAnsi="仿宋" w:eastAsia="仿宋" w:cs="仿宋"/>
          <w:spacing w:val="17"/>
          <w:sz w:val="22"/>
          <w:szCs w:val="22"/>
        </w:rPr>
        <w:t>,</w:t>
      </w:r>
      <w:r>
        <w:rPr>
          <w:rFonts w:ascii="仿宋" w:hAnsi="仿宋" w:eastAsia="仿宋" w:cs="仿宋"/>
          <w:spacing w:val="15"/>
          <w:sz w:val="22"/>
          <w:szCs w:val="22"/>
        </w:rPr>
        <w:t>我方自愿承担被取消中标资格等责任。</w:t>
      </w:r>
    </w:p>
    <w:p w14:paraId="46234585">
      <w:pPr>
        <w:spacing w:before="1" w:line="230" w:lineRule="auto"/>
        <w:ind w:left="549"/>
        <w:rPr>
          <w:rFonts w:ascii="仿宋" w:hAnsi="仿宋" w:eastAsia="仿宋" w:cs="仿宋"/>
          <w:sz w:val="22"/>
          <w:szCs w:val="22"/>
        </w:rPr>
      </w:pPr>
      <w:r>
        <w:rPr>
          <w:rFonts w:ascii="仿宋" w:hAnsi="仿宋" w:eastAsia="仿宋" w:cs="仿宋"/>
          <w:spacing w:val="7"/>
          <w:sz w:val="22"/>
          <w:szCs w:val="22"/>
        </w:rPr>
        <w:t>主要设备有：</w:t>
      </w:r>
    </w:p>
    <w:p w14:paraId="2F48D40B">
      <w:pPr>
        <w:spacing w:before="56" w:line="230" w:lineRule="auto"/>
        <w:ind w:left="549"/>
        <w:rPr>
          <w:rFonts w:ascii="仿宋" w:hAnsi="仿宋" w:eastAsia="仿宋" w:cs="仿宋"/>
          <w:sz w:val="22"/>
          <w:szCs w:val="22"/>
        </w:rPr>
      </w:pPr>
      <w:r>
        <w:rPr>
          <w:rFonts w:ascii="仿宋" w:hAnsi="仿宋" w:eastAsia="仿宋" w:cs="仿宋"/>
          <w:spacing w:val="12"/>
          <w:sz w:val="22"/>
          <w:szCs w:val="22"/>
        </w:rPr>
        <w:t>主要专业技术能力有：</w:t>
      </w:r>
    </w:p>
    <w:p w14:paraId="3ED67202">
      <w:pPr>
        <w:pStyle w:val="11"/>
        <w:spacing w:line="318" w:lineRule="auto"/>
      </w:pPr>
    </w:p>
    <w:p w14:paraId="4576C648">
      <w:pPr>
        <w:spacing w:before="73" w:line="232" w:lineRule="auto"/>
        <w:ind w:left="534"/>
        <w:rPr>
          <w:rFonts w:ascii="仿宋" w:hAnsi="仿宋" w:eastAsia="仿宋" w:cs="仿宋"/>
          <w:sz w:val="22"/>
          <w:szCs w:val="22"/>
        </w:rPr>
      </w:pPr>
      <w:r>
        <w:rPr>
          <w:rFonts w:ascii="仿宋" w:hAnsi="仿宋" w:eastAsia="仿宋" w:cs="仿宋"/>
          <w:spacing w:val="10"/>
          <w:sz w:val="22"/>
          <w:szCs w:val="22"/>
        </w:rPr>
        <w:t>特此声明</w:t>
      </w:r>
    </w:p>
    <w:p w14:paraId="47A31F2C">
      <w:pPr>
        <w:spacing w:before="18" w:line="169" w:lineRule="auto"/>
        <w:ind w:left="3153" w:right="3291" w:firstLine="1171"/>
        <w:rPr>
          <w:rFonts w:ascii="微软雅黑" w:hAnsi="微软雅黑" w:eastAsia="微软雅黑" w:cs="微软雅黑"/>
          <w:sz w:val="27"/>
          <w:szCs w:val="27"/>
        </w:rPr>
      </w:pPr>
      <w:r>
        <w:rPr>
          <w:rFonts w:ascii="微软雅黑" w:hAnsi="微软雅黑" w:eastAsia="微软雅黑" w:cs="微软雅黑"/>
          <w:spacing w:val="-8"/>
          <w:w w:val="93"/>
          <w:sz w:val="27"/>
          <w:szCs w:val="27"/>
        </w:rPr>
        <w:t>投标人名称:</w:t>
      </w:r>
      <w:r>
        <w:rPr>
          <w:rFonts w:ascii="微软雅黑" w:hAnsi="微软雅黑" w:eastAsia="微软雅黑" w:cs="微软雅黑"/>
          <w:spacing w:val="51"/>
          <w:sz w:val="27"/>
          <w:szCs w:val="27"/>
        </w:rPr>
        <w:t xml:space="preserve"> </w:t>
      </w:r>
      <w:r>
        <w:rPr>
          <w:rFonts w:ascii="微软雅黑" w:hAnsi="微软雅黑" w:eastAsia="微软雅黑" w:cs="微软雅黑"/>
          <w:spacing w:val="-8"/>
          <w:w w:val="93"/>
          <w:sz w:val="27"/>
          <w:szCs w:val="27"/>
        </w:rPr>
        <w:t>(盖章)</w:t>
      </w:r>
      <w:r>
        <w:rPr>
          <w:rFonts w:ascii="微软雅黑" w:hAnsi="微软雅黑" w:eastAsia="微软雅黑" w:cs="微软雅黑"/>
          <w:spacing w:val="-6"/>
          <w:w w:val="91"/>
          <w:sz w:val="27"/>
          <w:szCs w:val="27"/>
        </w:rPr>
        <w:t>法人代表或授权委托人:</w:t>
      </w:r>
      <w:r>
        <w:rPr>
          <w:rFonts w:ascii="微软雅黑" w:hAnsi="微软雅黑" w:eastAsia="微软雅黑" w:cs="微软雅黑"/>
          <w:spacing w:val="56"/>
          <w:sz w:val="27"/>
          <w:szCs w:val="27"/>
        </w:rPr>
        <w:t xml:space="preserve"> </w:t>
      </w:r>
      <w:r>
        <w:rPr>
          <w:rFonts w:ascii="微软雅黑" w:hAnsi="微软雅黑" w:eastAsia="微软雅黑" w:cs="微软雅黑"/>
          <w:color w:val="0A0A0A"/>
          <w:spacing w:val="-6"/>
          <w:w w:val="91"/>
          <w:sz w:val="27"/>
          <w:szCs w:val="27"/>
        </w:rPr>
        <w:t>(签字)</w:t>
      </w:r>
    </w:p>
    <w:p w14:paraId="08653DF2">
      <w:pPr>
        <w:pStyle w:val="11"/>
        <w:spacing w:line="248" w:lineRule="auto"/>
      </w:pPr>
    </w:p>
    <w:p w14:paraId="0AA68204">
      <w:pPr>
        <w:spacing w:before="116" w:line="274" w:lineRule="exact"/>
        <w:ind w:left="5309"/>
        <w:rPr>
          <w:rFonts w:ascii="微软雅黑" w:hAnsi="微软雅黑" w:eastAsia="微软雅黑" w:cs="微软雅黑"/>
          <w:sz w:val="27"/>
          <w:szCs w:val="27"/>
        </w:rPr>
      </w:pPr>
      <w:r>
        <w:rPr>
          <w:rFonts w:ascii="微软雅黑" w:hAnsi="微软雅黑" w:eastAsia="微软雅黑" w:cs="微软雅黑"/>
          <w:color w:val="121212"/>
          <w:spacing w:val="-29"/>
          <w:position w:val="-1"/>
          <w:sz w:val="27"/>
          <w:szCs w:val="27"/>
        </w:rPr>
        <w:t>年</w:t>
      </w:r>
      <w:r>
        <w:rPr>
          <w:rFonts w:ascii="微软雅黑" w:hAnsi="微软雅黑" w:eastAsia="微软雅黑" w:cs="微软雅黑"/>
          <w:color w:val="121212"/>
          <w:spacing w:val="15"/>
          <w:position w:val="-1"/>
          <w:sz w:val="27"/>
          <w:szCs w:val="27"/>
        </w:rPr>
        <w:t xml:space="preserve">    </w:t>
      </w:r>
      <w:r>
        <w:rPr>
          <w:rFonts w:ascii="微软雅黑" w:hAnsi="微软雅黑" w:eastAsia="微软雅黑" w:cs="微软雅黑"/>
          <w:spacing w:val="-29"/>
          <w:position w:val="-1"/>
          <w:sz w:val="27"/>
          <w:szCs w:val="27"/>
        </w:rPr>
        <w:t>月</w:t>
      </w:r>
      <w:r>
        <w:rPr>
          <w:rFonts w:ascii="微软雅黑" w:hAnsi="微软雅黑" w:eastAsia="微软雅黑" w:cs="微软雅黑"/>
          <w:spacing w:val="8"/>
          <w:position w:val="-1"/>
          <w:sz w:val="27"/>
          <w:szCs w:val="27"/>
        </w:rPr>
        <w:t xml:space="preserve">     </w:t>
      </w:r>
      <w:r>
        <w:rPr>
          <w:rFonts w:ascii="微软雅黑" w:hAnsi="微软雅黑" w:eastAsia="微软雅黑" w:cs="微软雅黑"/>
          <w:spacing w:val="-29"/>
          <w:position w:val="-1"/>
          <w:sz w:val="27"/>
          <w:szCs w:val="27"/>
        </w:rPr>
        <w:t>日</w:t>
      </w:r>
    </w:p>
    <w:p w14:paraId="3666911C">
      <w:pPr>
        <w:pStyle w:val="11"/>
        <w:spacing w:line="261" w:lineRule="auto"/>
      </w:pPr>
    </w:p>
    <w:p w14:paraId="6C81AD03">
      <w:pPr>
        <w:pStyle w:val="11"/>
        <w:spacing w:line="262" w:lineRule="auto"/>
      </w:pPr>
    </w:p>
    <w:p w14:paraId="65702DEF">
      <w:pPr>
        <w:pStyle w:val="11"/>
        <w:spacing w:line="262" w:lineRule="auto"/>
      </w:pPr>
    </w:p>
    <w:p w14:paraId="189BCD85">
      <w:pPr>
        <w:pStyle w:val="11"/>
        <w:spacing w:line="262" w:lineRule="auto"/>
      </w:pPr>
    </w:p>
    <w:p w14:paraId="5CD78314">
      <w:pPr>
        <w:pStyle w:val="11"/>
        <w:spacing w:before="151" w:line="350" w:lineRule="exact"/>
        <w:ind w:left="2661"/>
        <w:outlineLvl w:val="1"/>
        <w:rPr>
          <w:rFonts w:ascii="微软雅黑" w:hAnsi="微软雅黑" w:eastAsia="微软雅黑" w:cs="微软雅黑"/>
          <w:sz w:val="35"/>
          <w:szCs w:val="35"/>
        </w:rPr>
      </w:pPr>
      <w:r>
        <w:rPr>
          <w:spacing w:val="-2"/>
          <w:position w:val="-1"/>
          <w:sz w:val="35"/>
          <w:szCs w:val="35"/>
        </w:rPr>
        <w:t xml:space="preserve">(+)  </w:t>
      </w:r>
      <w:r>
        <w:rPr>
          <w:rFonts w:ascii="微软雅黑" w:hAnsi="微软雅黑" w:eastAsia="微软雅黑" w:cs="微软雅黑"/>
          <w:color w:val="575757"/>
          <w:spacing w:val="-2"/>
          <w:position w:val="-1"/>
          <w:sz w:val="35"/>
          <w:szCs w:val="35"/>
        </w:rPr>
        <w:t>无重大违法记录声明函</w:t>
      </w:r>
    </w:p>
    <w:p w14:paraId="1305D23C">
      <w:pPr>
        <w:spacing w:before="200" w:line="231" w:lineRule="auto"/>
        <w:ind w:left="194"/>
        <w:rPr>
          <w:rFonts w:ascii="仿宋" w:hAnsi="仿宋" w:eastAsia="仿宋" w:cs="仿宋"/>
          <w:sz w:val="22"/>
          <w:szCs w:val="22"/>
        </w:rPr>
      </w:pPr>
      <w:r>
        <w:rPr>
          <w:rFonts w:ascii="仿宋" w:hAnsi="仿宋" w:eastAsia="仿宋" w:cs="仿宋"/>
          <w:spacing w:val="12"/>
          <w:sz w:val="22"/>
          <w:szCs w:val="22"/>
        </w:rPr>
        <w:t>博州政府采购中心：</w:t>
      </w:r>
    </w:p>
    <w:p w14:paraId="423ACFEB">
      <w:pPr>
        <w:spacing w:before="64" w:line="233" w:lineRule="auto"/>
        <w:ind w:left="61" w:right="115" w:firstLine="607"/>
        <w:rPr>
          <w:rFonts w:ascii="微软雅黑" w:hAnsi="微软雅黑" w:eastAsia="微软雅黑" w:cs="微软雅黑"/>
          <w:sz w:val="22"/>
          <w:szCs w:val="22"/>
        </w:rPr>
      </w:pPr>
      <w:r>
        <w:rPr>
          <w:rFonts w:ascii="仿宋" w:hAnsi="仿宋" w:eastAsia="仿宋" w:cs="仿宋"/>
          <w:spacing w:val="13"/>
          <w:sz w:val="22"/>
          <w:szCs w:val="22"/>
        </w:rPr>
        <w:t>我公司自愿参与招标文件编号为</w:t>
      </w:r>
      <w:r>
        <w:rPr>
          <w:rFonts w:ascii="仿宋" w:hAnsi="仿宋" w:eastAsia="仿宋" w:cs="仿宋"/>
          <w:spacing w:val="-100"/>
          <w:sz w:val="22"/>
          <w:szCs w:val="22"/>
        </w:rPr>
        <w:t xml:space="preserve"> </w:t>
      </w:r>
      <w:r>
        <w:rPr>
          <w:rFonts w:ascii="仿宋" w:hAnsi="仿宋" w:eastAsia="仿宋" w:cs="仿宋"/>
          <w:spacing w:val="1"/>
          <w:sz w:val="22"/>
          <w:szCs w:val="22"/>
          <w:u w:val="single" w:color="auto"/>
        </w:rPr>
        <w:t xml:space="preserve">           </w:t>
      </w:r>
      <w:r>
        <w:rPr>
          <w:rFonts w:ascii="仿宋" w:hAnsi="仿宋" w:eastAsia="仿宋" w:cs="仿宋"/>
          <w:spacing w:val="13"/>
          <w:sz w:val="22"/>
          <w:szCs w:val="22"/>
        </w:rPr>
        <w:t xml:space="preserve"> 项</w:t>
      </w:r>
      <w:r>
        <w:rPr>
          <w:rFonts w:ascii="仿宋" w:hAnsi="仿宋" w:eastAsia="仿宋" w:cs="仿宋"/>
          <w:spacing w:val="-40"/>
          <w:sz w:val="22"/>
          <w:szCs w:val="22"/>
        </w:rPr>
        <w:t xml:space="preserve"> </w:t>
      </w:r>
      <w:r>
        <w:rPr>
          <w:rFonts w:ascii="仿宋" w:hAnsi="仿宋" w:eastAsia="仿宋" w:cs="仿宋"/>
          <w:spacing w:val="13"/>
          <w:sz w:val="22"/>
          <w:szCs w:val="22"/>
        </w:rPr>
        <w:t>目的政府采购活动，我公司郑重声明：</w:t>
      </w:r>
      <w:r>
        <w:rPr>
          <w:rFonts w:ascii="仿宋" w:hAnsi="仿宋" w:eastAsia="仿宋" w:cs="仿宋"/>
          <w:spacing w:val="17"/>
          <w:sz w:val="22"/>
          <w:szCs w:val="22"/>
        </w:rPr>
        <w:t>我方参加本次政府采购招标活动前三年内，</w:t>
      </w:r>
      <w:r>
        <w:rPr>
          <w:rFonts w:ascii="仿宋" w:hAnsi="仿宋" w:eastAsia="仿宋" w:cs="仿宋"/>
          <w:spacing w:val="16"/>
          <w:sz w:val="22"/>
          <w:szCs w:val="22"/>
        </w:rPr>
        <w:t>在经营活动中无重大违法记录</w:t>
      </w:r>
      <w:r>
        <w:rPr>
          <w:rFonts w:ascii="仿宋" w:hAnsi="仿宋" w:eastAsia="仿宋" w:cs="仿宋"/>
          <w:spacing w:val="71"/>
          <w:sz w:val="22"/>
          <w:szCs w:val="22"/>
        </w:rPr>
        <w:t xml:space="preserve"> </w:t>
      </w:r>
      <w:r>
        <w:rPr>
          <w:rFonts w:ascii="仿宋" w:hAnsi="仿宋" w:eastAsia="仿宋" w:cs="仿宋"/>
          <w:spacing w:val="16"/>
          <w:sz w:val="22"/>
          <w:szCs w:val="22"/>
        </w:rPr>
        <w:t>(</w:t>
      </w:r>
      <w:r>
        <w:rPr>
          <w:rFonts w:ascii="微软雅黑" w:hAnsi="微软雅黑" w:eastAsia="微软雅黑" w:cs="微软雅黑"/>
          <w:color w:val="090909"/>
          <w:spacing w:val="16"/>
          <w:sz w:val="22"/>
          <w:szCs w:val="22"/>
        </w:rPr>
        <w:t>重大违法记录</w:t>
      </w:r>
    </w:p>
    <w:p w14:paraId="0C7CC8D7">
      <w:pPr>
        <w:pStyle w:val="11"/>
        <w:spacing w:line="279" w:lineRule="exact"/>
        <w:ind w:left="17"/>
        <w:rPr>
          <w:sz w:val="27"/>
          <w:szCs w:val="27"/>
        </w:rPr>
      </w:pPr>
      <w:r>
        <w:rPr>
          <w:rFonts w:ascii="微软雅黑" w:hAnsi="微软雅黑" w:eastAsia="微软雅黑" w:cs="微软雅黑"/>
          <w:spacing w:val="-9"/>
          <w:w w:val="92"/>
          <w:position w:val="-1"/>
          <w:sz w:val="27"/>
          <w:szCs w:val="27"/>
        </w:rPr>
        <w:t>是指供应商因违法经营受到刑事处罚或者责令停产停业、</w:t>
      </w:r>
      <w:r>
        <w:rPr>
          <w:rFonts w:ascii="微软雅黑" w:hAnsi="微软雅黑" w:eastAsia="微软雅黑" w:cs="微软雅黑"/>
          <w:spacing w:val="56"/>
          <w:w w:val="101"/>
          <w:position w:val="-1"/>
          <w:sz w:val="27"/>
          <w:szCs w:val="27"/>
        </w:rPr>
        <w:t xml:space="preserve"> </w:t>
      </w:r>
      <w:r>
        <w:rPr>
          <w:rFonts w:ascii="微软雅黑" w:hAnsi="微软雅黑" w:eastAsia="微软雅黑" w:cs="微软雅黑"/>
          <w:spacing w:val="-9"/>
          <w:w w:val="92"/>
          <w:position w:val="-1"/>
          <w:sz w:val="27"/>
          <w:szCs w:val="27"/>
        </w:rPr>
        <w:t>吊销许可证或者营业执照、</w:t>
      </w:r>
      <w:r>
        <w:rPr>
          <w:color w:val="131313"/>
          <w:spacing w:val="-9"/>
          <w:w w:val="92"/>
          <w:position w:val="-1"/>
          <w:sz w:val="27"/>
          <w:szCs w:val="27"/>
        </w:rPr>
        <w:t>200</w:t>
      </w:r>
    </w:p>
    <w:p w14:paraId="698CB9FC">
      <w:pPr>
        <w:spacing w:before="52" w:line="241" w:lineRule="auto"/>
        <w:ind w:left="53" w:right="301" w:hanging="35"/>
        <w:rPr>
          <w:rFonts w:ascii="仿宋" w:hAnsi="仿宋" w:eastAsia="仿宋" w:cs="仿宋"/>
          <w:sz w:val="22"/>
          <w:szCs w:val="22"/>
        </w:rPr>
      </w:pPr>
      <w:r>
        <w:rPr>
          <w:rFonts w:ascii="微软雅黑" w:hAnsi="微软雅黑" w:eastAsia="微软雅黑" w:cs="微软雅黑"/>
          <w:spacing w:val="18"/>
          <w:sz w:val="22"/>
          <w:szCs w:val="22"/>
        </w:rPr>
        <w:t>万元以上的罚款等行政处罚</w:t>
      </w:r>
      <w:r>
        <w:rPr>
          <w:rFonts w:ascii="仿宋" w:hAnsi="仿宋" w:eastAsia="仿宋" w:cs="仿宋"/>
          <w:spacing w:val="18"/>
          <w:sz w:val="22"/>
          <w:szCs w:val="22"/>
        </w:rPr>
        <w:t>)</w:t>
      </w:r>
      <w:r>
        <w:rPr>
          <w:rFonts w:ascii="仿宋" w:hAnsi="仿宋" w:eastAsia="仿宋" w:cs="仿宋"/>
          <w:spacing w:val="62"/>
          <w:sz w:val="22"/>
          <w:szCs w:val="22"/>
        </w:rPr>
        <w:t xml:space="preserve"> </w:t>
      </w:r>
      <w:r>
        <w:rPr>
          <w:rFonts w:ascii="仿宋" w:hAnsi="仿宋" w:eastAsia="仿宋" w:cs="仿宋"/>
          <w:spacing w:val="18"/>
          <w:sz w:val="22"/>
          <w:szCs w:val="22"/>
        </w:rPr>
        <w:t>，具备《中华人民共和国政府采购法》和《中华人民共和国</w:t>
      </w:r>
      <w:r>
        <w:rPr>
          <w:rFonts w:ascii="仿宋" w:hAnsi="仿宋" w:eastAsia="仿宋" w:cs="仿宋"/>
          <w:spacing w:val="13"/>
          <w:sz w:val="22"/>
          <w:szCs w:val="22"/>
        </w:rPr>
        <w:t>政府采购法实施条例》</w:t>
      </w:r>
      <w:r>
        <w:rPr>
          <w:rFonts w:ascii="仿宋" w:hAnsi="仿宋" w:eastAsia="仿宋" w:cs="仿宋"/>
          <w:spacing w:val="89"/>
          <w:sz w:val="22"/>
          <w:szCs w:val="22"/>
        </w:rPr>
        <w:t xml:space="preserve"> </w:t>
      </w:r>
      <w:r>
        <w:rPr>
          <w:rFonts w:ascii="仿宋" w:hAnsi="仿宋" w:eastAsia="仿宋" w:cs="仿宋"/>
          <w:spacing w:val="13"/>
          <w:sz w:val="22"/>
          <w:szCs w:val="22"/>
        </w:rPr>
        <w:t>中规定的投标供应商资格条件。我方对此声明负全部法律责任。</w:t>
      </w:r>
    </w:p>
    <w:p w14:paraId="4C4B1788">
      <w:pPr>
        <w:spacing w:before="11" w:line="232" w:lineRule="auto"/>
        <w:ind w:left="649"/>
        <w:rPr>
          <w:rFonts w:ascii="仿宋" w:hAnsi="仿宋" w:eastAsia="仿宋" w:cs="仿宋"/>
          <w:sz w:val="22"/>
          <w:szCs w:val="22"/>
        </w:rPr>
      </w:pPr>
      <w:r>
        <w:rPr>
          <w:rFonts w:ascii="仿宋" w:hAnsi="仿宋" w:eastAsia="仿宋" w:cs="仿宋"/>
          <w:spacing w:val="8"/>
          <w:sz w:val="22"/>
          <w:szCs w:val="22"/>
        </w:rPr>
        <w:t>特此声明。</w:t>
      </w:r>
    </w:p>
    <w:p w14:paraId="037FEF27">
      <w:pPr>
        <w:spacing w:before="352" w:line="277" w:lineRule="exact"/>
        <w:ind w:left="3615"/>
        <w:rPr>
          <w:rFonts w:ascii="微软雅黑" w:hAnsi="微软雅黑" w:eastAsia="微软雅黑" w:cs="微软雅黑"/>
          <w:sz w:val="27"/>
          <w:szCs w:val="27"/>
        </w:rPr>
      </w:pPr>
      <w:r>
        <w:rPr>
          <w:rFonts w:ascii="微软雅黑" w:hAnsi="微软雅黑" w:eastAsia="微软雅黑" w:cs="微软雅黑"/>
          <w:spacing w:val="-8"/>
          <w:w w:val="93"/>
          <w:position w:val="-1"/>
          <w:sz w:val="27"/>
          <w:szCs w:val="27"/>
        </w:rPr>
        <w:t>投标人名称:</w:t>
      </w:r>
      <w:r>
        <w:rPr>
          <w:rFonts w:ascii="微软雅黑" w:hAnsi="微软雅黑" w:eastAsia="微软雅黑" w:cs="微软雅黑"/>
          <w:spacing w:val="55"/>
          <w:position w:val="-1"/>
          <w:sz w:val="27"/>
          <w:szCs w:val="27"/>
        </w:rPr>
        <w:t xml:space="preserve"> </w:t>
      </w:r>
      <w:r>
        <w:rPr>
          <w:rFonts w:ascii="微软雅黑" w:hAnsi="微软雅黑" w:eastAsia="微软雅黑" w:cs="微软雅黑"/>
          <w:spacing w:val="-8"/>
          <w:w w:val="93"/>
          <w:position w:val="-1"/>
          <w:sz w:val="27"/>
          <w:szCs w:val="27"/>
        </w:rPr>
        <w:t>(盖章)</w:t>
      </w:r>
    </w:p>
    <w:p w14:paraId="76640EA4">
      <w:pPr>
        <w:pStyle w:val="11"/>
        <w:spacing w:before="73" w:line="224" w:lineRule="auto"/>
        <w:ind w:left="2428"/>
        <w:rPr>
          <w:sz w:val="24"/>
          <w:szCs w:val="24"/>
        </w:rPr>
      </w:pPr>
      <w:r>
        <w:rPr>
          <w:color w:val="171717"/>
          <w:position w:val="-3"/>
          <w:sz w:val="24"/>
          <w:szCs w:val="24"/>
        </w:rPr>
        <w:drawing>
          <wp:inline distT="0" distB="0" distL="0" distR="0">
            <wp:extent cx="160020" cy="16954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92"/>
                    <a:stretch>
                      <a:fillRect/>
                    </a:stretch>
                  </pic:blipFill>
                  <pic:spPr>
                    <a:xfrm>
                      <a:off x="0" y="0"/>
                      <a:ext cx="160315" cy="169710"/>
                    </a:xfrm>
                    <a:prstGeom prst="rect">
                      <a:avLst/>
                    </a:prstGeom>
                  </pic:spPr>
                </pic:pic>
              </a:graphicData>
            </a:graphic>
          </wp:inline>
        </w:drawing>
      </w:r>
      <w:r>
        <w:rPr>
          <w:color w:val="171717"/>
          <w:position w:val="-4"/>
          <w:sz w:val="24"/>
          <w:szCs w:val="24"/>
        </w:rPr>
        <w:drawing>
          <wp:inline distT="0" distB="0" distL="0" distR="0">
            <wp:extent cx="1319530" cy="17589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93"/>
                    <a:stretch>
                      <a:fillRect/>
                    </a:stretch>
                  </pic:blipFill>
                  <pic:spPr>
                    <a:xfrm>
                      <a:off x="0" y="0"/>
                      <a:ext cx="1319587" cy="176466"/>
                    </a:xfrm>
                    <a:prstGeom prst="rect">
                      <a:avLst/>
                    </a:prstGeom>
                  </pic:spPr>
                </pic:pic>
              </a:graphicData>
            </a:graphic>
          </wp:inline>
        </w:drawing>
      </w:r>
      <w:r>
        <w:rPr>
          <w:color w:val="171717"/>
          <w:sz w:val="24"/>
          <w:szCs w:val="24"/>
        </w:rPr>
        <w:t>:</w:t>
      </w:r>
      <w:r>
        <w:rPr>
          <w:color w:val="171717"/>
          <w:spacing w:val="15"/>
          <w:sz w:val="24"/>
          <w:szCs w:val="24"/>
        </w:rPr>
        <w:t xml:space="preserve">  </w:t>
      </w:r>
      <w:r>
        <w:rPr>
          <w:position w:val="-3"/>
          <w:sz w:val="24"/>
          <w:szCs w:val="24"/>
        </w:rPr>
        <w:drawing>
          <wp:inline distT="0" distB="0" distL="0" distR="0">
            <wp:extent cx="417830" cy="17462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94"/>
                    <a:stretch>
                      <a:fillRect/>
                    </a:stretch>
                  </pic:blipFill>
                  <pic:spPr>
                    <a:xfrm>
                      <a:off x="0" y="0"/>
                      <a:ext cx="418174" cy="174815"/>
                    </a:xfrm>
                    <a:prstGeom prst="rect">
                      <a:avLst/>
                    </a:prstGeom>
                  </pic:spPr>
                </pic:pic>
              </a:graphicData>
            </a:graphic>
          </wp:inline>
        </w:drawing>
      </w:r>
    </w:p>
    <w:p w14:paraId="1D8D0D37">
      <w:pPr>
        <w:spacing w:line="224" w:lineRule="auto"/>
        <w:rPr>
          <w:sz w:val="24"/>
          <w:szCs w:val="24"/>
        </w:rPr>
        <w:sectPr>
          <w:headerReference r:id="rId52" w:type="default"/>
          <w:pgSz w:w="11906" w:h="16840"/>
          <w:pgMar w:top="1148" w:right="843" w:bottom="400" w:left="1397" w:header="820" w:footer="0" w:gutter="0"/>
          <w:pgNumType w:fmt="decimal"/>
          <w:cols w:space="720" w:num="1"/>
        </w:sectPr>
      </w:pPr>
    </w:p>
    <w:p w14:paraId="46D9CEF8">
      <w:pPr>
        <w:pStyle w:val="11"/>
        <w:spacing w:line="385" w:lineRule="auto"/>
      </w:pPr>
    </w:p>
    <w:p w14:paraId="686F946F">
      <w:pPr>
        <w:spacing w:before="90" w:line="213" w:lineRule="exact"/>
        <w:ind w:left="54"/>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p w14:paraId="2855CFC7">
      <w:pPr>
        <w:spacing w:before="29" w:line="274" w:lineRule="exact"/>
        <w:ind w:left="5251"/>
        <w:rPr>
          <w:rFonts w:ascii="微软雅黑" w:hAnsi="微软雅黑" w:eastAsia="微软雅黑" w:cs="微软雅黑"/>
          <w:sz w:val="27"/>
          <w:szCs w:val="27"/>
        </w:rPr>
      </w:pPr>
      <w:r>
        <w:rPr>
          <w:rFonts w:ascii="微软雅黑" w:hAnsi="微软雅黑" w:eastAsia="微软雅黑" w:cs="微软雅黑"/>
          <w:color w:val="0A0A0A"/>
          <w:spacing w:val="-31"/>
          <w:position w:val="-1"/>
          <w:sz w:val="27"/>
          <w:szCs w:val="27"/>
        </w:rPr>
        <w:t>年</w:t>
      </w:r>
      <w:r>
        <w:rPr>
          <w:rFonts w:ascii="微软雅黑" w:hAnsi="微软雅黑" w:eastAsia="微软雅黑" w:cs="微软雅黑"/>
          <w:color w:val="0A0A0A"/>
          <w:spacing w:val="16"/>
          <w:position w:val="-1"/>
          <w:sz w:val="27"/>
          <w:szCs w:val="27"/>
        </w:rPr>
        <w:t xml:space="preserve">    </w:t>
      </w:r>
      <w:r>
        <w:rPr>
          <w:rFonts w:ascii="微软雅黑" w:hAnsi="微软雅黑" w:eastAsia="微软雅黑" w:cs="微软雅黑"/>
          <w:spacing w:val="-31"/>
          <w:position w:val="-1"/>
          <w:sz w:val="27"/>
          <w:szCs w:val="27"/>
        </w:rPr>
        <w:t>月</w:t>
      </w:r>
      <w:r>
        <w:rPr>
          <w:rFonts w:ascii="微软雅黑" w:hAnsi="微软雅黑" w:eastAsia="微软雅黑" w:cs="微软雅黑"/>
          <w:spacing w:val="9"/>
          <w:position w:val="-1"/>
          <w:sz w:val="27"/>
          <w:szCs w:val="27"/>
        </w:rPr>
        <w:t xml:space="preserve">     </w:t>
      </w:r>
      <w:r>
        <w:rPr>
          <w:rFonts w:ascii="微软雅黑" w:hAnsi="微软雅黑" w:eastAsia="微软雅黑" w:cs="微软雅黑"/>
          <w:color w:val="0A0A0A"/>
          <w:spacing w:val="-31"/>
          <w:position w:val="-1"/>
          <w:sz w:val="27"/>
          <w:szCs w:val="27"/>
        </w:rPr>
        <w:t>日</w:t>
      </w:r>
    </w:p>
    <w:p w14:paraId="48D96DD2">
      <w:pPr>
        <w:pStyle w:val="11"/>
        <w:spacing w:line="277" w:lineRule="auto"/>
      </w:pPr>
    </w:p>
    <w:p w14:paraId="6FC4E111">
      <w:pPr>
        <w:pStyle w:val="11"/>
        <w:spacing w:line="277" w:lineRule="auto"/>
      </w:pPr>
    </w:p>
    <w:p w14:paraId="591099DC">
      <w:pPr>
        <w:pStyle w:val="11"/>
        <w:spacing w:line="278" w:lineRule="auto"/>
      </w:pPr>
    </w:p>
    <w:p w14:paraId="4A0AEB94">
      <w:pPr>
        <w:spacing w:before="150" w:line="351" w:lineRule="exact"/>
        <w:ind w:left="2607"/>
        <w:outlineLvl w:val="1"/>
        <w:rPr>
          <w:rFonts w:ascii="微软雅黑" w:hAnsi="微软雅黑" w:eastAsia="微软雅黑" w:cs="微软雅黑"/>
          <w:sz w:val="35"/>
          <w:szCs w:val="35"/>
        </w:rPr>
      </w:pPr>
      <w:r>
        <w:rPr>
          <w:rFonts w:ascii="微软雅黑" w:hAnsi="微软雅黑" w:eastAsia="微软雅黑" w:cs="微软雅黑"/>
          <w:position w:val="-1"/>
          <w:sz w:val="35"/>
          <w:szCs w:val="35"/>
        </w:rPr>
        <w:t>(十-)</w:t>
      </w:r>
      <w:r>
        <w:rPr>
          <w:rFonts w:ascii="微软雅黑" w:hAnsi="微软雅黑" w:eastAsia="微软雅黑" w:cs="微软雅黑"/>
          <w:spacing w:val="109"/>
          <w:position w:val="-1"/>
          <w:sz w:val="35"/>
          <w:szCs w:val="35"/>
        </w:rPr>
        <w:t xml:space="preserve"> </w:t>
      </w:r>
      <w:r>
        <w:rPr>
          <w:rFonts w:ascii="微软雅黑" w:hAnsi="微软雅黑" w:eastAsia="微软雅黑" w:cs="微软雅黑"/>
          <w:color w:val="151515"/>
          <w:position w:val="-1"/>
          <w:sz w:val="35"/>
          <w:szCs w:val="35"/>
        </w:rPr>
        <w:t>政府采购诚信承诺书</w:t>
      </w:r>
    </w:p>
    <w:p w14:paraId="271E3ECB">
      <w:pPr>
        <w:spacing w:before="236" w:line="231" w:lineRule="auto"/>
        <w:rPr>
          <w:rFonts w:ascii="仿宋" w:hAnsi="仿宋" w:eastAsia="仿宋" w:cs="仿宋"/>
          <w:sz w:val="22"/>
          <w:szCs w:val="22"/>
        </w:rPr>
      </w:pPr>
      <w:r>
        <w:rPr>
          <w:rFonts w:ascii="仿宋" w:hAnsi="仿宋" w:eastAsia="仿宋" w:cs="仿宋"/>
          <w:spacing w:val="14"/>
          <w:sz w:val="22"/>
          <w:szCs w:val="22"/>
        </w:rPr>
        <w:t>博州政府采购中心:</w:t>
      </w:r>
    </w:p>
    <w:p w14:paraId="07EA7931">
      <w:pPr>
        <w:spacing w:before="90" w:line="300" w:lineRule="auto"/>
        <w:ind w:left="4" w:right="2" w:firstLine="490"/>
        <w:jc w:val="both"/>
        <w:rPr>
          <w:rFonts w:ascii="仿宋" w:hAnsi="仿宋" w:eastAsia="仿宋" w:cs="仿宋"/>
          <w:sz w:val="22"/>
          <w:szCs w:val="22"/>
        </w:rPr>
      </w:pPr>
      <w:r>
        <w:rPr>
          <w:rFonts w:ascii="仿宋" w:hAnsi="仿宋" w:eastAsia="仿宋" w:cs="仿宋"/>
          <w:spacing w:val="15"/>
          <w:sz w:val="22"/>
          <w:szCs w:val="22"/>
        </w:rPr>
        <w:t>我公司自愿参与贵单位的</w:t>
      </w:r>
      <w:r>
        <w:rPr>
          <w:rFonts w:ascii="仿宋" w:hAnsi="仿宋" w:eastAsia="仿宋" w:cs="仿宋"/>
          <w:spacing w:val="-101"/>
          <w:sz w:val="22"/>
          <w:szCs w:val="22"/>
        </w:rPr>
        <w:t xml:space="preserve"> </w:t>
      </w:r>
      <w:r>
        <w:rPr>
          <w:rFonts w:ascii="仿宋" w:hAnsi="仿宋" w:eastAsia="仿宋" w:cs="仿宋"/>
          <w:sz w:val="22"/>
          <w:szCs w:val="22"/>
          <w:u w:val="single" w:color="auto"/>
        </w:rPr>
        <w:t xml:space="preserve">                     </w:t>
      </w:r>
      <w:r>
        <w:rPr>
          <w:rFonts w:ascii="仿宋" w:hAnsi="仿宋" w:eastAsia="仿宋" w:cs="仿宋"/>
          <w:spacing w:val="-85"/>
          <w:sz w:val="22"/>
          <w:szCs w:val="22"/>
        </w:rPr>
        <w:t xml:space="preserve"> </w:t>
      </w:r>
      <w:r>
        <w:rPr>
          <w:rFonts w:ascii="仿宋" w:hAnsi="仿宋" w:eastAsia="仿宋" w:cs="仿宋"/>
          <w:spacing w:val="15"/>
          <w:sz w:val="22"/>
          <w:szCs w:val="22"/>
        </w:rPr>
        <w:t>项目政府采购活动,严格遵守《中华人</w:t>
      </w:r>
      <w:r>
        <w:rPr>
          <w:rFonts w:ascii="仿宋" w:hAnsi="仿宋" w:eastAsia="仿宋" w:cs="仿宋"/>
          <w:spacing w:val="17"/>
          <w:sz w:val="22"/>
          <w:szCs w:val="22"/>
        </w:rPr>
        <w:t>民共和国政府采购法》</w:t>
      </w:r>
      <w:r>
        <w:rPr>
          <w:rFonts w:ascii="仿宋" w:hAnsi="仿宋" w:eastAsia="仿宋" w:cs="仿宋"/>
          <w:spacing w:val="-59"/>
          <w:sz w:val="22"/>
          <w:szCs w:val="22"/>
        </w:rPr>
        <w:t xml:space="preserve"> </w:t>
      </w:r>
      <w:r>
        <w:rPr>
          <w:rFonts w:ascii="仿宋" w:hAnsi="仿宋" w:eastAsia="仿宋" w:cs="仿宋"/>
          <w:spacing w:val="17"/>
          <w:sz w:val="22"/>
          <w:szCs w:val="22"/>
        </w:rPr>
        <w:t>等相关法律法规的规定,坚守公平竞争,并无条件地</w:t>
      </w:r>
      <w:r>
        <w:rPr>
          <w:rFonts w:ascii="仿宋" w:hAnsi="仿宋" w:eastAsia="仿宋" w:cs="仿宋"/>
          <w:spacing w:val="16"/>
          <w:sz w:val="22"/>
          <w:szCs w:val="22"/>
        </w:rPr>
        <w:t>遵守本次采购活</w:t>
      </w:r>
      <w:r>
        <w:rPr>
          <w:rFonts w:ascii="仿宋" w:hAnsi="仿宋" w:eastAsia="仿宋" w:cs="仿宋"/>
          <w:spacing w:val="18"/>
          <w:sz w:val="22"/>
          <w:szCs w:val="22"/>
        </w:rPr>
        <w:t>动各项规定</w:t>
      </w:r>
      <w:r>
        <w:rPr>
          <w:rFonts w:ascii="仿宋" w:hAnsi="仿宋" w:eastAsia="仿宋" w:cs="仿宋"/>
          <w:spacing w:val="-65"/>
          <w:sz w:val="22"/>
          <w:szCs w:val="22"/>
        </w:rPr>
        <w:t xml:space="preserve"> </w:t>
      </w:r>
      <w:r>
        <w:rPr>
          <w:rFonts w:ascii="仿宋" w:hAnsi="仿宋" w:eastAsia="仿宋" w:cs="仿宋"/>
          <w:spacing w:val="18"/>
          <w:sz w:val="22"/>
          <w:szCs w:val="22"/>
        </w:rPr>
        <w:t>。我们郑重承诺：</w:t>
      </w:r>
      <w:r>
        <w:rPr>
          <w:rFonts w:ascii="仿宋" w:hAnsi="仿宋" w:eastAsia="仿宋" w:cs="仿宋"/>
          <w:spacing w:val="-58"/>
          <w:sz w:val="22"/>
          <w:szCs w:val="22"/>
        </w:rPr>
        <w:t xml:space="preserve"> </w:t>
      </w:r>
      <w:r>
        <w:rPr>
          <w:rFonts w:ascii="仿宋" w:hAnsi="仿宋" w:eastAsia="仿宋" w:cs="仿宋"/>
          <w:spacing w:val="18"/>
          <w:sz w:val="22"/>
          <w:szCs w:val="22"/>
        </w:rPr>
        <w:t>如果在本次招标活动中有以下</w:t>
      </w:r>
      <w:r>
        <w:rPr>
          <w:rFonts w:ascii="仿宋" w:hAnsi="仿宋" w:eastAsia="仿宋" w:cs="仿宋"/>
          <w:spacing w:val="17"/>
          <w:sz w:val="22"/>
          <w:szCs w:val="22"/>
        </w:rPr>
        <w:t>情形的</w:t>
      </w:r>
      <w:r>
        <w:rPr>
          <w:rFonts w:ascii="仿宋" w:hAnsi="仿宋" w:eastAsia="仿宋" w:cs="仿宋"/>
          <w:spacing w:val="-64"/>
          <w:sz w:val="22"/>
          <w:szCs w:val="22"/>
        </w:rPr>
        <w:t xml:space="preserve"> </w:t>
      </w:r>
      <w:r>
        <w:rPr>
          <w:rFonts w:ascii="仿宋" w:hAnsi="仿宋" w:eastAsia="仿宋" w:cs="仿宋"/>
          <w:spacing w:val="17"/>
          <w:sz w:val="22"/>
          <w:szCs w:val="22"/>
        </w:rPr>
        <w:t>,愿接受政府采购监管</w:t>
      </w:r>
      <w:r>
        <w:rPr>
          <w:rFonts w:ascii="仿宋" w:hAnsi="仿宋" w:eastAsia="仿宋" w:cs="仿宋"/>
          <w:spacing w:val="15"/>
          <w:sz w:val="22"/>
          <w:szCs w:val="22"/>
        </w:rPr>
        <w:t>等部门给予相关处罚并承担法律责任。</w:t>
      </w:r>
    </w:p>
    <w:p w14:paraId="4D048185">
      <w:pPr>
        <w:spacing w:line="228" w:lineRule="auto"/>
        <w:ind w:left="546"/>
        <w:rPr>
          <w:rFonts w:ascii="仿宋" w:hAnsi="仿宋" w:eastAsia="仿宋" w:cs="仿宋"/>
          <w:sz w:val="22"/>
          <w:szCs w:val="22"/>
        </w:rPr>
      </w:pPr>
      <w:r>
        <w:rPr>
          <w:rFonts w:ascii="仿宋" w:hAnsi="仿宋" w:eastAsia="仿宋" w:cs="仿宋"/>
          <w:spacing w:val="11"/>
          <w:sz w:val="22"/>
          <w:szCs w:val="22"/>
        </w:rPr>
        <w:t>(一)提供虚假材料谋取中标的;</w:t>
      </w:r>
    </w:p>
    <w:p w14:paraId="3E699FB6">
      <w:pPr>
        <w:spacing w:before="87" w:line="229" w:lineRule="auto"/>
        <w:ind w:left="546"/>
        <w:rPr>
          <w:rFonts w:ascii="仿宋" w:hAnsi="仿宋" w:eastAsia="仿宋" w:cs="仿宋"/>
          <w:sz w:val="22"/>
          <w:szCs w:val="22"/>
        </w:rPr>
      </w:pPr>
      <w:r>
        <w:rPr>
          <w:rFonts w:ascii="仿宋" w:hAnsi="仿宋" w:eastAsia="仿宋" w:cs="仿宋"/>
          <w:spacing w:val="13"/>
          <w:sz w:val="22"/>
          <w:szCs w:val="22"/>
        </w:rPr>
        <w:t>(二)</w:t>
      </w:r>
      <w:r>
        <w:rPr>
          <w:rFonts w:hint="eastAsia" w:ascii="仿宋" w:hAnsi="仿宋" w:eastAsia="仿宋" w:cs="仿宋"/>
          <w:spacing w:val="13"/>
          <w:sz w:val="22"/>
          <w:szCs w:val="22"/>
          <w:lang w:eastAsia="zh-CN"/>
        </w:rPr>
        <w:t>采取</w:t>
      </w:r>
      <w:r>
        <w:rPr>
          <w:rFonts w:ascii="仿宋" w:hAnsi="仿宋" w:eastAsia="仿宋" w:cs="仿宋"/>
          <w:spacing w:val="13"/>
          <w:sz w:val="22"/>
          <w:szCs w:val="22"/>
        </w:rPr>
        <w:t>不正当手段</w:t>
      </w:r>
      <w:r>
        <w:rPr>
          <w:rFonts w:hint="eastAsia" w:ascii="仿宋" w:hAnsi="仿宋" w:eastAsia="仿宋" w:cs="仿宋"/>
          <w:spacing w:val="13"/>
          <w:sz w:val="22"/>
          <w:szCs w:val="22"/>
          <w:lang w:eastAsia="zh-CN"/>
        </w:rPr>
        <w:t>诋毁</w:t>
      </w:r>
      <w:r>
        <w:rPr>
          <w:rFonts w:ascii="仿宋" w:hAnsi="仿宋" w:eastAsia="仿宋" w:cs="仿宋"/>
          <w:spacing w:val="13"/>
          <w:sz w:val="22"/>
          <w:szCs w:val="22"/>
        </w:rPr>
        <w:t>、排挤其他供应商的；</w:t>
      </w:r>
    </w:p>
    <w:p w14:paraId="64795337">
      <w:pPr>
        <w:spacing w:before="83" w:line="228" w:lineRule="auto"/>
        <w:ind w:left="546"/>
        <w:rPr>
          <w:rFonts w:ascii="仿宋" w:hAnsi="仿宋" w:eastAsia="仿宋" w:cs="仿宋"/>
          <w:sz w:val="22"/>
          <w:szCs w:val="22"/>
        </w:rPr>
      </w:pPr>
      <w:r>
        <w:rPr>
          <w:rFonts w:ascii="仿宋" w:hAnsi="仿宋" w:eastAsia="仿宋" w:cs="仿宋"/>
          <w:spacing w:val="13"/>
          <w:sz w:val="22"/>
          <w:szCs w:val="22"/>
        </w:rPr>
        <w:t>(三)与招标采购单位、其他投标人恶意串通的；</w:t>
      </w:r>
    </w:p>
    <w:p w14:paraId="377F0974">
      <w:pPr>
        <w:spacing w:before="88" w:line="229" w:lineRule="auto"/>
        <w:ind w:left="546"/>
        <w:rPr>
          <w:rFonts w:ascii="仿宋" w:hAnsi="仿宋" w:eastAsia="仿宋" w:cs="仿宋"/>
          <w:sz w:val="22"/>
          <w:szCs w:val="22"/>
        </w:rPr>
      </w:pPr>
      <w:r>
        <w:rPr>
          <w:rFonts w:ascii="仿宋" w:hAnsi="仿宋" w:eastAsia="仿宋" w:cs="仿宋"/>
          <w:spacing w:val="13"/>
          <w:sz w:val="22"/>
          <w:szCs w:val="22"/>
        </w:rPr>
        <w:t>(四)向招标采购单位或提供其他不正当利益的；</w:t>
      </w:r>
    </w:p>
    <w:p w14:paraId="48518E6A">
      <w:pPr>
        <w:spacing w:before="98" w:line="265" w:lineRule="auto"/>
        <w:ind w:firstLine="546"/>
        <w:rPr>
          <w:rFonts w:ascii="仿宋" w:hAnsi="仿宋" w:eastAsia="仿宋" w:cs="仿宋"/>
          <w:sz w:val="22"/>
          <w:szCs w:val="22"/>
        </w:rPr>
      </w:pPr>
      <w:r>
        <w:rPr>
          <w:rFonts w:ascii="仿宋" w:hAnsi="仿宋" w:eastAsia="仿宋" w:cs="仿宋"/>
          <w:spacing w:val="16"/>
          <w:sz w:val="22"/>
          <w:szCs w:val="22"/>
        </w:rPr>
        <w:t>(五)在招标过程中与招标采购单位进行协商谈判、不按照招标文件和投标文件的内容</w:t>
      </w:r>
      <w:r>
        <w:rPr>
          <w:rFonts w:ascii="仿宋" w:hAnsi="仿宋" w:eastAsia="仿宋" w:cs="仿宋"/>
          <w:spacing w:val="17"/>
          <w:sz w:val="22"/>
          <w:szCs w:val="22"/>
        </w:rPr>
        <w:t>订立合同,或者与采购人另立背离合同实质性内容</w:t>
      </w:r>
      <w:r>
        <w:rPr>
          <w:rFonts w:ascii="仿宋" w:hAnsi="仿宋" w:eastAsia="仿宋" w:cs="仿宋"/>
          <w:spacing w:val="16"/>
          <w:sz w:val="22"/>
          <w:szCs w:val="22"/>
        </w:rPr>
        <w:t>协议的；</w:t>
      </w:r>
    </w:p>
    <w:p w14:paraId="507E56FC">
      <w:pPr>
        <w:spacing w:before="78" w:line="229" w:lineRule="auto"/>
        <w:ind w:left="546"/>
        <w:rPr>
          <w:rFonts w:ascii="仿宋" w:hAnsi="仿宋" w:eastAsia="仿宋" w:cs="仿宋"/>
          <w:sz w:val="22"/>
          <w:szCs w:val="22"/>
        </w:rPr>
      </w:pPr>
      <w:r>
        <w:rPr>
          <w:rFonts w:ascii="仿宋" w:hAnsi="仿宋" w:eastAsia="仿宋" w:cs="仿宋"/>
          <w:spacing w:val="14"/>
          <w:sz w:val="22"/>
          <w:szCs w:val="22"/>
        </w:rPr>
        <w:t>(六)开标后擅自撤销投标或离开招标现场,影响招标</w:t>
      </w:r>
      <w:r>
        <w:rPr>
          <w:rFonts w:hint="eastAsia" w:ascii="仿宋" w:hAnsi="仿宋" w:eastAsia="仿宋" w:cs="仿宋"/>
          <w:spacing w:val="14"/>
          <w:sz w:val="22"/>
          <w:szCs w:val="22"/>
          <w:lang w:eastAsia="zh-CN"/>
        </w:rPr>
        <w:t>继续</w:t>
      </w:r>
      <w:r>
        <w:rPr>
          <w:rFonts w:ascii="仿宋" w:hAnsi="仿宋" w:eastAsia="仿宋" w:cs="仿宋"/>
          <w:spacing w:val="14"/>
          <w:sz w:val="22"/>
          <w:szCs w:val="22"/>
        </w:rPr>
        <w:t>进行的；</w:t>
      </w:r>
    </w:p>
    <w:p w14:paraId="2B48DBBD">
      <w:pPr>
        <w:spacing w:before="84" w:line="228" w:lineRule="auto"/>
        <w:ind w:left="546"/>
        <w:rPr>
          <w:rFonts w:ascii="仿宋" w:hAnsi="仿宋" w:eastAsia="仿宋" w:cs="仿宋"/>
          <w:sz w:val="22"/>
          <w:szCs w:val="22"/>
        </w:rPr>
      </w:pPr>
      <w:r>
        <w:rPr>
          <w:rFonts w:ascii="仿宋" w:hAnsi="仿宋" w:eastAsia="仿宋" w:cs="仿宋"/>
          <w:spacing w:val="14"/>
          <w:sz w:val="22"/>
          <w:szCs w:val="22"/>
        </w:rPr>
        <w:t>(七)中标后无正当理由,在规定时间内不与采购单位签订合同的；</w:t>
      </w:r>
    </w:p>
    <w:p w14:paraId="4FC13897">
      <w:pPr>
        <w:spacing w:before="84" w:line="227" w:lineRule="auto"/>
        <w:ind w:left="546"/>
        <w:rPr>
          <w:rFonts w:ascii="仿宋" w:hAnsi="仿宋" w:eastAsia="仿宋" w:cs="仿宋"/>
          <w:sz w:val="22"/>
          <w:szCs w:val="22"/>
        </w:rPr>
      </w:pPr>
      <w:r>
        <w:rPr>
          <w:rFonts w:ascii="仿宋" w:hAnsi="仿宋" w:eastAsia="仿宋" w:cs="仿宋"/>
          <w:spacing w:val="13"/>
          <w:sz w:val="22"/>
          <w:szCs w:val="22"/>
        </w:rPr>
        <w:t>(八)将中标项目转让给他人或非法分包他人的；</w:t>
      </w:r>
    </w:p>
    <w:p w14:paraId="76B48DA3">
      <w:pPr>
        <w:spacing w:before="94" w:line="229" w:lineRule="auto"/>
        <w:ind w:left="546"/>
        <w:rPr>
          <w:rFonts w:ascii="仿宋" w:hAnsi="仿宋" w:eastAsia="仿宋" w:cs="仿宋"/>
          <w:sz w:val="22"/>
          <w:szCs w:val="22"/>
        </w:rPr>
      </w:pPr>
      <w:r>
        <w:rPr>
          <w:rFonts w:ascii="仿宋" w:hAnsi="仿宋" w:eastAsia="仿宋" w:cs="仿宋"/>
          <w:spacing w:val="12"/>
          <w:sz w:val="22"/>
          <w:szCs w:val="22"/>
        </w:rPr>
        <w:t>(九)无正当理由,拒绝履行合同义务的;</w:t>
      </w:r>
    </w:p>
    <w:p w14:paraId="5BC50466">
      <w:pPr>
        <w:spacing w:before="87" w:line="231" w:lineRule="auto"/>
        <w:ind w:left="546"/>
        <w:rPr>
          <w:rFonts w:ascii="仿宋" w:hAnsi="仿宋" w:eastAsia="仿宋" w:cs="仿宋"/>
          <w:sz w:val="22"/>
          <w:szCs w:val="22"/>
        </w:rPr>
      </w:pPr>
      <w:r>
        <w:rPr>
          <w:rFonts w:ascii="仿宋" w:hAnsi="仿宋" w:eastAsia="仿宋" w:cs="仿宋"/>
          <w:spacing w:val="13"/>
          <w:sz w:val="22"/>
          <w:szCs w:val="22"/>
        </w:rPr>
        <w:t>(十)无正当理由放弃中标(成交)项目的;</w:t>
      </w:r>
    </w:p>
    <w:p w14:paraId="61CF01F5">
      <w:pPr>
        <w:spacing w:before="92" w:line="298" w:lineRule="auto"/>
        <w:ind w:right="7" w:firstLine="545"/>
        <w:jc w:val="both"/>
        <w:rPr>
          <w:rFonts w:ascii="仿宋" w:hAnsi="仿宋" w:eastAsia="仿宋" w:cs="仿宋"/>
          <w:sz w:val="22"/>
          <w:szCs w:val="22"/>
        </w:rPr>
      </w:pPr>
      <w:r>
        <w:rPr>
          <w:rFonts w:ascii="仿宋" w:hAnsi="仿宋" w:eastAsia="仿宋" w:cs="仿宋"/>
          <w:spacing w:val="18"/>
          <w:sz w:val="22"/>
          <w:szCs w:val="22"/>
        </w:rPr>
        <w:t>(十—)擅</w:t>
      </w:r>
      <w:r>
        <w:rPr>
          <w:rFonts w:ascii="仿宋" w:hAnsi="仿宋" w:eastAsia="仿宋" w:cs="仿宋"/>
          <w:spacing w:val="-37"/>
          <w:sz w:val="22"/>
          <w:szCs w:val="22"/>
        </w:rPr>
        <w:t xml:space="preserve"> </w:t>
      </w:r>
      <w:r>
        <w:rPr>
          <w:rFonts w:ascii="仿宋" w:hAnsi="仿宋" w:eastAsia="仿宋" w:cs="仿宋"/>
          <w:spacing w:val="18"/>
          <w:sz w:val="22"/>
          <w:szCs w:val="22"/>
        </w:rPr>
        <w:t>自或与采购入串通或接受采购人要求</w:t>
      </w:r>
      <w:r>
        <w:rPr>
          <w:rFonts w:ascii="仿宋" w:hAnsi="仿宋" w:eastAsia="仿宋" w:cs="仿宋"/>
          <w:spacing w:val="-64"/>
          <w:sz w:val="22"/>
          <w:szCs w:val="22"/>
        </w:rPr>
        <w:t xml:space="preserve"> </w:t>
      </w:r>
      <w:r>
        <w:rPr>
          <w:rFonts w:ascii="仿宋" w:hAnsi="仿宋" w:eastAsia="仿宋" w:cs="仿宋"/>
          <w:spacing w:val="18"/>
          <w:sz w:val="22"/>
          <w:szCs w:val="22"/>
        </w:rPr>
        <w:t>,在</w:t>
      </w:r>
      <w:r>
        <w:rPr>
          <w:rFonts w:hint="eastAsia" w:ascii="仿宋" w:hAnsi="仿宋" w:eastAsia="仿宋" w:cs="仿宋"/>
          <w:spacing w:val="18"/>
          <w:sz w:val="22"/>
          <w:szCs w:val="22"/>
          <w:lang w:eastAsia="zh-CN"/>
        </w:rPr>
        <w:t>约定</w:t>
      </w:r>
      <w:r>
        <w:rPr>
          <w:rFonts w:ascii="仿宋" w:hAnsi="仿宋" w:eastAsia="仿宋" w:cs="仿宋"/>
          <w:spacing w:val="18"/>
          <w:sz w:val="22"/>
          <w:szCs w:val="22"/>
        </w:rPr>
        <w:t>合同中</w:t>
      </w:r>
      <w:r>
        <w:rPr>
          <w:rFonts w:ascii="仿宋" w:hAnsi="仿宋" w:eastAsia="仿宋" w:cs="仿宋"/>
          <w:spacing w:val="17"/>
          <w:sz w:val="22"/>
          <w:szCs w:val="22"/>
        </w:rPr>
        <w:t>通过减少服务数量</w:t>
      </w:r>
      <w:r>
        <w:rPr>
          <w:rFonts w:ascii="仿宋" w:hAnsi="仿宋" w:eastAsia="仿宋" w:cs="仿宋"/>
          <w:spacing w:val="-64"/>
          <w:sz w:val="22"/>
          <w:szCs w:val="22"/>
        </w:rPr>
        <w:t xml:space="preserve"> </w:t>
      </w:r>
      <w:r>
        <w:rPr>
          <w:rFonts w:ascii="仿宋" w:hAnsi="仿宋" w:eastAsia="仿宋" w:cs="仿宋"/>
          <w:spacing w:val="17"/>
          <w:sz w:val="22"/>
          <w:szCs w:val="22"/>
        </w:rPr>
        <w:t>,更换</w:t>
      </w:r>
      <w:r>
        <w:rPr>
          <w:rFonts w:ascii="仿宋" w:hAnsi="仿宋" w:eastAsia="仿宋" w:cs="仿宋"/>
          <w:spacing w:val="18"/>
          <w:sz w:val="22"/>
          <w:szCs w:val="22"/>
        </w:rPr>
        <w:t>品牌，</w:t>
      </w:r>
      <w:r>
        <w:rPr>
          <w:rFonts w:ascii="仿宋" w:hAnsi="仿宋" w:eastAsia="仿宋" w:cs="仿宋"/>
          <w:spacing w:val="-64"/>
          <w:sz w:val="22"/>
          <w:szCs w:val="22"/>
        </w:rPr>
        <w:t xml:space="preserve"> </w:t>
      </w:r>
      <w:r>
        <w:rPr>
          <w:rFonts w:ascii="仿宋" w:hAnsi="仿宋" w:eastAsia="仿宋" w:cs="仿宋"/>
          <w:spacing w:val="18"/>
          <w:sz w:val="22"/>
          <w:szCs w:val="22"/>
        </w:rPr>
        <w:t>降低配置</w:t>
      </w:r>
      <w:r>
        <w:rPr>
          <w:rFonts w:ascii="仿宋" w:hAnsi="仿宋" w:eastAsia="仿宋" w:cs="仿宋"/>
          <w:spacing w:val="-65"/>
          <w:sz w:val="22"/>
          <w:szCs w:val="22"/>
        </w:rPr>
        <w:t xml:space="preserve"> </w:t>
      </w:r>
      <w:r>
        <w:rPr>
          <w:rFonts w:ascii="仿宋" w:hAnsi="仿宋" w:eastAsia="仿宋" w:cs="仿宋"/>
          <w:spacing w:val="18"/>
          <w:sz w:val="22"/>
          <w:szCs w:val="22"/>
        </w:rPr>
        <w:t>、技术要求</w:t>
      </w:r>
      <w:r>
        <w:rPr>
          <w:rFonts w:ascii="仿宋" w:hAnsi="仿宋" w:eastAsia="仿宋" w:cs="仿宋"/>
          <w:spacing w:val="-65"/>
          <w:sz w:val="22"/>
          <w:szCs w:val="22"/>
        </w:rPr>
        <w:t xml:space="preserve"> </w:t>
      </w:r>
      <w:r>
        <w:rPr>
          <w:rFonts w:ascii="仿宋" w:hAnsi="仿宋" w:eastAsia="仿宋" w:cs="仿宋"/>
          <w:spacing w:val="18"/>
          <w:sz w:val="22"/>
          <w:szCs w:val="22"/>
        </w:rPr>
        <w:t>、质量和服务标准等,却仍按原合同进行</w:t>
      </w:r>
      <w:r>
        <w:rPr>
          <w:rFonts w:hint="eastAsia" w:ascii="仿宋" w:hAnsi="仿宋" w:eastAsia="仿宋" w:cs="仿宋"/>
          <w:spacing w:val="18"/>
          <w:sz w:val="22"/>
          <w:szCs w:val="22"/>
          <w:lang w:eastAsia="zh-CN"/>
        </w:rPr>
        <w:t>虚</w:t>
      </w:r>
      <w:r>
        <w:rPr>
          <w:rFonts w:ascii="仿宋" w:hAnsi="仿宋" w:eastAsia="仿宋" w:cs="仿宋"/>
          <w:spacing w:val="18"/>
          <w:sz w:val="22"/>
          <w:szCs w:val="22"/>
        </w:rPr>
        <w:t>假验收</w:t>
      </w:r>
      <w:r>
        <w:rPr>
          <w:rFonts w:ascii="仿宋" w:hAnsi="仿宋" w:eastAsia="仿宋" w:cs="仿宋"/>
          <w:spacing w:val="17"/>
          <w:sz w:val="22"/>
          <w:szCs w:val="22"/>
        </w:rPr>
        <w:t>或终止政府</w:t>
      </w:r>
      <w:r>
        <w:rPr>
          <w:rFonts w:ascii="仿宋" w:hAnsi="仿宋" w:eastAsia="仿宋" w:cs="仿宋"/>
          <w:spacing w:val="9"/>
          <w:sz w:val="22"/>
          <w:szCs w:val="22"/>
        </w:rPr>
        <w:t>采购合同的；</w:t>
      </w:r>
    </w:p>
    <w:p w14:paraId="5B8F114F">
      <w:pPr>
        <w:spacing w:line="228" w:lineRule="auto"/>
        <w:ind w:left="546"/>
        <w:rPr>
          <w:rFonts w:ascii="仿宋" w:hAnsi="仿宋" w:eastAsia="仿宋" w:cs="仿宋"/>
          <w:sz w:val="22"/>
          <w:szCs w:val="22"/>
        </w:rPr>
      </w:pPr>
      <w:r>
        <w:rPr>
          <w:rFonts w:ascii="仿宋" w:hAnsi="仿宋" w:eastAsia="仿宋" w:cs="仿宋"/>
          <w:spacing w:val="14"/>
          <w:sz w:val="22"/>
          <w:szCs w:val="22"/>
        </w:rPr>
        <w:t>(十二)与采购人串通,对尚未履约完毕的</w:t>
      </w:r>
      <w:r>
        <w:rPr>
          <w:rFonts w:hint="eastAsia" w:ascii="仿宋" w:hAnsi="仿宋" w:eastAsia="仿宋" w:cs="仿宋"/>
          <w:spacing w:val="14"/>
          <w:sz w:val="22"/>
          <w:szCs w:val="22"/>
          <w:lang w:eastAsia="zh-CN"/>
        </w:rPr>
        <w:t>采购</w:t>
      </w:r>
      <w:r>
        <w:rPr>
          <w:rFonts w:ascii="仿宋" w:hAnsi="仿宋" w:eastAsia="仿宋" w:cs="仿宋"/>
          <w:spacing w:val="14"/>
          <w:sz w:val="22"/>
          <w:szCs w:val="22"/>
        </w:rPr>
        <w:t>项目</w:t>
      </w:r>
      <w:r>
        <w:rPr>
          <w:rFonts w:ascii="仿宋" w:hAnsi="仿宋" w:eastAsia="仿宋" w:cs="仿宋"/>
          <w:spacing w:val="-55"/>
          <w:sz w:val="22"/>
          <w:szCs w:val="22"/>
        </w:rPr>
        <w:t xml:space="preserve"> </w:t>
      </w:r>
      <w:r>
        <w:rPr>
          <w:rFonts w:ascii="仿宋" w:hAnsi="仿宋" w:eastAsia="仿宋" w:cs="仿宋"/>
          <w:spacing w:val="14"/>
          <w:sz w:val="22"/>
          <w:szCs w:val="22"/>
        </w:rPr>
        <w:t>出具虚假验收报告的</w:t>
      </w:r>
      <w:r>
        <w:rPr>
          <w:rFonts w:hint="eastAsia" w:ascii="仿宋" w:hAnsi="仿宋" w:eastAsia="仿宋" w:cs="仿宋"/>
          <w:spacing w:val="14"/>
          <w:sz w:val="22"/>
          <w:szCs w:val="22"/>
          <w:lang w:eastAsia="zh-CN"/>
        </w:rPr>
        <w:t>；</w:t>
      </w:r>
    </w:p>
    <w:p w14:paraId="5AF3D18F">
      <w:pPr>
        <w:spacing w:before="97" w:line="267" w:lineRule="auto"/>
        <w:ind w:right="7" w:firstLine="546"/>
        <w:rPr>
          <w:rFonts w:ascii="仿宋" w:hAnsi="仿宋" w:eastAsia="仿宋" w:cs="仿宋"/>
          <w:sz w:val="22"/>
          <w:szCs w:val="22"/>
        </w:rPr>
      </w:pPr>
      <w:r>
        <w:rPr>
          <w:rFonts w:ascii="仿宋" w:hAnsi="仿宋" w:eastAsia="仿宋" w:cs="仿宋"/>
          <w:spacing w:val="17"/>
          <w:sz w:val="22"/>
          <w:szCs w:val="22"/>
        </w:rPr>
        <w:t>(十三)无不可抗力因素</w:t>
      </w:r>
      <w:r>
        <w:rPr>
          <w:rFonts w:ascii="仿宋" w:hAnsi="仿宋" w:eastAsia="仿宋" w:cs="仿宋"/>
          <w:spacing w:val="-64"/>
          <w:sz w:val="22"/>
          <w:szCs w:val="22"/>
        </w:rPr>
        <w:t xml:space="preserve"> </w:t>
      </w:r>
      <w:r>
        <w:rPr>
          <w:rFonts w:ascii="仿宋" w:hAnsi="仿宋" w:eastAsia="仿宋" w:cs="仿宋"/>
          <w:spacing w:val="17"/>
          <w:sz w:val="22"/>
          <w:szCs w:val="22"/>
        </w:rPr>
        <w:t>,拒绝提供售后服务、</w:t>
      </w:r>
      <w:r>
        <w:rPr>
          <w:rFonts w:ascii="仿宋" w:hAnsi="仿宋" w:eastAsia="仿宋" w:cs="仿宋"/>
          <w:spacing w:val="-64"/>
          <w:sz w:val="22"/>
          <w:szCs w:val="22"/>
        </w:rPr>
        <w:t xml:space="preserve"> </w:t>
      </w:r>
      <w:r>
        <w:rPr>
          <w:rFonts w:ascii="仿宋" w:hAnsi="仿宋" w:eastAsia="仿宋" w:cs="仿宋"/>
          <w:spacing w:val="17"/>
          <w:sz w:val="22"/>
          <w:szCs w:val="22"/>
        </w:rPr>
        <w:t>售后服务态度</w:t>
      </w:r>
      <w:r>
        <w:rPr>
          <w:rFonts w:ascii="仿宋" w:hAnsi="仿宋" w:eastAsia="仿宋" w:cs="仿宋"/>
          <w:spacing w:val="16"/>
          <w:sz w:val="22"/>
          <w:szCs w:val="22"/>
        </w:rPr>
        <w:t>恶劣、故意提高维修配件价格(高于市场平均价)的;</w:t>
      </w:r>
    </w:p>
    <w:p w14:paraId="4C1848C1">
      <w:pPr>
        <w:spacing w:before="73" w:line="229" w:lineRule="auto"/>
        <w:ind w:left="546"/>
        <w:rPr>
          <w:rFonts w:ascii="仿宋" w:hAnsi="仿宋" w:eastAsia="仿宋" w:cs="仿宋"/>
          <w:sz w:val="22"/>
          <w:szCs w:val="22"/>
        </w:rPr>
      </w:pPr>
      <w:r>
        <w:rPr>
          <w:rFonts w:ascii="仿宋" w:hAnsi="仿宋" w:eastAsia="仿宋" w:cs="仿宋"/>
          <w:spacing w:val="14"/>
          <w:sz w:val="22"/>
          <w:szCs w:val="22"/>
        </w:rPr>
        <w:t>(十四)开标后对招标文件的相关内容再进行质疑的;</w:t>
      </w:r>
    </w:p>
    <w:p w14:paraId="7DFDC8BF">
      <w:pPr>
        <w:spacing w:before="87" w:line="229" w:lineRule="auto"/>
        <w:ind w:left="546"/>
        <w:rPr>
          <w:rFonts w:ascii="仿宋" w:hAnsi="仿宋" w:eastAsia="仿宋" w:cs="仿宋"/>
          <w:sz w:val="22"/>
          <w:szCs w:val="22"/>
        </w:rPr>
      </w:pPr>
      <w:r>
        <w:rPr>
          <w:rFonts w:ascii="仿宋" w:hAnsi="仿宋" w:eastAsia="仿宋" w:cs="仿宋"/>
          <w:spacing w:val="15"/>
          <w:sz w:val="22"/>
          <w:szCs w:val="22"/>
        </w:rPr>
        <w:t>(十五)质疑经查无实据的、捏造事实或者</w:t>
      </w:r>
      <w:r>
        <w:rPr>
          <w:rFonts w:ascii="仿宋" w:hAnsi="仿宋" w:eastAsia="仿宋" w:cs="仿宋"/>
          <w:spacing w:val="14"/>
          <w:sz w:val="22"/>
          <w:szCs w:val="22"/>
        </w:rPr>
        <w:t>提供虚假质疑材料的；</w:t>
      </w:r>
    </w:p>
    <w:p w14:paraId="1163451A">
      <w:pPr>
        <w:spacing w:before="75" w:line="229" w:lineRule="auto"/>
        <w:ind w:left="546"/>
        <w:rPr>
          <w:rFonts w:ascii="仿宋" w:hAnsi="仿宋" w:eastAsia="仿宋" w:cs="仿宋"/>
          <w:sz w:val="22"/>
          <w:szCs w:val="22"/>
        </w:rPr>
      </w:pPr>
      <w:r>
        <w:rPr>
          <w:rFonts w:ascii="仿宋" w:hAnsi="仿宋" w:eastAsia="仿宋" w:cs="仿宋"/>
          <w:spacing w:val="14"/>
          <w:sz w:val="22"/>
          <w:szCs w:val="22"/>
        </w:rPr>
        <w:t>(十六)拒绝有关部门监督检查或者提供虚假情况的;</w:t>
      </w:r>
    </w:p>
    <w:p w14:paraId="7CE5A7AC">
      <w:pPr>
        <w:spacing w:before="100" w:line="229" w:lineRule="auto"/>
        <w:ind w:left="546"/>
        <w:rPr>
          <w:rFonts w:ascii="仿宋" w:hAnsi="仿宋" w:eastAsia="仿宋" w:cs="仿宋"/>
          <w:sz w:val="22"/>
          <w:szCs w:val="22"/>
        </w:rPr>
      </w:pPr>
      <w:r>
        <w:rPr>
          <w:rFonts w:ascii="仿宋" w:hAnsi="仿宋" w:eastAsia="仿宋" w:cs="仿宋"/>
          <w:spacing w:val="13"/>
          <w:sz w:val="22"/>
          <w:szCs w:val="22"/>
        </w:rPr>
        <w:t>(十七)财政、监察部门认定的其他不诚信行为。</w:t>
      </w:r>
    </w:p>
    <w:p w14:paraId="6A6F915A">
      <w:pPr>
        <w:pStyle w:val="11"/>
        <w:spacing w:line="293" w:lineRule="auto"/>
      </w:pPr>
    </w:p>
    <w:p w14:paraId="5990AD56">
      <w:pPr>
        <w:spacing w:before="116" w:line="278" w:lineRule="exact"/>
        <w:ind w:left="3810"/>
        <w:rPr>
          <w:rFonts w:ascii="微软雅黑" w:hAnsi="微软雅黑" w:eastAsia="微软雅黑" w:cs="微软雅黑"/>
          <w:sz w:val="27"/>
          <w:szCs w:val="27"/>
        </w:rPr>
      </w:pPr>
      <w:r>
        <w:rPr>
          <w:rFonts w:ascii="微软雅黑" w:hAnsi="微软雅黑" w:eastAsia="微软雅黑" w:cs="微软雅黑"/>
          <w:spacing w:val="-9"/>
          <w:w w:val="93"/>
          <w:position w:val="-1"/>
          <w:sz w:val="27"/>
          <w:szCs w:val="27"/>
        </w:rPr>
        <w:t>公司名称:</w:t>
      </w:r>
      <w:r>
        <w:rPr>
          <w:rFonts w:ascii="微软雅黑" w:hAnsi="微软雅黑" w:eastAsia="微软雅黑" w:cs="微软雅黑"/>
          <w:spacing w:val="61"/>
          <w:w w:val="101"/>
          <w:position w:val="-1"/>
          <w:sz w:val="27"/>
          <w:szCs w:val="27"/>
        </w:rPr>
        <w:t xml:space="preserve"> </w:t>
      </w:r>
      <w:r>
        <w:rPr>
          <w:rFonts w:ascii="微软雅黑" w:hAnsi="微软雅黑" w:eastAsia="微软雅黑" w:cs="微软雅黑"/>
          <w:color w:val="151515"/>
          <w:spacing w:val="-9"/>
          <w:w w:val="93"/>
          <w:position w:val="-1"/>
          <w:sz w:val="27"/>
          <w:szCs w:val="27"/>
        </w:rPr>
        <w:t>(盖章)</w:t>
      </w:r>
    </w:p>
    <w:p w14:paraId="31CB7316">
      <w:pPr>
        <w:spacing w:before="96" w:line="278" w:lineRule="exact"/>
        <w:ind w:left="2374"/>
        <w:rPr>
          <w:rFonts w:ascii="微软雅黑" w:hAnsi="微软雅黑" w:eastAsia="微软雅黑" w:cs="微软雅黑"/>
          <w:sz w:val="27"/>
          <w:szCs w:val="27"/>
        </w:rPr>
      </w:pPr>
      <w:r>
        <w:rPr>
          <w:rFonts w:ascii="微软雅黑" w:hAnsi="微软雅黑" w:eastAsia="微软雅黑" w:cs="微软雅黑"/>
          <w:spacing w:val="-6"/>
          <w:w w:val="91"/>
          <w:position w:val="-1"/>
          <w:sz w:val="27"/>
          <w:szCs w:val="27"/>
        </w:rPr>
        <w:t>法人代表或授权委托人:</w:t>
      </w:r>
      <w:r>
        <w:rPr>
          <w:rFonts w:ascii="微软雅黑" w:hAnsi="微软雅黑" w:eastAsia="微软雅黑" w:cs="微软雅黑"/>
          <w:spacing w:val="58"/>
          <w:position w:val="-1"/>
          <w:sz w:val="27"/>
          <w:szCs w:val="27"/>
        </w:rPr>
        <w:t xml:space="preserve"> </w:t>
      </w:r>
      <w:r>
        <w:rPr>
          <w:rFonts w:ascii="微软雅黑" w:hAnsi="微软雅黑" w:eastAsia="微软雅黑" w:cs="微软雅黑"/>
          <w:spacing w:val="-6"/>
          <w:w w:val="91"/>
          <w:position w:val="-1"/>
          <w:sz w:val="27"/>
          <w:szCs w:val="27"/>
        </w:rPr>
        <w:t>(签字)</w:t>
      </w:r>
    </w:p>
    <w:p w14:paraId="18C69B51">
      <w:pPr>
        <w:pStyle w:val="11"/>
        <w:spacing w:line="326" w:lineRule="auto"/>
      </w:pPr>
    </w:p>
    <w:p w14:paraId="103549D1">
      <w:pPr>
        <w:spacing w:before="117" w:line="274" w:lineRule="exact"/>
        <w:ind w:left="5251"/>
        <w:outlineLvl w:val="1"/>
        <w:rPr>
          <w:rFonts w:ascii="微软雅黑" w:hAnsi="微软雅黑" w:eastAsia="微软雅黑" w:cs="微软雅黑"/>
          <w:sz w:val="27"/>
          <w:szCs w:val="27"/>
        </w:rPr>
      </w:pPr>
      <w:r>
        <w:rPr>
          <w:rFonts w:ascii="微软雅黑" w:hAnsi="微软雅黑" w:eastAsia="微软雅黑" w:cs="微软雅黑"/>
          <w:spacing w:val="-31"/>
          <w:position w:val="-1"/>
          <w:sz w:val="27"/>
          <w:szCs w:val="27"/>
        </w:rPr>
        <w:t>年</w:t>
      </w:r>
      <w:r>
        <w:rPr>
          <w:rFonts w:ascii="微软雅黑" w:hAnsi="微软雅黑" w:eastAsia="微软雅黑" w:cs="微软雅黑"/>
          <w:spacing w:val="16"/>
          <w:position w:val="-1"/>
          <w:sz w:val="27"/>
          <w:szCs w:val="27"/>
        </w:rPr>
        <w:t xml:space="preserve">    </w:t>
      </w:r>
      <w:r>
        <w:rPr>
          <w:rFonts w:ascii="微软雅黑" w:hAnsi="微软雅黑" w:eastAsia="微软雅黑" w:cs="微软雅黑"/>
          <w:spacing w:val="-31"/>
          <w:position w:val="-1"/>
          <w:sz w:val="27"/>
          <w:szCs w:val="27"/>
        </w:rPr>
        <w:t>月</w:t>
      </w:r>
      <w:r>
        <w:rPr>
          <w:rFonts w:ascii="微软雅黑" w:hAnsi="微软雅黑" w:eastAsia="微软雅黑" w:cs="微软雅黑"/>
          <w:spacing w:val="9"/>
          <w:position w:val="-1"/>
          <w:sz w:val="27"/>
          <w:szCs w:val="27"/>
        </w:rPr>
        <w:t xml:space="preserve">     </w:t>
      </w:r>
      <w:r>
        <w:rPr>
          <w:rFonts w:ascii="微软雅黑" w:hAnsi="微软雅黑" w:eastAsia="微软雅黑" w:cs="微软雅黑"/>
          <w:color w:val="0E0E0E"/>
          <w:spacing w:val="-31"/>
          <w:position w:val="-1"/>
          <w:sz w:val="27"/>
          <w:szCs w:val="27"/>
        </w:rPr>
        <w:t>日</w:t>
      </w:r>
    </w:p>
    <w:p w14:paraId="5DECDBA1">
      <w:pPr>
        <w:spacing w:line="274" w:lineRule="exact"/>
        <w:rPr>
          <w:rFonts w:ascii="微软雅黑" w:hAnsi="微软雅黑" w:eastAsia="微软雅黑" w:cs="微软雅黑"/>
          <w:sz w:val="27"/>
          <w:szCs w:val="27"/>
        </w:rPr>
        <w:sectPr>
          <w:headerReference r:id="rId53" w:type="default"/>
          <w:pgSz w:w="11906" w:h="16840"/>
          <w:pgMar w:top="400" w:right="1142" w:bottom="400" w:left="1451" w:header="0" w:footer="0" w:gutter="0"/>
          <w:pgNumType w:fmt="decimal"/>
          <w:cols w:space="720" w:num="1"/>
        </w:sectPr>
      </w:pPr>
    </w:p>
    <w:p w14:paraId="53D520A0">
      <w:pPr>
        <w:spacing w:before="169" w:line="350" w:lineRule="exact"/>
        <w:ind w:left="2332"/>
        <w:rPr>
          <w:rFonts w:hint="eastAsia" w:ascii="微软雅黑" w:hAnsi="微软雅黑" w:eastAsia="微软雅黑" w:cs="微软雅黑"/>
          <w:sz w:val="34"/>
          <w:szCs w:val="34"/>
          <w:lang w:eastAsia="zh-CN"/>
        </w:rPr>
      </w:pPr>
      <w:r>
        <w:rPr>
          <w:rFonts w:ascii="微软雅黑" w:hAnsi="微软雅黑" w:eastAsia="微软雅黑" w:cs="微软雅黑"/>
          <w:spacing w:val="-9"/>
          <w:position w:val="-1"/>
          <w:sz w:val="34"/>
          <w:szCs w:val="34"/>
        </w:rPr>
        <w:t>(十二)</w:t>
      </w:r>
      <w:r>
        <w:rPr>
          <w:rFonts w:ascii="微软雅黑" w:hAnsi="微软雅黑" w:eastAsia="微软雅黑" w:cs="微软雅黑"/>
          <w:spacing w:val="16"/>
          <w:position w:val="-1"/>
          <w:sz w:val="34"/>
          <w:szCs w:val="34"/>
        </w:rPr>
        <w:t xml:space="preserve">  </w:t>
      </w:r>
      <w:r>
        <w:rPr>
          <w:rFonts w:ascii="微软雅黑" w:hAnsi="微软雅黑" w:eastAsia="微软雅黑" w:cs="微软雅黑"/>
          <w:color w:val="0A0A0A"/>
          <w:spacing w:val="-9"/>
          <w:position w:val="-1"/>
          <w:sz w:val="34"/>
          <w:szCs w:val="34"/>
        </w:rPr>
        <w:t>中小企业声明函</w:t>
      </w:r>
      <w:r>
        <w:rPr>
          <w:rFonts w:hint="eastAsia" w:ascii="微软雅黑" w:hAnsi="微软雅黑" w:eastAsia="微软雅黑" w:cs="微软雅黑"/>
          <w:color w:val="0A0A0A"/>
          <w:spacing w:val="-9"/>
          <w:position w:val="-1"/>
          <w:sz w:val="34"/>
          <w:szCs w:val="34"/>
          <w:lang w:eastAsia="zh-CN"/>
        </w:rPr>
        <w:t>（</w:t>
      </w:r>
      <w:r>
        <w:rPr>
          <w:rFonts w:hint="eastAsia" w:ascii="微软雅黑" w:hAnsi="微软雅黑" w:eastAsia="微软雅黑" w:cs="微软雅黑"/>
          <w:color w:val="0A0A0A"/>
          <w:spacing w:val="-9"/>
          <w:position w:val="-1"/>
          <w:sz w:val="34"/>
          <w:szCs w:val="34"/>
          <w:lang w:val="en-US" w:eastAsia="zh-CN"/>
        </w:rPr>
        <w:t>服务</w:t>
      </w:r>
      <w:r>
        <w:rPr>
          <w:rFonts w:hint="eastAsia" w:ascii="微软雅黑" w:hAnsi="微软雅黑" w:eastAsia="微软雅黑" w:cs="微软雅黑"/>
          <w:color w:val="0A0A0A"/>
          <w:spacing w:val="-9"/>
          <w:position w:val="-1"/>
          <w:sz w:val="34"/>
          <w:szCs w:val="34"/>
          <w:lang w:eastAsia="zh-CN"/>
        </w:rPr>
        <w:t>）</w:t>
      </w:r>
    </w:p>
    <w:p w14:paraId="1C9A2BB0">
      <w:pPr>
        <w:pStyle w:val="11"/>
        <w:spacing w:line="418" w:lineRule="auto"/>
      </w:pPr>
    </w:p>
    <w:p w14:paraId="0BAF312D">
      <w:pPr>
        <w:spacing w:before="71" w:line="229" w:lineRule="auto"/>
        <w:ind w:left="767"/>
        <w:rPr>
          <w:rFonts w:ascii="仿宋" w:hAnsi="仿宋" w:eastAsia="仿宋" w:cs="仿宋"/>
          <w:sz w:val="22"/>
          <w:szCs w:val="22"/>
        </w:rPr>
      </w:pPr>
      <w:r>
        <w:rPr>
          <w:rFonts w:ascii="仿宋" w:hAnsi="仿宋" w:eastAsia="仿宋" w:cs="仿宋"/>
          <w:spacing w:val="3"/>
          <w:sz w:val="22"/>
          <w:szCs w:val="22"/>
        </w:rPr>
        <w:t>本公司郑重声明，根据《政府采购促进中小企业发展管理办法》  (财库 ﹝ 2020 ﹞</w:t>
      </w:r>
    </w:p>
    <w:p w14:paraId="7C9CBBA5">
      <w:pPr>
        <w:spacing w:before="59" w:line="279" w:lineRule="auto"/>
        <w:ind w:left="58" w:right="552" w:hanging="13"/>
        <w:rPr>
          <w:rFonts w:ascii="仿宋" w:hAnsi="仿宋" w:eastAsia="仿宋" w:cs="仿宋"/>
          <w:sz w:val="22"/>
          <w:szCs w:val="22"/>
        </w:rPr>
      </w:pPr>
      <w:r>
        <w:rPr>
          <w:rFonts w:ascii="仿宋" w:hAnsi="仿宋" w:eastAsia="仿宋" w:cs="仿宋"/>
          <w:spacing w:val="9"/>
          <w:sz w:val="22"/>
          <w:szCs w:val="22"/>
        </w:rPr>
        <w:t>46 号)</w:t>
      </w:r>
      <w:r>
        <w:rPr>
          <w:rFonts w:ascii="仿宋" w:hAnsi="仿宋" w:eastAsia="仿宋" w:cs="仿宋"/>
          <w:spacing w:val="76"/>
          <w:sz w:val="22"/>
          <w:szCs w:val="22"/>
        </w:rPr>
        <w:t xml:space="preserve"> </w:t>
      </w:r>
      <w:r>
        <w:rPr>
          <w:rFonts w:ascii="仿宋" w:hAnsi="仿宋" w:eastAsia="仿宋" w:cs="仿宋"/>
          <w:spacing w:val="9"/>
          <w:sz w:val="22"/>
          <w:szCs w:val="22"/>
        </w:rPr>
        <w:t>的规定，本公司参加</w:t>
      </w:r>
      <w:r>
        <w:rPr>
          <w:rFonts w:ascii="仿宋" w:hAnsi="仿宋" w:eastAsia="仿宋" w:cs="仿宋"/>
          <w:spacing w:val="-101"/>
          <w:sz w:val="22"/>
          <w:szCs w:val="22"/>
        </w:rPr>
        <w:t xml:space="preserve"> </w:t>
      </w:r>
      <w:r>
        <w:rPr>
          <w:rFonts w:ascii="仿宋" w:hAnsi="仿宋" w:eastAsia="仿宋" w:cs="仿宋"/>
          <w:spacing w:val="28"/>
          <w:sz w:val="22"/>
          <w:szCs w:val="22"/>
          <w:u w:val="single" w:color="auto"/>
        </w:rPr>
        <w:t xml:space="preserve">   </w:t>
      </w:r>
      <w:r>
        <w:rPr>
          <w:rFonts w:ascii="仿宋" w:hAnsi="仿宋" w:eastAsia="仿宋" w:cs="仿宋"/>
          <w:spacing w:val="9"/>
          <w:sz w:val="22"/>
          <w:szCs w:val="22"/>
          <w:u w:val="single" w:color="auto"/>
        </w:rPr>
        <w:t>(单位名称)</w:t>
      </w:r>
      <w:r>
        <w:rPr>
          <w:rFonts w:ascii="仿宋" w:hAnsi="仿宋" w:eastAsia="仿宋" w:cs="仿宋"/>
          <w:spacing w:val="49"/>
          <w:sz w:val="22"/>
          <w:szCs w:val="22"/>
          <w:u w:val="single" w:color="auto"/>
        </w:rPr>
        <w:t xml:space="preserve"> </w:t>
      </w:r>
      <w:r>
        <w:rPr>
          <w:rFonts w:ascii="仿宋" w:hAnsi="仿宋" w:eastAsia="仿宋" w:cs="仿宋"/>
          <w:spacing w:val="9"/>
          <w:sz w:val="22"/>
          <w:szCs w:val="22"/>
        </w:rPr>
        <w:t>的</w:t>
      </w:r>
      <w:r>
        <w:rPr>
          <w:rFonts w:ascii="仿宋" w:hAnsi="仿宋" w:eastAsia="仿宋" w:cs="仿宋"/>
          <w:spacing w:val="66"/>
          <w:sz w:val="22"/>
          <w:szCs w:val="22"/>
          <w:u w:val="single" w:color="auto"/>
        </w:rPr>
        <w:t xml:space="preserve"> </w:t>
      </w:r>
      <w:r>
        <w:rPr>
          <w:rFonts w:ascii="仿宋" w:hAnsi="仿宋" w:eastAsia="仿宋" w:cs="仿宋"/>
          <w:spacing w:val="9"/>
          <w:sz w:val="22"/>
          <w:szCs w:val="22"/>
          <w:u w:val="single" w:color="auto"/>
        </w:rPr>
        <w:t>(  项目名称</w:t>
      </w:r>
      <w:r>
        <w:rPr>
          <w:rFonts w:ascii="仿宋" w:hAnsi="仿宋" w:eastAsia="仿宋" w:cs="仿宋"/>
          <w:spacing w:val="19"/>
          <w:sz w:val="22"/>
          <w:szCs w:val="22"/>
          <w:u w:val="single" w:color="auto"/>
        </w:rPr>
        <w:t xml:space="preserve">  </w:t>
      </w:r>
      <w:r>
        <w:rPr>
          <w:rFonts w:ascii="仿宋" w:hAnsi="仿宋" w:eastAsia="仿宋" w:cs="仿宋"/>
          <w:spacing w:val="9"/>
          <w:sz w:val="22"/>
          <w:szCs w:val="22"/>
          <w:u w:val="single" w:color="auto"/>
        </w:rPr>
        <w:t>)</w:t>
      </w:r>
      <w:r>
        <w:rPr>
          <w:rFonts w:ascii="仿宋" w:hAnsi="仿宋" w:eastAsia="仿宋" w:cs="仿宋"/>
          <w:spacing w:val="38"/>
          <w:sz w:val="22"/>
          <w:szCs w:val="22"/>
          <w:u w:val="single" w:color="auto"/>
        </w:rPr>
        <w:t xml:space="preserve"> </w:t>
      </w:r>
      <w:r>
        <w:rPr>
          <w:rFonts w:ascii="仿宋" w:hAnsi="仿宋" w:eastAsia="仿宋" w:cs="仿宋"/>
          <w:spacing w:val="9"/>
          <w:sz w:val="22"/>
          <w:szCs w:val="22"/>
        </w:rPr>
        <w:t>采购活动，服务全部为</w:t>
      </w:r>
      <w:r>
        <w:rPr>
          <w:rFonts w:ascii="仿宋" w:hAnsi="仿宋" w:eastAsia="仿宋" w:cs="仿宋"/>
          <w:spacing w:val="16"/>
          <w:sz w:val="22"/>
          <w:szCs w:val="22"/>
        </w:rPr>
        <w:t>符合政策要求的中小企业承接。相关企业</w:t>
      </w:r>
      <w:r>
        <w:rPr>
          <w:rFonts w:ascii="仿宋" w:hAnsi="仿宋" w:eastAsia="仿宋" w:cs="仿宋"/>
          <w:spacing w:val="89"/>
          <w:sz w:val="22"/>
          <w:szCs w:val="22"/>
        </w:rPr>
        <w:t xml:space="preserve"> </w:t>
      </w:r>
      <w:r>
        <w:rPr>
          <w:rFonts w:ascii="仿宋" w:hAnsi="仿宋" w:eastAsia="仿宋" w:cs="仿宋"/>
          <w:spacing w:val="16"/>
          <w:sz w:val="22"/>
          <w:szCs w:val="22"/>
        </w:rPr>
        <w:t>(含联合体中的中小企业、签订分包意向协议</w:t>
      </w:r>
      <w:r>
        <w:rPr>
          <w:rFonts w:ascii="仿宋" w:hAnsi="仿宋" w:eastAsia="仿宋" w:cs="仿宋"/>
          <w:spacing w:val="11"/>
          <w:sz w:val="22"/>
          <w:szCs w:val="22"/>
        </w:rPr>
        <w:t>的中小企业)</w:t>
      </w:r>
      <w:r>
        <w:rPr>
          <w:rFonts w:ascii="仿宋" w:hAnsi="仿宋" w:eastAsia="仿宋" w:cs="仿宋"/>
          <w:spacing w:val="46"/>
          <w:sz w:val="22"/>
          <w:szCs w:val="22"/>
        </w:rPr>
        <w:t xml:space="preserve"> </w:t>
      </w:r>
      <w:r>
        <w:rPr>
          <w:rFonts w:ascii="仿宋" w:hAnsi="仿宋" w:eastAsia="仿宋" w:cs="仿宋"/>
          <w:spacing w:val="11"/>
          <w:sz w:val="22"/>
          <w:szCs w:val="22"/>
        </w:rPr>
        <w:t>的具体情况如下：</w:t>
      </w:r>
    </w:p>
    <w:p w14:paraId="33FD68B3">
      <w:pPr>
        <w:spacing w:before="1" w:line="254" w:lineRule="auto"/>
        <w:ind w:left="59" w:right="231" w:firstLine="485"/>
        <w:rPr>
          <w:rFonts w:ascii="仿宋" w:hAnsi="仿宋" w:eastAsia="仿宋" w:cs="仿宋"/>
          <w:sz w:val="22"/>
          <w:szCs w:val="22"/>
        </w:rPr>
      </w:pPr>
      <w:r>
        <w:rPr>
          <w:rFonts w:ascii="仿宋" w:hAnsi="仿宋" w:eastAsia="仿宋" w:cs="仿宋"/>
          <w:spacing w:val="5"/>
          <w:sz w:val="22"/>
          <w:szCs w:val="22"/>
        </w:rPr>
        <w:t xml:space="preserve">1. </w:t>
      </w:r>
      <w:r>
        <w:rPr>
          <w:rFonts w:ascii="仿宋" w:hAnsi="仿宋" w:eastAsia="仿宋" w:cs="仿宋"/>
          <w:spacing w:val="60"/>
          <w:sz w:val="22"/>
          <w:szCs w:val="22"/>
          <w:u w:val="single" w:color="auto"/>
        </w:rPr>
        <w:t xml:space="preserve"> </w:t>
      </w:r>
      <w:r>
        <w:rPr>
          <w:rFonts w:ascii="仿宋" w:hAnsi="仿宋" w:eastAsia="仿宋" w:cs="仿宋"/>
          <w:spacing w:val="5"/>
          <w:sz w:val="22"/>
          <w:szCs w:val="22"/>
          <w:u w:val="single" w:color="auto"/>
        </w:rPr>
        <w:t>(标的名称)</w:t>
      </w:r>
      <w:r>
        <w:rPr>
          <w:rFonts w:ascii="仿宋" w:hAnsi="仿宋" w:eastAsia="仿宋" w:cs="仿宋"/>
          <w:spacing w:val="46"/>
          <w:sz w:val="22"/>
          <w:szCs w:val="22"/>
          <w:u w:val="single" w:color="auto"/>
        </w:rPr>
        <w:t xml:space="preserve"> </w:t>
      </w:r>
      <w:r>
        <w:rPr>
          <w:rFonts w:ascii="仿宋" w:hAnsi="仿宋" w:eastAsia="仿宋" w:cs="仿宋"/>
          <w:spacing w:val="5"/>
          <w:sz w:val="22"/>
          <w:szCs w:val="22"/>
        </w:rPr>
        <w:t>，属于</w:t>
      </w:r>
      <w:r>
        <w:rPr>
          <w:rFonts w:ascii="仿宋" w:hAnsi="仿宋" w:eastAsia="仿宋" w:cs="仿宋"/>
          <w:spacing w:val="-105"/>
          <w:sz w:val="22"/>
          <w:szCs w:val="22"/>
        </w:rPr>
        <w:t xml:space="preserve"> </w:t>
      </w:r>
      <w:r>
        <w:rPr>
          <w:rFonts w:ascii="仿宋" w:hAnsi="仿宋" w:eastAsia="仿宋" w:cs="仿宋"/>
          <w:spacing w:val="9"/>
          <w:sz w:val="22"/>
          <w:szCs w:val="22"/>
          <w:u w:val="single" w:color="auto"/>
        </w:rPr>
        <w:t xml:space="preserve">       </w:t>
      </w:r>
      <w:r>
        <w:rPr>
          <w:rFonts w:ascii="仿宋" w:hAnsi="仿宋" w:eastAsia="仿宋" w:cs="仿宋"/>
          <w:spacing w:val="-76"/>
          <w:sz w:val="22"/>
          <w:szCs w:val="22"/>
        </w:rPr>
        <w:t xml:space="preserve"> </w:t>
      </w:r>
      <w:r>
        <w:rPr>
          <w:rFonts w:ascii="仿宋" w:hAnsi="仿宋" w:eastAsia="仿宋" w:cs="仿宋"/>
          <w:spacing w:val="5"/>
          <w:sz w:val="22"/>
          <w:szCs w:val="22"/>
        </w:rPr>
        <w:t>；承建(承接)</w:t>
      </w:r>
      <w:r>
        <w:rPr>
          <w:rFonts w:ascii="仿宋" w:hAnsi="仿宋" w:eastAsia="仿宋" w:cs="仿宋"/>
          <w:spacing w:val="31"/>
          <w:sz w:val="22"/>
          <w:szCs w:val="22"/>
        </w:rPr>
        <w:t xml:space="preserve"> </w:t>
      </w:r>
      <w:r>
        <w:rPr>
          <w:rFonts w:ascii="仿宋" w:hAnsi="仿宋" w:eastAsia="仿宋" w:cs="仿宋"/>
          <w:spacing w:val="5"/>
          <w:sz w:val="22"/>
          <w:szCs w:val="22"/>
        </w:rPr>
        <w:t>企业</w:t>
      </w:r>
      <w:r>
        <w:rPr>
          <w:rFonts w:ascii="仿宋" w:hAnsi="仿宋" w:eastAsia="仿宋" w:cs="仿宋"/>
          <w:spacing w:val="4"/>
          <w:sz w:val="22"/>
          <w:szCs w:val="22"/>
        </w:rPr>
        <w:t>为</w:t>
      </w:r>
      <w:r>
        <w:rPr>
          <w:rFonts w:ascii="仿宋" w:hAnsi="仿宋" w:eastAsia="仿宋" w:cs="仿宋"/>
          <w:spacing w:val="-105"/>
          <w:sz w:val="22"/>
          <w:szCs w:val="22"/>
        </w:rPr>
        <w:t xml:space="preserve"> </w:t>
      </w:r>
      <w:r>
        <w:rPr>
          <w:rFonts w:ascii="仿宋" w:hAnsi="仿宋" w:eastAsia="仿宋" w:cs="仿宋"/>
          <w:spacing w:val="33"/>
          <w:sz w:val="22"/>
          <w:szCs w:val="22"/>
          <w:u w:val="single" w:color="auto"/>
        </w:rPr>
        <w:t xml:space="preserve">  </w:t>
      </w:r>
      <w:r>
        <w:rPr>
          <w:rFonts w:ascii="仿宋" w:hAnsi="仿宋" w:eastAsia="仿宋" w:cs="仿宋"/>
          <w:spacing w:val="4"/>
          <w:sz w:val="22"/>
          <w:szCs w:val="22"/>
          <w:u w:val="single" w:color="auto"/>
        </w:rPr>
        <w:t>(企业名称)</w:t>
      </w:r>
      <w:r>
        <w:rPr>
          <w:rFonts w:ascii="仿宋" w:hAnsi="仿宋" w:eastAsia="仿宋" w:cs="仿宋"/>
          <w:spacing w:val="45"/>
          <w:sz w:val="22"/>
          <w:szCs w:val="22"/>
          <w:u w:val="single" w:color="auto"/>
        </w:rPr>
        <w:t xml:space="preserve"> </w:t>
      </w:r>
      <w:r>
        <w:rPr>
          <w:rFonts w:ascii="仿宋" w:hAnsi="仿宋" w:eastAsia="仿宋" w:cs="仿宋"/>
          <w:spacing w:val="4"/>
          <w:sz w:val="22"/>
          <w:szCs w:val="22"/>
        </w:rPr>
        <w:t>，从业人员</w:t>
      </w:r>
      <w:r>
        <w:rPr>
          <w:rFonts w:ascii="仿宋" w:hAnsi="仿宋" w:eastAsia="仿宋" w:cs="仿宋"/>
          <w:spacing w:val="-106"/>
          <w:sz w:val="22"/>
          <w:szCs w:val="22"/>
        </w:rPr>
        <w:t xml:space="preserve"> </w:t>
      </w:r>
      <w:r>
        <w:rPr>
          <w:rFonts w:ascii="仿宋" w:hAnsi="仿宋" w:eastAsia="仿宋" w:cs="仿宋"/>
          <w:spacing w:val="4"/>
          <w:sz w:val="22"/>
          <w:szCs w:val="22"/>
          <w:u w:val="single" w:color="auto"/>
        </w:rPr>
        <w:t xml:space="preserve">  </w:t>
      </w:r>
      <w:r>
        <w:rPr>
          <w:rFonts w:ascii="仿宋" w:hAnsi="仿宋" w:eastAsia="仿宋" w:cs="仿宋"/>
          <w:spacing w:val="4"/>
          <w:sz w:val="22"/>
          <w:szCs w:val="22"/>
        </w:rPr>
        <w:t xml:space="preserve"> 人，营业收入为</w:t>
      </w:r>
      <w:r>
        <w:rPr>
          <w:rFonts w:ascii="仿宋" w:hAnsi="仿宋" w:eastAsia="仿宋" w:cs="仿宋"/>
          <w:spacing w:val="2"/>
          <w:sz w:val="22"/>
          <w:szCs w:val="22"/>
          <w:u w:val="single" w:color="auto"/>
        </w:rPr>
        <w:t xml:space="preserve">     </w:t>
      </w:r>
      <w:r>
        <w:rPr>
          <w:rFonts w:ascii="仿宋" w:hAnsi="仿宋" w:eastAsia="仿宋" w:cs="仿宋"/>
          <w:spacing w:val="4"/>
          <w:sz w:val="22"/>
          <w:szCs w:val="22"/>
        </w:rPr>
        <w:t xml:space="preserve"> 万元，资产总额为</w:t>
      </w:r>
      <w:r>
        <w:rPr>
          <w:rFonts w:ascii="仿宋" w:hAnsi="仿宋" w:eastAsia="仿宋" w:cs="仿宋"/>
          <w:spacing w:val="4"/>
          <w:sz w:val="22"/>
          <w:szCs w:val="22"/>
          <w:u w:val="single" w:color="auto"/>
        </w:rPr>
        <w:t xml:space="preserve">     </w:t>
      </w:r>
      <w:r>
        <w:rPr>
          <w:rFonts w:ascii="仿宋" w:hAnsi="仿宋" w:eastAsia="仿宋" w:cs="仿宋"/>
          <w:spacing w:val="4"/>
          <w:sz w:val="22"/>
          <w:szCs w:val="22"/>
        </w:rPr>
        <w:t xml:space="preserve"> 万元，属于</w:t>
      </w:r>
      <w:r>
        <w:rPr>
          <w:rFonts w:ascii="仿宋" w:hAnsi="仿宋" w:eastAsia="仿宋" w:cs="仿宋"/>
          <w:spacing w:val="19"/>
          <w:sz w:val="22"/>
          <w:szCs w:val="22"/>
          <w:u w:val="single" w:color="auto"/>
        </w:rPr>
        <w:t xml:space="preserve">   </w:t>
      </w:r>
      <w:r>
        <w:rPr>
          <w:rFonts w:ascii="仿宋" w:hAnsi="仿宋" w:eastAsia="仿宋" w:cs="仿宋"/>
          <w:spacing w:val="4"/>
          <w:sz w:val="22"/>
          <w:szCs w:val="22"/>
          <w:u w:val="single" w:color="auto"/>
        </w:rPr>
        <w:t>(中型企业、小型企业、微型企业)</w:t>
      </w:r>
      <w:r>
        <w:rPr>
          <w:rFonts w:ascii="仿宋" w:hAnsi="仿宋" w:eastAsia="仿宋" w:cs="仿宋"/>
          <w:spacing w:val="4"/>
          <w:sz w:val="22"/>
          <w:szCs w:val="22"/>
        </w:rPr>
        <w:t>；</w:t>
      </w:r>
    </w:p>
    <w:p w14:paraId="4315EC1D">
      <w:pPr>
        <w:spacing w:before="55" w:line="263" w:lineRule="auto"/>
        <w:ind w:left="48" w:right="473" w:firstLine="468"/>
        <w:rPr>
          <w:rFonts w:ascii="仿宋" w:hAnsi="仿宋" w:eastAsia="仿宋" w:cs="仿宋"/>
          <w:sz w:val="22"/>
          <w:szCs w:val="22"/>
        </w:rPr>
      </w:pPr>
      <w:r>
        <w:rPr>
          <w:rFonts w:ascii="仿宋" w:hAnsi="仿宋" w:eastAsia="仿宋" w:cs="仿宋"/>
          <w:spacing w:val="6"/>
          <w:sz w:val="22"/>
          <w:szCs w:val="22"/>
        </w:rPr>
        <w:t xml:space="preserve">2. </w:t>
      </w:r>
      <w:r>
        <w:rPr>
          <w:rFonts w:ascii="仿宋" w:hAnsi="仿宋" w:eastAsia="仿宋" w:cs="仿宋"/>
          <w:spacing w:val="33"/>
          <w:sz w:val="22"/>
          <w:szCs w:val="22"/>
          <w:u w:val="single" w:color="auto"/>
        </w:rPr>
        <w:t xml:space="preserve">  </w:t>
      </w:r>
      <w:r>
        <w:rPr>
          <w:rFonts w:ascii="仿宋" w:hAnsi="仿宋" w:eastAsia="仿宋" w:cs="仿宋"/>
          <w:spacing w:val="6"/>
          <w:sz w:val="22"/>
          <w:szCs w:val="22"/>
          <w:u w:val="single" w:color="auto"/>
        </w:rPr>
        <w:t>(标的名称)</w:t>
      </w:r>
      <w:r>
        <w:rPr>
          <w:rFonts w:ascii="仿宋" w:hAnsi="仿宋" w:eastAsia="仿宋" w:cs="仿宋"/>
          <w:spacing w:val="45"/>
          <w:sz w:val="22"/>
          <w:szCs w:val="22"/>
          <w:u w:val="single" w:color="auto"/>
        </w:rPr>
        <w:t xml:space="preserve"> </w:t>
      </w:r>
      <w:r>
        <w:rPr>
          <w:rFonts w:ascii="仿宋" w:hAnsi="仿宋" w:eastAsia="仿宋" w:cs="仿宋"/>
          <w:spacing w:val="6"/>
          <w:sz w:val="22"/>
          <w:szCs w:val="22"/>
        </w:rPr>
        <w:t>，属于</w:t>
      </w:r>
      <w:r>
        <w:rPr>
          <w:rFonts w:ascii="仿宋" w:hAnsi="仿宋" w:eastAsia="仿宋" w:cs="仿宋"/>
          <w:spacing w:val="32"/>
          <w:sz w:val="22"/>
          <w:szCs w:val="22"/>
          <w:u w:val="single" w:color="auto"/>
        </w:rPr>
        <w:t xml:space="preserve">  </w:t>
      </w:r>
      <w:r>
        <w:rPr>
          <w:rFonts w:ascii="仿宋" w:hAnsi="仿宋" w:eastAsia="仿宋" w:cs="仿宋"/>
          <w:spacing w:val="6"/>
          <w:sz w:val="22"/>
          <w:szCs w:val="22"/>
          <w:u w:val="single" w:color="auto"/>
        </w:rPr>
        <w:t xml:space="preserve">(采购文件中明确的所属行业) </w:t>
      </w:r>
      <w:r>
        <w:rPr>
          <w:rFonts w:ascii="仿宋" w:hAnsi="仿宋" w:eastAsia="仿宋" w:cs="仿宋"/>
          <w:spacing w:val="6"/>
          <w:sz w:val="22"/>
          <w:szCs w:val="22"/>
        </w:rPr>
        <w:t>行</w:t>
      </w:r>
      <w:r>
        <w:rPr>
          <w:rFonts w:ascii="仿宋" w:hAnsi="仿宋" w:eastAsia="仿宋" w:cs="仿宋"/>
          <w:spacing w:val="5"/>
          <w:sz w:val="22"/>
          <w:szCs w:val="22"/>
        </w:rPr>
        <w:t>业；制造商为</w:t>
      </w:r>
      <w:r>
        <w:rPr>
          <w:rFonts w:ascii="仿宋" w:hAnsi="仿宋" w:eastAsia="仿宋" w:cs="仿宋"/>
          <w:spacing w:val="17"/>
          <w:sz w:val="22"/>
          <w:szCs w:val="22"/>
          <w:u w:val="single" w:color="auto"/>
        </w:rPr>
        <w:t xml:space="preserve">     </w:t>
      </w:r>
      <w:r>
        <w:rPr>
          <w:rFonts w:ascii="仿宋" w:hAnsi="仿宋" w:eastAsia="仿宋" w:cs="仿宋"/>
          <w:spacing w:val="5"/>
          <w:sz w:val="22"/>
          <w:szCs w:val="22"/>
          <w:u w:val="single" w:color="auto"/>
        </w:rPr>
        <w:t>( 企</w:t>
      </w:r>
      <w:r>
        <w:rPr>
          <w:rFonts w:ascii="仿宋" w:hAnsi="仿宋" w:eastAsia="仿宋" w:cs="仿宋"/>
          <w:spacing w:val="11"/>
          <w:sz w:val="22"/>
          <w:szCs w:val="22"/>
          <w:u w:val="single" w:color="auto"/>
        </w:rPr>
        <w:t>业 名称)</w:t>
      </w:r>
      <w:r>
        <w:rPr>
          <w:rFonts w:ascii="仿宋" w:hAnsi="仿宋" w:eastAsia="仿宋" w:cs="仿宋"/>
          <w:spacing w:val="47"/>
          <w:sz w:val="22"/>
          <w:szCs w:val="22"/>
          <w:u w:val="single" w:color="auto"/>
        </w:rPr>
        <w:t xml:space="preserve"> </w:t>
      </w:r>
      <w:r>
        <w:rPr>
          <w:rFonts w:ascii="仿宋" w:hAnsi="仿宋" w:eastAsia="仿宋" w:cs="仿宋"/>
          <w:spacing w:val="11"/>
          <w:sz w:val="22"/>
          <w:szCs w:val="22"/>
        </w:rPr>
        <w:t>，从业人员</w:t>
      </w:r>
      <w:r>
        <w:rPr>
          <w:rFonts w:ascii="仿宋" w:hAnsi="仿宋" w:eastAsia="仿宋" w:cs="仿宋"/>
          <w:spacing w:val="-105"/>
          <w:sz w:val="22"/>
          <w:szCs w:val="22"/>
        </w:rPr>
        <w:t xml:space="preserve"> </w:t>
      </w:r>
      <w:r>
        <w:rPr>
          <w:rFonts w:ascii="仿宋" w:hAnsi="仿宋" w:eastAsia="仿宋" w:cs="仿宋"/>
          <w:spacing w:val="10"/>
          <w:sz w:val="22"/>
          <w:szCs w:val="22"/>
          <w:u w:val="single" w:color="auto"/>
        </w:rPr>
        <w:t xml:space="preserve">     </w:t>
      </w:r>
      <w:r>
        <w:rPr>
          <w:rFonts w:ascii="仿宋" w:hAnsi="仿宋" w:eastAsia="仿宋" w:cs="仿宋"/>
          <w:spacing w:val="-91"/>
          <w:sz w:val="22"/>
          <w:szCs w:val="22"/>
        </w:rPr>
        <w:t xml:space="preserve"> </w:t>
      </w:r>
      <w:r>
        <w:rPr>
          <w:rFonts w:ascii="仿宋" w:hAnsi="仿宋" w:eastAsia="仿宋" w:cs="仿宋"/>
          <w:spacing w:val="11"/>
          <w:sz w:val="22"/>
          <w:szCs w:val="22"/>
        </w:rPr>
        <w:t>人，营业收入为</w:t>
      </w:r>
      <w:r>
        <w:rPr>
          <w:rFonts w:ascii="仿宋" w:hAnsi="仿宋" w:eastAsia="仿宋" w:cs="仿宋"/>
          <w:spacing w:val="-105"/>
          <w:sz w:val="22"/>
          <w:szCs w:val="22"/>
        </w:rPr>
        <w:t xml:space="preserve"> </w:t>
      </w:r>
      <w:r>
        <w:rPr>
          <w:rFonts w:ascii="仿宋" w:hAnsi="仿宋" w:eastAsia="仿宋" w:cs="仿宋"/>
          <w:spacing w:val="10"/>
          <w:sz w:val="22"/>
          <w:szCs w:val="22"/>
          <w:u w:val="single" w:color="auto"/>
        </w:rPr>
        <w:t xml:space="preserve">     </w:t>
      </w:r>
      <w:r>
        <w:rPr>
          <w:rFonts w:ascii="仿宋" w:hAnsi="仿宋" w:eastAsia="仿宋" w:cs="仿宋"/>
          <w:spacing w:val="11"/>
          <w:sz w:val="22"/>
          <w:szCs w:val="22"/>
        </w:rPr>
        <w:t xml:space="preserve"> 万元，</w:t>
      </w:r>
      <w:r>
        <w:rPr>
          <w:rFonts w:ascii="仿宋" w:hAnsi="仿宋" w:eastAsia="仿宋" w:cs="仿宋"/>
          <w:spacing w:val="10"/>
          <w:sz w:val="22"/>
          <w:szCs w:val="22"/>
        </w:rPr>
        <w:t>资产总额为</w:t>
      </w:r>
      <w:r>
        <w:rPr>
          <w:rFonts w:ascii="仿宋" w:hAnsi="仿宋" w:eastAsia="仿宋" w:cs="仿宋"/>
          <w:spacing w:val="-103"/>
          <w:sz w:val="22"/>
          <w:szCs w:val="22"/>
        </w:rPr>
        <w:t xml:space="preserve"> </w:t>
      </w:r>
      <w:r>
        <w:rPr>
          <w:rFonts w:ascii="仿宋" w:hAnsi="仿宋" w:eastAsia="仿宋" w:cs="仿宋"/>
          <w:spacing w:val="10"/>
          <w:sz w:val="22"/>
          <w:szCs w:val="22"/>
          <w:u w:val="single" w:color="auto"/>
        </w:rPr>
        <w:t xml:space="preserve">     </w:t>
      </w:r>
      <w:r>
        <w:rPr>
          <w:rFonts w:ascii="仿宋" w:hAnsi="仿宋" w:eastAsia="仿宋" w:cs="仿宋"/>
          <w:spacing w:val="28"/>
          <w:sz w:val="22"/>
          <w:szCs w:val="22"/>
        </w:rPr>
        <w:t xml:space="preserve"> </w:t>
      </w:r>
      <w:r>
        <w:rPr>
          <w:rFonts w:ascii="仿宋" w:hAnsi="仿宋" w:eastAsia="仿宋" w:cs="仿宋"/>
          <w:spacing w:val="10"/>
          <w:sz w:val="22"/>
          <w:szCs w:val="22"/>
        </w:rPr>
        <w:t>万元，属于</w:t>
      </w:r>
      <w:r>
        <w:rPr>
          <w:rFonts w:ascii="仿宋" w:hAnsi="仿宋" w:eastAsia="仿宋" w:cs="仿宋"/>
          <w:spacing w:val="42"/>
          <w:sz w:val="22"/>
          <w:szCs w:val="22"/>
          <w:u w:val="single" w:color="auto"/>
        </w:rPr>
        <w:t xml:space="preserve">  </w:t>
      </w:r>
      <w:r>
        <w:rPr>
          <w:rFonts w:ascii="仿宋" w:hAnsi="仿宋" w:eastAsia="仿宋" w:cs="仿宋"/>
          <w:spacing w:val="2"/>
          <w:sz w:val="22"/>
          <w:szCs w:val="22"/>
          <w:u w:val="single" w:color="auto"/>
        </w:rPr>
        <w:t>(中</w:t>
      </w:r>
    </w:p>
    <w:p w14:paraId="504ACF01">
      <w:pPr>
        <w:spacing w:before="56" w:line="279" w:lineRule="auto"/>
        <w:ind w:left="64" w:right="6236" w:firstLine="4"/>
        <w:rPr>
          <w:rFonts w:ascii="仿宋" w:hAnsi="仿宋" w:eastAsia="仿宋" w:cs="仿宋"/>
          <w:sz w:val="22"/>
          <w:szCs w:val="22"/>
        </w:rPr>
      </w:pPr>
      <w:r>
        <w:rPr>
          <w:rFonts w:ascii="仿宋" w:hAnsi="仿宋" w:eastAsia="仿宋" w:cs="仿宋"/>
          <w:spacing w:val="10"/>
          <w:sz w:val="22"/>
          <w:szCs w:val="22"/>
          <w:u w:val="single" w:color="auto"/>
        </w:rPr>
        <w:t xml:space="preserve">型企业、小型企业、微型企业) </w:t>
      </w:r>
      <w:r>
        <w:rPr>
          <w:rFonts w:ascii="仿宋" w:hAnsi="仿宋" w:eastAsia="仿宋" w:cs="仿宋"/>
          <w:spacing w:val="10"/>
          <w:sz w:val="22"/>
          <w:szCs w:val="22"/>
        </w:rPr>
        <w:t>；</w:t>
      </w:r>
      <w:r>
        <w:rPr>
          <w:rFonts w:ascii="仿宋" w:hAnsi="仿宋" w:eastAsia="仿宋" w:cs="仿宋"/>
          <w:spacing w:val="14"/>
          <w:sz w:val="22"/>
          <w:szCs w:val="22"/>
        </w:rPr>
        <w:t xml:space="preserve"> </w:t>
      </w:r>
      <w:r>
        <w:rPr>
          <w:rFonts w:ascii="仿宋" w:hAnsi="仿宋" w:eastAsia="仿宋" w:cs="仿宋"/>
          <w:spacing w:val="-1"/>
          <w:sz w:val="22"/>
          <w:szCs w:val="22"/>
        </w:rPr>
        <w:t>……</w:t>
      </w:r>
    </w:p>
    <w:p w14:paraId="40AD21EE">
      <w:pPr>
        <w:spacing w:line="278" w:lineRule="auto"/>
        <w:ind w:left="59" w:right="658" w:firstLine="513"/>
        <w:rPr>
          <w:rFonts w:ascii="仿宋" w:hAnsi="仿宋" w:eastAsia="仿宋" w:cs="仿宋"/>
          <w:sz w:val="22"/>
          <w:szCs w:val="22"/>
        </w:rPr>
      </w:pPr>
      <w:r>
        <w:rPr>
          <w:rFonts w:ascii="仿宋" w:hAnsi="仿宋" w:eastAsia="仿宋" w:cs="仿宋"/>
          <w:spacing w:val="17"/>
          <w:sz w:val="22"/>
          <w:szCs w:val="22"/>
        </w:rPr>
        <w:t>以上企业，不属于大企业的分支机构，不存在控股股东为大企业的情形，也不存在</w:t>
      </w:r>
      <w:r>
        <w:rPr>
          <w:rFonts w:ascii="仿宋" w:hAnsi="仿宋" w:eastAsia="仿宋" w:cs="仿宋"/>
          <w:spacing w:val="14"/>
          <w:sz w:val="22"/>
          <w:szCs w:val="22"/>
        </w:rPr>
        <w:t>与 大企业的负责人为同一人的情形。</w:t>
      </w:r>
    </w:p>
    <w:p w14:paraId="14831DC6">
      <w:pPr>
        <w:spacing w:before="2" w:line="229" w:lineRule="auto"/>
        <w:ind w:left="529"/>
        <w:rPr>
          <w:rFonts w:ascii="仿宋" w:hAnsi="仿宋" w:eastAsia="仿宋" w:cs="仿宋"/>
          <w:sz w:val="22"/>
          <w:szCs w:val="22"/>
        </w:rPr>
      </w:pPr>
      <w:r>
        <w:rPr>
          <w:rFonts w:ascii="仿宋" w:hAnsi="仿宋" w:eastAsia="仿宋" w:cs="仿宋"/>
          <w:spacing w:val="19"/>
          <w:sz w:val="22"/>
          <w:szCs w:val="22"/>
        </w:rPr>
        <w:t>本企业对上述声明内容的真实性负责</w:t>
      </w:r>
      <w:r>
        <w:rPr>
          <w:rFonts w:ascii="仿宋" w:hAnsi="仿宋" w:eastAsia="仿宋" w:cs="仿宋"/>
          <w:spacing w:val="-52"/>
          <w:sz w:val="22"/>
          <w:szCs w:val="22"/>
        </w:rPr>
        <w:t xml:space="preserve"> </w:t>
      </w:r>
      <w:r>
        <w:rPr>
          <w:rFonts w:ascii="仿宋" w:hAnsi="仿宋" w:eastAsia="仿宋" w:cs="仿宋"/>
          <w:spacing w:val="19"/>
          <w:sz w:val="22"/>
          <w:szCs w:val="22"/>
        </w:rPr>
        <w:t>。如有虚假</w:t>
      </w:r>
      <w:r>
        <w:rPr>
          <w:rFonts w:ascii="仿宋" w:hAnsi="仿宋" w:eastAsia="仿宋" w:cs="仿宋"/>
          <w:spacing w:val="-64"/>
          <w:sz w:val="22"/>
          <w:szCs w:val="22"/>
        </w:rPr>
        <w:t xml:space="preserve"> </w:t>
      </w:r>
      <w:r>
        <w:rPr>
          <w:rFonts w:ascii="仿宋" w:hAnsi="仿宋" w:eastAsia="仿宋" w:cs="仿宋"/>
          <w:spacing w:val="19"/>
          <w:sz w:val="22"/>
          <w:szCs w:val="22"/>
        </w:rPr>
        <w:t>，将依法承担相应责任。</w:t>
      </w:r>
    </w:p>
    <w:p w14:paraId="40E20670">
      <w:pPr>
        <w:pStyle w:val="11"/>
        <w:spacing w:line="371" w:lineRule="auto"/>
      </w:pPr>
    </w:p>
    <w:p w14:paraId="246732AC">
      <w:pPr>
        <w:spacing w:before="72" w:line="229" w:lineRule="auto"/>
        <w:ind w:left="5327"/>
        <w:rPr>
          <w:rFonts w:ascii="仿宋" w:hAnsi="仿宋" w:eastAsia="仿宋" w:cs="仿宋"/>
          <w:sz w:val="22"/>
          <w:szCs w:val="22"/>
        </w:rPr>
      </w:pPr>
      <w:r>
        <w:rPr>
          <w:rFonts w:ascii="仿宋" w:hAnsi="仿宋" w:eastAsia="仿宋" w:cs="仿宋"/>
          <w:spacing w:val="6"/>
          <w:sz w:val="22"/>
          <w:szCs w:val="22"/>
        </w:rPr>
        <w:t>企业名称</w:t>
      </w:r>
      <w:r>
        <w:rPr>
          <w:rFonts w:ascii="仿宋" w:hAnsi="仿宋" w:eastAsia="仿宋" w:cs="仿宋"/>
          <w:spacing w:val="66"/>
          <w:sz w:val="22"/>
          <w:szCs w:val="22"/>
        </w:rPr>
        <w:t xml:space="preserve"> </w:t>
      </w:r>
      <w:r>
        <w:rPr>
          <w:rFonts w:ascii="仿宋" w:hAnsi="仿宋" w:eastAsia="仿宋" w:cs="仿宋"/>
          <w:spacing w:val="6"/>
          <w:sz w:val="22"/>
          <w:szCs w:val="22"/>
        </w:rPr>
        <w:t>(盖章) ：</w:t>
      </w:r>
    </w:p>
    <w:p w14:paraId="3C224BE4">
      <w:pPr>
        <w:pStyle w:val="11"/>
        <w:spacing w:line="360" w:lineRule="auto"/>
      </w:pPr>
    </w:p>
    <w:p w14:paraId="20A53166">
      <w:pPr>
        <w:spacing w:before="72" w:line="232" w:lineRule="auto"/>
        <w:ind w:left="5425"/>
        <w:rPr>
          <w:rFonts w:ascii="仿宋" w:hAnsi="仿宋" w:eastAsia="仿宋" w:cs="仿宋"/>
          <w:spacing w:val="16"/>
          <w:sz w:val="22"/>
          <w:szCs w:val="22"/>
        </w:rPr>
      </w:pPr>
      <w:r>
        <w:rPr>
          <w:rFonts w:ascii="仿宋" w:hAnsi="仿宋" w:eastAsia="仿宋" w:cs="仿宋"/>
          <w:spacing w:val="16"/>
          <w:sz w:val="22"/>
          <w:szCs w:val="22"/>
        </w:rPr>
        <w:t>日期：</w:t>
      </w:r>
    </w:p>
    <w:p w14:paraId="71C20815">
      <w:pPr>
        <w:spacing w:before="195" w:line="226" w:lineRule="auto"/>
        <w:ind w:left="2291"/>
        <w:outlineLvl w:val="1"/>
        <w:rPr>
          <w:rFonts w:hint="eastAsia" w:ascii="仿宋" w:hAnsi="仿宋" w:eastAsia="仿宋" w:cs="仿宋"/>
          <w:sz w:val="31"/>
          <w:szCs w:val="31"/>
          <w:lang w:val="en-US" w:eastAsia="zh-CN"/>
        </w:rPr>
      </w:pPr>
      <w:r>
        <w:rPr>
          <w:rFonts w:ascii="仿宋" w:hAnsi="仿宋" w:eastAsia="仿宋" w:cs="仿宋"/>
          <w:spacing w:val="17"/>
          <w:sz w:val="31"/>
          <w:szCs w:val="31"/>
          <w14:textOutline w14:w="5791" w14:cap="sq" w14:cmpd="sng" w14:algn="ctr">
            <w14:solidFill>
              <w14:srgbClr w14:val="000000"/>
            </w14:solidFill>
            <w14:prstDash w14:val="solid"/>
            <w14:bevel/>
          </w14:textOutline>
        </w:rPr>
        <w:t>中小企业声明函</w:t>
      </w:r>
      <w:r>
        <w:rPr>
          <w:rFonts w:ascii="仿宋" w:hAnsi="仿宋" w:eastAsia="仿宋" w:cs="仿宋"/>
          <w:spacing w:val="17"/>
          <w:sz w:val="31"/>
          <w:szCs w:val="31"/>
        </w:rPr>
        <w:t xml:space="preserve"> </w:t>
      </w:r>
      <w:r>
        <w:rPr>
          <w:rFonts w:hint="eastAsia" w:ascii="仿宋" w:hAnsi="仿宋" w:eastAsia="仿宋" w:cs="仿宋"/>
          <w:spacing w:val="17"/>
          <w:sz w:val="31"/>
          <w:szCs w:val="31"/>
          <w:lang w:eastAsia="zh-CN"/>
        </w:rPr>
        <w:t>（</w:t>
      </w:r>
      <w:r>
        <w:rPr>
          <w:rFonts w:hint="eastAsia" w:ascii="仿宋" w:hAnsi="仿宋" w:eastAsia="仿宋" w:cs="仿宋"/>
          <w:spacing w:val="17"/>
          <w:sz w:val="31"/>
          <w:szCs w:val="31"/>
          <w:lang w:val="en-US" w:eastAsia="zh-CN"/>
        </w:rPr>
        <w:t>货物</w:t>
      </w:r>
      <w:r>
        <w:rPr>
          <w:rFonts w:hint="eastAsia" w:ascii="仿宋" w:hAnsi="仿宋" w:eastAsia="仿宋" w:cs="仿宋"/>
          <w:spacing w:val="17"/>
          <w:sz w:val="31"/>
          <w:szCs w:val="31"/>
          <w:lang w:eastAsia="zh-CN"/>
        </w:rPr>
        <w:t>）</w:t>
      </w:r>
    </w:p>
    <w:p w14:paraId="6A9C5BD8">
      <w:pPr>
        <w:pStyle w:val="13"/>
        <w:ind w:left="0" w:leftChars="0" w:firstLine="0" w:firstLineChars="0"/>
      </w:pPr>
    </w:p>
    <w:p w14:paraId="6FA28536">
      <w:pPr>
        <w:spacing w:before="75" w:line="267" w:lineRule="auto"/>
        <w:ind w:left="21" w:right="65" w:firstLine="715"/>
        <w:rPr>
          <w:rFonts w:ascii="仿宋" w:hAnsi="仿宋" w:eastAsia="仿宋" w:cs="仿宋"/>
          <w:spacing w:val="-5"/>
          <w:sz w:val="23"/>
          <w:szCs w:val="23"/>
        </w:rPr>
      </w:pPr>
      <w:r>
        <w:rPr>
          <w:rFonts w:ascii="仿宋" w:hAnsi="仿宋" w:eastAsia="仿宋" w:cs="仿宋"/>
          <w:spacing w:val="-10"/>
          <w:sz w:val="23"/>
          <w:szCs w:val="23"/>
        </w:rPr>
        <w:t>本公司</w:t>
      </w:r>
      <w:r>
        <w:rPr>
          <w:rFonts w:ascii="仿宋" w:hAnsi="仿宋" w:eastAsia="仿宋" w:cs="仿宋"/>
          <w:spacing w:val="-5"/>
          <w:sz w:val="23"/>
          <w:szCs w:val="23"/>
        </w:rPr>
        <w:t>郑重声明，根据《政府采购促进中小企业发展管理办法》  (财库 ﹝ 2020 ﹞ 46</w:t>
      </w:r>
      <w:r>
        <w:rPr>
          <w:rFonts w:ascii="仿宋" w:hAnsi="仿宋" w:eastAsia="仿宋" w:cs="仿宋"/>
          <w:sz w:val="23"/>
          <w:szCs w:val="23"/>
        </w:rPr>
        <w:t xml:space="preserve"> </w:t>
      </w:r>
      <w:r>
        <w:rPr>
          <w:rFonts w:ascii="仿宋" w:hAnsi="仿宋" w:eastAsia="仿宋" w:cs="仿宋"/>
          <w:spacing w:val="14"/>
          <w:sz w:val="23"/>
          <w:szCs w:val="23"/>
        </w:rPr>
        <w:t>号) 的</w:t>
      </w:r>
      <w:r>
        <w:rPr>
          <w:rFonts w:ascii="仿宋" w:hAnsi="仿宋" w:eastAsia="仿宋" w:cs="仿宋"/>
          <w:spacing w:val="11"/>
          <w:sz w:val="23"/>
          <w:szCs w:val="23"/>
        </w:rPr>
        <w:t>规</w:t>
      </w:r>
      <w:r>
        <w:rPr>
          <w:rFonts w:ascii="仿宋" w:hAnsi="仿宋" w:eastAsia="仿宋" w:cs="仿宋"/>
          <w:spacing w:val="7"/>
          <w:sz w:val="23"/>
          <w:szCs w:val="23"/>
        </w:rPr>
        <w:t>定，本公司参加</w:t>
      </w:r>
      <w:r>
        <w:rPr>
          <w:rFonts w:ascii="仿宋" w:hAnsi="仿宋" w:eastAsia="仿宋" w:cs="仿宋"/>
          <w:spacing w:val="7"/>
          <w:sz w:val="23"/>
          <w:szCs w:val="23"/>
          <w:u w:val="single" w:color="auto"/>
        </w:rPr>
        <w:t xml:space="preserve">   (单位名称) </w:t>
      </w:r>
      <w:r>
        <w:rPr>
          <w:rFonts w:ascii="仿宋" w:hAnsi="仿宋" w:eastAsia="仿宋" w:cs="仿宋"/>
          <w:spacing w:val="7"/>
          <w:sz w:val="23"/>
          <w:szCs w:val="23"/>
        </w:rPr>
        <w:t>的</w:t>
      </w:r>
      <w:r>
        <w:rPr>
          <w:rFonts w:ascii="仿宋" w:hAnsi="仿宋" w:eastAsia="仿宋" w:cs="仿宋"/>
          <w:spacing w:val="7"/>
          <w:sz w:val="23"/>
          <w:szCs w:val="23"/>
          <w:u w:val="single" w:color="auto"/>
        </w:rPr>
        <w:t xml:space="preserve"> (  项目名称  ) </w:t>
      </w:r>
      <w:r>
        <w:rPr>
          <w:rFonts w:ascii="仿宋" w:hAnsi="仿宋" w:eastAsia="仿宋" w:cs="仿宋"/>
          <w:spacing w:val="7"/>
          <w:sz w:val="23"/>
          <w:szCs w:val="23"/>
        </w:rPr>
        <w:t>采</w:t>
      </w:r>
      <w:r>
        <w:rPr>
          <w:rFonts w:ascii="仿宋" w:hAnsi="仿宋" w:eastAsia="仿宋" w:cs="仿宋"/>
          <w:spacing w:val="-5"/>
          <w:sz w:val="23"/>
          <w:szCs w:val="23"/>
        </w:rPr>
        <w:t>购活动，本项目的</w:t>
      </w:r>
      <w:r>
        <w:rPr>
          <w:rFonts w:hint="eastAsia" w:ascii="仿宋" w:hAnsi="仿宋" w:eastAsia="仿宋" w:cs="仿宋"/>
          <w:spacing w:val="-5"/>
          <w:sz w:val="23"/>
          <w:szCs w:val="23"/>
          <w:lang w:val="en-US" w:eastAsia="zh-CN"/>
        </w:rPr>
        <w:t>供应商均</w:t>
      </w:r>
      <w:r>
        <w:rPr>
          <w:rFonts w:ascii="仿宋" w:hAnsi="仿宋" w:eastAsia="仿宋" w:cs="仿宋"/>
          <w:spacing w:val="-5"/>
          <w:sz w:val="23"/>
          <w:szCs w:val="23"/>
        </w:rPr>
        <w:t>为符合政策要求的中小企业。。相关企业 (含联合体中的中小企业、签订分包意向协议 的中小企业) 的具体情况如下：</w:t>
      </w:r>
    </w:p>
    <w:p w14:paraId="1B19CE63">
      <w:pPr>
        <w:spacing w:before="2" w:line="266" w:lineRule="auto"/>
        <w:ind w:left="22" w:firstLine="483"/>
        <w:rPr>
          <w:rFonts w:ascii="仿宋" w:hAnsi="仿宋" w:eastAsia="仿宋" w:cs="仿宋"/>
          <w:sz w:val="23"/>
          <w:szCs w:val="23"/>
        </w:rPr>
      </w:pPr>
      <w:r>
        <w:rPr>
          <w:rFonts w:ascii="仿宋" w:hAnsi="仿宋" w:eastAsia="仿宋" w:cs="仿宋"/>
          <w:spacing w:val="2"/>
          <w:sz w:val="23"/>
          <w:szCs w:val="23"/>
        </w:rPr>
        <w:t xml:space="preserve">1. </w:t>
      </w:r>
      <w:r>
        <w:rPr>
          <w:rFonts w:ascii="仿宋" w:hAnsi="仿宋" w:eastAsia="仿宋" w:cs="仿宋"/>
          <w:spacing w:val="2"/>
          <w:sz w:val="23"/>
          <w:szCs w:val="23"/>
          <w:u w:val="single" w:color="auto"/>
        </w:rPr>
        <w:t xml:space="preserve"> (</w:t>
      </w:r>
      <w:r>
        <w:rPr>
          <w:rFonts w:ascii="仿宋" w:hAnsi="仿宋" w:eastAsia="仿宋" w:cs="仿宋"/>
          <w:spacing w:val="1"/>
          <w:sz w:val="23"/>
          <w:szCs w:val="23"/>
          <w:u w:val="single" w:color="auto"/>
        </w:rPr>
        <w:t xml:space="preserve">标的名称) </w:t>
      </w:r>
      <w:r>
        <w:rPr>
          <w:rFonts w:ascii="仿宋" w:hAnsi="仿宋" w:eastAsia="仿宋" w:cs="仿宋"/>
          <w:spacing w:val="1"/>
          <w:sz w:val="23"/>
          <w:szCs w:val="23"/>
        </w:rPr>
        <w:t>，属于</w:t>
      </w:r>
      <w:r>
        <w:rPr>
          <w:rFonts w:ascii="仿宋" w:hAnsi="仿宋" w:eastAsia="仿宋" w:cs="仿宋"/>
          <w:spacing w:val="1"/>
          <w:sz w:val="23"/>
          <w:szCs w:val="23"/>
          <w:u w:val="single" w:color="auto"/>
        </w:rPr>
        <w:t xml:space="preserve">       </w:t>
      </w:r>
      <w:r>
        <w:rPr>
          <w:rFonts w:ascii="仿宋" w:hAnsi="仿宋" w:eastAsia="仿宋" w:cs="仿宋"/>
          <w:spacing w:val="1"/>
          <w:sz w:val="23"/>
          <w:szCs w:val="23"/>
        </w:rPr>
        <w:t>；承建(承接) 企业为</w:t>
      </w:r>
      <w:r>
        <w:rPr>
          <w:rFonts w:ascii="仿宋" w:hAnsi="仿宋" w:eastAsia="仿宋" w:cs="仿宋"/>
          <w:spacing w:val="1"/>
          <w:sz w:val="23"/>
          <w:szCs w:val="23"/>
          <w:u w:val="single" w:color="auto"/>
        </w:rPr>
        <w:t xml:space="preserve">  (企业名称) </w:t>
      </w:r>
      <w:r>
        <w:rPr>
          <w:rFonts w:ascii="仿宋" w:hAnsi="仿宋" w:eastAsia="仿宋" w:cs="仿宋"/>
          <w:spacing w:val="1"/>
          <w:sz w:val="23"/>
          <w:szCs w:val="23"/>
        </w:rPr>
        <w:t>，从业人员</w:t>
      </w:r>
      <w:r>
        <w:rPr>
          <w:rFonts w:ascii="仿宋" w:hAnsi="仿宋" w:eastAsia="仿宋" w:cs="仿宋"/>
          <w:spacing w:val="1"/>
          <w:sz w:val="23"/>
          <w:szCs w:val="23"/>
          <w:u w:val="single" w:color="auto"/>
        </w:rPr>
        <w:t xml:space="preserve">  </w:t>
      </w:r>
      <w:r>
        <w:rPr>
          <w:rFonts w:ascii="仿宋" w:hAnsi="仿宋" w:eastAsia="仿宋" w:cs="仿宋"/>
          <w:spacing w:val="1"/>
          <w:sz w:val="23"/>
          <w:szCs w:val="23"/>
        </w:rPr>
        <w:t xml:space="preserve"> 人，</w:t>
      </w:r>
      <w:r>
        <w:rPr>
          <w:rFonts w:ascii="仿宋" w:hAnsi="仿宋" w:eastAsia="仿宋" w:cs="仿宋"/>
          <w:sz w:val="23"/>
          <w:szCs w:val="23"/>
        </w:rPr>
        <w:t xml:space="preserve"> </w:t>
      </w:r>
      <w:r>
        <w:rPr>
          <w:rFonts w:ascii="仿宋" w:hAnsi="仿宋" w:eastAsia="仿宋" w:cs="仿宋"/>
          <w:spacing w:val="-6"/>
          <w:sz w:val="23"/>
          <w:szCs w:val="23"/>
        </w:rPr>
        <w:t>营</w:t>
      </w:r>
      <w:r>
        <w:rPr>
          <w:rFonts w:ascii="仿宋" w:hAnsi="仿宋" w:eastAsia="仿宋" w:cs="仿宋"/>
          <w:spacing w:val="-3"/>
          <w:sz w:val="23"/>
          <w:szCs w:val="23"/>
        </w:rPr>
        <w:t>业收入为</w:t>
      </w:r>
      <w:r>
        <w:rPr>
          <w:rFonts w:ascii="仿宋" w:hAnsi="仿宋" w:eastAsia="仿宋" w:cs="仿宋"/>
          <w:spacing w:val="-3"/>
          <w:sz w:val="23"/>
          <w:szCs w:val="23"/>
          <w:u w:val="single" w:color="auto"/>
        </w:rPr>
        <w:t xml:space="preserve">     </w:t>
      </w:r>
      <w:r>
        <w:rPr>
          <w:rFonts w:ascii="仿宋" w:hAnsi="仿宋" w:eastAsia="仿宋" w:cs="仿宋"/>
          <w:spacing w:val="-3"/>
          <w:sz w:val="23"/>
          <w:szCs w:val="23"/>
        </w:rPr>
        <w:t xml:space="preserve"> 万元，资产总额为</w:t>
      </w:r>
      <w:r>
        <w:rPr>
          <w:rFonts w:ascii="仿宋" w:hAnsi="仿宋" w:eastAsia="仿宋" w:cs="仿宋"/>
          <w:spacing w:val="-3"/>
          <w:sz w:val="23"/>
          <w:szCs w:val="23"/>
          <w:u w:val="single" w:color="auto"/>
        </w:rPr>
        <w:t xml:space="preserve">     </w:t>
      </w:r>
      <w:r>
        <w:rPr>
          <w:rFonts w:ascii="仿宋" w:hAnsi="仿宋" w:eastAsia="仿宋" w:cs="仿宋"/>
          <w:spacing w:val="-3"/>
          <w:sz w:val="23"/>
          <w:szCs w:val="23"/>
        </w:rPr>
        <w:t xml:space="preserve"> 万元，属于</w:t>
      </w:r>
      <w:r>
        <w:rPr>
          <w:rFonts w:ascii="仿宋" w:hAnsi="仿宋" w:eastAsia="仿宋" w:cs="仿宋"/>
          <w:spacing w:val="-3"/>
          <w:sz w:val="23"/>
          <w:szCs w:val="23"/>
          <w:u w:val="single" w:color="auto"/>
        </w:rPr>
        <w:t xml:space="preserve">   (中型企业、小型企业、微型企业)</w:t>
      </w:r>
      <w:r>
        <w:rPr>
          <w:rFonts w:ascii="仿宋" w:hAnsi="仿宋" w:eastAsia="仿宋" w:cs="仿宋"/>
          <w:spacing w:val="-3"/>
          <w:sz w:val="23"/>
          <w:szCs w:val="23"/>
        </w:rPr>
        <w:t>；</w:t>
      </w:r>
    </w:p>
    <w:p w14:paraId="6A9108C2">
      <w:pPr>
        <w:spacing w:before="1" w:line="267" w:lineRule="auto"/>
        <w:ind w:left="17" w:right="65" w:firstLine="474"/>
        <w:rPr>
          <w:rFonts w:ascii="仿宋" w:hAnsi="仿宋" w:eastAsia="仿宋" w:cs="仿宋"/>
          <w:sz w:val="23"/>
          <w:szCs w:val="23"/>
        </w:rPr>
      </w:pPr>
      <w:r>
        <w:rPr>
          <w:rFonts w:ascii="仿宋" w:hAnsi="仿宋" w:eastAsia="仿宋" w:cs="仿宋"/>
          <w:spacing w:val="4"/>
          <w:sz w:val="23"/>
          <w:szCs w:val="23"/>
        </w:rPr>
        <w:t xml:space="preserve">2. </w:t>
      </w:r>
      <w:r>
        <w:rPr>
          <w:rFonts w:ascii="仿宋" w:hAnsi="仿宋" w:eastAsia="仿宋" w:cs="仿宋"/>
          <w:spacing w:val="4"/>
          <w:sz w:val="23"/>
          <w:szCs w:val="23"/>
          <w:u w:val="single" w:color="auto"/>
        </w:rPr>
        <w:t xml:space="preserve">  (标的名称) </w:t>
      </w:r>
      <w:r>
        <w:rPr>
          <w:rFonts w:ascii="仿宋" w:hAnsi="仿宋" w:eastAsia="仿宋" w:cs="仿宋"/>
          <w:spacing w:val="3"/>
          <w:sz w:val="23"/>
          <w:szCs w:val="23"/>
        </w:rPr>
        <w:t>，</w:t>
      </w:r>
      <w:r>
        <w:rPr>
          <w:rFonts w:ascii="仿宋" w:hAnsi="仿宋" w:eastAsia="仿宋" w:cs="仿宋"/>
          <w:spacing w:val="2"/>
          <w:sz w:val="23"/>
          <w:szCs w:val="23"/>
        </w:rPr>
        <w:t>属于</w:t>
      </w:r>
      <w:r>
        <w:rPr>
          <w:rFonts w:ascii="仿宋" w:hAnsi="仿宋" w:eastAsia="仿宋" w:cs="仿宋"/>
          <w:spacing w:val="2"/>
          <w:sz w:val="23"/>
          <w:szCs w:val="23"/>
          <w:u w:val="single" w:color="auto"/>
        </w:rPr>
        <w:t xml:space="preserve">  (采购文件中明确的所属行业) </w:t>
      </w:r>
      <w:r>
        <w:rPr>
          <w:rFonts w:ascii="仿宋" w:hAnsi="仿宋" w:eastAsia="仿宋" w:cs="仿宋"/>
          <w:spacing w:val="2"/>
          <w:sz w:val="23"/>
          <w:szCs w:val="23"/>
        </w:rPr>
        <w:t>行业；制造商为</w:t>
      </w:r>
      <w:r>
        <w:rPr>
          <w:rFonts w:ascii="仿宋" w:hAnsi="仿宋" w:eastAsia="仿宋" w:cs="仿宋"/>
          <w:spacing w:val="2"/>
          <w:sz w:val="23"/>
          <w:szCs w:val="23"/>
          <w:u w:val="single" w:color="auto"/>
        </w:rPr>
        <w:t xml:space="preserve">     ( 企业</w:t>
      </w:r>
      <w:r>
        <w:rPr>
          <w:rFonts w:ascii="仿宋" w:hAnsi="仿宋" w:eastAsia="仿宋" w:cs="仿宋"/>
          <w:sz w:val="23"/>
          <w:szCs w:val="23"/>
        </w:rPr>
        <w:t xml:space="preserve"> </w:t>
      </w:r>
      <w:r>
        <w:rPr>
          <w:rFonts w:ascii="仿宋" w:hAnsi="仿宋" w:eastAsia="仿宋" w:cs="仿宋"/>
          <w:spacing w:val="5"/>
          <w:sz w:val="23"/>
          <w:szCs w:val="23"/>
          <w:u w:val="single" w:color="auto"/>
        </w:rPr>
        <w:t xml:space="preserve">名称) </w:t>
      </w:r>
      <w:r>
        <w:rPr>
          <w:rFonts w:ascii="仿宋" w:hAnsi="仿宋" w:eastAsia="仿宋" w:cs="仿宋"/>
          <w:spacing w:val="5"/>
          <w:sz w:val="23"/>
          <w:szCs w:val="23"/>
        </w:rPr>
        <w:t>，从业人员</w:t>
      </w:r>
      <w:r>
        <w:rPr>
          <w:rFonts w:ascii="仿宋" w:hAnsi="仿宋" w:eastAsia="仿宋" w:cs="仿宋"/>
          <w:spacing w:val="5"/>
          <w:sz w:val="23"/>
          <w:szCs w:val="23"/>
          <w:u w:val="single" w:color="auto"/>
        </w:rPr>
        <w:t xml:space="preserve">     </w:t>
      </w:r>
      <w:r>
        <w:rPr>
          <w:rFonts w:ascii="仿宋" w:hAnsi="仿宋" w:eastAsia="仿宋" w:cs="仿宋"/>
          <w:spacing w:val="5"/>
          <w:sz w:val="23"/>
          <w:szCs w:val="23"/>
        </w:rPr>
        <w:t>人，营业收入为</w:t>
      </w:r>
      <w:r>
        <w:rPr>
          <w:rFonts w:ascii="仿宋" w:hAnsi="仿宋" w:eastAsia="仿宋" w:cs="仿宋"/>
          <w:spacing w:val="5"/>
          <w:sz w:val="23"/>
          <w:szCs w:val="23"/>
          <w:u w:val="single" w:color="auto"/>
        </w:rPr>
        <w:t xml:space="preserve">     </w:t>
      </w:r>
      <w:r>
        <w:rPr>
          <w:rFonts w:ascii="仿宋" w:hAnsi="仿宋" w:eastAsia="仿宋" w:cs="仿宋"/>
          <w:spacing w:val="5"/>
          <w:sz w:val="23"/>
          <w:szCs w:val="23"/>
        </w:rPr>
        <w:t xml:space="preserve"> 万元，资产总额为</w:t>
      </w:r>
      <w:r>
        <w:rPr>
          <w:rFonts w:ascii="仿宋" w:hAnsi="仿宋" w:eastAsia="仿宋" w:cs="仿宋"/>
          <w:spacing w:val="5"/>
          <w:sz w:val="23"/>
          <w:szCs w:val="23"/>
          <w:u w:val="single" w:color="auto"/>
        </w:rPr>
        <w:t xml:space="preserve">     </w:t>
      </w:r>
      <w:r>
        <w:rPr>
          <w:rFonts w:ascii="仿宋" w:hAnsi="仿宋" w:eastAsia="仿宋" w:cs="仿宋"/>
          <w:spacing w:val="5"/>
          <w:sz w:val="23"/>
          <w:szCs w:val="23"/>
        </w:rPr>
        <w:t xml:space="preserve"> 万元，属于</w:t>
      </w:r>
      <w:r>
        <w:rPr>
          <w:rFonts w:ascii="仿宋" w:hAnsi="仿宋" w:eastAsia="仿宋" w:cs="仿宋"/>
          <w:spacing w:val="5"/>
          <w:sz w:val="23"/>
          <w:szCs w:val="23"/>
          <w:u w:val="single" w:color="auto"/>
        </w:rPr>
        <w:t xml:space="preserve">   (</w:t>
      </w:r>
      <w:r>
        <w:rPr>
          <w:rFonts w:ascii="仿宋" w:hAnsi="仿宋" w:eastAsia="仿宋" w:cs="仿宋"/>
          <w:sz w:val="23"/>
          <w:szCs w:val="23"/>
          <w:u w:val="single" w:color="auto"/>
        </w:rPr>
        <w:t>中</w:t>
      </w:r>
    </w:p>
    <w:p w14:paraId="42747D45">
      <w:pPr>
        <w:spacing w:before="1" w:line="265" w:lineRule="auto"/>
        <w:ind w:left="27"/>
        <w:rPr>
          <w:rFonts w:ascii="仿宋" w:hAnsi="仿宋" w:eastAsia="仿宋" w:cs="仿宋"/>
          <w:sz w:val="23"/>
          <w:szCs w:val="23"/>
        </w:rPr>
      </w:pPr>
      <w:r>
        <w:rPr>
          <w:rFonts w:ascii="仿宋" w:hAnsi="仿宋" w:eastAsia="仿宋" w:cs="仿宋"/>
          <w:spacing w:val="9"/>
          <w:sz w:val="23"/>
          <w:szCs w:val="23"/>
          <w:u w:val="single" w:color="auto"/>
        </w:rPr>
        <w:t>型</w:t>
      </w:r>
      <w:r>
        <w:rPr>
          <w:rFonts w:ascii="仿宋" w:hAnsi="仿宋" w:eastAsia="仿宋" w:cs="仿宋"/>
          <w:spacing w:val="7"/>
          <w:sz w:val="23"/>
          <w:szCs w:val="23"/>
          <w:u w:val="single" w:color="auto"/>
        </w:rPr>
        <w:t xml:space="preserve">企业、小型企业、微型企业) </w:t>
      </w:r>
      <w:r>
        <w:rPr>
          <w:rFonts w:ascii="仿宋" w:hAnsi="仿宋" w:eastAsia="仿宋" w:cs="仿宋"/>
          <w:spacing w:val="7"/>
          <w:sz w:val="23"/>
          <w:szCs w:val="23"/>
        </w:rPr>
        <w:t>；</w:t>
      </w:r>
    </w:p>
    <w:p w14:paraId="092ADBEE">
      <w:pPr>
        <w:spacing w:line="333" w:lineRule="exact"/>
        <w:ind w:left="25"/>
        <w:rPr>
          <w:rFonts w:ascii="仿宋" w:hAnsi="仿宋" w:eastAsia="仿宋" w:cs="仿宋"/>
          <w:sz w:val="23"/>
          <w:szCs w:val="23"/>
        </w:rPr>
      </w:pPr>
      <w:r>
        <w:rPr>
          <w:rFonts w:ascii="仿宋" w:hAnsi="仿宋" w:eastAsia="仿宋" w:cs="仿宋"/>
          <w:spacing w:val="5"/>
          <w:position w:val="2"/>
          <w:sz w:val="23"/>
          <w:szCs w:val="23"/>
        </w:rPr>
        <w:t>……</w:t>
      </w:r>
    </w:p>
    <w:p w14:paraId="049F15B0">
      <w:pPr>
        <w:spacing w:before="2" w:line="267" w:lineRule="auto"/>
        <w:ind w:left="19" w:right="65" w:firstLine="501"/>
        <w:rPr>
          <w:rFonts w:ascii="仿宋" w:hAnsi="仿宋" w:eastAsia="仿宋" w:cs="仿宋"/>
          <w:sz w:val="23"/>
          <w:szCs w:val="23"/>
        </w:rPr>
      </w:pPr>
      <w:r>
        <w:rPr>
          <w:rFonts w:ascii="仿宋" w:hAnsi="仿宋" w:eastAsia="仿宋" w:cs="仿宋"/>
          <w:spacing w:val="16"/>
          <w:sz w:val="23"/>
          <w:szCs w:val="23"/>
        </w:rPr>
        <w:t>以上企</w:t>
      </w:r>
      <w:r>
        <w:rPr>
          <w:rFonts w:ascii="仿宋" w:hAnsi="仿宋" w:eastAsia="仿宋" w:cs="仿宋"/>
          <w:spacing w:val="10"/>
          <w:sz w:val="23"/>
          <w:szCs w:val="23"/>
        </w:rPr>
        <w:t>业</w:t>
      </w:r>
      <w:r>
        <w:rPr>
          <w:rFonts w:ascii="仿宋" w:hAnsi="仿宋" w:eastAsia="仿宋" w:cs="仿宋"/>
          <w:spacing w:val="8"/>
          <w:sz w:val="23"/>
          <w:szCs w:val="23"/>
        </w:rPr>
        <w:t>，不属于大企业的分支机构，不存在控股股东为大企业的情形，也不存在与</w:t>
      </w:r>
      <w:r>
        <w:rPr>
          <w:rFonts w:ascii="仿宋" w:hAnsi="仿宋" w:eastAsia="仿宋" w:cs="仿宋"/>
          <w:sz w:val="23"/>
          <w:szCs w:val="23"/>
        </w:rPr>
        <w:t xml:space="preserve"> </w:t>
      </w:r>
      <w:r>
        <w:rPr>
          <w:rFonts w:ascii="仿宋" w:hAnsi="仿宋" w:eastAsia="仿宋" w:cs="仿宋"/>
          <w:spacing w:val="9"/>
          <w:sz w:val="23"/>
          <w:szCs w:val="23"/>
        </w:rPr>
        <w:t>大</w:t>
      </w:r>
      <w:r>
        <w:rPr>
          <w:rFonts w:ascii="仿宋" w:hAnsi="仿宋" w:eastAsia="仿宋" w:cs="仿宋"/>
          <w:spacing w:val="8"/>
          <w:sz w:val="23"/>
          <w:szCs w:val="23"/>
        </w:rPr>
        <w:t>企业的负责人为同一人的情形。</w:t>
      </w:r>
    </w:p>
    <w:p w14:paraId="1365CF9E">
      <w:pPr>
        <w:spacing w:before="2" w:line="577" w:lineRule="auto"/>
        <w:ind w:left="5296" w:right="1295" w:hanging="4799"/>
        <w:rPr>
          <w:rFonts w:ascii="仿宋" w:hAnsi="仿宋" w:eastAsia="仿宋" w:cs="仿宋"/>
          <w:sz w:val="23"/>
          <w:szCs w:val="23"/>
        </w:rPr>
      </w:pPr>
      <w:r>
        <w:rPr>
          <w:rFonts w:ascii="仿宋" w:hAnsi="仿宋" w:eastAsia="仿宋" w:cs="仿宋"/>
          <w:spacing w:val="16"/>
          <w:sz w:val="23"/>
          <w:szCs w:val="23"/>
        </w:rPr>
        <w:t>本</w:t>
      </w:r>
      <w:r>
        <w:rPr>
          <w:rFonts w:ascii="仿宋" w:hAnsi="仿宋" w:eastAsia="仿宋" w:cs="仿宋"/>
          <w:spacing w:val="10"/>
          <w:sz w:val="23"/>
          <w:szCs w:val="23"/>
        </w:rPr>
        <w:t>企</w:t>
      </w:r>
      <w:r>
        <w:rPr>
          <w:rFonts w:ascii="仿宋" w:hAnsi="仿宋" w:eastAsia="仿宋" w:cs="仿宋"/>
          <w:spacing w:val="8"/>
          <w:sz w:val="23"/>
          <w:szCs w:val="23"/>
        </w:rPr>
        <w:t>业对上述声明内容的真实性负责。如有虚假，将依法承担相应责任。</w:t>
      </w:r>
      <w:r>
        <w:rPr>
          <w:rFonts w:ascii="仿宋" w:hAnsi="仿宋" w:eastAsia="仿宋" w:cs="仿宋"/>
          <w:sz w:val="23"/>
          <w:szCs w:val="23"/>
        </w:rPr>
        <w:t xml:space="preserve"> </w:t>
      </w:r>
      <w:r>
        <w:rPr>
          <w:rFonts w:ascii="仿宋" w:hAnsi="仿宋" w:eastAsia="仿宋" w:cs="仿宋"/>
          <w:spacing w:val="6"/>
          <w:sz w:val="23"/>
          <w:szCs w:val="23"/>
        </w:rPr>
        <w:t xml:space="preserve">企业名称 (盖章) </w:t>
      </w:r>
      <w:r>
        <w:rPr>
          <w:rFonts w:ascii="仿宋" w:hAnsi="仿宋" w:eastAsia="仿宋" w:cs="仿宋"/>
          <w:spacing w:val="4"/>
          <w:sz w:val="23"/>
          <w:szCs w:val="23"/>
        </w:rPr>
        <w:t>：</w:t>
      </w:r>
    </w:p>
    <w:p w14:paraId="1072F0DC">
      <w:pPr>
        <w:spacing w:line="231" w:lineRule="auto"/>
        <w:ind w:left="5346"/>
        <w:rPr>
          <w:rFonts w:ascii="仿宋" w:hAnsi="仿宋" w:eastAsia="仿宋" w:cs="仿宋"/>
          <w:sz w:val="23"/>
          <w:szCs w:val="23"/>
        </w:rPr>
      </w:pPr>
      <w:r>
        <w:rPr>
          <w:rFonts w:ascii="仿宋" w:hAnsi="仿宋" w:eastAsia="仿宋" w:cs="仿宋"/>
          <w:spacing w:val="-12"/>
          <w:sz w:val="23"/>
          <w:szCs w:val="23"/>
        </w:rPr>
        <w:t>日</w:t>
      </w:r>
      <w:r>
        <w:rPr>
          <w:rFonts w:ascii="仿宋" w:hAnsi="仿宋" w:eastAsia="仿宋" w:cs="仿宋"/>
          <w:spacing w:val="-10"/>
          <w:sz w:val="23"/>
          <w:szCs w:val="23"/>
        </w:rPr>
        <w:t xml:space="preserve"> 期：</w:t>
      </w:r>
    </w:p>
    <w:p w14:paraId="0E41E030">
      <w:pPr>
        <w:pStyle w:val="13"/>
        <w:rPr>
          <w:rFonts w:hint="eastAsia"/>
        </w:rPr>
      </w:pPr>
    </w:p>
    <w:p w14:paraId="6238D7B9">
      <w:pPr>
        <w:pStyle w:val="10"/>
      </w:pPr>
    </w:p>
    <w:p w14:paraId="1887907E">
      <w:pPr>
        <w:spacing w:before="315" w:line="309" w:lineRule="exact"/>
        <w:ind w:left="20" w:right="669" w:firstLine="7"/>
        <w:rPr>
          <w:rFonts w:ascii="微软雅黑" w:hAnsi="微软雅黑" w:eastAsia="微软雅黑" w:cs="微软雅黑"/>
          <w:sz w:val="27"/>
          <w:szCs w:val="27"/>
        </w:rPr>
      </w:pPr>
      <w:r>
        <w:rPr>
          <w:rFonts w:ascii="微软雅黑" w:hAnsi="微软雅黑" w:eastAsia="微软雅黑" w:cs="微软雅黑"/>
          <w:color w:val="1F1F1F"/>
          <w:spacing w:val="-10"/>
          <w:w w:val="95"/>
          <w:position w:val="1"/>
          <w:sz w:val="27"/>
          <w:szCs w:val="27"/>
        </w:rPr>
        <w:t>1、从业人员、营业收入、资产总额填报上一年度数据,无上一年度数据的新成立企业</w:t>
      </w:r>
      <w:r>
        <w:rPr>
          <w:rFonts w:ascii="微软雅黑" w:hAnsi="微软雅黑" w:eastAsia="微软雅黑" w:cs="微软雅黑"/>
          <w:spacing w:val="-10"/>
          <w:w w:val="95"/>
          <w:position w:val="1"/>
          <w:sz w:val="27"/>
          <w:szCs w:val="27"/>
        </w:rPr>
        <w:t>可</w:t>
      </w:r>
      <w:r>
        <w:rPr>
          <w:rFonts w:ascii="微软雅黑" w:hAnsi="微软雅黑" w:eastAsia="微软雅黑" w:cs="微软雅黑"/>
          <w:spacing w:val="32"/>
          <w:position w:val="1"/>
          <w:sz w:val="27"/>
          <w:szCs w:val="27"/>
        </w:rPr>
        <w:t xml:space="preserve"> </w:t>
      </w:r>
      <w:r>
        <w:rPr>
          <w:rFonts w:ascii="微软雅黑" w:hAnsi="微软雅黑" w:eastAsia="微软雅黑" w:cs="微软雅黑"/>
          <w:color w:val="0D0D0D"/>
          <w:spacing w:val="-10"/>
          <w:w w:val="95"/>
          <w:position w:val="1"/>
          <w:sz w:val="27"/>
          <w:szCs w:val="27"/>
        </w:rPr>
        <w:t>不填报。</w:t>
      </w:r>
    </w:p>
    <w:p w14:paraId="405C2FA6">
      <w:pPr>
        <w:spacing w:before="45" w:line="308" w:lineRule="exact"/>
        <w:ind w:left="45" w:right="667" w:hanging="46"/>
        <w:rPr>
          <w:rFonts w:ascii="微软雅黑" w:hAnsi="微软雅黑" w:eastAsia="微软雅黑" w:cs="微软雅黑"/>
          <w:sz w:val="27"/>
          <w:szCs w:val="27"/>
        </w:rPr>
      </w:pPr>
      <w:r>
        <w:rPr>
          <w:rFonts w:ascii="微软雅黑" w:hAnsi="微软雅黑" w:eastAsia="微软雅黑" w:cs="微软雅黑"/>
          <w:color w:val="151515"/>
          <w:spacing w:val="-12"/>
          <w:w w:val="95"/>
          <w:position w:val="1"/>
          <w:sz w:val="27"/>
          <w:szCs w:val="27"/>
        </w:rPr>
        <w:t>2、</w:t>
      </w:r>
      <w:r>
        <w:rPr>
          <w:rFonts w:ascii="微软雅黑" w:hAnsi="微软雅黑" w:eastAsia="微软雅黑" w:cs="微软雅黑"/>
          <w:color w:val="181818"/>
          <w:spacing w:val="-12"/>
          <w:w w:val="95"/>
          <w:position w:val="1"/>
          <w:sz w:val="27"/>
          <w:szCs w:val="27"/>
        </w:rPr>
        <w:t>报价人为中小企业时需提供本声明函,</w:t>
      </w:r>
      <w:r>
        <w:rPr>
          <w:rFonts w:ascii="微软雅黑" w:hAnsi="微软雅黑" w:eastAsia="微软雅黑" w:cs="微软雅黑"/>
          <w:color w:val="181818"/>
          <w:spacing w:val="42"/>
          <w:position w:val="1"/>
          <w:sz w:val="27"/>
          <w:szCs w:val="27"/>
        </w:rPr>
        <w:t xml:space="preserve"> </w:t>
      </w:r>
      <w:r>
        <w:rPr>
          <w:rFonts w:ascii="微软雅黑" w:hAnsi="微软雅黑" w:eastAsia="微软雅黑" w:cs="微软雅黑"/>
          <w:spacing w:val="-12"/>
          <w:w w:val="95"/>
          <w:position w:val="1"/>
          <w:sz w:val="27"/>
          <w:szCs w:val="27"/>
        </w:rPr>
        <w:t>并完整填写从业人员、营业收入、资产总额</w:t>
      </w:r>
      <w:r>
        <w:rPr>
          <w:rFonts w:ascii="微软雅黑" w:hAnsi="微软雅黑" w:eastAsia="微软雅黑" w:cs="微软雅黑"/>
          <w:color w:val="0E0E0E"/>
          <w:spacing w:val="-11"/>
          <w:w w:val="94"/>
          <w:sz w:val="27"/>
          <w:szCs w:val="27"/>
        </w:rPr>
        <w:t>等</w:t>
      </w:r>
      <w:r>
        <w:rPr>
          <w:rFonts w:ascii="微软雅黑" w:hAnsi="微软雅黑" w:eastAsia="微软雅黑" w:cs="微软雅黑"/>
          <w:color w:val="0E0E0E"/>
          <w:spacing w:val="60"/>
          <w:sz w:val="27"/>
          <w:szCs w:val="27"/>
        </w:rPr>
        <w:t xml:space="preserve"> </w:t>
      </w:r>
      <w:r>
        <w:rPr>
          <w:rFonts w:ascii="微软雅黑" w:hAnsi="微软雅黑" w:eastAsia="微软雅黑" w:cs="微软雅黑"/>
          <w:color w:val="0F0F0F"/>
          <w:spacing w:val="-11"/>
          <w:w w:val="94"/>
          <w:sz w:val="27"/>
          <w:szCs w:val="27"/>
        </w:rPr>
        <w:t>内容,</w:t>
      </w:r>
      <w:r>
        <w:rPr>
          <w:rFonts w:ascii="微软雅黑" w:hAnsi="微软雅黑" w:eastAsia="微软雅黑" w:cs="微软雅黑"/>
          <w:color w:val="0F0F0F"/>
          <w:spacing w:val="46"/>
          <w:sz w:val="27"/>
          <w:szCs w:val="27"/>
        </w:rPr>
        <w:t xml:space="preserve"> </w:t>
      </w:r>
      <w:r>
        <w:rPr>
          <w:rFonts w:ascii="微软雅黑" w:hAnsi="微软雅黑" w:eastAsia="微软雅黑" w:cs="微软雅黑"/>
          <w:color w:val="101010"/>
          <w:spacing w:val="-11"/>
          <w:w w:val="94"/>
          <w:sz w:val="27"/>
          <w:szCs w:val="27"/>
        </w:rPr>
        <w:t>否则评审时不能享受相应的价格扣除。</w:t>
      </w:r>
    </w:p>
    <w:p w14:paraId="7B5A652B">
      <w:pPr>
        <w:pStyle w:val="11"/>
        <w:spacing w:line="287" w:lineRule="auto"/>
      </w:pPr>
    </w:p>
    <w:p w14:paraId="5C5FFB1E">
      <w:pPr>
        <w:pStyle w:val="11"/>
        <w:spacing w:line="287" w:lineRule="auto"/>
      </w:pPr>
    </w:p>
    <w:p w14:paraId="71F24DE7">
      <w:pPr>
        <w:pStyle w:val="11"/>
        <w:spacing w:line="287" w:lineRule="auto"/>
      </w:pPr>
    </w:p>
    <w:p w14:paraId="0F821DC1">
      <w:pPr>
        <w:spacing w:before="116" w:line="277" w:lineRule="exact"/>
        <w:ind w:left="237"/>
        <w:rPr>
          <w:rFonts w:ascii="微软雅黑" w:hAnsi="微软雅黑" w:eastAsia="微软雅黑" w:cs="微软雅黑"/>
          <w:sz w:val="27"/>
          <w:szCs w:val="27"/>
        </w:rPr>
      </w:pPr>
      <w:r>
        <w:rPr>
          <w:rFonts w:ascii="微软雅黑" w:hAnsi="微软雅黑" w:eastAsia="微软雅黑" w:cs="微软雅黑"/>
          <w:spacing w:val="-9"/>
          <w:w w:val="98"/>
          <w:position w:val="-1"/>
          <w:sz w:val="27"/>
          <w:szCs w:val="27"/>
        </w:rPr>
        <w:t>附表:大中小微型企业划分标准</w:t>
      </w:r>
    </w:p>
    <w:p w14:paraId="5212E749">
      <w:pPr>
        <w:spacing w:line="40" w:lineRule="exact"/>
      </w:pPr>
    </w:p>
    <w:tbl>
      <w:tblPr>
        <w:tblStyle w:val="25"/>
        <w:tblW w:w="9763"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3"/>
        <w:gridCol w:w="1369"/>
        <w:gridCol w:w="709"/>
        <w:gridCol w:w="1125"/>
        <w:gridCol w:w="1828"/>
        <w:gridCol w:w="1588"/>
        <w:gridCol w:w="1121"/>
      </w:tblGrid>
      <w:tr w14:paraId="4A0A1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023" w:type="dxa"/>
            <w:tcBorders>
              <w:left w:val="nil"/>
            </w:tcBorders>
            <w:vAlign w:val="top"/>
          </w:tcPr>
          <w:p w14:paraId="60EF835D">
            <w:pPr>
              <w:pStyle w:val="26"/>
              <w:spacing w:before="206" w:line="238" w:lineRule="exact"/>
              <w:ind w:left="594"/>
              <w:rPr>
                <w:sz w:val="23"/>
                <w:szCs w:val="23"/>
              </w:rPr>
            </w:pPr>
            <w:r>
              <w:rPr>
                <w:color w:val="090909"/>
                <w:spacing w:val="-5"/>
                <w:w w:val="94"/>
                <w:position w:val="-1"/>
                <w:sz w:val="23"/>
                <w:szCs w:val="23"/>
              </w:rPr>
              <w:t>行业名称</w:t>
            </w:r>
          </w:p>
        </w:tc>
        <w:tc>
          <w:tcPr>
            <w:tcW w:w="1369" w:type="dxa"/>
            <w:vAlign w:val="top"/>
          </w:tcPr>
          <w:p w14:paraId="2F529C80">
            <w:pPr>
              <w:pStyle w:val="26"/>
              <w:spacing w:before="206" w:line="238" w:lineRule="exact"/>
              <w:ind w:left="262"/>
              <w:rPr>
                <w:sz w:val="23"/>
                <w:szCs w:val="23"/>
              </w:rPr>
            </w:pPr>
            <w:r>
              <w:rPr>
                <w:spacing w:val="-3"/>
                <w:w w:val="93"/>
                <w:position w:val="-1"/>
                <w:sz w:val="23"/>
                <w:szCs w:val="23"/>
              </w:rPr>
              <w:t>指标名称</w:t>
            </w:r>
          </w:p>
        </w:tc>
        <w:tc>
          <w:tcPr>
            <w:tcW w:w="709" w:type="dxa"/>
            <w:vAlign w:val="top"/>
          </w:tcPr>
          <w:p w14:paraId="1AD42FB0">
            <w:pPr>
              <w:pStyle w:val="26"/>
              <w:spacing w:before="54" w:line="236" w:lineRule="exact"/>
              <w:ind w:left="128"/>
              <w:rPr>
                <w:sz w:val="23"/>
                <w:szCs w:val="23"/>
              </w:rPr>
            </w:pPr>
            <w:r>
              <w:rPr>
                <w:spacing w:val="-7"/>
                <w:w w:val="99"/>
                <w:position w:val="-1"/>
                <w:sz w:val="23"/>
                <w:szCs w:val="23"/>
              </w:rPr>
              <w:t>计量</w:t>
            </w:r>
          </w:p>
          <w:p w14:paraId="7A8F2F8B">
            <w:pPr>
              <w:pStyle w:val="26"/>
              <w:spacing w:before="114" w:line="208" w:lineRule="exact"/>
              <w:ind w:left="130"/>
              <w:rPr>
                <w:sz w:val="21"/>
                <w:szCs w:val="21"/>
              </w:rPr>
            </w:pPr>
            <w:r>
              <w:rPr>
                <w:spacing w:val="5"/>
                <w:position w:val="-1"/>
                <w:sz w:val="21"/>
                <w:szCs w:val="21"/>
              </w:rPr>
              <w:t>单位</w:t>
            </w:r>
          </w:p>
        </w:tc>
        <w:tc>
          <w:tcPr>
            <w:tcW w:w="1125" w:type="dxa"/>
            <w:vAlign w:val="top"/>
          </w:tcPr>
          <w:p w14:paraId="6C2467CF">
            <w:pPr>
              <w:pStyle w:val="26"/>
              <w:spacing w:before="206" w:line="238" w:lineRule="exact"/>
              <w:ind w:left="340"/>
              <w:rPr>
                <w:sz w:val="23"/>
                <w:szCs w:val="23"/>
              </w:rPr>
            </w:pPr>
            <w:r>
              <w:rPr>
                <w:color w:val="171717"/>
                <w:spacing w:val="-6"/>
                <w:w w:val="99"/>
                <w:position w:val="-1"/>
                <w:sz w:val="23"/>
                <w:szCs w:val="23"/>
              </w:rPr>
              <w:t>大型</w:t>
            </w:r>
          </w:p>
        </w:tc>
        <w:tc>
          <w:tcPr>
            <w:tcW w:w="1828" w:type="dxa"/>
            <w:vAlign w:val="top"/>
          </w:tcPr>
          <w:p w14:paraId="31F7F3B3">
            <w:pPr>
              <w:pStyle w:val="26"/>
              <w:spacing w:before="206" w:line="238" w:lineRule="exact"/>
              <w:ind w:left="721"/>
              <w:rPr>
                <w:sz w:val="23"/>
                <w:szCs w:val="23"/>
              </w:rPr>
            </w:pPr>
            <w:r>
              <w:rPr>
                <w:spacing w:val="-18"/>
                <w:position w:val="-1"/>
                <w:sz w:val="23"/>
                <w:szCs w:val="23"/>
              </w:rPr>
              <w:t>中型</w:t>
            </w:r>
          </w:p>
        </w:tc>
        <w:tc>
          <w:tcPr>
            <w:tcW w:w="1588" w:type="dxa"/>
            <w:vAlign w:val="top"/>
          </w:tcPr>
          <w:p w14:paraId="2BBFC51A">
            <w:pPr>
              <w:pStyle w:val="26"/>
              <w:spacing w:before="209" w:line="236" w:lineRule="exact"/>
              <w:ind w:left="579"/>
              <w:rPr>
                <w:sz w:val="23"/>
                <w:szCs w:val="23"/>
              </w:rPr>
            </w:pPr>
            <w:r>
              <w:rPr>
                <w:color w:val="0C0C0C"/>
                <w:spacing w:val="-7"/>
                <w:w w:val="98"/>
                <w:position w:val="-1"/>
                <w:sz w:val="23"/>
                <w:szCs w:val="23"/>
              </w:rPr>
              <w:t>小型</w:t>
            </w:r>
          </w:p>
        </w:tc>
        <w:tc>
          <w:tcPr>
            <w:tcW w:w="1121" w:type="dxa"/>
            <w:tcBorders>
              <w:right w:val="nil"/>
            </w:tcBorders>
            <w:vAlign w:val="top"/>
          </w:tcPr>
          <w:p w14:paraId="59F16182">
            <w:pPr>
              <w:pStyle w:val="26"/>
              <w:spacing w:before="206" w:line="238" w:lineRule="exact"/>
              <w:ind w:left="334"/>
              <w:rPr>
                <w:sz w:val="23"/>
                <w:szCs w:val="23"/>
              </w:rPr>
            </w:pPr>
            <w:r>
              <w:rPr>
                <w:color w:val="090909"/>
                <w:spacing w:val="-5"/>
                <w:w w:val="98"/>
                <w:position w:val="-1"/>
                <w:sz w:val="23"/>
                <w:szCs w:val="23"/>
              </w:rPr>
              <w:t>微型</w:t>
            </w:r>
          </w:p>
        </w:tc>
      </w:tr>
      <w:tr w14:paraId="611C5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023" w:type="dxa"/>
            <w:tcBorders>
              <w:left w:val="nil"/>
            </w:tcBorders>
            <w:vAlign w:val="top"/>
          </w:tcPr>
          <w:p w14:paraId="331140B0">
            <w:pPr>
              <w:spacing w:before="112" w:line="230" w:lineRule="auto"/>
              <w:ind w:left="120"/>
              <w:rPr>
                <w:rFonts w:ascii="宋体" w:hAnsi="宋体" w:eastAsia="宋体" w:cs="宋体"/>
                <w:sz w:val="18"/>
                <w:szCs w:val="18"/>
              </w:rPr>
            </w:pPr>
            <w:r>
              <w:rPr>
                <w:rFonts w:ascii="宋体" w:hAnsi="宋体" w:eastAsia="宋体" w:cs="宋体"/>
                <w:spacing w:val="16"/>
                <w:sz w:val="18"/>
                <w:szCs w:val="18"/>
              </w:rPr>
              <w:t>农、林、牧、渔业</w:t>
            </w:r>
          </w:p>
        </w:tc>
        <w:tc>
          <w:tcPr>
            <w:tcW w:w="1369" w:type="dxa"/>
            <w:vAlign w:val="top"/>
          </w:tcPr>
          <w:p w14:paraId="54B5D07B">
            <w:pPr>
              <w:spacing w:before="88"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5BA126E5">
            <w:pPr>
              <w:spacing w:before="112" w:line="230" w:lineRule="auto"/>
              <w:ind w:left="174"/>
              <w:rPr>
                <w:rFonts w:ascii="宋体" w:hAnsi="宋体" w:eastAsia="宋体" w:cs="宋体"/>
                <w:sz w:val="18"/>
                <w:szCs w:val="18"/>
              </w:rPr>
            </w:pPr>
            <w:r>
              <w:rPr>
                <w:rFonts w:ascii="宋体" w:hAnsi="宋体" w:eastAsia="宋体" w:cs="宋体"/>
                <w:spacing w:val="6"/>
                <w:sz w:val="18"/>
                <w:szCs w:val="18"/>
              </w:rPr>
              <w:t>万元</w:t>
            </w:r>
          </w:p>
        </w:tc>
        <w:tc>
          <w:tcPr>
            <w:tcW w:w="1125" w:type="dxa"/>
            <w:vAlign w:val="top"/>
          </w:tcPr>
          <w:p w14:paraId="27E3AD1A">
            <w:pPr>
              <w:spacing w:before="121"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Y≥20000</w:t>
            </w:r>
          </w:p>
        </w:tc>
        <w:tc>
          <w:tcPr>
            <w:tcW w:w="1828" w:type="dxa"/>
            <w:vAlign w:val="top"/>
          </w:tcPr>
          <w:p w14:paraId="38FE3879">
            <w:pPr>
              <w:spacing w:before="88" w:line="234"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500≤Y</w:t>
            </w:r>
            <w:r>
              <w:rPr>
                <w:rFonts w:ascii="宋体" w:hAnsi="宋体" w:eastAsia="宋体" w:cs="宋体"/>
                <w:spacing w:val="8"/>
                <w:sz w:val="18"/>
                <w:szCs w:val="18"/>
              </w:rPr>
              <w:t>＜</w:t>
            </w:r>
            <w:r>
              <w:rPr>
                <w:rFonts w:ascii="Times New Roman" w:hAnsi="Times New Roman" w:eastAsia="Times New Roman" w:cs="Times New Roman"/>
                <w:spacing w:val="8"/>
                <w:sz w:val="18"/>
                <w:szCs w:val="18"/>
              </w:rPr>
              <w:t>20000</w:t>
            </w:r>
          </w:p>
        </w:tc>
        <w:tc>
          <w:tcPr>
            <w:tcW w:w="1588" w:type="dxa"/>
            <w:vAlign w:val="top"/>
          </w:tcPr>
          <w:p w14:paraId="13448810">
            <w:pPr>
              <w:spacing w:before="88" w:line="234"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50≤Y</w:t>
            </w:r>
            <w:r>
              <w:rPr>
                <w:rFonts w:ascii="宋体" w:hAnsi="宋体" w:eastAsia="宋体" w:cs="宋体"/>
                <w:spacing w:val="8"/>
                <w:sz w:val="18"/>
                <w:szCs w:val="18"/>
              </w:rPr>
              <w:t>＜</w:t>
            </w:r>
            <w:r>
              <w:rPr>
                <w:rFonts w:ascii="Times New Roman" w:hAnsi="Times New Roman" w:eastAsia="Times New Roman" w:cs="Times New Roman"/>
                <w:spacing w:val="8"/>
                <w:sz w:val="18"/>
                <w:szCs w:val="18"/>
              </w:rPr>
              <w:t>500</w:t>
            </w:r>
          </w:p>
        </w:tc>
        <w:tc>
          <w:tcPr>
            <w:tcW w:w="1121" w:type="dxa"/>
            <w:tcBorders>
              <w:right w:val="nil"/>
            </w:tcBorders>
            <w:vAlign w:val="top"/>
          </w:tcPr>
          <w:p w14:paraId="5A2C152B">
            <w:pPr>
              <w:spacing w:before="119" w:line="240" w:lineRule="exact"/>
              <w:ind w:left="290"/>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Y</w:t>
            </w:r>
            <w:r>
              <w:rPr>
                <w:rFonts w:ascii="宋体" w:hAnsi="宋体" w:eastAsia="宋体" w:cs="宋体"/>
                <w:spacing w:val="8"/>
                <w:position w:val="1"/>
                <w:sz w:val="18"/>
                <w:szCs w:val="18"/>
              </w:rPr>
              <w:t>＜</w:t>
            </w:r>
            <w:r>
              <w:rPr>
                <w:rFonts w:ascii="Times New Roman" w:hAnsi="Times New Roman" w:eastAsia="Times New Roman" w:cs="Times New Roman"/>
                <w:spacing w:val="8"/>
                <w:position w:val="1"/>
                <w:sz w:val="18"/>
                <w:szCs w:val="18"/>
              </w:rPr>
              <w:t>50</w:t>
            </w:r>
          </w:p>
        </w:tc>
      </w:tr>
      <w:tr w14:paraId="432B0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2023" w:type="dxa"/>
            <w:tcBorders>
              <w:left w:val="nil"/>
            </w:tcBorders>
            <w:vAlign w:val="top"/>
          </w:tcPr>
          <w:p w14:paraId="3D5116EA">
            <w:pPr>
              <w:spacing w:line="261" w:lineRule="auto"/>
              <w:rPr>
                <w:rFonts w:ascii="Arial"/>
                <w:sz w:val="21"/>
              </w:rPr>
            </w:pPr>
          </w:p>
          <w:p w14:paraId="426BF9C4">
            <w:pPr>
              <w:spacing w:before="58" w:line="242" w:lineRule="auto"/>
              <w:ind w:left="127"/>
              <w:rPr>
                <w:rFonts w:ascii="Times New Roman" w:hAnsi="Times New Roman" w:eastAsia="Times New Roman" w:cs="Times New Roman"/>
                <w:sz w:val="18"/>
                <w:szCs w:val="18"/>
              </w:rPr>
            </w:pPr>
            <w:r>
              <w:rPr>
                <w:rFonts w:ascii="宋体" w:hAnsi="宋体" w:eastAsia="宋体" w:cs="宋体"/>
                <w:spacing w:val="5"/>
                <w:sz w:val="18"/>
                <w:szCs w:val="18"/>
              </w:rPr>
              <w:t>工业</w:t>
            </w:r>
            <w:r>
              <w:rPr>
                <w:rFonts w:ascii="宋体" w:hAnsi="宋体" w:eastAsia="宋体" w:cs="宋体"/>
                <w:spacing w:val="34"/>
                <w:sz w:val="18"/>
                <w:szCs w:val="18"/>
              </w:rPr>
              <w:t xml:space="preserve"> </w:t>
            </w:r>
            <w:r>
              <w:rPr>
                <w:rFonts w:ascii="Times New Roman" w:hAnsi="Times New Roman" w:eastAsia="Times New Roman" w:cs="Times New Roman"/>
                <w:spacing w:val="5"/>
                <w:sz w:val="18"/>
                <w:szCs w:val="18"/>
              </w:rPr>
              <w:t>*</w:t>
            </w:r>
          </w:p>
        </w:tc>
        <w:tc>
          <w:tcPr>
            <w:tcW w:w="1369" w:type="dxa"/>
            <w:vAlign w:val="top"/>
          </w:tcPr>
          <w:p w14:paraId="5FB14D53">
            <w:pPr>
              <w:spacing w:before="83"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714827BA">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2816B9AC">
            <w:pPr>
              <w:spacing w:before="96" w:line="349"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67074F06">
            <w:pPr>
              <w:spacing w:before="104" w:line="197"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z w:val="18"/>
                <w:szCs w:val="18"/>
              </w:rPr>
              <w:t>1000</w:t>
            </w:r>
          </w:p>
          <w:p w14:paraId="3C64EAE2">
            <w:pPr>
              <w:spacing w:before="173"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Y≥40000</w:t>
            </w:r>
          </w:p>
        </w:tc>
        <w:tc>
          <w:tcPr>
            <w:tcW w:w="1828" w:type="dxa"/>
            <w:vAlign w:val="top"/>
          </w:tcPr>
          <w:p w14:paraId="1EBB84E9">
            <w:pPr>
              <w:spacing w:before="86" w:line="354" w:lineRule="auto"/>
              <w:ind w:left="243" w:right="245" w:firstLine="104"/>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300≤X</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9"/>
                <w:sz w:val="18"/>
                <w:szCs w:val="18"/>
              </w:rPr>
              <w:t>2000≤Y</w:t>
            </w:r>
            <w:r>
              <w:rPr>
                <w:rFonts w:ascii="宋体" w:hAnsi="宋体" w:eastAsia="宋体" w:cs="宋体"/>
                <w:spacing w:val="9"/>
                <w:sz w:val="18"/>
                <w:szCs w:val="18"/>
              </w:rPr>
              <w:t>＜</w:t>
            </w:r>
            <w:r>
              <w:rPr>
                <w:rFonts w:ascii="Times New Roman" w:hAnsi="Times New Roman" w:eastAsia="Times New Roman" w:cs="Times New Roman"/>
                <w:spacing w:val="9"/>
                <w:sz w:val="18"/>
                <w:szCs w:val="18"/>
              </w:rPr>
              <w:t>40000</w:t>
            </w:r>
          </w:p>
        </w:tc>
        <w:tc>
          <w:tcPr>
            <w:tcW w:w="1588" w:type="dxa"/>
            <w:vAlign w:val="top"/>
          </w:tcPr>
          <w:p w14:paraId="0B3029C2">
            <w:pPr>
              <w:spacing w:before="85" w:line="234" w:lineRule="auto"/>
              <w:ind w:left="37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20≤X</w:t>
            </w:r>
            <w:r>
              <w:rPr>
                <w:rFonts w:ascii="宋体" w:hAnsi="宋体" w:eastAsia="宋体" w:cs="宋体"/>
                <w:spacing w:val="9"/>
                <w:sz w:val="18"/>
                <w:szCs w:val="18"/>
              </w:rPr>
              <w:t>＜</w:t>
            </w:r>
            <w:r>
              <w:rPr>
                <w:rFonts w:ascii="Times New Roman" w:hAnsi="Times New Roman" w:eastAsia="Times New Roman" w:cs="Times New Roman"/>
                <w:spacing w:val="9"/>
                <w:sz w:val="18"/>
                <w:szCs w:val="18"/>
              </w:rPr>
              <w:t>300</w:t>
            </w:r>
          </w:p>
          <w:p w14:paraId="5DFE44F4">
            <w:pPr>
              <w:spacing w:before="122" w:line="234"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300≤Y</w:t>
            </w:r>
            <w:r>
              <w:rPr>
                <w:rFonts w:ascii="宋体" w:hAnsi="宋体" w:eastAsia="宋体" w:cs="宋体"/>
                <w:spacing w:val="8"/>
                <w:sz w:val="18"/>
                <w:szCs w:val="18"/>
              </w:rPr>
              <w:t>＜</w:t>
            </w:r>
            <w:r>
              <w:rPr>
                <w:rFonts w:ascii="Times New Roman" w:hAnsi="Times New Roman" w:eastAsia="Times New Roman" w:cs="Times New Roman"/>
                <w:spacing w:val="8"/>
                <w:sz w:val="18"/>
                <w:szCs w:val="18"/>
              </w:rPr>
              <w:t>2000</w:t>
            </w:r>
          </w:p>
        </w:tc>
        <w:tc>
          <w:tcPr>
            <w:tcW w:w="1121" w:type="dxa"/>
            <w:tcBorders>
              <w:right w:val="nil"/>
            </w:tcBorders>
            <w:vAlign w:val="top"/>
          </w:tcPr>
          <w:p w14:paraId="441C7E65">
            <w:pPr>
              <w:spacing w:before="95"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X</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w:t>
            </w:r>
          </w:p>
          <w:p w14:paraId="11FA1285">
            <w:pPr>
              <w:spacing w:before="179"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Y</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300</w:t>
            </w:r>
          </w:p>
        </w:tc>
      </w:tr>
      <w:tr w14:paraId="0F2E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14:paraId="56F18F80">
            <w:pPr>
              <w:spacing w:line="254" w:lineRule="auto"/>
              <w:rPr>
                <w:rFonts w:ascii="Arial"/>
                <w:sz w:val="21"/>
              </w:rPr>
            </w:pPr>
          </w:p>
          <w:p w14:paraId="39976B0D">
            <w:pPr>
              <w:spacing w:before="58" w:line="230" w:lineRule="auto"/>
              <w:ind w:left="127"/>
              <w:rPr>
                <w:rFonts w:ascii="宋体" w:hAnsi="宋体" w:eastAsia="宋体" w:cs="宋体"/>
                <w:sz w:val="18"/>
                <w:szCs w:val="18"/>
              </w:rPr>
            </w:pPr>
            <w:r>
              <w:rPr>
                <w:rFonts w:ascii="宋体" w:hAnsi="宋体" w:eastAsia="宋体" w:cs="宋体"/>
                <w:spacing w:val="11"/>
                <w:sz w:val="18"/>
                <w:szCs w:val="18"/>
              </w:rPr>
              <w:t>建筑业</w:t>
            </w:r>
          </w:p>
        </w:tc>
        <w:tc>
          <w:tcPr>
            <w:tcW w:w="1369" w:type="dxa"/>
            <w:vAlign w:val="top"/>
          </w:tcPr>
          <w:p w14:paraId="7DEC7599">
            <w:pPr>
              <w:spacing w:before="86"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p w14:paraId="3D2A7991">
            <w:pPr>
              <w:spacing w:before="120" w:line="223" w:lineRule="auto"/>
              <w:ind w:left="186"/>
              <w:rPr>
                <w:rFonts w:ascii="Times New Roman" w:hAnsi="Times New Roman" w:eastAsia="Times New Roman" w:cs="Times New Roman"/>
                <w:sz w:val="18"/>
                <w:szCs w:val="18"/>
              </w:rPr>
            </w:pPr>
            <w:r>
              <w:rPr>
                <w:rFonts w:ascii="宋体" w:hAnsi="宋体" w:eastAsia="宋体" w:cs="宋体"/>
                <w:spacing w:val="9"/>
                <w:sz w:val="18"/>
                <w:szCs w:val="18"/>
              </w:rPr>
              <w:t>资产总额</w:t>
            </w:r>
            <w:r>
              <w:rPr>
                <w:rFonts w:ascii="Times New Roman" w:hAnsi="Times New Roman" w:eastAsia="Times New Roman" w:cs="Times New Roman"/>
                <w:spacing w:val="9"/>
                <w:sz w:val="18"/>
                <w:szCs w:val="18"/>
              </w:rPr>
              <w:t>(Z)</w:t>
            </w:r>
          </w:p>
        </w:tc>
        <w:tc>
          <w:tcPr>
            <w:tcW w:w="709" w:type="dxa"/>
            <w:vAlign w:val="top"/>
          </w:tcPr>
          <w:p w14:paraId="7EA3775F">
            <w:pPr>
              <w:spacing w:before="98" w:line="230" w:lineRule="auto"/>
              <w:ind w:left="174"/>
              <w:rPr>
                <w:rFonts w:ascii="宋体" w:hAnsi="宋体" w:eastAsia="宋体" w:cs="宋体"/>
                <w:sz w:val="18"/>
                <w:szCs w:val="18"/>
              </w:rPr>
            </w:pPr>
            <w:r>
              <w:rPr>
                <w:rFonts w:ascii="宋体" w:hAnsi="宋体" w:eastAsia="宋体" w:cs="宋体"/>
                <w:spacing w:val="6"/>
                <w:sz w:val="18"/>
                <w:szCs w:val="18"/>
              </w:rPr>
              <w:t>万元</w:t>
            </w:r>
          </w:p>
          <w:p w14:paraId="7F0D1FC1">
            <w:pPr>
              <w:spacing w:before="186" w:line="230" w:lineRule="auto"/>
              <w:ind w:left="174"/>
              <w:rPr>
                <w:rFonts w:ascii="宋体" w:hAnsi="宋体" w:eastAsia="宋体" w:cs="宋体"/>
                <w:sz w:val="18"/>
                <w:szCs w:val="18"/>
              </w:rPr>
            </w:pPr>
            <w:r>
              <w:rPr>
                <w:rFonts w:ascii="宋体" w:hAnsi="宋体" w:eastAsia="宋体" w:cs="宋体"/>
                <w:spacing w:val="6"/>
                <w:sz w:val="18"/>
                <w:szCs w:val="18"/>
              </w:rPr>
              <w:t>万元</w:t>
            </w:r>
          </w:p>
        </w:tc>
        <w:tc>
          <w:tcPr>
            <w:tcW w:w="1125" w:type="dxa"/>
            <w:vAlign w:val="top"/>
          </w:tcPr>
          <w:p w14:paraId="241B8FF6">
            <w:pPr>
              <w:spacing w:before="107"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Y≥</w:t>
            </w:r>
            <w:r>
              <w:rPr>
                <w:rFonts w:ascii="Times New Roman" w:hAnsi="Times New Roman" w:eastAsia="Times New Roman" w:cs="Times New Roman"/>
                <w:spacing w:val="12"/>
                <w:sz w:val="18"/>
                <w:szCs w:val="18"/>
              </w:rPr>
              <w:t xml:space="preserve"> </w:t>
            </w:r>
            <w:r>
              <w:rPr>
                <w:rFonts w:ascii="Times New Roman" w:hAnsi="Times New Roman" w:eastAsia="Times New Roman" w:cs="Times New Roman"/>
                <w:spacing w:val="2"/>
                <w:sz w:val="18"/>
                <w:szCs w:val="18"/>
              </w:rPr>
              <w:t>80000</w:t>
            </w:r>
          </w:p>
          <w:p w14:paraId="0580B075">
            <w:pPr>
              <w:spacing w:before="175" w:line="197"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Z≥</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pacing w:val="2"/>
                <w:sz w:val="18"/>
                <w:szCs w:val="18"/>
              </w:rPr>
              <w:t>80000</w:t>
            </w:r>
          </w:p>
        </w:tc>
        <w:tc>
          <w:tcPr>
            <w:tcW w:w="1828" w:type="dxa"/>
            <w:vAlign w:val="top"/>
          </w:tcPr>
          <w:p w14:paraId="56D6CAA2">
            <w:pPr>
              <w:spacing w:before="87" w:line="354" w:lineRule="auto"/>
              <w:ind w:left="261" w:right="245" w:hanging="1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6000≤Y</w:t>
            </w:r>
            <w:r>
              <w:rPr>
                <w:rFonts w:ascii="宋体" w:hAnsi="宋体" w:eastAsia="宋体" w:cs="宋体"/>
                <w:spacing w:val="9"/>
                <w:sz w:val="18"/>
                <w:szCs w:val="18"/>
              </w:rPr>
              <w:t>＜</w:t>
            </w:r>
            <w:r>
              <w:rPr>
                <w:rFonts w:ascii="Times New Roman" w:hAnsi="Times New Roman" w:eastAsia="Times New Roman" w:cs="Times New Roman"/>
                <w:spacing w:val="9"/>
                <w:sz w:val="18"/>
                <w:szCs w:val="18"/>
              </w:rPr>
              <w:t>80000</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8"/>
                <w:sz w:val="18"/>
                <w:szCs w:val="18"/>
              </w:rPr>
              <w:t>5000≤Z</w:t>
            </w:r>
            <w:r>
              <w:rPr>
                <w:rFonts w:ascii="宋体" w:hAnsi="宋体" w:eastAsia="宋体" w:cs="宋体"/>
                <w:spacing w:val="8"/>
                <w:sz w:val="18"/>
                <w:szCs w:val="18"/>
              </w:rPr>
              <w:t>＜</w:t>
            </w:r>
            <w:r>
              <w:rPr>
                <w:rFonts w:ascii="Times New Roman" w:hAnsi="Times New Roman" w:eastAsia="Times New Roman" w:cs="Times New Roman"/>
                <w:spacing w:val="8"/>
                <w:sz w:val="18"/>
                <w:szCs w:val="18"/>
              </w:rPr>
              <w:t>80000</w:t>
            </w:r>
          </w:p>
        </w:tc>
        <w:tc>
          <w:tcPr>
            <w:tcW w:w="1588" w:type="dxa"/>
            <w:vAlign w:val="top"/>
          </w:tcPr>
          <w:p w14:paraId="78A568F8">
            <w:pPr>
              <w:spacing w:before="88" w:line="234"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300≤Y</w:t>
            </w:r>
            <w:r>
              <w:rPr>
                <w:rFonts w:ascii="宋体" w:hAnsi="宋体" w:eastAsia="宋体" w:cs="宋体"/>
                <w:spacing w:val="8"/>
                <w:sz w:val="18"/>
                <w:szCs w:val="18"/>
              </w:rPr>
              <w:t>＜</w:t>
            </w:r>
            <w:r>
              <w:rPr>
                <w:rFonts w:ascii="Times New Roman" w:hAnsi="Times New Roman" w:eastAsia="Times New Roman" w:cs="Times New Roman"/>
                <w:spacing w:val="8"/>
                <w:sz w:val="18"/>
                <w:szCs w:val="18"/>
              </w:rPr>
              <w:t>6000</w:t>
            </w:r>
          </w:p>
          <w:p w14:paraId="432D4EBB">
            <w:pPr>
              <w:spacing w:before="122" w:line="234" w:lineRule="auto"/>
              <w:ind w:left="288"/>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300≤Z</w:t>
            </w:r>
            <w:r>
              <w:rPr>
                <w:rFonts w:ascii="宋体" w:hAnsi="宋体" w:eastAsia="宋体" w:cs="宋体"/>
                <w:spacing w:val="8"/>
                <w:sz w:val="18"/>
                <w:szCs w:val="18"/>
              </w:rPr>
              <w:t>＜</w:t>
            </w:r>
            <w:r>
              <w:rPr>
                <w:rFonts w:ascii="Times New Roman" w:hAnsi="Times New Roman" w:eastAsia="Times New Roman" w:cs="Times New Roman"/>
                <w:spacing w:val="8"/>
                <w:sz w:val="18"/>
                <w:szCs w:val="18"/>
              </w:rPr>
              <w:t>5000</w:t>
            </w:r>
          </w:p>
        </w:tc>
        <w:tc>
          <w:tcPr>
            <w:tcW w:w="1121" w:type="dxa"/>
            <w:tcBorders>
              <w:right w:val="nil"/>
            </w:tcBorders>
            <w:vAlign w:val="top"/>
          </w:tcPr>
          <w:p w14:paraId="2B4684F0">
            <w:pPr>
              <w:spacing w:before="98"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Y</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300</w:t>
            </w:r>
          </w:p>
          <w:p w14:paraId="0C5C9F0D">
            <w:pPr>
              <w:spacing w:before="179" w:line="240" w:lineRule="exact"/>
              <w:ind w:left="25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Z</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300</w:t>
            </w:r>
          </w:p>
        </w:tc>
      </w:tr>
      <w:tr w14:paraId="276C6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2023" w:type="dxa"/>
            <w:tcBorders>
              <w:left w:val="nil"/>
            </w:tcBorders>
            <w:vAlign w:val="top"/>
          </w:tcPr>
          <w:p w14:paraId="2E9A9985">
            <w:pPr>
              <w:spacing w:line="255" w:lineRule="auto"/>
              <w:rPr>
                <w:rFonts w:ascii="Arial"/>
                <w:sz w:val="21"/>
              </w:rPr>
            </w:pPr>
          </w:p>
          <w:p w14:paraId="366D89CD">
            <w:pPr>
              <w:spacing w:before="59" w:line="230" w:lineRule="auto"/>
              <w:ind w:left="119"/>
              <w:rPr>
                <w:rFonts w:ascii="宋体" w:hAnsi="宋体" w:eastAsia="宋体" w:cs="宋体"/>
                <w:sz w:val="18"/>
                <w:szCs w:val="18"/>
              </w:rPr>
            </w:pPr>
            <w:r>
              <w:rPr>
                <w:rFonts w:ascii="宋体" w:hAnsi="宋体" w:eastAsia="宋体" w:cs="宋体"/>
                <w:spacing w:val="12"/>
                <w:sz w:val="18"/>
                <w:szCs w:val="18"/>
              </w:rPr>
              <w:t>批发业</w:t>
            </w:r>
          </w:p>
        </w:tc>
        <w:tc>
          <w:tcPr>
            <w:tcW w:w="1369" w:type="dxa"/>
            <w:vAlign w:val="top"/>
          </w:tcPr>
          <w:p w14:paraId="712524CC">
            <w:pPr>
              <w:spacing w:before="87"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629400EA">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3482B698">
            <w:pPr>
              <w:spacing w:before="100"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27A580C1">
            <w:pPr>
              <w:spacing w:before="108"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X≥200</w:t>
            </w:r>
          </w:p>
          <w:p w14:paraId="46BE5D27">
            <w:pPr>
              <w:spacing w:before="173"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Y≥40000</w:t>
            </w:r>
          </w:p>
        </w:tc>
        <w:tc>
          <w:tcPr>
            <w:tcW w:w="1828" w:type="dxa"/>
            <w:vAlign w:val="top"/>
          </w:tcPr>
          <w:p w14:paraId="4208D879">
            <w:pPr>
              <w:spacing w:before="87" w:line="234" w:lineRule="auto"/>
              <w:ind w:left="43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20≤X</w:t>
            </w:r>
            <w:r>
              <w:rPr>
                <w:rFonts w:ascii="宋体" w:hAnsi="宋体" w:eastAsia="宋体" w:cs="宋体"/>
                <w:spacing w:val="9"/>
                <w:sz w:val="18"/>
                <w:szCs w:val="18"/>
              </w:rPr>
              <w:t>＜</w:t>
            </w:r>
            <w:r>
              <w:rPr>
                <w:rFonts w:ascii="Times New Roman" w:hAnsi="Times New Roman" w:eastAsia="Times New Roman" w:cs="Times New Roman"/>
                <w:spacing w:val="9"/>
                <w:sz w:val="18"/>
                <w:szCs w:val="18"/>
              </w:rPr>
              <w:t>200</w:t>
            </w:r>
          </w:p>
          <w:p w14:paraId="79CB0EC1">
            <w:pPr>
              <w:spacing w:before="124" w:line="234" w:lineRule="auto"/>
              <w:ind w:left="253"/>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5000≤Y</w:t>
            </w:r>
            <w:r>
              <w:rPr>
                <w:rFonts w:ascii="宋体" w:hAnsi="宋体" w:eastAsia="宋体" w:cs="宋体"/>
                <w:spacing w:val="8"/>
                <w:sz w:val="18"/>
                <w:szCs w:val="18"/>
              </w:rPr>
              <w:t>＜</w:t>
            </w:r>
            <w:r>
              <w:rPr>
                <w:rFonts w:ascii="Times New Roman" w:hAnsi="Times New Roman" w:eastAsia="Times New Roman" w:cs="Times New Roman"/>
                <w:spacing w:val="8"/>
                <w:sz w:val="18"/>
                <w:szCs w:val="18"/>
              </w:rPr>
              <w:t>40000</w:t>
            </w:r>
          </w:p>
        </w:tc>
        <w:tc>
          <w:tcPr>
            <w:tcW w:w="1588" w:type="dxa"/>
            <w:vAlign w:val="top"/>
          </w:tcPr>
          <w:p w14:paraId="6B3A4394">
            <w:pPr>
              <w:spacing w:before="87" w:line="234" w:lineRule="auto"/>
              <w:ind w:left="4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5≤X</w:t>
            </w:r>
            <w:r>
              <w:rPr>
                <w:rFonts w:ascii="宋体" w:hAnsi="宋体" w:eastAsia="宋体" w:cs="宋体"/>
                <w:spacing w:val="8"/>
                <w:sz w:val="18"/>
                <w:szCs w:val="18"/>
              </w:rPr>
              <w:t>＜</w:t>
            </w:r>
            <w:r>
              <w:rPr>
                <w:rFonts w:ascii="Times New Roman" w:hAnsi="Times New Roman" w:eastAsia="Times New Roman" w:cs="Times New Roman"/>
                <w:spacing w:val="8"/>
                <w:sz w:val="18"/>
                <w:szCs w:val="18"/>
              </w:rPr>
              <w:t>20</w:t>
            </w:r>
          </w:p>
          <w:p w14:paraId="6BF4FD54">
            <w:pPr>
              <w:spacing w:before="124" w:line="234"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1000≤Y</w:t>
            </w:r>
            <w:r>
              <w:rPr>
                <w:rFonts w:ascii="宋体" w:hAnsi="宋体" w:eastAsia="宋体" w:cs="宋体"/>
                <w:spacing w:val="6"/>
                <w:sz w:val="18"/>
                <w:szCs w:val="18"/>
              </w:rPr>
              <w:t>＜</w:t>
            </w:r>
            <w:r>
              <w:rPr>
                <w:rFonts w:ascii="Times New Roman" w:hAnsi="Times New Roman" w:eastAsia="Times New Roman" w:cs="Times New Roman"/>
                <w:spacing w:val="6"/>
                <w:sz w:val="18"/>
                <w:szCs w:val="18"/>
              </w:rPr>
              <w:t>5000</w:t>
            </w:r>
          </w:p>
        </w:tc>
        <w:tc>
          <w:tcPr>
            <w:tcW w:w="1121" w:type="dxa"/>
            <w:tcBorders>
              <w:right w:val="nil"/>
            </w:tcBorders>
            <w:vAlign w:val="top"/>
          </w:tcPr>
          <w:p w14:paraId="7A0DC711">
            <w:pPr>
              <w:spacing w:before="99" w:line="240" w:lineRule="exact"/>
              <w:ind w:left="33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X</w:t>
            </w:r>
            <w:r>
              <w:rPr>
                <w:rFonts w:ascii="宋体" w:hAnsi="宋体" w:eastAsia="宋体" w:cs="宋体"/>
                <w:spacing w:val="10"/>
                <w:position w:val="1"/>
                <w:sz w:val="18"/>
                <w:szCs w:val="18"/>
              </w:rPr>
              <w:t>＜</w:t>
            </w:r>
            <w:r>
              <w:rPr>
                <w:rFonts w:ascii="Times New Roman" w:hAnsi="Times New Roman" w:eastAsia="Times New Roman" w:cs="Times New Roman"/>
                <w:spacing w:val="10"/>
                <w:position w:val="1"/>
                <w:sz w:val="18"/>
                <w:szCs w:val="18"/>
              </w:rPr>
              <w:t>5</w:t>
            </w:r>
          </w:p>
          <w:p w14:paraId="438310D8">
            <w:pPr>
              <w:spacing w:before="179" w:line="240" w:lineRule="exact"/>
              <w:ind w:left="18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Y</w:t>
            </w:r>
            <w:r>
              <w:rPr>
                <w:rFonts w:ascii="宋体" w:hAnsi="宋体" w:eastAsia="宋体" w:cs="宋体"/>
                <w:spacing w:val="3"/>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3"/>
                <w:position w:val="1"/>
                <w:sz w:val="18"/>
                <w:szCs w:val="18"/>
              </w:rPr>
              <w:t>1000</w:t>
            </w:r>
          </w:p>
        </w:tc>
      </w:tr>
      <w:tr w14:paraId="17CC9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14:paraId="446A0E0B">
            <w:pPr>
              <w:spacing w:line="255" w:lineRule="auto"/>
              <w:rPr>
                <w:rFonts w:ascii="Arial"/>
                <w:sz w:val="21"/>
              </w:rPr>
            </w:pPr>
          </w:p>
          <w:p w14:paraId="6F6350AE">
            <w:pPr>
              <w:spacing w:before="58" w:line="230" w:lineRule="auto"/>
              <w:ind w:left="123"/>
              <w:rPr>
                <w:rFonts w:ascii="宋体" w:hAnsi="宋体" w:eastAsia="宋体" w:cs="宋体"/>
                <w:sz w:val="18"/>
                <w:szCs w:val="18"/>
              </w:rPr>
            </w:pPr>
            <w:r>
              <w:rPr>
                <w:rFonts w:ascii="宋体" w:hAnsi="宋体" w:eastAsia="宋体" w:cs="宋体"/>
                <w:spacing w:val="11"/>
                <w:sz w:val="18"/>
                <w:szCs w:val="18"/>
              </w:rPr>
              <w:t>零售业</w:t>
            </w:r>
          </w:p>
        </w:tc>
        <w:tc>
          <w:tcPr>
            <w:tcW w:w="1369" w:type="dxa"/>
            <w:vAlign w:val="top"/>
          </w:tcPr>
          <w:p w14:paraId="6C7E4890">
            <w:pPr>
              <w:spacing w:before="87"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77733528">
            <w:pPr>
              <w:spacing w:before="123"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3B62E67D">
            <w:pPr>
              <w:spacing w:before="101"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3DC9894F">
            <w:pPr>
              <w:spacing w:before="108"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14:paraId="290B5D37">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Y≥20000</w:t>
            </w:r>
          </w:p>
        </w:tc>
        <w:tc>
          <w:tcPr>
            <w:tcW w:w="1828" w:type="dxa"/>
            <w:vAlign w:val="top"/>
          </w:tcPr>
          <w:p w14:paraId="7CD0C3F1">
            <w:pPr>
              <w:spacing w:before="89" w:line="234" w:lineRule="auto"/>
              <w:ind w:left="452"/>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50≤X</w:t>
            </w:r>
            <w:r>
              <w:rPr>
                <w:rFonts w:ascii="宋体" w:hAnsi="宋体" w:eastAsia="宋体" w:cs="宋体"/>
                <w:spacing w:val="8"/>
                <w:sz w:val="18"/>
                <w:szCs w:val="18"/>
              </w:rPr>
              <w:t>＜</w:t>
            </w:r>
            <w:r>
              <w:rPr>
                <w:rFonts w:ascii="Times New Roman" w:hAnsi="Times New Roman" w:eastAsia="Times New Roman" w:cs="Times New Roman"/>
                <w:spacing w:val="8"/>
                <w:sz w:val="18"/>
                <w:szCs w:val="18"/>
              </w:rPr>
              <w:t>300</w:t>
            </w:r>
          </w:p>
          <w:p w14:paraId="5233DFAA">
            <w:pPr>
              <w:spacing w:before="124" w:line="234"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500≤Y</w:t>
            </w:r>
            <w:r>
              <w:rPr>
                <w:rFonts w:ascii="宋体" w:hAnsi="宋体" w:eastAsia="宋体" w:cs="宋体"/>
                <w:spacing w:val="8"/>
                <w:sz w:val="18"/>
                <w:szCs w:val="18"/>
              </w:rPr>
              <w:t>＜</w:t>
            </w:r>
            <w:r>
              <w:rPr>
                <w:rFonts w:ascii="Times New Roman" w:hAnsi="Times New Roman" w:eastAsia="Times New Roman" w:cs="Times New Roman"/>
                <w:spacing w:val="8"/>
                <w:sz w:val="18"/>
                <w:szCs w:val="18"/>
              </w:rPr>
              <w:t>20000</w:t>
            </w:r>
          </w:p>
        </w:tc>
        <w:tc>
          <w:tcPr>
            <w:tcW w:w="1588" w:type="dxa"/>
            <w:vAlign w:val="top"/>
          </w:tcPr>
          <w:p w14:paraId="4D0EDCF8">
            <w:pPr>
              <w:spacing w:before="89" w:line="234" w:lineRule="auto"/>
              <w:ind w:left="4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50</w:t>
            </w:r>
          </w:p>
          <w:p w14:paraId="08E1494A">
            <w:pPr>
              <w:spacing w:before="124" w:line="234"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100≤Y</w:t>
            </w:r>
            <w:r>
              <w:rPr>
                <w:rFonts w:ascii="宋体" w:hAnsi="宋体" w:eastAsia="宋体" w:cs="宋体"/>
                <w:spacing w:val="5"/>
                <w:sz w:val="18"/>
                <w:szCs w:val="18"/>
              </w:rPr>
              <w:t>＜</w:t>
            </w:r>
            <w:r>
              <w:rPr>
                <w:rFonts w:ascii="Times New Roman" w:hAnsi="Times New Roman" w:eastAsia="Times New Roman" w:cs="Times New Roman"/>
                <w:spacing w:val="5"/>
                <w:sz w:val="18"/>
                <w:szCs w:val="18"/>
              </w:rPr>
              <w:t>500</w:t>
            </w:r>
          </w:p>
        </w:tc>
        <w:tc>
          <w:tcPr>
            <w:tcW w:w="1121" w:type="dxa"/>
            <w:tcBorders>
              <w:right w:val="nil"/>
            </w:tcBorders>
            <w:vAlign w:val="top"/>
          </w:tcPr>
          <w:p w14:paraId="0E48B3DB">
            <w:pPr>
              <w:spacing w:before="92"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14:paraId="17B39469">
            <w:pPr>
              <w:spacing w:before="189"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14:paraId="18CD0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14:paraId="34A101CA">
            <w:pPr>
              <w:spacing w:line="254" w:lineRule="auto"/>
              <w:rPr>
                <w:rFonts w:ascii="Arial"/>
                <w:sz w:val="21"/>
              </w:rPr>
            </w:pPr>
          </w:p>
          <w:p w14:paraId="5F6EA713">
            <w:pPr>
              <w:spacing w:before="58" w:line="230" w:lineRule="auto"/>
              <w:ind w:left="129"/>
              <w:rPr>
                <w:rFonts w:ascii="Times New Roman" w:hAnsi="Times New Roman" w:eastAsia="Times New Roman" w:cs="Times New Roman"/>
                <w:sz w:val="18"/>
                <w:szCs w:val="18"/>
              </w:rPr>
            </w:pPr>
            <w:r>
              <w:rPr>
                <w:rFonts w:ascii="宋体" w:hAnsi="宋体" w:eastAsia="宋体" w:cs="宋体"/>
                <w:spacing w:val="11"/>
                <w:sz w:val="18"/>
                <w:szCs w:val="18"/>
              </w:rPr>
              <w:t>交通运输业</w:t>
            </w:r>
            <w:r>
              <w:rPr>
                <w:rFonts w:ascii="宋体" w:hAnsi="宋体" w:eastAsia="宋体" w:cs="宋体"/>
                <w:spacing w:val="39"/>
                <w:sz w:val="18"/>
                <w:szCs w:val="18"/>
              </w:rPr>
              <w:t xml:space="preserve"> </w:t>
            </w:r>
            <w:r>
              <w:rPr>
                <w:rFonts w:ascii="Times New Roman" w:hAnsi="Times New Roman" w:eastAsia="Times New Roman" w:cs="Times New Roman"/>
                <w:spacing w:val="11"/>
                <w:sz w:val="18"/>
                <w:szCs w:val="18"/>
              </w:rPr>
              <w:t>*</w:t>
            </w:r>
          </w:p>
        </w:tc>
        <w:tc>
          <w:tcPr>
            <w:tcW w:w="1369" w:type="dxa"/>
            <w:vAlign w:val="top"/>
          </w:tcPr>
          <w:p w14:paraId="4A47FF35">
            <w:pPr>
              <w:spacing w:before="89"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3145F7FB">
            <w:pPr>
              <w:spacing w:before="123"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13C40D0A">
            <w:pPr>
              <w:spacing w:before="103" w:line="346"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71D331F6">
            <w:pPr>
              <w:spacing w:before="109" w:line="197"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z w:val="18"/>
                <w:szCs w:val="18"/>
              </w:rPr>
              <w:t>1000</w:t>
            </w:r>
          </w:p>
          <w:p w14:paraId="2DDE198C">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Y≥30000</w:t>
            </w:r>
          </w:p>
        </w:tc>
        <w:tc>
          <w:tcPr>
            <w:tcW w:w="1828" w:type="dxa"/>
            <w:vAlign w:val="top"/>
          </w:tcPr>
          <w:p w14:paraId="1D81F8BE">
            <w:pPr>
              <w:spacing w:before="91" w:line="234" w:lineRule="auto"/>
              <w:ind w:left="347"/>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300≤X</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p>
          <w:p w14:paraId="1462A513">
            <w:pPr>
              <w:spacing w:before="122" w:line="234"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3000≤Y</w:t>
            </w:r>
            <w:r>
              <w:rPr>
                <w:rFonts w:ascii="宋体" w:hAnsi="宋体" w:eastAsia="宋体" w:cs="宋体"/>
                <w:spacing w:val="9"/>
                <w:sz w:val="18"/>
                <w:szCs w:val="18"/>
              </w:rPr>
              <w:t>＜</w:t>
            </w:r>
            <w:r>
              <w:rPr>
                <w:rFonts w:ascii="Times New Roman" w:hAnsi="Times New Roman" w:eastAsia="Times New Roman" w:cs="Times New Roman"/>
                <w:spacing w:val="9"/>
                <w:sz w:val="18"/>
                <w:szCs w:val="18"/>
              </w:rPr>
              <w:t>30000</w:t>
            </w:r>
          </w:p>
        </w:tc>
        <w:tc>
          <w:tcPr>
            <w:tcW w:w="1588" w:type="dxa"/>
            <w:vAlign w:val="top"/>
          </w:tcPr>
          <w:p w14:paraId="031B53C0">
            <w:pPr>
              <w:spacing w:before="91" w:line="234" w:lineRule="auto"/>
              <w:ind w:left="37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20≤X</w:t>
            </w:r>
            <w:r>
              <w:rPr>
                <w:rFonts w:ascii="宋体" w:hAnsi="宋体" w:eastAsia="宋体" w:cs="宋体"/>
                <w:spacing w:val="9"/>
                <w:sz w:val="18"/>
                <w:szCs w:val="18"/>
              </w:rPr>
              <w:t>＜</w:t>
            </w:r>
            <w:r>
              <w:rPr>
                <w:rFonts w:ascii="Times New Roman" w:hAnsi="Times New Roman" w:eastAsia="Times New Roman" w:cs="Times New Roman"/>
                <w:spacing w:val="9"/>
                <w:sz w:val="18"/>
                <w:szCs w:val="18"/>
              </w:rPr>
              <w:t>300</w:t>
            </w:r>
          </w:p>
          <w:p w14:paraId="0F60FB2B">
            <w:pPr>
              <w:spacing w:before="122" w:line="234"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200≤Y</w:t>
            </w:r>
            <w:r>
              <w:rPr>
                <w:rFonts w:ascii="宋体" w:hAnsi="宋体" w:eastAsia="宋体" w:cs="宋体"/>
                <w:spacing w:val="10"/>
                <w:sz w:val="18"/>
                <w:szCs w:val="18"/>
              </w:rPr>
              <w:t>＜</w:t>
            </w:r>
            <w:r>
              <w:rPr>
                <w:rFonts w:ascii="Times New Roman" w:hAnsi="Times New Roman" w:eastAsia="Times New Roman" w:cs="Times New Roman"/>
                <w:spacing w:val="10"/>
                <w:sz w:val="18"/>
                <w:szCs w:val="18"/>
              </w:rPr>
              <w:t>3000</w:t>
            </w:r>
          </w:p>
        </w:tc>
        <w:tc>
          <w:tcPr>
            <w:tcW w:w="1121" w:type="dxa"/>
            <w:tcBorders>
              <w:right w:val="nil"/>
            </w:tcBorders>
            <w:vAlign w:val="top"/>
          </w:tcPr>
          <w:p w14:paraId="14C6EF42">
            <w:pPr>
              <w:spacing w:before="93"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X</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w:t>
            </w:r>
          </w:p>
          <w:p w14:paraId="1B4FB26A">
            <w:pPr>
              <w:spacing w:before="189"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Y</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200</w:t>
            </w:r>
          </w:p>
        </w:tc>
      </w:tr>
    </w:tbl>
    <w:p w14:paraId="5F8A7844">
      <w:pPr>
        <w:pStyle w:val="11"/>
      </w:pPr>
    </w:p>
    <w:p w14:paraId="2C1C5627">
      <w:pPr>
        <w:sectPr>
          <w:headerReference r:id="rId54" w:type="default"/>
          <w:pgSz w:w="11906" w:h="16840"/>
          <w:pgMar w:top="1148" w:right="724" w:bottom="400" w:left="1401" w:header="820" w:footer="0" w:gutter="0"/>
          <w:pgNumType w:fmt="decimal"/>
          <w:cols w:space="720" w:num="1"/>
        </w:sectPr>
      </w:pPr>
    </w:p>
    <w:tbl>
      <w:tblPr>
        <w:tblStyle w:val="25"/>
        <w:tblW w:w="97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3"/>
        <w:gridCol w:w="1369"/>
        <w:gridCol w:w="709"/>
        <w:gridCol w:w="1125"/>
        <w:gridCol w:w="1828"/>
        <w:gridCol w:w="1588"/>
        <w:gridCol w:w="1122"/>
      </w:tblGrid>
      <w:tr w14:paraId="33F8E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2023" w:type="dxa"/>
            <w:tcBorders>
              <w:left w:val="nil"/>
            </w:tcBorders>
            <w:vAlign w:val="top"/>
          </w:tcPr>
          <w:p w14:paraId="55E4E21F">
            <w:pPr>
              <w:spacing w:line="256" w:lineRule="auto"/>
              <w:rPr>
                <w:rFonts w:ascii="Arial"/>
                <w:sz w:val="21"/>
              </w:rPr>
            </w:pPr>
          </w:p>
          <w:p w14:paraId="5267B89D">
            <w:pPr>
              <w:spacing w:before="58" w:line="230" w:lineRule="auto"/>
              <w:ind w:left="119"/>
              <w:rPr>
                <w:rFonts w:ascii="Times New Roman" w:hAnsi="Times New Roman" w:eastAsia="Times New Roman" w:cs="Times New Roman"/>
                <w:sz w:val="18"/>
                <w:szCs w:val="18"/>
              </w:rPr>
            </w:pPr>
            <w:r>
              <w:rPr>
                <w:rFonts w:ascii="宋体" w:hAnsi="宋体" w:eastAsia="宋体" w:cs="宋体"/>
                <w:spacing w:val="12"/>
                <w:sz w:val="18"/>
                <w:szCs w:val="18"/>
              </w:rPr>
              <w:t>仓储业</w:t>
            </w:r>
            <w:r>
              <w:rPr>
                <w:rFonts w:ascii="Times New Roman" w:hAnsi="Times New Roman" w:eastAsia="Times New Roman" w:cs="Times New Roman"/>
                <w:spacing w:val="12"/>
                <w:sz w:val="18"/>
                <w:szCs w:val="18"/>
              </w:rPr>
              <w:t>*</w:t>
            </w:r>
          </w:p>
        </w:tc>
        <w:tc>
          <w:tcPr>
            <w:tcW w:w="1369" w:type="dxa"/>
            <w:vAlign w:val="top"/>
          </w:tcPr>
          <w:p w14:paraId="0FB9630B">
            <w:pPr>
              <w:spacing w:before="90"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4295CD2B">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3C69A514">
            <w:pPr>
              <w:spacing w:before="104"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0A0A1332">
            <w:pPr>
              <w:spacing w:before="108"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X≥200</w:t>
            </w:r>
          </w:p>
          <w:p w14:paraId="2E219F5C">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Y≥30000</w:t>
            </w:r>
          </w:p>
        </w:tc>
        <w:tc>
          <w:tcPr>
            <w:tcW w:w="1828" w:type="dxa"/>
            <w:vAlign w:val="top"/>
          </w:tcPr>
          <w:p w14:paraId="5B094C6D">
            <w:pPr>
              <w:spacing w:before="89"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200</w:t>
            </w:r>
          </w:p>
          <w:p w14:paraId="324F8DAC">
            <w:pPr>
              <w:spacing w:before="122" w:line="234"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1000≤Y</w:t>
            </w:r>
            <w:r>
              <w:rPr>
                <w:rFonts w:ascii="宋体" w:hAnsi="宋体" w:eastAsia="宋体" w:cs="宋体"/>
                <w:spacing w:val="7"/>
                <w:sz w:val="18"/>
                <w:szCs w:val="18"/>
              </w:rPr>
              <w:t>＜</w:t>
            </w:r>
            <w:r>
              <w:rPr>
                <w:rFonts w:ascii="Times New Roman" w:hAnsi="Times New Roman" w:eastAsia="Times New Roman" w:cs="Times New Roman"/>
                <w:spacing w:val="7"/>
                <w:sz w:val="18"/>
                <w:szCs w:val="18"/>
              </w:rPr>
              <w:t>30000</w:t>
            </w:r>
          </w:p>
        </w:tc>
        <w:tc>
          <w:tcPr>
            <w:tcW w:w="1588" w:type="dxa"/>
            <w:vAlign w:val="top"/>
          </w:tcPr>
          <w:p w14:paraId="41BEE734">
            <w:pPr>
              <w:spacing w:before="89" w:line="234" w:lineRule="auto"/>
              <w:ind w:left="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20≤X</w:t>
            </w:r>
            <w:r>
              <w:rPr>
                <w:rFonts w:ascii="宋体" w:hAnsi="宋体" w:eastAsia="宋体" w:cs="宋体"/>
                <w:spacing w:val="4"/>
                <w:sz w:val="18"/>
                <w:szCs w:val="18"/>
              </w:rPr>
              <w:t>＜</w:t>
            </w:r>
            <w:r>
              <w:rPr>
                <w:rFonts w:ascii="宋体" w:hAnsi="宋体" w:eastAsia="宋体" w:cs="宋体"/>
                <w:spacing w:val="-46"/>
                <w:sz w:val="18"/>
                <w:szCs w:val="18"/>
              </w:rPr>
              <w:t xml:space="preserve"> </w:t>
            </w:r>
            <w:r>
              <w:rPr>
                <w:rFonts w:ascii="Times New Roman" w:hAnsi="Times New Roman" w:eastAsia="Times New Roman" w:cs="Times New Roman"/>
                <w:spacing w:val="4"/>
                <w:sz w:val="18"/>
                <w:szCs w:val="18"/>
              </w:rPr>
              <w:t>100</w:t>
            </w:r>
          </w:p>
          <w:p w14:paraId="10E0D4DA">
            <w:pPr>
              <w:spacing w:before="122"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1000</w:t>
            </w:r>
          </w:p>
        </w:tc>
        <w:tc>
          <w:tcPr>
            <w:tcW w:w="1122" w:type="dxa"/>
            <w:tcBorders>
              <w:right w:val="nil"/>
            </w:tcBorders>
            <w:vAlign w:val="top"/>
          </w:tcPr>
          <w:p w14:paraId="729750C1">
            <w:pPr>
              <w:spacing w:before="92"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X</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w:t>
            </w:r>
          </w:p>
          <w:p w14:paraId="1589709B">
            <w:pPr>
              <w:spacing w:before="191"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14:paraId="602D5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14:paraId="250398DF">
            <w:pPr>
              <w:spacing w:line="254" w:lineRule="auto"/>
              <w:rPr>
                <w:rFonts w:ascii="Arial"/>
                <w:sz w:val="21"/>
              </w:rPr>
            </w:pPr>
          </w:p>
          <w:p w14:paraId="5149A32C">
            <w:pPr>
              <w:spacing w:before="58" w:line="231" w:lineRule="auto"/>
              <w:ind w:left="151"/>
              <w:rPr>
                <w:rFonts w:ascii="宋体" w:hAnsi="宋体" w:eastAsia="宋体" w:cs="宋体"/>
                <w:sz w:val="18"/>
                <w:szCs w:val="18"/>
              </w:rPr>
            </w:pPr>
            <w:r>
              <w:rPr>
                <w:rFonts w:ascii="宋体" w:hAnsi="宋体" w:eastAsia="宋体" w:cs="宋体"/>
                <w:spacing w:val="4"/>
                <w:sz w:val="18"/>
                <w:szCs w:val="18"/>
              </w:rPr>
              <w:t>邮政业</w:t>
            </w:r>
          </w:p>
        </w:tc>
        <w:tc>
          <w:tcPr>
            <w:tcW w:w="1369" w:type="dxa"/>
            <w:vAlign w:val="top"/>
          </w:tcPr>
          <w:p w14:paraId="6D493968">
            <w:pPr>
              <w:spacing w:before="88"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41719DCC">
            <w:pPr>
              <w:spacing w:before="118"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2611BA8B">
            <w:pPr>
              <w:spacing w:before="101"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4CE31A38">
            <w:pPr>
              <w:spacing w:before="107" w:line="197"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z w:val="18"/>
                <w:szCs w:val="18"/>
              </w:rPr>
              <w:t>1000</w:t>
            </w:r>
          </w:p>
          <w:p w14:paraId="45708DE7">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Y≥30000</w:t>
            </w:r>
          </w:p>
        </w:tc>
        <w:tc>
          <w:tcPr>
            <w:tcW w:w="1828" w:type="dxa"/>
            <w:vAlign w:val="top"/>
          </w:tcPr>
          <w:p w14:paraId="1CBF2383">
            <w:pPr>
              <w:spacing w:before="87" w:line="354" w:lineRule="auto"/>
              <w:ind w:left="243" w:right="245" w:firstLine="104"/>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300≤X</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9"/>
                <w:sz w:val="18"/>
                <w:szCs w:val="18"/>
              </w:rPr>
              <w:t>2000≤Y</w:t>
            </w:r>
            <w:r>
              <w:rPr>
                <w:rFonts w:ascii="宋体" w:hAnsi="宋体" w:eastAsia="宋体" w:cs="宋体"/>
                <w:spacing w:val="9"/>
                <w:sz w:val="18"/>
                <w:szCs w:val="18"/>
              </w:rPr>
              <w:t>＜</w:t>
            </w:r>
            <w:r>
              <w:rPr>
                <w:rFonts w:ascii="Times New Roman" w:hAnsi="Times New Roman" w:eastAsia="Times New Roman" w:cs="Times New Roman"/>
                <w:spacing w:val="9"/>
                <w:sz w:val="18"/>
                <w:szCs w:val="18"/>
              </w:rPr>
              <w:t>30000</w:t>
            </w:r>
          </w:p>
        </w:tc>
        <w:tc>
          <w:tcPr>
            <w:tcW w:w="1588" w:type="dxa"/>
            <w:vAlign w:val="top"/>
          </w:tcPr>
          <w:p w14:paraId="3FD331C1">
            <w:pPr>
              <w:spacing w:before="88" w:line="234" w:lineRule="auto"/>
              <w:ind w:left="37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20≤X</w:t>
            </w:r>
            <w:r>
              <w:rPr>
                <w:rFonts w:ascii="宋体" w:hAnsi="宋体" w:eastAsia="宋体" w:cs="宋体"/>
                <w:spacing w:val="9"/>
                <w:sz w:val="18"/>
                <w:szCs w:val="18"/>
              </w:rPr>
              <w:t>＜</w:t>
            </w:r>
            <w:r>
              <w:rPr>
                <w:rFonts w:ascii="Times New Roman" w:hAnsi="Times New Roman" w:eastAsia="Times New Roman" w:cs="Times New Roman"/>
                <w:spacing w:val="9"/>
                <w:sz w:val="18"/>
                <w:szCs w:val="18"/>
              </w:rPr>
              <w:t>300</w:t>
            </w:r>
          </w:p>
          <w:p w14:paraId="2C8B7387">
            <w:pPr>
              <w:spacing w:before="122"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w:t>
            </w:r>
          </w:p>
        </w:tc>
        <w:tc>
          <w:tcPr>
            <w:tcW w:w="1122" w:type="dxa"/>
            <w:tcBorders>
              <w:right w:val="nil"/>
            </w:tcBorders>
            <w:vAlign w:val="top"/>
          </w:tcPr>
          <w:p w14:paraId="5A078DCA">
            <w:pPr>
              <w:spacing w:before="100"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X</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w:t>
            </w:r>
          </w:p>
          <w:p w14:paraId="0C6D0BCB">
            <w:pPr>
              <w:spacing w:before="179"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14:paraId="351C5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2023" w:type="dxa"/>
            <w:tcBorders>
              <w:left w:val="nil"/>
            </w:tcBorders>
            <w:vAlign w:val="top"/>
          </w:tcPr>
          <w:p w14:paraId="55E8201B">
            <w:pPr>
              <w:spacing w:line="255" w:lineRule="auto"/>
              <w:rPr>
                <w:rFonts w:ascii="Arial"/>
                <w:sz w:val="21"/>
              </w:rPr>
            </w:pPr>
          </w:p>
          <w:p w14:paraId="0EE8A3D9">
            <w:pPr>
              <w:spacing w:before="58" w:line="230" w:lineRule="auto"/>
              <w:ind w:left="119"/>
              <w:rPr>
                <w:rFonts w:ascii="宋体" w:hAnsi="宋体" w:eastAsia="宋体" w:cs="宋体"/>
                <w:sz w:val="18"/>
                <w:szCs w:val="18"/>
              </w:rPr>
            </w:pPr>
            <w:r>
              <w:rPr>
                <w:rFonts w:ascii="宋体" w:hAnsi="宋体" w:eastAsia="宋体" w:cs="宋体"/>
                <w:spacing w:val="12"/>
                <w:sz w:val="18"/>
                <w:szCs w:val="18"/>
              </w:rPr>
              <w:t>住宿业</w:t>
            </w:r>
          </w:p>
        </w:tc>
        <w:tc>
          <w:tcPr>
            <w:tcW w:w="1369" w:type="dxa"/>
            <w:vAlign w:val="top"/>
          </w:tcPr>
          <w:p w14:paraId="3957F9ED">
            <w:pPr>
              <w:spacing w:before="90"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14439C56">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0E1BB762">
            <w:pPr>
              <w:spacing w:before="100"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66BDCFB3">
            <w:pPr>
              <w:spacing w:before="108"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14:paraId="373FE606">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z w:val="18"/>
                <w:szCs w:val="18"/>
              </w:rPr>
              <w:t>10000</w:t>
            </w:r>
          </w:p>
        </w:tc>
        <w:tc>
          <w:tcPr>
            <w:tcW w:w="1828" w:type="dxa"/>
            <w:vAlign w:val="top"/>
          </w:tcPr>
          <w:p w14:paraId="778E0BA5">
            <w:pPr>
              <w:spacing w:before="89"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p w14:paraId="4ECC4A54">
            <w:pPr>
              <w:spacing w:before="122" w:line="234"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2000≤Y</w:t>
            </w:r>
            <w:r>
              <w:rPr>
                <w:rFonts w:ascii="宋体" w:hAnsi="宋体" w:eastAsia="宋体" w:cs="宋体"/>
                <w:spacing w:val="6"/>
                <w:sz w:val="18"/>
                <w:szCs w:val="18"/>
              </w:rPr>
              <w:t>＜</w:t>
            </w:r>
            <w:r>
              <w:rPr>
                <w:rFonts w:ascii="宋体" w:hAnsi="宋体" w:eastAsia="宋体" w:cs="宋体"/>
                <w:spacing w:val="-48"/>
                <w:sz w:val="18"/>
                <w:szCs w:val="18"/>
              </w:rPr>
              <w:t xml:space="preserve"> </w:t>
            </w:r>
            <w:r>
              <w:rPr>
                <w:rFonts w:ascii="Times New Roman" w:hAnsi="Times New Roman" w:eastAsia="Times New Roman" w:cs="Times New Roman"/>
                <w:spacing w:val="6"/>
                <w:sz w:val="18"/>
                <w:szCs w:val="18"/>
              </w:rPr>
              <w:t>10000</w:t>
            </w:r>
          </w:p>
        </w:tc>
        <w:tc>
          <w:tcPr>
            <w:tcW w:w="1588" w:type="dxa"/>
            <w:vAlign w:val="top"/>
          </w:tcPr>
          <w:p w14:paraId="1B4D2D96">
            <w:pPr>
              <w:spacing w:before="89" w:line="234"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14:paraId="19A53988">
            <w:pPr>
              <w:spacing w:before="122"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w:t>
            </w:r>
          </w:p>
        </w:tc>
        <w:tc>
          <w:tcPr>
            <w:tcW w:w="1122" w:type="dxa"/>
            <w:tcBorders>
              <w:right w:val="nil"/>
            </w:tcBorders>
            <w:vAlign w:val="top"/>
          </w:tcPr>
          <w:p w14:paraId="539D83FF">
            <w:pPr>
              <w:spacing w:before="99"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14:paraId="7A3FE5DB">
            <w:pPr>
              <w:spacing w:before="179"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14:paraId="2ACB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14:paraId="18DE0485">
            <w:pPr>
              <w:spacing w:line="257" w:lineRule="auto"/>
              <w:rPr>
                <w:rFonts w:ascii="Arial"/>
                <w:sz w:val="21"/>
              </w:rPr>
            </w:pPr>
          </w:p>
          <w:p w14:paraId="54AC1C1D">
            <w:pPr>
              <w:spacing w:before="58" w:line="230" w:lineRule="auto"/>
              <w:ind w:left="124"/>
              <w:rPr>
                <w:rFonts w:ascii="宋体" w:hAnsi="宋体" w:eastAsia="宋体" w:cs="宋体"/>
                <w:sz w:val="18"/>
                <w:szCs w:val="18"/>
              </w:rPr>
            </w:pPr>
            <w:r>
              <w:rPr>
                <w:rFonts w:ascii="宋体" w:hAnsi="宋体" w:eastAsia="宋体" w:cs="宋体"/>
                <w:spacing w:val="11"/>
                <w:sz w:val="18"/>
                <w:szCs w:val="18"/>
              </w:rPr>
              <w:t>餐饮业</w:t>
            </w:r>
          </w:p>
        </w:tc>
        <w:tc>
          <w:tcPr>
            <w:tcW w:w="1369" w:type="dxa"/>
            <w:vAlign w:val="top"/>
          </w:tcPr>
          <w:p w14:paraId="0468CFC2">
            <w:pPr>
              <w:spacing w:before="92"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37B5FFE9">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4D2FD87D">
            <w:pPr>
              <w:spacing w:before="101"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64EC331F">
            <w:pPr>
              <w:spacing w:before="110"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14:paraId="2327976B">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z w:val="18"/>
                <w:szCs w:val="18"/>
              </w:rPr>
              <w:t>10000</w:t>
            </w:r>
          </w:p>
        </w:tc>
        <w:tc>
          <w:tcPr>
            <w:tcW w:w="1828" w:type="dxa"/>
            <w:vAlign w:val="top"/>
          </w:tcPr>
          <w:p w14:paraId="237EED8E">
            <w:pPr>
              <w:spacing w:before="92"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p w14:paraId="59699CC0">
            <w:pPr>
              <w:spacing w:before="122" w:line="234"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2000≤Y</w:t>
            </w:r>
            <w:r>
              <w:rPr>
                <w:rFonts w:ascii="宋体" w:hAnsi="宋体" w:eastAsia="宋体" w:cs="宋体"/>
                <w:spacing w:val="6"/>
                <w:sz w:val="18"/>
                <w:szCs w:val="18"/>
              </w:rPr>
              <w:t>＜</w:t>
            </w:r>
            <w:r>
              <w:rPr>
                <w:rFonts w:ascii="宋体" w:hAnsi="宋体" w:eastAsia="宋体" w:cs="宋体"/>
                <w:spacing w:val="-48"/>
                <w:sz w:val="18"/>
                <w:szCs w:val="18"/>
              </w:rPr>
              <w:t xml:space="preserve"> </w:t>
            </w:r>
            <w:r>
              <w:rPr>
                <w:rFonts w:ascii="Times New Roman" w:hAnsi="Times New Roman" w:eastAsia="Times New Roman" w:cs="Times New Roman"/>
                <w:spacing w:val="6"/>
                <w:sz w:val="18"/>
                <w:szCs w:val="18"/>
              </w:rPr>
              <w:t>10000</w:t>
            </w:r>
          </w:p>
        </w:tc>
        <w:tc>
          <w:tcPr>
            <w:tcW w:w="1588" w:type="dxa"/>
            <w:vAlign w:val="top"/>
          </w:tcPr>
          <w:p w14:paraId="5E45D9B7">
            <w:pPr>
              <w:spacing w:before="92" w:line="234"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14:paraId="5A3B1AE8">
            <w:pPr>
              <w:spacing w:before="122"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w:t>
            </w:r>
          </w:p>
        </w:tc>
        <w:tc>
          <w:tcPr>
            <w:tcW w:w="1122" w:type="dxa"/>
            <w:tcBorders>
              <w:right w:val="nil"/>
            </w:tcBorders>
            <w:vAlign w:val="top"/>
          </w:tcPr>
          <w:p w14:paraId="5ABB0813">
            <w:pPr>
              <w:spacing w:before="101"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14:paraId="5B2D5AF1">
            <w:pPr>
              <w:spacing w:before="179"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14:paraId="7C338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14:paraId="2AA1BB8A">
            <w:pPr>
              <w:spacing w:line="254" w:lineRule="auto"/>
              <w:rPr>
                <w:rFonts w:ascii="Arial"/>
                <w:sz w:val="21"/>
              </w:rPr>
            </w:pPr>
          </w:p>
          <w:p w14:paraId="08920AFD">
            <w:pPr>
              <w:spacing w:before="58" w:line="229" w:lineRule="auto"/>
              <w:ind w:left="120"/>
              <w:rPr>
                <w:rFonts w:ascii="Times New Roman" w:hAnsi="Times New Roman" w:eastAsia="Times New Roman" w:cs="Times New Roman"/>
                <w:sz w:val="18"/>
                <w:szCs w:val="18"/>
              </w:rPr>
            </w:pPr>
            <w:r>
              <w:rPr>
                <w:rFonts w:ascii="宋体" w:hAnsi="宋体" w:eastAsia="宋体" w:cs="宋体"/>
                <w:spacing w:val="13"/>
                <w:sz w:val="18"/>
                <w:szCs w:val="18"/>
              </w:rPr>
              <w:t>信息传输业</w:t>
            </w:r>
            <w:r>
              <w:rPr>
                <w:rFonts w:ascii="宋体" w:hAnsi="宋体" w:eastAsia="宋体" w:cs="宋体"/>
                <w:spacing w:val="36"/>
                <w:sz w:val="18"/>
                <w:szCs w:val="18"/>
              </w:rPr>
              <w:t xml:space="preserve"> </w:t>
            </w:r>
            <w:r>
              <w:rPr>
                <w:rFonts w:ascii="Times New Roman" w:hAnsi="Times New Roman" w:eastAsia="Times New Roman" w:cs="Times New Roman"/>
                <w:spacing w:val="13"/>
                <w:sz w:val="18"/>
                <w:szCs w:val="18"/>
              </w:rPr>
              <w:t>*</w:t>
            </w:r>
          </w:p>
        </w:tc>
        <w:tc>
          <w:tcPr>
            <w:tcW w:w="1369" w:type="dxa"/>
            <w:vAlign w:val="top"/>
          </w:tcPr>
          <w:p w14:paraId="03ED54CD">
            <w:pPr>
              <w:spacing w:before="91"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66FEF9B1">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689AA03B">
            <w:pPr>
              <w:spacing w:before="105" w:line="345"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07B96303">
            <w:pPr>
              <w:spacing w:before="109" w:line="197" w:lineRule="auto"/>
              <w:ind w:left="232"/>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X≥2000</w:t>
            </w:r>
          </w:p>
          <w:p w14:paraId="4ABD3558">
            <w:pPr>
              <w:spacing w:before="175" w:line="197"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w:t>
            </w:r>
            <w:r>
              <w:rPr>
                <w:rFonts w:ascii="Times New Roman" w:hAnsi="Times New Roman" w:eastAsia="Times New Roman" w:cs="Times New Roman"/>
                <w:spacing w:val="28"/>
                <w:w w:val="102"/>
                <w:sz w:val="18"/>
                <w:szCs w:val="18"/>
              </w:rPr>
              <w:t xml:space="preserve"> </w:t>
            </w:r>
            <w:r>
              <w:rPr>
                <w:rFonts w:ascii="Times New Roman" w:hAnsi="Times New Roman" w:eastAsia="Times New Roman" w:cs="Times New Roman"/>
                <w:spacing w:val="1"/>
                <w:sz w:val="18"/>
                <w:szCs w:val="18"/>
              </w:rPr>
              <w:t>100000</w:t>
            </w:r>
          </w:p>
        </w:tc>
        <w:tc>
          <w:tcPr>
            <w:tcW w:w="1828" w:type="dxa"/>
            <w:vAlign w:val="top"/>
          </w:tcPr>
          <w:p w14:paraId="3CACDD24">
            <w:pPr>
              <w:spacing w:before="91"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100≤X</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w:t>
            </w:r>
          </w:p>
          <w:p w14:paraId="73DDE667">
            <w:pPr>
              <w:spacing w:before="124" w:line="234"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1000≤Y</w:t>
            </w:r>
            <w:r>
              <w:rPr>
                <w:rFonts w:ascii="宋体" w:hAnsi="宋体" w:eastAsia="宋体" w:cs="宋体"/>
                <w:spacing w:val="6"/>
                <w:sz w:val="18"/>
                <w:szCs w:val="18"/>
              </w:rPr>
              <w:t>＜</w:t>
            </w:r>
            <w:r>
              <w:rPr>
                <w:rFonts w:ascii="Times New Roman" w:hAnsi="Times New Roman" w:eastAsia="Times New Roman" w:cs="Times New Roman"/>
                <w:spacing w:val="6"/>
                <w:sz w:val="18"/>
                <w:szCs w:val="18"/>
              </w:rPr>
              <w:t>100000</w:t>
            </w:r>
          </w:p>
        </w:tc>
        <w:tc>
          <w:tcPr>
            <w:tcW w:w="1588" w:type="dxa"/>
            <w:vAlign w:val="top"/>
          </w:tcPr>
          <w:p w14:paraId="2F593BCD">
            <w:pPr>
              <w:spacing w:before="91" w:line="234"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14:paraId="6874F6D3">
            <w:pPr>
              <w:spacing w:before="124"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1000</w:t>
            </w:r>
          </w:p>
        </w:tc>
        <w:tc>
          <w:tcPr>
            <w:tcW w:w="1122" w:type="dxa"/>
            <w:tcBorders>
              <w:right w:val="nil"/>
            </w:tcBorders>
            <w:vAlign w:val="top"/>
          </w:tcPr>
          <w:p w14:paraId="7820D9C2">
            <w:pPr>
              <w:spacing w:before="93"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14:paraId="4AD776B9">
            <w:pPr>
              <w:spacing w:before="191"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14:paraId="7783B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vAlign w:val="top"/>
          </w:tcPr>
          <w:p w14:paraId="5FEF94D2">
            <w:pPr>
              <w:spacing w:before="150" w:line="264" w:lineRule="auto"/>
              <w:ind w:left="119" w:right="296" w:firstLine="5"/>
              <w:rPr>
                <w:rFonts w:ascii="宋体" w:hAnsi="宋体" w:eastAsia="宋体" w:cs="宋体"/>
                <w:sz w:val="18"/>
                <w:szCs w:val="18"/>
              </w:rPr>
            </w:pPr>
            <w:r>
              <w:rPr>
                <w:rFonts w:ascii="宋体" w:hAnsi="宋体" w:eastAsia="宋体" w:cs="宋体"/>
                <w:spacing w:val="-3"/>
                <w:sz w:val="18"/>
                <w:szCs w:val="18"/>
              </w:rPr>
              <w:t>软件和信息技术服务</w:t>
            </w:r>
            <w:r>
              <w:rPr>
                <w:rFonts w:ascii="宋体" w:hAnsi="宋体" w:eastAsia="宋体" w:cs="宋体"/>
                <w:spacing w:val="3"/>
                <w:sz w:val="18"/>
                <w:szCs w:val="18"/>
              </w:rPr>
              <w:t>业</w:t>
            </w:r>
          </w:p>
        </w:tc>
        <w:tc>
          <w:tcPr>
            <w:tcW w:w="1369" w:type="dxa"/>
            <w:vAlign w:val="top"/>
          </w:tcPr>
          <w:p w14:paraId="0CEE151C">
            <w:pPr>
              <w:spacing w:before="66"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732502BC">
            <w:pPr>
              <w:spacing w:before="92"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4F05B0E9">
            <w:pPr>
              <w:spacing w:before="83" w:line="298"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22288F08">
            <w:pPr>
              <w:spacing w:before="84"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14:paraId="1DA84E09">
            <w:pPr>
              <w:spacing w:before="146" w:line="197" w:lineRule="auto"/>
              <w:ind w:left="185"/>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z w:val="18"/>
                <w:szCs w:val="18"/>
              </w:rPr>
              <w:t>10000</w:t>
            </w:r>
          </w:p>
        </w:tc>
        <w:tc>
          <w:tcPr>
            <w:tcW w:w="1828" w:type="dxa"/>
            <w:vAlign w:val="top"/>
          </w:tcPr>
          <w:p w14:paraId="78E6394E">
            <w:pPr>
              <w:spacing w:before="66"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p w14:paraId="2FE49676">
            <w:pPr>
              <w:spacing w:before="88" w:line="234"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1000≤Y</w:t>
            </w:r>
            <w:r>
              <w:rPr>
                <w:rFonts w:ascii="宋体" w:hAnsi="宋体" w:eastAsia="宋体" w:cs="宋体"/>
                <w:spacing w:val="7"/>
                <w:sz w:val="18"/>
                <w:szCs w:val="18"/>
              </w:rPr>
              <w:t>＜</w:t>
            </w:r>
            <w:r>
              <w:rPr>
                <w:rFonts w:ascii="Times New Roman" w:hAnsi="Times New Roman" w:eastAsia="Times New Roman" w:cs="Times New Roman"/>
                <w:spacing w:val="7"/>
                <w:sz w:val="18"/>
                <w:szCs w:val="18"/>
              </w:rPr>
              <w:t>10000</w:t>
            </w:r>
          </w:p>
        </w:tc>
        <w:tc>
          <w:tcPr>
            <w:tcW w:w="1588" w:type="dxa"/>
            <w:vAlign w:val="top"/>
          </w:tcPr>
          <w:p w14:paraId="37ACC01E">
            <w:pPr>
              <w:spacing w:before="66" w:line="234" w:lineRule="auto"/>
              <w:ind w:left="4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14:paraId="2B85349C">
            <w:pPr>
              <w:spacing w:before="88" w:line="234"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50≤Y</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p>
        </w:tc>
        <w:tc>
          <w:tcPr>
            <w:tcW w:w="1122" w:type="dxa"/>
            <w:tcBorders>
              <w:right w:val="nil"/>
            </w:tcBorders>
            <w:vAlign w:val="top"/>
          </w:tcPr>
          <w:p w14:paraId="17FDAC0A">
            <w:pPr>
              <w:spacing w:before="73"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14:paraId="62BD8A48">
            <w:pPr>
              <w:spacing w:before="127" w:line="230"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w:t>
            </w:r>
            <w:r>
              <w:rPr>
                <w:rFonts w:ascii="宋体" w:hAnsi="宋体" w:eastAsia="宋体" w:cs="宋体"/>
                <w:spacing w:val="8"/>
                <w:sz w:val="18"/>
                <w:szCs w:val="18"/>
              </w:rPr>
              <w:t>＜</w:t>
            </w:r>
            <w:r>
              <w:rPr>
                <w:rFonts w:ascii="Times New Roman" w:hAnsi="Times New Roman" w:eastAsia="Times New Roman" w:cs="Times New Roman"/>
                <w:spacing w:val="8"/>
                <w:sz w:val="18"/>
                <w:szCs w:val="18"/>
              </w:rPr>
              <w:t>50</w:t>
            </w:r>
          </w:p>
        </w:tc>
      </w:tr>
      <w:tr w14:paraId="0499F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vAlign w:val="top"/>
          </w:tcPr>
          <w:p w14:paraId="4063C986">
            <w:pPr>
              <w:spacing w:before="261" w:line="230" w:lineRule="auto"/>
              <w:ind w:left="123"/>
              <w:rPr>
                <w:rFonts w:ascii="宋体" w:hAnsi="宋体" w:eastAsia="宋体" w:cs="宋体"/>
                <w:sz w:val="18"/>
                <w:szCs w:val="18"/>
              </w:rPr>
            </w:pPr>
            <w:r>
              <w:rPr>
                <w:rFonts w:ascii="宋体" w:hAnsi="宋体" w:eastAsia="宋体" w:cs="宋体"/>
                <w:spacing w:val="16"/>
                <w:sz w:val="18"/>
                <w:szCs w:val="18"/>
              </w:rPr>
              <w:t>房地产开发经营</w:t>
            </w:r>
          </w:p>
        </w:tc>
        <w:tc>
          <w:tcPr>
            <w:tcW w:w="1369" w:type="dxa"/>
            <w:vAlign w:val="top"/>
          </w:tcPr>
          <w:p w14:paraId="12EC66EC">
            <w:pPr>
              <w:spacing w:before="65"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p w14:paraId="1E3DEE8E">
            <w:pPr>
              <w:spacing w:before="92" w:line="223" w:lineRule="auto"/>
              <w:ind w:left="186"/>
              <w:rPr>
                <w:rFonts w:ascii="Times New Roman" w:hAnsi="Times New Roman" w:eastAsia="Times New Roman" w:cs="Times New Roman"/>
                <w:sz w:val="18"/>
                <w:szCs w:val="18"/>
              </w:rPr>
            </w:pPr>
            <w:r>
              <w:rPr>
                <w:rFonts w:ascii="宋体" w:hAnsi="宋体" w:eastAsia="宋体" w:cs="宋体"/>
                <w:spacing w:val="9"/>
                <w:sz w:val="18"/>
                <w:szCs w:val="18"/>
              </w:rPr>
              <w:t>资产总额</w:t>
            </w:r>
            <w:r>
              <w:rPr>
                <w:rFonts w:ascii="Times New Roman" w:hAnsi="Times New Roman" w:eastAsia="Times New Roman" w:cs="Times New Roman"/>
                <w:spacing w:val="9"/>
                <w:sz w:val="18"/>
                <w:szCs w:val="18"/>
              </w:rPr>
              <w:t>(Z)</w:t>
            </w:r>
          </w:p>
        </w:tc>
        <w:tc>
          <w:tcPr>
            <w:tcW w:w="709" w:type="dxa"/>
            <w:vAlign w:val="top"/>
          </w:tcPr>
          <w:p w14:paraId="7C4A8F50">
            <w:pPr>
              <w:spacing w:before="73" w:line="230" w:lineRule="auto"/>
              <w:ind w:left="174"/>
              <w:rPr>
                <w:rFonts w:ascii="宋体" w:hAnsi="宋体" w:eastAsia="宋体" w:cs="宋体"/>
                <w:sz w:val="18"/>
                <w:szCs w:val="18"/>
              </w:rPr>
            </w:pPr>
            <w:r>
              <w:rPr>
                <w:rFonts w:ascii="宋体" w:hAnsi="宋体" w:eastAsia="宋体" w:cs="宋体"/>
                <w:spacing w:val="6"/>
                <w:sz w:val="18"/>
                <w:szCs w:val="18"/>
              </w:rPr>
              <w:t>万元</w:t>
            </w:r>
          </w:p>
          <w:p w14:paraId="641C7C30">
            <w:pPr>
              <w:spacing w:before="135" w:line="230" w:lineRule="auto"/>
              <w:ind w:left="174"/>
              <w:rPr>
                <w:rFonts w:ascii="宋体" w:hAnsi="宋体" w:eastAsia="宋体" w:cs="宋体"/>
                <w:sz w:val="18"/>
                <w:szCs w:val="18"/>
              </w:rPr>
            </w:pPr>
            <w:r>
              <w:rPr>
                <w:rFonts w:ascii="宋体" w:hAnsi="宋体" w:eastAsia="宋体" w:cs="宋体"/>
                <w:spacing w:val="6"/>
                <w:sz w:val="18"/>
                <w:szCs w:val="18"/>
              </w:rPr>
              <w:t>万元</w:t>
            </w:r>
          </w:p>
        </w:tc>
        <w:tc>
          <w:tcPr>
            <w:tcW w:w="1125" w:type="dxa"/>
            <w:vAlign w:val="top"/>
          </w:tcPr>
          <w:p w14:paraId="7945FEA9">
            <w:pPr>
              <w:spacing w:before="86" w:line="197"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Y≥200000</w:t>
            </w:r>
          </w:p>
          <w:p w14:paraId="0D23B004">
            <w:pPr>
              <w:spacing w:before="144" w:line="197" w:lineRule="auto"/>
              <w:ind w:left="197"/>
              <w:rPr>
                <w:rFonts w:ascii="Times New Roman" w:hAnsi="Times New Roman" w:eastAsia="Times New Roman" w:cs="Times New Roman"/>
                <w:sz w:val="18"/>
                <w:szCs w:val="18"/>
              </w:rPr>
            </w:pPr>
            <w:r>
              <w:rPr>
                <w:rFonts w:ascii="Times New Roman" w:hAnsi="Times New Roman" w:eastAsia="Times New Roman" w:cs="Times New Roman"/>
                <w:sz w:val="18"/>
                <w:szCs w:val="18"/>
              </w:rPr>
              <w:t>Z≥</w:t>
            </w:r>
            <w:r>
              <w:rPr>
                <w:rFonts w:ascii="Times New Roman" w:hAnsi="Times New Roman" w:eastAsia="Times New Roman" w:cs="Times New Roman"/>
                <w:spacing w:val="23"/>
                <w:w w:val="101"/>
                <w:sz w:val="18"/>
                <w:szCs w:val="18"/>
              </w:rPr>
              <w:t xml:space="preserve"> </w:t>
            </w:r>
            <w:r>
              <w:rPr>
                <w:rFonts w:ascii="Times New Roman" w:hAnsi="Times New Roman" w:eastAsia="Times New Roman" w:cs="Times New Roman"/>
                <w:sz w:val="18"/>
                <w:szCs w:val="18"/>
              </w:rPr>
              <w:t>10000</w:t>
            </w:r>
          </w:p>
        </w:tc>
        <w:tc>
          <w:tcPr>
            <w:tcW w:w="1828" w:type="dxa"/>
            <w:vAlign w:val="top"/>
          </w:tcPr>
          <w:p w14:paraId="5734FE83">
            <w:pPr>
              <w:spacing w:before="66" w:line="307" w:lineRule="auto"/>
              <w:ind w:left="262" w:right="144" w:firstLine="1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1000≤Y</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200000</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pacing w:val="5"/>
                <w:sz w:val="18"/>
                <w:szCs w:val="18"/>
              </w:rPr>
              <w:t>5000≤Z</w:t>
            </w:r>
            <w:r>
              <w:rPr>
                <w:rFonts w:ascii="宋体" w:hAnsi="宋体" w:eastAsia="宋体" w:cs="宋体"/>
                <w:spacing w:val="5"/>
                <w:sz w:val="18"/>
                <w:szCs w:val="18"/>
              </w:rPr>
              <w:t>＜</w:t>
            </w:r>
            <w:r>
              <w:rPr>
                <w:rFonts w:ascii="宋体" w:hAnsi="宋体" w:eastAsia="宋体" w:cs="宋体"/>
                <w:spacing w:val="-48"/>
                <w:sz w:val="18"/>
                <w:szCs w:val="18"/>
              </w:rPr>
              <w:t xml:space="preserve"> </w:t>
            </w:r>
            <w:r>
              <w:rPr>
                <w:rFonts w:ascii="Times New Roman" w:hAnsi="Times New Roman" w:eastAsia="Times New Roman" w:cs="Times New Roman"/>
                <w:spacing w:val="5"/>
                <w:sz w:val="18"/>
                <w:szCs w:val="18"/>
              </w:rPr>
              <w:t>10000</w:t>
            </w:r>
          </w:p>
        </w:tc>
        <w:tc>
          <w:tcPr>
            <w:tcW w:w="1588" w:type="dxa"/>
            <w:vAlign w:val="top"/>
          </w:tcPr>
          <w:p w14:paraId="32E3B1C5">
            <w:pPr>
              <w:spacing w:before="65" w:line="234"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1000</w:t>
            </w:r>
          </w:p>
          <w:p w14:paraId="330317F5">
            <w:pPr>
              <w:spacing w:before="91" w:line="234"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2000≤Z</w:t>
            </w:r>
            <w:r>
              <w:rPr>
                <w:rFonts w:ascii="宋体" w:hAnsi="宋体" w:eastAsia="宋体" w:cs="宋体"/>
                <w:spacing w:val="9"/>
                <w:sz w:val="18"/>
                <w:szCs w:val="18"/>
              </w:rPr>
              <w:t>＜</w:t>
            </w:r>
            <w:r>
              <w:rPr>
                <w:rFonts w:ascii="Times New Roman" w:hAnsi="Times New Roman" w:eastAsia="Times New Roman" w:cs="Times New Roman"/>
                <w:spacing w:val="9"/>
                <w:sz w:val="18"/>
                <w:szCs w:val="18"/>
              </w:rPr>
              <w:t>5000</w:t>
            </w:r>
          </w:p>
        </w:tc>
        <w:tc>
          <w:tcPr>
            <w:tcW w:w="1122" w:type="dxa"/>
            <w:tcBorders>
              <w:right w:val="nil"/>
            </w:tcBorders>
            <w:vAlign w:val="top"/>
          </w:tcPr>
          <w:p w14:paraId="2D88EDCE">
            <w:pPr>
              <w:spacing w:before="101"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p w14:paraId="68D9F38B">
            <w:pPr>
              <w:spacing w:before="55" w:line="240" w:lineRule="exact"/>
              <w:ind w:left="202"/>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Z</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2000</w:t>
            </w:r>
          </w:p>
        </w:tc>
      </w:tr>
      <w:tr w14:paraId="2287B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023" w:type="dxa"/>
            <w:tcBorders>
              <w:left w:val="nil"/>
            </w:tcBorders>
            <w:vAlign w:val="top"/>
          </w:tcPr>
          <w:p w14:paraId="0B94F2C6">
            <w:pPr>
              <w:spacing w:before="261" w:line="230" w:lineRule="auto"/>
              <w:ind w:left="120"/>
              <w:rPr>
                <w:rFonts w:ascii="宋体" w:hAnsi="宋体" w:eastAsia="宋体" w:cs="宋体"/>
                <w:sz w:val="18"/>
                <w:szCs w:val="18"/>
              </w:rPr>
            </w:pPr>
            <w:r>
              <w:rPr>
                <w:rFonts w:ascii="宋体" w:hAnsi="宋体" w:eastAsia="宋体" w:cs="宋体"/>
                <w:spacing w:val="14"/>
                <w:sz w:val="18"/>
                <w:szCs w:val="18"/>
              </w:rPr>
              <w:t>物业管理</w:t>
            </w:r>
          </w:p>
        </w:tc>
        <w:tc>
          <w:tcPr>
            <w:tcW w:w="1369" w:type="dxa"/>
            <w:vAlign w:val="top"/>
          </w:tcPr>
          <w:p w14:paraId="7548E615">
            <w:pPr>
              <w:spacing w:before="64"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6705DE7D">
            <w:pPr>
              <w:spacing w:before="94"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14:paraId="138DF302">
            <w:pPr>
              <w:spacing w:before="80" w:line="299"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10D5C49B">
            <w:pPr>
              <w:spacing w:before="100" w:line="197"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z w:val="18"/>
                <w:szCs w:val="18"/>
              </w:rPr>
              <w:t>1000</w:t>
            </w:r>
          </w:p>
          <w:p w14:paraId="5780993D">
            <w:pPr>
              <w:spacing w:before="170" w:line="197" w:lineRule="auto"/>
              <w:ind w:left="23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Y≥5000</w:t>
            </w:r>
          </w:p>
        </w:tc>
        <w:tc>
          <w:tcPr>
            <w:tcW w:w="1828" w:type="dxa"/>
            <w:vAlign w:val="top"/>
          </w:tcPr>
          <w:p w14:paraId="50DB9760">
            <w:pPr>
              <w:spacing w:before="64" w:line="234" w:lineRule="auto"/>
              <w:ind w:left="347"/>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300≤X</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p>
          <w:p w14:paraId="0257449C">
            <w:pPr>
              <w:spacing w:before="91" w:line="234" w:lineRule="auto"/>
              <w:ind w:left="27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1000≤Y</w:t>
            </w:r>
            <w:r>
              <w:rPr>
                <w:rFonts w:ascii="宋体" w:hAnsi="宋体" w:eastAsia="宋体" w:cs="宋体"/>
                <w:spacing w:val="6"/>
                <w:sz w:val="18"/>
                <w:szCs w:val="18"/>
              </w:rPr>
              <w:t>＜</w:t>
            </w:r>
            <w:r>
              <w:rPr>
                <w:rFonts w:ascii="Times New Roman" w:hAnsi="Times New Roman" w:eastAsia="Times New Roman" w:cs="Times New Roman"/>
                <w:spacing w:val="6"/>
                <w:sz w:val="18"/>
                <w:szCs w:val="18"/>
              </w:rPr>
              <w:t>5000</w:t>
            </w:r>
          </w:p>
        </w:tc>
        <w:tc>
          <w:tcPr>
            <w:tcW w:w="1588" w:type="dxa"/>
            <w:vAlign w:val="top"/>
          </w:tcPr>
          <w:p w14:paraId="359DBD95">
            <w:pPr>
              <w:spacing w:before="64" w:line="234"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100≤X</w:t>
            </w:r>
            <w:r>
              <w:rPr>
                <w:rFonts w:ascii="宋体" w:hAnsi="宋体" w:eastAsia="宋体" w:cs="宋体"/>
                <w:spacing w:val="6"/>
                <w:sz w:val="18"/>
                <w:szCs w:val="18"/>
              </w:rPr>
              <w:t>＜</w:t>
            </w:r>
            <w:r>
              <w:rPr>
                <w:rFonts w:ascii="Times New Roman" w:hAnsi="Times New Roman" w:eastAsia="Times New Roman" w:cs="Times New Roman"/>
                <w:spacing w:val="6"/>
                <w:sz w:val="18"/>
                <w:szCs w:val="18"/>
              </w:rPr>
              <w:t>300</w:t>
            </w:r>
          </w:p>
          <w:p w14:paraId="7EB5212E">
            <w:pPr>
              <w:spacing w:before="91" w:line="234" w:lineRule="auto"/>
              <w:ind w:left="2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500≤Y</w:t>
            </w:r>
            <w:r>
              <w:rPr>
                <w:rFonts w:ascii="宋体" w:hAnsi="宋体" w:eastAsia="宋体" w:cs="宋体"/>
                <w:spacing w:val="4"/>
                <w:sz w:val="18"/>
                <w:szCs w:val="18"/>
              </w:rPr>
              <w:t>＜</w:t>
            </w:r>
            <w:r>
              <w:rPr>
                <w:rFonts w:ascii="宋体" w:hAnsi="宋体" w:eastAsia="宋体" w:cs="宋体"/>
                <w:spacing w:val="-45"/>
                <w:sz w:val="18"/>
                <w:szCs w:val="18"/>
              </w:rPr>
              <w:t xml:space="preserve"> </w:t>
            </w:r>
            <w:r>
              <w:rPr>
                <w:rFonts w:ascii="Times New Roman" w:hAnsi="Times New Roman" w:eastAsia="Times New Roman" w:cs="Times New Roman"/>
                <w:spacing w:val="4"/>
                <w:sz w:val="18"/>
                <w:szCs w:val="18"/>
              </w:rPr>
              <w:t>1000</w:t>
            </w:r>
          </w:p>
        </w:tc>
        <w:tc>
          <w:tcPr>
            <w:tcW w:w="1122" w:type="dxa"/>
            <w:tcBorders>
              <w:right w:val="nil"/>
            </w:tcBorders>
            <w:vAlign w:val="top"/>
          </w:tcPr>
          <w:p w14:paraId="7A650062">
            <w:pPr>
              <w:spacing w:before="71" w:line="240" w:lineRule="exact"/>
              <w:ind w:left="23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p w14:paraId="2AF4021E">
            <w:pPr>
              <w:spacing w:before="129" w:line="22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Y</w:t>
            </w:r>
            <w:r>
              <w:rPr>
                <w:rFonts w:ascii="宋体" w:hAnsi="宋体" w:eastAsia="宋体" w:cs="宋体"/>
                <w:spacing w:val="9"/>
                <w:sz w:val="18"/>
                <w:szCs w:val="18"/>
              </w:rPr>
              <w:t>＜</w:t>
            </w:r>
            <w:r>
              <w:rPr>
                <w:rFonts w:ascii="Times New Roman" w:hAnsi="Times New Roman" w:eastAsia="Times New Roman" w:cs="Times New Roman"/>
                <w:spacing w:val="9"/>
                <w:sz w:val="18"/>
                <w:szCs w:val="18"/>
              </w:rPr>
              <w:t>500</w:t>
            </w:r>
          </w:p>
        </w:tc>
      </w:tr>
      <w:tr w14:paraId="7B7F0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vAlign w:val="top"/>
          </w:tcPr>
          <w:p w14:paraId="2015FC0E">
            <w:pPr>
              <w:spacing w:before="261" w:line="230" w:lineRule="auto"/>
              <w:ind w:left="124"/>
              <w:rPr>
                <w:rFonts w:ascii="宋体" w:hAnsi="宋体" w:eastAsia="宋体" w:cs="宋体"/>
                <w:sz w:val="18"/>
                <w:szCs w:val="18"/>
              </w:rPr>
            </w:pPr>
            <w:r>
              <w:rPr>
                <w:rFonts w:ascii="宋体" w:hAnsi="宋体" w:eastAsia="宋体" w:cs="宋体"/>
                <w:spacing w:val="16"/>
                <w:sz w:val="18"/>
                <w:szCs w:val="18"/>
              </w:rPr>
              <w:t>租赁和商务服务业</w:t>
            </w:r>
          </w:p>
        </w:tc>
        <w:tc>
          <w:tcPr>
            <w:tcW w:w="1369" w:type="dxa"/>
            <w:vAlign w:val="top"/>
          </w:tcPr>
          <w:p w14:paraId="64AF3081">
            <w:pPr>
              <w:spacing w:before="67"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14:paraId="1F49646A">
            <w:pPr>
              <w:spacing w:before="92" w:line="223" w:lineRule="auto"/>
              <w:ind w:left="186"/>
              <w:rPr>
                <w:rFonts w:ascii="Times New Roman" w:hAnsi="Times New Roman" w:eastAsia="Times New Roman" w:cs="Times New Roman"/>
                <w:sz w:val="18"/>
                <w:szCs w:val="18"/>
              </w:rPr>
            </w:pPr>
            <w:r>
              <w:rPr>
                <w:rFonts w:ascii="宋体" w:hAnsi="宋体" w:eastAsia="宋体" w:cs="宋体"/>
                <w:spacing w:val="9"/>
                <w:sz w:val="18"/>
                <w:szCs w:val="18"/>
              </w:rPr>
              <w:t>资产总额</w:t>
            </w:r>
            <w:r>
              <w:rPr>
                <w:rFonts w:ascii="Times New Roman" w:hAnsi="Times New Roman" w:eastAsia="Times New Roman" w:cs="Times New Roman"/>
                <w:spacing w:val="9"/>
                <w:sz w:val="18"/>
                <w:szCs w:val="18"/>
              </w:rPr>
              <w:t>(Z)</w:t>
            </w:r>
          </w:p>
        </w:tc>
        <w:tc>
          <w:tcPr>
            <w:tcW w:w="709" w:type="dxa"/>
            <w:vAlign w:val="top"/>
          </w:tcPr>
          <w:p w14:paraId="73E5D5A3">
            <w:pPr>
              <w:spacing w:before="83" w:line="298"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14:paraId="10463E51">
            <w:pPr>
              <w:spacing w:before="85"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14:paraId="04ADA8DC">
            <w:pPr>
              <w:spacing w:before="146" w:line="197"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1"/>
                <w:sz w:val="18"/>
                <w:szCs w:val="18"/>
              </w:rPr>
              <w:t>120000</w:t>
            </w:r>
          </w:p>
        </w:tc>
        <w:tc>
          <w:tcPr>
            <w:tcW w:w="1828" w:type="dxa"/>
            <w:vAlign w:val="top"/>
          </w:tcPr>
          <w:p w14:paraId="6CB4B1D9">
            <w:pPr>
              <w:spacing w:before="67"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p w14:paraId="27C89A68">
            <w:pPr>
              <w:spacing w:before="88" w:line="234"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8000≤Z</w:t>
            </w:r>
            <w:r>
              <w:rPr>
                <w:rFonts w:ascii="宋体" w:hAnsi="宋体" w:eastAsia="宋体" w:cs="宋体"/>
                <w:spacing w:val="8"/>
                <w:sz w:val="18"/>
                <w:szCs w:val="18"/>
              </w:rPr>
              <w:t>＜</w:t>
            </w:r>
            <w:r>
              <w:rPr>
                <w:rFonts w:ascii="Times New Roman" w:hAnsi="Times New Roman" w:eastAsia="Times New Roman" w:cs="Times New Roman"/>
                <w:spacing w:val="8"/>
                <w:sz w:val="18"/>
                <w:szCs w:val="18"/>
              </w:rPr>
              <w:t>120000</w:t>
            </w:r>
          </w:p>
        </w:tc>
        <w:tc>
          <w:tcPr>
            <w:tcW w:w="1588" w:type="dxa"/>
            <w:vAlign w:val="top"/>
          </w:tcPr>
          <w:p w14:paraId="06F85A8D">
            <w:pPr>
              <w:spacing w:before="67" w:line="234" w:lineRule="auto"/>
              <w:ind w:left="4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14:paraId="5CC4F5C4">
            <w:pPr>
              <w:spacing w:before="88" w:line="234" w:lineRule="auto"/>
              <w:ind w:left="3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100≤Z</w:t>
            </w:r>
            <w:r>
              <w:rPr>
                <w:rFonts w:ascii="宋体" w:hAnsi="宋体" w:eastAsia="宋体" w:cs="宋体"/>
                <w:spacing w:val="5"/>
                <w:sz w:val="18"/>
                <w:szCs w:val="18"/>
              </w:rPr>
              <w:t>＜</w:t>
            </w:r>
            <w:r>
              <w:rPr>
                <w:rFonts w:ascii="Times New Roman" w:hAnsi="Times New Roman" w:eastAsia="Times New Roman" w:cs="Times New Roman"/>
                <w:spacing w:val="5"/>
                <w:sz w:val="18"/>
                <w:szCs w:val="18"/>
              </w:rPr>
              <w:t>8000</w:t>
            </w:r>
          </w:p>
        </w:tc>
        <w:tc>
          <w:tcPr>
            <w:tcW w:w="1122" w:type="dxa"/>
            <w:tcBorders>
              <w:right w:val="nil"/>
            </w:tcBorders>
            <w:vAlign w:val="top"/>
          </w:tcPr>
          <w:p w14:paraId="6CDAF1C3">
            <w:pPr>
              <w:spacing w:before="74"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14:paraId="491BCF61">
            <w:pPr>
              <w:spacing w:before="127" w:line="229" w:lineRule="auto"/>
              <w:ind w:left="2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w:t>
            </w:r>
            <w:r>
              <w:rPr>
                <w:rFonts w:ascii="宋体" w:hAnsi="宋体" w:eastAsia="宋体" w:cs="宋体"/>
                <w:spacing w:val="1"/>
                <w:sz w:val="18"/>
                <w:szCs w:val="18"/>
              </w:rPr>
              <w:t>＜</w:t>
            </w:r>
            <w:r>
              <w:rPr>
                <w:rFonts w:ascii="宋体" w:hAnsi="宋体" w:eastAsia="宋体" w:cs="宋体"/>
                <w:spacing w:val="-50"/>
                <w:sz w:val="18"/>
                <w:szCs w:val="18"/>
              </w:rPr>
              <w:t xml:space="preserve"> </w:t>
            </w:r>
            <w:r>
              <w:rPr>
                <w:rFonts w:ascii="Times New Roman" w:hAnsi="Times New Roman" w:eastAsia="Times New Roman" w:cs="Times New Roman"/>
                <w:spacing w:val="1"/>
                <w:sz w:val="18"/>
                <w:szCs w:val="18"/>
              </w:rPr>
              <w:t>100</w:t>
            </w:r>
          </w:p>
        </w:tc>
      </w:tr>
      <w:tr w14:paraId="08A30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023" w:type="dxa"/>
            <w:tcBorders>
              <w:left w:val="nil"/>
            </w:tcBorders>
            <w:vAlign w:val="top"/>
          </w:tcPr>
          <w:p w14:paraId="0E50C3AE">
            <w:pPr>
              <w:spacing w:before="121" w:line="230" w:lineRule="auto"/>
              <w:ind w:left="123"/>
              <w:rPr>
                <w:rFonts w:ascii="Times New Roman" w:hAnsi="Times New Roman" w:eastAsia="Times New Roman" w:cs="Times New Roman"/>
                <w:sz w:val="18"/>
                <w:szCs w:val="18"/>
              </w:rPr>
            </w:pPr>
            <w:r>
              <w:rPr>
                <w:rFonts w:ascii="宋体" w:hAnsi="宋体" w:eastAsia="宋体" w:cs="宋体"/>
                <w:spacing w:val="14"/>
                <w:sz w:val="18"/>
                <w:szCs w:val="18"/>
              </w:rPr>
              <w:t>其他未列明行业</w:t>
            </w:r>
            <w:r>
              <w:rPr>
                <w:rFonts w:ascii="宋体" w:hAnsi="宋体" w:eastAsia="宋体" w:cs="宋体"/>
                <w:spacing w:val="37"/>
                <w:sz w:val="18"/>
                <w:szCs w:val="18"/>
              </w:rPr>
              <w:t xml:space="preserve"> </w:t>
            </w:r>
            <w:r>
              <w:rPr>
                <w:rFonts w:ascii="Times New Roman" w:hAnsi="Times New Roman" w:eastAsia="Times New Roman" w:cs="Times New Roman"/>
                <w:spacing w:val="14"/>
                <w:sz w:val="18"/>
                <w:szCs w:val="18"/>
              </w:rPr>
              <w:t>*</w:t>
            </w:r>
          </w:p>
        </w:tc>
        <w:tc>
          <w:tcPr>
            <w:tcW w:w="1369" w:type="dxa"/>
            <w:vAlign w:val="top"/>
          </w:tcPr>
          <w:p w14:paraId="05F5EB99">
            <w:pPr>
              <w:spacing w:before="97"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tc>
        <w:tc>
          <w:tcPr>
            <w:tcW w:w="709" w:type="dxa"/>
            <w:vAlign w:val="top"/>
          </w:tcPr>
          <w:p w14:paraId="1BD4BC17">
            <w:pPr>
              <w:spacing w:before="124" w:line="232" w:lineRule="auto"/>
              <w:ind w:left="270"/>
              <w:rPr>
                <w:rFonts w:ascii="宋体" w:hAnsi="宋体" w:eastAsia="宋体" w:cs="宋体"/>
                <w:sz w:val="18"/>
                <w:szCs w:val="18"/>
              </w:rPr>
            </w:pPr>
            <w:r>
              <w:rPr>
                <w:rFonts w:ascii="宋体" w:hAnsi="宋体" w:eastAsia="宋体" w:cs="宋体"/>
                <w:spacing w:val="1"/>
                <w:sz w:val="18"/>
                <w:szCs w:val="18"/>
              </w:rPr>
              <w:t>人</w:t>
            </w:r>
          </w:p>
        </w:tc>
        <w:tc>
          <w:tcPr>
            <w:tcW w:w="1125" w:type="dxa"/>
            <w:vAlign w:val="top"/>
          </w:tcPr>
          <w:p w14:paraId="1A7DDB36">
            <w:pPr>
              <w:spacing w:before="130" w:line="197"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tc>
        <w:tc>
          <w:tcPr>
            <w:tcW w:w="1828" w:type="dxa"/>
            <w:vAlign w:val="top"/>
          </w:tcPr>
          <w:p w14:paraId="495D0630">
            <w:pPr>
              <w:spacing w:before="97"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tc>
        <w:tc>
          <w:tcPr>
            <w:tcW w:w="1588" w:type="dxa"/>
            <w:vAlign w:val="top"/>
          </w:tcPr>
          <w:p w14:paraId="6FBA6C2B">
            <w:pPr>
              <w:spacing w:before="97" w:line="234"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tc>
        <w:tc>
          <w:tcPr>
            <w:tcW w:w="1122" w:type="dxa"/>
            <w:tcBorders>
              <w:right w:val="nil"/>
            </w:tcBorders>
            <w:vAlign w:val="top"/>
          </w:tcPr>
          <w:p w14:paraId="250D67D3">
            <w:pPr>
              <w:spacing w:before="131"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tc>
      </w:tr>
    </w:tbl>
    <w:p w14:paraId="247D3906">
      <w:pPr>
        <w:pStyle w:val="11"/>
        <w:spacing w:line="469" w:lineRule="auto"/>
      </w:pPr>
    </w:p>
    <w:p w14:paraId="69D7C904">
      <w:pPr>
        <w:spacing w:before="81" w:line="217" w:lineRule="auto"/>
        <w:ind w:left="17"/>
        <w:rPr>
          <w:rFonts w:ascii="微软雅黑" w:hAnsi="微软雅黑" w:eastAsia="微软雅黑" w:cs="微软雅黑"/>
          <w:sz w:val="19"/>
          <w:szCs w:val="19"/>
        </w:rPr>
      </w:pPr>
      <w:r>
        <w:rPr>
          <w:rFonts w:ascii="微软雅黑" w:hAnsi="微软雅黑" w:eastAsia="微软雅黑" w:cs="微软雅黑"/>
          <w:color w:val="171717"/>
          <w:spacing w:val="3"/>
          <w:sz w:val="19"/>
          <w:szCs w:val="19"/>
        </w:rPr>
        <w:t>电话:</w:t>
      </w:r>
      <w:r>
        <w:rPr>
          <w:rFonts w:ascii="微软雅黑" w:hAnsi="微软雅黑" w:eastAsia="微软雅黑" w:cs="微软雅黑"/>
          <w:color w:val="171717"/>
          <w:spacing w:val="30"/>
          <w:w w:val="101"/>
          <w:sz w:val="19"/>
          <w:szCs w:val="19"/>
        </w:rPr>
        <w:t xml:space="preserve"> </w:t>
      </w:r>
      <w:r>
        <w:rPr>
          <w:rFonts w:ascii="Times New Roman" w:hAnsi="Times New Roman" w:eastAsia="Times New Roman" w:cs="Times New Roman"/>
          <w:b/>
          <w:bCs/>
          <w:i/>
          <w:iCs/>
          <w:spacing w:val="3"/>
          <w:sz w:val="16"/>
          <w:szCs w:val="16"/>
        </w:rPr>
        <w:t xml:space="preserve">0909-2312785                                                 </w:t>
      </w:r>
      <w:r>
        <w:rPr>
          <w:rFonts w:ascii="宋体" w:hAnsi="宋体" w:eastAsia="宋体" w:cs="宋体"/>
          <w:spacing w:val="3"/>
          <w:sz w:val="16"/>
          <w:szCs w:val="16"/>
        </w:rPr>
        <w:t>第</w:t>
      </w:r>
      <w:r>
        <w:rPr>
          <w:rFonts w:ascii="宋体" w:hAnsi="宋体" w:eastAsia="宋体" w:cs="宋体"/>
          <w:spacing w:val="-25"/>
          <w:sz w:val="16"/>
          <w:szCs w:val="16"/>
        </w:rPr>
        <w:t xml:space="preserve"> </w:t>
      </w:r>
      <w:r>
        <w:rPr>
          <w:rFonts w:ascii="Times New Roman" w:hAnsi="Times New Roman" w:eastAsia="Times New Roman" w:cs="Times New Roman"/>
          <w:spacing w:val="3"/>
          <w:sz w:val="16"/>
          <w:szCs w:val="16"/>
        </w:rPr>
        <w:t>34</w:t>
      </w:r>
      <w:r>
        <w:rPr>
          <w:rFonts w:ascii="Times New Roman" w:hAnsi="Times New Roman" w:eastAsia="Times New Roman" w:cs="Times New Roman"/>
          <w:spacing w:val="10"/>
          <w:w w:val="10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3"/>
          <w:sz w:val="16"/>
          <w:szCs w:val="16"/>
        </w:rPr>
        <w:t xml:space="preserve">35    </w:t>
      </w:r>
      <w:r>
        <w:rPr>
          <w:rFonts w:ascii="宋体" w:hAnsi="宋体" w:eastAsia="宋体" w:cs="宋体"/>
          <w:spacing w:val="3"/>
          <w:sz w:val="16"/>
          <w:szCs w:val="16"/>
        </w:rPr>
        <w:t>页</w:t>
      </w:r>
      <w:r>
        <w:rPr>
          <w:rFonts w:ascii="宋体" w:hAnsi="宋体" w:eastAsia="宋体" w:cs="宋体"/>
          <w:spacing w:val="2"/>
          <w:sz w:val="16"/>
          <w:szCs w:val="16"/>
        </w:rPr>
        <w:t xml:space="preserve">                                 </w:t>
      </w:r>
      <w:r>
        <w:rPr>
          <w:rFonts w:ascii="微软雅黑" w:hAnsi="微软雅黑" w:eastAsia="微软雅黑" w:cs="微软雅黑"/>
          <w:color w:val="161616"/>
          <w:spacing w:val="2"/>
          <w:sz w:val="19"/>
          <w:szCs w:val="19"/>
        </w:rPr>
        <w:t>博州政府采购中心</w:t>
      </w:r>
    </w:p>
    <w:p w14:paraId="029C19E7">
      <w:pPr>
        <w:spacing w:line="217" w:lineRule="auto"/>
        <w:rPr>
          <w:rFonts w:ascii="微软雅黑" w:hAnsi="微软雅黑" w:eastAsia="微软雅黑" w:cs="微软雅黑"/>
          <w:sz w:val="19"/>
          <w:szCs w:val="19"/>
        </w:rPr>
        <w:sectPr>
          <w:headerReference r:id="rId55" w:type="default"/>
          <w:pgSz w:w="11906" w:h="16840"/>
          <w:pgMar w:top="1113" w:right="724" w:bottom="400" w:left="1418" w:header="820" w:footer="0" w:gutter="0"/>
          <w:pgNumType w:fmt="decimal"/>
          <w:cols w:space="720" w:num="1"/>
        </w:sectPr>
      </w:pPr>
    </w:p>
    <w:p w14:paraId="47DAB8D3">
      <w:pPr>
        <w:spacing w:before="72" w:line="372" w:lineRule="exact"/>
        <w:ind w:left="2425"/>
        <w:outlineLvl w:val="1"/>
        <w:rPr>
          <w:rFonts w:ascii="微软雅黑" w:hAnsi="微软雅黑" w:eastAsia="微软雅黑" w:cs="微软雅黑"/>
          <w:sz w:val="36"/>
          <w:szCs w:val="36"/>
        </w:rPr>
      </w:pPr>
      <w:r>
        <w:pict>
          <v:shape id="_x0000_s1078" o:spid="_x0000_s1078" style="position:absolute;left:0pt;margin-left:70.9pt;margin-top:55.2pt;height:0.5pt;width:467.65pt;mso-position-horizontal-relative:page;mso-position-vertical-relative:page;z-index:251673600;mso-width-relative:page;mso-height-relative:page;" fillcolor="#000000" filled="t" stroked="f" coordsize="9352,10" o:allowincell="f" path="m0,0l9352,0,9352,9,0,9,0,0xe">
            <v:path/>
            <v:fill on="t" focussize="0,0"/>
            <v:stroke on="f"/>
            <v:imagedata o:title=""/>
            <o:lock v:ext="edit"/>
          </v:shape>
        </w:pict>
      </w:r>
      <w:bookmarkStart w:id="86" w:name="bookmark63"/>
      <w:bookmarkEnd w:id="86"/>
      <w:bookmarkStart w:id="87" w:name="bookmark64"/>
      <w:bookmarkEnd w:id="87"/>
      <w:r>
        <w:rPr>
          <w:rFonts w:ascii="微软雅黑" w:hAnsi="微软雅黑" w:eastAsia="微软雅黑" w:cs="微软雅黑"/>
          <w:spacing w:val="-12"/>
          <w:w w:val="98"/>
          <w:position w:val="-1"/>
          <w:sz w:val="36"/>
          <w:szCs w:val="36"/>
        </w:rPr>
        <w:t>(十九)其它有利于投标的资料</w:t>
      </w:r>
    </w:p>
    <w:p w14:paraId="61A7CA51">
      <w:pPr>
        <w:pStyle w:val="11"/>
        <w:spacing w:line="476" w:lineRule="auto"/>
      </w:pPr>
    </w:p>
    <w:p w14:paraId="1F74CA19">
      <w:pPr>
        <w:spacing w:before="65" w:line="227" w:lineRule="auto"/>
        <w:ind w:left="430"/>
        <w:rPr>
          <w:rFonts w:ascii="宋体" w:hAnsi="宋体" w:eastAsia="宋体" w:cs="宋体"/>
          <w:sz w:val="20"/>
          <w:szCs w:val="20"/>
        </w:rPr>
      </w:pPr>
      <w:r>
        <w:rPr>
          <w:rFonts w:ascii="宋体" w:hAnsi="宋体" w:eastAsia="宋体" w:cs="宋体"/>
          <w:spacing w:val="8"/>
          <w:sz w:val="20"/>
          <w:szCs w:val="20"/>
        </w:rPr>
        <w:t>投标人认为需要提供的其他资料。</w:t>
      </w:r>
    </w:p>
    <w:p w14:paraId="2B184269">
      <w:pPr>
        <w:pStyle w:val="11"/>
        <w:spacing w:line="242" w:lineRule="auto"/>
      </w:pPr>
    </w:p>
    <w:p w14:paraId="0224BAB6">
      <w:pPr>
        <w:pStyle w:val="11"/>
        <w:spacing w:line="242" w:lineRule="auto"/>
      </w:pPr>
    </w:p>
    <w:p w14:paraId="7C63125D">
      <w:pPr>
        <w:pStyle w:val="11"/>
        <w:spacing w:line="242" w:lineRule="auto"/>
      </w:pPr>
    </w:p>
    <w:p w14:paraId="5BA2A51C">
      <w:pPr>
        <w:pStyle w:val="11"/>
        <w:spacing w:line="242" w:lineRule="auto"/>
      </w:pPr>
    </w:p>
    <w:p w14:paraId="444A3351">
      <w:pPr>
        <w:pStyle w:val="11"/>
        <w:spacing w:line="242" w:lineRule="auto"/>
      </w:pPr>
    </w:p>
    <w:p w14:paraId="3BAD37F6">
      <w:pPr>
        <w:pStyle w:val="11"/>
        <w:spacing w:line="242" w:lineRule="auto"/>
      </w:pPr>
    </w:p>
    <w:p w14:paraId="36241C78">
      <w:pPr>
        <w:pStyle w:val="11"/>
        <w:spacing w:line="242" w:lineRule="auto"/>
      </w:pPr>
    </w:p>
    <w:p w14:paraId="4432D3A2">
      <w:pPr>
        <w:pStyle w:val="11"/>
        <w:spacing w:line="242" w:lineRule="auto"/>
      </w:pPr>
    </w:p>
    <w:p w14:paraId="0123ABB1">
      <w:pPr>
        <w:pStyle w:val="11"/>
        <w:spacing w:line="242" w:lineRule="auto"/>
      </w:pPr>
    </w:p>
    <w:p w14:paraId="762FF5A8">
      <w:pPr>
        <w:pStyle w:val="11"/>
        <w:spacing w:line="242" w:lineRule="auto"/>
      </w:pPr>
    </w:p>
    <w:p w14:paraId="7E57650A">
      <w:pPr>
        <w:pStyle w:val="11"/>
        <w:spacing w:line="242" w:lineRule="auto"/>
      </w:pPr>
    </w:p>
    <w:p w14:paraId="5B0DDBAF">
      <w:pPr>
        <w:pStyle w:val="11"/>
        <w:spacing w:line="242" w:lineRule="auto"/>
      </w:pPr>
    </w:p>
    <w:p w14:paraId="3B570C33">
      <w:pPr>
        <w:pStyle w:val="11"/>
        <w:spacing w:line="242" w:lineRule="auto"/>
      </w:pPr>
    </w:p>
    <w:p w14:paraId="038548D2">
      <w:pPr>
        <w:pStyle w:val="11"/>
        <w:spacing w:line="242" w:lineRule="auto"/>
      </w:pPr>
    </w:p>
    <w:p w14:paraId="4DC1F8AB">
      <w:pPr>
        <w:pStyle w:val="11"/>
        <w:spacing w:line="242" w:lineRule="auto"/>
      </w:pPr>
    </w:p>
    <w:p w14:paraId="07E2E4C7">
      <w:pPr>
        <w:pStyle w:val="11"/>
        <w:spacing w:line="242" w:lineRule="auto"/>
      </w:pPr>
    </w:p>
    <w:p w14:paraId="41E4B236">
      <w:pPr>
        <w:pStyle w:val="11"/>
        <w:spacing w:line="242" w:lineRule="auto"/>
      </w:pPr>
    </w:p>
    <w:p w14:paraId="11AD435F">
      <w:pPr>
        <w:pStyle w:val="11"/>
        <w:spacing w:line="242" w:lineRule="auto"/>
      </w:pPr>
    </w:p>
    <w:p w14:paraId="3D8DBAF5">
      <w:pPr>
        <w:pStyle w:val="11"/>
        <w:spacing w:line="242" w:lineRule="auto"/>
      </w:pPr>
    </w:p>
    <w:p w14:paraId="61F3590B">
      <w:pPr>
        <w:pStyle w:val="11"/>
        <w:spacing w:line="242" w:lineRule="auto"/>
      </w:pPr>
    </w:p>
    <w:p w14:paraId="38A44321">
      <w:pPr>
        <w:pStyle w:val="11"/>
        <w:spacing w:line="242" w:lineRule="auto"/>
      </w:pPr>
    </w:p>
    <w:p w14:paraId="779856B5">
      <w:pPr>
        <w:pStyle w:val="11"/>
        <w:spacing w:line="242" w:lineRule="auto"/>
      </w:pPr>
    </w:p>
    <w:p w14:paraId="75C56C04">
      <w:pPr>
        <w:pStyle w:val="11"/>
        <w:spacing w:line="242" w:lineRule="auto"/>
      </w:pPr>
    </w:p>
    <w:p w14:paraId="3EE41841">
      <w:pPr>
        <w:pStyle w:val="11"/>
        <w:spacing w:line="243" w:lineRule="auto"/>
      </w:pPr>
    </w:p>
    <w:p w14:paraId="2AAD5518">
      <w:pPr>
        <w:pStyle w:val="11"/>
        <w:spacing w:line="243" w:lineRule="auto"/>
      </w:pPr>
    </w:p>
    <w:p w14:paraId="279C4B03">
      <w:pPr>
        <w:pStyle w:val="11"/>
        <w:spacing w:line="243" w:lineRule="auto"/>
      </w:pPr>
    </w:p>
    <w:p w14:paraId="1965E5AC">
      <w:pPr>
        <w:pStyle w:val="11"/>
        <w:spacing w:line="243" w:lineRule="auto"/>
      </w:pPr>
    </w:p>
    <w:p w14:paraId="629A6A6C">
      <w:pPr>
        <w:pStyle w:val="11"/>
        <w:spacing w:line="243" w:lineRule="auto"/>
      </w:pPr>
    </w:p>
    <w:p w14:paraId="6889DB3B">
      <w:pPr>
        <w:pStyle w:val="11"/>
        <w:spacing w:line="243" w:lineRule="auto"/>
      </w:pPr>
    </w:p>
    <w:p w14:paraId="680BD685">
      <w:pPr>
        <w:pStyle w:val="11"/>
        <w:spacing w:line="243" w:lineRule="auto"/>
      </w:pPr>
    </w:p>
    <w:p w14:paraId="34CCF4F3">
      <w:pPr>
        <w:pStyle w:val="11"/>
        <w:spacing w:line="243" w:lineRule="auto"/>
      </w:pPr>
    </w:p>
    <w:p w14:paraId="64ABD534">
      <w:pPr>
        <w:pStyle w:val="11"/>
        <w:spacing w:line="243" w:lineRule="auto"/>
      </w:pPr>
    </w:p>
    <w:p w14:paraId="358EDA94">
      <w:pPr>
        <w:pStyle w:val="11"/>
        <w:spacing w:line="243" w:lineRule="auto"/>
      </w:pPr>
    </w:p>
    <w:p w14:paraId="0E864546">
      <w:pPr>
        <w:pStyle w:val="11"/>
        <w:spacing w:line="243" w:lineRule="auto"/>
      </w:pPr>
    </w:p>
    <w:p w14:paraId="045CDE9E">
      <w:pPr>
        <w:pStyle w:val="11"/>
        <w:spacing w:line="243" w:lineRule="auto"/>
      </w:pPr>
    </w:p>
    <w:p w14:paraId="28BFBE5A">
      <w:pPr>
        <w:pStyle w:val="11"/>
        <w:spacing w:line="243" w:lineRule="auto"/>
      </w:pPr>
    </w:p>
    <w:p w14:paraId="2238B6FD">
      <w:pPr>
        <w:pStyle w:val="11"/>
        <w:spacing w:line="243" w:lineRule="auto"/>
      </w:pPr>
    </w:p>
    <w:p w14:paraId="236F00E9">
      <w:pPr>
        <w:pStyle w:val="11"/>
        <w:spacing w:line="243" w:lineRule="auto"/>
      </w:pPr>
    </w:p>
    <w:p w14:paraId="6F0E0494">
      <w:pPr>
        <w:pStyle w:val="11"/>
        <w:spacing w:line="243" w:lineRule="auto"/>
      </w:pPr>
    </w:p>
    <w:p w14:paraId="4DBF6DCF">
      <w:pPr>
        <w:pStyle w:val="11"/>
        <w:spacing w:line="243" w:lineRule="auto"/>
      </w:pPr>
    </w:p>
    <w:p w14:paraId="79849B7C">
      <w:pPr>
        <w:pStyle w:val="11"/>
        <w:spacing w:line="243" w:lineRule="auto"/>
      </w:pPr>
    </w:p>
    <w:p w14:paraId="085F1851">
      <w:pPr>
        <w:pStyle w:val="11"/>
        <w:spacing w:line="243" w:lineRule="auto"/>
      </w:pPr>
    </w:p>
    <w:p w14:paraId="561B28E0">
      <w:pPr>
        <w:pStyle w:val="11"/>
        <w:spacing w:line="243" w:lineRule="auto"/>
      </w:pPr>
    </w:p>
    <w:p w14:paraId="6A3CBA7F">
      <w:pPr>
        <w:pStyle w:val="11"/>
        <w:spacing w:line="243" w:lineRule="auto"/>
      </w:pPr>
    </w:p>
    <w:p w14:paraId="5953D790">
      <w:pPr>
        <w:pStyle w:val="11"/>
        <w:spacing w:line="243" w:lineRule="auto"/>
      </w:pPr>
    </w:p>
    <w:p w14:paraId="6D1580F6">
      <w:pPr>
        <w:pStyle w:val="11"/>
        <w:spacing w:line="243" w:lineRule="auto"/>
      </w:pPr>
    </w:p>
    <w:p w14:paraId="3CF165C4">
      <w:pPr>
        <w:pStyle w:val="11"/>
        <w:spacing w:line="243" w:lineRule="auto"/>
      </w:pPr>
    </w:p>
    <w:p w14:paraId="2D199DD5">
      <w:pPr>
        <w:pStyle w:val="11"/>
        <w:spacing w:line="243" w:lineRule="auto"/>
      </w:pPr>
    </w:p>
    <w:p w14:paraId="78C720AE">
      <w:pPr>
        <w:pStyle w:val="11"/>
        <w:spacing w:line="243" w:lineRule="auto"/>
      </w:pPr>
    </w:p>
    <w:p w14:paraId="4F52A671">
      <w:pPr>
        <w:pStyle w:val="11"/>
        <w:spacing w:line="243" w:lineRule="auto"/>
      </w:pPr>
    </w:p>
    <w:p w14:paraId="18400CB1">
      <w:pPr>
        <w:pStyle w:val="11"/>
        <w:spacing w:line="243" w:lineRule="auto"/>
      </w:pPr>
    </w:p>
    <w:p w14:paraId="63BC0690">
      <w:pPr>
        <w:pStyle w:val="11"/>
        <w:spacing w:line="243" w:lineRule="auto"/>
      </w:pPr>
    </w:p>
    <w:p w14:paraId="7B882213">
      <w:pPr>
        <w:pStyle w:val="11"/>
        <w:spacing w:line="243" w:lineRule="auto"/>
      </w:pPr>
    </w:p>
    <w:p w14:paraId="13F02885">
      <w:pPr>
        <w:spacing w:before="81" w:line="217" w:lineRule="auto"/>
        <w:ind w:left="17"/>
        <w:rPr>
          <w:rFonts w:ascii="微软雅黑" w:hAnsi="微软雅黑" w:eastAsia="微软雅黑" w:cs="微软雅黑"/>
          <w:sz w:val="19"/>
          <w:szCs w:val="19"/>
        </w:rPr>
      </w:pPr>
      <w:r>
        <w:rPr>
          <w:rFonts w:ascii="微软雅黑" w:hAnsi="微软雅黑" w:eastAsia="微软雅黑" w:cs="微软雅黑"/>
          <w:color w:val="161616"/>
          <w:spacing w:val="3"/>
          <w:sz w:val="19"/>
          <w:szCs w:val="19"/>
        </w:rPr>
        <w:t>电话:</w:t>
      </w:r>
      <w:r>
        <w:rPr>
          <w:rFonts w:ascii="微软雅黑" w:hAnsi="微软雅黑" w:eastAsia="微软雅黑" w:cs="微软雅黑"/>
          <w:color w:val="161616"/>
          <w:spacing w:val="30"/>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Times New Roman" w:hAnsi="Times New Roman" w:eastAsia="Times New Roman" w:cs="Times New Roman"/>
          <w:b/>
          <w:bCs/>
          <w:i/>
          <w:iCs/>
          <w:spacing w:val="2"/>
          <w:position w:val="-1"/>
          <w:sz w:val="16"/>
          <w:szCs w:val="16"/>
        </w:rPr>
        <w:t xml:space="preserve">       </w:t>
      </w:r>
      <w:r>
        <w:rPr>
          <w:rFonts w:ascii="宋体" w:hAnsi="宋体" w:eastAsia="宋体" w:cs="宋体"/>
          <w:spacing w:val="2"/>
          <w:sz w:val="16"/>
          <w:szCs w:val="16"/>
        </w:rPr>
        <w:t>第</w:t>
      </w:r>
      <w:r>
        <w:rPr>
          <w:rFonts w:ascii="宋体" w:hAnsi="宋体" w:eastAsia="宋体" w:cs="宋体"/>
          <w:spacing w:val="-25"/>
          <w:sz w:val="16"/>
          <w:szCs w:val="16"/>
        </w:rPr>
        <w:t xml:space="preserve"> </w:t>
      </w:r>
      <w:r>
        <w:rPr>
          <w:rFonts w:ascii="Times New Roman" w:hAnsi="Times New Roman" w:eastAsia="Times New Roman" w:cs="Times New Roman"/>
          <w:spacing w:val="2"/>
          <w:position w:val="-1"/>
          <w:sz w:val="16"/>
          <w:szCs w:val="16"/>
        </w:rPr>
        <w:t>35</w:t>
      </w:r>
      <w:r>
        <w:rPr>
          <w:rFonts w:ascii="Times New Roman" w:hAnsi="Times New Roman" w:eastAsia="Times New Roman" w:cs="Times New Roman"/>
          <w:spacing w:val="10"/>
          <w:w w:val="102"/>
          <w:position w:val="-1"/>
          <w:sz w:val="16"/>
          <w:szCs w:val="16"/>
        </w:rPr>
        <w:t xml:space="preserve">  </w:t>
      </w:r>
      <w:r>
        <w:rPr>
          <w:rFonts w:ascii="宋体" w:hAnsi="宋体" w:eastAsia="宋体" w:cs="宋体"/>
          <w:spacing w:val="2"/>
          <w:sz w:val="16"/>
          <w:szCs w:val="16"/>
        </w:rPr>
        <w:t>页</w:t>
      </w:r>
      <w:r>
        <w:rPr>
          <w:rFonts w:ascii="宋体" w:hAnsi="宋体" w:eastAsia="宋体" w:cs="宋体"/>
          <w:spacing w:val="-28"/>
          <w:sz w:val="16"/>
          <w:szCs w:val="16"/>
        </w:rPr>
        <w:t xml:space="preserve"> </w:t>
      </w:r>
      <w:r>
        <w:rPr>
          <w:rFonts w:ascii="宋体" w:hAnsi="宋体" w:eastAsia="宋体" w:cs="宋体"/>
          <w:spacing w:val="2"/>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2"/>
          <w:position w:val="-1"/>
          <w:sz w:val="16"/>
          <w:szCs w:val="16"/>
        </w:rPr>
        <w:t>35</w:t>
      </w:r>
      <w:r>
        <w:rPr>
          <w:rFonts w:ascii="Times New Roman" w:hAnsi="Times New Roman" w:eastAsia="Times New Roman" w:cs="Times New Roman"/>
          <w:spacing w:val="15"/>
          <w:w w:val="102"/>
          <w:position w:val="-1"/>
          <w:sz w:val="16"/>
          <w:szCs w:val="16"/>
        </w:rPr>
        <w:t xml:space="preserve"> </w:t>
      </w:r>
      <w:r>
        <w:rPr>
          <w:rFonts w:ascii="宋体" w:hAnsi="宋体" w:eastAsia="宋体" w:cs="宋体"/>
          <w:spacing w:val="2"/>
          <w:sz w:val="16"/>
          <w:szCs w:val="16"/>
        </w:rPr>
        <w:t>页</w:t>
      </w:r>
      <w:r>
        <w:rPr>
          <w:rFonts w:ascii="宋体" w:hAnsi="宋体" w:eastAsia="宋体" w:cs="宋体"/>
          <w:spacing w:val="1"/>
          <w:sz w:val="16"/>
          <w:szCs w:val="16"/>
        </w:rPr>
        <w:t xml:space="preserve">                               </w:t>
      </w:r>
      <w:r>
        <w:rPr>
          <w:rFonts w:ascii="微软雅黑" w:hAnsi="微软雅黑" w:eastAsia="微软雅黑" w:cs="微软雅黑"/>
          <w:spacing w:val="2"/>
          <w:sz w:val="19"/>
          <w:szCs w:val="19"/>
        </w:rPr>
        <w:t>博州政府采购中心</w:t>
      </w:r>
    </w:p>
    <w:sectPr>
      <w:headerReference r:id="rId56" w:type="default"/>
      <w:pgSz w:w="11906" w:h="16840"/>
      <w:pgMar w:top="1148" w:right="1134" w:bottom="400" w:left="1418" w:header="82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F057B0-F2F7-45D6-A9E2-AF86E4343C6E}"/>
  </w:font>
  <w:font w:name="黑体">
    <w:panose1 w:val="02010609060101010101"/>
    <w:charset w:val="86"/>
    <w:family w:val="auto"/>
    <w:pitch w:val="default"/>
    <w:sig w:usb0="800002BF" w:usb1="38CF7CFA" w:usb2="00000016" w:usb3="00000000" w:csb0="00040001" w:csb1="00000000"/>
    <w:embedRegular r:id="rId2" w:fontKey="{833A30F2-313F-4CD0-B7A8-E99091616F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292F20ED-BE24-45E1-89CE-6EC0729DEF9D}"/>
  </w:font>
  <w:font w:name="仿宋_GB2312">
    <w:panose1 w:val="02010609030101010101"/>
    <w:charset w:val="86"/>
    <w:family w:val="modern"/>
    <w:pitch w:val="default"/>
    <w:sig w:usb0="00000001" w:usb1="080E0000" w:usb2="00000000" w:usb3="00000000" w:csb0="00040000" w:csb1="00000000"/>
    <w:embedRegular r:id="rId4" w:fontKey="{E609354A-DD9A-4576-93EB-708D57AC7905}"/>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5" w:fontKey="{1EA8EEE4-8BF5-4040-9ED0-53988BFC3BA8}"/>
  </w:font>
  <w:font w:name="新宋体">
    <w:panose1 w:val="02010609030101010101"/>
    <w:charset w:val="86"/>
    <w:family w:val="auto"/>
    <w:pitch w:val="default"/>
    <w:sig w:usb0="00000203" w:usb1="288F0000" w:usb2="00000006" w:usb3="00000000" w:csb0="00040001" w:csb1="00000000"/>
  </w:font>
  <w:font w:name="方正仿宋_GBK">
    <w:panose1 w:val="02000000000000000000"/>
    <w:charset w:val="86"/>
    <w:family w:val="auto"/>
    <w:pitch w:val="default"/>
    <w:sig w:usb0="00000001" w:usb1="080E0000" w:usb2="00000000" w:usb3="00000000" w:csb0="00040000" w:csb1="00000000"/>
    <w:embedRegular r:id="rId6" w:fontKey="{2C41443A-C78C-4368-A442-24D64E43B5E3}"/>
  </w:font>
  <w:font w:name="方正小标宋_GBK">
    <w:panose1 w:val="02000000000000000000"/>
    <w:charset w:val="86"/>
    <w:family w:val="auto"/>
    <w:pitch w:val="default"/>
    <w:sig w:usb0="00000001" w:usb1="080E0000" w:usb2="00000000" w:usb3="00000000" w:csb0="00040000" w:csb1="00000000"/>
    <w:embedRegular r:id="rId7" w:fontKey="{144570D2-182F-436A-8771-EFE5838D5D8B}"/>
  </w:font>
  <w:font w:name="楷体">
    <w:panose1 w:val="02010609060101010101"/>
    <w:charset w:val="86"/>
    <w:family w:val="auto"/>
    <w:pitch w:val="default"/>
    <w:sig w:usb0="800002BF" w:usb1="38CF7CFA" w:usb2="00000016" w:usb3="00000000" w:csb0="00040001" w:csb1="00000000"/>
    <w:embedRegular r:id="rId8" w:fontKey="{5FA8F73C-A977-451A-B01C-076938386C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F8261">
    <w:pPr>
      <w:spacing w:line="196" w:lineRule="auto"/>
      <w:rPr>
        <w:rFonts w:ascii="微软雅黑" w:hAnsi="微软雅黑" w:eastAsia="微软雅黑" w:cs="微软雅黑"/>
        <w:sz w:val="19"/>
        <w:szCs w:val="19"/>
      </w:rPr>
    </w:pPr>
    <w:r>
      <w:rPr>
        <w:rFonts w:ascii="微软雅黑" w:hAnsi="微软雅黑" w:eastAsia="微软雅黑" w:cs="微软雅黑"/>
        <w:spacing w:val="6"/>
        <w:sz w:val="19"/>
        <w:szCs w:val="19"/>
      </w:rPr>
      <w:t>电话:</w:t>
    </w:r>
    <w:r>
      <w:rPr>
        <w:rFonts w:ascii="微软雅黑" w:hAnsi="微软雅黑" w:eastAsia="微软雅黑" w:cs="微软雅黑"/>
        <w:spacing w:val="49"/>
        <w:w w:val="101"/>
        <w:sz w:val="19"/>
        <w:szCs w:val="19"/>
      </w:rPr>
      <w:t xml:space="preserve"> </w:t>
    </w:r>
    <w:r>
      <w:rPr>
        <w:rFonts w:ascii="Times New Roman" w:hAnsi="Times New Roman" w:eastAsia="Times New Roman" w:cs="Times New Roman"/>
        <w:b/>
        <w:bCs/>
        <w:i/>
        <w:iCs/>
        <w:spacing w:val="6"/>
        <w:sz w:val="16"/>
        <w:szCs w:val="16"/>
      </w:rPr>
      <w:t>0909-2312785</w:t>
    </w:r>
    <w:r>
      <w:rPr>
        <w:rFonts w:ascii="Times New Roman" w:hAnsi="Times New Roman" w:eastAsia="Times New Roman" w:cs="Times New Roman"/>
        <w:b/>
        <w:bCs/>
        <w:i/>
        <w:iCs/>
        <w:sz w:val="16"/>
        <w:szCs w:val="16"/>
      </w:rPr>
      <w:t xml:space="preserve">                                                                                                                                     </w:t>
    </w:r>
    <w:r>
      <w:rPr>
        <w:rFonts w:ascii="微软雅黑" w:hAnsi="微软雅黑" w:eastAsia="微软雅黑" w:cs="微软雅黑"/>
        <w:color w:val="090909"/>
        <w:spacing w:val="6"/>
        <w:sz w:val="19"/>
        <w:szCs w:val="19"/>
      </w:rPr>
      <w:t>博州政府采购中心</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34643">
    <w:pPr>
      <w:pStyle w:val="11"/>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2A25F">
    <w:pPr>
      <w:spacing w:line="204" w:lineRule="auto"/>
      <w:ind w:left="4"/>
      <w:rPr>
        <w:rFonts w:ascii="微软雅黑" w:hAnsi="微软雅黑" w:eastAsia="微软雅黑" w:cs="微软雅黑"/>
        <w:sz w:val="19"/>
        <w:szCs w:val="19"/>
      </w:rPr>
    </w:pPr>
    <w:r>
      <w:rPr>
        <w:rFonts w:ascii="微软雅黑" w:hAnsi="微软雅黑" w:eastAsia="微软雅黑" w:cs="微软雅黑"/>
        <w:spacing w:val="3"/>
        <w:sz w:val="19"/>
        <w:szCs w:val="19"/>
      </w:rPr>
      <w:t>电话:</w:t>
    </w:r>
    <w:r>
      <w:rPr>
        <w:rFonts w:ascii="微软雅黑" w:hAnsi="微软雅黑" w:eastAsia="微软雅黑" w:cs="微软雅黑"/>
        <w:spacing w:val="30"/>
        <w:w w:val="101"/>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position w:val="-1"/>
        <w:sz w:val="16"/>
        <w:szCs w:val="16"/>
      </w:rPr>
      <w:t>第</w:t>
    </w:r>
    <w:r>
      <w:rPr>
        <w:rFonts w:ascii="宋体" w:hAnsi="宋体" w:eastAsia="宋体" w:cs="宋体"/>
        <w:spacing w:val="-12"/>
        <w:position w:val="-1"/>
        <w:sz w:val="16"/>
        <w:szCs w:val="16"/>
      </w:rPr>
      <w:t xml:space="preserve"> </w:t>
    </w:r>
    <w:r>
      <w:rPr>
        <w:rFonts w:ascii="Times New Roman" w:hAnsi="Times New Roman" w:eastAsia="Times New Roman" w:cs="Times New Roman"/>
        <w:spacing w:val="3"/>
        <w:position w:val="-1"/>
        <w:sz w:val="16"/>
        <w:szCs w:val="16"/>
      </w:rPr>
      <w:t>19</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position w:val="-1"/>
        <w:sz w:val="16"/>
        <w:szCs w:val="16"/>
      </w:rPr>
      <w:t>页</w:t>
    </w:r>
    <w:r>
      <w:rPr>
        <w:rFonts w:ascii="宋体" w:hAnsi="宋体" w:eastAsia="宋体" w:cs="宋体"/>
        <w:spacing w:val="-28"/>
        <w:position w:val="-1"/>
        <w:sz w:val="16"/>
        <w:szCs w:val="16"/>
      </w:rPr>
      <w:t xml:space="preserve"> </w:t>
    </w:r>
    <w:r>
      <w:rPr>
        <w:rFonts w:ascii="宋体" w:hAnsi="宋体" w:eastAsia="宋体" w:cs="宋体"/>
        <w:spacing w:val="3"/>
        <w:position w:val="-1"/>
        <w:sz w:val="16"/>
        <w:szCs w:val="16"/>
      </w:rPr>
      <w:t>共</w:t>
    </w:r>
    <w:r>
      <w:rPr>
        <w:rFonts w:ascii="宋体" w:hAnsi="宋体" w:eastAsia="宋体" w:cs="宋体"/>
        <w:spacing w:val="-25"/>
        <w:position w:val="-1"/>
        <w:sz w:val="16"/>
        <w:szCs w:val="16"/>
      </w:rPr>
      <w:t xml:space="preserve"> </w:t>
    </w:r>
    <w:r>
      <w:rPr>
        <w:rFonts w:ascii="Times New Roman" w:hAnsi="Times New Roman" w:eastAsia="Times New Roman" w:cs="Times New Roman"/>
        <w:spacing w:val="3"/>
        <w:position w:val="-1"/>
        <w:sz w:val="16"/>
        <w:szCs w:val="16"/>
      </w:rPr>
      <w:t>35</w:t>
    </w:r>
    <w:r>
      <w:rPr>
        <w:rFonts w:ascii="Times New Roman" w:hAnsi="Times New Roman" w:eastAsia="Times New Roman" w:cs="Times New Roman"/>
        <w:spacing w:val="10"/>
        <w:w w:val="102"/>
        <w:position w:val="-1"/>
        <w:sz w:val="16"/>
        <w:szCs w:val="16"/>
      </w:rPr>
      <w:t xml:space="preserve">  </w:t>
    </w:r>
    <w:r>
      <w:rPr>
        <w:rFonts w:ascii="宋体" w:hAnsi="宋体" w:eastAsia="宋体" w:cs="宋体"/>
        <w:spacing w:val="3"/>
        <w:position w:val="-1"/>
        <w:sz w:val="16"/>
        <w:szCs w:val="16"/>
      </w:rPr>
      <w:t xml:space="preserve">页  </w:t>
    </w:r>
    <w:r>
      <w:rPr>
        <w:rFonts w:ascii="宋体" w:hAnsi="宋体" w:eastAsia="宋体" w:cs="宋体"/>
        <w:spacing w:val="2"/>
        <w:position w:val="-1"/>
        <w:sz w:val="16"/>
        <w:szCs w:val="16"/>
      </w:rPr>
      <w:t xml:space="preserve">                       </w:t>
    </w:r>
    <w:r>
      <w:rPr>
        <w:rFonts w:ascii="微软雅黑" w:hAnsi="微软雅黑" w:eastAsia="微软雅黑" w:cs="微软雅黑"/>
        <w:spacing w:val="2"/>
        <w:sz w:val="19"/>
        <w:szCs w:val="19"/>
      </w:rPr>
      <w:t>博州政府采购中心</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12AC2">
    <w:pPr>
      <w:spacing w:line="209" w:lineRule="auto"/>
      <w:ind w:left="26"/>
      <w:rPr>
        <w:rFonts w:ascii="微软雅黑" w:hAnsi="微软雅黑" w:eastAsia="微软雅黑" w:cs="微软雅黑"/>
        <w:sz w:val="19"/>
        <w:szCs w:val="19"/>
      </w:rPr>
    </w:pPr>
    <w:r>
      <w:rPr>
        <w:rFonts w:ascii="微软雅黑" w:hAnsi="微软雅黑" w:eastAsia="微软雅黑" w:cs="微软雅黑"/>
        <w:spacing w:val="4"/>
        <w:sz w:val="19"/>
        <w:szCs w:val="19"/>
      </w:rPr>
      <w:t>电话:</w:t>
    </w:r>
    <w:r>
      <w:rPr>
        <w:rFonts w:ascii="微软雅黑" w:hAnsi="微软雅黑" w:eastAsia="微软雅黑" w:cs="微软雅黑"/>
        <w:spacing w:val="31"/>
        <w:w w:val="101"/>
        <w:sz w:val="19"/>
        <w:szCs w:val="19"/>
      </w:rPr>
      <w:t xml:space="preserve"> </w:t>
    </w:r>
    <w:r>
      <w:rPr>
        <w:rFonts w:ascii="Times New Roman" w:hAnsi="Times New Roman" w:eastAsia="Times New Roman" w:cs="Times New Roman"/>
        <w:b/>
        <w:bCs/>
        <w:i/>
        <w:iCs/>
        <w:spacing w:val="4"/>
        <w:position w:val="-1"/>
        <w:sz w:val="16"/>
        <w:szCs w:val="16"/>
      </w:rPr>
      <w:t xml:space="preserve">0909-2312785         </w:t>
    </w:r>
    <w:r>
      <w:rPr>
        <w:rFonts w:ascii="Times New Roman" w:hAnsi="Times New Roman" w:eastAsia="Times New Roman" w:cs="Times New Roman"/>
        <w:b/>
        <w:bCs/>
        <w:i/>
        <w:iCs/>
        <w:spacing w:val="3"/>
        <w:position w:val="-1"/>
        <w:sz w:val="16"/>
        <w:szCs w:val="16"/>
      </w:rPr>
      <w:t xml:space="preserve">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3"/>
        <w:position w:val="-1"/>
        <w:sz w:val="16"/>
        <w:szCs w:val="16"/>
      </w:rPr>
      <w:t>20</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共</w:t>
    </w:r>
    <w:r>
      <w:rPr>
        <w:rFonts w:ascii="Times New Roman" w:hAnsi="Times New Roman" w:eastAsia="Times New Roman" w:cs="Times New Roman"/>
        <w:spacing w:val="3"/>
        <w:sz w:val="16"/>
        <w:szCs w:val="16"/>
      </w:rPr>
      <w:t>35</w:t>
    </w:r>
    <w:r>
      <w:rPr>
        <w:rFonts w:ascii="Times New Roman" w:hAnsi="Times New Roman" w:eastAsia="Times New Roman" w:cs="Times New Roman"/>
        <w:spacing w:val="17"/>
        <w:w w:val="102"/>
        <w:sz w:val="16"/>
        <w:szCs w:val="16"/>
      </w:rPr>
      <w:t xml:space="preserve"> </w:t>
    </w:r>
    <w:r>
      <w:rPr>
        <w:rFonts w:ascii="宋体" w:hAnsi="宋体" w:eastAsia="宋体" w:cs="宋体"/>
        <w:spacing w:val="3"/>
        <w:sz w:val="16"/>
        <w:szCs w:val="16"/>
      </w:rPr>
      <w:t xml:space="preserve">页                              </w:t>
    </w:r>
    <w:r>
      <w:rPr>
        <w:rFonts w:ascii="微软雅黑" w:hAnsi="微软雅黑" w:eastAsia="微软雅黑" w:cs="微软雅黑"/>
        <w:color w:val="141414"/>
        <w:spacing w:val="3"/>
        <w:sz w:val="19"/>
        <w:szCs w:val="19"/>
      </w:rPr>
      <w:t>博州政府采购中心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3E8A9">
    <w:pPr>
      <w:spacing w:before="2" w:line="193" w:lineRule="auto"/>
      <w:ind w:left="17"/>
      <w:rPr>
        <w:rFonts w:ascii="宋体" w:hAnsi="宋体" w:eastAsia="宋体" w:cs="宋体"/>
        <w:sz w:val="16"/>
        <w:szCs w:val="16"/>
      </w:rPr>
    </w:pPr>
    <w:r>
      <w:drawing>
        <wp:anchor distT="0" distB="0" distL="0" distR="0" simplePos="0" relativeHeight="251662336" behindDoc="0" locked="0" layoutInCell="0" allowOverlap="1">
          <wp:simplePos x="0" y="0"/>
          <wp:positionH relativeFrom="page">
            <wp:posOffset>5780405</wp:posOffset>
          </wp:positionH>
          <wp:positionV relativeFrom="page">
            <wp:posOffset>10159365</wp:posOffset>
          </wp:positionV>
          <wp:extent cx="955040" cy="14795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954938" cy="147930"/>
                  </a:xfrm>
                  <a:prstGeom prst="rect">
                    <a:avLst/>
                  </a:prstGeom>
                </pic:spPr>
              </pic:pic>
            </a:graphicData>
          </a:graphic>
        </wp:anchor>
      </w:drawing>
    </w:r>
    <w:r>
      <w:rPr>
        <w:rFonts w:ascii="微软雅黑" w:hAnsi="微软雅黑" w:eastAsia="微软雅黑" w:cs="微软雅黑"/>
        <w:color w:val="0A0A0A"/>
        <w:spacing w:val="3"/>
        <w:sz w:val="21"/>
        <w:szCs w:val="21"/>
      </w:rPr>
      <w:t>电话:</w:t>
    </w:r>
    <w:r>
      <w:rPr>
        <w:rFonts w:ascii="微软雅黑" w:hAnsi="微软雅黑" w:eastAsia="微软雅黑" w:cs="微软雅黑"/>
        <w:color w:val="0A0A0A"/>
        <w:spacing w:val="24"/>
        <w:w w:val="101"/>
        <w:sz w:val="21"/>
        <w:szCs w:val="21"/>
      </w:rPr>
      <w:t xml:space="preserve"> </w:t>
    </w:r>
    <w:r>
      <w:rPr>
        <w:rFonts w:ascii="Times New Roman" w:hAnsi="Times New Roman" w:eastAsia="Times New Roman" w:cs="Times New Roman"/>
        <w:b/>
        <w:bCs/>
        <w:i/>
        <w:iCs/>
        <w:spacing w:val="3"/>
        <w:sz w:val="16"/>
        <w:szCs w:val="16"/>
      </w:rPr>
      <w:t xml:space="preserve">0909-2312785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2"/>
        <w:sz w:val="16"/>
        <w:szCs w:val="16"/>
      </w:rPr>
      <w:t xml:space="preserve">21  </w:t>
    </w:r>
    <w:r>
      <w:rPr>
        <w:rFonts w:ascii="宋体" w:hAnsi="宋体" w:eastAsia="宋体" w:cs="宋体"/>
        <w:spacing w:val="2"/>
        <w:sz w:val="16"/>
        <w:szCs w:val="16"/>
      </w:rPr>
      <w:t>页</w:t>
    </w:r>
    <w:r>
      <w:rPr>
        <w:rFonts w:ascii="宋体" w:hAnsi="宋体" w:eastAsia="宋体" w:cs="宋体"/>
        <w:spacing w:val="-28"/>
        <w:sz w:val="16"/>
        <w:szCs w:val="16"/>
      </w:rPr>
      <w:t xml:space="preserve"> </w:t>
    </w:r>
    <w:r>
      <w:rPr>
        <w:rFonts w:ascii="宋体" w:hAnsi="宋体" w:eastAsia="宋体" w:cs="宋体"/>
        <w:spacing w:val="2"/>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2"/>
        <w:sz w:val="16"/>
        <w:szCs w:val="16"/>
      </w:rPr>
      <w:t>35</w:t>
    </w:r>
    <w:r>
      <w:rPr>
        <w:rFonts w:ascii="Times New Roman" w:hAnsi="Times New Roman" w:eastAsia="Times New Roman" w:cs="Times New Roman"/>
        <w:spacing w:val="10"/>
        <w:w w:val="101"/>
        <w:sz w:val="16"/>
        <w:szCs w:val="16"/>
      </w:rPr>
      <w:t xml:space="preserve">  </w:t>
    </w:r>
    <w:r>
      <w:rPr>
        <w:rFonts w:ascii="宋体" w:hAnsi="宋体" w:eastAsia="宋体" w:cs="宋体"/>
        <w:spacing w:val="2"/>
        <w:sz w:val="16"/>
        <w:szCs w:val="16"/>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49ABA">
    <w:pPr>
      <w:spacing w:line="209" w:lineRule="auto"/>
      <w:ind w:left="17"/>
      <w:rPr>
        <w:rFonts w:ascii="微软雅黑" w:hAnsi="微软雅黑" w:eastAsia="微软雅黑" w:cs="微软雅黑"/>
        <w:sz w:val="19"/>
        <w:szCs w:val="19"/>
      </w:rPr>
    </w:pPr>
    <w:r>
      <w:rPr>
        <w:rFonts w:ascii="微软雅黑" w:hAnsi="微软雅黑" w:eastAsia="微软雅黑" w:cs="微软雅黑"/>
        <w:spacing w:val="3"/>
        <w:sz w:val="19"/>
        <w:szCs w:val="19"/>
      </w:rPr>
      <w:t>电话:</w:t>
    </w:r>
    <w:r>
      <w:rPr>
        <w:rFonts w:ascii="微软雅黑" w:hAnsi="微软雅黑" w:eastAsia="微软雅黑" w:cs="微软雅黑"/>
        <w:spacing w:val="31"/>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3"/>
        <w:sz w:val="16"/>
        <w:szCs w:val="16"/>
      </w:rPr>
      <w:t>22</w:t>
    </w:r>
    <w:r>
      <w:rPr>
        <w:rFonts w:ascii="Times New Roman" w:hAnsi="Times New Roman" w:eastAsia="Times New Roman" w:cs="Times New Roman"/>
        <w:spacing w:val="10"/>
        <w:w w:val="10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3"/>
        <w:position w:val="-1"/>
        <w:sz w:val="16"/>
        <w:szCs w:val="16"/>
      </w:rPr>
      <w:t xml:space="preserve">35    </w:t>
    </w:r>
    <w:r>
      <w:rPr>
        <w:rFonts w:ascii="宋体" w:hAnsi="宋体" w:eastAsia="宋体" w:cs="宋体"/>
        <w:spacing w:val="3"/>
        <w:sz w:val="16"/>
        <w:szCs w:val="16"/>
      </w:rPr>
      <w:t xml:space="preserve">页          </w:t>
    </w:r>
    <w:r>
      <w:rPr>
        <w:rFonts w:ascii="宋体" w:hAnsi="宋体" w:eastAsia="宋体" w:cs="宋体"/>
        <w:spacing w:val="2"/>
        <w:sz w:val="16"/>
        <w:szCs w:val="16"/>
      </w:rPr>
      <w:t xml:space="preserve">                        </w:t>
    </w:r>
    <w:r>
      <w:rPr>
        <w:rFonts w:ascii="微软雅黑" w:hAnsi="微软雅黑" w:eastAsia="微软雅黑" w:cs="微软雅黑"/>
        <w:color w:val="0D0D0D"/>
        <w:spacing w:val="2"/>
        <w:sz w:val="19"/>
        <w:szCs w:val="19"/>
      </w:rPr>
      <w:t>博州政府采购中心</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CBE3A">
    <w:pPr>
      <w:spacing w:line="209" w:lineRule="auto"/>
      <w:ind w:left="26"/>
      <w:rPr>
        <w:rFonts w:ascii="微软雅黑" w:hAnsi="微软雅黑" w:eastAsia="微软雅黑" w:cs="微软雅黑"/>
        <w:sz w:val="19"/>
        <w:szCs w:val="19"/>
      </w:rPr>
    </w:pPr>
    <w:r>
      <w:rPr>
        <w:rFonts w:ascii="微软雅黑" w:hAnsi="微软雅黑" w:eastAsia="微软雅黑" w:cs="微软雅黑"/>
        <w:color w:val="090909"/>
        <w:spacing w:val="3"/>
        <w:sz w:val="19"/>
        <w:szCs w:val="19"/>
      </w:rPr>
      <w:t>电话:</w:t>
    </w:r>
    <w:r>
      <w:rPr>
        <w:rFonts w:ascii="微软雅黑" w:hAnsi="微软雅黑" w:eastAsia="微软雅黑" w:cs="微软雅黑"/>
        <w:color w:val="090909"/>
        <w:spacing w:val="33"/>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3"/>
        <w:position w:val="-1"/>
        <w:sz w:val="16"/>
        <w:szCs w:val="16"/>
      </w:rPr>
      <w:t>23</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3"/>
        <w:position w:val="-1"/>
        <w:sz w:val="16"/>
        <w:szCs w:val="16"/>
      </w:rPr>
      <w:t xml:space="preserve">35    </w:t>
    </w:r>
    <w:r>
      <w:rPr>
        <w:rFonts w:ascii="宋体" w:hAnsi="宋体" w:eastAsia="宋体" w:cs="宋体"/>
        <w:spacing w:val="3"/>
        <w:sz w:val="16"/>
        <w:szCs w:val="16"/>
      </w:rPr>
      <w:t xml:space="preserve">页                         </w:t>
    </w:r>
    <w:r>
      <w:rPr>
        <w:rFonts w:ascii="宋体" w:hAnsi="宋体" w:eastAsia="宋体" w:cs="宋体"/>
        <w:spacing w:val="2"/>
        <w:sz w:val="16"/>
        <w:szCs w:val="16"/>
      </w:rPr>
      <w:t xml:space="preserve">     </w:t>
    </w:r>
    <w:r>
      <w:rPr>
        <w:rFonts w:ascii="微软雅黑" w:hAnsi="微软雅黑" w:eastAsia="微软雅黑" w:cs="微软雅黑"/>
        <w:color w:val="0C0C0C"/>
        <w:spacing w:val="2"/>
        <w:sz w:val="19"/>
        <w:szCs w:val="19"/>
      </w:rPr>
      <w:t>博州政府采购中心</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1A745">
    <w:pPr>
      <w:spacing w:line="204" w:lineRule="auto"/>
      <w:rPr>
        <w:rFonts w:ascii="微软雅黑" w:hAnsi="微软雅黑" w:eastAsia="微软雅黑" w:cs="微软雅黑"/>
        <w:sz w:val="19"/>
        <w:szCs w:val="19"/>
      </w:rPr>
    </w:pPr>
    <w:r>
      <w:rPr>
        <w:rFonts w:ascii="微软雅黑" w:hAnsi="微软雅黑" w:eastAsia="微软雅黑" w:cs="微软雅黑"/>
        <w:color w:val="181818"/>
        <w:spacing w:val="3"/>
        <w:sz w:val="19"/>
        <w:szCs w:val="19"/>
      </w:rPr>
      <w:t>电话:</w:t>
    </w:r>
    <w:r>
      <w:rPr>
        <w:rFonts w:ascii="微软雅黑" w:hAnsi="微软雅黑" w:eastAsia="微软雅黑" w:cs="微软雅黑"/>
        <w:color w:val="181818"/>
        <w:spacing w:val="37"/>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position w:val="-1"/>
        <w:sz w:val="16"/>
        <w:szCs w:val="16"/>
      </w:rPr>
      <w:t>第</w:t>
    </w:r>
    <w:r>
      <w:rPr>
        <w:rFonts w:ascii="宋体" w:hAnsi="宋体" w:eastAsia="宋体" w:cs="宋体"/>
        <w:spacing w:val="-28"/>
        <w:position w:val="-1"/>
        <w:sz w:val="16"/>
        <w:szCs w:val="16"/>
      </w:rPr>
      <w:t xml:space="preserve"> </w:t>
    </w:r>
    <w:r>
      <w:rPr>
        <w:rFonts w:ascii="Times New Roman" w:hAnsi="Times New Roman" w:eastAsia="Times New Roman" w:cs="Times New Roman"/>
        <w:spacing w:val="3"/>
        <w:position w:val="-1"/>
        <w:sz w:val="16"/>
        <w:szCs w:val="16"/>
      </w:rPr>
      <w:t>24</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position w:val="-1"/>
        <w:sz w:val="16"/>
        <w:szCs w:val="16"/>
      </w:rPr>
      <w:t>页</w:t>
    </w:r>
    <w:r>
      <w:rPr>
        <w:rFonts w:ascii="宋体" w:hAnsi="宋体" w:eastAsia="宋体" w:cs="宋体"/>
        <w:spacing w:val="-28"/>
        <w:position w:val="-1"/>
        <w:sz w:val="16"/>
        <w:szCs w:val="16"/>
      </w:rPr>
      <w:t xml:space="preserve"> </w:t>
    </w:r>
    <w:r>
      <w:rPr>
        <w:rFonts w:ascii="宋体" w:hAnsi="宋体" w:eastAsia="宋体" w:cs="宋体"/>
        <w:spacing w:val="3"/>
        <w:position w:val="-1"/>
        <w:sz w:val="16"/>
        <w:szCs w:val="16"/>
      </w:rPr>
      <w:t xml:space="preserve">共 </w:t>
    </w:r>
    <w:r>
      <w:rPr>
        <w:rFonts w:ascii="Times New Roman" w:hAnsi="Times New Roman" w:eastAsia="Times New Roman" w:cs="Times New Roman"/>
        <w:spacing w:val="3"/>
        <w:position w:val="-1"/>
        <w:sz w:val="16"/>
        <w:szCs w:val="16"/>
      </w:rPr>
      <w:t>35</w:t>
    </w:r>
    <w:r>
      <w:rPr>
        <w:rFonts w:ascii="Times New Roman" w:hAnsi="Times New Roman" w:eastAsia="Times New Roman" w:cs="Times New Roman"/>
        <w:spacing w:val="11"/>
        <w:w w:val="101"/>
        <w:position w:val="-1"/>
        <w:sz w:val="16"/>
        <w:szCs w:val="16"/>
      </w:rPr>
      <w:t xml:space="preserve">  </w:t>
    </w:r>
    <w:r>
      <w:rPr>
        <w:rFonts w:ascii="宋体" w:hAnsi="宋体" w:eastAsia="宋体" w:cs="宋体"/>
        <w:spacing w:val="3"/>
        <w:position w:val="-1"/>
        <w:sz w:val="16"/>
        <w:szCs w:val="16"/>
      </w:rPr>
      <w:t xml:space="preserve">页                                 </w:t>
    </w:r>
    <w:r>
      <w:rPr>
        <w:rFonts w:ascii="微软雅黑" w:hAnsi="微软雅黑" w:eastAsia="微软雅黑" w:cs="微软雅黑"/>
        <w:spacing w:val="3"/>
        <w:sz w:val="19"/>
        <w:szCs w:val="19"/>
      </w:rPr>
      <w:t>博州政府采</w:t>
    </w:r>
    <w:r>
      <w:rPr>
        <w:rFonts w:ascii="微软雅黑" w:hAnsi="微软雅黑" w:eastAsia="微软雅黑" w:cs="微软雅黑"/>
        <w:spacing w:val="2"/>
        <w:sz w:val="19"/>
        <w:szCs w:val="19"/>
      </w:rPr>
      <w:t>购中心</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07D36">
    <w:pPr>
      <w:spacing w:line="209" w:lineRule="auto"/>
      <w:ind w:left="131"/>
      <w:rPr>
        <w:rFonts w:ascii="微软雅黑" w:hAnsi="微软雅黑" w:eastAsia="微软雅黑" w:cs="微软雅黑"/>
        <w:sz w:val="19"/>
        <w:szCs w:val="19"/>
      </w:rPr>
    </w:pPr>
    <w:r>
      <w:rPr>
        <w:rFonts w:ascii="微软雅黑" w:hAnsi="微软雅黑" w:eastAsia="微软雅黑" w:cs="微软雅黑"/>
        <w:spacing w:val="3"/>
        <w:sz w:val="19"/>
        <w:szCs w:val="19"/>
      </w:rPr>
      <w:t>电话:</w:t>
    </w:r>
    <w:r>
      <w:rPr>
        <w:rFonts w:ascii="微软雅黑" w:hAnsi="微软雅黑" w:eastAsia="微软雅黑" w:cs="微软雅黑"/>
        <w:spacing w:val="33"/>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3"/>
        <w:position w:val="-1"/>
        <w:sz w:val="16"/>
        <w:szCs w:val="16"/>
      </w:rPr>
      <w:t>25</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 xml:space="preserve">共 </w:t>
    </w:r>
    <w:r>
      <w:rPr>
        <w:rFonts w:ascii="Times New Roman" w:hAnsi="Times New Roman" w:eastAsia="Times New Roman" w:cs="Times New Roman"/>
        <w:spacing w:val="3"/>
        <w:position w:val="-1"/>
        <w:sz w:val="16"/>
        <w:szCs w:val="16"/>
      </w:rPr>
      <w:t>3</w:t>
    </w:r>
    <w:r>
      <w:rPr>
        <w:rFonts w:ascii="Times New Roman" w:hAnsi="Times New Roman" w:eastAsia="Times New Roman" w:cs="Times New Roman"/>
        <w:spacing w:val="2"/>
        <w:position w:val="-1"/>
        <w:sz w:val="16"/>
        <w:szCs w:val="16"/>
      </w:rPr>
      <w:t>5</w:t>
    </w:r>
    <w:r>
      <w:rPr>
        <w:rFonts w:ascii="Times New Roman" w:hAnsi="Times New Roman" w:eastAsia="Times New Roman" w:cs="Times New Roman"/>
        <w:spacing w:val="11"/>
        <w:w w:val="101"/>
        <w:position w:val="-1"/>
        <w:sz w:val="16"/>
        <w:szCs w:val="16"/>
      </w:rPr>
      <w:t xml:space="preserve">  </w:t>
    </w:r>
    <w:r>
      <w:rPr>
        <w:rFonts w:ascii="宋体" w:hAnsi="宋体" w:eastAsia="宋体" w:cs="宋体"/>
        <w:spacing w:val="2"/>
        <w:sz w:val="16"/>
        <w:szCs w:val="16"/>
      </w:rPr>
      <w:t xml:space="preserve">页                                 </w:t>
    </w:r>
    <w:r>
      <w:rPr>
        <w:rFonts w:ascii="微软雅黑" w:hAnsi="微软雅黑" w:eastAsia="微软雅黑" w:cs="微软雅黑"/>
        <w:color w:val="0A0A0A"/>
        <w:spacing w:val="2"/>
        <w:sz w:val="19"/>
        <w:szCs w:val="19"/>
      </w:rPr>
      <w:t>博州政府采购中心</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8247E">
    <w:pPr>
      <w:pStyle w:val="11"/>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F5A4C">
    <w:pPr>
      <w:pStyle w:val="11"/>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6EC5">
    <w:pPr>
      <w:spacing w:line="196" w:lineRule="auto"/>
      <w:ind w:left="131"/>
      <w:rPr>
        <w:rFonts w:ascii="微软雅黑" w:hAnsi="微软雅黑" w:eastAsia="微软雅黑" w:cs="微软雅黑"/>
        <w:sz w:val="19"/>
        <w:szCs w:val="19"/>
      </w:rPr>
    </w:pPr>
    <w:r>
      <w:rPr>
        <w:rFonts w:ascii="微软雅黑" w:hAnsi="微软雅黑" w:eastAsia="微软雅黑" w:cs="微软雅黑"/>
        <w:spacing w:val="3"/>
        <w:sz w:val="19"/>
        <w:szCs w:val="19"/>
      </w:rPr>
      <w:t>电话:</w:t>
    </w:r>
    <w:r>
      <w:rPr>
        <w:rFonts w:ascii="微软雅黑" w:hAnsi="微软雅黑" w:eastAsia="微软雅黑" w:cs="微软雅黑"/>
        <w:spacing w:val="31"/>
        <w:w w:val="101"/>
        <w:sz w:val="19"/>
        <w:szCs w:val="19"/>
      </w:rPr>
      <w:t xml:space="preserve"> </w:t>
    </w:r>
    <w:r>
      <w:rPr>
        <w:rFonts w:ascii="Times New Roman" w:hAnsi="Times New Roman" w:eastAsia="Times New Roman" w:cs="Times New Roman"/>
        <w:b/>
        <w:bCs/>
        <w:i/>
        <w:iCs/>
        <w:spacing w:val="3"/>
        <w:sz w:val="16"/>
        <w:szCs w:val="16"/>
      </w:rPr>
      <w:t xml:space="preserve">0909-2312785                                                       </w:t>
    </w:r>
    <w:r>
      <w:rPr>
        <w:rFonts w:ascii="宋体" w:hAnsi="宋体" w:eastAsia="宋体" w:cs="宋体"/>
        <w:spacing w:val="-21"/>
        <w:sz w:val="16"/>
        <w:szCs w:val="16"/>
      </w:rPr>
      <w:t xml:space="preserve"> </w:t>
    </w:r>
    <w:r>
      <w:rPr>
        <w:rFonts w:hint="eastAsia" w:ascii="宋体" w:hAnsi="宋体" w:eastAsia="宋体" w:cs="宋体"/>
        <w:spacing w:val="-21"/>
        <w:sz w:val="16"/>
        <w:szCs w:val="16"/>
        <w:lang w:val="en-US" w:eastAsia="zh-CN"/>
      </w:rPr>
      <w:t xml:space="preserve">            </w:t>
    </w:r>
    <w:r>
      <w:rPr>
        <w:rFonts w:ascii="宋体" w:hAnsi="宋体" w:eastAsia="宋体" w:cs="宋体"/>
        <w:spacing w:val="3"/>
        <w:sz w:val="16"/>
        <w:szCs w:val="16"/>
      </w:rPr>
      <w:t xml:space="preserve">                          </w:t>
    </w:r>
    <w:r>
      <w:rPr>
        <w:rFonts w:ascii="微软雅黑" w:hAnsi="微软雅黑" w:eastAsia="微软雅黑" w:cs="微软雅黑"/>
        <w:color w:val="111111"/>
        <w:spacing w:val="3"/>
        <w:sz w:val="19"/>
        <w:szCs w:val="19"/>
      </w:rPr>
      <w:t>博州政府</w:t>
    </w:r>
    <w:r>
      <w:rPr>
        <w:rFonts w:ascii="微软雅黑" w:hAnsi="微软雅黑" w:eastAsia="微软雅黑" w:cs="微软雅黑"/>
        <w:color w:val="111111"/>
        <w:spacing w:val="2"/>
        <w:sz w:val="19"/>
        <w:szCs w:val="19"/>
      </w:rPr>
      <w:t>采购中心</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AD508">
    <w:pPr>
      <w:pStyle w:val="11"/>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9A35A">
    <w:pPr>
      <w:spacing w:before="1"/>
      <w:rPr>
        <w:rFonts w:ascii="宋体" w:hAnsi="宋体" w:eastAsia="宋体" w:cs="宋体"/>
        <w:sz w:val="16"/>
        <w:szCs w:val="16"/>
      </w:rPr>
    </w:pPr>
    <w:r>
      <w:rPr>
        <w:rFonts w:ascii="Times New Roman" w:hAnsi="Times New Roman" w:eastAsia="Times New Roman" w:cs="Times New Roman"/>
        <w:b/>
        <w:bCs/>
        <w:i/>
        <w:iCs/>
        <w:spacing w:val="3"/>
        <w:sz w:val="16"/>
        <w:szCs w:val="1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AC862">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6FB78">
    <w:pPr>
      <w:pStyle w:val="11"/>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4E8C2">
    <w:pPr>
      <w:spacing w:before="1" w:line="204" w:lineRule="auto"/>
      <w:rPr>
        <w:rFonts w:ascii="微软雅黑" w:hAnsi="微软雅黑" w:eastAsia="微软雅黑" w:cs="微软雅黑"/>
        <w:sz w:val="19"/>
        <w:szCs w:val="19"/>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403B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39B86">
    <w:pPr>
      <w:spacing w:before="68" w:line="135" w:lineRule="auto"/>
      <w:ind w:left="69"/>
      <w:rPr>
        <w:rFonts w:ascii="微软雅黑" w:hAnsi="微软雅黑" w:eastAsia="微软雅黑" w:cs="微软雅黑"/>
        <w:sz w:val="22"/>
        <w:szCs w:val="22"/>
      </w:rPr>
    </w:pPr>
    <w:r>
      <w:rPr>
        <w:rFonts w:ascii="微软雅黑" w:hAnsi="微软雅黑" w:eastAsia="微软雅黑" w:cs="微软雅黑"/>
        <w:color w:val="111111"/>
        <w:spacing w:val="-5"/>
        <w:w w:val="90"/>
        <w:sz w:val="22"/>
        <w:szCs w:val="22"/>
        <w:u w:val="single" w:color="auto"/>
      </w:rPr>
      <w:t>公开招标文件</w:t>
    </w:r>
    <w:r>
      <w:rPr>
        <w:rFonts w:ascii="微软雅黑" w:hAnsi="微软雅黑" w:eastAsia="微软雅黑" w:cs="微软雅黑"/>
        <w:color w:val="111111"/>
        <w:sz w:val="22"/>
        <w:szCs w:val="22"/>
        <w:u w:val="single" w:color="00000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273EE">
    <w:pPr>
      <w:spacing w:before="55" w:line="219" w:lineRule="auto"/>
      <w:ind w:left="125"/>
      <w:rPr>
        <w:rFonts w:ascii="宋体" w:hAnsi="宋体" w:eastAsia="宋体" w:cs="宋体"/>
        <w:sz w:val="18"/>
        <w:szCs w:val="18"/>
      </w:rPr>
    </w:pPr>
    <w:r>
      <w:rPr>
        <w:rFonts w:ascii="宋体" w:hAnsi="宋体" w:eastAsia="宋体" w:cs="宋体"/>
        <w:i/>
        <w:iCs/>
        <w:spacing w:val="4"/>
        <w:sz w:val="18"/>
        <w:szCs w:val="18"/>
      </w:rPr>
      <w:t>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50D2C">
    <w:pPr>
      <w:spacing w:before="55" w:line="219" w:lineRule="auto"/>
      <w:ind w:left="125"/>
      <w:rPr>
        <w:rFonts w:ascii="宋体" w:hAnsi="宋体" w:eastAsia="宋体" w:cs="宋体"/>
        <w:sz w:val="18"/>
        <w:szCs w:val="18"/>
      </w:rPr>
    </w:pPr>
    <w:r>
      <w:rPr>
        <w:rFonts w:ascii="宋体" w:hAnsi="宋体" w:eastAsia="宋体" w:cs="宋体"/>
        <w:i/>
        <w:iCs/>
        <w:spacing w:val="4"/>
        <w:sz w:val="18"/>
        <w:szCs w:val="18"/>
      </w:rPr>
      <w:t>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8780F">
    <w:pPr>
      <w:pStyle w:val="11"/>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B5A6C">
    <w:pPr>
      <w:spacing w:before="57" w:line="213" w:lineRule="exact"/>
      <w:ind w:left="68"/>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8025B">
    <w:pPr>
      <w:pStyle w:val="11"/>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CDCD2">
    <w:pPr>
      <w:spacing w:before="57" w:line="213" w:lineRule="exact"/>
      <w:ind w:left="140"/>
      <w:rPr>
        <w:rFonts w:ascii="微软雅黑" w:hAnsi="微软雅黑" w:eastAsia="微软雅黑" w:cs="微软雅黑"/>
        <w:sz w:val="21"/>
        <w:szCs w:val="21"/>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C5FF2">
    <w:pPr>
      <w:spacing w:before="57" w:line="213" w:lineRule="exact"/>
      <w:ind w:left="69"/>
      <w:rPr>
        <w:rFonts w:ascii="微软雅黑" w:hAnsi="微软雅黑" w:eastAsia="微软雅黑" w:cs="微软雅黑"/>
        <w:sz w:val="21"/>
        <w:szCs w:val="21"/>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AA51">
    <w:pPr>
      <w:spacing w:before="57" w:line="213" w:lineRule="exact"/>
      <w:ind w:left="89"/>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D9A76">
    <w:pPr>
      <w:spacing w:before="57" w:line="213" w:lineRule="exact"/>
      <w:ind w:left="200"/>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599E8">
    <w:pPr>
      <w:spacing w:before="57" w:line="213" w:lineRule="exact"/>
      <w:ind w:left="6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9CC94">
    <w:pPr>
      <w:spacing w:before="68" w:line="135" w:lineRule="auto"/>
      <w:ind w:left="99"/>
      <w:rPr>
        <w:rFonts w:ascii="微软雅黑" w:hAnsi="微软雅黑" w:eastAsia="微软雅黑" w:cs="微软雅黑"/>
        <w:sz w:val="22"/>
        <w:szCs w:val="22"/>
      </w:rPr>
    </w:pPr>
    <w:r>
      <w:rPr>
        <w:rFonts w:ascii="微软雅黑" w:hAnsi="微软雅黑" w:eastAsia="微软雅黑" w:cs="微软雅黑"/>
        <w:color w:val="111111"/>
        <w:spacing w:val="-5"/>
        <w:w w:val="90"/>
        <w:sz w:val="22"/>
        <w:szCs w:val="22"/>
        <w:u w:val="single" w:color="auto"/>
      </w:rPr>
      <w:t>公开招标文件</w:t>
    </w:r>
    <w:r>
      <w:rPr>
        <w:rFonts w:ascii="微软雅黑" w:hAnsi="微软雅黑" w:eastAsia="微软雅黑" w:cs="微软雅黑"/>
        <w:color w:val="111111"/>
        <w:sz w:val="22"/>
        <w:szCs w:val="22"/>
        <w:u w:val="single" w:color="00000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8704E">
    <w:pPr>
      <w:spacing w:before="57" w:line="213" w:lineRule="exact"/>
      <w:ind w:left="69"/>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8E112">
    <w:pPr>
      <w:spacing w:before="57" w:line="213" w:lineRule="exact"/>
      <w:ind w:left="69"/>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0F4A4">
    <w:pPr>
      <w:spacing w:before="57" w:line="213" w:lineRule="exact"/>
      <w:ind w:left="74"/>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E1960">
    <w:pPr>
      <w:spacing w:before="57" w:line="213" w:lineRule="exact"/>
      <w:ind w:left="96"/>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D2AEF">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5B060">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DFF59">
    <w:pPr>
      <w:spacing w:before="57" w:line="213" w:lineRule="exact"/>
      <w:ind w:left="96"/>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D48EE">
    <w:pPr>
      <w:spacing w:before="57" w:line="213" w:lineRule="exact"/>
      <w:ind w:left="69"/>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531A3">
    <w:pPr>
      <w:spacing w:before="57" w:line="213" w:lineRule="exact"/>
      <w:ind w:left="201"/>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6941F">
    <w:pPr>
      <w:spacing w:before="57" w:line="213" w:lineRule="exact"/>
      <w:ind w:left="195"/>
      <w:rPr>
        <w:rFonts w:ascii="微软雅黑" w:hAnsi="微软雅黑" w:eastAsia="微软雅黑" w:cs="微软雅黑"/>
        <w:sz w:val="21"/>
        <w:szCs w:val="21"/>
      </w:rPr>
    </w:pPr>
    <w:r>
      <w:rPr>
        <w:rFonts w:ascii="微软雅黑" w:hAnsi="微软雅黑" w:eastAsia="微软雅黑" w:cs="微软雅黑"/>
        <w:color w:val="0E0E0E"/>
        <w:spacing w:val="-4"/>
        <w:w w:val="96"/>
        <w:position w:val="-1"/>
        <w:sz w:val="21"/>
        <w:szCs w:val="21"/>
      </w:rPr>
      <w:t>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470A5">
    <w:pPr>
      <w:pStyle w:val="11"/>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BB41">
    <w:pPr>
      <w:spacing w:before="57" w:line="213" w:lineRule="exact"/>
      <w:ind w:left="108"/>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6434E">
    <w:pPr>
      <w:pStyle w:val="11"/>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8D2A9">
    <w:pPr>
      <w:spacing w:before="57" w:line="213" w:lineRule="exact"/>
      <w:ind w:left="103"/>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B070B">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C9695">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8938E">
    <w:pPr>
      <w:spacing w:before="68" w:line="135" w:lineRule="auto"/>
      <w:ind w:left="201"/>
      <w:rPr>
        <w:rFonts w:ascii="微软雅黑" w:hAnsi="微软雅黑" w:eastAsia="微软雅黑" w:cs="微软雅黑"/>
        <w:sz w:val="22"/>
        <w:szCs w:val="22"/>
      </w:rPr>
    </w:pPr>
    <w:r>
      <w:rPr>
        <w:rFonts w:ascii="微软雅黑" w:hAnsi="微软雅黑" w:eastAsia="微软雅黑" w:cs="微软雅黑"/>
        <w:color w:val="111111"/>
        <w:spacing w:val="-5"/>
        <w:w w:val="90"/>
        <w:sz w:val="22"/>
        <w:szCs w:val="22"/>
        <w:u w:val="single" w:color="auto"/>
      </w:rPr>
      <w:t>公开招标文件</w:t>
    </w:r>
    <w:r>
      <w:rPr>
        <w:rFonts w:ascii="微软雅黑" w:hAnsi="微软雅黑" w:eastAsia="微软雅黑" w:cs="微软雅黑"/>
        <w:color w:val="111111"/>
        <w:sz w:val="22"/>
        <w:szCs w:val="22"/>
        <w:u w:val="single" w:color="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9695C">
    <w:pPr>
      <w:spacing w:before="57" w:line="213" w:lineRule="exact"/>
      <w:ind w:left="201"/>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D3DBA">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67921">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0D8F1">
    <w:pPr>
      <w:spacing w:before="57" w:line="213" w:lineRule="exact"/>
      <w:ind w:left="103"/>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64D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028461"/>
    <w:multiLevelType w:val="multilevel"/>
    <w:tmpl w:val="CA028461"/>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3"/>
      <w:suff w:val="nothing"/>
      <w:lvlText w:val="%3．"/>
      <w:lvlJc w:val="left"/>
      <w:pPr>
        <w:ind w:left="0" w:firstLine="400"/>
      </w:pPr>
      <w:rPr>
        <w:rFonts w:hint="eastAsia"/>
      </w:rPr>
    </w:lvl>
    <w:lvl w:ilvl="3" w:tentative="0">
      <w:start w:val="1"/>
      <w:numFmt w:val="decimal"/>
      <w:pStyle w:val="4"/>
      <w:suff w:val="nothing"/>
      <w:lvlText w:val="（%4）"/>
      <w:lvlJc w:val="left"/>
      <w:pPr>
        <w:ind w:left="0" w:firstLine="402"/>
      </w:pPr>
      <w:rPr>
        <w:rFonts w:hint="default" w:ascii="宋体" w:hAnsi="宋体" w:eastAsia="宋体" w:cs="宋体"/>
      </w:rPr>
    </w:lvl>
    <w:lvl w:ilvl="4" w:tentative="0">
      <w:start w:val="1"/>
      <w:numFmt w:val="decimalEnclosedCircleChinese"/>
      <w:pStyle w:val="5"/>
      <w:suff w:val="nothing"/>
      <w:lvlText w:val="%5"/>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5972BB60"/>
    <w:multiLevelType w:val="singleLevel"/>
    <w:tmpl w:val="5972BB60"/>
    <w:lvl w:ilvl="0" w:tentative="0">
      <w:start w:val="1"/>
      <w:numFmt w:val="chineseCounting"/>
      <w:suff w:val="space"/>
      <w:lvlText w:val="第%1部分"/>
      <w:lvlJc w:val="left"/>
      <w:rPr>
        <w:rFonts w:hint="eastAsia"/>
      </w:rPr>
    </w:lvl>
  </w:abstractNum>
  <w:abstractNum w:abstractNumId="2">
    <w:nsid w:val="5EFBBB9E"/>
    <w:multiLevelType w:val="singleLevel"/>
    <w:tmpl w:val="5EFBBB9E"/>
    <w:lvl w:ilvl="0" w:tentative="0">
      <w:start w:val="1"/>
      <w:numFmt w:val="chineseCounting"/>
      <w:suff w:val="space"/>
      <w:lvlText w:val="第%1章"/>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2E52D5D"/>
    <w:rsid w:val="07952F36"/>
    <w:rsid w:val="07B2799A"/>
    <w:rsid w:val="128454C9"/>
    <w:rsid w:val="19367641"/>
    <w:rsid w:val="197C3ED0"/>
    <w:rsid w:val="1DA15924"/>
    <w:rsid w:val="28724646"/>
    <w:rsid w:val="2A5F224D"/>
    <w:rsid w:val="2D3444E7"/>
    <w:rsid w:val="2FB170C1"/>
    <w:rsid w:val="330079B3"/>
    <w:rsid w:val="333D579D"/>
    <w:rsid w:val="358915C9"/>
    <w:rsid w:val="3B2C6A80"/>
    <w:rsid w:val="3F844F79"/>
    <w:rsid w:val="4FEE5CA4"/>
    <w:rsid w:val="5D8E781D"/>
    <w:rsid w:val="5DAE2F1F"/>
    <w:rsid w:val="5DC87156"/>
    <w:rsid w:val="5E2A1EBF"/>
    <w:rsid w:val="609E3DCF"/>
    <w:rsid w:val="62CA054A"/>
    <w:rsid w:val="707C06D6"/>
    <w:rsid w:val="7B3F53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qFormat="1" w:unhideWhenUsed="0" w:uiPriority="99"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unhideWhenUsed/>
    <w:qFormat/>
    <w:uiPriority w:val="0"/>
    <w:pPr>
      <w:keepNext/>
      <w:keepLines/>
      <w:numPr>
        <w:ilvl w:val="2"/>
        <w:numId w:val="1"/>
      </w:numPr>
      <w:tabs>
        <w:tab w:val="left" w:pos="0"/>
      </w:tabs>
      <w:spacing w:beforeLines="0" w:beforeAutospacing="0" w:afterLines="0" w:afterAutospacing="0" w:line="480" w:lineRule="auto"/>
      <w:ind w:firstLine="400" w:firstLineChars="0"/>
      <w:outlineLvl w:val="2"/>
    </w:pPr>
    <w:rPr>
      <w:rFonts w:ascii="仿宋" w:hAnsi="仿宋" w:cs="Arial"/>
      <w:b/>
      <w:snapToGrid w:val="0"/>
      <w:color w:val="000000"/>
      <w:kern w:val="0"/>
      <w:sz w:val="28"/>
      <w:szCs w:val="21"/>
    </w:rPr>
  </w:style>
  <w:style w:type="paragraph" w:styleId="4">
    <w:name w:val="heading 4"/>
    <w:basedOn w:val="1"/>
    <w:next w:val="1"/>
    <w:unhideWhenUsed/>
    <w:qFormat/>
    <w:uiPriority w:val="0"/>
    <w:pPr>
      <w:keepNext/>
      <w:keepLines/>
      <w:numPr>
        <w:ilvl w:val="3"/>
        <w:numId w:val="1"/>
      </w:numPr>
      <w:tabs>
        <w:tab w:val="left" w:pos="0"/>
      </w:tabs>
      <w:adjustRightInd w:val="0"/>
      <w:snapToGrid w:val="0"/>
      <w:spacing w:before="260" w:beforeLines="0" w:beforeAutospacing="0" w:after="260" w:afterLines="0" w:afterAutospacing="0" w:line="360" w:lineRule="auto"/>
      <w:ind w:left="0" w:firstLine="402"/>
      <w:outlineLvl w:val="3"/>
    </w:pPr>
    <w:rPr>
      <w:rFonts w:ascii="Arial" w:hAnsi="Arial" w:eastAsia="宋体"/>
      <w:b/>
      <w:sz w:val="28"/>
    </w:rPr>
  </w:style>
  <w:style w:type="paragraph" w:styleId="5">
    <w:name w:val="heading 5"/>
    <w:basedOn w:val="1"/>
    <w:next w:val="1"/>
    <w:unhideWhenUsed/>
    <w:qFormat/>
    <w:uiPriority w:val="0"/>
    <w:pPr>
      <w:keepNext/>
      <w:keepLines/>
      <w:numPr>
        <w:ilvl w:val="4"/>
        <w:numId w:val="1"/>
      </w:numPr>
      <w:tabs>
        <w:tab w:val="left" w:pos="0"/>
      </w:tabs>
      <w:adjustRightInd/>
      <w:snapToGrid w:val="0"/>
      <w:spacing w:before="280" w:beforeLines="0" w:after="290" w:afterLines="0" w:line="372" w:lineRule="auto"/>
      <w:ind w:left="0" w:firstLine="402"/>
      <w:outlineLvl w:val="4"/>
    </w:pPr>
    <w:rPr>
      <w:rFonts w:ascii="黑体" w:hAnsi="黑体" w:eastAsia="宋体"/>
      <w:b/>
      <w:sz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index 8"/>
    <w:basedOn w:val="1"/>
    <w:next w:val="1"/>
    <w:qFormat/>
    <w:uiPriority w:val="0"/>
    <w:pPr>
      <w:ind w:left="1400" w:leftChars="1400"/>
    </w:pPr>
  </w:style>
  <w:style w:type="paragraph" w:styleId="7">
    <w:name w:val="Normal Indent"/>
    <w:basedOn w:val="1"/>
    <w:qFormat/>
    <w:uiPriority w:val="0"/>
    <w:pPr>
      <w:spacing w:line="560" w:lineRule="exact"/>
      <w:ind w:firstLine="420" w:firstLineChars="200"/>
    </w:pPr>
    <w:rPr>
      <w:rFonts w:eastAsia="仿宋_GB2312"/>
      <w:sz w:val="32"/>
      <w:szCs w:val="24"/>
    </w:rPr>
  </w:style>
  <w:style w:type="paragraph" w:styleId="8">
    <w:name w:val="index 5"/>
    <w:basedOn w:val="1"/>
    <w:next w:val="1"/>
    <w:unhideWhenUsed/>
    <w:qFormat/>
    <w:uiPriority w:val="99"/>
    <w:pPr>
      <w:ind w:left="1680"/>
    </w:pPr>
  </w:style>
  <w:style w:type="paragraph" w:styleId="9">
    <w:name w:val="Document Map"/>
    <w:basedOn w:val="1"/>
    <w:qFormat/>
    <w:uiPriority w:val="0"/>
    <w:rPr>
      <w:rFonts w:ascii="宋体"/>
      <w:sz w:val="18"/>
      <w:szCs w:val="18"/>
    </w:rPr>
  </w:style>
  <w:style w:type="paragraph" w:styleId="10">
    <w:name w:val="index 6"/>
    <w:basedOn w:val="1"/>
    <w:next w:val="1"/>
    <w:qFormat/>
    <w:uiPriority w:val="99"/>
    <w:pPr>
      <w:ind w:left="2100"/>
    </w:pPr>
  </w:style>
  <w:style w:type="paragraph" w:styleId="11">
    <w:name w:val="Body Text"/>
    <w:basedOn w:val="1"/>
    <w:next w:val="1"/>
    <w:semiHidden/>
    <w:qFormat/>
    <w:uiPriority w:val="0"/>
    <w:rPr>
      <w:rFonts w:ascii="Arial" w:hAnsi="Arial" w:eastAsia="Arial" w:cs="Arial"/>
      <w:sz w:val="21"/>
      <w:szCs w:val="21"/>
      <w:lang w:val="en-US" w:eastAsia="en-US" w:bidi="ar-SA"/>
    </w:rPr>
  </w:style>
  <w:style w:type="paragraph" w:styleId="12">
    <w:name w:val="Body Text Indent"/>
    <w:basedOn w:val="1"/>
    <w:qFormat/>
    <w:uiPriority w:val="0"/>
    <w:pPr>
      <w:spacing w:after="120"/>
      <w:ind w:left="420" w:leftChars="200"/>
    </w:pPr>
  </w:style>
  <w:style w:type="paragraph" w:styleId="13">
    <w:name w:val="List 2"/>
    <w:basedOn w:val="1"/>
    <w:qFormat/>
    <w:uiPriority w:val="0"/>
    <w:pPr>
      <w:ind w:left="100" w:leftChars="200" w:hanging="200" w:hangingChars="200"/>
    </w:pPr>
  </w:style>
  <w:style w:type="paragraph" w:styleId="14">
    <w:name w:val="Plain Text"/>
    <w:basedOn w:val="1"/>
    <w:next w:val="6"/>
    <w:qFormat/>
    <w:uiPriority w:val="99"/>
    <w:rPr>
      <w:rFonts w:ascii="宋体" w:hAnsi="Courier New" w:cs="Courier New"/>
      <w:szCs w:val="21"/>
    </w:rPr>
  </w:style>
  <w:style w:type="paragraph" w:styleId="15">
    <w:name w:val="Body Text Indent 2"/>
    <w:basedOn w:val="1"/>
    <w:qFormat/>
    <w:uiPriority w:val="0"/>
    <w:pPr>
      <w:ind w:firstLine="480"/>
    </w:pPr>
    <w:rPr>
      <w:rFonts w:ascii="宋体" w:hAnsi="宋体"/>
      <w:sz w:val="30"/>
    </w:rPr>
  </w:style>
  <w:style w:type="paragraph" w:styleId="16">
    <w:name w:val="footer"/>
    <w:basedOn w:val="1"/>
    <w:qFormat/>
    <w:uiPriority w:val="0"/>
    <w:pPr>
      <w:tabs>
        <w:tab w:val="center" w:pos="4153"/>
        <w:tab w:val="right" w:pos="8306"/>
      </w:tabs>
      <w:snapToGrid w:val="0"/>
      <w:jc w:val="left"/>
    </w:pPr>
    <w:rPr>
      <w:sz w:val="18"/>
    </w:rPr>
  </w:style>
  <w:style w:type="paragraph" w:styleId="17">
    <w:name w:val="footnote text"/>
    <w:basedOn w:val="1"/>
    <w:next w:val="8"/>
    <w:qFormat/>
    <w:uiPriority w:val="0"/>
    <w:pPr>
      <w:snapToGrid w:val="0"/>
      <w:jc w:val="left"/>
    </w:pPr>
    <w:rPr>
      <w:sz w:val="18"/>
    </w:rPr>
  </w:style>
  <w:style w:type="paragraph" w:styleId="18">
    <w:name w:val="Body Text 2"/>
    <w:basedOn w:val="1"/>
    <w:unhideWhenUsed/>
    <w:qFormat/>
    <w:uiPriority w:val="0"/>
    <w:pPr>
      <w:spacing w:after="120" w:line="480" w:lineRule="auto"/>
    </w:pPr>
    <w:rPr>
      <w:rFonts w:cs="Times New Roman"/>
      <w:sz w:val="24"/>
      <w:szCs w:val="24"/>
    </w:rPr>
  </w:style>
  <w:style w:type="paragraph" w:styleId="19">
    <w:name w:val="Normal (Web)"/>
    <w:basedOn w:val="1"/>
    <w:qFormat/>
    <w:uiPriority w:val="0"/>
    <w:rPr>
      <w:sz w:val="24"/>
    </w:rPr>
  </w:style>
  <w:style w:type="paragraph" w:styleId="20">
    <w:name w:val="Body Text First Indent 2"/>
    <w:basedOn w:val="12"/>
    <w:next w:val="1"/>
    <w:qFormat/>
    <w:uiPriority w:val="99"/>
    <w:pPr>
      <w:widowControl/>
      <w:spacing w:after="0" w:line="276" w:lineRule="auto"/>
      <w:ind w:left="0" w:leftChars="0" w:firstLine="420" w:firstLineChars="200"/>
      <w:jc w:val="left"/>
    </w:pPr>
    <w:rPr>
      <w:rFonts w:eastAsia="楷体_GB2312" w:cs="Calibri"/>
      <w:kern w:val="0"/>
      <w:sz w:val="30"/>
      <w:szCs w:val="30"/>
      <w:lang w:eastAsia="en-US"/>
    </w:rPr>
  </w:style>
  <w:style w:type="table" w:styleId="22">
    <w:name w:val="Table Grid"/>
    <w:basedOn w:val="21"/>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rPr>
      <w:rFonts w:ascii="微软雅黑" w:hAnsi="微软雅黑" w:eastAsia="微软雅黑" w:cs="微软雅黑"/>
      <w:sz w:val="35"/>
      <w:szCs w:val="35"/>
      <w:lang w:val="en-US" w:eastAsia="en-US" w:bidi="ar-SA"/>
    </w:rPr>
  </w:style>
  <w:style w:type="character" w:customStyle="1" w:styleId="27">
    <w:name w:val="ql-font-songti"/>
    <w:basedOn w:val="23"/>
    <w:qFormat/>
    <w:uiPriority w:val="0"/>
  </w:style>
  <w:style w:type="paragraph" w:customStyle="1" w:styleId="28">
    <w:name w:val="List Paragraph"/>
    <w:basedOn w:val="1"/>
    <w:qFormat/>
    <w:uiPriority w:val="0"/>
    <w:pPr>
      <w:ind w:firstLine="420" w:firstLineChars="200"/>
    </w:pPr>
  </w:style>
  <w:style w:type="paragraph" w:customStyle="1" w:styleId="29">
    <w:name w:val="列表段落1"/>
    <w:basedOn w:val="1"/>
    <w:qFormat/>
    <w:uiPriority w:val="0"/>
    <w:pPr>
      <w:ind w:firstLine="420" w:firstLineChars="200"/>
    </w:pPr>
  </w:style>
  <w:style w:type="character" w:customStyle="1" w:styleId="30">
    <w:name w:val="font41"/>
    <w:basedOn w:val="23"/>
    <w:qFormat/>
    <w:uiPriority w:val="0"/>
    <w:rPr>
      <w:rFonts w:hint="eastAsia" w:ascii="宋体" w:hAnsi="宋体" w:eastAsia="宋体" w:cs="宋体"/>
      <w:color w:val="000000"/>
      <w:sz w:val="20"/>
      <w:szCs w:val="20"/>
      <w:u w:val="none"/>
    </w:rPr>
  </w:style>
  <w:style w:type="character" w:customStyle="1" w:styleId="31">
    <w:name w:val="font51"/>
    <w:basedOn w:val="23"/>
    <w:qFormat/>
    <w:uiPriority w:val="0"/>
    <w:rPr>
      <w:rFonts w:hint="eastAsia" w:ascii="宋体" w:hAnsi="宋体" w:eastAsia="宋体" w:cs="宋体"/>
      <w:color w:val="000000"/>
      <w:sz w:val="18"/>
      <w:szCs w:val="18"/>
      <w:u w:val="none"/>
    </w:rPr>
  </w:style>
  <w:style w:type="character" w:customStyle="1" w:styleId="32">
    <w:name w:val="font71"/>
    <w:basedOn w:val="23"/>
    <w:qFormat/>
    <w:uiPriority w:val="0"/>
    <w:rPr>
      <w:rFonts w:hint="eastAsia" w:ascii="宋体" w:hAnsi="宋体" w:eastAsia="宋体" w:cs="宋体"/>
      <w:color w:val="000000"/>
      <w:sz w:val="18"/>
      <w:szCs w:val="18"/>
      <w:u w:val="none"/>
    </w:rPr>
  </w:style>
  <w:style w:type="character" w:customStyle="1" w:styleId="33">
    <w:name w:val="font112"/>
    <w:basedOn w:val="23"/>
    <w:qFormat/>
    <w:uiPriority w:val="0"/>
    <w:rPr>
      <w:rFonts w:hint="eastAsia" w:ascii="宋体" w:hAnsi="宋体" w:eastAsia="宋体" w:cs="宋体"/>
      <w:color w:val="FF0000"/>
      <w:sz w:val="22"/>
      <w:szCs w:val="22"/>
      <w:u w:val="none"/>
    </w:rPr>
  </w:style>
  <w:style w:type="character" w:customStyle="1" w:styleId="34">
    <w:name w:val="font11"/>
    <w:basedOn w:val="23"/>
    <w:qFormat/>
    <w:uiPriority w:val="0"/>
    <w:rPr>
      <w:rFonts w:hint="eastAsia" w:ascii="新宋体" w:hAnsi="新宋体" w:eastAsia="新宋体" w:cs="新宋体"/>
      <w:b/>
      <w:bCs/>
      <w:color w:val="000000"/>
      <w:sz w:val="18"/>
      <w:szCs w:val="18"/>
      <w:u w:val="none"/>
    </w:rPr>
  </w:style>
  <w:style w:type="character" w:customStyle="1" w:styleId="35">
    <w:name w:val="font21"/>
    <w:basedOn w:val="23"/>
    <w:qFormat/>
    <w:uiPriority w:val="0"/>
    <w:rPr>
      <w:rFonts w:hint="eastAsia" w:ascii="宋体" w:hAnsi="宋体" w:eastAsia="宋体" w:cs="宋体"/>
      <w:color w:val="000000"/>
      <w:sz w:val="20"/>
      <w:szCs w:val="20"/>
      <w:u w:val="none"/>
    </w:rPr>
  </w:style>
  <w:style w:type="paragraph" w:customStyle="1" w:styleId="36">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38.png"/><Relationship Id="rId93" Type="http://schemas.openxmlformats.org/officeDocument/2006/relationships/image" Target="media/image37.jpeg"/><Relationship Id="rId92" Type="http://schemas.openxmlformats.org/officeDocument/2006/relationships/image" Target="media/image36.jpeg"/><Relationship Id="rId91" Type="http://schemas.openxmlformats.org/officeDocument/2006/relationships/image" Target="media/image35.jpeg"/><Relationship Id="rId90" Type="http://schemas.openxmlformats.org/officeDocument/2006/relationships/image" Target="media/image34.png"/><Relationship Id="rId9" Type="http://schemas.openxmlformats.org/officeDocument/2006/relationships/header" Target="header4.xml"/><Relationship Id="rId89" Type="http://schemas.openxmlformats.org/officeDocument/2006/relationships/image" Target="media/image33.png"/><Relationship Id="rId88" Type="http://schemas.openxmlformats.org/officeDocument/2006/relationships/image" Target="media/image32.jpeg"/><Relationship Id="rId87" Type="http://schemas.openxmlformats.org/officeDocument/2006/relationships/image" Target="media/image31.jpeg"/><Relationship Id="rId86" Type="http://schemas.openxmlformats.org/officeDocument/2006/relationships/image" Target="media/image30.png"/><Relationship Id="rId85" Type="http://schemas.openxmlformats.org/officeDocument/2006/relationships/image" Target="media/image29.png"/><Relationship Id="rId84" Type="http://schemas.openxmlformats.org/officeDocument/2006/relationships/image" Target="media/image28.png"/><Relationship Id="rId83" Type="http://schemas.openxmlformats.org/officeDocument/2006/relationships/image" Target="media/image27.jpeg"/><Relationship Id="rId82" Type="http://schemas.openxmlformats.org/officeDocument/2006/relationships/image" Target="media/image26.jpeg"/><Relationship Id="rId81" Type="http://schemas.openxmlformats.org/officeDocument/2006/relationships/image" Target="media/image25.jpeg"/><Relationship Id="rId80" Type="http://schemas.openxmlformats.org/officeDocument/2006/relationships/image" Target="media/image24.jpeg"/><Relationship Id="rId8" Type="http://schemas.openxmlformats.org/officeDocument/2006/relationships/footer" Target="footer1.xml"/><Relationship Id="rId79" Type="http://schemas.openxmlformats.org/officeDocument/2006/relationships/image" Target="media/image23.jpeg"/><Relationship Id="rId78" Type="http://schemas.openxmlformats.org/officeDocument/2006/relationships/image" Target="media/image22.jpeg"/><Relationship Id="rId77" Type="http://schemas.openxmlformats.org/officeDocument/2006/relationships/image" Target="media/image21.jpeg"/><Relationship Id="rId76" Type="http://schemas.openxmlformats.org/officeDocument/2006/relationships/image" Target="media/image20.jpeg"/><Relationship Id="rId75" Type="http://schemas.openxmlformats.org/officeDocument/2006/relationships/image" Target="media/image19.jpeg"/><Relationship Id="rId74" Type="http://schemas.openxmlformats.org/officeDocument/2006/relationships/image" Target="media/image18.jpeg"/><Relationship Id="rId73" Type="http://schemas.openxmlformats.org/officeDocument/2006/relationships/image" Target="media/image17.jpeg"/><Relationship Id="rId72" Type="http://schemas.openxmlformats.org/officeDocument/2006/relationships/image" Target="media/image16.jpeg"/><Relationship Id="rId71" Type="http://schemas.openxmlformats.org/officeDocument/2006/relationships/image" Target="media/image15.jpeg"/><Relationship Id="rId70" Type="http://schemas.openxmlformats.org/officeDocument/2006/relationships/image" Target="media/image14.jpeg"/><Relationship Id="rId7" Type="http://schemas.openxmlformats.org/officeDocument/2006/relationships/header" Target="header3.xml"/><Relationship Id="rId69" Type="http://schemas.openxmlformats.org/officeDocument/2006/relationships/image" Target="media/image13.jpeg"/><Relationship Id="rId68" Type="http://schemas.openxmlformats.org/officeDocument/2006/relationships/image" Target="media/image12.jpeg"/><Relationship Id="rId67" Type="http://schemas.openxmlformats.org/officeDocument/2006/relationships/image" Target="media/image11.jpeg"/><Relationship Id="rId66" Type="http://schemas.openxmlformats.org/officeDocument/2006/relationships/image" Target="media/image10.jpeg"/><Relationship Id="rId65" Type="http://schemas.openxmlformats.org/officeDocument/2006/relationships/image" Target="media/image9.png"/><Relationship Id="rId64" Type="http://schemas.openxmlformats.org/officeDocument/2006/relationships/image" Target="media/image8.jpeg"/><Relationship Id="rId63" Type="http://schemas.openxmlformats.org/officeDocument/2006/relationships/image" Target="media/image7.jpeg"/><Relationship Id="rId62" Type="http://schemas.openxmlformats.org/officeDocument/2006/relationships/image" Target="media/image6.jpeg"/><Relationship Id="rId61" Type="http://schemas.openxmlformats.org/officeDocument/2006/relationships/image" Target="media/image5.jpeg"/><Relationship Id="rId60" Type="http://schemas.openxmlformats.org/officeDocument/2006/relationships/image" Target="media/image4.jpeg"/><Relationship Id="rId6" Type="http://schemas.openxmlformats.org/officeDocument/2006/relationships/header" Target="header2.xml"/><Relationship Id="rId59" Type="http://schemas.openxmlformats.org/officeDocument/2006/relationships/image" Target="media/image3.jpeg"/><Relationship Id="rId58" Type="http://schemas.openxmlformats.org/officeDocument/2006/relationships/image" Target="media/image2.jpeg"/><Relationship Id="rId57" Type="http://schemas.openxmlformats.org/officeDocument/2006/relationships/theme" Target="theme/theme1.xml"/><Relationship Id="rId56" Type="http://schemas.openxmlformats.org/officeDocument/2006/relationships/header" Target="header34.xml"/><Relationship Id="rId55" Type="http://schemas.openxmlformats.org/officeDocument/2006/relationships/header" Target="header33.xml"/><Relationship Id="rId54" Type="http://schemas.openxmlformats.org/officeDocument/2006/relationships/header" Target="header32.xml"/><Relationship Id="rId53" Type="http://schemas.openxmlformats.org/officeDocument/2006/relationships/header" Target="header31.xml"/><Relationship Id="rId52" Type="http://schemas.openxmlformats.org/officeDocument/2006/relationships/header" Target="header30.xml"/><Relationship Id="rId51" Type="http://schemas.openxmlformats.org/officeDocument/2006/relationships/footer" Target="footer18.xml"/><Relationship Id="rId50" Type="http://schemas.openxmlformats.org/officeDocument/2006/relationships/header" Target="header29.xml"/><Relationship Id="rId5" Type="http://schemas.openxmlformats.org/officeDocument/2006/relationships/header" Target="header1.xml"/><Relationship Id="rId49" Type="http://schemas.openxmlformats.org/officeDocument/2006/relationships/footer" Target="footer17.xml"/><Relationship Id="rId48" Type="http://schemas.openxmlformats.org/officeDocument/2006/relationships/header" Target="header28.xml"/><Relationship Id="rId47" Type="http://schemas.openxmlformats.org/officeDocument/2006/relationships/footer" Target="footer16.xml"/><Relationship Id="rId46" Type="http://schemas.openxmlformats.org/officeDocument/2006/relationships/header" Target="header27.xml"/><Relationship Id="rId45" Type="http://schemas.openxmlformats.org/officeDocument/2006/relationships/footer" Target="footer15.xml"/><Relationship Id="rId44" Type="http://schemas.openxmlformats.org/officeDocument/2006/relationships/header" Target="header26.xml"/><Relationship Id="rId43" Type="http://schemas.openxmlformats.org/officeDocument/2006/relationships/footer" Target="footer14.xml"/><Relationship Id="rId42" Type="http://schemas.openxmlformats.org/officeDocument/2006/relationships/header" Target="header25.xml"/><Relationship Id="rId41" Type="http://schemas.openxmlformats.org/officeDocument/2006/relationships/footer" Target="footer13.xml"/><Relationship Id="rId40" Type="http://schemas.openxmlformats.org/officeDocument/2006/relationships/header" Target="header24.xml"/><Relationship Id="rId4" Type="http://schemas.openxmlformats.org/officeDocument/2006/relationships/endnotes" Target="endnotes.xml"/><Relationship Id="rId39" Type="http://schemas.openxmlformats.org/officeDocument/2006/relationships/footer" Target="footer12.xml"/><Relationship Id="rId38" Type="http://schemas.openxmlformats.org/officeDocument/2006/relationships/header" Target="header23.xml"/><Relationship Id="rId37" Type="http://schemas.openxmlformats.org/officeDocument/2006/relationships/footer" Target="footer11.xml"/><Relationship Id="rId36" Type="http://schemas.openxmlformats.org/officeDocument/2006/relationships/header" Target="header22.xml"/><Relationship Id="rId35" Type="http://schemas.openxmlformats.org/officeDocument/2006/relationships/header" Target="header21.xml"/><Relationship Id="rId34" Type="http://schemas.openxmlformats.org/officeDocument/2006/relationships/header" Target="header20.xml"/><Relationship Id="rId33" Type="http://schemas.openxmlformats.org/officeDocument/2006/relationships/header" Target="header19.xml"/><Relationship Id="rId32" Type="http://schemas.openxmlformats.org/officeDocument/2006/relationships/footer" Target="footer10.xml"/><Relationship Id="rId31" Type="http://schemas.openxmlformats.org/officeDocument/2006/relationships/header" Target="header18.xml"/><Relationship Id="rId30" Type="http://schemas.openxmlformats.org/officeDocument/2006/relationships/footer" Target="footer9.xml"/><Relationship Id="rId3" Type="http://schemas.openxmlformats.org/officeDocument/2006/relationships/footnotes" Target="footnotes.xml"/><Relationship Id="rId29" Type="http://schemas.openxmlformats.org/officeDocument/2006/relationships/header" Target="header17.xml"/><Relationship Id="rId28" Type="http://schemas.openxmlformats.org/officeDocument/2006/relationships/footer" Target="footer8.xml"/><Relationship Id="rId27" Type="http://schemas.openxmlformats.org/officeDocument/2006/relationships/header" Target="header16.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9"/>
    <customShpInfo spid="_x0000_s1030"/>
    <customShpInfo spid="_x0000_s1066"/>
    <customShpInfo spid="_x0000_s1067"/>
    <customShpInfo spid="_x0000_s1068"/>
    <customShpInfo spid="_x0000_s1069"/>
    <customShpInfo spid="_x0000_s1070"/>
    <customShpInfo spid="_x0000_s1071"/>
    <customShpInfo spid="_x0000_s1072"/>
    <customShpInfo spid="_x0000_s1073"/>
    <customShpInfo spid="_x0000_s1075"/>
    <customShpInfo spid="_x0000_s1076"/>
    <customShpInfo spid="_x0000_s1077"/>
    <customShpInfo spid="_x0000_s1074"/>
    <customShpInfo spid="_x0000_s1078"/>
  </customShpExts>
</s:customData>
</file>

<file path=customXml/item2.xml><?xml version="1.0" encoding="utf-8"?>
<contractReview xmlns="http://schemas.wps.cn/vas-ai-hub/contract-review">
  <reviewItems>
    <reviewItem>
      <errorID>b25e8ba0-67d4-41ca-baa0-95baa248404e</errorID>
      <errorWord>:</errorWord>
      <group>L1_Format</group>
      <groupName>格式问题</groupName>
      <ability>L2_HalfPunc</ability>
      <abilityName>全半角检查</abilityName>
      <candidateList>
        <item>：</item>
      </candidateList>
      <explain>文本全半角错误。</explain>
      <paraID>218F7EDC</paraID>
      <start>4</start>
      <end>5</end>
      <status>unmodified</status>
      <modifiedWord/>
      <trackRevisions>false</trackRevisions>
    </reviewItem>
    <reviewItem>
      <errorID>8c0d365d-42f9-464a-8e78-f3c461828544</errorID>
      <errorWord>:</errorWord>
      <group>L1_Format</group>
      <groupName>格式问题</groupName>
      <ability>L2_HalfPunc</ability>
      <abilityName>全半角检查</abilityName>
      <candidateList>
        <item>：</item>
      </candidateList>
      <explain>文本全半角错误。</explain>
      <paraID>3CF9F641</paraID>
      <start>4</start>
      <end>5</end>
      <status>unmodified</status>
      <modifiedWord/>
      <trackRevisions>false</trackRevisions>
    </reviewItem>
    <reviewItem>
      <errorID>e73020f8-82dc-4249-894c-436e105d5c15</errorID>
      <errorWord>:</errorWord>
      <group>L1_Format</group>
      <groupName>格式问题</groupName>
      <ability>L2_HalfPunc</ability>
      <abilityName>全半角检查</abilityName>
      <candidateList>
        <item>：</item>
      </candidateList>
      <explain>文本全半角错误。</explain>
      <paraID>7A2EE4A7</paraID>
      <start>3</start>
      <end>4</end>
      <status>unmodified</status>
      <modifiedWord/>
      <trackRevisions>false</trackRevisions>
    </reviewItem>
    <reviewItem>
      <errorID>ed50013c-deb2-4583-aba5-ef6594e57891</errorID>
      <errorWord>;</errorWord>
      <group>L1_Format</group>
      <groupName>格式问题</groupName>
      <ability>L2_HalfPunc</ability>
      <abilityName>全半角检查</abilityName>
      <candidateList>
        <item>；</item>
      </candidateList>
      <explain>文本全半角错误。</explain>
      <paraID>5A0559B1</paraID>
      <start>2</start>
      <end>3</end>
      <status>unmodified</status>
      <modifiedWord/>
      <trackRevisions>false</trackRevisions>
    </reviewItem>
    <reviewItem>
      <errorID>a6ad0145-3135-4f95-90e6-fd41e5bac3b7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7C1E3150</paraID>
      <start>32</start>
      <end>33</end>
      <status>unmodified</status>
      <modifiedWord/>
      <trackRevisions>false</trackRevisions>
    </reviewItem>
    <reviewItem>
      <errorID>0ccc9d85-0700-4496-867f-1d7844dd807b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358C93BD</paraID>
      <start>31</start>
      <end>32</end>
      <status>unmodified</status>
      <modifiedWord/>
      <trackRevisions>false</trackRevisions>
    </reviewItem>
    <reviewItem>
      <errorID>e5b53fa8-1c32-4af0-be67-5f5f597efd8f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3827A6C3</paraID>
      <start>30</start>
      <end>32</end>
      <status>unmodified</status>
      <modifiedWord/>
      <trackRevisions>false</trackRevisions>
    </reviewItem>
    <reviewItem>
      <errorID>a93d9549-2b25-46ef-b0b1-ddd4e3f272f6</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230017F0</paraID>
      <start>30</start>
      <end>32</end>
      <status>unmodified</status>
      <modifiedWord/>
      <trackRevisions>false</trackRevisions>
    </reviewItem>
    <reviewItem>
      <errorID>faf65e7e-20c8-42bb-b760-06549f8031d9</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4542D92B</paraID>
      <start>30</start>
      <end>32</end>
      <status>unmodified</status>
      <modifiedWord/>
      <trackRevisions>false</trackRevisions>
    </reviewItem>
    <reviewItem>
      <errorID>4f180509-4283-4911-a336-fc6dc5200878</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564B30FC</paraID>
      <start>30</start>
      <end>32</end>
      <status>unmodified</status>
      <modifiedWord/>
      <trackRevisions>false</trackRevisions>
    </reviewItem>
    <reviewItem>
      <errorID>a6af6f4b-a3a6-4860-af60-93ef9ee95fac</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215198AF</paraID>
      <start>30</start>
      <end>32</end>
      <status>unmodified</status>
      <modifiedWord/>
      <trackRevisions>false</trackRevisions>
    </reviewItem>
    <reviewItem>
      <errorID>ee3af097-7387-4e80-9d7c-e7fee007e659</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2DC72134</paraID>
      <start>30</start>
      <end>32</end>
      <status>unmodified</status>
      <modifiedWord/>
      <trackRevisions>false</trackRevisions>
    </reviewItem>
    <reviewItem>
      <errorID>423dd800-78d5-4a8f-a30b-365a67f3267f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50734E5F</paraID>
      <start>31</start>
      <end>32</end>
      <status>unmodified</status>
      <modifiedWord/>
      <trackRevisions>false</trackRevisions>
    </reviewItem>
    <reviewItem>
      <errorID>4d080b68-7dc6-4fd3-9bd8-d60077478793</errorID>
      <errorWord>(</errorWord>
      <group>L1_Format</group>
      <groupName>格式问题</groupName>
      <ability>L2_HalfPunc</ability>
      <abilityName>全半角检查</abilityName>
      <candidateList>
        <item>（</item>
      </candidateList>
      <explain>文本全半角错误。</explain>
      <paraID> 8CBB3D4</paraID>
      <start>0</start>
      <end>1</end>
      <status>unmodified</status>
      <modifiedWord/>
      <trackRevisions>false</trackRevisions>
    </reviewItem>
    <reviewItem>
      <errorID>dbb41102-1d68-43bf-8222-71e2c13db23d</errorID>
      <errorWord>十九)</errorWord>
      <group>L1_Format</group>
      <groupName>格式问题</groupName>
      <ability>L2_Ordinal</ability>
      <abilityName>序号格式</abilityName>
      <candidateList>
        <item>（十九）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1691E700</paraID>
      <start>30</start>
      <end>33</end>
      <status>unmodified</status>
      <modifiedWord/>
      <trackRevisions>false</trackRevisions>
    </reviewItem>
    <reviewItem>
      <errorID>1e5da65f-e9f3-4575-8b2f-e13d15a5f813</errorID>
      <errorWord>(</errorWord>
      <group>L1_Format</group>
      <groupName>格式问题</groupName>
      <ability>L2_HalfPunc</ability>
      <abilityName>全半角检查</abilityName>
      <candidateList>
        <item>（</item>
      </candidateList>
      <explain>文本全半角错误。</explain>
      <paraID>685313FE</paraID>
      <start>4</start>
      <end>5</end>
      <status>unmodified</status>
      <modifiedWord/>
      <trackRevisions>false</trackRevisions>
    </reviewItem>
    <reviewItem>
      <errorID>ca387a38-4fda-41e2-b3eb-dde3d146c59a</errorID>
      <errorWord>)</errorWord>
      <group>L1_Format</group>
      <groupName>格式问题</groupName>
      <ability>L2_HalfPunc</ability>
      <abilityName>全半角检查</abilityName>
      <candidateList>
        <item>）</item>
      </candidateList>
      <explain>文本全半角错误。</explain>
      <paraID>685313FE</paraID>
      <start>6</start>
      <end>7</end>
      <status>unmodified</status>
      <modifiedWord/>
      <trackRevisions>false</trackRevisions>
    </reviewItem>
    <reviewItem>
      <errorID>7f841bdc-a7e2-4d1b-9471-449e6ac8305e</errorID>
      <errorWord>(</errorWord>
      <group>L1_Format</group>
      <groupName>格式问题</groupName>
      <ability>L2_HalfPunc</ability>
      <abilityName>全半角检查</abilityName>
      <candidateList>
        <item>（</item>
      </candidateList>
      <explain>文本全半角错误。</explain>
      <paraID>35D547C6</paraID>
      <start>4</start>
      <end>5</end>
      <status>unmodified</status>
      <modifiedWord/>
      <trackRevisions>false</trackRevisions>
    </reviewItem>
    <reviewItem>
      <errorID>d59a3d20-7827-4d9f-bf66-857387575881</errorID>
      <errorWord>)</errorWord>
      <group>L1_Format</group>
      <groupName>格式问题</groupName>
      <ability>L2_HalfPunc</ability>
      <abilityName>全半角检查</abilityName>
      <candidateList>
        <item>）</item>
      </candidateList>
      <explain>文本全半角错误。</explain>
      <paraID>35D547C6</paraID>
      <start>6</start>
      <end>7</end>
      <status>unmodified</status>
      <modifiedWord/>
      <trackRevisions>false</trackRevisions>
    </reviewItem>
    <reviewItem>
      <errorID>5cff069b-0606-4769-b3ec-bebf5a27f969</errorID>
      <errorWord>(</errorWord>
      <group>L1_Format</group>
      <groupName>格式问题</groupName>
      <ability>L2_HalfPunc</ability>
      <abilityName>全半角检查</abilityName>
      <candidateList>
        <item>（</item>
      </candidateList>
      <explain>文本全半角错误。</explain>
      <paraID>2F9E5320</paraID>
      <start>6</start>
      <end>7</end>
      <status>unmodified</status>
      <modifiedWord/>
      <trackRevisions>false</trackRevisions>
    </reviewItem>
    <reviewItem>
      <errorID>8141113a-880e-4b85-9621-f373dfb2246b</errorID>
      <errorWord>)</errorWord>
      <group>L1_Format</group>
      <groupName>格式问题</groupName>
      <ability>L2_HalfPunc</ability>
      <abilityName>全半角检查</abilityName>
      <candidateList>
        <item>）</item>
      </candidateList>
      <explain>文本全半角错误。</explain>
      <paraID>2F9E5320</paraID>
      <start>30</start>
      <end>31</end>
      <status>unmodified</status>
      <modifiedWord/>
      <trackRevisions>false</trackRevisions>
    </reviewItem>
    <reviewItem>
      <errorID>8d46ac2e-ef3b-4db3-a336-8b658ec46884</errorID>
      <errorWord>(</errorWord>
      <group>L1_Format</group>
      <groupName>格式问题</groupName>
      <ability>L2_HalfPunc</ability>
      <abilityName>全半角检查</abilityName>
      <candidateList>
        <item>（</item>
      </candidateList>
      <explain>文本全半角错误。</explain>
      <paraID>1704A226</paraID>
      <start>83</start>
      <end>84</end>
      <status>unmodified</status>
      <modifiedWord/>
      <trackRevisions>false</trackRevisions>
    </reviewItem>
    <reviewItem>
      <errorID>d4868b58-5f29-47bf-8fbf-4c2a70df9d5d</errorID>
      <errorWord>)</errorWord>
      <group>L1_Format</group>
      <groupName>格式问题</groupName>
      <ability>L2_HalfPunc</ability>
      <abilityName>全半角检查</abilityName>
      <candidateList>
        <item>）</item>
      </candidateList>
      <explain>文本全半角错误。</explain>
      <paraID>1704A226</paraID>
      <start>120</start>
      <end>121</end>
      <status>unmodified</status>
      <modifiedWord/>
      <trackRevisions>false</trackRevisions>
    </reviewItem>
    <reviewItem>
      <errorID>0c78625f-9748-4c38-8509-74aa84535759</errorID>
      <errorWord>(</errorWord>
      <group>L1_Format</group>
      <groupName>格式问题</groupName>
      <ability>L2_HalfPunc</ability>
      <abilityName>全半角检查</abilityName>
      <candidateList>
        <item>（</item>
      </candidateList>
      <explain>文本全半角错误。</explain>
      <paraID>58773297</paraID>
      <start>12</start>
      <end>13</end>
      <status>unmodified</status>
      <modifiedWord/>
      <trackRevisions>false</trackRevisions>
    </reviewItem>
    <reviewItem>
      <errorID>05da979a-76cc-4801-9fe0-64338a7466ae</errorID>
      <errorWord>)</errorWord>
      <group>L1_Format</group>
      <groupName>格式问题</groupName>
      <ability>L2_HalfPunc</ability>
      <abilityName>全半角检查</abilityName>
      <candidateList>
        <item>）</item>
      </candidateList>
      <explain>文本全半角错误。</explain>
      <paraID>58773297</paraID>
      <start>143</start>
      <end>144</end>
      <status>unmodified</status>
      <modifiedWord/>
      <trackRevisions>false</trackRevisions>
    </reviewItem>
    <reviewItem>
      <errorID>e02ac576-8fe6-4d07-9382-c92274a4be48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5A8190CB</paraID>
      <start>0</start>
      <end>2</end>
      <status>unmodified</status>
      <modifiedWord/>
      <trackRevisions>false</trackRevisions>
    </reviewItem>
    <reviewItem>
      <errorID>641da299-b571-4761-adfd-6297b3cd604f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470909C1</paraID>
      <start>0</start>
      <end>2</end>
      <status>unmodified</status>
      <modifiedWord/>
      <trackRevisions>false</trackRevisions>
    </reviewItem>
    <reviewItem>
      <errorID>a7d6469a-979c-4526-9d31-3351d4f9e3ce</errorID>
      <errorWord>(</errorWord>
      <group>L1_Format</group>
      <groupName>格式问题</groupName>
      <ability>L2_HalfPunc</ability>
      <abilityName>全半角检查</abilityName>
      <candidateList>
        <item>（</item>
      </candidateList>
      <explain>文本全半角错误。</explain>
      <paraID>7E65127E</paraID>
      <start>19</start>
      <end>20</end>
      <status>unmodified</status>
      <modifiedWord/>
      <trackRevisions>false</trackRevisions>
    </reviewItem>
    <reviewItem>
      <errorID>39c96f50-c648-4764-8b9c-cb8dafcd64d6</errorID>
      <errorWord>)</errorWord>
      <group>L1_Format</group>
      <groupName>格式问题</groupName>
      <ability>L2_HalfPunc</ability>
      <abilityName>全半角检查</abilityName>
      <candidateList>
        <item>）</item>
      </candidateList>
      <explain>文本全半角错误。</explain>
      <paraID>7E65127E</paraID>
      <start>27</start>
      <end>28</end>
      <status>unmodified</status>
      <modifiedWord/>
      <trackRevisions>false</trackRevisions>
    </reviewItem>
    <reviewItem>
      <errorID>be70d1dd-03e1-47dc-902a-58b45c980adf</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778A72E8</paraID>
      <start>48</start>
      <end>53</end>
      <status>modified</status>
      <modifiedWord>及其他有关</modifiedWord>
      <trackRevisions>false</trackRevisions>
    </reviewItem>
    <reviewItem>
      <errorID>3c016f59-401c-4270-914e-638c37dcd504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3E342EF3</paraID>
      <start>0</start>
      <end>2</end>
      <status>unmodified</status>
      <modifiedWord/>
      <trackRevisions>false</trackRevisions>
    </reviewItem>
    <reviewItem>
      <errorID>e5c774e6-54e0-4648-a9b7-8a45336ad1d3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5977E7EC</paraID>
      <start>0</start>
      <end>2</end>
      <status>unmodified</status>
      <modifiedWord/>
      <trackRevisions>false</trackRevisions>
    </reviewItem>
    <reviewItem>
      <errorID>e5b5401d-2ff4-4ae9-b527-310e05da789d</errorID>
      <errorWord>,</errorWord>
      <group>L1_Format</group>
      <groupName>格式问题</groupName>
      <ability>L2_HalfPunc</ability>
      <abilityName>全半角检查</abilityName>
      <candidateList>
        <item>，</item>
      </candidateList>
      <explain>文本全半角错误。</explain>
      <paraID>4879EAE1</paraID>
      <start>22</start>
      <end>23</end>
      <status>unmodified</status>
      <modifiedWord/>
      <trackRevisions>false</trackRevisions>
    </reviewItem>
    <reviewItem>
      <errorID>902ed863-9bad-41a0-8566-626e6f894b99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294202A6</paraID>
      <start>0</start>
      <end>2</end>
      <status>unmodified</status>
      <modifiedWord/>
      <trackRevisions>false</trackRevisions>
    </reviewItem>
    <reviewItem>
      <errorID>e26b0b1a-e0c9-4537-8d37-496cdfe17cb8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BFB12EE</paraID>
      <start>0</start>
      <end>2</end>
      <status>unmodified</status>
      <modifiedWord/>
      <trackRevisions>false</trackRevisions>
    </reviewItem>
    <reviewItem>
      <errorID>07c33c16-e52b-4c8d-aafb-712fa67b685f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56EDB10D</paraID>
      <start>0</start>
      <end>2</end>
      <status>unmodified</status>
      <modifiedWord/>
      <trackRevisions>false</trackRevisions>
    </reviewItem>
    <reviewItem>
      <errorID>cabbbc69-4c7b-4479-b357-96fa5145f5a7</errorID>
      <errorWord>作</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 310B9E5</paraID>
      <start>33</start>
      <end>35</end>
      <status>modified</status>
      <modifiedWord>作为</modifiedWord>
      <trackRevisions>false</trackRevisions>
    </reviewItem>
    <reviewItem>
      <errorID>cdf68a16-79f9-478b-9cd6-f88bd8201f0e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46DB24F6</paraID>
      <start>0</start>
      <end>3</end>
      <status>unmodified</status>
      <modifiedWord/>
      <trackRevisions>false</trackRevisions>
    </reviewItem>
    <reviewItem>
      <errorID>aa92792f-5b96-4fe3-91b6-6710b9421ece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781D5AB7</paraID>
      <start>0</start>
      <end>3</end>
      <status>unmodified</status>
      <modifiedWord/>
      <trackRevisions>false</trackRevisions>
    </reviewItem>
    <reviewItem>
      <errorID>5d6f80dc-bcf0-4459-8343-964ce9f3b747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68CD53FB</paraID>
      <start>0</start>
      <end>3</end>
      <status>unmodified</status>
      <modifiedWord/>
      <trackRevisions>false</trackRevisions>
    </reviewItem>
    <reviewItem>
      <errorID>98f9f34e-1d63-4b54-b237-9d88e1f00c7d</errorID>
      <errorWord>(</errorWord>
      <group>L1_Format</group>
      <groupName>格式问题</groupName>
      <ability>L2_HalfPunc</ability>
      <abilityName>全半角检查</abilityName>
      <candidateList>
        <item>（</item>
      </candidateList>
      <explain>文本全半角错误。</explain>
      <paraID>68CD53FB</paraID>
      <start>40</start>
      <end>41</end>
      <status>unmodified</status>
      <modifiedWord/>
      <trackRevisions>false</trackRevisions>
    </reviewItem>
    <reviewItem>
      <errorID>1650d8a7-660c-4e9b-aecd-de99108c4bf8</errorID>
      <errorWord>)</errorWord>
      <group>L1_Format</group>
      <groupName>格式问题</groupName>
      <ability>L2_HalfPunc</ability>
      <abilityName>全半角检查</abilityName>
      <candidateList>
        <item>）</item>
      </candidateList>
      <explain>文本全半角错误。</explain>
      <paraID>68CD53FB</paraID>
      <start>55</start>
      <end>56</end>
      <status>unmodified</status>
      <modifiedWord/>
      <trackRevisions>false</trackRevisions>
    </reviewItem>
    <reviewItem>
      <errorID>86381996-c89c-473f-b139-5e6acd947f63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2B6D07D2</paraID>
      <start>0</start>
      <end>3</end>
      <status>unmodified</status>
      <modifiedWord/>
      <trackRevisions>false</trackRevisions>
    </reviewItem>
    <reviewItem>
      <errorID>a7ccd534-c738-4f43-85d6-4b7da5c3fab9</errorID>
      <errorWord>(</errorWord>
      <group>L1_Format</group>
      <groupName>格式问题</groupName>
      <ability>L2_HalfPunc</ability>
      <abilityName>全半角检查</abilityName>
      <candidateList>
        <item>（</item>
      </candidateList>
      <explain>文本全半角错误。</explain>
      <paraID>2B6D07D2</paraID>
      <start>38</start>
      <end>39</end>
      <status>unmodified</status>
      <modifiedWord/>
      <trackRevisions>false</trackRevisions>
    </reviewItem>
    <reviewItem>
      <errorID>72256190-207d-4ed1-ba7e-f1e8ebc27b33</errorID>
      <errorWord>)</errorWord>
      <group>L1_Format</group>
      <groupName>格式问题</groupName>
      <ability>L2_HalfPunc</ability>
      <abilityName>全半角检查</abilityName>
      <candidateList>
        <item>）</item>
      </candidateList>
      <explain>文本全半角错误。</explain>
      <paraID>2B6D07D2</paraID>
      <start>53</start>
      <end>54</end>
      <status>unmodified</status>
      <modifiedWord/>
      <trackRevisions>false</trackRevisions>
    </reviewItem>
    <reviewItem>
      <errorID>35efd08d-45b1-406e-b577-051ff83fa7a8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6482D2F</paraID>
      <start>0</start>
      <end>3</end>
      <status>unmodified</status>
      <modifiedWord/>
      <trackRevisions>false</trackRevisions>
    </reviewItem>
    <reviewItem>
      <errorID>093da0e3-b2ba-451c-b73d-f6786cd739d0</errorID>
      <errorWord>(</errorWord>
      <group>L1_Format</group>
      <groupName>格式问题</groupName>
      <ability>L2_HalfPunc</ability>
      <abilityName>全半角检查</abilityName>
      <candidateList>
        <item>（</item>
      </candidateList>
      <explain>文本全半角错误。</explain>
      <paraID> 6482D2F</paraID>
      <start>39</start>
      <end>40</end>
      <status>unmodified</status>
      <modifiedWord/>
      <trackRevisions>false</trackRevisions>
    </reviewItem>
    <reviewItem>
      <errorID>9c538ab6-0e47-4614-b8dc-5d6eb7a8513a</errorID>
      <errorWord>)</errorWord>
      <group>L1_Format</group>
      <groupName>格式问题</groupName>
      <ability>L2_HalfPunc</ability>
      <abilityName>全半角检查</abilityName>
      <candidateList>
        <item>）</item>
      </candidateList>
      <explain>文本全半角错误。</explain>
      <paraID> 6482D2F</paraID>
      <start>44</start>
      <end>45</end>
      <status>unmodified</status>
      <modifiedWord/>
      <trackRevisions>false</trackRevisions>
    </reviewItem>
    <reviewItem>
      <errorID>eda4031e-7026-4a5e-bb7d-d291b14336ff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5EE0E946</paraID>
      <start>0</start>
      <end>3</end>
      <status>unmodified</status>
      <modifiedWord/>
      <trackRevisions>false</trackRevisions>
    </reviewItem>
    <reviewItem>
      <errorID>53e6283a-2651-4bdb-8bd5-2c41bab40a55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5EE0E946</paraID>
      <start>29</start>
      <end>30</end>
      <status>unmodified</status>
      <modifiedWord/>
      <trackRevisions>false</trackRevisions>
    </reviewItem>
    <reviewItem>
      <errorID>1d49a196-c996-43bb-bc5c-2cf208feecf8</errorID>
      <errorWord>(</errorWord>
      <group>L1_Format</group>
      <groupName>格式问题</groupName>
      <ability>L2_HalfPunc</ability>
      <abilityName>全半角检查</abilityName>
      <candidateList>
        <item>（</item>
      </candidateList>
      <explain>文本全半角错误。</explain>
      <paraID>5EE0E946</paraID>
      <start>50</start>
      <end>51</end>
      <status>unmodified</status>
      <modifiedWord/>
      <trackRevisions>false</trackRevisions>
    </reviewItem>
    <reviewItem>
      <errorID>2c21e426-0709-4d2e-b605-120982a3842e</errorID>
      <errorWord>)</errorWord>
      <group>L1_Format</group>
      <groupName>格式问题</groupName>
      <ability>L2_HalfPunc</ability>
      <abilityName>全半角检查</abilityName>
      <candidateList>
        <item>）</item>
      </candidateList>
      <explain>文本全半角错误。</explain>
      <paraID>5EE0E946</paraID>
      <start>55</start>
      <end>56</end>
      <status>unmodified</status>
      <modifiedWord/>
      <trackRevisions>false</trackRevisions>
    </reviewItem>
    <reviewItem>
      <errorID>9b81ce0b-515e-4256-bac9-10aea438edc4</errorID>
      <errorWord>-</errorWord>
      <group>L1_Format</group>
      <groupName>格式问题</groupName>
      <ability>L2_HalfPunc</ability>
      <abilityName>全半角检查</abilityName>
      <candidateList>
        <item>－</item>
      </candidateList>
      <explain>文本全半角错误。</explain>
      <paraID>7654CEC8</paraID>
      <start>8</start>
      <end>9</end>
      <status>unmodified</status>
      <modifiedWord/>
      <trackRevisions>false</trackRevisions>
    </reviewItem>
    <reviewItem>
      <errorID>6071f70a-5ceb-428b-8d3b-80892404e9ab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6238D393</paraID>
      <start>0</start>
      <end>2</end>
      <status>unmodified</status>
      <modifiedWord/>
      <trackRevisions>false</trackRevisions>
    </reviewItem>
    <reviewItem>
      <errorID>b26d3e38-c74e-4415-b24e-8de295e325da</errorID>
      <errorWord>,</errorWord>
      <group>L1_Format</group>
      <groupName>格式问题</groupName>
      <ability>L2_HalfPunc</ability>
      <abilityName>全半角检查</abilityName>
      <candidateList>
        <item>，</item>
      </candidateList>
      <explain>文本全半角错误。</explain>
      <paraID>568175C6</paraID>
      <start>19</start>
      <end>20</end>
      <status>unmodified</status>
      <modifiedWord/>
      <trackRevisions>false</trackRevisions>
    </reviewItem>
    <reviewItem>
      <errorID>66eb8cc9-b202-4273-a466-1ec362e9d6ef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6BDE85F5</paraID>
      <start>0</start>
      <end>2</end>
      <status>unmodified</status>
      <modifiedWord/>
      <trackRevisions>false</trackRevisions>
    </reviewItem>
    <reviewItem>
      <errorID>89a2682a-360d-47df-9d81-fafcb997b970</errorID>
      <errorWord>,</errorWord>
      <group>L1_Format</group>
      <groupName>格式问题</groupName>
      <ability>L2_HalfPunc</ability>
      <abilityName>全半角检查</abilityName>
      <candidateList>
        <item>，</item>
      </candidateList>
      <explain>文本全半角错误。</explain>
      <paraID>721B297F</paraID>
      <start>38</start>
      <end>39</end>
      <status>unmodified</status>
      <modifiedWord/>
      <trackRevisions>false</trackRevisions>
    </reviewItem>
    <reviewItem>
      <errorID>d8dfc4c3-5a04-4e93-93d1-0afe052f3711</errorID>
      <errorWord>,</errorWord>
      <group>L1_Format</group>
      <groupName>格式问题</groupName>
      <ability>L2_HalfPunc</ability>
      <abilityName>全半角检查</abilityName>
      <candidateList>
        <item>，</item>
      </candidateList>
      <explain>文本全半角错误。</explain>
      <paraID>721B297F</paraID>
      <start>56</start>
      <end>57</end>
      <status>unmodified</status>
      <modifiedWord/>
      <trackRevisions>false</trackRevisions>
    </reviewItem>
    <reviewItem>
      <errorID>0a3fa2e5-374c-4e70-a7ea-baaf632354c4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1F38842B</paraID>
      <start>0</start>
      <end>3</end>
      <status>unmodified</status>
      <modifiedWord/>
      <trackRevisions>false</trackRevisions>
    </reviewItem>
    <reviewItem>
      <errorID>3da6b214-d95b-476a-a5db-b34086a9bd88</errorID>
      <errorWord>(</errorWord>
      <group>L1_Format</group>
      <groupName>格式问题</groupName>
      <ability>L2_HalfPunc</ability>
      <abilityName>全半角检查</abilityName>
      <candidateList>
        <item>（</item>
      </candidateList>
      <explain>文本全半角错误。</explain>
      <paraID>25440423</paraID>
      <start>30</start>
      <end>31</end>
      <status>unmodified</status>
      <modifiedWord/>
      <trackRevisions>false</trackRevisions>
    </reviewItem>
    <reviewItem>
      <errorID>ba1f33c3-86e3-4243-be87-0337ea4fb6a6</errorID>
      <errorWord>)</errorWord>
      <group>L1_Format</group>
      <groupName>格式问题</groupName>
      <ability>L2_HalfPunc</ability>
      <abilityName>全半角检查</abilityName>
      <candidateList>
        <item>）</item>
      </candidateList>
      <explain>文本全半角错误。</explain>
      <paraID>25440423</paraID>
      <start>44</start>
      <end>45</end>
      <status>unmodified</status>
      <modifiedWord/>
      <trackRevisions>false</trackRevisions>
    </reviewItem>
    <reviewItem>
      <errorID>838a33cf-dff2-4ad0-915c-75062106b072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64836B69</paraID>
      <start>0</start>
      <end>3</end>
      <status>unmodified</status>
      <modifiedWord/>
      <trackRevisions>false</trackRevisions>
    </reviewItem>
    <reviewItem>
      <errorID>8077200b-806d-4435-a593-92c2b29c4662</errorID>
      <errorWord>,</errorWord>
      <group>L1_Format</group>
      <groupName>格式问题</groupName>
      <ability>L2_HalfPunc</ability>
      <abilityName>全半角检查</abilityName>
      <candidateList>
        <item>，</item>
      </candidateList>
      <explain>文本全半角错误。</explain>
      <paraID>54C42177</paraID>
      <start>73</start>
      <end>74</end>
      <status>unmodified</status>
      <modifiedWord/>
      <trackRevisions>false</trackRevisions>
    </reviewItem>
    <reviewItem>
      <errorID>df332520-54fd-4ebc-b8b1-6d507697b50a</errorID>
      <errorWord>(</errorWord>
      <group>L1_Format</group>
      <groupName>格式问题</groupName>
      <ability>L2_HalfPunc</ability>
      <abilityName>全半角检查</abilityName>
      <candidateList>
        <item>（</item>
      </candidateList>
      <explain>文本全半角错误。</explain>
      <paraID>2320C112</paraID>
      <start>19</start>
      <end>20</end>
      <status>unmodified</status>
      <modifiedWord/>
      <trackRevisions>false</trackRevisions>
    </reviewItem>
    <reviewItem>
      <errorID>1dbc99ca-e0bd-4599-8ad0-de341a564d6e</errorID>
      <errorWord>)</errorWord>
      <group>L1_Format</group>
      <groupName>格式问题</groupName>
      <ability>L2_HalfPunc</ability>
      <abilityName>全半角检查</abilityName>
      <candidateList>
        <item>）</item>
      </candidateList>
      <explain>文本全半角错误。</explain>
      <paraID>2320C112</paraID>
      <start>100</start>
      <end>101</end>
      <status>unmodified</status>
      <modifiedWord/>
      <trackRevisions>false</trackRevisions>
    </reviewItem>
    <reviewItem>
      <errorID>55fee922-fa89-4669-bbdc-983bf14315de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7FB24EB9</paraID>
      <start>0</start>
      <end>3</end>
      <status>unmodified</status>
      <modifiedWord/>
      <trackRevisions>false</trackRevisions>
    </reviewItem>
    <reviewItem>
      <errorID>1b6c4701-4390-4b7d-a315-c5af028ec242</errorID>
      <errorWord>(</errorWord>
      <group>L1_Format</group>
      <groupName>格式问题</groupName>
      <ability>L2_HalfPunc</ability>
      <abilityName>全半角检查</abilityName>
      <candidateList>
        <item>（</item>
      </candidateList>
      <explain>文本全半角错误。</explain>
      <paraID>2BD0B02C</paraID>
      <start>48</start>
      <end>49</end>
      <status>unmodified</status>
      <modifiedWord/>
      <trackRevisions>false</trackRevisions>
    </reviewItem>
    <reviewItem>
      <errorID>20b47521-9e93-498c-b6a4-eda1ef396eb4</errorID>
      <errorWord>)</errorWord>
      <group>L1_Format</group>
      <groupName>格式问题</groupName>
      <ability>L2_HalfPunc</ability>
      <abilityName>全半角检查</abilityName>
      <candidateList>
        <item>）</item>
      </candidateList>
      <explain>文本全半角错误。</explain>
      <paraID>2BD0B02C</paraID>
      <start>67</start>
      <end>68</end>
      <status>unmodified</status>
      <modifiedWord/>
      <trackRevisions>false</trackRevisions>
    </reviewItem>
    <reviewItem>
      <errorID>be2fa63d-3fe7-4fe6-8a5d-d88fcf2c2fa9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1F25C3CE</paraID>
      <start>0</start>
      <end>3</end>
      <status>unmodified</status>
      <modifiedWord/>
      <trackRevisions>false</trackRevisions>
    </reviewItem>
    <reviewItem>
      <errorID>6cd9f72e-c67b-4069-990d-8a90a5f3c815</errorID>
      <errorWord>：</errorWord>
      <group>L1_Format</group>
      <groupName>格式问题</groupName>
      <ability>L2_HalfPunc</ability>
      <abilityName>全半角检查</abilityName>
      <candidateList>
        <item>:</item>
      </candidateList>
      <explain>文本全半角错误。</explain>
      <paraID>2BC32C48</paraID>
      <start>29</start>
      <end>30</end>
      <status>unmodified</status>
      <modifiedWord/>
      <trackRevisions>false</trackRevisions>
    </reviewItem>
    <reviewItem>
      <errorID>ffc96d7c-7a24-4316-a8c5-a483b0f8d30c</errorID>
      <errorWord>(</errorWord>
      <group>L1_Format</group>
      <groupName>格式问题</groupName>
      <ability>L2_HalfPunc</ability>
      <abilityName>全半角检查</abilityName>
      <candidateList>
        <item>（</item>
      </candidateList>
      <explain>文本全半角错误。</explain>
      <paraID>2BC32C48</paraID>
      <start>34</start>
      <end>35</end>
      <status>unmodified</status>
      <modifiedWord/>
      <trackRevisions>false</trackRevisions>
    </reviewItem>
    <reviewItem>
      <errorID>6f9ee3f0-0ded-4656-b43b-8a2a8b25f2c2</errorID>
      <errorWord>)</errorWord>
      <group>L1_Format</group>
      <groupName>格式问题</groupName>
      <ability>L2_HalfPunc</ability>
      <abilityName>全半角检查</abilityName>
      <candidateList>
        <item>）</item>
      </candidateList>
      <explain>文本全半角错误。</explain>
      <paraID>2BC32C48</paraID>
      <start>39</start>
      <end>40</end>
      <status>unmodified</status>
      <modifiedWord/>
      <trackRevisions>false</trackRevisions>
    </reviewItem>
    <reviewItem>
      <errorID>0b3dd53d-4e3e-434d-8a6d-68a4d9f63eaa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4965FC54</paraID>
      <start>0</start>
      <end>3</end>
      <status>unmodified</status>
      <modifiedWord/>
      <trackRevisions>false</trackRevisions>
    </reviewItem>
    <reviewItem>
      <errorID>87b82025-f5d5-4ff5-8a5a-dca1032dea32</errorID>
      <errorWord>撤消</errorWord>
      <group>L1_Word</group>
      <groupName>字词问题</groupName>
      <ability>L2_Alias</ability>
      <abilityName>也作/曾用词</abilityName>
      <candidateList>
        <item>撤销</item>
      </candidateList>
      <explain>词汇[撤消]为不规范表述或旧称，其规范书面表述为[撤销]。</explain>
      <paraID>4A4BE064</paraID>
      <start>37</start>
      <end>39</end>
      <status>modified</status>
      <modifiedWord>撤销</modifiedWord>
      <trackRevisions>false</trackRevisions>
    </reviewItem>
    <reviewItem>
      <errorID>f3d8d84c-9a7f-4599-a070-596a4d572a86</errorID>
      <errorWord>)</errorWord>
      <group>L1_Format</group>
      <groupName>格式问题</groupName>
      <ability>L2_HalfPunc</ability>
      <abilityName>全半角检查</abilityName>
      <candidateList>
        <item>）</item>
      </candidateList>
      <explain>文本全半角错误。</explain>
      <paraID>4C382B14</paraID>
      <start>104</start>
      <end>105</end>
      <status>unmodified</status>
      <modifiedWord/>
      <trackRevisions>false</trackRevisions>
    </reviewItem>
    <reviewItem>
      <errorID>c4cfa07c-d632-48b5-8c37-17cd127bebef</errorID>
      <errorWord>)</errorWord>
      <group>L1_Format</group>
      <groupName>格式问题</groupName>
      <ability>L2_HalfPunc</ability>
      <abilityName>全半角检查</abilityName>
      <candidateList>
        <item>）</item>
      </candidateList>
      <explain>文本全半角错误。</explain>
      <paraID>55570CF6</paraID>
      <start>58</start>
      <end>59</end>
      <status>unmodified</status>
      <modifiedWord/>
      <trackRevisions>false</trackRevisions>
    </reviewItem>
    <reviewItem>
      <errorID>de149dc3-5d47-4f7e-aec5-b3d360591ee6</errorID>
      <errorWord>外挂</errorWord>
      <group>L1_Sensitive</group>
      <groupName>敏感问题</groupName>
      <ability>L2_Prohibited</ability>
      <abilityName>违禁内容</abilityName>
      <candidateList/>
      <explain>【违禁内容】句中涉及国家法律明令禁止的违禁内容，请注意甄别。</explain>
      <paraID>35C5B498</paraID>
      <start>55</start>
      <end>57</end>
      <status>unmodified</status>
      <modifiedWord/>
      <trackRevisions>false</trackRevisions>
    </reviewItem>
    <reviewItem>
      <errorID>af123c2f-3287-4d94-947c-e2c45e493003</errorID>
      <errorWord>)</errorWord>
      <group>L1_Format</group>
      <groupName>格式问题</groupName>
      <ability>L2_HalfPunc</ability>
      <abilityName>全半角检查</abilityName>
      <candidateList>
        <item>）</item>
      </candidateList>
      <explain>文本全半角错误。</explain>
      <paraID>481D3762</paraID>
      <start>399</start>
      <end>400</end>
      <status>unmodified</status>
      <modifiedWord/>
      <trackRevisions>false</trackRevisions>
    </reviewItem>
    <reviewItem>
      <errorID>187c8c94-d3f9-4dcd-810f-9410d5286002</errorID>
      <errorWord>需具备</errorWord>
      <group>L1_Word</group>
      <groupName>字词问题</groupName>
      <ability>L2_Typo</ability>
      <abilityName>字词错误</abilityName>
      <candidateList>
        <item>须具备</item>
      </candidateList>
      <explain/>
      <paraID>5CBA6352</paraID>
      <start>9</start>
      <end>12</end>
      <status>modified</status>
      <modifiedWord>须具备</modifiedWord>
      <trackRevisions>false</trackRevisions>
    </reviewItem>
    <reviewItem>
      <errorID>3bfc05f5-41d0-4bbc-bb05-d2420b213fd7</errorID>
      <errorWord>包括不限于</errorWord>
      <group>L1_Word</group>
      <groupName>字词问题</groupName>
      <ability>L2_Typo</ability>
      <abilityName>字词错误</abilityName>
      <candidateList>
        <item>包括但不限于</item>
      </candidateList>
      <explain/>
      <paraID>387DF93F</paraID>
      <start>11</start>
      <end>17</end>
      <status>modified</status>
      <modifiedWord>包括但不限于</modifiedWord>
      <trackRevisions>false</trackRevisions>
    </reviewItem>
    <reviewItem>
      <errorID>15c558ee-3a17-487c-854c-951692c01728</errorID>
      <errorWord>~</errorWord>
      <group>L1_Format</group>
      <groupName>格式问题</groupName>
      <ability>L2_HalfPunc</ability>
      <abilityName>全半角检查</abilityName>
      <candidateList>
        <item>～</item>
      </candidateList>
      <explain>文本全半角错误。</explain>
      <paraID>2481CA48</paraID>
      <start>32</start>
      <end>33</end>
      <status>modified</status>
      <modifiedWord>～</modifiedWord>
      <trackRevisions>false</trackRevisions>
    </reviewItem>
    <reviewItem>
      <errorID>b64cad55-9429-49e0-b426-0c8f3763e4c3</errorID>
      <errorWord>)</errorWord>
      <group>L1_Format</group>
      <groupName>格式问题</groupName>
      <ability>L2_HalfPunc</ability>
      <abilityName>全半角检查</abilityName>
      <candidateList>
        <item>）</item>
      </candidateList>
      <explain>文本全半角错误。</explain>
      <paraID>2481CA48</paraID>
      <start>66</start>
      <end>67</end>
      <status>unmodified</status>
      <modifiedWord/>
      <trackRevisions>false</trackRevisions>
    </reviewItem>
    <reviewItem>
      <errorID>2faa6007-9b6d-4d2a-bd66-0792d7ccb5e8</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2481CA48</paraID>
      <start>75</start>
      <end>81</end>
      <status>modified</status>
      <modifiedWord>0～100%</modifiedWord>
      <trackRevisions>false</trackRevisions>
    </reviewItem>
    <reviewItem>
      <errorID>9ebba206-98b5-40ee-bf7d-6704e9edd2e9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1FF078D1</paraID>
      <start>0</start>
      <end>3</end>
      <status>unmodified</status>
      <modifiedWord/>
      <trackRevisions>false</trackRevisions>
    </reviewItem>
    <reviewItem>
      <errorID>ce1d4993-5374-4a9c-a9de-12a2227b7cb5</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1A2DCD89</paraID>
      <start>0</start>
      <end>3</end>
      <status>unmodified</status>
      <modifiedWord/>
      <trackRevisions>false</trackRevisions>
    </reviewItem>
    <reviewItem>
      <errorID>04d6c860-ffd9-4610-aeff-06600f3636f7</errorID>
      <errorWord>、或者</errorWord>
      <group>L1_Word</group>
      <groupName>字词问题</groupName>
      <ability>L2_Typo</ability>
      <abilityName>字词错误</abilityName>
      <candidateList>
        <item>，或者</item>
      </candidateList>
      <explain/>
      <paraID>7B625F0A</paraID>
      <start>20</start>
      <end>23</end>
      <status>unmodified</status>
      <modifiedWord/>
      <trackRevisions>false</trackRevisions>
    </reviewItem>
    <reviewItem>
      <errorID>b3f9a97e-2ca2-491e-a093-e76cd4ba59b4</errorID>
      <errorWord>(</errorWord>
      <group>L1_Format</group>
      <groupName>格式问题</groupName>
      <ability>L2_HalfPunc</ability>
      <abilityName>全半角检查</abilityName>
      <candidateList>
        <item>（</item>
      </candidateList>
      <explain>文本全半角错误。</explain>
      <paraID>7184D8EC</paraID>
      <start>12</start>
      <end>13</end>
      <status>unmodified</status>
      <modifiedWord/>
      <trackRevisions>false</trackRevisions>
    </reviewItem>
    <reviewItem>
      <errorID>18b2e762-8914-43c0-8c45-7a29c6ca1c00</errorID>
      <errorWord>)</errorWord>
      <group>L1_Format</group>
      <groupName>格式问题</groupName>
      <ability>L2_HalfPunc</ability>
      <abilityName>全半角检查</abilityName>
      <candidateList>
        <item>）</item>
      </candidateList>
      <explain>文本全半角错误。</explain>
      <paraID>7184D8EC</paraID>
      <start>15</start>
      <end>16</end>
      <status>unmodified</status>
      <modifiedWord/>
      <trackRevisions>false</trackRevisions>
    </reviewItem>
    <reviewItem>
      <errorID>0a77cf50-0db5-4327-98f6-c947cd9320bd</errorID>
      <errorWord>(</errorWord>
      <group>L1_Format</group>
      <groupName>格式问题</groupName>
      <ability>L2_HalfPunc</ability>
      <abilityName>全半角检查</abilityName>
      <candidateList>
        <item>（</item>
      </candidateList>
      <explain>文本全半角错误。</explain>
      <paraID>220D2968</paraID>
      <start>21</start>
      <end>22</end>
      <status>unmodified</status>
      <modifiedWord/>
      <trackRevisions>false</trackRevisions>
    </reviewItem>
    <reviewItem>
      <errorID>4f317599-76d1-46bb-bc67-3e9461906ba7</errorID>
      <errorWord>)</errorWord>
      <group>L1_Format</group>
      <groupName>格式问题</groupName>
      <ability>L2_HalfPunc</ability>
      <abilityName>全半角检查</abilityName>
      <candidateList>
        <item>）</item>
      </candidateList>
      <explain>文本全半角错误。</explain>
      <paraID>220D2968</paraID>
      <start>27</start>
      <end>28</end>
      <status>unmodified</status>
      <modifiedWord/>
      <trackRevisions>false</trackRevisions>
    </reviewItem>
    <reviewItem>
      <errorID>965ae0bc-10b0-4c7d-8b70-2faf312a222c</errorID>
      <errorWord>(</errorWord>
      <group>L1_Format</group>
      <groupName>格式问题</groupName>
      <ability>L2_HalfPunc</ability>
      <abilityName>全半角检查</abilityName>
      <candidateList>
        <item>（</item>
      </candidateList>
      <explain>文本全半角错误。</explain>
      <paraID>220D2968</paraID>
      <start>54</start>
      <end>55</end>
      <status>unmodified</status>
      <modifiedWord/>
      <trackRevisions>false</trackRevisions>
    </reviewItem>
    <reviewItem>
      <errorID>2d842884-32d9-4831-9c6e-0a8c267fed9e</errorID>
      <errorWord>)</errorWord>
      <group>L1_Format</group>
      <groupName>格式问题</groupName>
      <ability>L2_HalfPunc</ability>
      <abilityName>全半角检查</abilityName>
      <candidateList>
        <item>）</item>
      </candidateList>
      <explain>文本全半角错误。</explain>
      <paraID>220D2968</paraID>
      <start>60</start>
      <end>61</end>
      <status>unmodified</status>
      <modifiedWord/>
      <trackRevisions>false</trackRevisions>
    </reviewItem>
    <reviewItem>
      <errorID>436fa195-5f8b-40d4-838f-8cd101e45b89</errorID>
      <errorWord>(</errorWord>
      <group>L1_Format</group>
      <groupName>格式问题</groupName>
      <ability>L2_HalfPunc</ability>
      <abilityName>全半角检查</abilityName>
      <candidateList>
        <item>（</item>
      </candidateList>
      <explain>文本全半角错误。</explain>
      <paraID>220D2968</paraID>
      <start>96</start>
      <end>97</end>
      <status>unmodified</status>
      <modifiedWord/>
      <trackRevisions>false</trackRevisions>
    </reviewItem>
    <reviewItem>
      <errorID>f4bfc30b-7232-4d2a-8537-1236071e55a9</errorID>
      <errorWord>)</errorWord>
      <group>L1_Format</group>
      <groupName>格式问题</groupName>
      <ability>L2_HalfPunc</ability>
      <abilityName>全半角检查</abilityName>
      <candidateList>
        <item>）</item>
      </candidateList>
      <explain>文本全半角错误。</explain>
      <paraID>220D2968</paraID>
      <start>99</start>
      <end>100</end>
      <status>unmodified</status>
      <modifiedWord/>
      <trackRevisions>false</trackRevisions>
    </reviewItem>
    <reviewItem>
      <errorID>c581c470-aba9-42e3-a0fd-981940e461c0</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220D2968</paraID>
      <start>132</start>
      <end>142</end>
      <status>unmodified</status>
      <modifiedWord/>
      <trackRevisions>false</trackRevisions>
    </reviewItem>
    <reviewItem>
      <errorID>d1a5af5c-7c20-4db5-b698-395dbf4a23cd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68D8CA8F</paraID>
      <start>0</start>
      <end>2</end>
      <status>unmodified</status>
      <modifiedWord/>
      <trackRevisions>false</trackRevisions>
    </reviewItem>
    <reviewItem>
      <errorID>55a37fa3-bceb-420c-bd56-03918503d794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5551F524</paraID>
      <start>0</start>
      <end>2</end>
      <status>unmodified</status>
      <modifiedWord/>
      <trackRevisions>false</trackRevisions>
    </reviewItem>
    <reviewItem>
      <errorID>826b187a-795b-4738-9ff6-b599d43e0651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628948AE</paraID>
      <start>0</start>
      <end>2</end>
      <status>unmodified</status>
      <modifiedWord/>
      <trackRevisions>false</trackRevisions>
    </reviewItem>
    <reviewItem>
      <errorID>c85da6e8-324a-4d7b-8f8e-ad09bfdaf0c2</errorID>
      <errorWord>(</errorWord>
      <group>L1_Format</group>
      <groupName>格式问题</groupName>
      <ability>L2_HalfPunc</ability>
      <abilityName>全半角检查</abilityName>
      <candidateList>
        <item>（</item>
      </candidateList>
      <explain>文本全半角错误。</explain>
      <paraID>2B6A4C36</paraID>
      <start>24</start>
      <end>25</end>
      <status>unmodified</status>
      <modifiedWord/>
      <trackRevisions>false</trackRevisions>
    </reviewItem>
    <reviewItem>
      <errorID>92f95161-695d-4d40-950d-9d48c5be05c7</errorID>
      <errorWord>)</errorWord>
      <group>L1_Format</group>
      <groupName>格式问题</groupName>
      <ability>L2_HalfPunc</ability>
      <abilityName>全半角检查</abilityName>
      <candidateList>
        <item>）</item>
      </candidateList>
      <explain>文本全半角错误。</explain>
      <paraID>2B6A4C36</paraID>
      <start>28</start>
      <end>29</end>
      <status>unmodified</status>
      <modifiedWord/>
      <trackRevisions>false</trackRevisions>
    </reviewItem>
    <reviewItem>
      <errorID>5c91b4f6-1d94-43e8-bf4c-7a3c1cb38b48</errorID>
      <errorWord>(</errorWord>
      <group>L1_Format</group>
      <groupName>格式问题</groupName>
      <ability>L2_HalfPunc</ability>
      <abilityName>全半角检查</abilityName>
      <candidateList>
        <item>（</item>
      </candidateList>
      <explain>文本全半角错误。</explain>
      <paraID>2B6A4C36</paraID>
      <start>31</start>
      <end>32</end>
      <status>unmodified</status>
      <modifiedWord/>
      <trackRevisions>false</trackRevisions>
    </reviewItem>
    <reviewItem>
      <errorID>88ff5333-b074-4a2b-806d-569436014eed</errorID>
      <errorWord>)</errorWord>
      <group>L1_Format</group>
      <groupName>格式问题</groupName>
      <ability>L2_HalfPunc</ability>
      <abilityName>全半角检查</abilityName>
      <candidateList>
        <item>）</item>
      </candidateList>
      <explain>文本全半角错误。</explain>
      <paraID>2B6A4C36</paraID>
      <start>46</start>
      <end>47</end>
      <status>unmodified</status>
      <modifiedWord/>
      <trackRevisions>false</trackRevisions>
    </reviewItem>
    <reviewItem>
      <errorID>73719db5-575e-4641-91e0-dee2da34940f</errorID>
      <errorWord>(</errorWord>
      <group>L1_Format</group>
      <groupName>格式问题</groupName>
      <ability>L2_HalfPunc</ability>
      <abilityName>全半角检查</abilityName>
      <candidateList>
        <item>（</item>
      </candidateList>
      <explain>文本全半角错误。</explain>
      <paraID>2EA42607</paraID>
      <start>49</start>
      <end>50</end>
      <status>unmodified</status>
      <modifiedWord/>
      <trackRevisions>false</trackRevisions>
    </reviewItem>
    <reviewItem>
      <errorID>843276d6-bf96-4f78-9581-5dace0985860</errorID>
      <errorWord>)</errorWord>
      <group>L1_Format</group>
      <groupName>格式问题</groupName>
      <ability>L2_HalfPunc</ability>
      <abilityName>全半角检查</abilityName>
      <candidateList>
        <item>）</item>
      </candidateList>
      <explain>文本全半角错误。</explain>
      <paraID>2EA42607</paraID>
      <start>62</start>
      <end>63</end>
      <status>unmodified</status>
      <modifiedWord/>
      <trackRevisions>false</trackRevisions>
    </reviewItem>
    <reviewItem>
      <errorID>0284f9cc-6a30-4cb2-bd3e-7e07c90e6261</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2965D85C</paraID>
      <start>35</start>
      <end>37</end>
      <status>modified</status>
      <modifiedWord>账号</modifiedWord>
      <trackRevisions>false</trackRevisions>
    </reviewItem>
    <reviewItem>
      <errorID>381525a0-5da7-480b-807a-2a0c4351b113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7B92A42D</paraID>
      <start>0</start>
      <end>2</end>
      <status>unmodified</status>
      <modifiedWord/>
      <trackRevisions>false</trackRevisions>
    </reviewItem>
    <reviewItem>
      <errorID>65293f7e-ed35-4996-bcc7-566f3b934d35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2F90BED9</paraID>
      <start>0</start>
      <end>2</end>
      <status>unmodified</status>
      <modifiedWord/>
      <trackRevisions>false</trackRevisions>
    </reviewItem>
    <reviewItem>
      <errorID>33780bba-b8e3-4726-b2d5-8ddb8bdcd793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764D974</paraID>
      <start>0</start>
      <end>2</end>
      <status>unmodified</status>
      <modifiedWord/>
      <trackRevisions>false</trackRevisions>
    </reviewItem>
    <reviewItem>
      <errorID>1c6f77a1-2700-41ca-94f0-948f581d9b4a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1D7CBF29</paraID>
      <start>0</start>
      <end>3</end>
      <status>unmodified</status>
      <modifiedWord/>
      <trackRevisions>false</trackRevisions>
    </reviewItem>
    <reviewItem>
      <errorID>0ea70613-6546-4923-ae66-7ee13b31393c</errorID>
      <errorWord>(</errorWord>
      <group>L1_Format</group>
      <groupName>格式问题</groupName>
      <ability>L2_HalfPunc</ability>
      <abilityName>全半角检查</abilityName>
      <candidateList>
        <item>（</item>
      </candidateList>
      <explain>文本全半角错误。</explain>
      <paraID>5D1F1B95</paraID>
      <start>4</start>
      <end>5</end>
      <status>unmodified</status>
      <modifiedWord/>
      <trackRevisions>false</trackRevisions>
    </reviewItem>
    <reviewItem>
      <errorID>5bf3b9ba-5fe3-43c0-9f0c-eedc752bcc6f</errorID>
      <errorWord>)</errorWord>
      <group>L1_Format</group>
      <groupName>格式问题</groupName>
      <ability>L2_HalfPunc</ability>
      <abilityName>全半角检查</abilityName>
      <candidateList>
        <item>）</item>
      </candidateList>
      <explain>文本全半角错误。</explain>
      <paraID>5D1F1B95</paraID>
      <start>7</start>
      <end>8</end>
      <status>unmodified</status>
      <modifiedWord/>
      <trackRevisions>false</trackRevisions>
    </reviewItem>
    <reviewItem>
      <errorID>1f54372d-2e4b-4912-99d2-90993fd28439</errorID>
      <errorWord>(</errorWord>
      <group>L1_Format</group>
      <groupName>格式问题</groupName>
      <ability>L2_HalfPunc</ability>
      <abilityName>全半角检查</abilityName>
      <candidateList>
        <item>（</item>
      </candidateList>
      <explain>文本全半角错误。</explain>
      <paraID>3E56785B</paraID>
      <start>4</start>
      <end>5</end>
      <status>unmodified</status>
      <modifiedWord/>
      <trackRevisions>false</trackRevisions>
    </reviewItem>
    <reviewItem>
      <errorID>d1cad8f7-871e-49a6-97fe-26d7b843266e</errorID>
      <errorWord>)</errorWord>
      <group>L1_Format</group>
      <groupName>格式问题</groupName>
      <ability>L2_HalfPunc</ability>
      <abilityName>全半角检查</abilityName>
      <candidateList>
        <item>）</item>
      </candidateList>
      <explain>文本全半角错误。</explain>
      <paraID>3E56785B</paraID>
      <start>7</start>
      <end>8</end>
      <status>unmodified</status>
      <modifiedWord/>
      <trackRevisions>false</trackRevisions>
    </reviewItem>
    <reviewItem>
      <errorID>24bc51ee-60bd-422a-a467-088c2e9aef26</errorID>
      <errorWord>(</errorWord>
      <group>L1_Format</group>
      <groupName>格式问题</groupName>
      <ability>L2_HalfPunc</ability>
      <abilityName>全半角检查</abilityName>
      <candidateList>
        <item>（</item>
      </candidateList>
      <explain>文本全半角错误。</explain>
      <paraID>7F969091</paraID>
      <start>14</start>
      <end>15</end>
      <status>unmodified</status>
      <modifiedWord/>
      <trackRevisions>false</trackRevisions>
    </reviewItem>
    <reviewItem>
      <errorID>035d96e8-e22c-46fa-bbd0-9e84e4b8f76c</errorID>
      <errorWord>)</errorWord>
      <group>L1_Format</group>
      <groupName>格式问题</groupName>
      <ability>L2_HalfPunc</ability>
      <abilityName>全半角检查</abilityName>
      <candidateList>
        <item>）</item>
      </candidateList>
      <explain>文本全半角错误。</explain>
      <paraID>7F969091</paraID>
      <start>17</start>
      <end>18</end>
      <status>unmodified</status>
      <modifiedWord/>
      <trackRevisions>false</trackRevisions>
    </reviewItem>
    <reviewItem>
      <errorID>7cacaea0-9085-4572-a5a1-3dda0bae3219</errorID>
      <errorWord>(</errorWord>
      <group>L1_Format</group>
      <groupName>格式问题</groupName>
      <ability>L2_HalfPunc</ability>
      <abilityName>全半角检查</abilityName>
      <candidateList>
        <item>（</item>
      </candidateList>
      <explain>文本全半角错误。</explain>
      <paraID>7F969091</paraID>
      <start>41</start>
      <end>42</end>
      <status>unmodified</status>
      <modifiedWord/>
      <trackRevisions>false</trackRevisions>
    </reviewItem>
    <reviewItem>
      <errorID>6efa692f-576f-44ec-b071-0358ba8f5b25</errorID>
      <errorWord>)</errorWord>
      <group>L1_Format</group>
      <groupName>格式问题</groupName>
      <ability>L2_HalfPunc</ability>
      <abilityName>全半角检查</abilityName>
      <candidateList>
        <item>）</item>
      </candidateList>
      <explain>文本全半角错误。</explain>
      <paraID>7F969091</paraID>
      <start>44</start>
      <end>45</end>
      <status>unmodified</status>
      <modifiedWord/>
      <trackRevisions>false</trackRevisions>
    </reviewItem>
    <reviewItem>
      <errorID>8a03f4e2-e1d2-4e9e-bd32-7b27ebd4c4b0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2131706B</paraID>
      <start>0</start>
      <end>2</end>
      <status>unmodified</status>
      <modifiedWord/>
      <trackRevisions>false</trackRevisions>
    </reviewItem>
    <reviewItem>
      <errorID>86daa7ed-1c1e-4697-b1db-8f299491874b</errorID>
      <errorWord>(</errorWord>
      <group>L1_Format</group>
      <groupName>格式问题</groupName>
      <ability>L2_HalfPunc</ability>
      <abilityName>全半角检查</abilityName>
      <candidateList>
        <item>（</item>
      </candidateList>
      <explain>文本全半角错误。</explain>
      <paraID> B7BEA38</paraID>
      <start>7</start>
      <end>8</end>
      <status>unmodified</status>
      <modifiedWord/>
      <trackRevisions>false</trackRevisions>
    </reviewItem>
    <reviewItem>
      <errorID>4498685f-a653-4883-a15b-2ebf7061aa36</errorID>
      <errorWord>)</errorWord>
      <group>L1_Format</group>
      <groupName>格式问题</groupName>
      <ability>L2_HalfPunc</ability>
      <abilityName>全半角检查</abilityName>
      <candidateList>
        <item>）</item>
      </candidateList>
      <explain>文本全半角错误。</explain>
      <paraID> B7BEA38</paraID>
      <start>10</start>
      <end>11</end>
      <status>unmodified</status>
      <modifiedWord/>
      <trackRevisions>false</trackRevisions>
    </reviewItem>
    <reviewItem>
      <errorID>3d7fe5c0-bf17-4edd-b311-17b7a4c52099</errorID>
      <errorWord>(</errorWord>
      <group>L1_Format</group>
      <groupName>格式问题</groupName>
      <ability>L2_HalfPunc</ability>
      <abilityName>全半角检查</abilityName>
      <candidateList>
        <item>（</item>
      </candidateList>
      <explain>文本全半角错误。</explain>
      <paraID>3D910D97</paraID>
      <start>7</start>
      <end>8</end>
      <status>unmodified</status>
      <modifiedWord/>
      <trackRevisions>false</trackRevisions>
    </reviewItem>
    <reviewItem>
      <errorID>d5c78f2f-540d-492f-acfb-b0a3d12595cb</errorID>
      <errorWord>)</errorWord>
      <group>L1_Format</group>
      <groupName>格式问题</groupName>
      <ability>L2_HalfPunc</ability>
      <abilityName>全半角检查</abilityName>
      <candidateList>
        <item>）</item>
      </candidateList>
      <explain>文本全半角错误。</explain>
      <paraID>3D910D97</paraID>
      <start>10</start>
      <end>11</end>
      <status>unmodified</status>
      <modifiedWord/>
      <trackRevisions>false</trackRevisions>
    </reviewItem>
    <reviewItem>
      <errorID>6411301e-f038-4dfd-af0f-25e158b5a3f6</errorID>
      <errorWord>(</errorWord>
      <group>L1_Format</group>
      <groupName>格式问题</groupName>
      <ability>L2_HalfPunc</ability>
      <abilityName>全半角检查</abilityName>
      <candidateList>
        <item>（</item>
      </candidateList>
      <explain>文本全半角错误。</explain>
      <paraID>3D910D97</paraID>
      <start>16</start>
      <end>17</end>
      <status>unmodified</status>
      <modifiedWord/>
      <trackRevisions>false</trackRevisions>
    </reviewItem>
    <reviewItem>
      <errorID>a2668724-8e46-4887-8359-f6478e620a93</errorID>
      <errorWord>)</errorWord>
      <group>L1_Format</group>
      <groupName>格式问题</groupName>
      <ability>L2_HalfPunc</ability>
      <abilityName>全半角检查</abilityName>
      <candidateList>
        <item>）</item>
      </candidateList>
      <explain>文本全半角错误。</explain>
      <paraID>3D910D97</paraID>
      <start>19</start>
      <end>20</end>
      <status>unmodified</status>
      <modifiedWord/>
      <trackRevisions>false</trackRevisions>
    </reviewItem>
    <reviewItem>
      <errorID>907cb82a-2656-4249-aa86-94d872bbd1a9</errorID>
      <errorWord>(</errorWord>
      <group>L1_Format</group>
      <groupName>格式问题</groupName>
      <ability>L2_HalfPunc</ability>
      <abilityName>全半角检查</abilityName>
      <candidateList>
        <item>（</item>
      </candidateList>
      <explain>文本全半角错误。</explain>
      <paraID>3D910D97</paraID>
      <start>30</start>
      <end>31</end>
      <status>unmodified</status>
      <modifiedWord/>
      <trackRevisions>false</trackRevisions>
    </reviewItem>
    <reviewItem>
      <errorID>3b71942c-7c5a-4a4c-8ee9-e31cde3c8123</errorID>
      <errorWord>)</errorWord>
      <group>L1_Format</group>
      <groupName>格式问题</groupName>
      <ability>L2_HalfPunc</ability>
      <abilityName>全半角检查</abilityName>
      <candidateList>
        <item>）</item>
      </candidateList>
      <explain>文本全半角错误。</explain>
      <paraID>3D910D97</paraID>
      <start>33</start>
      <end>34</end>
      <status>unmodified</status>
      <modifiedWord/>
      <trackRevisions>false</trackRevisions>
    </reviewItem>
    <reviewItem>
      <errorID>7421a52a-763a-4a7a-b3fb-bc2d97555a2c</errorID>
      <errorWord>(</errorWord>
      <group>L1_Format</group>
      <groupName>格式问题</groupName>
      <ability>L2_HalfPunc</ability>
      <abilityName>全半角检查</abilityName>
      <candidateList>
        <item>（</item>
      </candidateList>
      <explain>文本全半角错误。</explain>
      <paraID>12E1612B</paraID>
      <start>25</start>
      <end>26</end>
      <status>unmodified</status>
      <modifiedWord/>
      <trackRevisions>false</trackRevisions>
    </reviewItem>
    <reviewItem>
      <errorID>e102ba44-33d6-4f88-9d00-f29feb7f8c7d</errorID>
      <errorWord>)</errorWord>
      <group>L1_Format</group>
      <groupName>格式问题</groupName>
      <ability>L2_HalfPunc</ability>
      <abilityName>全半角检查</abilityName>
      <candidateList>
        <item>）</item>
      </candidateList>
      <explain>文本全半角错误。</explain>
      <paraID>12E1612B</paraID>
      <start>28</start>
      <end>29</end>
      <status>unmodified</status>
      <modifiedWord/>
      <trackRevisions>false</trackRevisions>
    </reviewItem>
    <reviewItem>
      <errorID>66ad76fe-64a7-4e38-aab1-9b1a95b03474</errorID>
      <errorWord>(</errorWord>
      <group>L1_Format</group>
      <groupName>格式问题</groupName>
      <ability>L2_HalfPunc</ability>
      <abilityName>全半角检查</abilityName>
      <candidateList>
        <item>（</item>
      </candidateList>
      <explain>文本全半角错误。</explain>
      <paraID> 54DAFDF</paraID>
      <start>13</start>
      <end>14</end>
      <status>unmodified</status>
      <modifiedWord/>
      <trackRevisions>false</trackRevisions>
    </reviewItem>
    <reviewItem>
      <errorID>961e1373-5002-4a97-84f1-262a8968ac88</errorID>
      <errorWord>)</errorWord>
      <group>L1_Format</group>
      <groupName>格式问题</groupName>
      <ability>L2_HalfPunc</ability>
      <abilityName>全半角检查</abilityName>
      <candidateList>
        <item>）</item>
      </candidateList>
      <explain>文本全半角错误。</explain>
      <paraID> 54DAFDF</paraID>
      <start>16</start>
      <end>17</end>
      <status>unmodified</status>
      <modifiedWord/>
      <trackRevisions>false</trackRevisions>
    </reviewItem>
    <reviewItem>
      <errorID>2dff45dd-7a7e-4800-95ed-529508b2f12d</errorID>
      <errorWord>(</errorWord>
      <group>L1_Format</group>
      <groupName>格式问题</groupName>
      <ability>L2_HalfPunc</ability>
      <abilityName>全半角检查</abilityName>
      <candidateList>
        <item>（</item>
      </candidateList>
      <explain>文本全半角错误。</explain>
      <paraID> 54DAFDF</paraID>
      <start>40</start>
      <end>41</end>
      <status>unmodified</status>
      <modifiedWord/>
      <trackRevisions>false</trackRevisions>
    </reviewItem>
    <reviewItem>
      <errorID>031686b2-0a89-49c0-993a-79b755d6b221</errorID>
      <errorWord>)</errorWord>
      <group>L1_Format</group>
      <groupName>格式问题</groupName>
      <ability>L2_HalfPunc</ability>
      <abilityName>全半角检查</abilityName>
      <candidateList>
        <item>）</item>
      </candidateList>
      <explain>文本全半角错误。</explain>
      <paraID> 54DAFDF</paraID>
      <start>46</start>
      <end>47</end>
      <status>unmodified</status>
      <modifiedWord/>
      <trackRevisions>false</trackRevisions>
    </reviewItem>
    <reviewItem>
      <errorID>e6cf596f-9bae-4157-9569-6e690a6059e7</errorID>
      <errorWord>(</errorWord>
      <group>L1_Format</group>
      <groupName>格式问题</groupName>
      <ability>L2_HalfPunc</ability>
      <abilityName>全半角检查</abilityName>
      <candidateList>
        <item>（</item>
      </candidateList>
      <explain>文本全半角错误。</explain>
      <paraID>7D1FC73C</paraID>
      <start>37</start>
      <end>38</end>
      <status>unmodified</status>
      <modifiedWord/>
      <trackRevisions>false</trackRevisions>
    </reviewItem>
    <reviewItem>
      <errorID>78776f8b-08b8-4c5b-9ae3-84980ed245dc</errorID>
      <errorWord>)</errorWord>
      <group>L1_Format</group>
      <groupName>格式问题</groupName>
      <ability>L2_HalfPunc</ability>
      <abilityName>全半角检查</abilityName>
      <candidateList>
        <item>）</item>
      </candidateList>
      <explain>文本全半角错误。</explain>
      <paraID>7D1FC73C</paraID>
      <start>52</start>
      <end>53</end>
      <status>unmodified</status>
      <modifiedWord/>
      <trackRevisions>false</trackRevisions>
    </reviewItem>
    <reviewItem>
      <errorID>25340637-b572-4894-88ef-55a09ccb26e7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3DC8B26B</paraID>
      <start>0</start>
      <end>2</end>
      <status>unmodified</status>
      <modifiedWord/>
      <trackRevisions>false</trackRevisions>
    </reviewItem>
    <reviewItem>
      <errorID>0a2346a2-4d7c-42c8-8cd0-1ee1dc9f2608</errorID>
      <errorWord>(</errorWord>
      <group>L1_Format</group>
      <groupName>格式问题</groupName>
      <ability>L2_HalfPunc</ability>
      <abilityName>全半角检查</abilityName>
      <candidateList>
        <item>（</item>
      </candidateList>
      <explain>文本全半角错误。</explain>
      <paraID>3DC8B26B</paraID>
      <start>7</start>
      <end>8</end>
      <status>unmodified</status>
      <modifiedWord/>
      <trackRevisions>false</trackRevisions>
    </reviewItem>
    <reviewItem>
      <errorID>14bb6249-87ae-4b8b-9bd1-733adf060293</errorID>
      <errorWord>)</errorWord>
      <group>L1_Format</group>
      <groupName>格式问题</groupName>
      <ability>L2_HalfPunc</ability>
      <abilityName>全半角检查</abilityName>
      <candidateList>
        <item>）</item>
      </candidateList>
      <explain>文本全半角错误。</explain>
      <paraID>3DC8B26B</paraID>
      <start>12</start>
      <end>13</end>
      <status>unmodified</status>
      <modifiedWord/>
      <trackRevisions>false</trackRevisions>
    </reviewItem>
    <reviewItem>
      <errorID>771c8c26-21c8-4610-b5bc-6d700503c397</errorID>
      <errorWord>(</errorWord>
      <group>L1_Format</group>
      <groupName>格式问题</groupName>
      <ability>L2_HalfPunc</ability>
      <abilityName>全半角检查</abilityName>
      <candidateList>
        <item>（</item>
      </candidateList>
      <explain>文本全半角错误。</explain>
      <paraID>24498E7C</paraID>
      <start>22</start>
      <end>23</end>
      <status>unmodified</status>
      <modifiedWord/>
      <trackRevisions>false</trackRevisions>
    </reviewItem>
    <reviewItem>
      <errorID>004923f9-1068-4196-92af-02e998c79d00</errorID>
      <errorWord>)</errorWord>
      <group>L1_Format</group>
      <groupName>格式问题</groupName>
      <ability>L2_HalfPunc</ability>
      <abilityName>全半角检查</abilityName>
      <candidateList>
        <item>）</item>
      </candidateList>
      <explain>文本全半角错误。</explain>
      <paraID>24498E7C</paraID>
      <start>25</start>
      <end>26</end>
      <status>unmodified</status>
      <modifiedWord/>
      <trackRevisions>false</trackRevisions>
    </reviewItem>
    <reviewItem>
      <errorID>e31f3afb-4a05-4520-9277-edca45428fc9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5B6D2AE1</paraID>
      <start>0</start>
      <end>2</end>
      <status>unmodified</status>
      <modifiedWord/>
      <trackRevisions>false</trackRevisions>
    </reviewItem>
    <reviewItem>
      <errorID>63f65d84-7b96-4643-a4fa-ce6ff5e580df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41A72859</paraID>
      <start>0</start>
      <end>2</end>
      <status>unmodified</status>
      <modifiedWord/>
      <trackRevisions>false</trackRevisions>
    </reviewItem>
    <reviewItem>
      <errorID>24b84375-38b0-4fd7-a1d4-d21dde37f26b</errorID>
      <errorWord>围</errorWord>
      <group>L1_Word</group>
      <groupName>字词问题</groupName>
      <ability>L2_Typo</ability>
      <abilityName>字词错误</abilityName>
      <candidateList>
        <item>围内</item>
      </candidateList>
      <explain/>
      <paraID>327D9E53</paraID>
      <start>8</start>
      <end>10</end>
      <status>modified</status>
      <modifiedWord>围内</modifiedWord>
      <trackRevisions>false</trackRevisions>
    </reviewItem>
    <reviewItem>
      <errorID>f5ae339a-4069-4a6f-b672-3614a7d45d48</errorID>
      <errorWord>围</errorWord>
      <group>L1_Word</group>
      <groupName>字词问题</groupName>
      <ability>L2_Typo</ability>
      <abilityName>字词错误</abilityName>
      <candidateList>
        <item>围内</item>
      </candidateList>
      <explain/>
      <paraID>741CC50D</paraID>
      <start>23</start>
      <end>25</end>
      <status>modified</status>
      <modifiedWord>围内</modifiedWord>
      <trackRevisions>false</trackRevisions>
    </reviewItem>
    <reviewItem>
      <errorID>d2566eae-4a91-4f0a-85c8-0f2f4d6b4d88</errorID>
      <errorWord>(</errorWord>
      <group>L1_Format</group>
      <groupName>格式问题</groupName>
      <ability>L2_HalfPunc</ability>
      <abilityName>全半角检查</abilityName>
      <candidateList>
        <item>（</item>
      </candidateList>
      <explain>文本全半角错误。</explain>
      <paraID>6A73110A</paraID>
      <start>41</start>
      <end>42</end>
      <status>unmodified</status>
      <modifiedWord/>
      <trackRevisions>false</trackRevisions>
    </reviewItem>
    <reviewItem>
      <errorID>b8fc8fb9-8dcc-4936-9da6-583a6ba103a4</errorID>
      <errorWord>)</errorWord>
      <group>L1_Format</group>
      <groupName>格式问题</groupName>
      <ability>L2_HalfPunc</ability>
      <abilityName>全半角检查</abilityName>
      <candidateList>
        <item>）</item>
      </candidateList>
      <explain>文本全半角错误。</explain>
      <paraID>6A73110A</paraID>
      <start>64</start>
      <end>65</end>
      <status>unmodified</status>
      <modifiedWord/>
      <trackRevisions>false</trackRevisions>
    </reviewItem>
    <reviewItem>
      <errorID>750daf9c-1f97-4913-a3cc-fc58a4065d22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7D1F9E51</paraID>
      <start>0</start>
      <end>2</end>
      <status>unmodified</status>
      <modifiedWord/>
      <trackRevisions>false</trackRevisions>
    </reviewItem>
    <reviewItem>
      <errorID>a3d2d3da-faca-427b-902c-12ca1fe840e9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651C8610</paraID>
      <start>0</start>
      <end>2</end>
      <status>unmodified</status>
      <modifiedWord/>
      <trackRevisions>false</trackRevisions>
    </reviewItem>
    <reviewItem>
      <errorID>f52b6b95-23c6-420f-9bec-25e1622dd78b</errorID>
      <errorWord>(</errorWord>
      <group>L1_Format</group>
      <groupName>格式问题</groupName>
      <ability>L2_HalfPunc</ability>
      <abilityName>全半角检查</abilityName>
      <candidateList>
        <item>（</item>
      </candidateList>
      <explain>文本全半角错误。</explain>
      <paraID>4FF64C34</paraID>
      <start>29</start>
      <end>30</end>
      <status>unmodified</status>
      <modifiedWord/>
      <trackRevisions>false</trackRevisions>
    </reviewItem>
    <reviewItem>
      <errorID>d6eac3c2-a65a-434e-80da-6dae814c736d</errorID>
      <errorWord>)</errorWord>
      <group>L1_Format</group>
      <groupName>格式问题</groupName>
      <ability>L2_HalfPunc</ability>
      <abilityName>全半角检查</abilityName>
      <candidateList>
        <item>）</item>
      </candidateList>
      <explain>文本全半角错误。</explain>
      <paraID>4FF64C34</paraID>
      <start>56</start>
      <end>57</end>
      <status>unmodified</status>
      <modifiedWord/>
      <trackRevisions>false</trackRevisions>
    </reviewItem>
    <reviewItem>
      <errorID>48eeb9ae-183c-4dda-a067-695631c2fbdb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1A854C56</paraID>
      <start>0</start>
      <end>2</end>
      <status>unmodified</status>
      <modifiedWord/>
      <trackRevisions>false</trackRevisions>
    </reviewItem>
    <reviewItem>
      <errorID>460801e3-e399-4f43-a983-1387f924dba1</errorID>
      <errorWord>其它</errorWord>
      <group>L1_Word</group>
      <groupName>字词问题</groupName>
      <ability>L2_Alias</ability>
      <abilityName>也作/曾用词</abilityName>
      <candidateList>
        <item>其他</item>
      </candidateList>
      <explain>词汇[其它]为不规范表述或旧称，其规范书面表述为[其他]。</explain>
      <paraID>2F57C639</paraID>
      <start>94</start>
      <end>96</end>
      <status>modified</status>
      <modifiedWord>其他</modifiedWord>
      <trackRevisions>false</trackRevisions>
    </reviewItem>
    <reviewItem>
      <errorID>44ac41a3-391a-4567-aa9b-3e40a6b6bd72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55597C05</paraID>
      <start>0</start>
      <end>2</end>
      <status>unmodified</status>
      <modifiedWord/>
      <trackRevisions>false</trackRevisions>
    </reviewItem>
    <reviewItem>
      <errorID>bda633bb-9250-4c81-b197-94a430c58914</errorID>
      <errorWord>其它</errorWord>
      <group>L1_Word</group>
      <groupName>字词问题</groupName>
      <ability>L2_Alias</ability>
      <abilityName>也作/曾用词</abilityName>
      <candidateList>
        <item>其他</item>
      </candidateList>
      <explain>词汇[其它]为不规范表述或旧称，其规范书面表述为[其他]。</explain>
      <paraID>799FF88D</paraID>
      <start>44</start>
      <end>46</end>
      <status>modified</status>
      <modifiedWord>其他</modifiedWord>
      <trackRevisions>false</trackRevisions>
    </reviewItem>
    <reviewItem>
      <errorID>2da73061-0e8d-4b4d-b82a-3f11a145f299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48D7F1AE</paraID>
      <start>0</start>
      <end>3</end>
      <status>unmodified</status>
      <modifiedWord/>
      <trackRevisions>false</trackRevisions>
    </reviewItem>
    <reviewItem>
      <errorID>16c70acf-6151-40bb-937e-c0900896fb0a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221CE712</paraID>
      <start>0</start>
      <end>3</end>
      <status>unmodified</status>
      <modifiedWord/>
      <trackRevisions>false</trackRevisions>
    </reviewItem>
    <reviewItem>
      <errorID>0aad4ca1-4b2d-4aa9-bc11-587064941227</errorID>
      <errorWord>按《中华人民共和国</errorWord>
      <group>L1_Word</group>
      <groupName>字词问题</groupName>
      <ability>L2_Typo</ability>
      <abilityName>字词错误</abilityName>
      <candidateList>
        <item>按照《中华人民共和国</item>
      </candidateList>
      <explain/>
      <paraID>250D6C88</paraID>
      <start>0</start>
      <end>10</end>
      <status>modified</status>
      <modifiedWord>按照《中华人民共和国</modifiedWord>
      <trackRevisions>false</trackRevisions>
    </reviewItem>
    <reviewItem>
      <errorID>bc15047a-e449-4ccc-a512-024ea2c195ad</errorID>
      <errorWord>合同法</errorWord>
      <group>L1_Knowledge</group>
      <groupName>知识性问题</groupName>
      <ability>L2_Knowledge</ability>
      <abilityName>其他知识</abilityName>
      <candidateList/>
      <explain>已废止</explain>
      <paraID>250D6C88</paraID>
      <start>10</start>
      <end>13</end>
      <status>unmodified</status>
      <modifiedWord/>
      <trackRevisions>false</trackRevisions>
    </reviewItem>
    <reviewItem>
      <errorID>9bbdaa1b-cafc-4dde-8056-e86aee0d897d</errorID>
      <errorWord>》</errorWord>
      <group>L1_Word</group>
      <groupName>字词问题</groupName>
      <ability>L2_Typo</ability>
      <abilityName>字词错误</abilityName>
      <candidateList>
        <item>》等</item>
      </candidateList>
      <explain/>
      <paraID>250D6C88</paraID>
      <start>30</start>
      <end>32</end>
      <status>modified</status>
      <modifiedWord>》等</modifiedWord>
      <trackRevisions>false</trackRevisions>
    </reviewItem>
    <reviewItem>
      <errorID>48990f1d-b5b8-463f-9484-c38480d0f94c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F3F922D</paraID>
      <start>0</start>
      <end>3</end>
      <status>unmodified</status>
      <modifiedWord/>
      <trackRevisions>false</trackRevisions>
    </reviewItem>
    <reviewItem>
      <errorID>065f73ac-e46a-4583-aeda-cb9fe9e36f83</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 5C41383</paraID>
      <start>17</start>
      <end>27</end>
      <status>unmodified</status>
      <modifiedWord/>
      <trackRevisions>false</trackRevisions>
    </reviewItem>
    <reviewItem>
      <errorID>d19793a5-12b6-4ba6-864c-e9c43481a5cc</errorID>
      <errorWord>法法</errorWord>
      <group>L1_Word</group>
      <groupName>字词问题</groupName>
      <ability>L2_Typo</ability>
      <abilityName>字词错误</abilityName>
      <candidateList>
        <item>法</item>
      </candidateList>
      <explain>〈量〉法拉的简称。一个电容器，充以1库电量时，电势升高1伏，电容就是1法。</explain>
      <paraID>3121722E</paraID>
      <start>29</start>
      <end>31</end>
      <status>unmodified</status>
      <modifiedWord/>
      <trackRevisions>false</trackRevisions>
    </reviewItem>
    <reviewItem>
      <errorID>7be4ed73-4fe5-4efc-967d-0528ae1ae962</errorID>
      <errorWord>按《中华人民共和国</errorWord>
      <group>L1_Word</group>
      <groupName>字词问题</groupName>
      <ability>L2_Typo</ability>
      <abilityName>字词错误</abilityName>
      <candidateList>
        <item>按照《中华人民共和国</item>
      </candidateList>
      <explain/>
      <paraID>17E77D78</paraID>
      <start>14</start>
      <end>24</end>
      <status>modified</status>
      <modifiedWord>按照《中华人民共和国</modifiedWord>
      <trackRevisions>false</trackRevisions>
    </reviewItem>
    <reviewItem>
      <errorID>b67a1f7f-80bc-4a13-b5ff-42c6eda3897e</errorID>
      <errorWord>担保法</errorWord>
      <group>L1_Knowledge</group>
      <groupName>知识性问题</groupName>
      <ability>L2_Knowledge</ability>
      <abilityName>其他知识</abilityName>
      <candidateList/>
      <explain>已废止</explain>
      <paraID>17E77D78</paraID>
      <start>24</start>
      <end>27</end>
      <status>unmodified</status>
      <modifiedWord/>
      <trackRevisions>false</trackRevisions>
    </reviewItem>
    <reviewItem>
      <errorID>33f44b68-36bd-4a7c-9829-a4ffde0096a4</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53B57A6A</paraID>
      <start>17</start>
      <end>27</end>
      <status>unmodified</status>
      <modifiedWord/>
      <trackRevisions>false</trackRevisions>
    </reviewItem>
    <reviewItem>
      <errorID>f2207fa9-6e3b-4226-91f8-944c9893247e</errorID>
      <errorWord>共同协商</errorWord>
      <group>L1_Grammar</group>
      <groupName>语法问题</groupName>
      <ability>L2_Grammar</ability>
      <abilityName>语法错误</abilityName>
      <candidateList>
        <item>协商</item>
      </candidateList>
      <explain/>
      <paraID>53B57A6A</paraID>
      <start>36</start>
      <end>38</end>
      <status>modified</status>
      <modifiedWord>协商</modifiedWord>
      <trackRevisions>false</trackRevisions>
    </reviewItem>
    <reviewItem>
      <errorID>449f4393-ff01-4a8a-ba4a-aca65b14ea61</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28C5554A</paraID>
      <start>0</start>
      <end>3</end>
      <status>unmodified</status>
      <modifiedWord/>
      <trackRevisions>false</trackRevisions>
    </reviewItem>
    <reviewItem>
      <errorID>cf5da290-1cd0-4bfa-8f4d-4f78b453e5aa</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534868C7</paraID>
      <start>0</start>
      <end>3</end>
      <status>unmodified</status>
      <modifiedWord/>
      <trackRevisions>false</trackRevisions>
    </reviewItem>
    <reviewItem>
      <errorID>c88aa259-4a04-455d-b3a7-cfeff5d60147</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40DF9417</paraID>
      <start>0</start>
      <end>3</end>
      <status>unmodified</status>
      <modifiedWord/>
      <trackRevisions>false</trackRevisions>
    </reviewItem>
    <reviewItem>
      <errorID>66958856-ecf7-4e5c-a063-cbca72e704fa</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76919BD3</paraID>
      <start>0</start>
      <end>3</end>
      <status>unmodified</status>
      <modifiedWord/>
      <trackRevisions>false</trackRevisions>
    </reviewItem>
    <reviewItem>
      <errorID>94141a56-20e2-4496-9b76-aecb9a5f981a</errorID>
      <errorWord>《政府采购法》</errorWord>
      <group>L1_Word</group>
      <groupName>字词问题</groupName>
      <ability>L2_Typo</ability>
      <abilityName>字词错误</abilityName>
      <candidateList>
        <item>《中华人民共和国政府采购法》</item>
      </candidateList>
      <explain/>
      <paraID>1F99D526</paraID>
      <start>12</start>
      <end>26</end>
      <status>modified</status>
      <modifiedWord>《中华人民共和国政府采购法》</modifiedWord>
      <trackRevisions>false</trackRevisions>
    </reviewItem>
    <reviewItem>
      <errorID>599a9da6-46c0-4cfe-8305-b70da3d4bcd9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5247B38D</paraID>
      <start>0</start>
      <end>3</end>
      <status>unmodified</status>
      <modifiedWord/>
      <trackRevisions>false</trackRevisions>
    </reviewItem>
    <reviewItem>
      <errorID>5aef1586-141c-4334-97d6-afef4de1a04f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D9797C2</paraID>
      <start>0</start>
      <end>3</end>
      <status>unmodified</status>
      <modifiedWord/>
      <trackRevisions>false</trackRevisions>
    </reviewItem>
    <reviewItem>
      <errorID>534541a3-951f-4c3f-b34e-4ba90d6a410e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6E85EC29</paraID>
      <start>0</start>
      <end>3</end>
      <status>unmodified</status>
      <modifiedWord/>
      <trackRevisions>false</trackRevisions>
    </reviewItem>
    <reviewItem>
      <errorID>5ebbeb09-033a-40de-bdd6-4c35f4e9cc10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738C635F</paraID>
      <start>0</start>
      <end>3</end>
      <status>unmodified</status>
      <modifiedWord/>
      <trackRevisions>false</trackRevisions>
    </reviewItem>
    <reviewItem>
      <errorID>7dc605ae-d13e-4876-9d20-ab0187534ca9</errorID>
      <errorWord>(</errorWord>
      <group>L1_Format</group>
      <groupName>格式问题</groupName>
      <ability>L2_HalfPunc</ability>
      <abilityName>全半角检查</abilityName>
      <candidateList>
        <item>（</item>
      </candidateList>
      <explain>文本全半角错误。</explain>
      <paraID>282B092A</paraID>
      <start>28</start>
      <end>29</end>
      <status>unmodified</status>
      <modifiedWord/>
      <trackRevisions>false</trackRevisions>
    </reviewItem>
    <reviewItem>
      <errorID>117f98d6-5067-4d2d-aa86-cb72803afc9f</errorID>
      <errorWord>)</errorWord>
      <group>L1_Format</group>
      <groupName>格式问题</groupName>
      <ability>L2_HalfPunc</ability>
      <abilityName>全半角检查</abilityName>
      <candidateList>
        <item>）</item>
      </candidateList>
      <explain>文本全半角错误。</explain>
      <paraID>282B092A</paraID>
      <start>73</start>
      <end>74</end>
      <status>unmodified</status>
      <modifiedWord/>
      <trackRevisions>false</trackRevisions>
    </reviewItem>
    <reviewItem>
      <errorID>759d6a58-14b1-4bc6-a7a2-c9bc62a20dc9</errorID>
      <errorWord>投标投标</errorWord>
      <group>L1_Word</group>
      <groupName>字词问题</groupName>
      <ability>L2_Typo</ability>
      <abilityName>字词错误</abilityName>
      <candidateList>
        <item>投标</item>
      </candidateList>
      <explain/>
      <paraID>48D7D677</paraID>
      <start>11</start>
      <end>13</end>
      <status>modified</status>
      <modifiedWord>投标</modifiedWord>
      <trackRevisions>false</trackRevisions>
    </reviewItem>
    <reviewItem>
      <errorID>7927d7da-f94a-46b1-a132-8bb23c7c8d81</errorID>
      <errorWord>(</errorWord>
      <group>L1_Format</group>
      <groupName>格式问题</groupName>
      <ability>L2_HalfPunc</ability>
      <abilityName>全半角检查</abilityName>
      <candidateList>
        <item>（</item>
      </candidateList>
      <explain>文本全半角错误。</explain>
      <paraID>48D7D677</paraID>
      <start>34</start>
      <end>35</end>
      <status>modified</status>
      <modifiedWord>（</modifiedWord>
      <trackRevisions>false</trackRevisions>
    </reviewItem>
    <reviewItem>
      <errorID>71fa95be-7e70-4d38-aacd-83a7f8c960ac</errorID>
      <errorWord>)</errorWord>
      <group>L1_Format</group>
      <groupName>格式问题</groupName>
      <ability>L2_HalfPunc</ability>
      <abilityName>全半角检查</abilityName>
      <candidateList>
        <item>）</item>
      </candidateList>
      <explain>文本全半角错误。</explain>
      <paraID>48D7D677</paraID>
      <start>46</start>
      <end>47</end>
      <status>modified</status>
      <modifiedWord>）</modifiedWord>
      <trackRevisions>false</trackRevisions>
    </reviewItem>
    <reviewItem>
      <errorID>87c7084a-cb7c-4603-9759-c2d8ce3bf941</errorID>
      <errorWord>员</errorWord>
      <group>L1_Word</group>
      <groupName>字词问题</groupName>
      <ability>L2_Typo</ability>
      <abilityName>字词错误</abilityName>
      <candidateList>
        <item>员会</item>
      </candidateList>
      <explain/>
      <paraID>48D7D677</paraID>
      <start>74</start>
      <end>76</end>
      <status>modified</status>
      <modifiedWord>员会</modifiedWord>
      <trackRevisions>false</trackRevisions>
    </reviewItem>
    <reviewItem>
      <errorID>07f09af9-cab9-43f9-83b9-92766f2afd64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1BAB0586</paraID>
      <start>0</start>
      <end>3</end>
      <status>unmodified</status>
      <modifiedWord/>
      <trackRevisions>false</trackRevisions>
    </reviewItem>
    <reviewItem>
      <errorID>3e1c8b63-9d55-4c09-8846-54f0016be09a</errorID>
      <errorWord>,</errorWord>
      <group>L1_Format</group>
      <groupName>格式问题</groupName>
      <ability>L2_HalfPunc</ability>
      <abilityName>全半角检查</abilityName>
      <candidateList>
        <item>，</item>
      </candidateList>
      <explain>文本全半角错误。</explain>
      <paraID>1BAB0586</paraID>
      <start>17</start>
      <end>18</end>
      <status>unmodified</status>
      <modifiedWord/>
      <trackRevisions>false</trackRevisions>
    </reviewItem>
    <reviewItem>
      <errorID>347ab5c3-7c20-4e69-9a9a-c725b64e7000</errorID>
      <errorWord>"</errorWord>
      <group>L1_Format</group>
      <groupName>格式问题</groupName>
      <ability>L2_HalfPunc</ability>
      <abilityName>全半角检查</abilityName>
      <candidateList/>
      <explain>文本全半角错误。</explain>
      <paraID>1BAB0586</paraID>
      <start>60</start>
      <end>61</end>
      <status>unmodified</status>
      <modifiedWord/>
      <trackRevisions>false</trackRevisions>
    </reviewItem>
    <reviewItem>
      <errorID>64d7d509-a9ce-4eb4-a4c8-fd9539a18776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628C143B</paraID>
      <start>0</start>
      <end>3</end>
      <status>unmodified</status>
      <modifiedWord/>
      <trackRevisions>false</trackRevisions>
    </reviewItem>
    <reviewItem>
      <errorID>ba5c2cb0-db92-475e-991d-983a0a77e125</errorID>
      <errorWord>,</errorWord>
      <group>L1_Format</group>
      <groupName>格式问题</groupName>
      <ability>L2_HalfPunc</ability>
      <abilityName>全半角检查</abilityName>
      <candidateList>
        <item>，</item>
      </candidateList>
      <explain>文本全半角错误。</explain>
      <paraID>628C143B</paraID>
      <start>6</start>
      <end>7</end>
      <status>unmodified</status>
      <modifiedWord/>
      <trackRevisions>false</trackRevisions>
    </reviewItem>
    <reviewItem>
      <errorID>dc47b8ad-c096-426b-b128-af5e84be1936</errorID>
      <errorWord>(</errorWord>
      <group>L1_Format</group>
      <groupName>格式问题</groupName>
      <ability>L2_HalfPunc</ability>
      <abilityName>全半角检查</abilityName>
      <candidateList>
        <item>（</item>
      </candidateList>
      <explain>文本全半角错误。</explain>
      <paraID>628C143B</paraID>
      <start>24</start>
      <end>25</end>
      <status>unmodified</status>
      <modifiedWord/>
      <trackRevisions>false</trackRevisions>
    </reviewItem>
    <reviewItem>
      <errorID>ec52b433-2df9-46a2-9b87-73210e20272d</errorID>
      <errorWord>,</errorWord>
      <group>L1_Format</group>
      <groupName>格式问题</groupName>
      <ability>L2_HalfPunc</ability>
      <abilityName>全半角检查</abilityName>
      <candidateList>
        <item>，</item>
      </candidateList>
      <explain>文本全半角错误。</explain>
      <paraID>628C143B</paraID>
      <start>37</start>
      <end>38</end>
      <status>unmodified</status>
      <modifiedWord/>
      <trackRevisions>false</trackRevisions>
    </reviewItem>
    <reviewItem>
      <errorID>ce7218d8-4f28-4c9b-b1eb-7c1dadd9642a</errorID>
      <errorWord>),</errorWord>
      <group>L1_Format</group>
      <groupName>格式问题</groupName>
      <ability>L2_HalfPunc</ability>
      <abilityName>全半角检查</abilityName>
      <candidateList>
        <item>），</item>
      </candidateList>
      <explain>文本全半角错误。</explain>
      <paraID>628C143B</paraID>
      <start>54</start>
      <end>56</end>
      <status>unmodified</status>
      <modifiedWord/>
      <trackRevisions>false</trackRevisions>
    </reviewItem>
    <reviewItem>
      <errorID>6aa75d7e-79c3-48dd-bd4c-aaadae78620b</errorID>
      <errorWord>,</errorWord>
      <group>L1_Format</group>
      <groupName>格式问题</groupName>
      <ability>L2_HalfPunc</ability>
      <abilityName>全半角检查</abilityName>
      <candidateList>
        <item>，</item>
      </candidateList>
      <explain>文本全半角错误。</explain>
      <paraID>628C143B</paraID>
      <start>67</start>
      <end>68</end>
      <status>unmodified</status>
      <modifiedWord/>
      <trackRevisions>false</trackRevisions>
    </reviewItem>
    <reviewItem>
      <errorID>b36392b2-8c08-405f-bf18-3c591e63170b</errorID>
      <errorWord>,</errorWord>
      <group>L1_Format</group>
      <groupName>格式问题</groupName>
      <ability>L2_HalfPunc</ability>
      <abilityName>全半角检查</abilityName>
      <candidateList>
        <item>，</item>
      </candidateList>
      <explain>文本全半角错误。</explain>
      <paraID>628C143B</paraID>
      <start>93</start>
      <end>94</end>
      <status>unmodified</status>
      <modifiedWord/>
      <trackRevisions>false</trackRevisions>
    </reviewItem>
    <reviewItem>
      <errorID>8a672c01-3efd-446b-9f0c-d4e5d3a488a4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294BBB96</paraID>
      <start>0</start>
      <end>3</end>
      <status>unmodified</status>
      <modifiedWord/>
      <trackRevisions>false</trackRevisions>
    </reviewItem>
    <reviewItem>
      <errorID>c3a69ba2-bcc5-4463-8fc6-40751e8e60b0</errorID>
      <errorWord>,</errorWord>
      <group>L1_Format</group>
      <groupName>格式问题</groupName>
      <ability>L2_HalfPunc</ability>
      <abilityName>全半角检查</abilityName>
      <candidateList>
        <item>，</item>
      </candidateList>
      <explain>文本全半角错误。</explain>
      <paraID>294BBB96</paraID>
      <start>6</start>
      <end>7</end>
      <status>unmodified</status>
      <modifiedWord/>
      <trackRevisions>false</trackRevisions>
    </reviewItem>
    <reviewItem>
      <errorID>19ceb3df-91cf-490f-8593-4cc87e357af9</errorID>
      <errorWord>,</errorWord>
      <group>L1_Format</group>
      <groupName>格式问题</groupName>
      <ability>L2_HalfPunc</ability>
      <abilityName>全半角检查</abilityName>
      <candidateList>
        <item>，</item>
      </candidateList>
      <explain>文本全半角错误。</explain>
      <paraID>294BBB96</paraID>
      <start>35</start>
      <end>36</end>
      <status>unmodified</status>
      <modifiedWord/>
      <trackRevisions>false</trackRevisions>
    </reviewItem>
    <reviewItem>
      <errorID>0fd253cf-4025-4703-a2bf-c17937a4aa43</errorID>
      <errorWord>其它</errorWord>
      <group>L1_Word</group>
      <groupName>字词问题</groupName>
      <ability>L2_Alias</ability>
      <abilityName>也作/曾用词</abilityName>
      <candidateList>
        <item>其他</item>
      </candidateList>
      <explain>词汇[其它]为不规范表述或旧称，其规范书面表述为[其他]。</explain>
      <paraID>294BBB96</paraID>
      <start>51</start>
      <end>53</end>
      <status>modified</status>
      <modifiedWord>其他</modifiedWord>
      <trackRevisions>false</trackRevisions>
    </reviewItem>
    <reviewItem>
      <errorID>78d68579-69db-4137-89a4-e2f68133c489</errorID>
      <errorWord>,</errorWord>
      <group>L1_Format</group>
      <groupName>格式问题</groupName>
      <ability>L2_HalfPunc</ability>
      <abilityName>全半角检查</abilityName>
      <candidateList>
        <item>，</item>
      </candidateList>
      <explain>文本全半角错误。</explain>
      <paraID>294BBB96</paraID>
      <start>72</start>
      <end>73</end>
      <status>unmodified</status>
      <modifiedWord/>
      <trackRevisions>false</trackRevisions>
    </reviewItem>
    <reviewItem>
      <errorID>9fadb427-fc39-4199-b865-65c164ccd913</errorID>
      <errorWord>,</errorWord>
      <group>L1_Format</group>
      <groupName>格式问题</groupName>
      <ability>L2_HalfPunc</ability>
      <abilityName>全半角检查</abilityName>
      <candidateList>
        <item>，</item>
      </candidateList>
      <explain>文本全半角错误。</explain>
      <paraID>294BBB96</paraID>
      <start>87</start>
      <end>88</end>
      <status>unmodified</status>
      <modifiedWord/>
      <trackRevisions>false</trackRevisions>
    </reviewItem>
    <reviewItem>
      <errorID>8475ff5c-c711-4de2-abd8-acf415703482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4BC9AFC9</paraID>
      <start>0</start>
      <end>3</end>
      <status>unmodified</status>
      <modifiedWord/>
      <trackRevisions>false</trackRevisions>
    </reviewItem>
    <reviewItem>
      <errorID>4791cff0-b70e-4c69-9e44-26cd5e724b9c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2CCD3CF7</paraID>
      <start>0</start>
      <end>3</end>
      <status>unmodified</status>
      <modifiedWord/>
      <trackRevisions>false</trackRevisions>
    </reviewItem>
    <reviewItem>
      <errorID>c770f3d8-e164-4021-97ee-400e43c25486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2332B43E</paraID>
      <start>0</start>
      <end>3</end>
      <status>unmodified</status>
      <modifiedWord/>
      <trackRevisions>false</trackRevisions>
    </reviewItem>
    <reviewItem>
      <errorID>6aca95b4-2685-444d-9dd3-4f99ebe6b892</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7D640F97</paraID>
      <start>0</start>
      <end>3</end>
      <status>unmodified</status>
      <modifiedWord/>
      <trackRevisions>false</trackRevisions>
    </reviewItem>
    <reviewItem>
      <errorID>b65a87c1-db19-4666-a39e-d433d42e51be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6DEED3EB</paraID>
      <start>0</start>
      <end>3</end>
      <status>unmodified</status>
      <modifiedWord/>
      <trackRevisions>false</trackRevisions>
    </reviewItem>
    <reviewItem>
      <errorID>66e64843-db45-49c2-bee6-40daf3f3fcaf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6E6DDBE6</paraID>
      <start>0</start>
      <end>3</end>
      <status>unmodified</status>
      <modifiedWord/>
      <trackRevisions>false</trackRevisions>
    </reviewItem>
    <reviewItem>
      <errorID>dea20574-55b4-4992-bcbe-343f1d2240f9</errorID>
      <errorWord>地</errorWord>
      <group>L1_Word</group>
      <groupName>字词问题</groupName>
      <ability>L2_DDD</ability>
      <abilityName>的地得用法</abilityName>
      <candidateList>
        <item>的</item>
      </candidateList>
      <explain>“的”常用于连接修饰语与名词性中心语，表示属性、所属或描述。</explain>
      <paraID>6E6DDBE6</paraID>
      <start>34</start>
      <end>35</end>
      <status>modified</status>
      <modifiedWord>的</modifiedWord>
      <trackRevisions>false</trackRevisions>
    </reviewItem>
    <reviewItem>
      <errorID>62c4a777-2d66-485d-b254-714f1dd339e7</errorID>
      <errorWord>,</errorWord>
      <group>L1_Format</group>
      <groupName>格式问题</groupName>
      <ability>L2_HalfPunc</ability>
      <abilityName>全半角检查</abilityName>
      <candidateList>
        <item>，</item>
      </candidateList>
      <explain>文本全半角错误。</explain>
      <paraID>6E6DDBE6</paraID>
      <start>40</start>
      <end>41</end>
      <status>modified</status>
      <modifiedWord>，</modifiedWord>
      <trackRevisions>false</trackRevisions>
    </reviewItem>
    <reviewItem>
      <errorID>3bd77a43-704d-4d2f-8411-e05d6f633c28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578DD6CC</paraID>
      <start>0</start>
      <end>3</end>
      <status>unmodified</status>
      <modifiedWord/>
      <trackRevisions>false</trackRevisions>
    </reviewItem>
    <reviewItem>
      <errorID>a26bd76e-9390-4af8-8ddf-2380adefab22</errorID>
      <errorWord>)</errorWord>
      <group>L1_Format</group>
      <groupName>格式问题</groupName>
      <ability>L2_HalfPunc</ability>
      <abilityName>全半角检查</abilityName>
      <candidateList>
        <item>）</item>
      </candidateList>
      <explain>文本全半角错误。</explain>
      <paraID>4C3B17D4</paraID>
      <start>5</start>
      <end>6</end>
      <status>unmodified</status>
      <modifiedWord/>
      <trackRevisions>false</trackRevisions>
    </reviewItem>
    <reviewItem>
      <errorID>d143782c-6161-403a-8fdb-886879b025e6</errorID>
      <errorWord>其它</errorWord>
      <group>L1_Word</group>
      <groupName>字词问题</groupName>
      <ability>L2_Alias</ability>
      <abilityName>也作/曾用词</abilityName>
      <candidateList>
        <item>其他</item>
      </candidateList>
      <explain>词汇[其它]为不规范表述或旧称，其规范书面表述为[其他]。</explain>
      <paraID>3A8F8212</paraID>
      <start>49</start>
      <end>51</end>
      <status>modified</status>
      <modifiedWord>其他</modifiedWord>
      <trackRevisions>false</trackRevisions>
    </reviewItem>
    <reviewItem>
      <errorID>a54757d9-0f2e-4086-a0b8-8b1b430f1eae</errorID>
      <errorWord>(</errorWord>
      <group>L1_Format</group>
      <groupName>格式问题</groupName>
      <ability>L2_HalfPunc</ability>
      <abilityName>全半角检查</abilityName>
      <candidateList>
        <item>（</item>
      </candidateList>
      <explain>文本全半角错误。</explain>
      <paraID>3A8F8212</paraID>
      <start>76</start>
      <end>77</end>
      <status>unmodified</status>
      <modifiedWord/>
      <trackRevisions>false</trackRevisions>
    </reviewItem>
    <reviewItem>
      <errorID>39f210c4-b6d0-4b88-aeea-1760c06441c2</errorID>
      <errorWord>)</errorWord>
      <group>L1_Format</group>
      <groupName>格式问题</groupName>
      <ability>L2_HalfPunc</ability>
      <abilityName>全半角检查</abilityName>
      <candidateList>
        <item>）</item>
      </candidateList>
      <explain>文本全半角错误。</explain>
      <paraID>3A8F8212</paraID>
      <start>87</start>
      <end>88</end>
      <status>unmodified</status>
      <modifiedWord/>
      <trackRevisions>false</trackRevisions>
    </reviewItem>
    <reviewItem>
      <errorID>4e2f2e9a-40b0-4090-bed2-e702d9036a1f</errorID>
      <errorWord>(</errorWord>
      <group>L1_Format</group>
      <groupName>格式问题</groupName>
      <ability>L2_HalfPunc</ability>
      <abilityName>全半角检查</abilityName>
      <candidateList>
        <item>（</item>
      </candidateList>
      <explain>文本全半角错误。</explain>
      <paraID>3A8F8212</paraID>
      <start>94</start>
      <end>95</end>
      <status>unmodified</status>
      <modifiedWord/>
      <trackRevisions>false</trackRevisions>
    </reviewItem>
    <reviewItem>
      <errorID>2eb5946b-9e75-4e09-b140-d12f4854d104</errorID>
      <errorWord>)</errorWord>
      <group>L1_Format</group>
      <groupName>格式问题</groupName>
      <ability>L2_HalfPunc</ability>
      <abilityName>全半角检查</abilityName>
      <candidateList>
        <item>）</item>
      </candidateList>
      <explain>文本全半角错误。</explain>
      <paraID>3A8F8212</paraID>
      <start>104</start>
      <end>105</end>
      <status>unmodified</status>
      <modifiedWord/>
      <trackRevisions>false</trackRevisions>
    </reviewItem>
    <reviewItem>
      <errorID>ae377bd1-98bd-446c-8b66-2c5ea4ecbba0</errorID>
      <errorWord>&lt;</errorWord>
      <group>L1_Format</group>
      <groupName>格式问题</groupName>
      <ability>L2_HalfPunc</ability>
      <abilityName>全半角检查</abilityName>
      <candidateList>
        <item>〈</item>
      </candidateList>
      <explain>文本全半角错误。</explain>
      <paraID>3A8F8212</paraID>
      <start>248</start>
      <end>249</end>
      <status>unmodified</status>
      <modifiedWord/>
      <trackRevisions>false</trackRevisions>
    </reviewItem>
    <reviewItem>
      <errorID>a42c3503-159c-4c6f-96db-d33b131bcbd6</errorID>
      <errorWord>&lt;</errorWord>
      <group>L1_Format</group>
      <groupName>格式问题</groupName>
      <ability>L2_HalfPunc</ability>
      <abilityName>全半角检查</abilityName>
      <candidateList>
        <item>〈</item>
      </candidateList>
      <explain>文本全半角错误。</explain>
      <paraID>3A8F8212</paraID>
      <start>325</start>
      <end>326</end>
      <status>unmodified</status>
      <modifiedWord/>
      <trackRevisions>false</trackRevisions>
    </reviewItem>
    <reviewItem>
      <errorID>aed645e0-8d62-4610-baea-7940fb45369f</errorID>
      <errorWord>&lt;</errorWord>
      <group>L1_Format</group>
      <groupName>格式问题</groupName>
      <ability>L2_HalfPunc</ability>
      <abilityName>全半角检查</abilityName>
      <candidateList>
        <item>〈</item>
      </candidateList>
      <explain>文本全半角错误。</explain>
      <paraID>3A8F8212</paraID>
      <start>388</start>
      <end>389</end>
      <status>unmodified</status>
      <modifiedWord/>
      <trackRevisions>false</trackRevisions>
    </reviewItem>
    <reviewItem>
      <errorID>452e0cdb-7e60-4fb8-96da-b9b8e44b4b94</errorID>
      <errorWord>[2011]300号</errorWord>
      <group>L1_Knowledge</group>
      <groupName>知识性问题</groupName>
      <ability>L2_Knowledge</ability>
      <abilityName>其他知识</abilityName>
      <candidateList>
        <item>〔2011〕300号</item>
      </candidateList>
      <explain>发文字号格式错误。</explain>
      <paraID>709F8BD2</paraID>
      <start>77</start>
      <end>87</end>
      <status>modified</status>
      <modifiedWord>〔2011〕300号</modifiedWord>
      <trackRevisions>false</trackRevisions>
    </reviewItem>
    <reviewItem>
      <errorID>39abf990-d9b0-4fed-bff1-d9bff1b758b1</errorID>
      <errorWord>。】</errorWord>
      <group>L1_Punc</group>
      <groupName>标点问题</groupName>
      <ability>L2_Punc</ability>
      <abilityName>标点符号检查</abilityName>
      <candidateList>
        <item>】</item>
      </candidateList>
      <explain/>
      <paraID>709F8BD2</paraID>
      <start>94</start>
      <end>95</end>
      <status>modified</status>
      <modifiedWord>】</modifiedWord>
      <trackRevisions>false</trackRevisions>
    </reviewItem>
    <reviewItem>
      <errorID>c3975aea-c990-4327-9d14-b5d8e8a8d824</errorID>
      <errorWord>[2011]300号</errorWord>
      <group>L1_Knowledge</group>
      <groupName>知识性问题</groupName>
      <ability>L2_Knowledge</ability>
      <abilityName>其他知识</abilityName>
      <candidateList>
        <item>〔2011〕300号</item>
      </candidateList>
      <explain>发文字号格式错误。</explain>
      <paraID>76AC4138</paraID>
      <start>0</start>
      <end>10</end>
      <status>modified</status>
      <modifiedWord>〔2011〕300号</modifiedWord>
      <trackRevisions>false</trackRevisions>
    </reviewItem>
    <reviewItem>
      <errorID>f2f9ca0c-0f80-4a0e-9c46-f636d9c78b99</errorID>
      <errorWord>(</errorWord>
      <group>L1_Format</group>
      <groupName>格式问题</groupName>
      <ability>L2_HalfPunc</ability>
      <abilityName>全半角检查</abilityName>
      <candidateList>
        <item>（</item>
      </candidateList>
      <explain>文本全半角错误。</explain>
      <paraID>3A91B727</paraID>
      <start>36</start>
      <end>37</end>
      <status>unmodified</status>
      <modifiedWord/>
      <trackRevisions>false</trackRevisions>
    </reviewItem>
    <reviewItem>
      <errorID>604ba2fa-94b9-4b48-b42c-e51f1bec1905</errorID>
      <errorWord>新 疆生产建设兵团</errorWord>
      <group>L1_Political</group>
      <groupName>政治性问题</groupName>
      <ability>L2_Keyword</ability>
      <abilityName>固定表述</abilityName>
      <candidateList>
        <item>新疆生产建设兵团</item>
      </candidateList>
      <explain>词汇“新疆生产建设兵团”在特定场景下为固定表述形式，请确认此处的“新 疆生产建设兵团”是否存在不当。</explain>
      <paraID>3A91B727</paraID>
      <start>38</start>
      <end>46</end>
      <status>modified</status>
      <modifiedWord>新疆生产建设兵团</modifiedWord>
      <trackRevisions>false</trackRevisions>
    </reviewItem>
    <reviewItem>
      <errorID>15216dcd-2bd6-423c-8882-d1a962ac35d9</errorID>
      <errorWord>)</errorWord>
      <group>L1_Format</group>
      <groupName>格式问题</groupName>
      <ability>L2_HalfPunc</ability>
      <abilityName>全半角检查</abilityName>
      <candidateList>
        <item>）</item>
      </candidateList>
      <explain>文本全半角错误。</explain>
      <paraID>3A91B727</paraID>
      <start>46</start>
      <end>47</end>
      <status>unmodified</status>
      <modifiedWord/>
      <trackRevisions>false</trackRevisions>
    </reviewItem>
    <reviewItem>
      <errorID>8f8e03d2-bbfa-4f02-93c3-eb8dc71c1f16</errorID>
      <errorWord>[2014]68号</errorWord>
      <group>L1_Knowledge</group>
      <groupName>知识性问题</groupName>
      <ability>L2_Knowledge</ability>
      <abilityName>其他知识</abilityName>
      <candidateList>
        <item>〔2014〕68号</item>
      </candidateList>
      <explain>发文字号格式错误。</explain>
      <paraID>3CF71D24</paraID>
      <start>0</start>
      <end>9</end>
      <status>modified</status>
      <modifiedWord>〔2014〕68号</modifiedWord>
      <trackRevisions>false</trackRevisions>
    </reviewItem>
    <reviewItem>
      <errorID>9882ff2a-341e-42ed-8caa-3144f43f959c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5739C457</paraID>
      <start>20</start>
      <end>22</end>
      <status>modified</status>
      <modifiedWord>》《</modifiedWord>
      <trackRevisions>false</trackRevisions>
    </reviewItem>
    <reviewItem>
      <errorID>8f91f01a-94ee-42ee-85e4-acdf1f630977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36CF51F0</paraID>
      <start>7</start>
      <end>9</end>
      <status>modified</status>
      <modifiedWord>》《</modifiedWord>
      <trackRevisions>false</trackRevisions>
    </reviewItem>
    <reviewItem>
      <errorID>2b04cc32-bfba-48f7-a43b-58a2e2473ec1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10FA969D</paraID>
      <start>0</start>
      <end>3</end>
      <status>unmodified</status>
      <modifiedWord/>
      <trackRevisions>false</trackRevisions>
    </reviewItem>
    <reviewItem>
      <errorID>c0a61a6b-a18f-4004-bb4d-8182690461f4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1BEE96C3</paraID>
      <start>0</start>
      <end>3</end>
      <status>unmodified</status>
      <modifiedWord/>
      <trackRevisions>false</trackRevisions>
    </reviewItem>
    <reviewItem>
      <errorID>637d2bbd-3c84-45bf-8029-fe268fe07de4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4B23AB87</paraID>
      <start>0</start>
      <end>3</end>
      <status>unmodified</status>
      <modifiedWord/>
      <trackRevisions>false</trackRevisions>
    </reviewItem>
    <reviewItem>
      <errorID>468bdb41-5d73-4253-9360-c14c73515369</errorID>
      <errorWord>撤消</errorWord>
      <group>L1_Word</group>
      <groupName>字词问题</groupName>
      <ability>L2_Alias</ability>
      <abilityName>也作/曾用词</abilityName>
      <candidateList>
        <item>撤销</item>
      </candidateList>
      <explain>词汇[撤消]为不规范表述或旧称，其规范书面表述为[撤销]。</explain>
      <paraID>4B23AB87</paraID>
      <start>36</start>
      <end>38</end>
      <status>modified</status>
      <modifiedWord>撤销</modifiedWord>
      <trackRevisions>false</trackRevisions>
    </reviewItem>
    <reviewItem>
      <errorID>152081ef-4d84-4c95-89dc-875e95302010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314706D2</paraID>
      <start>0</start>
      <end>3</end>
      <status>unmodified</status>
      <modifiedWord/>
      <trackRevisions>false</trackRevisions>
    </reviewItem>
    <reviewItem>
      <errorID>4b388d17-7ab4-4e3d-902f-3130282a14f7</errorID>
      <errorWord>有助于对</errorWord>
      <group>L1_Grammar</group>
      <groupName>语法问题</groupName>
      <ability>L2_Grammar</ability>
      <abilityName>语法错误</abilityName>
      <candidateList>
        <item>有助于</item>
      </candidateList>
      <explain/>
      <paraID>314706D2</paraID>
      <start>5</start>
      <end>9</end>
      <status>ignored</status>
      <modifiedWord/>
      <trackRevisions>false</trackRevisions>
    </reviewItem>
    <reviewItem>
      <errorID>ea57d330-20d9-4e2b-96cc-a70a1193e384</errorID>
      <errorWord>(</errorWord>
      <group>L1_Format</group>
      <groupName>格式问题</groupName>
      <ability>L2_HalfPunc</ability>
      <abilityName>全半角检查</abilityName>
      <candidateList>
        <item>（</item>
      </candidateList>
      <explain>文本全半角错误。</explain>
      <paraID>314706D2</paraID>
      <start>42</start>
      <end>43</end>
      <status>unmodified</status>
      <modifiedWord/>
      <trackRevisions>false</trackRevisions>
    </reviewItem>
    <reviewItem>
      <errorID>2e74a298-4d51-40ef-ab53-a4c80a1e14ee</errorID>
      <errorWord>)</errorWord>
      <group>L1_Format</group>
      <groupName>格式问题</groupName>
      <ability>L2_HalfPunc</ability>
      <abilityName>全半角检查</abilityName>
      <candidateList>
        <item>）</item>
      </candidateList>
      <explain>文本全半角错误。</explain>
      <paraID>314706D2</paraID>
      <start>48</start>
      <end>49</end>
      <status>unmodified</status>
      <modifiedWord/>
      <trackRevisions>false</trackRevisions>
    </reviewItem>
    <reviewItem>
      <errorID>ea774e6b-0671-4a59-a1a6-48966283d3f5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48733195</paraID>
      <start>0</start>
      <end>3</end>
      <status>unmodified</status>
      <modifiedWord/>
      <trackRevisions>false</trackRevisions>
    </reviewItem>
    <reviewItem>
      <errorID>b3eb6c49-ac38-4341-a9d1-23289c478d7e</errorID>
      <errorWord>(</errorWord>
      <group>L1_Format</group>
      <groupName>格式问题</groupName>
      <ability>L2_HalfPunc</ability>
      <abilityName>全半角检查</abilityName>
      <candidateList>
        <item>（</item>
      </candidateList>
      <explain>文本全半角错误。</explain>
      <paraID>48733195</paraID>
      <start>67</start>
      <end>68</end>
      <status>unmodified</status>
      <modifiedWord/>
      <trackRevisions>false</trackRevisions>
    </reviewItem>
    <reviewItem>
      <errorID>57c6023e-7023-4455-a903-c000247760f0</errorID>
      <errorWord>)</errorWord>
      <group>L1_Format</group>
      <groupName>格式问题</groupName>
      <ability>L2_HalfPunc</ability>
      <abilityName>全半角检查</abilityName>
      <candidateList>
        <item>）</item>
      </candidateList>
      <explain>文本全半角错误。</explain>
      <paraID>48733195</paraID>
      <start>69</start>
      <end>70</end>
      <status>unmodified</status>
      <modifiedWord/>
      <trackRevisions>false</trackRevisions>
    </reviewItem>
    <reviewItem>
      <errorID>cd67ca73-e001-4958-9095-fe92f5eea8e8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7284840A</paraID>
      <start>0</start>
      <end>3</end>
      <status>unmodified</status>
      <modifiedWord/>
      <trackRevisions>false</trackRevisions>
    </reviewItem>
    <reviewItem>
      <errorID>fedef9d9-849d-4cfb-9720-db111c7f6d8b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14157327</paraID>
      <start>0</start>
      <end>3</end>
      <status>unmodified</status>
      <modifiedWord/>
      <trackRevisions>false</trackRevisions>
    </reviewItem>
    <reviewItem>
      <errorID>8b19551a-c07c-416c-bc80-b0a5abb6c4d4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465F6D20</paraID>
      <start>0</start>
      <end>3</end>
      <status>unmodified</status>
      <modifiedWord/>
      <trackRevisions>false</trackRevisions>
    </reviewItem>
    <reviewItem>
      <errorID>3d65ac97-2aff-407c-a4a2-a10499bff469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55668262</paraID>
      <start>0</start>
      <end>3</end>
      <status>unmodified</status>
      <modifiedWord/>
      <trackRevisions>false</trackRevisions>
    </reviewItem>
    <reviewItem>
      <errorID>66987f20-931e-4523-b463-ac18ceb1ead4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528CECFF</paraID>
      <start>0</start>
      <end>3</end>
      <status>unmodified</status>
      <modifiedWord/>
      <trackRevisions>false</trackRevisions>
    </reviewItem>
    <reviewItem>
      <errorID>f072aaa1-965e-476a-ba45-781a00659e08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4266C4CA</paraID>
      <start>0</start>
      <end>3</end>
      <status>unmodified</status>
      <modifiedWord/>
      <trackRevisions>false</trackRevisions>
    </reviewItem>
    <reviewItem>
      <errorID>c423918c-0811-4d48-b556-6218522e1b0d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326488C0</paraID>
      <start>0</start>
      <end>3</end>
      <status>unmodified</status>
      <modifiedWord/>
      <trackRevisions>false</trackRevisions>
    </reviewItem>
    <reviewItem>
      <errorID>9a3809dc-3400-4a66-920e-b253f9f953f9</errorID>
      <errorWord>《政府采购法》</errorWord>
      <group>L1_Word</group>
      <groupName>字词问题</groupName>
      <ability>L2_Typo</ability>
      <abilityName>字词错误</abilityName>
      <candidateList>
        <item>《中华人民共和国政府采购法》</item>
      </candidateList>
      <explain/>
      <paraID>326488C0</paraID>
      <start>30</start>
      <end>44</end>
      <status>modified</status>
      <modifiedWord>《中华人民共和国政府采购法》</modifiedWord>
      <trackRevisions>false</trackRevisions>
    </reviewItem>
    <reviewItem>
      <errorID>2aa993af-c5d7-43c0-b7f8-9986f86a624a</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25A68BB2</paraID>
      <start>0</start>
      <end>3</end>
      <status>unmodified</status>
      <modifiedWord/>
      <trackRevisions>false</trackRevisions>
    </reviewItem>
    <reviewItem>
      <errorID>f6db9b9a-b56c-4250-97dd-5cbbbaff9703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773B5F1A</paraID>
      <start>0</start>
      <end>3</end>
      <status>unmodified</status>
      <modifiedWord/>
      <trackRevisions>false</trackRevisions>
    </reviewItem>
    <reviewItem>
      <errorID>9c4bf919-0c05-49be-ac26-e0604de2d026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18245487</paraID>
      <start>0</start>
      <end>3</end>
      <status>unmodified</status>
      <modifiedWord/>
      <trackRevisions>false</trackRevisions>
    </reviewItem>
    <reviewItem>
      <errorID>adc195e7-8ca6-40c0-bebe-58376d94638f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437A9180</paraID>
      <start>0</start>
      <end>3</end>
      <status>unmodified</status>
      <modifiedWord/>
      <trackRevisions>false</trackRevisions>
    </reviewItem>
    <reviewItem>
      <errorID>91e221b4-8639-4ef8-bf49-a144c931000b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3C9C5304</paraID>
      <start>0</start>
      <end>3</end>
      <status>unmodified</status>
      <modifiedWord/>
      <trackRevisions>false</trackRevisions>
    </reviewItem>
    <reviewItem>
      <errorID>409f3e71-364d-4ee0-95ec-ec248543cb53</errorID>
      <errorWord>;</errorWord>
      <group>L1_Format</group>
      <groupName>格式问题</groupName>
      <ability>L2_HalfPunc</ability>
      <abilityName>全半角检查</abilityName>
      <candidateList>
        <item>；</item>
      </candidateList>
      <explain>文本全半角错误。</explain>
      <paraID>6FFC6194</paraID>
      <start>2</start>
      <end>3</end>
      <status>unmodified</status>
      <modifiedWord/>
      <trackRevisions>false</trackRevisions>
    </reviewItem>
    <reviewItem>
      <errorID>ea4aeb02-5c25-41b6-ac17-8223a1c3128d</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1CB75A9</paraID>
      <start>0</start>
      <end>3</end>
      <status>unmodified</status>
      <modifiedWord/>
      <trackRevisions>false</trackRevisions>
    </reviewItem>
    <reviewItem>
      <errorID>54fc908a-1a14-4566-9aef-8af9b53c3d1b</errorID>
      <errorWord>:</errorWord>
      <group>L1_Format</group>
      <groupName>格式问题</groupName>
      <ability>L2_HalfPunc</ability>
      <abilityName>全半角检查</abilityName>
      <candidateList>
        <item>：</item>
      </candidateList>
      <explain>文本全半角错误。</explain>
      <paraID>68971E05</paraID>
      <start>22</start>
      <end>23</end>
      <status>unmodified</status>
      <modifiedWord/>
      <trackRevisions>false</trackRevisions>
    </reviewItem>
    <reviewItem>
      <errorID>8d6036a3-9e7d-4df4-a5ce-027bbbebada4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6C2E93DA</paraID>
      <start>0</start>
      <end>3</end>
      <status>unmodified</status>
      <modifiedWord/>
      <trackRevisions>false</trackRevisions>
    </reviewItem>
    <reviewItem>
      <errorID>c5ca0db5-c4f4-4423-82a8-6918869ee937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55479F13</paraID>
      <start>0</start>
      <end>3</end>
      <status>unmodified</status>
      <modifiedWord/>
      <trackRevisions>false</trackRevisions>
    </reviewItem>
    <reviewItem>
      <errorID>b38818c0-9d84-487e-ba1d-4ef25c657e67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4B692842</paraID>
      <start>0</start>
      <end>3</end>
      <status>unmodified</status>
      <modifiedWord/>
      <trackRevisions>false</trackRevisions>
    </reviewItem>
    <reviewItem>
      <errorID>4a1847be-bf67-4597-82d3-d096554635f9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1E3CCCF1</paraID>
      <start>0</start>
      <end>3</end>
      <status>unmodified</status>
      <modifiedWord/>
      <trackRevisions>false</trackRevisions>
    </reviewItem>
    <reviewItem>
      <errorID>d7555b69-c696-4cba-8625-74f258da3c89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B9E1BA8</paraID>
      <start>0</start>
      <end>3</end>
      <status>unmodified</status>
      <modifiedWord/>
      <trackRevisions>false</trackRevisions>
    </reviewItem>
    <reviewItem>
      <errorID>2d5e7ab8-4fca-4745-ade9-d98dec29be56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1EFBD740</paraID>
      <start>0</start>
      <end>3</end>
      <status>unmodified</status>
      <modifiedWord/>
      <trackRevisions>false</trackRevisions>
    </reviewItem>
    <reviewItem>
      <errorID>190addc5-0ad3-4630-8fbc-fde0fd471544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569D95BC</paraID>
      <start>0</start>
      <end>3</end>
      <status>unmodified</status>
      <modifiedWord/>
      <trackRevisions>false</trackRevisions>
    </reviewItem>
    <reviewItem>
      <errorID>6c1ad73b-c059-45d7-8a16-33749db06f79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18B02D55</paraID>
      <start>0</start>
      <end>3</end>
      <status>unmodified</status>
      <modifiedWord/>
      <trackRevisions>false</trackRevisions>
    </reviewItem>
    <reviewItem>
      <errorID>0ddcd5f0-0e90-4279-93ef-946c18bd944c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339CF259</paraID>
      <start>0</start>
      <end>3</end>
      <status>unmodified</status>
      <modifiedWord/>
      <trackRevisions>false</trackRevisions>
    </reviewItem>
    <reviewItem>
      <errorID>fce6168c-3961-43ba-ad34-515f4fbd51f4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16CE1CE9</paraID>
      <start>0</start>
      <end>4</end>
      <status>unmodified</status>
      <modifiedWord/>
      <trackRevisions>false</trackRevisions>
    </reviewItem>
    <reviewItem>
      <errorID>9ebbdf7a-80d4-4f15-b479-7b1078d25b3a</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383D2AD7</paraID>
      <start>0</start>
      <end>3</end>
      <status>unmodified</status>
      <modifiedWord/>
      <trackRevisions>false</trackRevisions>
    </reviewItem>
    <reviewItem>
      <errorID>66f1ec17-92c4-49b1-90e2-306ddef4a2df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27F14D23</paraID>
      <start>0</start>
      <end>3</end>
      <status>unmodified</status>
      <modifiedWord/>
      <trackRevisions>false</trackRevisions>
    </reviewItem>
    <reviewItem>
      <errorID>95c70e3f-2f93-4bd7-bb9d-80bbccb30a9a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3837BB8B</paraID>
      <start>0</start>
      <end>3</end>
      <status>unmodified</status>
      <modifiedWord/>
      <trackRevisions>false</trackRevisions>
    </reviewItem>
    <reviewItem>
      <errorID>a68b882d-9673-4129-bad5-1bd90b25bc06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5CE6B9EF</paraID>
      <start>0</start>
      <end>3</end>
      <status>unmodified</status>
      <modifiedWord/>
      <trackRevisions>false</trackRevisions>
    </reviewItem>
    <reviewItem>
      <errorID>b04c5fd7-0ebf-4986-8349-a7de3ddd7e9b</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7B8A529B</paraID>
      <start>0</start>
      <end>3</end>
      <status>unmodified</status>
      <modifiedWord/>
      <trackRevisions>false</trackRevisions>
    </reviewItem>
    <reviewItem>
      <errorID>56fd1b34-7355-4538-b4a3-d82d7a2b9efd</errorID>
      <errorWord>提出质疑</errorWord>
      <group>L1_Grammar</group>
      <groupName>语法问题</groupName>
      <ability>L2_Grammar</ability>
      <abilityName>语法错误</abilityName>
      <candidateList>
        <item>质疑</item>
      </candidateList>
      <explain>〈动〉提出疑问：～问难。</explain>
      <paraID>50357436</paraID>
      <start>69</start>
      <end>73</end>
      <status>unmodified</status>
      <modifiedWord/>
      <trackRevisions>false</trackRevisions>
    </reviewItem>
    <reviewItem>
      <errorID>7f148d52-d21b-435b-9e80-0a5cffbdfec8</errorID>
      <errorWord>(</errorWord>
      <group>L1_Format</group>
      <groupName>格式问题</groupName>
      <ability>L2_HalfPunc</ability>
      <abilityName>全半角检查</abilityName>
      <candidateList>
        <item>（</item>
      </candidateList>
      <explain>文本全半角错误。</explain>
      <paraID>47838F82</paraID>
      <start>0</start>
      <end>1</end>
      <status>unmodified</status>
      <modifiedWord/>
      <trackRevisions>false</trackRevisions>
    </reviewItem>
    <reviewItem>
      <errorID>6efa9d93-be6c-4d30-8b61-de3075255056</errorID>
      <errorWord>)</errorWord>
      <group>L1_Format</group>
      <groupName>格式问题</groupName>
      <ability>L2_HalfPunc</ability>
      <abilityName>全半角检查</abilityName>
      <candidateList>
        <item>）</item>
      </candidateList>
      <explain>文本全半角错误。</explain>
      <paraID>47838F82</paraID>
      <start>3</start>
      <end>4</end>
      <status>unmodified</status>
      <modifiedWord/>
      <trackRevisions>false</trackRevisions>
    </reviewItem>
    <reviewItem>
      <errorID>c5874fd6-6783-4973-b706-3be165dca808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74A881FE</paraID>
      <start>0</start>
      <end>3</end>
      <status>unmodified</status>
      <modifiedWord/>
      <trackRevisions>false</trackRevisions>
    </reviewItem>
    <reviewItem>
      <errorID>7e05e8e4-4456-499d-8eab-cc9e75a1916c</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430DD015</paraID>
      <start>0</start>
      <end>3</end>
      <status>unmodified</status>
      <modifiedWord/>
      <trackRevisions>false</trackRevisions>
    </reviewItem>
    <reviewItem>
      <errorID>7fa63e2c-f155-4311-95cc-77e2c487050c</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4A52B603</paraID>
      <start>0</start>
      <end>3</end>
      <status>unmodified</status>
      <modifiedWord/>
      <trackRevisions>false</trackRevisions>
    </reviewItem>
    <reviewItem>
      <errorID>71e02866-2b35-4a27-b1d4-8394657b3728</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76680274</paraID>
      <start>0</start>
      <end>3</end>
      <status>unmodified</status>
      <modifiedWord/>
      <trackRevisions>false</trackRevisions>
    </reviewItem>
    <reviewItem>
      <errorID>97293471-ef0b-464d-a095-ba98af7c05de</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20D26882</paraID>
      <start>0</start>
      <end>3</end>
      <status>unmodified</status>
      <modifiedWord/>
      <trackRevisions>false</trackRevisions>
    </reviewItem>
    <reviewItem>
      <errorID>001b64a4-8110-47f5-96e8-00144cf7b990</errorID>
      <errorWord>,</errorWord>
      <group>L1_Format</group>
      <groupName>格式问题</groupName>
      <ability>L2_HalfPunc</ability>
      <abilityName>全半角检查</abilityName>
      <candidateList>
        <item>，</item>
      </candidateList>
      <explain>文本全半角错误。</explain>
      <paraID>20E0268D</paraID>
      <start>32</start>
      <end>33</end>
      <status>unmodified</status>
      <modifiedWord/>
      <trackRevisions>false</trackRevisions>
    </reviewItem>
    <reviewItem>
      <errorID>6729433a-bf74-48da-abca-593946fc74b2</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2AE839B2</paraID>
      <start>0</start>
      <end>3</end>
      <status>unmodified</status>
      <modifiedWord/>
      <trackRevisions>false</trackRevisions>
    </reviewItem>
    <reviewItem>
      <errorID>b163a740-e605-41c9-92f1-78625ac59af6</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52294474</paraID>
      <start>0</start>
      <end>3</end>
      <status>unmodified</status>
      <modifiedWord/>
      <trackRevisions>false</trackRevisions>
    </reviewItem>
    <reviewItem>
      <errorID>f7bb2dd9-3117-4439-8fea-6a5c553f87e4</errorID>
      <errorWord>,</errorWord>
      <group>L1_Format</group>
      <groupName>格式问题</groupName>
      <ability>L2_HalfPunc</ability>
      <abilityName>全半角检查</abilityName>
      <candidateList>
        <item>，</item>
      </candidateList>
      <explain>文本全半角错误。</explain>
      <paraID>43C67B4E</paraID>
      <start>19</start>
      <end>20</end>
      <status>unmodified</status>
      <modifiedWord/>
      <trackRevisions>false</trackRevisions>
    </reviewItem>
    <reviewItem>
      <errorID>41112b38-7287-4382-bb04-5d3888d2c1b2</errorID>
      <errorWord>,</errorWord>
      <group>L1_Format</group>
      <groupName>格式问题</groupName>
      <ability>L2_HalfPunc</ability>
      <abilityName>全半角检查</abilityName>
      <candidateList>
        <item>，</item>
      </candidateList>
      <explain>文本全半角错误。</explain>
      <paraID>43C67B4E</paraID>
      <start>46</start>
      <end>47</end>
      <status>unmodified</status>
      <modifiedWord/>
      <trackRevisions>false</trackRevisions>
    </reviewItem>
    <reviewItem>
      <errorID>1a4f2ddd-5168-43ad-a4b0-22faa863de48</errorID>
      <errorWord>,</errorWord>
      <group>L1_Format</group>
      <groupName>格式问题</groupName>
      <ability>L2_HalfPunc</ability>
      <abilityName>全半角检查</abilityName>
      <candidateList>
        <item>，</item>
      </candidateList>
      <explain>文本全半角错误。</explain>
      <paraID>6AB6AC53</paraID>
      <start>11</start>
      <end>12</end>
      <status>unmodified</status>
      <modifiedWord/>
      <trackRevisions>false</trackRevisions>
    </reviewItem>
    <reviewItem>
      <errorID>3bb70095-1195-48f8-9593-0dcb3bb24642</errorID>
      <errorWord>,</errorWord>
      <group>L1_Format</group>
      <groupName>格式问题</groupName>
      <ability>L2_HalfPunc</ability>
      <abilityName>全半角检查</abilityName>
      <candidateList>
        <item>，</item>
      </candidateList>
      <explain>文本全半角错误。</explain>
      <paraID>6AB6AC53</paraID>
      <start>20</start>
      <end>21</end>
      <status>unmodified</status>
      <modifiedWord/>
      <trackRevisions>false</trackRevisions>
    </reviewItem>
    <reviewItem>
      <errorID>7fbe7658-9c12-4ac5-8b90-f9e814719fef</errorID>
      <errorWord>,</errorWord>
      <group>L1_Format</group>
      <groupName>格式问题</groupName>
      <ability>L2_HalfPunc</ability>
      <abilityName>全半角检查</abilityName>
      <candidateList>
        <item>，</item>
      </candidateList>
      <explain>文本全半角错误。</explain>
      <paraID>6AB6AC53</paraID>
      <start>41</start>
      <end>42</end>
      <status>unmodified</status>
      <modifiedWord/>
      <trackRevisions>false</trackRevisions>
    </reviewItem>
    <reviewItem>
      <errorID>08e31f80-0411-447c-8b09-bf8f7389d7a1</errorID>
      <errorWord>,</errorWord>
      <group>L1_Format</group>
      <groupName>格式问题</groupName>
      <ability>L2_HalfPunc</ability>
      <abilityName>全半角检查</abilityName>
      <candidateList>
        <item>，</item>
      </candidateList>
      <explain>文本全半角错误。</explain>
      <paraID>67F33194</paraID>
      <start>22</start>
      <end>23</end>
      <status>unmodified</status>
      <modifiedWord/>
      <trackRevisions>false</trackRevisions>
    </reviewItem>
    <reviewItem>
      <errorID>52599cf0-6971-4da2-af38-65106263a15d</errorID>
      <errorWord>,</errorWord>
      <group>L1_Format</group>
      <groupName>格式问题</groupName>
      <ability>L2_HalfPunc</ability>
      <abilityName>全半角检查</abilityName>
      <candidateList>
        <item>，</item>
      </candidateList>
      <explain>文本全半角错误。</explain>
      <paraID>67F33194</paraID>
      <start>74</start>
      <end>75</end>
      <status>unmodified</status>
      <modifiedWord/>
      <trackRevisions>false</trackRevisions>
    </reviewItem>
    <reviewItem>
      <errorID>0cefa3d5-0a5b-457d-a659-b7dd9c65c52e</errorID>
      <errorWord>,</errorWord>
      <group>L1_Format</group>
      <groupName>格式问题</groupName>
      <ability>L2_HalfPunc</ability>
      <abilityName>全半角检查</abilityName>
      <candidateList>
        <item>，</item>
      </candidateList>
      <explain>文本全半角错误。</explain>
      <paraID>67F33194</paraID>
      <start>110</start>
      <end>111</end>
      <status>unmodified</status>
      <modifiedWord/>
      <trackRevisions>false</trackRevisions>
    </reviewItem>
    <reviewItem>
      <errorID>d912bbc6-01e6-4b9d-ab4f-5ef2ada1ea10</errorID>
      <errorWord>,</errorWord>
      <group>L1_Format</group>
      <groupName>格式问题</groupName>
      <ability>L2_HalfPunc</ability>
      <abilityName>全半角检查</abilityName>
      <candidateList>
        <item>，</item>
      </candidateList>
      <explain>文本全半角错误。</explain>
      <paraID>67F33194</paraID>
      <start>129</start>
      <end>130</end>
      <status>unmodified</status>
      <modifiedWord/>
      <trackRevisions>false</trackRevisions>
    </reviewItem>
    <reviewItem>
      <errorID>98437b4a-dd48-4b9a-b472-c4e23c20aa98</errorID>
      <errorWord>(</errorWord>
      <group>L1_Format</group>
      <groupName>格式问题</groupName>
      <ability>L2_HalfPunc</ability>
      <abilityName>全半角检查</abilityName>
      <candidateList>
        <item>（</item>
      </candidateList>
      <explain>文本全半角错误。</explain>
      <paraID> B44CDE6</paraID>
      <start>0</start>
      <end>1</end>
      <status>unmodified</status>
      <modifiedWord/>
      <trackRevisions>false</trackRevisions>
    </reviewItem>
    <reviewItem>
      <errorID>4de75605-17e4-4dae-b8a9-10802769e055</errorID>
      <errorWord>)</errorWord>
      <group>L1_Format</group>
      <groupName>格式问题</groupName>
      <ability>L2_HalfPunc</ability>
      <abilityName>全半角检查</abilityName>
      <candidateList>
        <item>）</item>
      </candidateList>
      <explain>文本全半角错误。</explain>
      <paraID> B44CDE6</paraID>
      <start>3</start>
      <end>4</end>
      <status>unmodified</status>
      <modifiedWord/>
      <trackRevisions>false</trackRevisions>
    </reviewItem>
    <reviewItem>
      <errorID>299dc4dc-f47f-4eb5-baaa-e61f1d3ee7ff</errorID>
      <errorWord>:</errorWord>
      <group>L1_Format</group>
      <groupName>格式问题</groupName>
      <ability>L2_HalfPunc</ability>
      <abilityName>全半角检查</abilityName>
      <candidateList>
        <item>：</item>
      </candidateList>
      <explain>文本全半角错误。</explain>
      <paraID>21954677</paraID>
      <start>4</start>
      <end>5</end>
      <status>unmodified</status>
      <modifiedWord/>
      <trackRevisions>false</trackRevisions>
    </reviewItem>
    <reviewItem>
      <errorID>6da34748-99e6-492e-938e-62f98ff72862</errorID>
      <errorWord>:</errorWord>
      <group>L1_Format</group>
      <groupName>格式问题</groupName>
      <ability>L2_HalfPunc</ability>
      <abilityName>全半角检查</abilityName>
      <candidateList>
        <item>：</item>
      </candidateList>
      <explain>文本全半角错误。</explain>
      <paraID>4FBF661F</paraID>
      <start>4</start>
      <end>5</end>
      <status>unmodified</status>
      <modifiedWord/>
      <trackRevisions>false</trackRevisions>
    </reviewItem>
    <reviewItem>
      <errorID>194cdeba-1d27-4ea1-b59e-313af8e8da59</errorID>
      <errorWord>:</errorWord>
      <group>L1_Format</group>
      <groupName>格式问题</groupName>
      <ability>L2_HalfPunc</ability>
      <abilityName>全半角检查</abilityName>
      <candidateList>
        <item>：</item>
      </candidateList>
      <explain>文本全半角错误。</explain>
      <paraID>4CEDDA0A</paraID>
      <start>5</start>
      <end>6</end>
      <status>unmodified</status>
      <modifiedWord/>
      <trackRevisions>false</trackRevisions>
    </reviewItem>
    <reviewItem>
      <errorID>2053d8a2-f8e2-47ab-9ae8-df6cddf97744</errorID>
      <errorWord>(</errorWord>
      <group>L1_Format</group>
      <groupName>格式问题</groupName>
      <ability>L2_HalfPunc</ability>
      <abilityName>全半角检查</abilityName>
      <candidateList>
        <item>（</item>
      </candidateList>
      <explain>文本全半角错误。</explain>
      <paraID>4CEDDA0A</paraID>
      <start>28</start>
      <end>29</end>
      <status>unmodified</status>
      <modifiedWord/>
      <trackRevisions>false</trackRevisions>
    </reviewItem>
    <reviewItem>
      <errorID>b63731a3-cee4-4619-9375-2f8647985b06</errorID>
      <errorWord>)</errorWord>
      <group>L1_Format</group>
      <groupName>格式问题</groupName>
      <ability>L2_HalfPunc</ability>
      <abilityName>全半角检查</abilityName>
      <candidateList>
        <item>）</item>
      </candidateList>
      <explain>文本全半角错误。</explain>
      <paraID>4CEDDA0A</paraID>
      <start>33</start>
      <end>34</end>
      <status>unmodified</status>
      <modifiedWord/>
      <trackRevisions>false</trackRevisions>
    </reviewItem>
    <reviewItem>
      <errorID>50c3eac2-2afa-480e-885a-a2b657fced01</errorID>
      <errorWord>.</errorWord>
      <group>L1_Format</group>
      <groupName>格式问题</groupName>
      <ability>L2_HalfPunc</ability>
      <abilityName>全半角检查</abilityName>
      <candidateList>
        <item>。</item>
      </candidateList>
      <explain>文本全半角错误。</explain>
      <paraID> 38F0537</paraID>
      <start>4</start>
      <end>5</end>
      <status>unmodified</status>
      <modifiedWord/>
      <trackRevisions>false</trackRevisions>
    </reviewItem>
    <reviewItem>
      <errorID>bb91a005-2ca9-446d-b5ae-3d163450ea32</errorID>
      <errorWord>:</errorWord>
      <group>L1_Format</group>
      <groupName>格式问题</groupName>
      <ability>L2_HalfPunc</ability>
      <abilityName>全半角检查</abilityName>
      <candidateList>
        <item>：</item>
      </candidateList>
      <explain>文本全半角错误。</explain>
      <paraID> 38F0537</paraID>
      <start>7</start>
      <end>8</end>
      <status>unmodified</status>
      <modifiedWord/>
      <trackRevisions>false</trackRevisions>
    </reviewItem>
    <reviewItem>
      <errorID>1315da59-ccce-4912-8fb7-aad8fb306aa7</errorID>
      <errorWord>'</errorWord>
      <group>L1_Format</group>
      <groupName>格式问题</groupName>
      <ability>L2_HalfPunc</ability>
      <abilityName>全半角检查</abilityName>
      <candidateList/>
      <explain>文本全半角错误。</explain>
      <paraID> 53B0960</paraID>
      <start>2</start>
      <end>3</end>
      <status>unmodified</status>
      <modifiedWord/>
      <trackRevisions>false</trackRevisions>
    </reviewItem>
    <reviewItem>
      <errorID>e9e2a0d1-a97d-4178-b6f9-d7a4e458f1aa</errorID>
      <errorWord>:</errorWord>
      <group>L1_Format</group>
      <groupName>格式问题</groupName>
      <ability>L2_HalfPunc</ability>
      <abilityName>全半角检查</abilityName>
      <candidateList>
        <item>：</item>
      </candidateList>
      <explain>文本全半角错误。</explain>
      <paraID> 53B0960</paraID>
      <start>7</start>
      <end>8</end>
      <status>unmodified</status>
      <modifiedWord/>
      <trackRevisions>false</trackRevisions>
    </reviewItem>
    <reviewItem>
      <errorID>709cff57-6b2d-4c9a-937e-572df0bbf806</errorID>
      <errorWord>:</errorWord>
      <group>L1_Format</group>
      <groupName>格式问题</groupName>
      <ability>L2_HalfPunc</ability>
      <abilityName>全半角检查</abilityName>
      <candidateList>
        <item>：</item>
      </candidateList>
      <explain>文本全半角错误。</explain>
      <paraID>3B79E763</paraID>
      <start>4</start>
      <end>5</end>
      <status>unmodified</status>
      <modifiedWord/>
      <trackRevisions>false</trackRevisions>
    </reviewItem>
    <reviewItem>
      <errorID>ee5c24f7-4729-4939-8973-5f6a08f2aed5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4876AD0B</paraID>
      <start>2</start>
      <end>4</end>
      <status>unmodified</status>
      <modifiedWord/>
      <trackRevisions>false</trackRevisions>
    </reviewItem>
    <reviewItem>
      <errorID>0f1a79c0-7bcb-4f5e-ab73-ede6dba1cb8a</errorID>
      <errorWord>(</errorWord>
      <group>L1_Format</group>
      <groupName>格式问题</groupName>
      <ability>L2_HalfPunc</ability>
      <abilityName>全半角检查</abilityName>
      <candidateList>
        <item>（</item>
      </candidateList>
      <explain>文本全半角错误。</explain>
      <paraID>132A29C1</paraID>
      <start>0</start>
      <end>1</end>
      <status>unmodified</status>
      <modifiedWord/>
      <trackRevisions>false</trackRevisions>
    </reviewItem>
    <reviewItem>
      <errorID>c5adaa81-8678-45da-a4e1-cca778aae719</errorID>
      <errorWord>)</errorWord>
      <group>L1_Format</group>
      <groupName>格式问题</groupName>
      <ability>L2_HalfPunc</ability>
      <abilityName>全半角检查</abilityName>
      <candidateList>
        <item>）</item>
      </candidateList>
      <explain>文本全半角错误。</explain>
      <paraID>132A29C1</paraID>
      <start>37</start>
      <end>38</end>
      <status>unmodified</status>
      <modifiedWord/>
      <trackRevisions>false</trackRevisions>
    </reviewItem>
    <reviewItem>
      <errorID>c1aebbfe-0ad6-4ec6-80b6-dbf9d3190a00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13CB789</paraID>
      <start>0</start>
      <end>2</end>
      <status>unmodified</status>
      <modifiedWord/>
      <trackRevisions>false</trackRevisions>
    </reviewItem>
    <reviewItem>
      <errorID>07845d8e-3bb7-423c-ba8e-1fbd59d9b6ef</errorID>
      <errorWord>(</errorWord>
      <group>L1_Format</group>
      <groupName>格式问题</groupName>
      <ability>L2_HalfPunc</ability>
      <abilityName>全半角检查</abilityName>
      <candidateList>
        <item>（</item>
      </candidateList>
      <explain>文本全半角错误。</explain>
      <paraID> 13CB789</paraID>
      <start>11</start>
      <end>12</end>
      <status>unmodified</status>
      <modifiedWord/>
      <trackRevisions>false</trackRevisions>
    </reviewItem>
    <reviewItem>
      <errorID>d9a882ce-975a-43a7-84a8-151756d30239</errorID>
      <errorWord>)</errorWord>
      <group>L1_Format</group>
      <groupName>格式问题</groupName>
      <ability>L2_HalfPunc</ability>
      <abilityName>全半角检查</abilityName>
      <candidateList>
        <item>）</item>
      </candidateList>
      <explain>文本全半角错误。</explain>
      <paraID> 13CB789</paraID>
      <start>15</start>
      <end>16</end>
      <status>unmodified</status>
      <modifiedWord/>
      <trackRevisions>false</trackRevisions>
    </reviewItem>
    <reviewItem>
      <errorID>a845782d-a4ec-4826-be0f-3e782467959e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6ED6E147</paraID>
      <start>0</start>
      <end>2</end>
      <status>unmodified</status>
      <modifiedWord/>
      <trackRevisions>false</trackRevisions>
    </reviewItem>
    <reviewItem>
      <errorID>84e3ef77-b050-4cb4-83e2-61fa2d4a6f56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12CADFD0</paraID>
      <start>0</start>
      <end>2</end>
      <status>unmodified</status>
      <modifiedWord/>
      <trackRevisions>false</trackRevisions>
    </reviewItem>
    <reviewItem>
      <errorID>f0ebaa41-79c9-48f0-8c9c-98ce58124c6b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54A59400</paraID>
      <start>0</start>
      <end>2</end>
      <status>unmodified</status>
      <modifiedWord/>
      <trackRevisions>false</trackRevisions>
    </reviewItem>
    <reviewItem>
      <errorID>452e3178-122c-4bd7-9af1-d2505c4d3ca9</errorID>
      <errorWord>(</errorWord>
      <group>L1_Format</group>
      <groupName>格式问题</groupName>
      <ability>L2_HalfPunc</ability>
      <abilityName>全半角检查</abilityName>
      <candidateList>
        <item>（</item>
      </candidateList>
      <explain>文本全半角错误。</explain>
      <paraID>26716E5A</paraID>
      <start>21</start>
      <end>22</end>
      <status>unmodified</status>
      <modifiedWord/>
      <trackRevisions>false</trackRevisions>
    </reviewItem>
    <reviewItem>
      <errorID>34614dfb-4f47-44f1-a820-13bf55976533</errorID>
      <errorWord>)</errorWord>
      <group>L1_Format</group>
      <groupName>格式问题</groupName>
      <ability>L2_HalfPunc</ability>
      <abilityName>全半角检查</abilityName>
      <candidateList>
        <item>）</item>
      </candidateList>
      <explain>文本全半角错误。</explain>
      <paraID>26716E5A</paraID>
      <start>25</start>
      <end>26</end>
      <status>unmodified</status>
      <modifiedWord/>
      <trackRevisions>false</trackRevisions>
    </reviewItem>
    <reviewItem>
      <errorID>e4c8a889-f897-4efb-bd7f-e95311f8bb71</errorID>
      <errorWord>(</errorWord>
      <group>L1_Format</group>
      <groupName>格式问题</groupName>
      <ability>L2_HalfPunc</ability>
      <abilityName>全半角检查</abilityName>
      <candidateList>
        <item>（</item>
      </candidateList>
      <explain>文本全半角错误。</explain>
      <paraID>7FAD00C8</paraID>
      <start>14</start>
      <end>15</end>
      <status>unmodified</status>
      <modifiedWord/>
      <trackRevisions>false</trackRevisions>
    </reviewItem>
    <reviewItem>
      <errorID>15197393-84a4-4fc1-a9f0-cef630364cb8</errorID>
      <errorWord>)</errorWord>
      <group>L1_Format</group>
      <groupName>格式问题</groupName>
      <ability>L2_HalfPunc</ability>
      <abilityName>全半角检查</abilityName>
      <candidateList>
        <item>）</item>
      </candidateList>
      <explain>文本全半角错误。</explain>
      <paraID>7FAD00C8</paraID>
      <start>18</start>
      <end>19</end>
      <status>unmodified</status>
      <modifiedWord/>
      <trackRevisions>false</trackRevisions>
    </reviewItem>
    <reviewItem>
      <errorID>d0fd5525-51d4-44bd-8c61-e79dd4f8db36</errorID>
      <errorWord>纪录</errorWord>
      <group>L1_Word</group>
      <groupName>字词问题</groupName>
      <ability>L2_Typo</ability>
      <abilityName>字词错误</abilityName>
      <candidateList>
        <item>记录</item>
      </candidateList>
      <explain>❶〈动〉把听到的话或发生的事写下来：～在案。❷〈名〉当场记录下来的材料：会议～。❸〈名〉做记录的人：推举他当～。‖也作纪录。❹同“纪录”▲。</explain>
      <paraID>367ED224</paraID>
      <start>104</start>
      <end>106</end>
      <status>modified</status>
      <modifiedWord>记录</modifiedWord>
      <trackRevisions>false</trackRevisions>
    </reviewItem>
    <reviewItem>
      <errorID>8107cc2b-0580-441c-be2c-3e2c3b5fd098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367ED224</paraID>
      <start>106</start>
      <end>107</end>
      <status>unmodified</status>
      <modifiedWord/>
      <trackRevisions>false</trackRevisions>
    </reviewItem>
    <reviewItem>
      <errorID>af64041e-7c08-49c8-90bc-af74c919e93f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7EB040B8</paraID>
      <start>0</start>
      <end>3</end>
      <status>unmodified</status>
      <modifiedWord/>
      <trackRevisions>false</trackRevisions>
    </reviewItem>
    <reviewItem>
      <errorID>7c385a5d-27b7-49fb-8c07-4f6e45d3901f</errorID>
      <errorWord>(</errorWord>
      <group>L1_Format</group>
      <groupName>格式问题</groupName>
      <ability>L2_HalfPunc</ability>
      <abilityName>全半角检查</abilityName>
      <candidateList>
        <item>（</item>
      </candidateList>
      <explain>文本全半角错误。</explain>
      <paraID>70ED50B4</paraID>
      <start>31</start>
      <end>32</end>
      <status>unmodified</status>
      <modifiedWord/>
      <trackRevisions>false</trackRevisions>
    </reviewItem>
    <reviewItem>
      <errorID>7f7557db-2e77-4e04-8188-135692356236</errorID>
      <errorWord>)</errorWord>
      <group>L1_Format</group>
      <groupName>格式问题</groupName>
      <ability>L2_HalfPunc</ability>
      <abilityName>全半角检查</abilityName>
      <candidateList>
        <item>）</item>
      </candidateList>
      <explain>文本全半角错误。</explain>
      <paraID>70ED50B4</paraID>
      <start>47</start>
      <end>48</end>
      <status>unmodified</status>
      <modifiedWord/>
      <trackRevisions>false</trackRevisions>
    </reviewItem>
    <reviewItem>
      <errorID>968fd0a0-ad4c-4d92-8095-028f7838911f</errorID>
      <errorWord>(</errorWord>
      <group>L1_Format</group>
      <groupName>格式问题</groupName>
      <ability>L2_HalfPunc</ability>
      <abilityName>全半角检查</abilityName>
      <candidateList>
        <item>（</item>
      </candidateList>
      <explain>文本全半角错误。</explain>
      <paraID>70ED50B4</paraID>
      <start>80</start>
      <end>81</end>
      <status>unmodified</status>
      <modifiedWord/>
      <trackRevisions>false</trackRevisions>
    </reviewItem>
    <reviewItem>
      <errorID>94fa8583-0d6c-4f03-8229-726c8c8a32fe</errorID>
      <errorWord>)</errorWord>
      <group>L1_Format</group>
      <groupName>格式问题</groupName>
      <ability>L2_HalfPunc</ability>
      <abilityName>全半角检查</abilityName>
      <candidateList>
        <item>）</item>
      </candidateList>
      <explain>文本全半角错误。</explain>
      <paraID>70ED50B4</paraID>
      <start>83</start>
      <end>84</end>
      <status>unmodified</status>
      <modifiedWord/>
      <trackRevisions>false</trackRevisions>
    </reviewItem>
    <reviewItem>
      <errorID>3fbc8f8b-bd9d-4149-b1b5-7275917d5463</errorID>
      <errorWord>(</errorWord>
      <group>L1_Format</group>
      <groupName>格式问题</groupName>
      <ability>L2_HalfPunc</ability>
      <abilityName>全半角检查</abilityName>
      <candidateList>
        <item>（</item>
      </candidateList>
      <explain>文本全半角错误。</explain>
      <paraID>70ED50B4</paraID>
      <start>104</start>
      <end>105</end>
      <status>unmodified</status>
      <modifiedWord/>
      <trackRevisions>false</trackRevisions>
    </reviewItem>
    <reviewItem>
      <errorID>57be0598-366e-4553-b9fa-03d49d211d6e</errorID>
      <errorWord>)</errorWord>
      <group>L1_Format</group>
      <groupName>格式问题</groupName>
      <ability>L2_HalfPunc</ability>
      <abilityName>全半角检查</abilityName>
      <candidateList>
        <item>）</item>
      </candidateList>
      <explain>文本全半角错误。</explain>
      <paraID>70ED50B4</paraID>
      <start>111</start>
      <end>112</end>
      <status>unmodified</status>
      <modifiedWord/>
      <trackRevisions>false</trackRevisions>
    </reviewItem>
    <reviewItem>
      <errorID>0fbe323a-0e32-45eb-9d7a-33cd1853597e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14CED6FF</paraID>
      <start>0</start>
      <end>2</end>
      <status>unmodified</status>
      <modifiedWord/>
      <trackRevisions>false</trackRevisions>
    </reviewItem>
    <reviewItem>
      <errorID>53caed78-92b3-4ce7-ae28-7bec52558a4c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6EDCFECC</paraID>
      <start>0</start>
      <end>2</end>
      <status>unmodified</status>
      <modifiedWord/>
      <trackRevisions>false</trackRevisions>
    </reviewItem>
    <reviewItem>
      <errorID>bed10bb1-0a02-47b4-bd8a-140572523ed9</errorID>
      <errorWord>(</errorWord>
      <group>L1_Format</group>
      <groupName>格式问题</groupName>
      <ability>L2_HalfPunc</ability>
      <abilityName>全半角检查</abilityName>
      <candidateList>
        <item>（</item>
      </candidateList>
      <explain>文本全半角错误。</explain>
      <paraID>49D90AE8</paraID>
      <start>29</start>
      <end>30</end>
      <status>unmodified</status>
      <modifiedWord/>
      <trackRevisions>false</trackRevisions>
    </reviewItem>
    <reviewItem>
      <errorID>36ad31e6-9745-4284-9f66-7f1dae8b7ea5</errorID>
      <errorWord>)</errorWord>
      <group>L1_Format</group>
      <groupName>格式问题</groupName>
      <ability>L2_HalfPunc</ability>
      <abilityName>全半角检查</abilityName>
      <candidateList>
        <item>）</item>
      </candidateList>
      <explain>文本全半角错误。</explain>
      <paraID>49D90AE8</paraID>
      <start>34</start>
      <end>35</end>
      <status>unmodified</status>
      <modifiedWord/>
      <trackRevisions>false</trackRevisions>
    </reviewItem>
    <reviewItem>
      <errorID>732a4156-5758-41b2-877d-df9a51a0dbb1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69D3DBE1</paraID>
      <start>0</start>
      <end>2</end>
      <status>unmodified</status>
      <modifiedWord/>
      <trackRevisions>false</trackRevisions>
    </reviewItem>
    <reviewItem>
      <errorID>d1b7895c-6ed8-4a50-80ac-f0de0bf18903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66DE414A</paraID>
      <start>0</start>
      <end>2</end>
      <status>unmodified</status>
      <modifiedWord/>
      <trackRevisions>false</trackRevisions>
    </reviewItem>
    <reviewItem>
      <errorID>e5428095-6408-4164-a5c9-6287f5d2ce24</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531889C7</paraID>
      <start>0</start>
      <end>3</end>
      <status>unmodified</status>
      <modifiedWord/>
      <trackRevisions>false</trackRevisions>
    </reviewItem>
    <reviewItem>
      <errorID>585c21aa-7aec-45f7-8bec-a924122c89e3</errorID>
      <errorWord>(</errorWord>
      <group>L1_Format</group>
      <groupName>格式问题</groupName>
      <ability>L2_HalfPunc</ability>
      <abilityName>全半角检查</abilityName>
      <candidateList>
        <item>（</item>
      </candidateList>
      <explain>文本全半角错误。</explain>
      <paraID>7EA3240F</paraID>
      <start>22</start>
      <end>23</end>
      <status>unmodified</status>
      <modifiedWord/>
      <trackRevisions>false</trackRevisions>
    </reviewItem>
    <reviewItem>
      <errorID>3e53bcee-2c8e-4cb5-9312-77d4fc64a9de</errorID>
      <errorWord>)</errorWord>
      <group>L1_Format</group>
      <groupName>格式问题</groupName>
      <ability>L2_HalfPunc</ability>
      <abilityName>全半角检查</abilityName>
      <candidateList>
        <item>）</item>
      </candidateList>
      <explain>文本全半角错误。</explain>
      <paraID>7EA3240F</paraID>
      <start>26</start>
      <end>27</end>
      <status>unmodified</status>
      <modifiedWord/>
      <trackRevisions>false</trackRevisions>
    </reviewItem>
    <reviewItem>
      <errorID>f13389f4-da21-49d0-9fe8-7a1e459966b8</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BEB4AFB</paraID>
      <start>0</start>
      <end>3</end>
      <status>unmodified</status>
      <modifiedWord/>
      <trackRevisions>false</trackRevisions>
    </reviewItem>
    <reviewItem>
      <errorID>77526797-a8ac-4f30-8909-8636a6440c07</errorID>
      <errorWord>:</errorWord>
      <group>L1_Format</group>
      <groupName>格式问题</groupName>
      <ability>L2_HalfPunc</ability>
      <abilityName>全半角检查</abilityName>
      <candidateList>
        <item>：</item>
      </candidateList>
      <explain>文本全半角错误。</explain>
      <paraID>775A1960</paraID>
      <start>6</start>
      <end>7</end>
      <status>unmodified</status>
      <modifiedWord/>
      <trackRevisions>false</trackRevisions>
    </reviewItem>
    <reviewItem>
      <errorID>7531d368-0477-40a4-b436-20033d4ca6dd</errorID>
      <errorWord>)</errorWord>
      <group>L1_Format</group>
      <groupName>格式问题</groupName>
      <ability>L2_HalfPunc</ability>
      <abilityName>全半角检查</abilityName>
      <candidateList>
        <item>）</item>
      </candidateList>
      <explain>文本全半角错误。</explain>
      <paraID>775A1960</paraID>
      <start>14</start>
      <end>15</end>
      <status>unmodified</status>
      <modifiedWord/>
      <trackRevisions>false</trackRevisions>
    </reviewItem>
    <reviewItem>
      <errorID>5ddff789-6c4c-4ed2-9247-6d56f95fab0c</errorID>
      <errorWord>(</errorWord>
      <group>L1_Format</group>
      <groupName>格式问题</groupName>
      <ability>L2_HalfPunc</ability>
      <abilityName>全半角检查</abilityName>
      <candidateList>
        <item>（</item>
      </candidateList>
      <explain>文本全半角错误。</explain>
      <paraID>775A1960</paraID>
      <start>33</start>
      <end>34</end>
      <status>unmodified</status>
      <modifiedWord/>
      <trackRevisions>false</trackRevisions>
    </reviewItem>
    <reviewItem>
      <errorID>071a99b8-d2e7-4bab-8f66-8e8e740a5ed3</errorID>
      <errorWord>)</errorWord>
      <group>L1_Format</group>
      <groupName>格式问题</groupName>
      <ability>L2_HalfPunc</ability>
      <abilityName>全半角检查</abilityName>
      <candidateList>
        <item>）</item>
      </candidateList>
      <explain>文本全半角错误。</explain>
      <paraID>775A1960</paraID>
      <start>39</start>
      <end>40</end>
      <status>unmodified</status>
      <modifiedWord/>
      <trackRevisions>false</trackRevisions>
    </reviewItem>
    <reviewItem>
      <errorID>4cf4e720-ffe2-4897-bc66-a48bc86b65f0</errorID>
      <errorWord>(</errorWord>
      <group>L1_Format</group>
      <groupName>格式问题</groupName>
      <ability>L2_HalfPunc</ability>
      <abilityName>全半角检查</abilityName>
      <candidateList>
        <item>（</item>
      </candidateList>
      <explain>文本全半角错误。</explain>
      <paraID>775A1960</paraID>
      <start>56</start>
      <end>57</end>
      <status>unmodified</status>
      <modifiedWord/>
      <trackRevisions>false</trackRevisions>
    </reviewItem>
    <reviewItem>
      <errorID>7e7a1984-dbb1-44be-833a-cc907e136a60</errorID>
      <errorWord>)</errorWord>
      <group>L1_Format</group>
      <groupName>格式问题</groupName>
      <ability>L2_HalfPunc</ability>
      <abilityName>全半角检查</abilityName>
      <candidateList>
        <item>）</item>
      </candidateList>
      <explain>文本全半角错误。</explain>
      <paraID>775A1960</paraID>
      <start>62</start>
      <end>63</end>
      <status>unmodified</status>
      <modifiedWord/>
      <trackRevisions>false</trackRevisions>
    </reviewItem>
    <reviewItem>
      <errorID>6e65cbdb-7e5c-4cc3-bf13-7d3c12ae33b3</errorID>
      <errorWord>)</errorWord>
      <group>L1_Format</group>
      <groupName>格式问题</groupName>
      <ability>L2_HalfPunc</ability>
      <abilityName>全半角检查</abilityName>
      <candidateList>
        <item>）</item>
      </candidateList>
      <explain>文本全半角错误。</explain>
      <paraID>775A1960</paraID>
      <start>119</start>
      <end>120</end>
      <status>unmodified</status>
      <modifiedWord/>
      <trackRevisions>false</trackRevisions>
    </reviewItem>
    <reviewItem>
      <errorID>aa209042-6519-4d33-8c59-0afd049bc2b0</errorID>
      <errorWord>(</errorWord>
      <group>L1_Format</group>
      <groupName>格式问题</groupName>
      <ability>L2_HalfPunc</ability>
      <abilityName>全半角检查</abilityName>
      <candidateList>
        <item>（</item>
      </candidateList>
      <explain>文本全半角错误。</explain>
      <paraID>775A1960</paraID>
      <start>142</start>
      <end>143</end>
      <status>unmodified</status>
      <modifiedWord/>
      <trackRevisions>false</trackRevisions>
    </reviewItem>
    <reviewItem>
      <errorID>9bc78c04-0742-4012-8495-df635a32a27d</errorID>
      <errorWord>)</errorWord>
      <group>L1_Format</group>
      <groupName>格式问题</groupName>
      <ability>L2_HalfPunc</ability>
      <abilityName>全半角检查</abilityName>
      <candidateList>
        <item>）</item>
      </candidateList>
      <explain>文本全半角错误。</explain>
      <paraID>775A1960</paraID>
      <start>149</start>
      <end>150</end>
      <status>unmodified</status>
      <modifiedWord/>
      <trackRevisions>false</trackRevisions>
    </reviewItem>
    <reviewItem>
      <errorID>0d467b09-e0de-45d0-8288-56bc6b4e03a1</errorID>
      <errorWord>(</errorWord>
      <group>L1_Format</group>
      <groupName>格式问题</groupName>
      <ability>L2_HalfPunc</ability>
      <abilityName>全半角检查</abilityName>
      <candidateList>
        <item>（</item>
      </candidateList>
      <explain>文本全半角错误。</explain>
      <paraID>775A1960</paraID>
      <start>174</start>
      <end>175</end>
      <status>unmodified</status>
      <modifiedWord/>
      <trackRevisions>false</trackRevisions>
    </reviewItem>
    <reviewItem>
      <errorID>b5ab464d-25b6-43e6-b92c-3be6fa7f4d1e</errorID>
      <errorWord>)</errorWord>
      <group>L1_Format</group>
      <groupName>格式问题</groupName>
      <ability>L2_HalfPunc</ability>
      <abilityName>全半角检查</abilityName>
      <candidateList>
        <item>）</item>
      </candidateList>
      <explain>文本全半角错误。</explain>
      <paraID>743FAABF</paraID>
      <start>4</start>
      <end>5</end>
      <status>unmodified</status>
      <modifiedWord/>
      <trackRevisions>false</trackRevisions>
    </reviewItem>
    <reviewItem>
      <errorID>4f804da3-8be9-414a-bc5c-644de972b822</errorID>
      <errorWord>(</errorWord>
      <group>L1_Format</group>
      <groupName>格式问题</groupName>
      <ability>L2_HalfPunc</ability>
      <abilityName>全半角检查</abilityName>
      <candidateList>
        <item>（</item>
      </candidateList>
      <explain>文本全半角错误。</explain>
      <paraID>743FAABF</paraID>
      <start>25</start>
      <end>26</end>
      <status>unmodified</status>
      <modifiedWord/>
      <trackRevisions>false</trackRevisions>
    </reviewItem>
    <reviewItem>
      <errorID>eeeda854-841b-40e5-89ae-1c86c024139c</errorID>
      <errorWord>)</errorWord>
      <group>L1_Format</group>
      <groupName>格式问题</groupName>
      <ability>L2_HalfPunc</ability>
      <abilityName>全半角检查</abilityName>
      <candidateList>
        <item>）</item>
      </candidateList>
      <explain>文本全半角错误。</explain>
      <paraID>743FAABF</paraID>
      <start>30</start>
      <end>31</end>
      <status>unmodified</status>
      <modifiedWord/>
      <trackRevisions>false</trackRevisions>
    </reviewItem>
    <reviewItem>
      <errorID>f7a233a3-d624-4350-8e15-41ab9b3b876a</errorID>
      <errorWord>,</errorWord>
      <group>L1_Format</group>
      <groupName>格式问题</groupName>
      <ability>L2_HalfPunc</ability>
      <abilityName>全半角检查</abilityName>
      <candidateList>
        <item>，</item>
      </candidateList>
      <explain>文本全半角错误。</explain>
      <paraID>3C25B8E7</paraID>
      <start>37</start>
      <end>38</end>
      <status>unmodified</status>
      <modifiedWord/>
      <trackRevisions>false</trackRevisions>
    </reviewItem>
    <reviewItem>
      <errorID>457d25b0-56b5-494c-b572-67bbd28c3644</errorID>
      <errorWord>,</errorWord>
      <group>L1_Format</group>
      <groupName>格式问题</groupName>
      <ability>L2_HalfPunc</ability>
      <abilityName>全半角检查</abilityName>
      <candidateList>
        <item>，</item>
      </candidateList>
      <explain>文本全半角错误。</explain>
      <paraID>1B406F2A</paraID>
      <start>43</start>
      <end>44</end>
      <status>unmodified</status>
      <modifiedWord/>
      <trackRevisions>false</trackRevisions>
    </reviewItem>
    <reviewItem>
      <errorID>00f90a4b-0f25-4eeb-bbd7-4b4596b4b458</errorID>
      <errorWord>:</errorWord>
      <group>L1_Format</group>
      <groupName>格式问题</groupName>
      <ability>L2_HalfPunc</ability>
      <abilityName>全半角检查</abilityName>
      <candidateList>
        <item>：</item>
      </candidateList>
      <explain>文本全半角错误。</explain>
      <paraID>3316D362</paraID>
      <start>1</start>
      <end>2</end>
      <status>unmodified</status>
      <modifiedWord/>
      <trackRevisions>false</trackRevisions>
    </reviewItem>
    <reviewItem>
      <errorID>28a6ed51-2b50-4523-810d-e35d40163024</errorID>
      <errorWord>,</errorWord>
      <group>L1_Format</group>
      <groupName>格式问题</groupName>
      <ability>L2_HalfPunc</ability>
      <abilityName>全半角检查</abilityName>
      <candidateList>
        <item>，</item>
      </candidateList>
      <explain>文本全半角错误。</explain>
      <paraID>3316D362</paraID>
      <start>17</start>
      <end>18</end>
      <status>unmodified</status>
      <modifiedWord/>
      <trackRevisions>false</trackRevisions>
    </reviewItem>
    <reviewItem>
      <errorID>f2e3104e-7c1b-4430-aa24-8a8c590e98d0</errorID>
      <errorWord>(</errorWord>
      <group>L1_Format</group>
      <groupName>格式问题</groupName>
      <ability>L2_HalfPunc</ability>
      <abilityName>全半角检查</abilityName>
      <candidateList>
        <item>（</item>
      </candidateList>
      <explain>文本全半角错误。</explain>
      <paraID>6BC76DE0</paraID>
      <start>5</start>
      <end>6</end>
      <status>unmodified</status>
      <modifiedWord/>
      <trackRevisions>false</trackRevisions>
    </reviewItem>
    <reviewItem>
      <errorID>662ff361-8b8e-40e0-8bde-1b8af1499f35</errorID>
      <errorWord>)</errorWord>
      <group>L1_Format</group>
      <groupName>格式问题</groupName>
      <ability>L2_HalfPunc</ability>
      <abilityName>全半角检查</abilityName>
      <candidateList>
        <item>）</item>
      </candidateList>
      <explain>文本全半角错误。</explain>
      <paraID>6BC76DE0</paraID>
      <start>8</start>
      <end>9</end>
      <status>unmodified</status>
      <modifiedWord/>
      <trackRevisions>false</trackRevisions>
    </reviewItem>
    <reviewItem>
      <errorID>974ba124-58a4-4031-a83a-49d219fce0f9</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598B1E7E</paraID>
      <start>0</start>
      <end>3</end>
      <status>unmodified</status>
      <modifiedWord/>
      <trackRevisions>false</trackRevisions>
    </reviewItem>
    <reviewItem>
      <errorID>cd94dc91-69db-40aa-9335-a677803da227</errorID>
      <errorWord>:</errorWord>
      <group>L1_Format</group>
      <groupName>格式问题</groupName>
      <ability>L2_HalfPunc</ability>
      <abilityName>全半角检查</abilityName>
      <candidateList>
        <item>：</item>
      </candidateList>
      <explain>文本全半角错误。</explain>
      <paraID>3ACC3720</paraID>
      <start>6</start>
      <end>7</end>
      <status>unmodified</status>
      <modifiedWord/>
      <trackRevisions>false</trackRevisions>
    </reviewItem>
    <reviewItem>
      <errorID>bba6ed4a-3011-412c-aab6-0f34ec366d91</errorID>
      <errorWord>(</errorWord>
      <group>L1_Format</group>
      <groupName>格式问题</groupName>
      <ability>L2_HalfPunc</ability>
      <abilityName>全半角检查</abilityName>
      <candidateList>
        <item>（</item>
      </candidateList>
      <explain>文本全半角错误。</explain>
      <paraID>21C55F20</paraID>
      <start>19</start>
      <end>20</end>
      <status>unmodified</status>
      <modifiedWord/>
      <trackRevisions>false</trackRevisions>
    </reviewItem>
    <reviewItem>
      <errorID>2c4013cd-364d-4092-b5c6-b5e2855f9af4</errorID>
      <errorWord>:</errorWord>
      <group>L1_Format</group>
      <groupName>格式问题</groupName>
      <ability>L2_HalfPunc</ability>
      <abilityName>全半角检查</abilityName>
      <candidateList>
        <item>：</item>
      </candidateList>
      <explain>文本全半角错误。</explain>
      <paraID>2F06B2EF</paraID>
      <start>2</start>
      <end>3</end>
      <status>unmodified</status>
      <modifiedWord/>
      <trackRevisions>false</trackRevisions>
    </reviewItem>
    <reviewItem>
      <errorID>6b4e83e5-2ae6-4d7d-b8b3-a227d59cfedf</errorID>
      <errorWord>第五章中</errorWord>
      <group>L1_Word</group>
      <groupName>字词问题</groupName>
      <ability>L2_Typo</ability>
      <abilityName>字词错误</abilityName>
      <candidateList>
        <item>第五章</item>
      </candidateList>
      <explain/>
      <paraID> C0543E6</paraID>
      <start>12</start>
      <end>16</end>
      <status>unmodified</status>
      <modifiedWord/>
      <trackRevisions>false</trackRevisions>
    </reviewItem>
    <reviewItem>
      <errorID>351bf612-fc93-41d1-a77b-3d6d0e1d9f18</errorID>
      <errorWord>(</errorWord>
      <group>L1_Format</group>
      <groupName>格式问题</groupName>
      <ability>L2_HalfPunc</ability>
      <abilityName>全半角检查</abilityName>
      <candidateList>
        <item>（</item>
      </candidateList>
      <explain>文本全半角错误。</explain>
      <paraID>4FC92814</paraID>
      <start>15</start>
      <end>16</end>
      <status>unmodified</status>
      <modifiedWord/>
      <trackRevisions>false</trackRevisions>
    </reviewItem>
    <reviewItem>
      <errorID>183dc81c-8b84-4fa2-b110-98ab5899be94</errorID>
      <errorWord>)</errorWord>
      <group>L1_Format</group>
      <groupName>格式问题</groupName>
      <ability>L2_HalfPunc</ability>
      <abilityName>全半角检查</abilityName>
      <candidateList>
        <item>）</item>
      </candidateList>
      <explain>文本全半角错误。</explain>
      <paraID>4FC92814</paraID>
      <start>20</start>
      <end>21</end>
      <status>unmodified</status>
      <modifiedWord/>
      <trackRevisions>false</trackRevisions>
    </reviewItem>
    <reviewItem>
      <errorID>c4c8b3fd-55a1-4a46-8c18-f51ff222d09a</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5D163369</paraID>
      <start>0</start>
      <end>3</end>
      <status>unmodified</status>
      <modifiedWord/>
      <trackRevisions>false</trackRevisions>
    </reviewItem>
    <reviewItem>
      <errorID>1b446d79-6fea-49b0-8db3-a2a9bdab5721</errorID>
      <errorWord>(</errorWord>
      <group>L1_Format</group>
      <groupName>格式问题</groupName>
      <ability>L2_HalfPunc</ability>
      <abilityName>全半角检查</abilityName>
      <candidateList>
        <item>（</item>
      </candidateList>
      <explain>文本全半角错误。</explain>
      <paraID>77DCAA21</paraID>
      <start>5</start>
      <end>6</end>
      <status>unmodified</status>
      <modifiedWord/>
      <trackRevisions>false</trackRevisions>
    </reviewItem>
    <reviewItem>
      <errorID>ccbc5549-ec75-4e0f-8a0b-cca5a0e076e7</errorID>
      <errorWord>)</errorWord>
      <group>L1_Format</group>
      <groupName>格式问题</groupName>
      <ability>L2_HalfPunc</ability>
      <abilityName>全半角检查</abilityName>
      <candidateList>
        <item>）</item>
      </candidateList>
      <explain>文本全半角错误。</explain>
      <paraID>77DCAA21</paraID>
      <start>8</start>
      <end>9</end>
      <status>unmodified</status>
      <modifiedWord/>
      <trackRevisions>false</trackRevisions>
    </reviewItem>
    <reviewItem>
      <errorID>60846313-b4f9-484f-aa87-ae06ff26958e</errorID>
      <errorWord>:</errorWord>
      <group>L1_Format</group>
      <groupName>格式问题</groupName>
      <ability>L2_HalfPunc</ability>
      <abilityName>全半角检查</abilityName>
      <candidateList>
        <item>：</item>
      </candidateList>
      <explain>文本全半角错误。</explain>
      <paraID>77DCAA21</paraID>
      <start>57</start>
      <end>58</end>
      <status>unmodified</status>
      <modifiedWord/>
      <trackRevisions>false</trackRevisions>
    </reviewItem>
    <reviewItem>
      <errorID>62f9aff0-0726-4ecf-9eb0-41b847cfe710</errorID>
      <errorWord>:</errorWord>
      <group>L1_Format</group>
      <groupName>格式问题</groupName>
      <ability>L2_HalfPunc</ability>
      <abilityName>全半角检查</abilityName>
      <candidateList>
        <item>：</item>
      </candidateList>
      <explain>文本全半角错误。</explain>
      <paraID>47C61120</paraID>
      <start>1</start>
      <end>2</end>
      <status>unmodified</status>
      <modifiedWord/>
      <trackRevisions>false</trackRevisions>
    </reviewItem>
    <reviewItem>
      <errorID>98349940-0b90-4593-929c-1b3994d9455f</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53E509FC</paraID>
      <start>0</start>
      <end>3</end>
      <status>unmodified</status>
      <modifiedWord/>
      <trackRevisions>false</trackRevisions>
    </reviewItem>
    <reviewItem>
      <errorID>ac402551-eee4-47dc-b549-7c01777f07af</errorID>
      <errorWord>(</errorWord>
      <group>L1_Format</group>
      <groupName>格式问题</groupName>
      <ability>L2_HalfPunc</ability>
      <abilityName>全半角检查</abilityName>
      <candidateList>
        <item>（</item>
      </candidateList>
      <explain>文本全半角错误。</explain>
      <paraID>31F85C49</paraID>
      <start>5</start>
      <end>6</end>
      <status>unmodified</status>
      <modifiedWord/>
      <trackRevisions>false</trackRevisions>
    </reviewItem>
    <reviewItem>
      <errorID>806e348f-16b4-4e31-aff0-08260bdfb7fa</errorID>
      <errorWord>)</errorWord>
      <group>L1_Format</group>
      <groupName>格式问题</groupName>
      <ability>L2_HalfPunc</ability>
      <abilityName>全半角检查</abilityName>
      <candidateList>
        <item>）</item>
      </candidateList>
      <explain>文本全半角错误。</explain>
      <paraID>31F85C49</paraID>
      <start>8</start>
      <end>9</end>
      <status>unmodified</status>
      <modifiedWord/>
      <trackRevisions>false</trackRevisions>
    </reviewItem>
    <reviewItem>
      <errorID>2d20d712-ad88-442e-9b5b-9a62902e83bc</errorID>
      <errorWord>:</errorWord>
      <group>L1_Format</group>
      <groupName>格式问题</groupName>
      <ability>L2_HalfPunc</ability>
      <abilityName>全半角检查</abilityName>
      <candidateList>
        <item>：</item>
      </candidateList>
      <explain>文本全半角错误。</explain>
      <paraID>31F85C49</paraID>
      <start>59</start>
      <end>60</end>
      <status>unmodified</status>
      <modifiedWord/>
      <trackRevisions>false</trackRevisions>
    </reviewItem>
    <reviewItem>
      <errorID>5c5ae72a-b430-4650-bb0f-8879d74a5f6b</errorID>
      <errorWord>(</errorWord>
      <group>L1_Format</group>
      <groupName>格式问题</groupName>
      <ability>L2_HalfPunc</ability>
      <abilityName>全半角检查</abilityName>
      <candidateList>
        <item>（</item>
      </candidateList>
      <explain>文本全半角错误。</explain>
      <paraID>5E172B10</paraID>
      <start>5</start>
      <end>6</end>
      <status>unmodified</status>
      <modifiedWord/>
      <trackRevisions>false</trackRevisions>
    </reviewItem>
    <reviewItem>
      <errorID>f967eb3d-b85c-4ee3-b4aa-2b944dfa6fb8</errorID>
      <errorWord>)</errorWord>
      <group>L1_Format</group>
      <groupName>格式问题</groupName>
      <ability>L2_HalfPunc</ability>
      <abilityName>全半角检查</abilityName>
      <candidateList>
        <item>）</item>
      </candidateList>
      <explain>文本全半角错误。</explain>
      <paraID>5E172B10</paraID>
      <start>8</start>
      <end>9</end>
      <status>unmodified</status>
      <modifiedWord/>
      <trackRevisions>false</trackRevisions>
    </reviewItem>
    <reviewItem>
      <errorID>9dd0617a-216f-4ffa-b6bf-04cb58a93b3a</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40C54665</paraID>
      <start>17</start>
      <end>19</end>
      <status>modified</status>
      <modifiedWord>勘察</modifiedWord>
      <trackRevisions>false</trackRevisions>
    </reviewItem>
    <reviewItem>
      <errorID>1aeff0ae-103a-406f-9f58-50b24498974d</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31F7F43E</paraID>
      <start>0</start>
      <end>3</end>
      <status>unmodified</status>
      <modifiedWord/>
      <trackRevisions>false</trackRevisions>
    </reviewItem>
    <reviewItem>
      <errorID>380f734a-3eef-451a-9eb6-1096febaf348</errorID>
      <errorWord>,</errorWord>
      <group>L1_Format</group>
      <groupName>格式问题</groupName>
      <ability>L2_HalfPunc</ability>
      <abilityName>全半角检查</abilityName>
      <candidateList>
        <item>，</item>
      </candidateList>
      <explain>文本全半角错误。</explain>
      <paraID> B806C55</paraID>
      <start>68</start>
      <end>69</end>
      <status>unmodified</status>
      <modifiedWord/>
      <trackRevisions>false</trackRevisions>
    </reviewItem>
    <reviewItem>
      <errorID>ee22b554-3ed1-4e32-8ea1-0e681ab2952d</errorID>
      <errorWord>,</errorWord>
      <group>L1_Format</group>
      <groupName>格式问题</groupName>
      <ability>L2_HalfPunc</ability>
      <abilityName>全半角检查</abilityName>
      <candidateList>
        <item>，</item>
      </candidateList>
      <explain>文本全半角错误。</explain>
      <paraID> B806C55</paraID>
      <start>88</start>
      <end>89</end>
      <status>unmodified</status>
      <modifiedWord/>
      <trackRevisions>false</trackRevisions>
    </reviewItem>
    <reviewItem>
      <errorID>89571221-163d-4980-8407-5d778b79de20</errorID>
      <errorWord>:</errorWord>
      <group>L1_Format</group>
      <groupName>格式问题</groupName>
      <ability>L2_HalfPunc</ability>
      <abilityName>全半角检查</abilityName>
      <candidateList>
        <item>：</item>
      </candidateList>
      <explain>文本全半角错误。</explain>
      <paraID>4E492119</paraID>
      <start>5</start>
      <end>6</end>
      <status>unmodified</status>
      <modifiedWord/>
      <trackRevisions>false</trackRevisions>
    </reviewItem>
    <reviewItem>
      <errorID>89c32192-7f2a-4d50-8d55-230d1e39ce39</errorID>
      <errorWord>(</errorWord>
      <group>L1_Format</group>
      <groupName>格式问题</groupName>
      <ability>L2_HalfPunc</ability>
      <abilityName>全半角检查</abilityName>
      <candidateList>
        <item>（</item>
      </candidateList>
      <explain>文本全半角错误。</explain>
      <paraID>4E492119</paraID>
      <start>7</start>
      <end>8</end>
      <status>unmodified</status>
      <modifiedWord/>
      <trackRevisions>false</trackRevisions>
    </reviewItem>
    <reviewItem>
      <errorID>e5777ba3-edde-4a70-929c-dcdcba4914ec</errorID>
      <errorWord>)</errorWord>
      <group>L1_Format</group>
      <groupName>格式问题</groupName>
      <ability>L2_HalfPunc</ability>
      <abilityName>全半角检查</abilityName>
      <candidateList>
        <item>）</item>
      </candidateList>
      <explain>文本全半角错误。</explain>
      <paraID>4E492119</paraID>
      <start>10</start>
      <end>11</end>
      <status>unmodified</status>
      <modifiedWord/>
      <trackRevisions>false</trackRevisions>
    </reviewItem>
    <reviewItem>
      <errorID>381ba4da-de84-407c-a57b-42ea96449249</errorID>
      <errorWord>:</errorWord>
      <group>L1_Format</group>
      <groupName>格式问题</groupName>
      <ability>L2_HalfPunc</ability>
      <abilityName>全半角检查</abilityName>
      <candidateList>
        <item>：</item>
      </candidateList>
      <explain>文本全半角错误。</explain>
      <paraID>4E492119</paraID>
      <start>21</start>
      <end>22</end>
      <status>unmodified</status>
      <modifiedWord/>
      <trackRevisions>false</trackRevisions>
    </reviewItem>
    <reviewItem>
      <errorID>d37416dd-dd99-4fc5-a718-6b964db95cc4</errorID>
      <errorWord>(</errorWord>
      <group>L1_Format</group>
      <groupName>格式问题</groupName>
      <ability>L2_HalfPunc</ability>
      <abilityName>全半角检查</abilityName>
      <candidateList>
        <item>（</item>
      </candidateList>
      <explain>文本全半角错误。</explain>
      <paraID>4E492119</paraID>
      <start>23</start>
      <end>24</end>
      <status>unmodified</status>
      <modifiedWord/>
      <trackRevisions>false</trackRevisions>
    </reviewItem>
    <reviewItem>
      <errorID>99c17dc1-97f6-4465-9fea-7a758f7aa349</errorID>
      <errorWord>)</errorWord>
      <group>L1_Format</group>
      <groupName>格式问题</groupName>
      <ability>L2_HalfPunc</ability>
      <abilityName>全半角检查</abilityName>
      <candidateList>
        <item>）</item>
      </candidateList>
      <explain>文本全半角错误。</explain>
      <paraID>4E492119</paraID>
      <start>26</start>
      <end>27</end>
      <status>unmodified</status>
      <modifiedWord/>
      <trackRevisions>false</trackRevisions>
    </reviewItem>
    <reviewItem>
      <errorID>7bb30cc3-dbfa-4358-9039-d14b3b02a025</errorID>
      <errorWord>(</errorWord>
      <group>L1_Format</group>
      <groupName>格式问题</groupName>
      <ability>L2_HalfPunc</ability>
      <abilityName>全半角检查</abilityName>
      <candidateList>
        <item>（</item>
      </candidateList>
      <explain>文本全半角错误。</explain>
      <paraID>23480F61</paraID>
      <start>79</start>
      <end>80</end>
      <status>unmodified</status>
      <modifiedWord/>
      <trackRevisions>false</trackRevisions>
    </reviewItem>
    <reviewItem>
      <errorID>1ce87d2c-ac12-4422-acdf-48f3d0887e2e</errorID>
      <errorWord>)</errorWord>
      <group>L1_Format</group>
      <groupName>格式问题</groupName>
      <ability>L2_HalfPunc</ability>
      <abilityName>全半角检查</abilityName>
      <candidateList>
        <item>）</item>
      </candidateList>
      <explain>文本全半角错误。</explain>
      <paraID>3B600DDD</paraID>
      <start>12</start>
      <end>13</end>
      <status>unmodified</status>
      <modifiedWord/>
      <trackRevisions>false</trackRevisions>
    </reviewItem>
    <reviewItem>
      <errorID>5df67a27-48c4-40ac-966e-a6c3d25e7e0c</errorID>
      <errorWord>:</errorWord>
      <group>L1_Format</group>
      <groupName>格式问题</groupName>
      <ability>L2_HalfPunc</ability>
      <abilityName>全半角检查</abilityName>
      <candidateList>
        <item>：</item>
      </candidateList>
      <explain>文本全半角错误。</explain>
      <paraID>25E2A0D2</paraID>
      <start>5</start>
      <end>6</end>
      <status>unmodified</status>
      <modifiedWord/>
      <trackRevisions>false</trackRevisions>
    </reviewItem>
    <reviewItem>
      <errorID>9da7734c-07fc-489d-b3fb-9f306b320bd7</errorID>
      <errorWord>(</errorWord>
      <group>L1_Format</group>
      <groupName>格式问题</groupName>
      <ability>L2_HalfPunc</ability>
      <abilityName>全半角检查</abilityName>
      <candidateList>
        <item>（</item>
      </candidateList>
      <explain>文本全半角错误。</explain>
      <paraID>25E2A0D2</paraID>
      <start>7</start>
      <end>8</end>
      <status>unmodified</status>
      <modifiedWord/>
      <trackRevisions>false</trackRevisions>
    </reviewItem>
    <reviewItem>
      <errorID>ceed895b-a76e-4999-8f3f-afc7a1d1444e</errorID>
      <errorWord>)</errorWord>
      <group>L1_Format</group>
      <groupName>格式问题</groupName>
      <ability>L2_HalfPunc</ability>
      <abilityName>全半角检查</abilityName>
      <candidateList>
        <item>）</item>
      </candidateList>
      <explain>文本全半角错误。</explain>
      <paraID>25E2A0D2</paraID>
      <start>10</start>
      <end>11</end>
      <status>unmodified</status>
      <modifiedWord/>
      <trackRevisions>false</trackRevisions>
    </reviewItem>
    <reviewItem>
      <errorID>fa3b6ea3-caa3-4858-bd31-fa2ccbb08faa</errorID>
      <errorWord>:</errorWord>
      <group>L1_Punc</group>
      <groupName>标点问题</groupName>
      <ability>L2_Punc</ability>
      <abilityName>标点符号检查</abilityName>
      <candidateList/>
      <explain/>
      <paraID>60C4B46C</paraID>
      <start>2</start>
      <end>3</end>
      <status>unmodified</status>
      <modifiedWord/>
      <trackRevisions>false</trackRevisions>
    </reviewItem>
    <reviewItem>
      <errorID>0d2c17bf-b332-4dd3-9866-1de34e7a48ba</errorID>
      <errorWord>(</errorWord>
      <group>L1_Format</group>
      <groupName>格式问题</groupName>
      <ability>L2_HalfPunc</ability>
      <abilityName>全半角检查</abilityName>
      <candidateList>
        <item>（</item>
      </candidateList>
      <explain>文本全半角错误。</explain>
      <paraID> 575F6BB</paraID>
      <start>0</start>
      <end>1</end>
      <status>unmodified</status>
      <modifiedWord/>
      <trackRevisions>false</trackRevisions>
    </reviewItem>
    <reviewItem>
      <errorID>e8d4652c-f848-4fd9-9f87-c3ba00b1cba3</errorID>
      <errorWord>-</errorWord>
      <group>L1_Format</group>
      <groupName>格式问题</groupName>
      <ability>L2_HalfPunc</ability>
      <abilityName>全半角检查</abilityName>
      <candidateList>
        <item>－</item>
      </candidateList>
      <explain>文本全半角错误。</explain>
      <paraID> 575F6BB</paraID>
      <start>2</start>
      <end>3</end>
      <status>unmodified</status>
      <modifiedWord/>
      <trackRevisions>false</trackRevisions>
    </reviewItem>
    <reviewItem>
      <errorID>51141949-6419-4c95-8e58-98b2091f5f6e</errorID>
      <errorWord>)</errorWord>
      <group>L1_Format</group>
      <groupName>格式问题</groupName>
      <ability>L2_HalfPunc</ability>
      <abilityName>全半角检查</abilityName>
      <candidateList>
        <item>）</item>
      </candidateList>
      <explain>文本全半角错误。</explain>
      <paraID> 575F6BB</paraID>
      <start>3</start>
      <end>4</end>
      <status>unmodified</status>
      <modifiedWord/>
      <trackRevisions>false</trackRevisions>
    </reviewItem>
    <reviewItem>
      <errorID>38ada930-582d-468d-b65a-918a0945db2d</errorID>
      <errorWord>:</errorWord>
      <group>L1_Format</group>
      <groupName>格式问题</groupName>
      <ability>L2_HalfPunc</ability>
      <abilityName>全半角检查</abilityName>
      <candidateList>
        <item>：</item>
      </candidateList>
      <explain>文本全半角错误。</explain>
      <paraID> CC2235E</paraID>
      <start>8</start>
      <end>9</end>
      <status>unmodified</status>
      <modifiedWord/>
      <trackRevisions>false</trackRevisions>
    </reviewItem>
    <reviewItem>
      <errorID>1b327b65-3495-44be-bd3b-c37838595eaa</errorID>
      <errorWord>,</errorWord>
      <group>L1_Format</group>
      <groupName>格式问题</groupName>
      <ability>L2_HalfPunc</ability>
      <abilityName>全半角检查</abilityName>
      <candidateList>
        <item>，</item>
      </candidateList>
      <explain>文本全半角错误。</explain>
      <paraID>48FBD191</paraID>
      <start>42</start>
      <end>43</end>
      <status>unmodified</status>
      <modifiedWord/>
      <trackRevisions>false</trackRevisions>
    </reviewItem>
    <reviewItem>
      <errorID>d1db99d9-cde8-44bf-994a-c0cc1658f402</errorID>
      <errorWord>,</errorWord>
      <group>L1_Format</group>
      <groupName>格式问题</groupName>
      <ability>L2_HalfPunc</ability>
      <abilityName>全半角检查</abilityName>
      <candidateList>
        <item>，</item>
      </candidateList>
      <explain>文本全半角错误。</explain>
      <paraID>48FBD191</paraID>
      <start>72</start>
      <end>73</end>
      <status>unmodified</status>
      <modifiedWord/>
      <trackRevisions>false</trackRevisions>
    </reviewItem>
    <reviewItem>
      <errorID>9e2e8fa8-f4ae-44cf-83de-b5f832c8fb92</errorID>
      <errorWord>,</errorWord>
      <group>L1_Format</group>
      <groupName>格式问题</groupName>
      <ability>L2_HalfPunc</ability>
      <abilityName>全半角检查</abilityName>
      <candidateList>
        <item>，</item>
      </candidateList>
      <explain>文本全半角错误。</explain>
      <paraID>48FBD191</paraID>
      <start>79</start>
      <end>80</end>
      <status>unmodified</status>
      <modifiedWord/>
      <trackRevisions>false</trackRevisions>
    </reviewItem>
    <reviewItem>
      <errorID>2be71b28-47c1-4795-8cce-df0d99c1c2db</errorID>
      <errorWord>,</errorWord>
      <group>L1_Format</group>
      <groupName>格式问题</groupName>
      <ability>L2_HalfPunc</ability>
      <abilityName>全半角检查</abilityName>
      <candidateList>
        <item>，</item>
      </candidateList>
      <explain>文本全半角错误。</explain>
      <paraID>48FBD191</paraID>
      <start>124</start>
      <end>125</end>
      <status>unmodified</status>
      <modifiedWord/>
      <trackRevisions>false</trackRevisions>
    </reviewItem>
    <reviewItem>
      <errorID>d30cedb9-10b8-439a-a06d-986b977505be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740F7737</paraID>
      <start>0</start>
      <end>3</end>
      <status>unmodified</status>
      <modifiedWord/>
      <trackRevisions>false</trackRevisions>
    </reviewItem>
    <reviewItem>
      <errorID>dd4d1acf-3103-40d5-b1c6-3cc7b5f1ef2a</errorID>
      <errorWord>;</errorWord>
      <group>L1_Format</group>
      <groupName>格式问题</groupName>
      <ability>L2_HalfPunc</ability>
      <abilityName>全半角检查</abilityName>
      <candidateList>
        <item>；</item>
      </candidateList>
      <explain>文本全半角错误。</explain>
      <paraID>740F7737</paraID>
      <start>14</start>
      <end>15</end>
      <status>unmodified</status>
      <modifiedWord/>
      <trackRevisions>false</trackRevisions>
    </reviewItem>
    <reviewItem>
      <errorID>a51e468d-e057-4d67-ad99-2eadd49550ea</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3F9800FE</paraID>
      <start>0</start>
      <end>3</end>
      <status>unmodified</status>
      <modifiedWord/>
      <trackRevisions>false</trackRevisions>
    </reviewItem>
    <reviewItem>
      <errorID>fa2d38ce-a74b-43b6-8aa1-7dabcb3e55ab</errorID>
      <errorWord>釆取</errorWord>
      <group>L1_Word</group>
      <groupName>字词问题</groupName>
      <ability>L2_Typo</ability>
      <abilityName>字词错误</abilityName>
      <candidateList>
        <item>采取</item>
      </candidateList>
      <explain>〈动〉❶选择施行（某种方针、政策、措施、手段、形式、态度等）：～守势｜～紧急措施。❷取：～指纹。</explain>
      <paraID>3F9800FE</paraID>
      <start>3</start>
      <end>5</end>
      <status>modified</status>
      <modifiedWord>采取</modifiedWord>
      <trackRevisions>false</trackRevisions>
    </reviewItem>
    <reviewItem>
      <errorID>f9406818-e85b-43e9-b35e-a381a1132dc6</errorID>
      <errorWord>语毁</errorWord>
      <group>L1_Word</group>
      <groupName>字词问题</groupName>
      <ability>L2_Typo</ability>
      <abilityName>字词错误</abilityName>
      <candidateList>
        <item>诋毁</item>
      </candidateList>
      <explain/>
      <paraID>3F9800FE</paraID>
      <start>10</start>
      <end>12</end>
      <status>modified</status>
      <modifiedWord>诋毁</modifiedWord>
      <trackRevisions>false</trackRevisions>
    </reviewItem>
    <reviewItem>
      <errorID>245d48f3-d397-447e-b36f-28e43f35b24a</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16BCAB52</paraID>
      <start>0</start>
      <end>3</end>
      <status>unmodified</status>
      <modifiedWord/>
      <trackRevisions>false</trackRevisions>
    </reviewItem>
    <reviewItem>
      <errorID>7c647a2c-a73e-480e-8bdd-5187723a62bc</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3CD549F4</paraID>
      <start>0</start>
      <end>3</end>
      <status>unmodified</status>
      <modifiedWord/>
      <trackRevisions>false</trackRevisions>
    </reviewItem>
    <reviewItem>
      <errorID>744626b4-178a-422d-8ce7-99e94f26a522</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21A8D1E8</paraID>
      <start>0</start>
      <end>3</end>
      <status>unmodified</status>
      <modifiedWord/>
      <trackRevisions>false</trackRevisions>
    </reviewItem>
    <reviewItem>
      <errorID>804cd9a2-f215-4c95-8a39-0d6f6759ffad</errorID>
      <errorWord>,</errorWord>
      <group>L1_Format</group>
      <groupName>格式问题</groupName>
      <ability>L2_HalfPunc</ability>
      <abilityName>全半角检查</abilityName>
      <candidateList>
        <item>，</item>
      </candidateList>
      <explain>文本全半角错误。</explain>
      <paraID>21A8D1E8</paraID>
      <start>42</start>
      <end>43</end>
      <status>unmodified</status>
      <modifiedWord/>
      <trackRevisions>false</trackRevisions>
    </reviewItem>
    <reviewItem>
      <errorID>74396740-0376-4fa3-8605-21d8539f6943</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6F1B8DFB</paraID>
      <start>0</start>
      <end>3</end>
      <status>unmodified</status>
      <modifiedWord/>
      <trackRevisions>false</trackRevisions>
    </reviewItem>
    <reviewItem>
      <errorID>f98d6a14-fc06-45e5-b3ed-6c1e6e825c83</errorID>
      <errorWord>,</errorWord>
      <group>L1_Format</group>
      <groupName>格式问题</groupName>
      <ability>L2_HalfPunc</ability>
      <abilityName>全半角检查</abilityName>
      <candidateList>
        <item>，</item>
      </candidateList>
      <explain>文本全半角错误。</explain>
      <paraID>6F1B8DFB</paraID>
      <start>19</start>
      <end>20</end>
      <status>unmodified</status>
      <modifiedWord/>
      <trackRevisions>false</trackRevisions>
    </reviewItem>
    <reviewItem>
      <errorID>25d7639a-4df3-4dde-b40f-78bd714b255a</errorID>
      <errorWord>继绩</errorWord>
      <group>L1_Word</group>
      <groupName>字词问题</groupName>
      <ability>L2_Typo</ability>
      <abilityName>字词错误</abilityName>
      <candidateList>
        <item>继续</item>
      </candidateList>
      <explain>〈动〉（活动）连下去；延长下去；不间断：～不停｜～工作｜大雨～了三昼夜。</explain>
      <paraID>6F1B8DFB</paraID>
      <start>24</start>
      <end>26</end>
      <status>modified</status>
      <modifiedWord>继续</modifiedWord>
      <trackRevisions>false</trackRevisions>
    </reviewItem>
    <reviewItem>
      <errorID>6770e2e3-16a1-42e1-9d6c-cfc404bfc012</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790AB76</paraID>
      <start>0</start>
      <end>3</end>
      <status>unmodified</status>
      <modifiedWord/>
      <trackRevisions>false</trackRevisions>
    </reviewItem>
    <reviewItem>
      <errorID>a9ef7513-94da-428f-a0a3-c48948f2a9c2</errorID>
      <errorWord>,</errorWord>
      <group>L1_Format</group>
      <groupName>格式问题</groupName>
      <ability>L2_HalfPunc</ability>
      <abilityName>全半角检查</abilityName>
      <candidateList>
        <item>，</item>
      </candidateList>
      <explain>文本全半角错误。</explain>
      <paraID> 790AB76</paraID>
      <start>11</start>
      <end>12</end>
      <status>unmodified</status>
      <modifiedWord/>
      <trackRevisions>false</trackRevisions>
    </reviewItem>
    <reviewItem>
      <errorID>d7e07789-cd5e-4465-b937-7786a496882c</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276B5BCC</paraID>
      <start>0</start>
      <end>3</end>
      <status>unmodified</status>
      <modifiedWord/>
      <trackRevisions>false</trackRevisions>
    </reviewItem>
    <reviewItem>
      <errorID>7bd6bfca-3818-4b98-aee0-b4ebc04c7933</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3A63445E</paraID>
      <start>0</start>
      <end>3</end>
      <status>unmodified</status>
      <modifiedWord/>
      <trackRevisions>false</trackRevisions>
    </reviewItem>
    <reviewItem>
      <errorID>034bdd97-36bb-43dd-8bf4-2a3ab435e6f6</errorID>
      <errorWord>,</errorWord>
      <group>L1_Format</group>
      <groupName>格式问题</groupName>
      <ability>L2_HalfPunc</ability>
      <abilityName>全半角检查</abilityName>
      <candidateList>
        <item>，</item>
      </candidateList>
      <explain>文本全半角错误。</explain>
      <paraID>3A63445E</paraID>
      <start>8</start>
      <end>9</end>
      <status>unmodified</status>
      <modifiedWord/>
      <trackRevisions>false</trackRevisions>
    </reviewItem>
    <reviewItem>
      <errorID>dd1ceecb-b41c-49bf-b965-ebf0cf74c6be</errorID>
      <errorWord>;</errorWord>
      <group>L1_Format</group>
      <groupName>格式问题</groupName>
      <ability>L2_HalfPunc</ability>
      <abilityName>全半角检查</abilityName>
      <candidateList>
        <item>；</item>
      </candidateList>
      <explain>文本全半角错误。</explain>
      <paraID>3A63445E</paraID>
      <start>18</start>
      <end>19</end>
      <status>unmodified</status>
      <modifiedWord/>
      <trackRevisions>false</trackRevisions>
    </reviewItem>
    <reviewItem>
      <errorID>01e4391e-28f9-4cbe-93e7-c950dee0e0e9</errorID>
      <errorWord>(十)</errorWord>
      <group>L1_Format</group>
      <groupName>格式问题</groupName>
      <ability>L2_Ordinal</ability>
      <abilityName>序号格式</abilityName>
      <candidateList>
        <item>（十）</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2C48B758</paraID>
      <start>0</start>
      <end>3</end>
      <status>unmodified</status>
      <modifiedWord/>
      <trackRevisions>false</trackRevisions>
    </reviewItem>
    <reviewItem>
      <errorID>5a8e28c1-3abd-4bbc-8043-7113568866ac</errorID>
      <errorWord>(</errorWord>
      <group>L1_Format</group>
      <groupName>格式问题</groupName>
      <ability>L2_HalfPunc</ability>
      <abilityName>全半角检查</abilityName>
      <candidateList>
        <item>（</item>
      </candidateList>
      <explain>文本全半角错误。</explain>
      <paraID>2C48B758</paraID>
      <start>12</start>
      <end>13</end>
      <status>unmodified</status>
      <modifiedWord/>
      <trackRevisions>false</trackRevisions>
    </reviewItem>
    <reviewItem>
      <errorID>21504c7d-5715-4e14-a54e-d03572f1e8dc</errorID>
      <errorWord>)</errorWord>
      <group>L1_Format</group>
      <groupName>格式问题</groupName>
      <ability>L2_HalfPunc</ability>
      <abilityName>全半角检查</abilityName>
      <candidateList>
        <item>）</item>
      </candidateList>
      <explain>文本全半角错误。</explain>
      <paraID>2C48B758</paraID>
      <start>15</start>
      <end>16</end>
      <status>unmodified</status>
      <modifiedWord/>
      <trackRevisions>false</trackRevisions>
    </reviewItem>
    <reviewItem>
      <errorID>aee0be1c-bdb9-499b-93d2-817305396923</errorID>
      <errorWord>;</errorWord>
      <group>L1_Format</group>
      <groupName>格式问题</groupName>
      <ability>L2_HalfPunc</ability>
      <abilityName>全半角检查</abilityName>
      <candidateList>
        <item>；</item>
      </candidateList>
      <explain>文本全半角错误。</explain>
      <paraID>2C48B758</paraID>
      <start>19</start>
      <end>20</end>
      <status>unmodified</status>
      <modifiedWord/>
      <trackRevisions>false</trackRevisions>
    </reviewItem>
    <reviewItem>
      <errorID>5b697882-faf3-4056-a7bd-612726fa63ad</errorID>
      <errorWord>(</errorWord>
      <group>L1_Format</group>
      <groupName>格式问题</groupName>
      <ability>L2_HalfPunc</ability>
      <abilityName>全半角检查</abilityName>
      <candidateList>
        <item>（</item>
      </candidateList>
      <explain>文本全半角错误。</explain>
      <paraID>5AC1514E</paraID>
      <start>0</start>
      <end>1</end>
      <status>unmodified</status>
      <modifiedWord/>
      <trackRevisions>false</trackRevisions>
    </reviewItem>
    <reviewItem>
      <errorID>84f9bb61-cf3f-40d8-90f2-29e20f4d0b48</errorID>
      <errorWord>)</errorWord>
      <group>L1_Format</group>
      <groupName>格式问题</groupName>
      <ability>L2_HalfPunc</ability>
      <abilityName>全半角检查</abilityName>
      <candidateList>
        <item>）</item>
      </candidateList>
      <explain>文本全半角错误。</explain>
      <paraID>5AC1514E</paraID>
      <start>3</start>
      <end>4</end>
      <status>unmodified</status>
      <modifiedWord/>
      <trackRevisions>false</trackRevisions>
    </reviewItem>
    <reviewItem>
      <errorID>492739b1-e6d9-48e6-8cab-0a2c0c2e1a43</errorID>
      <errorWord>入</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5AC1514E</paraID>
      <start>11</start>
      <end>12</end>
      <status>unmodified</status>
      <modifiedWord/>
      <trackRevisions>false</trackRevisions>
    </reviewItem>
    <reviewItem>
      <errorID>6f500119-9cfb-4326-bb50-ebd253ae8a07</errorID>
      <errorWord>,</errorWord>
      <group>L1_Format</group>
      <groupName>格式问题</groupName>
      <ability>L2_HalfPunc</ability>
      <abilityName>全半角检查</abilityName>
      <candidateList>
        <item>，</item>
      </candidateList>
      <explain>文本全半角错误。</explain>
      <paraID>5AC1514E</paraID>
      <start>23</start>
      <end>24</end>
      <status>unmodified</status>
      <modifiedWord/>
      <trackRevisions>false</trackRevisions>
    </reviewItem>
    <reviewItem>
      <errorID>06ead36a-2e02-47d7-9382-b83669b33503</errorID>
      <errorWord>约</errorWord>
      <group>L1_Word</group>
      <groupName>字词问题</groupName>
      <ability>L2_Typo</ability>
      <abilityName>字词错误</abilityName>
      <candidateList>
        <item>约定</item>
      </candidateList>
      <explain/>
      <paraID>5AC1514E</paraID>
      <start>25</start>
      <end>27</end>
      <status>modified</status>
      <modifiedWord>约定</modifiedWord>
      <trackRevisions>false</trackRevisions>
    </reviewItem>
    <reviewItem>
      <errorID>8c30664f-9a54-4477-8726-315b129039f7</errorID>
      <errorWord>,</errorWord>
      <group>L1_Format</group>
      <groupName>格式问题</groupName>
      <ability>L2_HalfPunc</ability>
      <abilityName>全半角检查</abilityName>
      <candidateList>
        <item>，</item>
      </candidateList>
      <explain>文本全半角错误。</explain>
      <paraID>5AC1514E</paraID>
      <start>39</start>
      <end>40</end>
      <status>unmodified</status>
      <modifiedWord/>
      <trackRevisions>false</trackRevisions>
    </reviewItem>
    <reviewItem>
      <errorID>52f92328-f506-46cb-bdf2-dae0ca1ceec9</errorID>
      <errorWord>,</errorWord>
      <group>L1_Format</group>
      <groupName>格式问题</groupName>
      <ability>L2_HalfPunc</ability>
      <abilityName>全半角检查</abilityName>
      <candidateList>
        <item>，</item>
      </candidateList>
      <explain>文本全半角错误。</explain>
      <paraID>5AC1514E</paraID>
      <start>66</start>
      <end>67</end>
      <status>unmodified</status>
      <modifiedWord/>
      <trackRevisions>false</trackRevisions>
    </reviewItem>
    <reviewItem>
      <errorID>b42cf0fe-6bbc-4d6c-9cc8-ebd51d59831a</errorID>
      <errorWord>虛</errorWord>
      <group>L1_Word</group>
      <groupName>字词问题</groupName>
      <ability>L2_Fanti</ability>
      <abilityName>繁转简</abilityName>
      <candidateList>
        <item>虚</item>
      </candidateList>
      <explain/>
      <paraID>5AC1514E</paraID>
      <start>75</start>
      <end>76</end>
      <status>modified</status>
      <modifiedWord>虚</modifiedWord>
      <trackRevisions>false</trackRevisions>
    </reviewItem>
    <reviewItem>
      <errorID>80fed017-cbf7-4745-a6c9-acfea9db1c6e</errorID>
      <errorWord>(十二)</errorWord>
      <group>L1_Format</group>
      <groupName>格式问题</groupName>
      <ability>L2_Ordinal</ability>
      <abilityName>序号格式</abilityName>
      <candidateList>
        <item>（十二）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279089C0</paraID>
      <start>0</start>
      <end>4</end>
      <status>unmodified</status>
      <modifiedWord/>
      <trackRevisions>false</trackRevisions>
    </reviewItem>
    <reviewItem>
      <errorID>6222fdc3-1ae6-4e27-b009-34eafe6d5994</errorID>
      <errorWord>,</errorWord>
      <group>L1_Format</group>
      <groupName>格式问题</groupName>
      <ability>L2_HalfPunc</ability>
      <abilityName>全半角检查</abilityName>
      <candidateList>
        <item>，</item>
      </candidateList>
      <explain>文本全半角错误。</explain>
      <paraID>279089C0</paraID>
      <start>10</start>
      <end>11</end>
      <status>unmodified</status>
      <modifiedWord/>
      <trackRevisions>false</trackRevisions>
    </reviewItem>
    <reviewItem>
      <errorID>bcfef32a-aa89-443d-95a1-6331a6a3700f</errorID>
      <errorWord>釆购</errorWord>
      <group>L1_Word</group>
      <groupName>字词问题</groupName>
      <ability>L2_Typo</ability>
      <abilityName>字词错误</abilityName>
      <candidateList>
        <item>采购</item>
      </candidateList>
      <explain>❶〈动〉选择购买（多指为机关或企业）：～员｜～建筑材料。❷〈名〉担任采购工作的人：他在食堂当～。</explain>
      <paraID>279089C0</paraID>
      <start>19</start>
      <end>21</end>
      <status>modified</status>
      <modifiedWord>采购</modifiedWord>
      <trackRevisions>false</trackRevisions>
    </reviewItem>
    <reviewItem>
      <errorID>bca76407-0457-480f-8556-f920a76fd216</errorID>
      <errorWord>;</errorWord>
      <group>L1_Format</group>
      <groupName>格式问题</groupName>
      <ability>L2_HalfPunc</ability>
      <abilityName>全半角检查</abilityName>
      <candidateList>
        <item>；</item>
      </candidateList>
      <explain>文本全半角错误。</explain>
      <paraID>279089C0</paraID>
      <start>33</start>
      <end>34</end>
      <status>modified</status>
      <modifiedWord>；</modifiedWord>
      <trackRevisions>false</trackRevisions>
    </reviewItem>
    <reviewItem>
      <errorID>0f211cb9-cda1-4959-9598-9b50a972edf4</errorID>
      <errorWord>(十三)</errorWord>
      <group>L1_Format</group>
      <groupName>格式问题</groupName>
      <ability>L2_Ordinal</ability>
      <abilityName>序号格式</abilityName>
      <candidateList>
        <item>（十三）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44161BD0</paraID>
      <start>0</start>
      <end>4</end>
      <status>unmodified</status>
      <modifiedWord/>
      <trackRevisions>false</trackRevisions>
    </reviewItem>
    <reviewItem>
      <errorID>07ca544d-7c51-470e-91dd-d6130f73b24d</errorID>
      <errorWord>,</errorWord>
      <group>L1_Format</group>
      <groupName>格式问题</groupName>
      <ability>L2_HalfPunc</ability>
      <abilityName>全半角检查</abilityName>
      <candidateList>
        <item>，</item>
      </candidateList>
      <explain>文本全半角错误。</explain>
      <paraID>44161BD0</paraID>
      <start>12</start>
      <end>13</end>
      <status>unmodified</status>
      <modifiedWord/>
      <trackRevisions>false</trackRevisions>
    </reviewItem>
    <reviewItem>
      <errorID>f00e8d15-5795-477f-83b3-2813a47ee79a</errorID>
      <errorWord>(</errorWord>
      <group>L1_Format</group>
      <groupName>格式问题</groupName>
      <ability>L2_HalfPunc</ability>
      <abilityName>全半角检查</abilityName>
      <candidateList>
        <item>（</item>
      </candidateList>
      <explain>文本全半角错误。</explain>
      <paraID>44161BD0</paraID>
      <start>42</start>
      <end>43</end>
      <status>unmodified</status>
      <modifiedWord/>
      <trackRevisions>false</trackRevisions>
    </reviewItem>
    <reviewItem>
      <errorID>045de072-cd67-45d8-84ba-30766b909721</errorID>
      <errorWord>)</errorWord>
      <group>L1_Format</group>
      <groupName>格式问题</groupName>
      <ability>L2_HalfPunc</ability>
      <abilityName>全半角检查</abilityName>
      <candidateList>
        <item>）</item>
      </candidateList>
      <explain>文本全半角错误。</explain>
      <paraID>44161BD0</paraID>
      <start>50</start>
      <end>51</end>
      <status>unmodified</status>
      <modifiedWord/>
      <trackRevisions>false</trackRevisions>
    </reviewItem>
    <reviewItem>
      <errorID>d8b890f5-5a34-4071-9b62-54443923b070</errorID>
      <errorWord>;</errorWord>
      <group>L1_Format</group>
      <groupName>格式问题</groupName>
      <ability>L2_HalfPunc</ability>
      <abilityName>全半角检查</abilityName>
      <candidateList>
        <item>；</item>
      </candidateList>
      <explain>文本全半角错误。</explain>
      <paraID>44161BD0</paraID>
      <start>52</start>
      <end>53</end>
      <status>unmodified</status>
      <modifiedWord/>
      <trackRevisions>false</trackRevisions>
    </reviewItem>
    <reviewItem>
      <errorID>a611242b-029f-40b0-9595-8dd16beaba97</errorID>
      <errorWord>(十四)</errorWord>
      <group>L1_Format</group>
      <groupName>格式问题</groupName>
      <ability>L2_Ordinal</ability>
      <abilityName>序号格式</abilityName>
      <candidateList>
        <item>（十四）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58C6450A</paraID>
      <start>0</start>
      <end>4</end>
      <status>unmodified</status>
      <modifiedWord/>
      <trackRevisions>false</trackRevisions>
    </reviewItem>
    <reviewItem>
      <errorID>a27ae046-f0e5-439c-bfb4-4e921bb2478c</errorID>
      <errorWord>;</errorWord>
      <group>L1_Format</group>
      <groupName>格式问题</groupName>
      <ability>L2_HalfPunc</ability>
      <abilityName>全半角检查</abilityName>
      <candidateList>
        <item>；</item>
      </candidateList>
      <explain>文本全半角错误。</explain>
      <paraID>58C6450A</paraID>
      <start>23</start>
      <end>24</end>
      <status>unmodified</status>
      <modifiedWord/>
      <trackRevisions>false</trackRevisions>
    </reviewItem>
    <reviewItem>
      <errorID>9af2821c-b3a5-4980-9b20-c09006fc0e26</errorID>
      <errorWord>(十五)</errorWord>
      <group>L1_Format</group>
      <groupName>格式问题</groupName>
      <ability>L2_Ordinal</ability>
      <abilityName>序号格式</abilityName>
      <candidateList>
        <item>（十五）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2297129A</paraID>
      <start>0</start>
      <end>4</end>
      <status>unmodified</status>
      <modifiedWord/>
      <trackRevisions>false</trackRevisions>
    </reviewItem>
    <reviewItem>
      <errorID>c97d9ab9-a7af-4f0a-9c8d-af86d180981d</errorID>
      <errorWord>(十六)</errorWord>
      <group>L1_Format</group>
      <groupName>格式问题</groupName>
      <ability>L2_Ordinal</ability>
      <abilityName>序号格式</abilityName>
      <candidateList>
        <item>（十六）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59C24BD9</paraID>
      <start>0</start>
      <end>4</end>
      <status>unmodified</status>
      <modifiedWord/>
      <trackRevisions>false</trackRevisions>
    </reviewItem>
    <reviewItem>
      <errorID>7e531ed0-cfcc-481b-9468-429e786610cc</errorID>
      <errorWord>;</errorWord>
      <group>L1_Format</group>
      <groupName>格式问题</groupName>
      <ability>L2_HalfPunc</ability>
      <abilityName>全半角检查</abilityName>
      <candidateList>
        <item>；</item>
      </candidateList>
      <explain>文本全半角错误。</explain>
      <paraID>59C24BD9</paraID>
      <start>23</start>
      <end>24</end>
      <status>unmodified</status>
      <modifiedWord/>
      <trackRevisions>false</trackRevisions>
    </reviewItem>
    <reviewItem>
      <errorID>6b3da7c9-4cb3-469c-8d35-623bf8453c6d</errorID>
      <errorWord>(十七)</errorWord>
      <group>L1_Format</group>
      <groupName>格式问题</groupName>
      <ability>L2_Ordinal</ability>
      <abilityName>序号格式</abilityName>
      <candidateList>
        <item>（十七）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52656BA7</paraID>
      <start>0</start>
      <end>4</end>
      <status>unmodified</status>
      <modifiedWord/>
      <trackRevisions>false</trackRevisions>
    </reviewItem>
    <reviewItem>
      <errorID>647f8686-6ae1-4548-8aae-4e8e33a9a897</errorID>
      <errorWord>:</errorWord>
      <group>L1_Format</group>
      <groupName>格式问题</groupName>
      <ability>L2_HalfPunc</ability>
      <abilityName>全半角检查</abilityName>
      <candidateList>
        <item>：</item>
      </candidateList>
      <explain>文本全半角错误。</explain>
      <paraID>17C429A2</paraID>
      <start>4</start>
      <end>5</end>
      <status>unmodified</status>
      <modifiedWord/>
      <trackRevisions>false</trackRevisions>
    </reviewItem>
    <reviewItem>
      <errorID>ce5be0b6-f22d-4976-ab0e-8bd3f9e12861</errorID>
      <errorWord>(</errorWord>
      <group>L1_Format</group>
      <groupName>格式问题</groupName>
      <ability>L2_HalfPunc</ability>
      <abilityName>全半角检查</abilityName>
      <candidateList>
        <item>（</item>
      </candidateList>
      <explain>文本全半角错误。</explain>
      <paraID>17C429A2</paraID>
      <start>6</start>
      <end>7</end>
      <status>unmodified</status>
      <modifiedWord/>
      <trackRevisions>false</trackRevisions>
    </reviewItem>
    <reviewItem>
      <errorID>fa2bdf10-7ae5-4908-968a-930582afb4f1</errorID>
      <errorWord>)</errorWord>
      <group>L1_Format</group>
      <groupName>格式问题</groupName>
      <ability>L2_HalfPunc</ability>
      <abilityName>全半角检查</abilityName>
      <candidateList>
        <item>）</item>
      </candidateList>
      <explain>文本全半角错误。</explain>
      <paraID>17C429A2</paraID>
      <start>9</start>
      <end>10</end>
      <status>unmodified</status>
      <modifiedWord/>
      <trackRevisions>false</trackRevisions>
    </reviewItem>
    <reviewItem>
      <errorID>da8be140-9883-4a57-bb70-5310f6328313</errorID>
      <errorWord>:</errorWord>
      <group>L1_Format</group>
      <groupName>格式问题</groupName>
      <ability>L2_HalfPunc</ability>
      <abilityName>全半角检查</abilityName>
      <candidateList>
        <item>：</item>
      </candidateList>
      <explain>文本全半角错误。</explain>
      <paraID>57055BBE</paraID>
      <start>10</start>
      <end>11</end>
      <status>unmodified</status>
      <modifiedWord/>
      <trackRevisions>false</trackRevisions>
    </reviewItem>
    <reviewItem>
      <errorID>ee1bf753-cd46-4585-8d48-99f5208ae117</errorID>
      <errorWord>(</errorWord>
      <group>L1_Format</group>
      <groupName>格式问题</groupName>
      <ability>L2_HalfPunc</ability>
      <abilityName>全半角检查</abilityName>
      <candidateList>
        <item>（</item>
      </candidateList>
      <explain>文本全半角错误。</explain>
      <paraID>57055BBE</paraID>
      <start>12</start>
      <end>13</end>
      <status>unmodified</status>
      <modifiedWord/>
      <trackRevisions>false</trackRevisions>
    </reviewItem>
    <reviewItem>
      <errorID>8fecbf8b-3506-470b-81d5-a9d02d0a8bde</errorID>
      <errorWord>)</errorWord>
      <group>L1_Format</group>
      <groupName>格式问题</groupName>
      <ability>L2_HalfPunc</ability>
      <abilityName>全半角检查</abilityName>
      <candidateList>
        <item>）</item>
      </candidateList>
      <explain>文本全半角错误。</explain>
      <paraID>57055BBE</paraID>
      <start>15</start>
      <end>16</end>
      <status>unmodified</status>
      <modifiedWord/>
      <trackRevisions>false</trackRevisions>
    </reviewItem>
    <reviewItem>
      <errorID>f82349ad-7bcf-4f45-9431-8de7c6f96c8e</errorID>
      <errorWord>(十二)</errorWord>
      <group>L1_Format</group>
      <groupName>格式问题</groupName>
      <ability>L2_Ordinal</ability>
      <abilityName>序号格式</abilityName>
      <candidateList>
        <item>（十二）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13418E5C</paraID>
      <start>0</start>
      <end>4</end>
      <status>unmodified</status>
      <modifiedWord/>
      <trackRevisions>false</trackRevisions>
    </reviewItem>
    <reviewItem>
      <errorID>3f2fad2d-b203-4dd5-8e1a-94f86174d545</errorID>
      <errorWord>(</errorWord>
      <group>L1_Format</group>
      <groupName>格式问题</groupName>
      <ability>L2_HalfPunc</ability>
      <abilityName>全半角检查</abilityName>
      <candidateList>
        <item>（</item>
      </candidateList>
      <explain>文本全半角错误。</explain>
      <paraID>7B34B317</paraID>
      <start>30</start>
      <end>31</end>
      <status>unmodified</status>
      <modifiedWord/>
      <trackRevisions>false</trackRevisions>
    </reviewItem>
    <reviewItem>
      <errorID>f71899e5-d876-4c44-96be-8c14a741949b</errorID>
      <errorWord>)</errorWord>
      <group>L1_Format</group>
      <groupName>格式问题</groupName>
      <ability>L2_HalfPunc</ability>
      <abilityName>全半角检查</abilityName>
      <candidateList>
        <item>）</item>
      </candidateList>
      <explain>文本全半角错误。</explain>
      <paraID>6E4EB5BE</paraID>
      <start>4</start>
      <end>5</end>
      <status>unmodified</status>
      <modifiedWord/>
      <trackRevisions>false</trackRevisions>
    </reviewItem>
    <reviewItem>
      <errorID>f26e3ac6-bd31-4f12-a408-b6842beb1d7b</errorID>
      <errorWord>(</errorWord>
      <group>L1_Format</group>
      <groupName>格式问题</groupName>
      <ability>L2_HalfPunc</ability>
      <abilityName>全半角检查</abilityName>
      <candidateList>
        <item>（</item>
      </candidateList>
      <explain>文本全半角错误。</explain>
      <paraID>6E4EB5BE</paraID>
      <start>19</start>
      <end>20</end>
      <status>unmodified</status>
      <modifiedWord/>
      <trackRevisions>false</trackRevisions>
    </reviewItem>
    <reviewItem>
      <errorID>495bd28d-da72-43b2-8514-6ed15caacdb4</errorID>
      <errorWord>)</errorWord>
      <group>L1_Format</group>
      <groupName>格式问题</groupName>
      <ability>L2_HalfPunc</ability>
      <abilityName>全半角检查</abilityName>
      <candidateList>
        <item>）</item>
      </candidateList>
      <explain>文本全半角错误。</explain>
      <paraID>6E4EB5BE</paraID>
      <start>24</start>
      <end>25</end>
      <status>unmodified</status>
      <modifiedWord/>
      <trackRevisions>false</trackRevisions>
    </reviewItem>
    <reviewItem>
      <errorID>7221c195-dcac-4612-885a-c221f597258a</errorID>
      <errorWord>(</errorWord>
      <group>L1_Format</group>
      <groupName>格式问题</groupName>
      <ability>L2_HalfPunc</ability>
      <abilityName>全半角检查</abilityName>
      <candidateList>
        <item>（</item>
      </candidateList>
      <explain>文本全半角错误。</explain>
      <paraID>6E4EB5BE</paraID>
      <start>68</start>
      <end>69</end>
      <status>unmodified</status>
      <modifiedWord/>
      <trackRevisions>false</trackRevisions>
    </reviewItem>
    <reviewItem>
      <errorID>0d0a7052-6366-46a2-9ca6-01d8d3eb52f8</errorID>
      <errorWord>)</errorWord>
      <group>L1_Format</group>
      <groupName>格式问题</groupName>
      <ability>L2_HalfPunc</ability>
      <abilityName>全半角检查</abilityName>
      <candidateList>
        <item>）</item>
      </candidateList>
      <explain>文本全半角错误。</explain>
      <paraID>6E4EB5BE</paraID>
      <start>93</start>
      <end>94</end>
      <status>unmodified</status>
      <modifiedWord/>
      <trackRevisions>false</trackRevisions>
    </reviewItem>
    <reviewItem>
      <errorID>772e8030-77ad-4a7b-a0df-2407b8680234</errorID>
      <errorWord>(</errorWord>
      <group>L1_Format</group>
      <groupName>格式问题</groupName>
      <ability>L2_HalfPunc</ability>
      <abilityName>全半角检查</abilityName>
      <candidateList>
        <item>（</item>
      </candidateList>
      <explain>文本全半角错误。</explain>
      <paraID>6A0B9533</paraID>
      <start>4</start>
      <end>5</end>
      <status>unmodified</status>
      <modifiedWord/>
      <trackRevisions>false</trackRevisions>
    </reviewItem>
    <reviewItem>
      <errorID>66fa06ff-5fed-4564-8805-71784e7635dc</errorID>
      <errorWord>)</errorWord>
      <group>L1_Format</group>
      <groupName>格式问题</groupName>
      <ability>L2_HalfPunc</ability>
      <abilityName>全半角检查</abilityName>
      <candidateList>
        <item>）</item>
      </candidateList>
      <explain>文本全半角错误。</explain>
      <paraID>6A0B9533</paraID>
      <start>9</start>
      <end>10</end>
      <status>unmodified</status>
      <modifiedWord/>
      <trackRevisions>false</trackRevisions>
    </reviewItem>
    <reviewItem>
      <errorID>bb57fc8f-3c2b-4f13-9416-51e226384eab</errorID>
      <errorWord>(</errorWord>
      <group>L1_Format</group>
      <groupName>格式问题</groupName>
      <ability>L2_HalfPunc</ability>
      <abilityName>全半角检查</abilityName>
      <candidateList>
        <item>（</item>
      </candidateList>
      <explain>文本全半角错误。</explain>
      <paraID>6A0B9533</paraID>
      <start>26</start>
      <end>27</end>
      <status>unmodified</status>
      <modifiedWord/>
      <trackRevisions>false</trackRevisions>
    </reviewItem>
    <reviewItem>
      <errorID>3a1c8d89-72e0-477e-9753-98b636868d95</errorID>
      <errorWord>)</errorWord>
      <group>L1_Format</group>
      <groupName>格式问题</groupName>
      <ability>L2_HalfPunc</ability>
      <abilityName>全半角检查</abilityName>
      <candidateList>
        <item>）</item>
      </candidateList>
      <explain>文本全半角错误。</explain>
      <paraID>6A0B9533</paraID>
      <start>29</start>
      <end>30</end>
      <status>unmodified</status>
      <modifiedWord/>
      <trackRevisions>false</trackRevisions>
    </reviewItem>
    <reviewItem>
      <errorID>9fd28c20-c90b-4c1a-bd22-85288d57d64d</errorID>
      <errorWord>(</errorWord>
      <group>L1_Format</group>
      <groupName>格式问题</groupName>
      <ability>L2_HalfPunc</ability>
      <abilityName>全半角检查</abilityName>
      <candidateList>
        <item>（</item>
      </candidateList>
      <explain>文本全半角错误。</explain>
      <paraID>6A0B9533</paraID>
      <start>37</start>
      <end>38</end>
      <status>unmodified</status>
      <modifiedWord/>
      <trackRevisions>false</trackRevisions>
    </reviewItem>
    <reviewItem>
      <errorID>614b8fb8-d7f0-44bc-8b34-6918b3c48eba</errorID>
      <errorWord>)</errorWord>
      <group>L1_Format</group>
      <groupName>格式问题</groupName>
      <ability>L2_HalfPunc</ability>
      <abilityName>全半角检查</abilityName>
      <candidateList>
        <item>）</item>
      </candidateList>
      <explain>文本全半角错误。</explain>
      <paraID>6A0B9533</paraID>
      <start>42</start>
      <end>43</end>
      <status>unmodified</status>
      <modifiedWord/>
      <trackRevisions>false</trackRevisions>
    </reviewItem>
    <reviewItem>
      <errorID>0e867c56-e0df-47c5-b100-037407063265</errorID>
      <errorWord>(</errorWord>
      <group>L1_Format</group>
      <groupName>格式问题</groupName>
      <ability>L2_HalfPunc</ability>
      <abilityName>全半角检查</abilityName>
      <candidateList>
        <item>（</item>
      </candidateList>
      <explain>文本全半角错误。</explain>
      <paraID>6A0B9533</paraID>
      <start>88</start>
      <end>89</end>
      <status>unmodified</status>
      <modifiedWord/>
      <trackRevisions>false</trackRevisions>
    </reviewItem>
    <reviewItem>
      <errorID>fe87bc00-1bfc-4d4f-a836-874058c35e22</errorID>
      <errorWord>)</errorWord>
      <group>L1_Format</group>
      <groupName>格式问题</groupName>
      <ability>L2_HalfPunc</ability>
      <abilityName>全半角检查</abilityName>
      <candidateList>
        <item>）</item>
      </candidateList>
      <explain>文本全半角错误。</explain>
      <paraID>6A0B9533</paraID>
      <start>103</start>
      <end>104</end>
      <status>unmodified</status>
      <modifiedWord/>
      <trackRevisions>false</trackRevisions>
    </reviewItem>
    <reviewItem>
      <errorID>93f3d206-5ef4-44fb-b6f7-db03971a4c68</errorID>
      <errorWord>(</errorWord>
      <group>L1_Format</group>
      <groupName>格式问题</groupName>
      <ability>L2_HalfPunc</ability>
      <abilityName>全半角检查</abilityName>
      <candidateList>
        <item>（</item>
      </candidateList>
      <explain>文本全半角错误。</explain>
      <paraID>44FC890C</paraID>
      <start>5</start>
      <end>6</end>
      <status>unmodified</status>
      <modifiedWord/>
      <trackRevisions>false</trackRevisions>
    </reviewItem>
    <reviewItem>
      <errorID>2c28df8a-4835-446a-acfe-eb7053634fcd</errorID>
      <errorWord>)</errorWord>
      <group>L1_Format</group>
      <groupName>格式问题</groupName>
      <ability>L2_HalfPunc</ability>
      <abilityName>全半角检查</abilityName>
      <candidateList>
        <item>）</item>
      </candidateList>
      <explain>文本全半角错误。</explain>
      <paraID>44FC890C</paraID>
      <start>10</start>
      <end>11</end>
      <status>unmodified</status>
      <modifiedWord/>
      <trackRevisions>false</trackRevisions>
    </reviewItem>
    <reviewItem>
      <errorID>4a586028-9e99-47e4-a704-f565bd201046</errorID>
      <errorWord>(</errorWord>
      <group>L1_Format</group>
      <groupName>格式问题</groupName>
      <ability>L2_HalfPunc</ability>
      <abilityName>全半角检查</abilityName>
      <candidateList>
        <item>（</item>
      </candidateList>
      <explain>文本全半角错误。</explain>
      <paraID>44FC890C</paraID>
      <start>17</start>
      <end>18</end>
      <status>unmodified</status>
      <modifiedWord/>
      <trackRevisions>false</trackRevisions>
    </reviewItem>
    <reviewItem>
      <errorID>65943ca4-aa7b-4d7d-833e-bd01142572d2</errorID>
      <errorWord>)</errorWord>
      <group>L1_Format</group>
      <groupName>格式问题</groupName>
      <ability>L2_HalfPunc</ability>
      <abilityName>全半角检查</abilityName>
      <candidateList>
        <item>）</item>
      </candidateList>
      <explain>文本全半角错误。</explain>
      <paraID>44FC890C</paraID>
      <start>30</start>
      <end>31</end>
      <status>unmodified</status>
      <modifiedWord/>
      <trackRevisions>false</trackRevisions>
    </reviewItem>
    <reviewItem>
      <errorID>b5d92330-f344-4a3a-bef4-e7a5944699d3</errorID>
      <errorWord>)</errorWord>
      <group>L1_Format</group>
      <groupName>格式问题</groupName>
      <ability>L2_HalfPunc</ability>
      <abilityName>全半角检查</abilityName>
      <candidateList>
        <item>）</item>
      </candidateList>
      <explain>文本全半角错误。</explain>
      <paraID>44FC890C</paraID>
      <start>51</start>
      <end>52</end>
      <status>unmodified</status>
      <modifiedWord/>
      <trackRevisions>false</trackRevisions>
    </reviewItem>
    <reviewItem>
      <errorID>d315633a-a47a-4aa6-a234-6b6c0d509bff</errorID>
      <errorWord>(</errorWord>
      <group>L1_Format</group>
      <groupName>格式问题</groupName>
      <ability>L2_HalfPunc</ability>
      <abilityName>全半角检查</abilityName>
      <candidateList>
        <item>（</item>
      </candidateList>
      <explain>文本全半角错误。</explain>
      <paraID>44FC890C</paraID>
      <start>101</start>
      <end>102</end>
      <status>unmodified</status>
      <modifiedWord/>
      <trackRevisions>false</trackRevisions>
    </reviewItem>
    <reviewItem>
      <errorID>5d1426ff-61b5-4f94-8767-520a2bdb61e0</errorID>
      <errorWord>)</errorWord>
      <group>L1_Format</group>
      <groupName>格式问题</groupName>
      <ability>L2_HalfPunc</ability>
      <abilityName>全半角检查</abilityName>
      <candidateList>
        <item>）</item>
      </candidateList>
      <explain>文本全半角错误。</explain>
      <paraID>3B2A4C8C</paraID>
      <start>13</start>
      <end>14</end>
      <status>unmodified</status>
      <modifiedWord/>
      <trackRevisions>false</trackRevisions>
    </reviewItem>
    <reviewItem>
      <errorID>0f2febcc-5b14-4bb3-9b34-30b93c09b439</errorID>
      <errorWord>(</errorWord>
      <group>L1_Format</group>
      <groupName>格式问题</groupName>
      <ability>L2_HalfPunc</ability>
      <abilityName>全半角检查</abilityName>
      <candidateList>
        <item>（</item>
      </candidateList>
      <explain>文本全半角错误。</explain>
      <paraID>18ECEBDD</paraID>
      <start>5</start>
      <end>6</end>
      <status>unmodified</status>
      <modifiedWord/>
      <trackRevisions>false</trackRevisions>
    </reviewItem>
    <reviewItem>
      <errorID>12a65df8-310e-4248-be26-308d6e4633d9</errorID>
      <errorWord>)</errorWord>
      <group>L1_Format</group>
      <groupName>格式问题</groupName>
      <ability>L2_HalfPunc</ability>
      <abilityName>全半角检查</abilityName>
      <candidateList>
        <item>）</item>
      </candidateList>
      <explain>文本全半角错误。</explain>
      <paraID>18ECEBDD</paraID>
      <start>8</start>
      <end>9</end>
      <status>unmodified</status>
      <modifiedWord/>
      <trackRevisions>false</trackRevisions>
    </reviewItem>
    <reviewItem>
      <errorID>ebfcd33b-7e2f-45a3-a259-a1f9c93e5211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6BA6D210</paraID>
      <start>0</start>
      <end>2</end>
      <status>unmodified</status>
      <modifiedWord/>
      <trackRevisions>false</trackRevisions>
    </reviewItem>
    <reviewItem>
      <errorID>b2efa584-2a01-4f43-83a2-acf2d2dc616a</errorID>
      <errorWord>,</errorWord>
      <group>L1_Format</group>
      <groupName>格式问题</groupName>
      <ability>L2_HalfPunc</ability>
      <abilityName>全半角检查</abilityName>
      <candidateList>
        <item>，</item>
      </candidateList>
      <explain>文本全半角错误。</explain>
      <paraID>6BA6D210</paraID>
      <start>24</start>
      <end>25</end>
      <status>unmodified</status>
      <modifiedWord/>
      <trackRevisions>false</trackRevisions>
    </reviewItem>
    <reviewItem>
      <errorID>eef713b1-28b0-4e6d-9726-e977d2ff55e8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74B609B4</paraID>
      <start>0</start>
      <end>2</end>
      <status>unmodified</status>
      <modifiedWord/>
      <trackRevisions>false</trackRevisions>
    </reviewItem>
    <reviewItem>
      <errorID>80badea9-fad8-4021-bdea-e2c7b1259897</errorID>
      <errorWord>,</errorWord>
      <group>L1_Format</group>
      <groupName>格式问题</groupName>
      <ability>L2_HalfPunc</ability>
      <abilityName>全半角检查</abilityName>
      <candidateList>
        <item>，</item>
      </candidateList>
      <explain>文本全半角错误。</explain>
      <paraID>74B609B4</paraID>
      <start>18</start>
      <end>19</end>
      <status>unmodified</status>
      <modifiedWord/>
      <trackRevisions>false</trackRevisions>
    </reviewItem>
    <reviewItem>
      <errorID>b7670602-a898-4a38-9269-cc49d3f3b3c4</errorID>
      <errorWord>,</errorWord>
      <group>L1_Format</group>
      <groupName>格式问题</groupName>
      <ability>L2_HalfPunc</ability>
      <abilityName>全半角检查</abilityName>
      <candidateList>
        <item>，</item>
      </candidateList>
      <explain>文本全半角错误。</explain>
      <paraID>74B609B4</paraID>
      <start>43</start>
      <end>44</end>
      <status>unmodified</status>
      <modifiedWord/>
      <trackRevisions>false</trackRevisions>
    </reviewItem>
    <reviewItem>
      <errorID>bc4ab239-2a53-4d46-a141-d0d29332bcb4</errorID>
      <errorWord>:</errorWord>
      <group>L1_Format</group>
      <groupName>格式问题</groupName>
      <ability>L2_HalfPunc</ability>
      <abilityName>全半角检查</abilityName>
      <candidateList>
        <item>：</item>
      </candidateList>
      <explain>文本全半角错误。</explain>
      <paraID>287C0844</paraID>
      <start>2</start>
      <end>3</end>
      <status>unmodified</status>
      <modifiedWord/>
      <trackRevisions>false</trackRevisions>
    </reviewItem>
    <reviewItem>
      <errorID>2d61ae8e-fee1-4164-975d-aa203388f4c4</errorID>
      <errorWord>(</errorWord>
      <group>L1_Format</group>
      <groupName>格式问题</groupName>
      <ability>L2_HalfPunc</ability>
      <abilityName>全半角检查</abilityName>
      <candidateList>
        <item>（</item>
      </candidateList>
      <explain>文本全半角错误。</explain>
      <paraID>6CC5821A</paraID>
      <start>4</start>
      <end>5</end>
      <status>unmodified</status>
      <modifiedWord/>
      <trackRevisions>false</trackRevisions>
    </reviewItem>
    <reviewItem>
      <errorID>1c9505dc-55ee-4b7f-b628-4cf418a0bff9</errorID>
      <errorWord>)</errorWord>
      <group>L1_Format</group>
      <groupName>格式问题</groupName>
      <ability>L2_HalfPunc</ability>
      <abilityName>全半角检查</abilityName>
      <candidateList>
        <item>）</item>
      </candidateList>
      <explain>文本全半角错误。</explain>
      <paraID>6CC5821A</paraID>
      <start>6</start>
      <end>7</end>
      <status>unmodified</status>
      <modifiedWord/>
      <trackRevisions>false</trackRevisions>
    </reviewItem>
    <reviewItem>
      <errorID>c932b524-557f-47e9-983d-0fc61de3c275</errorID>
      <errorWord>(</errorWord>
      <group>L1_Format</group>
      <groupName>格式问题</groupName>
      <ability>L2_HalfPunc</ability>
      <abilityName>全半角检查</abilityName>
      <candidateList>
        <item>（</item>
      </candidateList>
      <explain>文本全半角错误。</explain>
      <paraID> EA270DB</paraID>
      <start>4</start>
      <end>5</end>
      <status>unmodified</status>
      <modifiedWord/>
      <trackRevisions>false</trackRevisions>
    </reviewItem>
    <reviewItem>
      <errorID>62e1a784-7fd6-4ed9-a36f-afd09b3eafd6</errorID>
      <errorWord>)</errorWord>
      <group>L1_Format</group>
      <groupName>格式问题</groupName>
      <ability>L2_HalfPunc</ability>
      <abilityName>全半角检查</abilityName>
      <candidateList>
        <item>）</item>
      </candidateList>
      <explain>文本全半角错误。</explain>
      <paraID> EA270DB</paraID>
      <start>6</start>
      <end>7</end>
      <status>unmodified</status>
      <modifiedWord/>
      <trackRevisions>false</trackRevisions>
    </reviewItem>
    <reviewItem>
      <errorID>9353f3ee-7966-49af-8f33-321cdff0ffb5</errorID>
      <errorWord>(</errorWord>
      <group>L1_Format</group>
      <groupName>格式问题</groupName>
      <ability>L2_HalfPunc</ability>
      <abilityName>全半角检查</abilityName>
      <candidateList>
        <item>（</item>
      </candidateList>
      <explain>文本全半角错误。</explain>
      <paraID>7752B933</paraID>
      <start>4</start>
      <end>5</end>
      <status>unmodified</status>
      <modifiedWord/>
      <trackRevisions>false</trackRevisions>
    </reviewItem>
    <reviewItem>
      <errorID>c852bed2-57da-4d1e-a83c-dc3d816338d2</errorID>
      <errorWord>)</errorWord>
      <group>L1_Format</group>
      <groupName>格式问题</groupName>
      <ability>L2_HalfPunc</ability>
      <abilityName>全半角检查</abilityName>
      <candidateList>
        <item>）</item>
      </candidateList>
      <explain>文本全半角错误。</explain>
      <paraID>7752B933</paraID>
      <start>6</start>
      <end>7</end>
      <status>unmodified</status>
      <modifiedWord/>
      <trackRevisions>false</trackRevisions>
    </reviewItem>
    <reviewItem>
      <errorID>c2dc72f4-cc50-4f63-80a9-068a81413b58</errorID>
      <errorWord>(</errorWord>
      <group>L1_Format</group>
      <groupName>格式问题</groupName>
      <ability>L2_HalfPunc</ability>
      <abilityName>全半角检查</abilityName>
      <candidateList>
        <item>（</item>
      </candidateList>
      <explain>文本全半角错误。</explain>
      <paraID>7FD27DB9</paraID>
      <start>4</start>
      <end>5</end>
      <status>unmodified</status>
      <modifiedWord/>
      <trackRevisions>false</trackRevisions>
    </reviewItem>
    <reviewItem>
      <errorID>b8ed4586-0f48-44e4-b036-e5ef575589f0</errorID>
      <errorWord>)</errorWord>
      <group>L1_Format</group>
      <groupName>格式问题</groupName>
      <ability>L2_HalfPunc</ability>
      <abilityName>全半角检查</abilityName>
      <candidateList>
        <item>）</item>
      </candidateList>
      <explain>文本全半角错误。</explain>
      <paraID>7FD27DB9</paraID>
      <start>6</start>
      <end>7</end>
      <status>unmodified</status>
      <modifiedWord/>
      <trackRevisions>false</trackRevisions>
    </reviewItem>
    <reviewItem>
      <errorID>b5ca16f7-d556-457d-acc5-1b0cf28f4f66</errorID>
      <errorWord>(</errorWord>
      <group>L1_Format</group>
      <groupName>格式问题</groupName>
      <ability>L2_HalfPunc</ability>
      <abilityName>全半角检查</abilityName>
      <candidateList>
        <item>（</item>
      </candidateList>
      <explain>文本全半角错误。</explain>
      <paraID>1A5189BC</paraID>
      <start>4</start>
      <end>5</end>
      <status>unmodified</status>
      <modifiedWord/>
      <trackRevisions>false</trackRevisions>
    </reviewItem>
    <reviewItem>
      <errorID>57e30973-661e-4e9e-be8b-331ae6531e0f</errorID>
      <errorWord>)</errorWord>
      <group>L1_Format</group>
      <groupName>格式问题</groupName>
      <ability>L2_HalfPunc</ability>
      <abilityName>全半角检查</abilityName>
      <candidateList>
        <item>）</item>
      </candidateList>
      <explain>文本全半角错误。</explain>
      <paraID>1A5189BC</paraID>
      <start>6</start>
      <end>7</end>
      <status>unmodified</status>
      <modifiedWord/>
      <trackRevisions>false</trackRevisions>
    </reviewItem>
    <reviewItem>
      <errorID>ac631057-9041-4d5a-a2b3-e912703aab51</errorID>
      <errorWord>(</errorWord>
      <group>L1_Format</group>
      <groupName>格式问题</groupName>
      <ability>L2_HalfPunc</ability>
      <abilityName>全半角检查</abilityName>
      <candidateList>
        <item>（</item>
      </candidateList>
      <explain>文本全半角错误。</explain>
      <paraID>65DEECD2</paraID>
      <start>4</start>
      <end>5</end>
      <status>unmodified</status>
      <modifiedWord/>
      <trackRevisions>false</trackRevisions>
    </reviewItem>
    <reviewItem>
      <errorID>7a3b05f4-54c6-45a2-9925-4023362877a4</errorID>
      <errorWord>)</errorWord>
      <group>L1_Format</group>
      <groupName>格式问题</groupName>
      <ability>L2_HalfPunc</ability>
      <abilityName>全半角检查</abilityName>
      <candidateList>
        <item>）</item>
      </candidateList>
      <explain>文本全半角错误。</explain>
      <paraID>65DEECD2</paraID>
      <start>6</start>
      <end>7</end>
      <status>unmodified</status>
      <modifiedWord/>
      <trackRevisions>false</trackRevisions>
    </reviewItem>
    <reviewItem>
      <errorID>ff705079-ed07-487f-b8a1-051f2b9c5187</errorID>
      <errorWord>(</errorWord>
      <group>L1_Format</group>
      <groupName>格式问题</groupName>
      <ability>L2_HalfPunc</ability>
      <abilityName>全半角检查</abilityName>
      <candidateList>
        <item>（</item>
      </candidateList>
      <explain>文本全半角错误。</explain>
      <paraID>49E951D9</paraID>
      <start>4</start>
      <end>5</end>
      <status>unmodified</status>
      <modifiedWord/>
      <trackRevisions>false</trackRevisions>
    </reviewItem>
    <reviewItem>
      <errorID>15130d98-e22f-49b5-b71c-f13036699c30</errorID>
      <errorWord>)</errorWord>
      <group>L1_Format</group>
      <groupName>格式问题</groupName>
      <ability>L2_HalfPunc</ability>
      <abilityName>全半角检查</abilityName>
      <candidateList>
        <item>）</item>
      </candidateList>
      <explain>文本全半角错误。</explain>
      <paraID>49E951D9</paraID>
      <start>6</start>
      <end>7</end>
      <status>unmodified</status>
      <modifiedWord/>
      <trackRevisions>false</trackRevisions>
    </reviewItem>
    <reviewItem>
      <errorID>a3e38f45-0424-473f-ac02-118467a5633d</errorID>
      <errorWord>(</errorWord>
      <group>L1_Format</group>
      <groupName>格式问题</groupName>
      <ability>L2_HalfPunc</ability>
      <abilityName>全半角检查</abilityName>
      <candidateList>
        <item>（</item>
      </candidateList>
      <explain>文本全半角错误。</explain>
      <paraID>26055A36</paraID>
      <start>4</start>
      <end>5</end>
      <status>unmodified</status>
      <modifiedWord/>
      <trackRevisions>false</trackRevisions>
    </reviewItem>
    <reviewItem>
      <errorID>86dca94c-8caf-4bc9-b41e-0adbfceb114a</errorID>
      <errorWord>)</errorWord>
      <group>L1_Format</group>
      <groupName>格式问题</groupName>
      <ability>L2_HalfPunc</ability>
      <abilityName>全半角检查</abilityName>
      <candidateList>
        <item>）</item>
      </candidateList>
      <explain>文本全半角错误。</explain>
      <paraID>26055A36</paraID>
      <start>6</start>
      <end>7</end>
      <status>unmodified</status>
      <modifiedWord/>
      <trackRevisions>false</trackRevisions>
    </reviewItem>
    <reviewItem>
      <errorID>7f22397e-5743-4671-a416-ed2e8d2fc57e</errorID>
      <errorWord>(</errorWord>
      <group>L1_Format</group>
      <groupName>格式问题</groupName>
      <ability>L2_HalfPunc</ability>
      <abilityName>全半角检查</abilityName>
      <candidateList>
        <item>（</item>
      </candidateList>
      <explain>文本全半角错误。</explain>
      <paraID>2A2D3806</paraID>
      <start>4</start>
      <end>5</end>
      <status>unmodified</status>
      <modifiedWord/>
      <trackRevisions>false</trackRevisions>
    </reviewItem>
    <reviewItem>
      <errorID>bdcfd5a9-6299-4b7c-a82d-c335fd89194f</errorID>
      <errorWord>)</errorWord>
      <group>L1_Format</group>
      <groupName>格式问题</groupName>
      <ability>L2_HalfPunc</ability>
      <abilityName>全半角检查</abilityName>
      <candidateList>
        <item>）</item>
      </candidateList>
      <explain>文本全半角错误。</explain>
      <paraID>2A2D3806</paraID>
      <start>6</start>
      <end>7</end>
      <status>unmodified</status>
      <modifiedWord/>
      <trackRevisions>false</trackRevisions>
    </reviewItem>
    <reviewItem>
      <errorID>9623dead-9eda-4a9c-b0c5-0f900eac1059</errorID>
      <errorWord>(</errorWord>
      <group>L1_Format</group>
      <groupName>格式问题</groupName>
      <ability>L2_HalfPunc</ability>
      <abilityName>全半角检查</abilityName>
      <candidateList>
        <item>（</item>
      </candidateList>
      <explain>文本全半角错误。</explain>
      <paraID>7A477786</paraID>
      <start>4</start>
      <end>5</end>
      <status>unmodified</status>
      <modifiedWord/>
      <trackRevisions>false</trackRevisions>
    </reviewItem>
    <reviewItem>
      <errorID>4b86cecc-ad20-4442-9ce3-1f14baae95bc</errorID>
      <errorWord>)</errorWord>
      <group>L1_Format</group>
      <groupName>格式问题</groupName>
      <ability>L2_HalfPunc</ability>
      <abilityName>全半角检查</abilityName>
      <candidateList>
        <item>）</item>
      </candidateList>
      <explain>文本全半角错误。</explain>
      <paraID>7A477786</paraID>
      <start>6</start>
      <end>7</end>
      <status>unmodified</status>
      <modifiedWord/>
      <trackRevisions>false</trackRevisions>
    </reviewItem>
    <reviewItem>
      <errorID>43a93348-e2f0-44d6-a5b0-1afb1664358f</errorID>
      <errorWord>(</errorWord>
      <group>L1_Format</group>
      <groupName>格式问题</groupName>
      <ability>L2_HalfPunc</ability>
      <abilityName>全半角检查</abilityName>
      <candidateList>
        <item>（</item>
      </candidateList>
      <explain>文本全半角错误。</explain>
      <paraID>40089D43</paraID>
      <start>4</start>
      <end>5</end>
      <status>unmodified</status>
      <modifiedWord/>
      <trackRevisions>false</trackRevisions>
    </reviewItem>
    <reviewItem>
      <errorID>4bc71c18-0251-4dfe-ae3a-c5b446077196</errorID>
      <errorWord>)</errorWord>
      <group>L1_Format</group>
      <groupName>格式问题</groupName>
      <ability>L2_HalfPunc</ability>
      <abilityName>全半角检查</abilityName>
      <candidateList>
        <item>）</item>
      </candidateList>
      <explain>文本全半角错误。</explain>
      <paraID>40089D43</paraID>
      <start>6</start>
      <end>7</end>
      <status>unmodified</status>
      <modifiedWord/>
      <trackRevisions>false</trackRevisions>
    </reviewItem>
    <reviewItem>
      <errorID>3ef20ec2-a89b-44f6-afd9-78281a9c22f3</errorID>
      <errorWord>(</errorWord>
      <group>L1_Format</group>
      <groupName>格式问题</groupName>
      <ability>L2_HalfPunc</ability>
      <abilityName>全半角检查</abilityName>
      <candidateList>
        <item>（</item>
      </candidateList>
      <explain>文本全半角错误。</explain>
      <paraID>4E9D3831</paraID>
      <start>4</start>
      <end>5</end>
      <status>unmodified</status>
      <modifiedWord/>
      <trackRevisions>false</trackRevisions>
    </reviewItem>
    <reviewItem>
      <errorID>56cd74d4-0da1-448a-92aa-0b7b9e1e88fb</errorID>
      <errorWord>)</errorWord>
      <group>L1_Format</group>
      <groupName>格式问题</groupName>
      <ability>L2_HalfPunc</ability>
      <abilityName>全半角检查</abilityName>
      <candidateList>
        <item>）</item>
      </candidateList>
      <explain>文本全半角错误。</explain>
      <paraID>4E9D3831</paraID>
      <start>6</start>
      <end>7</end>
      <status>unmodified</status>
      <modifiedWord/>
      <trackRevisions>false</trackRevisions>
    </reviewItem>
    <reviewItem>
      <errorID>cd0db7b7-0e67-4d61-90ef-a79d706c9dc5</errorID>
      <errorWord>(</errorWord>
      <group>L1_Format</group>
      <groupName>格式问题</groupName>
      <ability>L2_HalfPunc</ability>
      <abilityName>全半角检查</abilityName>
      <candidateList>
        <item>（</item>
      </candidateList>
      <explain>文本全半角错误。</explain>
      <paraID>6430647E</paraID>
      <start>4</start>
      <end>5</end>
      <status>unmodified</status>
      <modifiedWord/>
      <trackRevisions>false</trackRevisions>
    </reviewItem>
    <reviewItem>
      <errorID>7ef59e39-c199-4c54-bb67-24340b8f42aa</errorID>
      <errorWord>)</errorWord>
      <group>L1_Format</group>
      <groupName>格式问题</groupName>
      <ability>L2_HalfPunc</ability>
      <abilityName>全半角检查</abilityName>
      <candidateList>
        <item>）</item>
      </candidateList>
      <explain>文本全半角错误。</explain>
      <paraID>6430647E</paraID>
      <start>6</start>
      <end>7</end>
      <status>unmodified</status>
      <modifiedWord/>
      <trackRevisions>false</trackRevisions>
    </reviewItem>
    <reviewItem>
      <errorID>d04e239c-e9d1-4fc8-9bf7-4be644cf1bb7</errorID>
      <errorWord>(</errorWord>
      <group>L1_Format</group>
      <groupName>格式问题</groupName>
      <ability>L2_HalfPunc</ability>
      <abilityName>全半角检查</abilityName>
      <candidateList>
        <item>（</item>
      </candidateList>
      <explain>文本全半角错误。</explain>
      <paraID> BD544FD</paraID>
      <start>4</start>
      <end>5</end>
      <status>unmodified</status>
      <modifiedWord/>
      <trackRevisions>false</trackRevisions>
    </reviewItem>
    <reviewItem>
      <errorID>a1e68e3e-9825-4a5b-a7f5-b9924abbe1ca</errorID>
      <errorWord>)</errorWord>
      <group>L1_Format</group>
      <groupName>格式问题</groupName>
      <ability>L2_HalfPunc</ability>
      <abilityName>全半角检查</abilityName>
      <candidateList>
        <item>）</item>
      </candidateList>
      <explain>文本全半角错误。</explain>
      <paraID> BD544FD</paraID>
      <start>6</start>
      <end>7</end>
      <status>unmodified</status>
      <modifiedWord/>
      <trackRevisions>false</trackRevisions>
    </reviewItem>
    <reviewItem>
      <errorID>1ecd7468-60c5-4c2c-9b46-08891622ec3a</errorID>
      <errorWord>(</errorWord>
      <group>L1_Format</group>
      <groupName>格式问题</groupName>
      <ability>L2_HalfPunc</ability>
      <abilityName>全半角检查</abilityName>
      <candidateList>
        <item>（</item>
      </candidateList>
      <explain>文本全半角错误。</explain>
      <paraID>4F603D0A</paraID>
      <start>4</start>
      <end>5</end>
      <status>unmodified</status>
      <modifiedWord/>
      <trackRevisions>false</trackRevisions>
    </reviewItem>
    <reviewItem>
      <errorID>00462092-3511-4328-a50e-3c5b55633713</errorID>
      <errorWord>)</errorWord>
      <group>L1_Format</group>
      <groupName>格式问题</groupName>
      <ability>L2_HalfPunc</ability>
      <abilityName>全半角检查</abilityName>
      <candidateList>
        <item>）</item>
      </candidateList>
      <explain>文本全半角错误。</explain>
      <paraID>4F603D0A</paraID>
      <start>6</start>
      <end>7</end>
      <status>unmodified</status>
      <modifiedWord/>
      <trackRevisions>false</trackRevisions>
    </reviewItem>
    <reviewItem>
      <errorID>a8c14c85-944f-418b-bb47-1adfd80fe4ae</errorID>
      <errorWord>(</errorWord>
      <group>L1_Format</group>
      <groupName>格式问题</groupName>
      <ability>L2_HalfPunc</ability>
      <abilityName>全半角检查</abilityName>
      <candidateList>
        <item>（</item>
      </candidateList>
      <explain>文本全半角错误。</explain>
      <paraID>6647CA4C</paraID>
      <start>4</start>
      <end>5</end>
      <status>unmodified</status>
      <modifiedWord/>
      <trackRevisions>false</trackRevisions>
    </reviewItem>
    <reviewItem>
      <errorID>ab8477ce-2626-4c11-81da-a127d6917755</errorID>
      <errorWord>)</errorWord>
      <group>L1_Format</group>
      <groupName>格式问题</groupName>
      <ability>L2_HalfPunc</ability>
      <abilityName>全半角检查</abilityName>
      <candidateList>
        <item>）</item>
      </candidateList>
      <explain>文本全半角错误。</explain>
      <paraID>6647CA4C</paraID>
      <start>6</start>
      <end>7</end>
      <status>unmodified</status>
      <modifiedWord/>
      <trackRevisions>false</trackRevisions>
    </reviewItem>
    <reviewItem>
      <errorID>274f1f06-9bf6-4e75-abd4-89128e063ee6</errorID>
      <errorWord>(</errorWord>
      <group>L1_Format</group>
      <groupName>格式问题</groupName>
      <ability>L2_HalfPunc</ability>
      <abilityName>全半角检查</abilityName>
      <candidateList>
        <item>（</item>
      </candidateList>
      <explain>文本全半角错误。</explain>
      <paraID>3498D4D4</paraID>
      <start>4</start>
      <end>5</end>
      <status>unmodified</status>
      <modifiedWord/>
      <trackRevisions>false</trackRevisions>
    </reviewItem>
    <reviewItem>
      <errorID>86a162f3-00e2-4fc8-8766-2f5eeeb032c2</errorID>
      <errorWord>)</errorWord>
      <group>L1_Format</group>
      <groupName>格式问题</groupName>
      <ability>L2_HalfPunc</ability>
      <abilityName>全半角检查</abilityName>
      <candidateList>
        <item>）</item>
      </candidateList>
      <explain>文本全半角错误。</explain>
      <paraID>3498D4D4</paraID>
      <start>6</start>
      <end>7</end>
      <status>unmodified</status>
      <modifiedWord/>
      <trackRevisions>false</trackRevisions>
    </reviewItem>
    <reviewItem>
      <errorID>e8aa1f09-55d7-4f94-a35d-add2ea4730e2</errorID>
      <errorWord>(</errorWord>
      <group>L1_Format</group>
      <groupName>格式问题</groupName>
      <ability>L2_HalfPunc</ability>
      <abilityName>全半角检查</abilityName>
      <candidateList>
        <item>（</item>
      </candidateList>
      <explain>文本全半角错误。</explain>
      <paraID>5776CA1F</paraID>
      <start>4</start>
      <end>5</end>
      <status>unmodified</status>
      <modifiedWord/>
      <trackRevisions>false</trackRevisions>
    </reviewItem>
    <reviewItem>
      <errorID>e4c710df-2f4a-47c6-90c3-1d77442f9b34</errorID>
      <errorWord>)</errorWord>
      <group>L1_Format</group>
      <groupName>格式问题</groupName>
      <ability>L2_HalfPunc</ability>
      <abilityName>全半角检查</abilityName>
      <candidateList>
        <item>）</item>
      </candidateList>
      <explain>文本全半角错误。</explain>
      <paraID>5776CA1F</paraID>
      <start>6</start>
      <end>7</end>
      <status>unmodified</status>
      <modifiedWord/>
      <trackRevisions>false</trackRevisions>
    </reviewItem>
    <reviewItem>
      <errorID>30bc8c96-a1d2-42a8-911b-852715b15e48</errorID>
      <errorWord>(</errorWord>
      <group>L1_Format</group>
      <groupName>格式问题</groupName>
      <ability>L2_HalfPunc</ability>
      <abilityName>全半角检查</abilityName>
      <candidateList>
        <item>（</item>
      </candidateList>
      <explain>文本全半角错误。</explain>
      <paraID>24F11973</paraID>
      <start>4</start>
      <end>5</end>
      <status>unmodified</status>
      <modifiedWord/>
      <trackRevisions>false</trackRevisions>
    </reviewItem>
    <reviewItem>
      <errorID>fd3a9062-5d0e-4eb5-9e2a-293dd2deda48</errorID>
      <errorWord>)</errorWord>
      <group>L1_Format</group>
      <groupName>格式问题</groupName>
      <ability>L2_HalfPunc</ability>
      <abilityName>全半角检查</abilityName>
      <candidateList>
        <item>）</item>
      </candidateList>
      <explain>文本全半角错误。</explain>
      <paraID>24F11973</paraID>
      <start>6</start>
      <end>7</end>
      <status>unmodified</status>
      <modifiedWord/>
      <trackRevisions>false</trackRevisions>
    </reviewItem>
    <reviewItem>
      <errorID>bd3474a4-8680-4b9c-bdf9-ffc4bcd6fbcd</errorID>
      <errorWord>(</errorWord>
      <group>L1_Format</group>
      <groupName>格式问题</groupName>
      <ability>L2_HalfPunc</ability>
      <abilityName>全半角检查</abilityName>
      <candidateList>
        <item>（</item>
      </candidateList>
      <explain>文本全半角错误。</explain>
      <paraID>28C58FCE</paraID>
      <start>4</start>
      <end>5</end>
      <status>unmodified</status>
      <modifiedWord/>
      <trackRevisions>false</trackRevisions>
    </reviewItem>
    <reviewItem>
      <errorID>929298c1-368a-4b81-9fe7-fcc4619f1450</errorID>
      <errorWord>)</errorWord>
      <group>L1_Format</group>
      <groupName>格式问题</groupName>
      <ability>L2_HalfPunc</ability>
      <abilityName>全半角检查</abilityName>
      <candidateList>
        <item>）</item>
      </candidateList>
      <explain>文本全半角错误。</explain>
      <paraID>28C58FCE</paraID>
      <start>6</start>
      <end>7</end>
      <status>unmodified</status>
      <modifiedWord/>
      <trackRevisions>false</trackRevisions>
    </reviewItem>
    <reviewItem>
      <errorID>64cdc0d4-33a7-4d02-aa09-350a159abd1d</errorID>
      <errorWord>(</errorWord>
      <group>L1_Format</group>
      <groupName>格式问题</groupName>
      <ability>L2_HalfPunc</ability>
      <abilityName>全半角检查</abilityName>
      <candidateList>
        <item>（</item>
      </candidateList>
      <explain>文本全半角错误。</explain>
      <paraID>3E4ADD3B</paraID>
      <start>4</start>
      <end>5</end>
      <status>unmodified</status>
      <modifiedWord/>
      <trackRevisions>false</trackRevisions>
    </reviewItem>
    <reviewItem>
      <errorID>2c78149f-f557-41a3-9d8a-90dcf05f8e50</errorID>
      <errorWord>)</errorWord>
      <group>L1_Format</group>
      <groupName>格式问题</groupName>
      <ability>L2_HalfPunc</ability>
      <abilityName>全半角检查</abilityName>
      <candidateList>
        <item>）</item>
      </candidateList>
      <explain>文本全半角错误。</explain>
      <paraID>3E4ADD3B</paraID>
      <start>6</start>
      <end>7</end>
      <status>unmodified</status>
      <modifiedWord/>
      <trackRevisions>false</trackRevisions>
    </reviewItem>
    <reviewItem>
      <errorID>d1d5b820-44a4-424b-bf53-fcc42f7babae</errorID>
      <errorWord>(</errorWord>
      <group>L1_Format</group>
      <groupName>格式问题</groupName>
      <ability>L2_HalfPunc</ability>
      <abilityName>全半角检查</abilityName>
      <candidateList>
        <item>（</item>
      </candidateList>
      <explain>文本全半角错误。</explain>
      <paraID>6DFB1C19</paraID>
      <start>4</start>
      <end>5</end>
      <status>unmodified</status>
      <modifiedWord/>
      <trackRevisions>false</trackRevisions>
    </reviewItem>
    <reviewItem>
      <errorID>051fa0fd-3d3e-481d-b77d-75bf774cb1e6</errorID>
      <errorWord>)</errorWord>
      <group>L1_Format</group>
      <groupName>格式问题</groupName>
      <ability>L2_HalfPunc</ability>
      <abilityName>全半角检查</abilityName>
      <candidateList>
        <item>）</item>
      </candidateList>
      <explain>文本全半角错误。</explain>
      <paraID>6DFB1C19</paraID>
      <start>6</start>
      <end>7</end>
      <status>unmodified</status>
      <modifiedWord/>
      <trackRevisions>false</trackRevisions>
    </reviewItem>
    <reviewItem>
      <errorID>5be36ff5-1a79-4b7a-9162-c52a9ed1c1ba</errorID>
      <errorWord>(</errorWord>
      <group>L1_Format</group>
      <groupName>格式问题</groupName>
      <ability>L2_HalfPunc</ability>
      <abilityName>全半角检查</abilityName>
      <candidateList>
        <item>（</item>
      </candidateList>
      <explain>文本全半角错误。</explain>
      <paraID>2CE3CB38</paraID>
      <start>4</start>
      <end>5</end>
      <status>unmodified</status>
      <modifiedWord/>
      <trackRevisions>false</trackRevisions>
    </reviewItem>
    <reviewItem>
      <errorID>d1865fb7-a428-4702-a419-9ad3463787f6</errorID>
      <errorWord>)</errorWord>
      <group>L1_Format</group>
      <groupName>格式问题</groupName>
      <ability>L2_HalfPunc</ability>
      <abilityName>全半角检查</abilityName>
      <candidateList>
        <item>）</item>
      </candidateList>
      <explain>文本全半角错误。</explain>
      <paraID>2CE3CB38</paraID>
      <start>6</start>
      <end>7</end>
      <status>unmodified</status>
      <modifiedWord/>
      <trackRevisions>false</trackRevisions>
    </reviewItem>
    <reviewItem>
      <errorID>e1118170-f44f-42fc-9afa-24dceca0014c</errorID>
      <errorWord>(</errorWord>
      <group>L1_Format</group>
      <groupName>格式问题</groupName>
      <ability>L2_HalfPunc</ability>
      <abilityName>全半角检查</abilityName>
      <candidateList>
        <item>（</item>
      </candidateList>
      <explain>文本全半角错误。</explain>
      <paraID>2D1C7B86</paraID>
      <start>4</start>
      <end>5</end>
      <status>unmodified</status>
      <modifiedWord/>
      <trackRevisions>false</trackRevisions>
    </reviewItem>
    <reviewItem>
      <errorID>06cd1abb-f530-47ce-ab28-672bdd7ca12a</errorID>
      <errorWord>)</errorWord>
      <group>L1_Format</group>
      <groupName>格式问题</groupName>
      <ability>L2_HalfPunc</ability>
      <abilityName>全半角检查</abilityName>
      <candidateList>
        <item>）</item>
      </candidateList>
      <explain>文本全半角错误。</explain>
      <paraID>2D1C7B86</paraID>
      <start>6</start>
      <end>7</end>
      <status>unmodified</status>
      <modifiedWord/>
      <trackRevisions>false</trackRevisions>
    </reviewItem>
    <reviewItem>
      <errorID>2b0d4cd2-80da-424a-a8c9-114cf3642e32</errorID>
      <errorWord>(</errorWord>
      <group>L1_Format</group>
      <groupName>格式问题</groupName>
      <ability>L2_HalfPunc</ability>
      <abilityName>全半角检查</abilityName>
      <candidateList>
        <item>（</item>
      </candidateList>
      <explain>文本全半角错误。</explain>
      <paraID>7B8EE78B</paraID>
      <start>4</start>
      <end>5</end>
      <status>unmodified</status>
      <modifiedWord/>
      <trackRevisions>false</trackRevisions>
    </reviewItem>
    <reviewItem>
      <errorID>524e1d7e-6d1e-4a48-985f-46cb5f8c076c</errorID>
      <errorWord>)</errorWord>
      <group>L1_Format</group>
      <groupName>格式问题</groupName>
      <ability>L2_HalfPunc</ability>
      <abilityName>全半角检查</abilityName>
      <candidateList>
        <item>）</item>
      </candidateList>
      <explain>文本全半角错误。</explain>
      <paraID>7B8EE78B</paraID>
      <start>6</start>
      <end>7</end>
      <status>unmodified</status>
      <modifiedWord/>
      <trackRevisions>false</trackRevisions>
    </reviewItem>
    <reviewItem>
      <errorID>baa9aadf-fdb8-46d9-b4c0-e3d731dd1859</errorID>
      <errorWord>(</errorWord>
      <group>L1_Format</group>
      <groupName>格式问题</groupName>
      <ability>L2_HalfPunc</ability>
      <abilityName>全半角检查</abilityName>
      <candidateList>
        <item>（</item>
      </candidateList>
      <explain>文本全半角错误。</explain>
      <paraID>35419735</paraID>
      <start>4</start>
      <end>5</end>
      <status>unmodified</status>
      <modifiedWord/>
      <trackRevisions>false</trackRevisions>
    </reviewItem>
    <reviewItem>
      <errorID>e1b5e44c-00c8-497e-9aca-07b8ac4addb0</errorID>
      <errorWord>)</errorWord>
      <group>L1_Format</group>
      <groupName>格式问题</groupName>
      <ability>L2_HalfPunc</ability>
      <abilityName>全半角检查</abilityName>
      <candidateList>
        <item>）</item>
      </candidateList>
      <explain>文本全半角错误。</explain>
      <paraID>35419735</paraID>
      <start>6</start>
      <end>7</end>
      <status>unmodified</status>
      <modifiedWord/>
      <trackRevisions>false</trackRevisions>
    </reviewItem>
    <reviewItem>
      <errorID>0cf0d605-15ae-48cb-8434-3c8bd3bf0412</errorID>
      <errorWord>(</errorWord>
      <group>L1_Format</group>
      <groupName>格式问题</groupName>
      <ability>L2_HalfPunc</ability>
      <abilityName>全半角检查</abilityName>
      <candidateList>
        <item>（</item>
      </candidateList>
      <explain>文本全半角错误。</explain>
      <paraID> 69197AB</paraID>
      <start>4</start>
      <end>5</end>
      <status>unmodified</status>
      <modifiedWord/>
      <trackRevisions>false</trackRevisions>
    </reviewItem>
    <reviewItem>
      <errorID>a568f0fe-aea8-4468-918d-86860a765e23</errorID>
      <errorWord>)</errorWord>
      <group>L1_Format</group>
      <groupName>格式问题</groupName>
      <ability>L2_HalfPunc</ability>
      <abilityName>全半角检查</abilityName>
      <candidateList>
        <item>）</item>
      </candidateList>
      <explain>文本全半角错误。</explain>
      <paraID> 69197AB</paraID>
      <start>6</start>
      <end>7</end>
      <status>unmodified</status>
      <modifiedWord/>
      <trackRevisions>false</trackRevisions>
    </reviewItem>
    <reviewItem>
      <errorID>f7518dc6-8300-40b0-89d3-ba6f679c9158</errorID>
      <errorWord>(</errorWord>
      <group>L1_Format</group>
      <groupName>格式问题</groupName>
      <ability>L2_HalfPunc</ability>
      <abilityName>全半角检查</abilityName>
      <candidateList>
        <item>（</item>
      </candidateList>
      <explain>文本全半角错误。</explain>
      <paraID>1EE0EB5A</paraID>
      <start>4</start>
      <end>5</end>
      <status>unmodified</status>
      <modifiedWord/>
      <trackRevisions>false</trackRevisions>
    </reviewItem>
    <reviewItem>
      <errorID>78437e9d-e181-4783-a9ec-dbac02fc26d8</errorID>
      <errorWord>)</errorWord>
      <group>L1_Format</group>
      <groupName>格式问题</groupName>
      <ability>L2_HalfPunc</ability>
      <abilityName>全半角检查</abilityName>
      <candidateList>
        <item>）</item>
      </candidateList>
      <explain>文本全半角错误。</explain>
      <paraID>1EE0EB5A</paraID>
      <start>6</start>
      <end>7</end>
      <status>unmodified</status>
      <modifiedWord/>
      <trackRevisions>false</trackRevisions>
    </reviewItem>
    <reviewItem>
      <errorID>9019fa17-32b2-4690-8882-adc8185de6a5</errorID>
      <errorWord>(</errorWord>
      <group>L1_Format</group>
      <groupName>格式问题</groupName>
      <ability>L2_HalfPunc</ability>
      <abilityName>全半角检查</abilityName>
      <candidateList>
        <item>（</item>
      </candidateList>
      <explain>文本全半角错误。</explain>
      <paraID>3053D05A</paraID>
      <start>4</start>
      <end>5</end>
      <status>unmodified</status>
      <modifiedWord/>
      <trackRevisions>false</trackRevisions>
    </reviewItem>
    <reviewItem>
      <errorID>e9184477-618a-44da-a3b3-6fddf16e5229</errorID>
      <errorWord>)</errorWord>
      <group>L1_Format</group>
      <groupName>格式问题</groupName>
      <ability>L2_HalfPunc</ability>
      <abilityName>全半角检查</abilityName>
      <candidateList>
        <item>）</item>
      </candidateList>
      <explain>文本全半角错误。</explain>
      <paraID>3053D05A</paraID>
      <start>6</start>
      <end>7</end>
      <status>unmodified</status>
      <modifiedWord/>
      <trackRevisions>false</trackRevisions>
    </reviewItem>
    <reviewItem>
      <errorID>6702fe69-46c4-4eab-8240-09a00b2be1e0</errorID>
      <errorWord>(</errorWord>
      <group>L1_Format</group>
      <groupName>格式问题</groupName>
      <ability>L2_HalfPunc</ability>
      <abilityName>全半角检查</abilityName>
      <candidateList>
        <item>（</item>
      </candidateList>
      <explain>文本全半角错误。</explain>
      <paraID>3F5F9543</paraID>
      <start>4</start>
      <end>5</end>
      <status>unmodified</status>
      <modifiedWord/>
      <trackRevisions>false</trackRevisions>
    </reviewItem>
    <reviewItem>
      <errorID>15978065-976f-4ccd-8849-e5963b040bdb</errorID>
      <errorWord>)</errorWord>
      <group>L1_Format</group>
      <groupName>格式问题</groupName>
      <ability>L2_HalfPunc</ability>
      <abilityName>全半角检查</abilityName>
      <candidateList>
        <item>）</item>
      </candidateList>
      <explain>文本全半角错误。</explain>
      <paraID>3F5F9543</paraID>
      <start>6</start>
      <end>7</end>
      <status>unmodified</status>
      <modifiedWord/>
      <trackRevisions>false</trackRevisions>
    </reviewItem>
    <reviewItem>
      <errorID>bf8ce362-2c38-404a-a636-8ce16bb02d00</errorID>
      <errorWord>:</errorWord>
      <group>L1_Format</group>
      <groupName>格式问题</groupName>
      <ability>L2_HalfPunc</ability>
      <abilityName>全半角检查</abilityName>
      <candidateList>
        <item>：</item>
      </candidateList>
      <explain>文本全半角错误。</explain>
      <paraID>4BF67AA6</paraID>
      <start>2</start>
      <end>3</end>
      <status>unmodified</status>
      <modifiedWord/>
      <trackRevisions>false</trackRevisions>
    </reviewItem>
    <reviewItem>
      <errorID>e1ef057e-567c-4545-89b2-15c9a70168ec</errorID>
      <errorWord>十九)</errorWord>
      <group>L1_Format</group>
      <groupName>格式问题</groupName>
      <ability>L2_Ordinal</ability>
      <abilityName>序号格式</abilityName>
      <candidateList>
        <item>（十九）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48EE68BF</paraID>
      <start>2</start>
      <end>5</end>
      <status>unmodified</status>
      <modifiedWord/>
      <trackRevisions>false</trackRevisions>
    </reviewItem>
    <reviewItem>
      <errorID>3b1c8403-8842-4369-ac27-308bffe842ab</errorID>
      <errorWord>:</errorWord>
      <group>L1_Format</group>
      <groupName>格式问题</groupName>
      <ability>L2_HalfPunc</ability>
      <abilityName>全半角检查</abilityName>
      <candidateList>
        <item>：</item>
      </candidateList>
      <explain>文本全半角错误。</explain>
      <paraID>4DF6164B</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20b51f-2206-4cef-b23f-6e970f30a9da}">
  <ds:schemaRefs/>
</ds:datastoreItem>
</file>

<file path=docProps/app.xml><?xml version="1.0" encoding="utf-8"?>
<Properties xmlns="http://schemas.openxmlformats.org/officeDocument/2006/extended-properties" xmlns:vt="http://schemas.openxmlformats.org/officeDocument/2006/docPropsVTypes">
  <Pages>50</Pages>
  <Words>1479</Words>
  <Characters>1816</Characters>
  <TotalTime>3</TotalTime>
  <ScaleCrop>false</ScaleCrop>
  <LinksUpToDate>false</LinksUpToDate>
  <CharactersWithSpaces>2352</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2025-10-28T17:30:00Z</dcterms:created>
  <dc:creator>张继国</dc:creator>
  <cp:lastModifiedBy>WPS_136063522</cp:lastModifiedBy>
  <dcterms:modified xsi:type="dcterms:W3CDTF">2026-05-25T11:26:14Z</dcterms:modified>
  <dc:title>伊犁州政府采购中心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2025-11-24T12:15:12Z</vt:filetime>
  </property>
  <property fmtid="{D5CDD505-2E9C-101B-9397-08002B2CF9AE}" pid="4" name="KSOProductBuildVer">
    <vt:lpwstr>2052-12.1.0.24034</vt:lpwstr>
  </property>
  <property fmtid="{D5CDD505-2E9C-101B-9397-08002B2CF9AE}" pid="5" name="ICV">
    <vt:lpwstr>E89D919D70F6436ABF62A64E61CF3F8E_13</vt:lpwstr>
  </property>
  <property fmtid="{D5CDD505-2E9C-101B-9397-08002B2CF9AE}" pid="6" name="KSOTemplateDocerSaveRecord">
    <vt:lpwstr>eyJoZGlkIjoiZGU2YzI1OGY0NmE2YjMxMDY4ZjMzN2Q0ODE4MDY2M2MiLCJ1c2VySWQiOiIyNDYwNTAzMTkifQ==</vt:lpwstr>
  </property>
</Properties>
</file>