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482" w:firstLineChars="200"/>
        <w:jc w:val="both"/>
        <w:rPr>
          <w:rStyle w:val="5"/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Style w:val="5"/>
          <w:rFonts w:hint="eastAsia" w:ascii="宋体" w:hAnsi="宋体" w:eastAsia="宋体"/>
          <w:b/>
          <w:bCs/>
          <w:sz w:val="24"/>
          <w:szCs w:val="24"/>
        </w:rPr>
        <w:t>服务要求</w:t>
      </w:r>
      <w:r>
        <w:rPr>
          <w:rStyle w:val="5"/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both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</w:pPr>
      <w:r>
        <w:rPr>
          <w:rStyle w:val="5"/>
          <w:rFonts w:hint="eastAsia" w:ascii="宋体" w:hAns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</w:rPr>
        <w:t>岗位需求</w:t>
      </w:r>
    </w:p>
    <w:tbl>
      <w:tblPr>
        <w:tblStyle w:val="3"/>
        <w:tblW w:w="8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67"/>
        <w:gridCol w:w="1033"/>
        <w:gridCol w:w="6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jc w:val="center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jc w:val="center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jc w:val="center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jc w:val="center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岗位需求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保洁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按岗位要求和服务质量要求配备人数</w:t>
            </w: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1. 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人员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要求：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国家法定用工年龄，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身体健康，无传染性疾病，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0070C0"/>
                <w:sz w:val="21"/>
                <w:szCs w:val="21"/>
                <w:lang w:val="en-US" w:eastAsia="zh-CN"/>
              </w:rPr>
              <w:t>持有效健康证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7030A0"/>
                <w:sz w:val="21"/>
                <w:szCs w:val="21"/>
                <w:lang w:val="en-US" w:eastAsia="zh-CN"/>
              </w:rPr>
              <w:t>，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能吃苦耐劳，服从管理。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2. 工作态度：责任心强，工作认真细致，勤快踏实，遵守公司及园区各项规章制度。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3. 岗位职责：负责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0070C0"/>
                <w:sz w:val="21"/>
                <w:szCs w:val="21"/>
                <w:lang w:val="en-US" w:eastAsia="zh-CN"/>
              </w:rPr>
              <w:t>项目区域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公共区域、楼道、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会议室、</w:t>
            </w:r>
            <w:r>
              <w:rPr>
                <w:rFonts w:hint="eastAsia" w:ascii="方正仿宋_GBK" w:hAnsi="方正仿宋_GBK" w:eastAsia="方正仿宋_GBK" w:cs="方正仿宋_GBK"/>
                <w:color w:val="0070C0"/>
                <w:sz w:val="24"/>
                <w:szCs w:val="24"/>
                <w:lang w:val="en-US" w:eastAsia="zh-CN"/>
              </w:rPr>
              <w:t>部分指定区域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0070C0"/>
                <w:sz w:val="21"/>
                <w:szCs w:val="21"/>
                <w:shd w:val="clear" w:color="auto" w:fill="auto"/>
                <w:lang w:val="en-US" w:eastAsia="zh-CN"/>
              </w:rPr>
              <w:t>、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走廊、电梯、垃圾桶、卫生间等日常清洁、垃圾清运、地面拖扫、除尘消杀等保洁工作。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4. 职业素养：爱护保洁工具及公共设施，节约清洁用品，保持工作区域干净整洁。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5. 纪律要求：按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要求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上下班，服从物业管理人员工作安排，无不良嗜好，团结同事。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6. 其他：有物业保洁相关工作经验者优先，能适应日常轮班、节假日值守。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会务服务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按需求配备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可兼任，按政务会议标准进行会务服务。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安保管理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配合和协助甲方管理、监督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州党政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办公区、州人大政协办公区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、周转房小区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安保服务项目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空调巡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查人员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不少于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可兼任，负责全域空调系统日常巡检、排查故障、记录台账，保障设备正常运行。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电梯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巡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不少于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可兼任、</w:t>
            </w: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持证上岗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水电暖工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不少于</w:t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4"/>
                <w:rFonts w:hint="eastAsia" w:ascii="方正仿宋_GBK" w:hAnsi="方正仿宋_GBK" w:eastAsia="方正仿宋_GBK" w:cs="方正仿宋_GBK"/>
                <w:bCs/>
                <w:color w:val="auto"/>
                <w:spacing w:val="-11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6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0"/>
              <w:textAlignment w:val="baseline"/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持证上岗</w:t>
            </w:r>
          </w:p>
        </w:tc>
      </w:tr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lang w:val="en-US" w:eastAsia="zh-CN"/>
        </w:rPr>
        <w:t>（二）服务总体要求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1.中标承包商在州机关事务服务管理局监督和管理下，以服务为宗旨，实行自主经营、自负盈亏。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 xml:space="preserve">2.中标承包商必须严格执行国家和地方关于物业行业标准、安全生产等相关规章制度，满足机关干部职工干净整洁有序办公环境的需求。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3.中标承包商必须严格按照国家安全生产工作要求，确保工作期间不得出现因保障维护不到位引起的事故，因中标方管理、操作不当造成的安全事故，由中标方承担全部责任；不可抗力及甲方原因造成的，按法律规定分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四、服务时间：自中标公示期结束后3个工作日内完成工作交接，完成物业服务合同签订，服务期限1年，服务期满后经与甲方有好协商，依据《中华人民共和国政府采购法》相关规定可逐年续签，累计服务期限最长不超过3年，服务期内中标方须持续足额保质完成全部物业服务内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F2318"/>
    <w:rsid w:val="61B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5">
    <w:name w:val="ql-font-songti"/>
    <w:basedOn w:val="4"/>
    <w:qFormat/>
    <w:uiPriority w:val="0"/>
  </w:style>
  <w:style w:type="paragraph" w:customStyle="1" w:styleId="6">
    <w:name w:val="正文缩进_0"/>
    <w:basedOn w:val="7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customStyle="1" w:styleId="7">
    <w:name w:val="正文_24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标题 2_1"/>
    <w:basedOn w:val="9"/>
    <w:next w:val="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9">
    <w:name w:val="正文_8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2026-05-22T08:32:00Z</dcterms:created>
  <dc:creator>小怪兽</dc:creator>
  <cp:lastModifiedBy>小怪兽</cp:lastModifiedBy>
  <dcterms:modified xsi:type="dcterms:W3CDTF">2026-05-22T08:33:15Z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FBAE0FE6240D4AB5AD0732C5F03A1500</vt:lpwstr>
  </property>
</Properties>
</file>