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3B3EB">
      <w:pPr>
        <w:pageBreakBefore w:val="0"/>
        <w:kinsoku/>
        <w:wordWrap w:val="0"/>
        <w:overflowPunct/>
        <w:topLinePunct w:val="0"/>
        <w:bidi w:val="0"/>
        <w:spacing w:beforeAutospacing="0" w:afterAutospacing="0" w:line="360" w:lineRule="auto"/>
        <w:jc w:val="center"/>
        <w:rPr>
          <w:rFonts w:hint="eastAsia" w:asciiTheme="minorEastAsia" w:hAnsiTheme="minorEastAsia" w:eastAsiaTheme="minorEastAsia" w:cstheme="minorEastAsia"/>
          <w:b/>
          <w:bCs/>
          <w:color w:val="auto"/>
          <w:sz w:val="32"/>
          <w:szCs w:val="32"/>
          <w:highlight w:val="none"/>
        </w:rPr>
      </w:pPr>
      <w:bookmarkStart w:id="0" w:name="_Hlk90310177"/>
      <w:bookmarkStart w:id="1" w:name="_Hlk101968626"/>
      <w:bookmarkStart w:id="2" w:name="_Toc269225567"/>
      <w:bookmarkStart w:id="3" w:name="_Toc269202035"/>
      <w:bookmarkStart w:id="4" w:name="_Toc269195586"/>
      <w:bookmarkStart w:id="5" w:name="_Toc269202336"/>
      <w:r>
        <w:rPr>
          <w:rFonts w:hint="eastAsia" w:asciiTheme="minorEastAsia" w:hAnsiTheme="minorEastAsia" w:eastAsiaTheme="minorEastAsia" w:cstheme="minorEastAsia"/>
          <w:b/>
          <w:bCs/>
          <w:color w:val="auto"/>
          <w:sz w:val="32"/>
          <w:szCs w:val="32"/>
          <w:highlight w:val="none"/>
          <w:lang w:eastAsia="zh-CN"/>
        </w:rPr>
        <w:t>2026年营盘镇凤塔村安全人饮建设项目</w:t>
      </w:r>
      <w:r>
        <w:rPr>
          <w:rFonts w:hint="eastAsia" w:asciiTheme="minorEastAsia" w:hAnsiTheme="minorEastAsia" w:eastAsiaTheme="minorEastAsia" w:cstheme="minorEastAsia"/>
          <w:b/>
          <w:bCs/>
          <w:color w:val="auto"/>
          <w:sz w:val="32"/>
          <w:szCs w:val="32"/>
          <w:highlight w:val="none"/>
        </w:rPr>
        <w:t>竞争性磋商</w:t>
      </w:r>
    </w:p>
    <w:p w14:paraId="3989CAE0">
      <w:pPr>
        <w:pageBreakBefore w:val="0"/>
        <w:kinsoku/>
        <w:wordWrap w:val="0"/>
        <w:overflowPunct/>
        <w:topLinePunct w:val="0"/>
        <w:bidi w:val="0"/>
        <w:spacing w:beforeAutospacing="0" w:afterAutospacing="0"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公告</w:t>
      </w:r>
      <w:bookmarkStart w:id="58" w:name="_GoBack"/>
      <w:bookmarkEnd w:id="58"/>
    </w:p>
    <w:p w14:paraId="4C7385C6">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6" w:name="_Toc30649"/>
      <w:r>
        <w:rPr>
          <w:rFonts w:hint="eastAsia" w:asciiTheme="minorEastAsia" w:hAnsiTheme="minorEastAsia" w:eastAsiaTheme="minorEastAsia" w:cstheme="minorEastAsia"/>
          <w:b/>
          <w:bCs/>
          <w:color w:val="auto"/>
          <w:sz w:val="24"/>
          <w:szCs w:val="24"/>
          <w:highlight w:val="none"/>
        </w:rPr>
        <w:t>项目概况</w:t>
      </w:r>
    </w:p>
    <w:p w14:paraId="06DFC863">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2026年营盘镇凤塔村安全人饮建设项目</w:t>
      </w:r>
      <w:r>
        <w:rPr>
          <w:rFonts w:hint="eastAsia" w:asciiTheme="minorEastAsia" w:hAnsiTheme="minorEastAsia" w:eastAsiaTheme="minorEastAsia" w:cstheme="minorEastAsia"/>
          <w:color w:val="auto"/>
          <w:sz w:val="24"/>
          <w:szCs w:val="24"/>
          <w:highlight w:val="none"/>
        </w:rPr>
        <w:t>的潜在供应商应在</w:t>
      </w:r>
      <w:r>
        <w:rPr>
          <w:rFonts w:hint="eastAsia" w:asciiTheme="minorEastAsia" w:hAnsiTheme="minorEastAsia" w:eastAsiaTheme="minorEastAsia" w:cstheme="minorEastAsia"/>
          <w:color w:val="auto"/>
          <w:sz w:val="24"/>
          <w:szCs w:val="24"/>
          <w:highlight w:val="none"/>
          <w:u w:val="single"/>
        </w:rPr>
        <w:t>政采云平台（https://www.zcygov.cn/）线上（下载）</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lang w:eastAsia="zh-CN"/>
        </w:rPr>
        <w:t>月</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lang w:eastAsia="zh-CN"/>
        </w:rPr>
        <w:t>日</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u w:val="single"/>
          <w:lang w:eastAsia="zh-CN"/>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u w:val="single"/>
          <w:lang w:eastAsia="zh-CN"/>
        </w:rPr>
        <w:t>分</w:t>
      </w:r>
      <w:r>
        <w:rPr>
          <w:rFonts w:hint="eastAsia" w:asciiTheme="minorEastAsia" w:hAnsiTheme="minorEastAsia" w:eastAsiaTheme="minorEastAsia" w:cstheme="minorEastAsia"/>
          <w:bCs/>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北京时间）前提交响应文件</w:t>
      </w:r>
      <w:r>
        <w:rPr>
          <w:rFonts w:hint="eastAsia" w:asciiTheme="minorEastAsia" w:hAnsiTheme="minorEastAsia" w:eastAsiaTheme="minorEastAsia" w:cstheme="minorEastAsia"/>
          <w:color w:val="auto"/>
          <w:sz w:val="24"/>
          <w:szCs w:val="24"/>
          <w:highlight w:val="none"/>
        </w:rPr>
        <w:t>。</w:t>
      </w:r>
      <w:bookmarkEnd w:id="6"/>
      <w:bookmarkStart w:id="7" w:name="_Toc27152"/>
    </w:p>
    <w:p w14:paraId="52172E11">
      <w:pPr>
        <w:pageBreakBefore w:val="0"/>
        <w:widowControl w:val="0"/>
        <w:tabs>
          <w:tab w:val="left" w:pos="6275"/>
        </w:tabs>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lang w:eastAsia="zh-CN"/>
        </w:rPr>
      </w:pPr>
      <w:bookmarkStart w:id="8" w:name="_Toc26953"/>
      <w:bookmarkStart w:id="9" w:name="_Toc35393790"/>
      <w:bookmarkStart w:id="10" w:name="_Toc89426849"/>
      <w:bookmarkStart w:id="11" w:name="_Toc23404"/>
      <w:bookmarkStart w:id="12" w:name="_Toc13712"/>
      <w:bookmarkStart w:id="13" w:name="_Toc28359079"/>
      <w:bookmarkStart w:id="14" w:name="_Toc161765307"/>
      <w:bookmarkStart w:id="15" w:name="_Toc22252"/>
      <w:bookmarkStart w:id="16" w:name="_Toc11401"/>
      <w:bookmarkStart w:id="17" w:name="_Toc1097"/>
      <w:bookmarkStart w:id="18" w:name="_Toc28359002"/>
      <w:bookmarkStart w:id="19" w:name="_Toc19007"/>
      <w:bookmarkStart w:id="20" w:name="_Toc35393621"/>
      <w:bookmarkStart w:id="21" w:name="_Hlk24379207"/>
      <w:r>
        <w:rPr>
          <w:rFonts w:hint="eastAsia" w:asciiTheme="minorEastAsia" w:hAnsiTheme="minorEastAsia" w:eastAsiaTheme="minorEastAsia" w:cstheme="minorEastAsia"/>
          <w:b/>
          <w:bCs/>
          <w:color w:val="auto"/>
          <w:sz w:val="24"/>
          <w:szCs w:val="24"/>
          <w:highlight w:val="none"/>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Theme="minorEastAsia" w:hAnsiTheme="minorEastAsia" w:eastAsiaTheme="minorEastAsia" w:cstheme="minorEastAsia"/>
          <w:b/>
          <w:bCs/>
          <w:color w:val="auto"/>
          <w:sz w:val="24"/>
          <w:szCs w:val="24"/>
          <w:highlight w:val="none"/>
          <w:lang w:eastAsia="zh-CN"/>
        </w:rPr>
        <w:tab/>
      </w:r>
    </w:p>
    <w:p w14:paraId="5E4F338A">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eastAsia="zh-CN"/>
        </w:rPr>
        <w:t>AHLP2026-C23</w:t>
      </w:r>
      <w:r>
        <w:rPr>
          <w:rFonts w:hint="eastAsia" w:asciiTheme="minorEastAsia" w:hAnsiTheme="minorEastAsia" w:eastAsiaTheme="minorEastAsia" w:cstheme="minorEastAsia"/>
          <w:color w:val="auto"/>
          <w:sz w:val="24"/>
          <w:szCs w:val="24"/>
          <w:highlight w:val="none"/>
        </w:rPr>
        <w:t>；</w:t>
      </w:r>
    </w:p>
    <w:p w14:paraId="1F792E85">
      <w:pPr>
        <w:pageBreakBefore w:val="0"/>
        <w:widowControl w:val="0"/>
        <w:kinsoku/>
        <w:wordWrap/>
        <w:overflowPunct/>
        <w:topLinePunct w:val="0"/>
        <w:autoSpaceDE/>
        <w:autoSpaceDN/>
        <w:bidi w:val="0"/>
        <w:adjustRightInd/>
        <w:snapToGrid/>
        <w:spacing w:beforeAutospacing="0" w:afterAutospacing="0" w:line="460" w:lineRule="exact"/>
        <w:ind w:firstLine="456" w:firstLineChars="200"/>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6"/>
          <w:sz w:val="24"/>
          <w:szCs w:val="24"/>
          <w:highlight w:val="none"/>
        </w:rPr>
        <w:t>2.项目名称：</w:t>
      </w:r>
      <w:r>
        <w:rPr>
          <w:rFonts w:hint="eastAsia" w:asciiTheme="minorEastAsia" w:hAnsiTheme="minorEastAsia" w:eastAsiaTheme="minorEastAsia" w:cstheme="minorEastAsia"/>
          <w:color w:val="auto"/>
          <w:spacing w:val="-11"/>
          <w:sz w:val="24"/>
          <w:szCs w:val="24"/>
          <w:highlight w:val="none"/>
          <w:lang w:eastAsia="zh-CN"/>
        </w:rPr>
        <w:t>2026年营盘镇凤塔村安全人饮建设项目</w:t>
      </w:r>
      <w:r>
        <w:rPr>
          <w:rFonts w:hint="eastAsia" w:asciiTheme="minorEastAsia" w:hAnsiTheme="minorEastAsia" w:eastAsiaTheme="minorEastAsia" w:cstheme="minorEastAsia"/>
          <w:color w:val="auto"/>
          <w:spacing w:val="-11"/>
          <w:sz w:val="24"/>
          <w:szCs w:val="24"/>
          <w:highlight w:val="none"/>
        </w:rPr>
        <w:t>；</w:t>
      </w:r>
      <w:bookmarkEnd w:id="21"/>
    </w:p>
    <w:p w14:paraId="06FA61B0">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3.采购方式：竞争性磋商</w:t>
      </w:r>
    </w:p>
    <w:p w14:paraId="4E82475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4.预算金额：</w:t>
      </w:r>
      <w:r>
        <w:rPr>
          <w:rFonts w:hint="eastAsia" w:asciiTheme="minorEastAsia" w:hAnsiTheme="minorEastAsia" w:eastAsiaTheme="minorEastAsia" w:cstheme="minorEastAsia"/>
          <w:color w:val="auto"/>
          <w:sz w:val="24"/>
          <w:szCs w:val="24"/>
          <w:highlight w:val="none"/>
          <w:lang w:val="en-US" w:eastAsia="zh-CN"/>
        </w:rPr>
        <w:t>壹佰零伍万元整（¥1050000.00）</w:t>
      </w:r>
      <w:r>
        <w:rPr>
          <w:rFonts w:hint="eastAsia" w:asciiTheme="minorEastAsia" w:hAnsiTheme="minorEastAsia" w:eastAsiaTheme="minorEastAsia" w:cstheme="minorEastAsia"/>
          <w:color w:val="auto"/>
          <w:sz w:val="24"/>
          <w:szCs w:val="24"/>
          <w:highlight w:val="none"/>
        </w:rPr>
        <w:t>；</w:t>
      </w:r>
    </w:p>
    <w:p w14:paraId="76F7F3D3">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5.最高限价：壹佰零肆万玖仟陆佰零壹元伍角肆分（¥1049601.54）；</w:t>
      </w:r>
    </w:p>
    <w:p w14:paraId="6DE20CC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6.资金来源：已落实，资金来源为财政衔接推进乡村振兴补助资金。</w:t>
      </w:r>
    </w:p>
    <w:p w14:paraId="754F6DC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采购需求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sz w:val="24"/>
          <w:szCs w:val="24"/>
        </w:rPr>
        <w:t>新建取水坝1座、3立方米沉砂池1座、50立方米蓄水池1座，修复DN65镀锌管人饮管道6000米。</w:t>
      </w:r>
      <w:r>
        <w:rPr>
          <w:rFonts w:hint="eastAsia" w:asciiTheme="minorEastAsia" w:hAnsiTheme="minorEastAsia" w:eastAsiaTheme="minorEastAsia" w:cstheme="minorEastAsia"/>
          <w:color w:val="auto"/>
          <w:sz w:val="24"/>
          <w:szCs w:val="24"/>
          <w:highlight w:val="none"/>
          <w:lang w:eastAsia="zh-CN"/>
        </w:rPr>
        <w:t>具</w:t>
      </w:r>
      <w:r>
        <w:rPr>
          <w:rFonts w:hint="eastAsia" w:asciiTheme="minorEastAsia" w:hAnsiTheme="minorEastAsia" w:eastAsiaTheme="minorEastAsia" w:cstheme="minorEastAsia"/>
          <w:color w:val="auto"/>
          <w:sz w:val="24"/>
          <w:szCs w:val="24"/>
          <w:highlight w:val="none"/>
          <w:lang w:val="en-US" w:eastAsia="zh-CN"/>
        </w:rPr>
        <w:t>体</w:t>
      </w:r>
      <w:r>
        <w:rPr>
          <w:rFonts w:hint="eastAsia" w:asciiTheme="minorEastAsia" w:hAnsiTheme="minorEastAsia" w:eastAsiaTheme="minorEastAsia" w:cstheme="minorEastAsia"/>
          <w:color w:val="auto"/>
          <w:sz w:val="24"/>
          <w:szCs w:val="24"/>
          <w:highlight w:val="none"/>
          <w:lang w:eastAsia="zh-CN"/>
        </w:rPr>
        <w:t>施工内容以工程量清单发布的为准。</w:t>
      </w:r>
    </w:p>
    <w:p w14:paraId="5DD7B522">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.质量要求：</w:t>
      </w:r>
      <w:r>
        <w:rPr>
          <w:rFonts w:hint="eastAsia" w:asciiTheme="minorEastAsia" w:hAnsiTheme="minorEastAsia" w:eastAsiaTheme="minorEastAsia" w:cstheme="minorEastAsia"/>
          <w:color w:val="auto"/>
          <w:sz w:val="24"/>
          <w:szCs w:val="24"/>
          <w:highlight w:val="none"/>
          <w:lang w:eastAsia="zh-CN"/>
        </w:rPr>
        <w:t>符合国家、地方及行业现行工程建设强制性标准、相关质量验收标准及规范的要求，并确保符合项目设计要求、一次性竣工验收合格。</w:t>
      </w:r>
    </w:p>
    <w:p w14:paraId="374CCF97">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自合同签订之日起</w:t>
      </w:r>
      <w:r>
        <w:rPr>
          <w:rFonts w:hint="eastAsia" w:asciiTheme="minorEastAsia" w:hAnsiTheme="minorEastAsia" w:eastAsiaTheme="minorEastAsia" w:cstheme="minorEastAsia"/>
          <w:color w:val="auto"/>
          <w:sz w:val="24"/>
          <w:szCs w:val="24"/>
          <w:highlight w:val="none"/>
          <w:lang w:val="en-US" w:eastAsia="zh-CN"/>
        </w:rPr>
        <w:t>120</w:t>
      </w:r>
      <w:r>
        <w:rPr>
          <w:rFonts w:hint="eastAsia" w:asciiTheme="minorEastAsia" w:hAnsiTheme="minorEastAsia" w:eastAsiaTheme="minorEastAsia" w:cstheme="minorEastAsia"/>
          <w:color w:val="auto"/>
          <w:sz w:val="24"/>
          <w:szCs w:val="24"/>
          <w:highlight w:val="none"/>
          <w:lang w:eastAsia="zh-CN"/>
        </w:rPr>
        <w:t>个日历天内完成本项目</w:t>
      </w:r>
      <w:r>
        <w:rPr>
          <w:rFonts w:hint="eastAsia" w:asciiTheme="minorEastAsia" w:hAnsiTheme="minorEastAsia" w:eastAsiaTheme="minorEastAsia" w:cstheme="minorEastAsia"/>
          <w:color w:val="auto"/>
          <w:sz w:val="24"/>
          <w:szCs w:val="24"/>
          <w:highlight w:val="none"/>
        </w:rPr>
        <w:t>。</w:t>
      </w:r>
    </w:p>
    <w:p w14:paraId="18C49F76">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.本项目不接受联合体参与磋商。</w:t>
      </w:r>
    </w:p>
    <w:p w14:paraId="4A262FE8">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22" w:name="_Toc28359080"/>
      <w:bookmarkStart w:id="23" w:name="_Toc28359003"/>
      <w:bookmarkStart w:id="24" w:name="_Toc35393622"/>
      <w:bookmarkStart w:id="25" w:name="_Toc1902"/>
      <w:bookmarkStart w:id="26" w:name="_Toc89426850"/>
      <w:bookmarkStart w:id="27" w:name="_Toc35393791"/>
      <w:bookmarkStart w:id="28" w:name="_Toc22732"/>
      <w:bookmarkStart w:id="29" w:name="_Toc161765308"/>
      <w:bookmarkStart w:id="30" w:name="_Toc27032"/>
      <w:bookmarkStart w:id="31" w:name="_Toc6760"/>
      <w:bookmarkStart w:id="32" w:name="_Toc17698"/>
      <w:bookmarkStart w:id="33" w:name="_Toc24114"/>
      <w:bookmarkStart w:id="34" w:name="_Toc28505"/>
      <w:r>
        <w:rPr>
          <w:rFonts w:hint="eastAsia" w:asciiTheme="minorEastAsia" w:hAnsiTheme="minorEastAsia" w:eastAsiaTheme="minorEastAsia" w:cstheme="minorEastAsia"/>
          <w:b/>
          <w:bCs/>
          <w:color w:val="auto"/>
          <w:sz w:val="24"/>
          <w:szCs w:val="24"/>
          <w:highlight w:val="none"/>
        </w:rPr>
        <w:t>二、申请人的资格要求</w:t>
      </w:r>
      <w:bookmarkEnd w:id="22"/>
      <w:bookmarkEnd w:id="23"/>
      <w:bookmarkEnd w:id="24"/>
      <w:bookmarkEnd w:id="25"/>
      <w:bookmarkEnd w:id="26"/>
      <w:bookmarkEnd w:id="27"/>
      <w:bookmarkEnd w:id="28"/>
      <w:bookmarkEnd w:id="29"/>
      <w:bookmarkEnd w:id="30"/>
      <w:bookmarkEnd w:id="31"/>
      <w:bookmarkEnd w:id="32"/>
      <w:bookmarkEnd w:id="33"/>
      <w:bookmarkEnd w:id="34"/>
    </w:p>
    <w:p w14:paraId="73169F87">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1.满足《中华人民共和国政府采购法》第二十二条规定：</w:t>
      </w:r>
    </w:p>
    <w:p w14:paraId="4ADB0222">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（1）具有独立承担民事责任的能力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为法人、其他组织或者自然人，提供有效的营业执照或事业单位法人证书或民办非企业登记证书或执业许可证或社会团体登记证或自然人身份证明。</w:t>
      </w:r>
    </w:p>
    <w:p w14:paraId="586A46AD">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（2）具有良好的商业信誉和健全的财务会计制度</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①在国家企业信用信息公示系统（www.gsxt.gov.cn）中未出现列入严重违法失信企业名单（黑名单）（查询</w:t>
      </w:r>
      <w:r>
        <w:rPr>
          <w:rFonts w:hint="eastAsia" w:asciiTheme="minorEastAsia" w:hAnsiTheme="minorEastAsia" w:eastAsiaTheme="minorEastAsia" w:cstheme="minorEastAsia"/>
          <w:color w:val="auto"/>
          <w:sz w:val="24"/>
          <w:szCs w:val="24"/>
          <w:highlight w:val="none"/>
          <w:lang w:val="en-US" w:eastAsia="zh-CN"/>
        </w:rPr>
        <w:t>时间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递交截止当天查询）（以采购人、采购代理机构查询结果为准，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无需提供）；</w:t>
      </w:r>
    </w:p>
    <w:p w14:paraId="1578D08D">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②提供2023年度或2024年度经第三方审计的财务报告及报表（报表至少包括资产负债表、现金流量表、利润表和所有者权益变动表及其附注），事业单位可提供内部财务报表，未经审计或成立时间不足一年的，可提供自投标文件（响应文件）提交截止时间前三个月内银行出具的资信证明；无财务审计报告及报表的，提供提交截止时间前三个月内银行出具的资信证明和承诺书。</w:t>
      </w:r>
    </w:p>
    <w:p w14:paraId="5B306011">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（3）具有履行合同所必需的设备和专业技术能力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提供相关证明材料或书面声明</w:t>
      </w:r>
      <w:r>
        <w:rPr>
          <w:rFonts w:hint="eastAsia" w:asciiTheme="minorEastAsia" w:hAnsiTheme="minorEastAsia" w:eastAsiaTheme="minorEastAsia" w:cstheme="minorEastAsia"/>
          <w:color w:val="auto"/>
          <w:sz w:val="24"/>
          <w:szCs w:val="24"/>
          <w:highlight w:val="none"/>
          <w:lang w:eastAsia="zh-CN"/>
        </w:rPr>
        <w:t>；</w:t>
      </w:r>
    </w:p>
    <w:p w14:paraId="6A213DBF">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（4）具有依法缴纳税收和社会保障资金的良好记录</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提供202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03</w:t>
      </w:r>
      <w:r>
        <w:rPr>
          <w:rFonts w:hint="eastAsia" w:asciiTheme="minorEastAsia" w:hAnsiTheme="minorEastAsia" w:eastAsiaTheme="minorEastAsia" w:cstheme="minorEastAsia"/>
          <w:color w:val="auto"/>
          <w:sz w:val="24"/>
          <w:szCs w:val="24"/>
          <w:highlight w:val="none"/>
          <w:lang w:eastAsia="zh-CN"/>
        </w:rPr>
        <w:t>月至今任意</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个月</w:t>
      </w:r>
      <w:r>
        <w:rPr>
          <w:rFonts w:hint="eastAsia" w:asciiTheme="minorEastAsia" w:hAnsiTheme="minorEastAsia" w:eastAsiaTheme="minorEastAsia" w:cstheme="minorEastAsia"/>
          <w:color w:val="auto"/>
          <w:sz w:val="24"/>
          <w:szCs w:val="24"/>
          <w:highlight w:val="none"/>
        </w:rPr>
        <w:t>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501481E5">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（5）参与本次政府采购活动前三年内，在经营活动中没有重大违法记录：</w:t>
      </w:r>
      <w:r>
        <w:rPr>
          <w:rFonts w:hint="eastAsia" w:asciiTheme="minorEastAsia" w:hAnsiTheme="minorEastAsia" w:eastAsiaTheme="minorEastAsia" w:cstheme="minorEastAsia"/>
          <w:color w:val="auto"/>
          <w:sz w:val="24"/>
          <w:szCs w:val="24"/>
          <w:highlight w:val="none"/>
        </w:rPr>
        <w:t>提供参加本次政府采购活动前三年内在经营活动中没有重大违法记录的书面声明；</w:t>
      </w:r>
    </w:p>
    <w:p w14:paraId="08FE168B">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（6）法律、行政法规规定的其他条件。</w:t>
      </w:r>
    </w:p>
    <w:p w14:paraId="55DE4311">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相关要求，供应商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供应商信用查询截止时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递交截止当天查询（查询结果以采购人、采购代理机构查询结果为准，供应商无需提供，并将查询记录和证据留存）。</w:t>
      </w:r>
    </w:p>
    <w:p w14:paraId="2595799F">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本项目不接受联合体参与磋商：提供承诺或书面声明。</w:t>
      </w:r>
    </w:p>
    <w:p w14:paraId="3994ED2E">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rPr>
        <w:t>不存在《中华人民共和国政府采购法实施条例》第十八条规定情形：即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或书面声明。</w:t>
      </w:r>
    </w:p>
    <w:p w14:paraId="620D163B">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2.落实政府采购政策需满足的资格要求：</w:t>
      </w:r>
      <w:r>
        <w:rPr>
          <w:rFonts w:hint="eastAsia" w:asciiTheme="minorEastAsia" w:hAnsiTheme="minorEastAsia" w:eastAsiaTheme="minorEastAsia" w:cstheme="minorEastAsia"/>
          <w:color w:val="auto"/>
          <w:sz w:val="24"/>
          <w:szCs w:val="24"/>
          <w:highlight w:val="none"/>
        </w:rPr>
        <w:t>本项目属于专门面向中小微企业采购的项目，不接受非中小微企业参与本项目投标：供应商须按《关于印发政府采购促进中小企业发展管理办法的通知》（财库〔2020〕46号）文件、《国家统计局关于印发《统计上大中小微型企业划分办法(2017)》的通知，国统字〔2017〕213号》仔细分析承建（承接）企业划分，并提供“中小微企业声明函”（监狱企业或残疾人福利性单位视同小型或微型企业）</w:t>
      </w:r>
      <w:r>
        <w:rPr>
          <w:rFonts w:hint="eastAsia" w:asciiTheme="minorEastAsia" w:hAnsiTheme="minorEastAsia" w:eastAsiaTheme="minorEastAsia" w:cstheme="minorEastAsia"/>
          <w:color w:val="auto"/>
          <w:sz w:val="24"/>
          <w:szCs w:val="24"/>
          <w:highlight w:val="none"/>
          <w:lang w:val="en-US" w:eastAsia="zh-CN"/>
        </w:rPr>
        <w:t>。</w:t>
      </w:r>
    </w:p>
    <w:p w14:paraId="2BD2ACD6">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3.本项目的特定资格要求：</w:t>
      </w:r>
    </w:p>
    <w:p w14:paraId="2AF81D1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①供应商须具备建设行政主管部门核发的水利水电工程施工总承包叁级（含叁级）及以上资质，具有有效的安全生产许可证。</w:t>
      </w:r>
    </w:p>
    <w:p w14:paraId="4EA8E2E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拟派往的项目负责人具有贰级及以上（含贰级）注册建造师注册证书（水利水电工程专业，不含临时，注册单位须与供应商名称一致），具有有效的安全生产考核合格证书（B证），未担任其他在建工程项目的项目经理（提供承诺书）。</w:t>
      </w:r>
    </w:p>
    <w:p w14:paraId="3D34EECD">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35" w:name="_Toc161765309"/>
      <w:bookmarkStart w:id="36" w:name="_Toc27297"/>
      <w:bookmarkStart w:id="37" w:name="_Toc35393631"/>
      <w:bookmarkStart w:id="38" w:name="_Toc2774"/>
      <w:bookmarkStart w:id="39" w:name="_Toc89426851"/>
      <w:bookmarkStart w:id="40" w:name="_Toc35393800"/>
      <w:bookmarkStart w:id="41" w:name="_Toc30201"/>
      <w:r>
        <w:rPr>
          <w:rFonts w:hint="eastAsia" w:asciiTheme="minorEastAsia" w:hAnsiTheme="minorEastAsia" w:eastAsiaTheme="minorEastAsia" w:cstheme="minorEastAsia"/>
          <w:color w:val="auto"/>
          <w:sz w:val="24"/>
          <w:szCs w:val="24"/>
          <w:highlight w:val="none"/>
          <w:lang w:val="en-US" w:eastAsia="zh-CN"/>
        </w:rPr>
        <w:t>③专职安全员（C证）、质量员证。</w:t>
      </w:r>
    </w:p>
    <w:p w14:paraId="390A039E">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42" w:name="_Toc11541"/>
      <w:r>
        <w:rPr>
          <w:rFonts w:hint="eastAsia" w:asciiTheme="minorEastAsia" w:hAnsiTheme="minorEastAsia" w:eastAsiaTheme="minorEastAsia" w:cstheme="minorEastAsia"/>
          <w:b/>
          <w:bCs/>
          <w:color w:val="auto"/>
          <w:sz w:val="24"/>
          <w:szCs w:val="24"/>
          <w:highlight w:val="none"/>
        </w:rPr>
        <w:t>三、获取采购文件</w:t>
      </w:r>
      <w:bookmarkEnd w:id="35"/>
      <w:bookmarkEnd w:id="36"/>
      <w:bookmarkEnd w:id="37"/>
      <w:bookmarkEnd w:id="38"/>
      <w:bookmarkEnd w:id="39"/>
      <w:bookmarkEnd w:id="40"/>
      <w:bookmarkEnd w:id="41"/>
      <w:bookmarkEnd w:id="42"/>
    </w:p>
    <w:p w14:paraId="60CFEAFC">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21</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28</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lang w:val="en-US" w:eastAsia="zh-CN"/>
        </w:rPr>
        <w:t>23</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59</w:t>
      </w:r>
      <w:r>
        <w:rPr>
          <w:rFonts w:hint="eastAsia" w:asciiTheme="minorEastAsia" w:hAnsiTheme="minorEastAsia" w:eastAsiaTheme="minorEastAsia" w:cstheme="minorEastAsia"/>
          <w:color w:val="auto"/>
          <w:sz w:val="24"/>
          <w:szCs w:val="24"/>
          <w:highlight w:val="none"/>
        </w:rPr>
        <w:t>；</w:t>
      </w:r>
    </w:p>
    <w:p w14:paraId="368F16D6">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2.地点：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须在“政采云”平台 （https://www.zcygov.cn）下载采购文件（操作路径：登录“政采云”平台-项目采购-获取采购文件-找到本项目-点击“申请获取采购文件”）；</w:t>
      </w:r>
    </w:p>
    <w:p w14:paraId="717EE8DF">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3.方式：</w:t>
      </w:r>
      <w:r>
        <w:rPr>
          <w:rFonts w:hint="eastAsia" w:asciiTheme="minorEastAsia" w:hAnsiTheme="minorEastAsia" w:eastAsiaTheme="minorEastAsia" w:cstheme="minorEastAsia"/>
          <w:color w:val="auto"/>
          <w:sz w:val="24"/>
          <w:szCs w:val="24"/>
          <w:highlight w:val="none"/>
          <w:lang w:eastAsia="zh-CN"/>
        </w:rPr>
        <w:t>凡有意参加</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，须在政采云平台办理数字证书（CA)，CA申领链接http://yzt.ynsmartcert.cn/cms/yztynghjs.html，数字证书（CA）办理完成后需在政采云平台绑定数字证书(CA)并在平台获取采购文件及其它采购资料。</w:t>
      </w:r>
    </w:p>
    <w:p w14:paraId="0B122661">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注:按上述要求获取文件的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视为合法获取了本项目采购文件，具备本项目的投标资格。各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应在开标前确保成为政采云平台供应商，并完成CA数字证书申领。因未注册入库，未办理CA数字证书等原因造成无法投标或投标失败等由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自行承担,有意参加投标的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，须在政采云平办理数字证书(CA) ，CA申领链接:http://yzt.ynsmartcert.cn/cms/yztynghjs.html。</w:t>
      </w:r>
    </w:p>
    <w:p w14:paraId="2361D9B3">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（1）如有问题可拨打政采云客户服务热线95763进一咨询，数字证书问题可咨询云南壹证通CA：0871-67276028（紧急可拨19988166369）。</w:t>
      </w:r>
    </w:p>
    <w:p w14:paraId="267FB52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如因</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自身原因导致在规定时间内无法正常解密的(如:浏览器故障、未安装相关驱动、网络故障、加密CA与解密CA不一致等），视为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自动弃标，代理机构不予处理。</w:t>
      </w:r>
    </w:p>
    <w:p w14:paraId="392812C2">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（2）云南本地</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如之前已在云南CA在线数字证书办理网进行过注册并办理过企业数字证书（CA），直接绑定即可，无需重复办理（2022年1月1日前办理的云南CA需到云南CA办理处进行升级）</w:t>
      </w:r>
      <w:r>
        <w:rPr>
          <w:rFonts w:hint="eastAsia" w:asciiTheme="minorEastAsia" w:hAnsiTheme="minorEastAsia" w:eastAsiaTheme="minorEastAsia" w:cstheme="minorEastAsia"/>
          <w:color w:val="auto"/>
          <w:sz w:val="24"/>
          <w:szCs w:val="24"/>
          <w:highlight w:val="none"/>
        </w:rPr>
        <w:t>；</w:t>
      </w:r>
    </w:p>
    <w:p w14:paraId="7E123A37">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4.售价：</w:t>
      </w:r>
      <w:r>
        <w:rPr>
          <w:rFonts w:hint="eastAsia" w:asciiTheme="minorEastAsia" w:hAnsiTheme="minorEastAsia" w:eastAsiaTheme="minorEastAsia" w:cstheme="minorEastAsia"/>
          <w:color w:val="auto"/>
          <w:sz w:val="24"/>
          <w:szCs w:val="24"/>
          <w:highlight w:val="none"/>
          <w:lang w:val="en-US" w:eastAsia="zh-CN"/>
        </w:rPr>
        <w:t>0.00元</w:t>
      </w:r>
      <w:r>
        <w:rPr>
          <w:rFonts w:hint="eastAsia" w:asciiTheme="minorEastAsia" w:hAnsiTheme="minorEastAsia" w:eastAsiaTheme="minorEastAsia" w:cstheme="minorEastAsia"/>
          <w:color w:val="auto"/>
          <w:sz w:val="24"/>
          <w:szCs w:val="24"/>
          <w:highlight w:val="none"/>
        </w:rPr>
        <w:t>。</w:t>
      </w:r>
    </w:p>
    <w:p w14:paraId="7FABDDD3">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val="0"/>
          <w:color w:val="auto"/>
          <w:sz w:val="24"/>
          <w:szCs w:val="24"/>
          <w:highlight w:val="none"/>
          <w:lang w:eastAsia="zh-CN"/>
        </w:rPr>
      </w:pPr>
      <w:bookmarkStart w:id="43" w:name="_Toc9094"/>
      <w:bookmarkStart w:id="44" w:name="_Toc3522"/>
      <w:bookmarkStart w:id="45" w:name="_Toc23780"/>
      <w:bookmarkStart w:id="46" w:name="_Toc28359007"/>
      <w:bookmarkStart w:id="47" w:name="_Toc28359084"/>
      <w:bookmarkStart w:id="48" w:name="_Toc17849"/>
      <w:bookmarkStart w:id="49" w:name="_Toc35393625"/>
      <w:bookmarkStart w:id="50" w:name="_Toc35393794"/>
      <w:r>
        <w:rPr>
          <w:rFonts w:hint="eastAsia" w:asciiTheme="minorEastAsia" w:hAnsiTheme="minorEastAsia" w:eastAsiaTheme="minorEastAsia" w:cstheme="minorEastAsia"/>
          <w:b/>
          <w:bCs w:val="0"/>
          <w:color w:val="auto"/>
          <w:sz w:val="24"/>
          <w:szCs w:val="24"/>
          <w:highlight w:val="none"/>
        </w:rPr>
        <w:t>四、提交</w:t>
      </w:r>
      <w:r>
        <w:rPr>
          <w:rFonts w:hint="eastAsia" w:asciiTheme="minorEastAsia" w:hAnsiTheme="minorEastAsia" w:eastAsiaTheme="minorEastAsia" w:cstheme="minorEastAsia"/>
          <w:b/>
          <w:bCs w:val="0"/>
          <w:color w:val="auto"/>
          <w:sz w:val="24"/>
          <w:szCs w:val="24"/>
          <w:highlight w:val="none"/>
          <w:lang w:val="en-US" w:eastAsia="zh-CN"/>
        </w:rPr>
        <w:t>响应</w:t>
      </w:r>
      <w:r>
        <w:rPr>
          <w:rFonts w:hint="eastAsia" w:asciiTheme="minorEastAsia" w:hAnsiTheme="minorEastAsia" w:eastAsiaTheme="minorEastAsia" w:cstheme="minorEastAsia"/>
          <w:b/>
          <w:bCs w:val="0"/>
          <w:color w:val="auto"/>
          <w:sz w:val="24"/>
          <w:szCs w:val="24"/>
          <w:highlight w:val="none"/>
        </w:rPr>
        <w:t>文件截止时间、开标时间和地点</w:t>
      </w:r>
      <w:bookmarkEnd w:id="43"/>
    </w:p>
    <w:p w14:paraId="763AF01D">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1.响应文件提交截止时间：</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lang w:eastAsia="zh-CN"/>
        </w:rPr>
        <w:t>月</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lang w:eastAsia="zh-CN"/>
        </w:rPr>
        <w:t>日</w:t>
      </w:r>
      <w:r>
        <w:rPr>
          <w:rFonts w:hint="eastAsia" w:asciiTheme="minorEastAsia" w:hAnsiTheme="minorEastAsia" w:eastAsiaTheme="minorEastAsia" w:cstheme="minorEastAsia"/>
          <w:color w:val="auto"/>
          <w:sz w:val="24"/>
          <w:szCs w:val="24"/>
          <w:highlight w:val="none"/>
          <w:u w:val="single"/>
          <w:lang w:val="en-US" w:eastAsia="zh-CN"/>
        </w:rPr>
        <w:t>9时00分</w:t>
      </w:r>
      <w:r>
        <w:rPr>
          <w:rFonts w:hint="eastAsia" w:asciiTheme="minorEastAsia" w:hAnsiTheme="minorEastAsia" w:eastAsiaTheme="minorEastAsia" w:cstheme="minorEastAsia"/>
          <w:color w:val="auto"/>
          <w:sz w:val="24"/>
          <w:szCs w:val="24"/>
          <w:highlight w:val="none"/>
        </w:rPr>
        <w:t>（北京时间）；</w:t>
      </w:r>
    </w:p>
    <w:p w14:paraId="6C9FB179">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2.开标时间：</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lang w:eastAsia="zh-CN"/>
        </w:rPr>
        <w:t>月</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lang w:eastAsia="zh-CN"/>
        </w:rPr>
        <w:t>日</w:t>
      </w:r>
      <w:r>
        <w:rPr>
          <w:rFonts w:hint="eastAsia" w:asciiTheme="minorEastAsia" w:hAnsiTheme="minorEastAsia" w:eastAsiaTheme="minorEastAsia" w:cstheme="minorEastAsia"/>
          <w:color w:val="auto"/>
          <w:sz w:val="24"/>
          <w:szCs w:val="24"/>
          <w:highlight w:val="none"/>
          <w:u w:val="single"/>
          <w:lang w:val="en-US" w:eastAsia="zh-CN"/>
        </w:rPr>
        <w:t>9时00分</w:t>
      </w:r>
      <w:r>
        <w:rPr>
          <w:rFonts w:hint="eastAsia" w:asciiTheme="minorEastAsia" w:hAnsiTheme="minorEastAsia" w:eastAsiaTheme="minorEastAsia" w:cstheme="minorEastAsia"/>
          <w:color w:val="auto"/>
          <w:sz w:val="24"/>
          <w:szCs w:val="24"/>
          <w:highlight w:val="none"/>
        </w:rPr>
        <w:t>（北京时间）；</w:t>
      </w:r>
    </w:p>
    <w:p w14:paraId="2473229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3.地点：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应按照本项目采购文件和“政采云”平台的要求编制、加密后在</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文件提交截止时间前上传至“政采云”平台，</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文件提交截止时间前未完成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文件上传的，视为撤回</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在“政采云”平台提交电子版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文件时，请填写参加远程采购活动经办人联系方式。</w:t>
      </w:r>
    </w:p>
    <w:bookmarkEnd w:id="44"/>
    <w:bookmarkEnd w:id="45"/>
    <w:bookmarkEnd w:id="46"/>
    <w:bookmarkEnd w:id="47"/>
    <w:bookmarkEnd w:id="48"/>
    <w:bookmarkEnd w:id="49"/>
    <w:bookmarkEnd w:id="50"/>
    <w:p w14:paraId="1A35CD86">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val="0"/>
          <w:color w:val="auto"/>
          <w:sz w:val="24"/>
          <w:szCs w:val="24"/>
          <w:highlight w:val="none"/>
        </w:rPr>
      </w:pPr>
      <w:bookmarkStart w:id="51" w:name="_Toc7350"/>
      <w:r>
        <w:rPr>
          <w:rFonts w:hint="eastAsia" w:asciiTheme="minorEastAsia" w:hAnsiTheme="minorEastAsia" w:eastAsiaTheme="minorEastAsia" w:cstheme="minorEastAsia"/>
          <w:b/>
          <w:bCs w:val="0"/>
          <w:color w:val="auto"/>
          <w:sz w:val="24"/>
          <w:szCs w:val="24"/>
          <w:highlight w:val="none"/>
          <w:lang w:val="en-US" w:eastAsia="zh-CN"/>
        </w:rPr>
        <w:t>五</w:t>
      </w:r>
      <w:r>
        <w:rPr>
          <w:rFonts w:hint="eastAsia" w:asciiTheme="minorEastAsia" w:hAnsiTheme="minorEastAsia" w:eastAsiaTheme="minorEastAsia" w:cstheme="minorEastAsia"/>
          <w:b/>
          <w:bCs w:val="0"/>
          <w:color w:val="auto"/>
          <w:sz w:val="24"/>
          <w:szCs w:val="24"/>
          <w:highlight w:val="none"/>
        </w:rPr>
        <w:t>、公告期限</w:t>
      </w:r>
      <w:bookmarkEnd w:id="51"/>
    </w:p>
    <w:p w14:paraId="64171CEE">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295E20BB">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val="0"/>
          <w:color w:val="auto"/>
          <w:sz w:val="24"/>
          <w:szCs w:val="24"/>
          <w:highlight w:val="none"/>
        </w:rPr>
      </w:pPr>
      <w:bookmarkStart w:id="52" w:name="_Toc9106"/>
      <w:r>
        <w:rPr>
          <w:rFonts w:hint="eastAsia" w:asciiTheme="minorEastAsia" w:hAnsiTheme="minorEastAsia" w:eastAsiaTheme="minorEastAsia" w:cstheme="minorEastAsia"/>
          <w:b/>
          <w:bCs w:val="0"/>
          <w:color w:val="auto"/>
          <w:sz w:val="24"/>
          <w:szCs w:val="24"/>
          <w:highlight w:val="none"/>
          <w:lang w:val="en-US" w:eastAsia="zh-CN"/>
        </w:rPr>
        <w:t>六</w:t>
      </w:r>
      <w:r>
        <w:rPr>
          <w:rFonts w:hint="eastAsia" w:asciiTheme="minorEastAsia" w:hAnsiTheme="minorEastAsia" w:eastAsiaTheme="minorEastAsia" w:cstheme="minorEastAsia"/>
          <w:b/>
          <w:bCs w:val="0"/>
          <w:color w:val="auto"/>
          <w:sz w:val="24"/>
          <w:szCs w:val="24"/>
          <w:highlight w:val="none"/>
        </w:rPr>
        <w:t>、其他补充事宜</w:t>
      </w:r>
      <w:bookmarkEnd w:id="52"/>
    </w:p>
    <w:p w14:paraId="46EAA6B4">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1.开标方式：</w:t>
      </w:r>
      <w:r>
        <w:rPr>
          <w:rFonts w:hint="eastAsia" w:asciiTheme="minorEastAsia" w:hAnsiTheme="minorEastAsia" w:eastAsiaTheme="minorEastAsia" w:cstheme="minorEastAsia"/>
          <w:color w:val="auto"/>
          <w:sz w:val="24"/>
          <w:szCs w:val="24"/>
          <w:highlight w:val="none"/>
          <w:lang w:val="en-US" w:eastAsia="zh-CN"/>
        </w:rPr>
        <w:t>智能</w:t>
      </w:r>
      <w:r>
        <w:rPr>
          <w:rFonts w:hint="eastAsia" w:asciiTheme="minorEastAsia" w:hAnsiTheme="minorEastAsia" w:eastAsiaTheme="minorEastAsia" w:cstheme="minorEastAsia"/>
          <w:color w:val="auto"/>
          <w:sz w:val="24"/>
          <w:szCs w:val="24"/>
          <w:highlight w:val="none"/>
          <w:lang w:eastAsia="zh-CN"/>
        </w:rPr>
        <w:t>开标；</w:t>
      </w:r>
    </w:p>
    <w:p w14:paraId="31DCC3EF">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2.是否需要缴纳</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保证金：</w:t>
      </w:r>
      <w:r>
        <w:rPr>
          <w:rFonts w:hint="eastAsia" w:asciiTheme="minorEastAsia" w:hAnsiTheme="minorEastAsia" w:eastAsiaTheme="minorEastAsia" w:cstheme="minorEastAsia"/>
          <w:color w:val="auto"/>
          <w:sz w:val="24"/>
          <w:szCs w:val="24"/>
          <w:highlight w:val="none"/>
          <w:lang w:val="en-US" w:eastAsia="zh-CN"/>
        </w:rPr>
        <w:t>是</w:t>
      </w:r>
    </w:p>
    <w:p w14:paraId="2822057A">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保证金金额：</w:t>
      </w:r>
      <w:r>
        <w:rPr>
          <w:rFonts w:hint="eastAsia" w:asciiTheme="minorEastAsia" w:hAnsiTheme="minorEastAsia" w:eastAsiaTheme="minorEastAsia" w:cstheme="minorEastAsia"/>
          <w:color w:val="auto"/>
          <w:sz w:val="24"/>
          <w:szCs w:val="24"/>
          <w:highlight w:val="none"/>
          <w:lang w:val="en-US" w:eastAsia="zh-CN"/>
        </w:rPr>
        <w:t>5000.00元（伍仟元人民币）</w:t>
      </w:r>
    </w:p>
    <w:p w14:paraId="1F3A9A22">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缴纳保证金形式：转账、</w:t>
      </w:r>
      <w:r>
        <w:rPr>
          <w:rFonts w:hint="eastAsia" w:asciiTheme="minorEastAsia" w:hAnsiTheme="minorEastAsia" w:eastAsiaTheme="minorEastAsia" w:cstheme="minorEastAsia"/>
          <w:color w:val="auto"/>
          <w:sz w:val="24"/>
          <w:szCs w:val="24"/>
          <w:highlight w:val="none"/>
        </w:rPr>
        <w:t>支票、汇票、本票、保函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保证保险等</w:t>
      </w:r>
    </w:p>
    <w:p w14:paraId="564F6101">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转账账户名称：怒江安合工程项目管理有限公司</w:t>
      </w:r>
    </w:p>
    <w:p w14:paraId="795BD696">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账</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号：</w:t>
      </w:r>
      <w:r>
        <w:rPr>
          <w:rFonts w:hint="eastAsia" w:asciiTheme="minorEastAsia" w:hAnsiTheme="minorEastAsia" w:eastAsiaTheme="minorEastAsia" w:cstheme="minorEastAsia"/>
          <w:color w:val="auto"/>
          <w:sz w:val="24"/>
          <w:szCs w:val="24"/>
          <w:highlight w:val="none"/>
          <w:lang w:val="en-US" w:eastAsia="zh-CN"/>
        </w:rPr>
        <w:t>53050175613900001184</w:t>
      </w:r>
    </w:p>
    <w:p w14:paraId="72D0CC3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开户银行：中国建设银行股份有限公司兰坪支行</w:t>
      </w:r>
    </w:p>
    <w:p w14:paraId="0963C071">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缴纳时间:保证金须在递交响应文件的截止时间一次性汇至保证金收款账户，投标保证金凭据须放在响应文件中；</w:t>
      </w:r>
    </w:p>
    <w:p w14:paraId="14A5C616">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3.其它：采购信息、中标结果公告均仅在云南省政府采购网（www.yngp.com）发布，采购人及采购代理机构对其他网站或媒体转载的公告及公告内容不承担任何责任。</w:t>
      </w:r>
    </w:p>
    <w:p w14:paraId="6ABCA7C6">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Theme="minorEastAsia" w:hAnsiTheme="minorEastAsia" w:eastAsiaTheme="minorEastAsia" w:cstheme="minorEastAsia"/>
          <w:b/>
          <w:bCs w:val="0"/>
          <w:color w:val="auto"/>
          <w:sz w:val="24"/>
          <w:szCs w:val="24"/>
          <w:highlight w:val="none"/>
        </w:rPr>
      </w:pPr>
      <w:bookmarkStart w:id="53" w:name="_Toc24554"/>
      <w:r>
        <w:rPr>
          <w:rFonts w:hint="eastAsia" w:asciiTheme="minorEastAsia" w:hAnsiTheme="minorEastAsia" w:eastAsiaTheme="minorEastAsia" w:cstheme="minorEastAsia"/>
          <w:b/>
          <w:bCs w:val="0"/>
          <w:color w:val="auto"/>
          <w:sz w:val="24"/>
          <w:szCs w:val="24"/>
          <w:highlight w:val="none"/>
        </w:rPr>
        <w:t>八、凡对本次采购提出询问，请按以下方式联系</w:t>
      </w:r>
      <w:bookmarkEnd w:id="53"/>
    </w:p>
    <w:p w14:paraId="34567C7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1.采购人信息</w:t>
      </w:r>
    </w:p>
    <w:p w14:paraId="7BE68A0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名    称：</w:t>
      </w:r>
      <w:r>
        <w:rPr>
          <w:rFonts w:hint="eastAsia" w:asciiTheme="minorEastAsia" w:hAnsiTheme="minorEastAsia" w:eastAsiaTheme="minorEastAsia" w:cstheme="minorEastAsia"/>
          <w:color w:val="auto"/>
          <w:kern w:val="0"/>
          <w:sz w:val="24"/>
          <w:szCs w:val="24"/>
          <w:highlight w:val="none"/>
          <w:lang w:eastAsia="zh-CN"/>
        </w:rPr>
        <w:t>兰坪白族普米族自治县营盘镇人民政府</w:t>
      </w:r>
    </w:p>
    <w:p w14:paraId="7137C3ED">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地    址：云南省怒江傈僳族自治州兰坪白族普米族自治县</w:t>
      </w:r>
      <w:r>
        <w:rPr>
          <w:rFonts w:hint="eastAsia" w:asciiTheme="minorEastAsia" w:hAnsiTheme="minorEastAsia" w:eastAsiaTheme="minorEastAsia" w:cstheme="minorEastAsia"/>
          <w:color w:val="auto"/>
          <w:kern w:val="0"/>
          <w:sz w:val="24"/>
          <w:szCs w:val="24"/>
          <w:highlight w:val="none"/>
          <w:lang w:val="en-US" w:eastAsia="zh-CN"/>
        </w:rPr>
        <w:t>营盘镇营盘街</w:t>
      </w:r>
    </w:p>
    <w:p w14:paraId="5C4D50F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联系方式：</w:t>
      </w:r>
      <w:r>
        <w:rPr>
          <w:rFonts w:hint="eastAsia" w:asciiTheme="minorEastAsia" w:hAnsiTheme="minorEastAsia" w:eastAsiaTheme="minorEastAsia" w:cstheme="minorEastAsia"/>
          <w:color w:val="auto"/>
          <w:kern w:val="0"/>
          <w:sz w:val="24"/>
          <w:szCs w:val="24"/>
          <w:highlight w:val="none"/>
          <w:lang w:val="en-US" w:eastAsia="zh-CN"/>
        </w:rPr>
        <w:t>杨丽君</w:t>
      </w:r>
    </w:p>
    <w:p w14:paraId="1829AF3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w:t>
      </w:r>
      <w:r>
        <w:rPr>
          <w:rFonts w:hint="eastAsia" w:asciiTheme="minorEastAsia" w:hAnsiTheme="minorEastAsia" w:eastAsiaTheme="minorEastAsia" w:cstheme="minorEastAsia"/>
          <w:color w:val="auto"/>
          <w:kern w:val="0"/>
          <w:sz w:val="24"/>
          <w:szCs w:val="24"/>
          <w:highlight w:val="none"/>
          <w:lang w:val="en-US" w:eastAsia="zh-CN"/>
        </w:rPr>
        <w:t>电话</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14708866947</w:t>
      </w:r>
    </w:p>
    <w:p w14:paraId="5FFDF11B">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采购代理机构信息</w:t>
      </w:r>
    </w:p>
    <w:p w14:paraId="44162CA9">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名    称：</w:t>
      </w:r>
      <w:r>
        <w:rPr>
          <w:rFonts w:hint="eastAsia" w:asciiTheme="minorEastAsia" w:hAnsiTheme="minorEastAsia" w:eastAsiaTheme="minorEastAsia" w:cstheme="minorEastAsia"/>
          <w:color w:val="auto"/>
          <w:kern w:val="0"/>
          <w:sz w:val="24"/>
          <w:szCs w:val="24"/>
          <w:highlight w:val="none"/>
          <w:lang w:eastAsia="zh-CN"/>
        </w:rPr>
        <w:t>怒江安合工程项目管理有限公司</w:t>
      </w:r>
    </w:p>
    <w:p w14:paraId="425F70B0">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lang w:eastAsia="zh-CN"/>
        </w:rPr>
        <w:t>云南省怒江傈僳族自治州兰坪白族普米族自治县金顶镇团结社区居委会沘江路40号经贸酒店内写字楼一楼</w:t>
      </w:r>
    </w:p>
    <w:p w14:paraId="4F920934">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联系</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左翠、何国泯</w:t>
      </w:r>
    </w:p>
    <w:p w14:paraId="54663530">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w:t>
      </w:r>
      <w:r>
        <w:rPr>
          <w:rFonts w:hint="eastAsia" w:asciiTheme="minorEastAsia" w:hAnsiTheme="minorEastAsia" w:eastAsiaTheme="minorEastAsia" w:cstheme="minorEastAsia"/>
          <w:color w:val="auto"/>
          <w:kern w:val="0"/>
          <w:sz w:val="24"/>
          <w:szCs w:val="24"/>
          <w:highlight w:val="none"/>
          <w:lang w:val="en-US" w:eastAsia="zh-CN"/>
        </w:rPr>
        <w:t>电话</w:t>
      </w:r>
      <w:r>
        <w:rPr>
          <w:rFonts w:hint="eastAsia" w:asciiTheme="minorEastAsia" w:hAnsiTheme="minorEastAsia" w:eastAsiaTheme="minorEastAsia" w:cstheme="minorEastAsia"/>
          <w:color w:val="auto"/>
          <w:kern w:val="0"/>
          <w:sz w:val="24"/>
          <w:szCs w:val="24"/>
          <w:highlight w:val="none"/>
        </w:rPr>
        <w:t>：</w:t>
      </w:r>
      <w:bookmarkEnd w:id="7"/>
      <w:bookmarkStart w:id="54" w:name="_Toc35393639"/>
      <w:bookmarkStart w:id="55" w:name="_Toc28359098"/>
      <w:bookmarkStart w:id="56" w:name="_Toc35393808"/>
      <w:bookmarkStart w:id="57" w:name="_Toc28359021"/>
      <w:r>
        <w:rPr>
          <w:rFonts w:hint="eastAsia" w:asciiTheme="minorEastAsia" w:hAnsiTheme="minorEastAsia" w:eastAsiaTheme="minorEastAsia" w:cstheme="minorEastAsia"/>
          <w:color w:val="auto"/>
          <w:kern w:val="0"/>
          <w:sz w:val="24"/>
          <w:szCs w:val="24"/>
          <w:highlight w:val="none"/>
          <w:lang w:val="en-US" w:eastAsia="zh-CN"/>
        </w:rPr>
        <w:t>15925553083、18214595772、0886-3282339</w:t>
      </w:r>
    </w:p>
    <w:bookmarkEnd w:id="0"/>
    <w:bookmarkEnd w:id="54"/>
    <w:bookmarkEnd w:id="55"/>
    <w:bookmarkEnd w:id="56"/>
    <w:bookmarkEnd w:id="57"/>
    <w:p w14:paraId="348B4E26">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zh-CN"/>
        </w:rPr>
        <w:t>监督部门：兰坪县财政局政府采购监督管理股</w:t>
      </w:r>
    </w:p>
    <w:p w14:paraId="3D6F9656">
      <w:pPr>
        <w:pageBreakBefore w:val="0"/>
        <w:widowControl w:val="0"/>
        <w:shd w:val="clear"/>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电</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zh-CN"/>
        </w:rPr>
        <w:t>话：</w:t>
      </w:r>
      <w:r>
        <w:rPr>
          <w:rFonts w:hint="eastAsia" w:asciiTheme="minorEastAsia" w:hAnsiTheme="minorEastAsia" w:eastAsiaTheme="minorEastAsia" w:cstheme="minorEastAsia"/>
          <w:color w:val="auto"/>
          <w:kern w:val="0"/>
          <w:sz w:val="24"/>
          <w:szCs w:val="24"/>
          <w:highlight w:val="none"/>
        </w:rPr>
        <w:t>0886-3211642</w:t>
      </w:r>
    </w:p>
    <w:p w14:paraId="174E55A1">
      <w:pPr>
        <w:pageBreakBefore w:val="0"/>
        <w:widowControl w:val="0"/>
        <w:shd w:val="clear"/>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auto"/>
          <w:kern w:val="0"/>
          <w:sz w:val="24"/>
          <w:szCs w:val="24"/>
          <w:highlight w:val="none"/>
        </w:rPr>
        <w:t>时    间：202</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05</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日</w:t>
      </w:r>
    </w:p>
    <w:bookmarkEnd w:id="1"/>
    <w:bookmarkEnd w:id="2"/>
    <w:bookmarkEnd w:id="3"/>
    <w:bookmarkEnd w:id="4"/>
    <w:bookmarkEnd w:id="5"/>
    <w:p w14:paraId="2F22A3BE">
      <w:pPr>
        <w:pageBreakBefore w:val="0"/>
        <w:widowControl w:val="0"/>
        <w:kinsoku/>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87F34"/>
    <w:rsid w:val="7BD8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2026-05-20T06:31:00Z</dcterms:created>
  <dc:creator>和云</dc:creator>
  <cp:lastModifiedBy>和云</cp:lastModifiedBy>
  <dcterms:modified xsi:type="dcterms:W3CDTF">2026-05-20T06:32:21Z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A1F1D7E4E38B40719200F15CC6078DB0_11</vt:lpwstr>
  </property>
  <property fmtid="{D5CDD505-2E9C-101B-9397-08002B2CF9AE}" pid="4" name="KSOTemplateDocerSaveRecord">
    <vt:lpwstr>eyJoZGlkIjoiMjM4YTI5ODE1NGQzNGEwODZlM2I1ZDYzY2VkMzllMjUiLCJ1c2VySWQiOiIxNzgwMjAwNDkxIn0=</vt:lpwstr>
  </property>
</Properties>
</file>