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AB8E">
      <w:pPr>
        <w:pStyle w:val="2"/>
        <w:spacing w:line="267" w:lineRule="auto"/>
      </w:pPr>
    </w:p>
    <w:p w14:paraId="3AFE07F0">
      <w:pPr>
        <w:pStyle w:val="2"/>
        <w:spacing w:line="267" w:lineRule="auto"/>
      </w:pPr>
    </w:p>
    <w:p w14:paraId="2A2D0DD1">
      <w:pPr>
        <w:pStyle w:val="2"/>
        <w:spacing w:line="267" w:lineRule="auto"/>
      </w:pPr>
    </w:p>
    <w:p w14:paraId="1489232B">
      <w:pPr>
        <w:pStyle w:val="2"/>
        <w:spacing w:line="267" w:lineRule="auto"/>
      </w:pPr>
    </w:p>
    <w:p w14:paraId="68F5FB40">
      <w:pPr>
        <w:spacing w:before="169" w:line="220" w:lineRule="auto"/>
        <w:ind w:left="240"/>
        <w:rPr>
          <w:rFonts w:hint="eastAsia" w:ascii="宋体" w:hAnsi="宋体" w:eastAsia="宋体" w:cs="宋体"/>
          <w:sz w:val="52"/>
          <w:szCs w:val="52"/>
          <w:lang w:eastAsia="zh-CN"/>
        </w:rPr>
      </w:pPr>
      <w:r>
        <w:rPr>
          <w:rFonts w:hint="eastAsia" w:ascii="宋体" w:hAnsi="宋体" w:eastAsia="宋体" w:cs="宋体"/>
          <w:b/>
          <w:bCs/>
          <w:spacing w:val="-8"/>
          <w:sz w:val="52"/>
          <w:szCs w:val="52"/>
          <w:lang w:eastAsia="zh-CN"/>
        </w:rPr>
        <w:t>泽州县“精康融合行动”试点项目</w:t>
      </w:r>
    </w:p>
    <w:p w14:paraId="2BF90625">
      <w:pPr>
        <w:pStyle w:val="2"/>
        <w:spacing w:line="248" w:lineRule="auto"/>
      </w:pPr>
    </w:p>
    <w:p w14:paraId="3AB402E3">
      <w:pPr>
        <w:pStyle w:val="2"/>
        <w:spacing w:line="248" w:lineRule="auto"/>
      </w:pPr>
    </w:p>
    <w:p w14:paraId="7AE81878">
      <w:pPr>
        <w:pStyle w:val="2"/>
        <w:spacing w:line="248" w:lineRule="auto"/>
      </w:pPr>
    </w:p>
    <w:p w14:paraId="793CD070">
      <w:pPr>
        <w:pStyle w:val="2"/>
        <w:spacing w:line="248" w:lineRule="auto"/>
      </w:pPr>
    </w:p>
    <w:p w14:paraId="46606C7F">
      <w:pPr>
        <w:pStyle w:val="2"/>
        <w:spacing w:line="248" w:lineRule="auto"/>
      </w:pPr>
    </w:p>
    <w:p w14:paraId="56A9B8BB">
      <w:pPr>
        <w:pStyle w:val="2"/>
        <w:spacing w:line="248" w:lineRule="auto"/>
      </w:pPr>
    </w:p>
    <w:p w14:paraId="1B9A55EC">
      <w:pPr>
        <w:pStyle w:val="2"/>
        <w:spacing w:line="248" w:lineRule="auto"/>
      </w:pPr>
    </w:p>
    <w:p w14:paraId="1C6BA4AE">
      <w:pPr>
        <w:pStyle w:val="2"/>
        <w:spacing w:line="248" w:lineRule="auto"/>
      </w:pPr>
    </w:p>
    <w:p w14:paraId="67FB3483">
      <w:pPr>
        <w:pStyle w:val="2"/>
        <w:spacing w:line="248" w:lineRule="auto"/>
      </w:pPr>
    </w:p>
    <w:p w14:paraId="13579806">
      <w:pPr>
        <w:pStyle w:val="2"/>
        <w:spacing w:line="249" w:lineRule="auto"/>
      </w:pPr>
    </w:p>
    <w:p w14:paraId="338003EF">
      <w:pPr>
        <w:spacing w:before="309" w:line="222" w:lineRule="auto"/>
        <w:ind w:left="773"/>
        <w:rPr>
          <w:rFonts w:ascii="宋体" w:hAnsi="宋体" w:eastAsia="宋体" w:cs="宋体"/>
          <w:sz w:val="95"/>
          <w:szCs w:val="95"/>
        </w:rPr>
      </w:pPr>
      <w:r>
        <w:rPr>
          <w:rFonts w:ascii="宋体" w:hAnsi="宋体" w:eastAsia="宋体" w:cs="宋体"/>
          <w:b/>
          <w:bCs/>
          <w:spacing w:val="-4"/>
          <w:sz w:val="95"/>
          <w:szCs w:val="95"/>
        </w:rPr>
        <w:t>竞争性磋商文件</w:t>
      </w:r>
    </w:p>
    <w:p w14:paraId="6797BFBD">
      <w:pPr>
        <w:pStyle w:val="2"/>
        <w:spacing w:line="448" w:lineRule="auto"/>
      </w:pPr>
    </w:p>
    <w:p w14:paraId="2B9040B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ascii="宋体" w:hAnsi="宋体" w:eastAsia="宋体" w:cs="宋体"/>
          <w:b/>
          <w:bCs/>
          <w:spacing w:val="-3"/>
          <w:sz w:val="28"/>
          <w:szCs w:val="28"/>
        </w:rPr>
      </w:pPr>
      <w:r>
        <w:rPr>
          <w:rFonts w:ascii="宋体" w:hAnsi="宋体" w:eastAsia="宋体" w:cs="宋体"/>
          <w:b/>
          <w:bCs/>
          <w:spacing w:val="-3"/>
          <w:sz w:val="28"/>
          <w:szCs w:val="28"/>
        </w:rPr>
        <w:t>（项目编号：1405252026CCS00043</w:t>
      </w:r>
      <w:r>
        <w:rPr>
          <w:rFonts w:ascii="宋体" w:hAnsi="宋体" w:eastAsia="宋体" w:cs="宋体"/>
          <w:b/>
          <w:bCs/>
          <w:spacing w:val="-3"/>
          <w:sz w:val="28"/>
          <w:szCs w:val="28"/>
        </w:rPr>
        <w:t>）</w:t>
      </w:r>
    </w:p>
    <w:p w14:paraId="0499EF42">
      <w:pPr>
        <w:pStyle w:val="2"/>
        <w:spacing w:line="248" w:lineRule="auto"/>
      </w:pPr>
    </w:p>
    <w:p w14:paraId="62522813">
      <w:pPr>
        <w:pStyle w:val="2"/>
        <w:spacing w:line="248" w:lineRule="auto"/>
      </w:pPr>
    </w:p>
    <w:p w14:paraId="0D397278">
      <w:pPr>
        <w:pStyle w:val="2"/>
        <w:spacing w:line="248" w:lineRule="auto"/>
      </w:pPr>
    </w:p>
    <w:p w14:paraId="5FF14DB0">
      <w:pPr>
        <w:pStyle w:val="2"/>
        <w:spacing w:line="248" w:lineRule="auto"/>
      </w:pPr>
    </w:p>
    <w:p w14:paraId="42C7E72C">
      <w:pPr>
        <w:pStyle w:val="2"/>
        <w:spacing w:line="248" w:lineRule="auto"/>
      </w:pPr>
    </w:p>
    <w:p w14:paraId="5ADCB9D0">
      <w:pPr>
        <w:pStyle w:val="2"/>
        <w:spacing w:line="248" w:lineRule="auto"/>
      </w:pPr>
      <w:bookmarkStart w:id="10" w:name="_GoBack"/>
      <w:bookmarkEnd w:id="10"/>
    </w:p>
    <w:p w14:paraId="70CF0FAE">
      <w:pPr>
        <w:pStyle w:val="2"/>
        <w:spacing w:line="248" w:lineRule="auto"/>
      </w:pPr>
    </w:p>
    <w:p w14:paraId="7FA57820">
      <w:pPr>
        <w:pStyle w:val="2"/>
        <w:spacing w:line="248" w:lineRule="auto"/>
      </w:pPr>
    </w:p>
    <w:p w14:paraId="37DA7F94">
      <w:pPr>
        <w:pStyle w:val="2"/>
        <w:spacing w:line="249" w:lineRule="auto"/>
      </w:pPr>
    </w:p>
    <w:p w14:paraId="3ADF475B">
      <w:pPr>
        <w:pStyle w:val="2"/>
        <w:spacing w:line="249" w:lineRule="auto"/>
      </w:pPr>
    </w:p>
    <w:p w14:paraId="555EC319">
      <w:pPr>
        <w:pStyle w:val="2"/>
        <w:spacing w:line="249" w:lineRule="auto"/>
      </w:pPr>
    </w:p>
    <w:p w14:paraId="0C5C5E2A">
      <w:pPr>
        <w:pStyle w:val="2"/>
        <w:spacing w:line="249" w:lineRule="auto"/>
      </w:pPr>
    </w:p>
    <w:p w14:paraId="13B64D51">
      <w:pPr>
        <w:pStyle w:val="2"/>
        <w:spacing w:line="249" w:lineRule="auto"/>
      </w:pPr>
    </w:p>
    <w:p w14:paraId="6F15B6B6">
      <w:pPr>
        <w:pStyle w:val="2"/>
        <w:spacing w:line="249" w:lineRule="auto"/>
      </w:pPr>
    </w:p>
    <w:p w14:paraId="66F8AF98">
      <w:pPr>
        <w:pStyle w:val="2"/>
        <w:spacing w:line="249" w:lineRule="auto"/>
      </w:pPr>
    </w:p>
    <w:p w14:paraId="50E7D07A">
      <w:pPr>
        <w:pStyle w:val="2"/>
        <w:spacing w:line="249" w:lineRule="auto"/>
      </w:pPr>
    </w:p>
    <w:p w14:paraId="0C7A1FF6">
      <w:pPr>
        <w:pStyle w:val="2"/>
        <w:spacing w:line="249" w:lineRule="auto"/>
      </w:pPr>
    </w:p>
    <w:p w14:paraId="3ED1637B">
      <w:pPr>
        <w:pStyle w:val="2"/>
        <w:spacing w:line="249" w:lineRule="auto"/>
      </w:pPr>
    </w:p>
    <w:p w14:paraId="6DCE9676">
      <w:pPr>
        <w:spacing w:before="100" w:line="225" w:lineRule="auto"/>
        <w:ind w:left="18"/>
        <w:jc w:val="center"/>
        <w:rPr>
          <w:rFonts w:ascii="宋体" w:hAnsi="宋体" w:eastAsia="宋体" w:cs="宋体"/>
          <w:sz w:val="31"/>
          <w:szCs w:val="31"/>
        </w:rPr>
      </w:pPr>
      <w:r>
        <w:rPr>
          <w:rFonts w:ascii="宋体" w:hAnsi="宋体" w:eastAsia="宋体" w:cs="宋体"/>
          <w:b/>
          <w:bCs/>
          <w:spacing w:val="1"/>
          <w:sz w:val="31"/>
          <w:szCs w:val="31"/>
        </w:rPr>
        <w:t>采购人：</w:t>
      </w:r>
      <w:r>
        <w:rPr>
          <w:rFonts w:hint="eastAsia" w:ascii="宋体" w:hAnsi="宋体" w:eastAsia="宋体" w:cs="宋体"/>
          <w:b/>
          <w:bCs/>
          <w:spacing w:val="1"/>
          <w:sz w:val="31"/>
          <w:szCs w:val="31"/>
          <w:u w:val="single" w:color="auto"/>
          <w:lang w:eastAsia="zh-CN"/>
        </w:rPr>
        <w:t>泽州县</w:t>
      </w:r>
      <w:r>
        <w:rPr>
          <w:rFonts w:ascii="宋体" w:hAnsi="宋体" w:eastAsia="宋体" w:cs="宋体"/>
          <w:b/>
          <w:bCs/>
          <w:spacing w:val="1"/>
          <w:sz w:val="31"/>
          <w:szCs w:val="31"/>
          <w:u w:val="single" w:color="auto"/>
        </w:rPr>
        <w:t>民政局（单位</w:t>
      </w:r>
      <w:r>
        <w:rPr>
          <w:rFonts w:ascii="宋体" w:hAnsi="宋体" w:eastAsia="宋体" w:cs="宋体"/>
          <w:b/>
          <w:bCs/>
          <w:sz w:val="31"/>
          <w:szCs w:val="31"/>
          <w:u w:val="single" w:color="auto"/>
        </w:rPr>
        <w:t>公章）</w:t>
      </w:r>
    </w:p>
    <w:p w14:paraId="3DD030EA">
      <w:pPr>
        <w:pStyle w:val="2"/>
        <w:spacing w:line="318" w:lineRule="auto"/>
        <w:jc w:val="center"/>
      </w:pPr>
    </w:p>
    <w:p w14:paraId="44208A84">
      <w:pPr>
        <w:spacing w:before="101" w:line="225" w:lineRule="auto"/>
        <w:ind w:left="18"/>
        <w:jc w:val="center"/>
        <w:rPr>
          <w:rFonts w:ascii="宋体" w:hAnsi="宋体" w:eastAsia="宋体" w:cs="宋体"/>
          <w:sz w:val="31"/>
          <w:szCs w:val="31"/>
        </w:rPr>
      </w:pPr>
      <w:r>
        <w:rPr>
          <w:rFonts w:ascii="宋体" w:hAnsi="宋体" w:eastAsia="宋体" w:cs="宋体"/>
          <w:b/>
          <w:bCs/>
          <w:spacing w:val="6"/>
          <w:sz w:val="31"/>
          <w:szCs w:val="31"/>
        </w:rPr>
        <w:t>采购代理机构：</w:t>
      </w:r>
      <w:r>
        <w:rPr>
          <w:rFonts w:hint="eastAsia" w:ascii="宋体" w:hAnsi="宋体" w:eastAsia="宋体" w:cs="宋体"/>
          <w:b/>
          <w:bCs/>
          <w:spacing w:val="6"/>
          <w:sz w:val="31"/>
          <w:szCs w:val="31"/>
          <w:u w:val="single" w:color="auto"/>
          <w:lang w:eastAsia="zh-CN"/>
        </w:rPr>
        <w:t>中轩项目管理有限公司</w:t>
      </w:r>
      <w:r>
        <w:rPr>
          <w:rFonts w:ascii="宋体" w:hAnsi="宋体" w:eastAsia="宋体" w:cs="宋体"/>
          <w:b/>
          <w:bCs/>
          <w:spacing w:val="5"/>
          <w:sz w:val="31"/>
          <w:szCs w:val="31"/>
          <w:u w:val="single" w:color="auto"/>
        </w:rPr>
        <w:t>（单位公章）</w:t>
      </w:r>
    </w:p>
    <w:p w14:paraId="1B1832FF">
      <w:pPr>
        <w:pStyle w:val="2"/>
        <w:spacing w:line="322" w:lineRule="auto"/>
        <w:jc w:val="center"/>
      </w:pPr>
    </w:p>
    <w:p w14:paraId="77155855">
      <w:pPr>
        <w:spacing w:before="101" w:line="225" w:lineRule="auto"/>
        <w:ind w:left="1493" w:firstLine="337" w:firstLineChars="100"/>
        <w:jc w:val="both"/>
        <w:rPr>
          <w:rFonts w:ascii="宋体" w:hAnsi="宋体" w:eastAsia="宋体" w:cs="宋体"/>
          <w:sz w:val="31"/>
          <w:szCs w:val="31"/>
        </w:rPr>
      </w:pPr>
      <w:r>
        <w:rPr>
          <w:rFonts w:ascii="宋体" w:hAnsi="宋体" w:eastAsia="宋体" w:cs="宋体"/>
          <w:b/>
          <w:bCs/>
          <w:spacing w:val="13"/>
          <w:sz w:val="31"/>
          <w:szCs w:val="31"/>
        </w:rPr>
        <w:t>编制时间：</w:t>
      </w:r>
      <w:r>
        <w:rPr>
          <w:rFonts w:ascii="宋体" w:hAnsi="宋体" w:eastAsia="宋体" w:cs="宋体"/>
          <w:spacing w:val="-90"/>
          <w:sz w:val="31"/>
          <w:szCs w:val="31"/>
        </w:rPr>
        <w:t xml:space="preserve"> </w:t>
      </w:r>
      <w:r>
        <w:rPr>
          <w:rFonts w:ascii="宋体" w:hAnsi="宋体" w:eastAsia="宋体" w:cs="宋体"/>
          <w:b/>
          <w:bCs/>
          <w:spacing w:val="13"/>
          <w:sz w:val="31"/>
          <w:szCs w:val="31"/>
        </w:rPr>
        <w:t>二</w:t>
      </w:r>
      <w:r>
        <w:rPr>
          <w:rFonts w:ascii="宋体" w:hAnsi="宋体" w:eastAsia="宋体" w:cs="宋体"/>
          <w:spacing w:val="-79"/>
          <w:sz w:val="31"/>
          <w:szCs w:val="31"/>
        </w:rPr>
        <w:t xml:space="preserve"> </w:t>
      </w:r>
      <w:r>
        <w:rPr>
          <w:rFonts w:ascii="宋体" w:hAnsi="宋体" w:eastAsia="宋体" w:cs="宋体"/>
          <w:b/>
          <w:bCs/>
          <w:spacing w:val="13"/>
          <w:sz w:val="31"/>
          <w:szCs w:val="31"/>
        </w:rPr>
        <w:t>〇二</w:t>
      </w:r>
      <w:r>
        <w:rPr>
          <w:rFonts w:hint="eastAsia" w:ascii="宋体" w:hAnsi="宋体" w:eastAsia="宋体" w:cs="宋体"/>
          <w:b/>
          <w:bCs/>
          <w:spacing w:val="13"/>
          <w:sz w:val="31"/>
          <w:szCs w:val="31"/>
          <w:lang w:val="en-US" w:eastAsia="zh-CN"/>
        </w:rPr>
        <w:t>六</w:t>
      </w:r>
      <w:r>
        <w:rPr>
          <w:rFonts w:ascii="宋体" w:hAnsi="宋体" w:eastAsia="宋体" w:cs="宋体"/>
          <w:b/>
          <w:bCs/>
          <w:spacing w:val="13"/>
          <w:sz w:val="31"/>
          <w:szCs w:val="31"/>
        </w:rPr>
        <w:t>年</w:t>
      </w:r>
      <w:r>
        <w:rPr>
          <w:rFonts w:hint="eastAsia" w:ascii="宋体" w:hAnsi="宋体" w:eastAsia="宋体" w:cs="宋体"/>
          <w:b/>
          <w:bCs/>
          <w:spacing w:val="13"/>
          <w:sz w:val="31"/>
          <w:szCs w:val="31"/>
          <w:lang w:val="en-US" w:eastAsia="zh-CN"/>
        </w:rPr>
        <w:t>四</w:t>
      </w:r>
      <w:r>
        <w:rPr>
          <w:rFonts w:ascii="宋体" w:hAnsi="宋体" w:eastAsia="宋体" w:cs="宋体"/>
          <w:b/>
          <w:bCs/>
          <w:spacing w:val="13"/>
          <w:sz w:val="31"/>
          <w:szCs w:val="31"/>
        </w:rPr>
        <w:t>月</w:t>
      </w:r>
    </w:p>
    <w:p w14:paraId="73D8AF8F">
      <w:pPr>
        <w:spacing w:line="225" w:lineRule="auto"/>
        <w:rPr>
          <w:rFonts w:ascii="宋体" w:hAnsi="宋体" w:eastAsia="宋体" w:cs="宋体"/>
          <w:sz w:val="31"/>
          <w:szCs w:val="31"/>
        </w:rPr>
        <w:sectPr>
          <w:pgSz w:w="11906" w:h="16839"/>
          <w:pgMar w:top="1431" w:right="1785" w:bottom="0" w:left="1785" w:header="0" w:footer="0" w:gutter="0"/>
          <w:cols w:space="720" w:num="1"/>
        </w:sectPr>
      </w:pPr>
    </w:p>
    <w:sdt>
      <w:sdtPr>
        <w:rPr>
          <w:rFonts w:ascii="宋体" w:hAnsi="宋体" w:eastAsia="宋体" w:cs="宋体"/>
          <w:sz w:val="47"/>
          <w:szCs w:val="47"/>
        </w:rPr>
        <w:id w:val="147451695"/>
        <w:docPartObj>
          <w:docPartGallery w:val="Table of Contents"/>
          <w:docPartUnique/>
        </w:docPartObj>
      </w:sdtPr>
      <w:sdtEndPr>
        <w:rPr>
          <w:rFonts w:ascii="Calibri" w:hAnsi="Calibri" w:eastAsia="Calibri" w:cs="Calibri"/>
          <w:position w:val="1"/>
          <w:sz w:val="28"/>
          <w:szCs w:val="28"/>
        </w:rPr>
      </w:sdtEndPr>
      <w:sdtContent>
        <w:p w14:paraId="68D15FD1">
          <w:pPr>
            <w:spacing w:before="117" w:line="219" w:lineRule="auto"/>
            <w:ind w:left="4030"/>
            <w:rPr>
              <w:rFonts w:ascii="宋体" w:hAnsi="宋体" w:eastAsia="宋体" w:cs="宋体"/>
              <w:sz w:val="47"/>
              <w:szCs w:val="47"/>
            </w:rPr>
          </w:pPr>
          <w:bookmarkStart w:id="0" w:name="bookmark1"/>
          <w:bookmarkEnd w:id="0"/>
          <w:r>
            <w:rPr>
              <w:rFonts w:ascii="宋体" w:hAnsi="宋体" w:eastAsia="宋体" w:cs="宋体"/>
              <w:spacing w:val="-46"/>
              <w:sz w:val="47"/>
              <w:szCs w:val="47"/>
            </w:rPr>
            <w:t>目录</w:t>
          </w:r>
        </w:p>
        <w:p w14:paraId="484A0D21">
          <w:pPr>
            <w:pStyle w:val="2"/>
            <w:spacing w:line="277" w:lineRule="auto"/>
          </w:pPr>
        </w:p>
        <w:p w14:paraId="5F6B1897">
          <w:pPr>
            <w:tabs>
              <w:tab w:val="right" w:leader="dot" w:pos="8947"/>
            </w:tabs>
            <w:spacing w:before="91" w:line="235" w:lineRule="auto"/>
            <w:rPr>
              <w:rFonts w:ascii="Calibri" w:hAnsi="Calibri" w:eastAsia="Calibri" w:cs="Calibri"/>
              <w:sz w:val="28"/>
              <w:szCs w:val="28"/>
            </w:rPr>
          </w:pPr>
          <w:r>
            <w:fldChar w:fldCharType="begin"/>
          </w:r>
          <w:r>
            <w:instrText xml:space="preserve"> HYPERLINK \l "bookmark1" </w:instrText>
          </w:r>
          <w:r>
            <w:fldChar w:fldCharType="separate"/>
          </w:r>
          <w:r>
            <w:rPr>
              <w:rFonts w:ascii="宋体" w:hAnsi="宋体" w:eastAsia="宋体" w:cs="宋体"/>
              <w:spacing w:val="12"/>
              <w:sz w:val="28"/>
              <w:szCs w:val="28"/>
            </w:rPr>
            <w:t>第一部分</w:t>
          </w:r>
          <w:r>
            <w:rPr>
              <w:rFonts w:ascii="宋体" w:hAnsi="宋体" w:eastAsia="宋体" w:cs="宋体"/>
              <w:spacing w:val="53"/>
              <w:sz w:val="28"/>
              <w:szCs w:val="28"/>
            </w:rPr>
            <w:t xml:space="preserve"> </w:t>
          </w:r>
          <w:r>
            <w:rPr>
              <w:rFonts w:ascii="宋体" w:hAnsi="宋体" w:eastAsia="宋体" w:cs="宋体"/>
              <w:spacing w:val="12"/>
              <w:sz w:val="28"/>
              <w:szCs w:val="28"/>
            </w:rPr>
            <w:t>磋商公告</w:t>
          </w:r>
          <w:r>
            <w:rPr>
              <w:rFonts w:ascii="宋体" w:hAnsi="宋体" w:eastAsia="宋体" w:cs="宋体"/>
              <w:spacing w:val="-64"/>
              <w:sz w:val="28"/>
              <w:szCs w:val="28"/>
            </w:rPr>
            <w:t xml:space="preserve"> </w:t>
          </w:r>
          <w:r>
            <w:rPr>
              <w:rFonts w:ascii="宋体" w:hAnsi="宋体" w:eastAsia="宋体" w:cs="宋体"/>
              <w:sz w:val="28"/>
              <w:szCs w:val="28"/>
            </w:rPr>
            <w:tab/>
          </w:r>
          <w:r>
            <w:rPr>
              <w:rFonts w:ascii="Calibri" w:hAnsi="Calibri" w:eastAsia="Calibri" w:cs="Calibri"/>
              <w:spacing w:val="30"/>
              <w:sz w:val="28"/>
              <w:szCs w:val="28"/>
            </w:rPr>
            <w:t>1</w:t>
          </w:r>
          <w:r>
            <w:rPr>
              <w:rFonts w:ascii="Calibri" w:hAnsi="Calibri" w:eastAsia="Calibri" w:cs="Calibri"/>
              <w:spacing w:val="30"/>
              <w:sz w:val="28"/>
              <w:szCs w:val="28"/>
            </w:rPr>
            <w:fldChar w:fldCharType="end"/>
          </w:r>
        </w:p>
        <w:p w14:paraId="4904E512">
          <w:pPr>
            <w:pStyle w:val="2"/>
            <w:spacing w:line="349" w:lineRule="auto"/>
          </w:pPr>
        </w:p>
        <w:p w14:paraId="0DCA1B9A">
          <w:pPr>
            <w:tabs>
              <w:tab w:val="right" w:leader="dot" w:pos="8947"/>
            </w:tabs>
            <w:spacing w:before="91" w:line="235" w:lineRule="auto"/>
            <w:rPr>
              <w:rFonts w:ascii="Calibri" w:hAnsi="Calibri" w:eastAsia="Calibri" w:cs="Calibri"/>
              <w:sz w:val="28"/>
              <w:szCs w:val="28"/>
            </w:rPr>
          </w:pPr>
          <w:r>
            <w:fldChar w:fldCharType="begin"/>
          </w:r>
          <w:r>
            <w:instrText xml:space="preserve"> HYPERLINK \l "bookmark2" </w:instrText>
          </w:r>
          <w:r>
            <w:fldChar w:fldCharType="separate"/>
          </w:r>
          <w:r>
            <w:rPr>
              <w:rFonts w:ascii="宋体" w:hAnsi="宋体" w:eastAsia="宋体" w:cs="宋体"/>
              <w:spacing w:val="15"/>
              <w:sz w:val="28"/>
              <w:szCs w:val="28"/>
            </w:rPr>
            <w:t>第二部分</w:t>
          </w:r>
          <w:r>
            <w:rPr>
              <w:rFonts w:ascii="宋体" w:hAnsi="宋体" w:eastAsia="宋体" w:cs="宋体"/>
              <w:spacing w:val="50"/>
              <w:sz w:val="28"/>
              <w:szCs w:val="28"/>
            </w:rPr>
            <w:t xml:space="preserve"> </w:t>
          </w:r>
          <w:r>
            <w:rPr>
              <w:rFonts w:ascii="宋体" w:hAnsi="宋体" w:eastAsia="宋体" w:cs="宋体"/>
              <w:spacing w:val="15"/>
              <w:sz w:val="28"/>
              <w:szCs w:val="28"/>
            </w:rPr>
            <w:t>供应商须知前附表</w:t>
          </w:r>
          <w:r>
            <w:rPr>
              <w:rFonts w:ascii="宋体" w:hAnsi="宋体" w:eastAsia="宋体" w:cs="宋体"/>
              <w:spacing w:val="-65"/>
              <w:sz w:val="28"/>
              <w:szCs w:val="28"/>
            </w:rPr>
            <w:t xml:space="preserve"> </w:t>
          </w:r>
          <w:r>
            <w:rPr>
              <w:rFonts w:ascii="宋体" w:hAnsi="宋体" w:eastAsia="宋体" w:cs="宋体"/>
              <w:sz w:val="28"/>
              <w:szCs w:val="28"/>
            </w:rPr>
            <w:tab/>
          </w:r>
          <w:r>
            <w:rPr>
              <w:rFonts w:ascii="宋体" w:hAnsi="宋体" w:eastAsia="宋体" w:cs="宋体"/>
              <w:spacing w:val="-79"/>
              <w:sz w:val="28"/>
              <w:szCs w:val="28"/>
            </w:rPr>
            <w:t xml:space="preserve"> </w:t>
          </w:r>
          <w:r>
            <w:rPr>
              <w:rFonts w:ascii="Calibri" w:hAnsi="Calibri" w:eastAsia="Calibri" w:cs="Calibri"/>
              <w:spacing w:val="-7"/>
              <w:sz w:val="28"/>
              <w:szCs w:val="28"/>
            </w:rPr>
            <w:t>4</w:t>
          </w:r>
          <w:r>
            <w:rPr>
              <w:rFonts w:ascii="Calibri" w:hAnsi="Calibri" w:eastAsia="Calibri" w:cs="Calibri"/>
              <w:spacing w:val="-7"/>
              <w:sz w:val="28"/>
              <w:szCs w:val="28"/>
            </w:rPr>
            <w:fldChar w:fldCharType="end"/>
          </w:r>
        </w:p>
        <w:p w14:paraId="06362FF5">
          <w:pPr>
            <w:pStyle w:val="2"/>
            <w:spacing w:line="352" w:lineRule="auto"/>
          </w:pPr>
        </w:p>
        <w:p w14:paraId="6E086359">
          <w:pPr>
            <w:tabs>
              <w:tab w:val="right" w:leader="dot" w:pos="8947"/>
            </w:tabs>
            <w:spacing w:before="91" w:line="235" w:lineRule="auto"/>
            <w:rPr>
              <w:rFonts w:ascii="Calibri" w:hAnsi="Calibri" w:eastAsia="Calibri" w:cs="Calibri"/>
              <w:sz w:val="28"/>
              <w:szCs w:val="28"/>
            </w:rPr>
          </w:pPr>
          <w:r>
            <w:fldChar w:fldCharType="begin"/>
          </w:r>
          <w:r>
            <w:instrText xml:space="preserve"> HYPERLINK \l "bookmark3" </w:instrText>
          </w:r>
          <w:r>
            <w:fldChar w:fldCharType="separate"/>
          </w:r>
          <w:r>
            <w:rPr>
              <w:rFonts w:ascii="宋体" w:hAnsi="宋体" w:eastAsia="宋体" w:cs="宋体"/>
              <w:spacing w:val="4"/>
              <w:sz w:val="28"/>
              <w:szCs w:val="28"/>
            </w:rPr>
            <w:t>第三部分</w:t>
          </w:r>
          <w:r>
            <w:rPr>
              <w:rFonts w:ascii="宋体" w:hAnsi="宋体" w:eastAsia="宋体" w:cs="宋体"/>
              <w:spacing w:val="54"/>
              <w:sz w:val="28"/>
              <w:szCs w:val="28"/>
            </w:rPr>
            <w:t xml:space="preserve"> </w:t>
          </w:r>
          <w:r>
            <w:rPr>
              <w:rFonts w:ascii="宋体" w:hAnsi="宋体" w:eastAsia="宋体" w:cs="宋体"/>
              <w:spacing w:val="4"/>
              <w:sz w:val="28"/>
              <w:szCs w:val="28"/>
            </w:rPr>
            <w:t>供应商须知</w:t>
          </w:r>
          <w:r>
            <w:rPr>
              <w:rFonts w:ascii="宋体" w:hAnsi="宋体" w:eastAsia="宋体" w:cs="宋体"/>
              <w:spacing w:val="-86"/>
              <w:sz w:val="28"/>
              <w:szCs w:val="28"/>
            </w:rPr>
            <w:t xml:space="preserve"> </w:t>
          </w:r>
          <w:r>
            <w:rPr>
              <w:rFonts w:ascii="宋体" w:hAnsi="宋体" w:eastAsia="宋体" w:cs="宋体"/>
              <w:sz w:val="28"/>
              <w:szCs w:val="28"/>
            </w:rPr>
            <w:tab/>
          </w:r>
          <w:r>
            <w:rPr>
              <w:rFonts w:ascii="宋体" w:hAnsi="宋体" w:eastAsia="宋体" w:cs="宋体"/>
              <w:spacing w:val="-67"/>
              <w:sz w:val="28"/>
              <w:szCs w:val="28"/>
            </w:rPr>
            <w:t xml:space="preserve"> </w:t>
          </w:r>
          <w:r>
            <w:rPr>
              <w:rFonts w:ascii="Calibri" w:hAnsi="Calibri" w:eastAsia="Calibri" w:cs="Calibri"/>
              <w:spacing w:val="-14"/>
              <w:sz w:val="28"/>
              <w:szCs w:val="28"/>
            </w:rPr>
            <w:t>1</w:t>
          </w:r>
          <w:r>
            <w:rPr>
              <w:rFonts w:ascii="Calibri" w:hAnsi="Calibri" w:eastAsia="Calibri" w:cs="Calibri"/>
              <w:spacing w:val="-10"/>
              <w:sz w:val="28"/>
              <w:szCs w:val="28"/>
            </w:rPr>
            <w:t>0</w:t>
          </w:r>
          <w:r>
            <w:rPr>
              <w:rFonts w:ascii="Calibri" w:hAnsi="Calibri" w:eastAsia="Calibri" w:cs="Calibri"/>
              <w:spacing w:val="-10"/>
              <w:sz w:val="28"/>
              <w:szCs w:val="28"/>
            </w:rPr>
            <w:fldChar w:fldCharType="end"/>
          </w:r>
        </w:p>
        <w:p w14:paraId="1B3C84FF">
          <w:pPr>
            <w:pStyle w:val="2"/>
            <w:spacing w:line="349" w:lineRule="auto"/>
          </w:pPr>
        </w:p>
        <w:p w14:paraId="72F94E30">
          <w:pPr>
            <w:tabs>
              <w:tab w:val="right" w:leader="dot" w:pos="8947"/>
            </w:tabs>
            <w:spacing w:before="91" w:line="235" w:lineRule="auto"/>
            <w:rPr>
              <w:rFonts w:ascii="Calibri" w:hAnsi="Calibri" w:eastAsia="Calibri" w:cs="Calibri"/>
              <w:sz w:val="28"/>
              <w:szCs w:val="28"/>
            </w:rPr>
          </w:pPr>
          <w:r>
            <w:fldChar w:fldCharType="begin"/>
          </w:r>
          <w:r>
            <w:instrText xml:space="preserve"> HYPERLINK \l "bookmark4" </w:instrText>
          </w:r>
          <w:r>
            <w:fldChar w:fldCharType="separate"/>
          </w:r>
          <w:r>
            <w:rPr>
              <w:rFonts w:ascii="宋体" w:hAnsi="宋体" w:eastAsia="宋体" w:cs="宋体"/>
              <w:spacing w:val="14"/>
              <w:sz w:val="28"/>
              <w:szCs w:val="28"/>
            </w:rPr>
            <w:t>第四部分</w:t>
          </w:r>
          <w:r>
            <w:rPr>
              <w:rFonts w:ascii="宋体" w:hAnsi="宋体" w:eastAsia="宋体" w:cs="宋体"/>
              <w:spacing w:val="56"/>
              <w:sz w:val="28"/>
              <w:szCs w:val="28"/>
            </w:rPr>
            <w:t xml:space="preserve"> </w:t>
          </w:r>
          <w:r>
            <w:rPr>
              <w:rFonts w:hint="eastAsia" w:ascii="宋体" w:hAnsi="宋体" w:eastAsia="宋体" w:cs="宋体"/>
              <w:spacing w:val="14"/>
              <w:sz w:val="28"/>
              <w:szCs w:val="28"/>
              <w:lang w:eastAsia="zh-CN"/>
            </w:rPr>
            <w:t>商务、技术要求</w:t>
          </w:r>
          <w:r>
            <w:rPr>
              <w:rFonts w:ascii="宋体" w:hAnsi="宋体" w:eastAsia="宋体" w:cs="宋体"/>
              <w:spacing w:val="-65"/>
              <w:sz w:val="28"/>
              <w:szCs w:val="28"/>
            </w:rPr>
            <w:t xml:space="preserve"> </w:t>
          </w:r>
          <w:r>
            <w:rPr>
              <w:rFonts w:ascii="宋体" w:hAnsi="宋体" w:eastAsia="宋体" w:cs="宋体"/>
              <w:sz w:val="28"/>
              <w:szCs w:val="28"/>
            </w:rPr>
            <w:tab/>
          </w:r>
          <w:r>
            <w:rPr>
              <w:rFonts w:ascii="宋体" w:hAnsi="宋体" w:eastAsia="宋体" w:cs="宋体"/>
              <w:spacing w:val="-56"/>
              <w:sz w:val="28"/>
              <w:szCs w:val="28"/>
            </w:rPr>
            <w:t xml:space="preserve"> </w:t>
          </w:r>
          <w:r>
            <w:rPr>
              <w:rFonts w:ascii="Calibri" w:hAnsi="Calibri" w:eastAsia="Calibri" w:cs="Calibri"/>
              <w:spacing w:val="-8"/>
              <w:sz w:val="28"/>
              <w:szCs w:val="28"/>
            </w:rPr>
            <w:t>23</w:t>
          </w:r>
          <w:r>
            <w:rPr>
              <w:rFonts w:ascii="Calibri" w:hAnsi="Calibri" w:eastAsia="Calibri" w:cs="Calibri"/>
              <w:spacing w:val="-8"/>
              <w:sz w:val="28"/>
              <w:szCs w:val="28"/>
            </w:rPr>
            <w:fldChar w:fldCharType="end"/>
          </w:r>
        </w:p>
        <w:p w14:paraId="66CAF45D">
          <w:pPr>
            <w:pStyle w:val="2"/>
            <w:spacing w:line="349" w:lineRule="auto"/>
          </w:pPr>
        </w:p>
        <w:p w14:paraId="7CD89182">
          <w:pPr>
            <w:tabs>
              <w:tab w:val="right" w:leader="dot" w:pos="8947"/>
            </w:tabs>
            <w:spacing w:before="91" w:line="235" w:lineRule="auto"/>
            <w:rPr>
              <w:rFonts w:ascii="Calibri" w:hAnsi="Calibri" w:eastAsia="Calibri" w:cs="Calibri"/>
              <w:sz w:val="28"/>
              <w:szCs w:val="28"/>
            </w:rPr>
          </w:pPr>
          <w:r>
            <w:fldChar w:fldCharType="begin"/>
          </w:r>
          <w:r>
            <w:instrText xml:space="preserve"> HYPERLINK \l "bookmark5" </w:instrText>
          </w:r>
          <w:r>
            <w:fldChar w:fldCharType="separate"/>
          </w:r>
          <w:r>
            <w:rPr>
              <w:rFonts w:ascii="宋体" w:hAnsi="宋体" w:eastAsia="宋体" w:cs="宋体"/>
              <w:spacing w:val="14"/>
              <w:sz w:val="28"/>
              <w:szCs w:val="28"/>
            </w:rPr>
            <w:t>第五部分</w:t>
          </w:r>
          <w:r>
            <w:rPr>
              <w:rFonts w:ascii="宋体" w:hAnsi="宋体" w:eastAsia="宋体" w:cs="宋体"/>
              <w:spacing w:val="67"/>
              <w:sz w:val="28"/>
              <w:szCs w:val="28"/>
            </w:rPr>
            <w:t xml:space="preserve"> </w:t>
          </w:r>
          <w:r>
            <w:rPr>
              <w:rFonts w:ascii="宋体" w:hAnsi="宋体" w:eastAsia="宋体" w:cs="宋体"/>
              <w:spacing w:val="14"/>
              <w:sz w:val="28"/>
              <w:szCs w:val="28"/>
            </w:rPr>
            <w:t>资格审查内容及标准</w:t>
          </w:r>
          <w:r>
            <w:rPr>
              <w:rFonts w:ascii="宋体" w:hAnsi="宋体" w:eastAsia="宋体" w:cs="宋体"/>
              <w:spacing w:val="-64"/>
              <w:sz w:val="28"/>
              <w:szCs w:val="28"/>
            </w:rPr>
            <w:t xml:space="preserve"> </w:t>
          </w:r>
          <w:r>
            <w:rPr>
              <w:rFonts w:ascii="宋体" w:hAnsi="宋体" w:eastAsia="宋体" w:cs="宋体"/>
              <w:sz w:val="28"/>
              <w:szCs w:val="28"/>
            </w:rPr>
            <w:tab/>
          </w:r>
          <w:r>
            <w:rPr>
              <w:rFonts w:ascii="宋体" w:hAnsi="宋体" w:eastAsia="宋体" w:cs="宋体"/>
              <w:spacing w:val="-80"/>
              <w:sz w:val="28"/>
              <w:szCs w:val="28"/>
            </w:rPr>
            <w:t xml:space="preserve"> </w:t>
          </w:r>
          <w:r>
            <w:rPr>
              <w:rFonts w:ascii="Calibri" w:hAnsi="Calibri" w:eastAsia="Calibri" w:cs="Calibri"/>
              <w:spacing w:val="-8"/>
              <w:sz w:val="28"/>
              <w:szCs w:val="28"/>
            </w:rPr>
            <w:t>25</w:t>
          </w:r>
          <w:r>
            <w:rPr>
              <w:rFonts w:ascii="Calibri" w:hAnsi="Calibri" w:eastAsia="Calibri" w:cs="Calibri"/>
              <w:spacing w:val="-8"/>
              <w:sz w:val="28"/>
              <w:szCs w:val="28"/>
            </w:rPr>
            <w:fldChar w:fldCharType="end"/>
          </w:r>
        </w:p>
        <w:p w14:paraId="2778EA49">
          <w:pPr>
            <w:pStyle w:val="2"/>
            <w:spacing w:line="352" w:lineRule="auto"/>
          </w:pPr>
        </w:p>
        <w:p w14:paraId="3FF459DB">
          <w:pPr>
            <w:tabs>
              <w:tab w:val="right" w:leader="dot" w:pos="8947"/>
            </w:tabs>
            <w:spacing w:before="91" w:line="235" w:lineRule="auto"/>
            <w:rPr>
              <w:rFonts w:ascii="Calibri" w:hAnsi="Calibri" w:eastAsia="Calibri" w:cs="Calibri"/>
              <w:sz w:val="28"/>
              <w:szCs w:val="28"/>
            </w:rPr>
          </w:pPr>
          <w:r>
            <w:fldChar w:fldCharType="begin"/>
          </w:r>
          <w:r>
            <w:instrText xml:space="preserve"> HYPERLINK \l "bookmark6" </w:instrText>
          </w:r>
          <w:r>
            <w:fldChar w:fldCharType="separate"/>
          </w:r>
          <w:r>
            <w:rPr>
              <w:rFonts w:ascii="宋体" w:hAnsi="宋体" w:eastAsia="宋体" w:cs="宋体"/>
              <w:spacing w:val="14"/>
              <w:sz w:val="28"/>
              <w:szCs w:val="28"/>
            </w:rPr>
            <w:t>第六部分</w:t>
          </w:r>
          <w:r>
            <w:rPr>
              <w:rFonts w:ascii="宋体" w:hAnsi="宋体" w:eastAsia="宋体" w:cs="宋体"/>
              <w:spacing w:val="55"/>
              <w:sz w:val="28"/>
              <w:szCs w:val="28"/>
            </w:rPr>
            <w:t xml:space="preserve"> </w:t>
          </w:r>
          <w:r>
            <w:rPr>
              <w:rFonts w:ascii="宋体" w:hAnsi="宋体" w:eastAsia="宋体" w:cs="宋体"/>
              <w:spacing w:val="14"/>
              <w:sz w:val="28"/>
              <w:szCs w:val="28"/>
            </w:rPr>
            <w:t>评定和成交标准</w:t>
          </w:r>
          <w:r>
            <w:rPr>
              <w:rFonts w:ascii="宋体" w:hAnsi="宋体" w:eastAsia="宋体" w:cs="宋体"/>
              <w:spacing w:val="-64"/>
              <w:sz w:val="28"/>
              <w:szCs w:val="28"/>
            </w:rPr>
            <w:t xml:space="preserve"> </w:t>
          </w:r>
          <w:r>
            <w:rPr>
              <w:rFonts w:ascii="宋体" w:hAnsi="宋体" w:eastAsia="宋体" w:cs="宋体"/>
              <w:sz w:val="28"/>
              <w:szCs w:val="28"/>
            </w:rPr>
            <w:tab/>
          </w:r>
          <w:r>
            <w:rPr>
              <w:rFonts w:ascii="宋体" w:hAnsi="宋体" w:eastAsia="宋体" w:cs="宋体"/>
              <w:spacing w:val="-56"/>
              <w:sz w:val="28"/>
              <w:szCs w:val="28"/>
            </w:rPr>
            <w:t xml:space="preserve"> </w:t>
          </w:r>
          <w:r>
            <w:rPr>
              <w:rFonts w:ascii="Calibri" w:hAnsi="Calibri" w:eastAsia="Calibri" w:cs="Calibri"/>
              <w:spacing w:val="-8"/>
              <w:sz w:val="28"/>
              <w:szCs w:val="28"/>
            </w:rPr>
            <w:t>26</w:t>
          </w:r>
          <w:r>
            <w:rPr>
              <w:rFonts w:ascii="Calibri" w:hAnsi="Calibri" w:eastAsia="Calibri" w:cs="Calibri"/>
              <w:spacing w:val="-8"/>
              <w:sz w:val="28"/>
              <w:szCs w:val="28"/>
            </w:rPr>
            <w:fldChar w:fldCharType="end"/>
          </w:r>
        </w:p>
        <w:p w14:paraId="63B6E9B9">
          <w:pPr>
            <w:pStyle w:val="2"/>
            <w:spacing w:line="349" w:lineRule="auto"/>
          </w:pPr>
        </w:p>
        <w:p w14:paraId="18FA00E9">
          <w:pPr>
            <w:tabs>
              <w:tab w:val="right" w:leader="dot" w:pos="8947"/>
            </w:tabs>
            <w:spacing w:before="92" w:line="235" w:lineRule="auto"/>
            <w:rPr>
              <w:rFonts w:ascii="Calibri" w:hAnsi="Calibri" w:eastAsia="Calibri" w:cs="Calibri"/>
              <w:sz w:val="28"/>
              <w:szCs w:val="28"/>
            </w:rPr>
          </w:pPr>
          <w:r>
            <w:fldChar w:fldCharType="begin"/>
          </w:r>
          <w:r>
            <w:instrText xml:space="preserve"> HYPERLINK \l "bookmark7" </w:instrText>
          </w:r>
          <w:r>
            <w:fldChar w:fldCharType="separate"/>
          </w:r>
          <w:r>
            <w:rPr>
              <w:rFonts w:ascii="宋体" w:hAnsi="宋体" w:eastAsia="宋体" w:cs="宋体"/>
              <w:spacing w:val="14"/>
              <w:sz w:val="28"/>
              <w:szCs w:val="28"/>
            </w:rPr>
            <w:t>第七部分</w:t>
          </w:r>
          <w:r>
            <w:rPr>
              <w:rFonts w:ascii="宋体" w:hAnsi="宋体" w:eastAsia="宋体" w:cs="宋体"/>
              <w:spacing w:val="53"/>
              <w:sz w:val="28"/>
              <w:szCs w:val="28"/>
            </w:rPr>
            <w:t xml:space="preserve"> </w:t>
          </w:r>
          <w:r>
            <w:rPr>
              <w:rFonts w:ascii="宋体" w:hAnsi="宋体" w:eastAsia="宋体" w:cs="宋体"/>
              <w:spacing w:val="14"/>
              <w:sz w:val="28"/>
              <w:szCs w:val="28"/>
            </w:rPr>
            <w:t>合同文本（仅供参考）</w:t>
          </w:r>
          <w:r>
            <w:rPr>
              <w:rFonts w:ascii="宋体" w:hAnsi="宋体" w:eastAsia="宋体" w:cs="宋体"/>
              <w:spacing w:val="-44"/>
              <w:sz w:val="28"/>
              <w:szCs w:val="28"/>
            </w:rPr>
            <w:t xml:space="preserve"> </w:t>
          </w:r>
          <w:r>
            <w:rPr>
              <w:rFonts w:ascii="宋体" w:hAnsi="宋体" w:eastAsia="宋体" w:cs="宋体"/>
              <w:sz w:val="28"/>
              <w:szCs w:val="28"/>
            </w:rPr>
            <w:tab/>
          </w:r>
          <w:r>
            <w:rPr>
              <w:rFonts w:ascii="Calibri" w:hAnsi="Calibri" w:eastAsia="Calibri" w:cs="Calibri"/>
              <w:spacing w:val="16"/>
              <w:sz w:val="28"/>
              <w:szCs w:val="28"/>
            </w:rPr>
            <w:t>31</w:t>
          </w:r>
          <w:r>
            <w:rPr>
              <w:rFonts w:ascii="Calibri" w:hAnsi="Calibri" w:eastAsia="Calibri" w:cs="Calibri"/>
              <w:spacing w:val="16"/>
              <w:sz w:val="28"/>
              <w:szCs w:val="28"/>
            </w:rPr>
            <w:fldChar w:fldCharType="end"/>
          </w:r>
        </w:p>
        <w:p w14:paraId="79F08889">
          <w:pPr>
            <w:pStyle w:val="2"/>
            <w:spacing w:line="349" w:lineRule="auto"/>
          </w:pPr>
        </w:p>
        <w:p w14:paraId="3D5ED018">
          <w:pPr>
            <w:tabs>
              <w:tab w:val="right" w:leader="dot" w:pos="8947"/>
            </w:tabs>
            <w:spacing w:before="92" w:line="235" w:lineRule="auto"/>
            <w:rPr>
              <w:rFonts w:ascii="Calibri" w:hAnsi="Calibri" w:eastAsia="Calibri" w:cs="Calibri"/>
              <w:sz w:val="28"/>
              <w:szCs w:val="28"/>
            </w:rPr>
          </w:pPr>
          <w:r>
            <w:fldChar w:fldCharType="begin"/>
          </w:r>
          <w:r>
            <w:instrText xml:space="preserve"> HYPERLINK \l "bookmark8" </w:instrText>
          </w:r>
          <w:r>
            <w:fldChar w:fldCharType="separate"/>
          </w:r>
          <w:r>
            <w:rPr>
              <w:rFonts w:ascii="宋体" w:hAnsi="宋体" w:eastAsia="宋体" w:cs="宋体"/>
              <w:spacing w:val="22"/>
              <w:sz w:val="28"/>
              <w:szCs w:val="28"/>
            </w:rPr>
            <w:t>第八部分</w:t>
          </w:r>
          <w:r>
            <w:rPr>
              <w:rFonts w:ascii="宋体" w:hAnsi="宋体" w:eastAsia="宋体" w:cs="宋体"/>
              <w:spacing w:val="111"/>
              <w:sz w:val="28"/>
              <w:szCs w:val="28"/>
            </w:rPr>
            <w:t xml:space="preserve"> </w:t>
          </w:r>
          <w:r>
            <w:rPr>
              <w:rFonts w:ascii="宋体" w:hAnsi="宋体" w:eastAsia="宋体" w:cs="宋体"/>
              <w:spacing w:val="22"/>
              <w:sz w:val="28"/>
              <w:szCs w:val="28"/>
            </w:rPr>
            <w:t>响应文件格</w:t>
          </w:r>
          <w:r>
            <w:rPr>
              <w:rFonts w:ascii="宋体" w:hAnsi="宋体" w:eastAsia="宋体" w:cs="宋体"/>
              <w:spacing w:val="-83"/>
              <w:sz w:val="28"/>
              <w:szCs w:val="28"/>
            </w:rPr>
            <w:t xml:space="preserve"> </w:t>
          </w:r>
          <w:r>
            <w:rPr>
              <w:rFonts w:ascii="宋体" w:hAnsi="宋体" w:eastAsia="宋体" w:cs="宋体"/>
              <w:spacing w:val="22"/>
              <w:sz w:val="28"/>
              <w:szCs w:val="28"/>
            </w:rPr>
            <w:t>式</w:t>
          </w:r>
          <w:r>
            <w:rPr>
              <w:rFonts w:ascii="宋体" w:hAnsi="宋体" w:eastAsia="宋体" w:cs="宋体"/>
              <w:spacing w:val="-44"/>
              <w:sz w:val="28"/>
              <w:szCs w:val="28"/>
            </w:rPr>
            <w:t xml:space="preserve"> </w:t>
          </w:r>
          <w:r>
            <w:rPr>
              <w:rFonts w:ascii="宋体" w:hAnsi="宋体" w:eastAsia="宋体" w:cs="宋体"/>
              <w:sz w:val="28"/>
              <w:szCs w:val="28"/>
            </w:rPr>
            <w:tab/>
          </w:r>
          <w:r>
            <w:rPr>
              <w:rFonts w:ascii="Calibri" w:hAnsi="Calibri" w:eastAsia="Calibri" w:cs="Calibri"/>
              <w:spacing w:val="2"/>
              <w:sz w:val="28"/>
              <w:szCs w:val="28"/>
            </w:rPr>
            <w:t>35</w:t>
          </w:r>
          <w:r>
            <w:rPr>
              <w:rFonts w:ascii="Calibri" w:hAnsi="Calibri" w:eastAsia="Calibri" w:cs="Calibri"/>
              <w:spacing w:val="2"/>
              <w:sz w:val="28"/>
              <w:szCs w:val="28"/>
            </w:rPr>
            <w:fldChar w:fldCharType="end"/>
          </w:r>
        </w:p>
        <w:p w14:paraId="3DDC5B43">
          <w:pPr>
            <w:pStyle w:val="2"/>
            <w:spacing w:line="351" w:lineRule="auto"/>
          </w:pPr>
        </w:p>
        <w:p w14:paraId="2FDC8AFD">
          <w:pPr>
            <w:tabs>
              <w:tab w:val="right" w:leader="dot" w:pos="8947"/>
            </w:tabs>
            <w:spacing w:before="91" w:line="409" w:lineRule="exact"/>
            <w:rPr>
              <w:rFonts w:ascii="Calibri" w:hAnsi="Calibri" w:eastAsia="Calibri" w:cs="Calibri"/>
              <w:sz w:val="28"/>
              <w:szCs w:val="28"/>
            </w:rPr>
          </w:pPr>
          <w:r>
            <w:fldChar w:fldCharType="begin"/>
          </w:r>
          <w:r>
            <w:instrText xml:space="preserve"> HYPERLINK \l "bookmark9" </w:instrText>
          </w:r>
          <w:r>
            <w:fldChar w:fldCharType="separate"/>
          </w:r>
          <w:r>
            <w:rPr>
              <w:rFonts w:ascii="宋体" w:hAnsi="宋体" w:eastAsia="宋体" w:cs="宋体"/>
              <w:spacing w:val="18"/>
              <w:position w:val="2"/>
              <w:sz w:val="28"/>
              <w:szCs w:val="28"/>
            </w:rPr>
            <w:t>第九部分</w:t>
          </w:r>
          <w:r>
            <w:rPr>
              <w:rFonts w:ascii="宋体" w:hAnsi="宋体" w:eastAsia="宋体" w:cs="宋体"/>
              <w:spacing w:val="90"/>
              <w:position w:val="2"/>
              <w:sz w:val="28"/>
              <w:szCs w:val="28"/>
            </w:rPr>
            <w:t xml:space="preserve"> </w:t>
          </w:r>
          <w:r>
            <w:rPr>
              <w:rFonts w:ascii="宋体" w:hAnsi="宋体" w:eastAsia="宋体" w:cs="宋体"/>
              <w:spacing w:val="18"/>
              <w:position w:val="2"/>
              <w:sz w:val="28"/>
              <w:szCs w:val="28"/>
            </w:rPr>
            <w:t>相关</w:t>
          </w:r>
          <w:r>
            <w:rPr>
              <w:rFonts w:ascii="宋体" w:hAnsi="宋体" w:eastAsia="宋体" w:cs="宋体"/>
              <w:spacing w:val="-66"/>
              <w:position w:val="2"/>
              <w:sz w:val="28"/>
              <w:szCs w:val="28"/>
            </w:rPr>
            <w:t xml:space="preserve"> </w:t>
          </w:r>
          <w:r>
            <w:rPr>
              <w:rFonts w:ascii="宋体" w:hAnsi="宋体" w:eastAsia="宋体" w:cs="宋体"/>
              <w:spacing w:val="18"/>
              <w:position w:val="2"/>
              <w:sz w:val="28"/>
              <w:szCs w:val="28"/>
            </w:rPr>
            <w:t>附件</w:t>
          </w:r>
          <w:r>
            <w:rPr>
              <w:rFonts w:ascii="宋体" w:hAnsi="宋体" w:eastAsia="宋体" w:cs="宋体"/>
              <w:spacing w:val="-43"/>
              <w:position w:val="2"/>
              <w:sz w:val="28"/>
              <w:szCs w:val="28"/>
            </w:rPr>
            <w:t xml:space="preserve"> </w:t>
          </w:r>
          <w:r>
            <w:rPr>
              <w:rFonts w:ascii="宋体" w:hAnsi="宋体" w:eastAsia="宋体" w:cs="宋体"/>
              <w:position w:val="2"/>
              <w:sz w:val="28"/>
              <w:szCs w:val="28"/>
            </w:rPr>
            <w:tab/>
          </w:r>
          <w:r>
            <w:rPr>
              <w:rFonts w:ascii="宋体" w:hAnsi="宋体" w:eastAsia="宋体" w:cs="宋体"/>
              <w:spacing w:val="-58"/>
              <w:position w:val="2"/>
              <w:sz w:val="28"/>
              <w:szCs w:val="28"/>
            </w:rPr>
            <w:t xml:space="preserve"> </w:t>
          </w:r>
          <w:r>
            <w:rPr>
              <w:rFonts w:ascii="Calibri" w:hAnsi="Calibri" w:eastAsia="Calibri" w:cs="Calibri"/>
              <w:spacing w:val="-7"/>
              <w:position w:val="2"/>
              <w:sz w:val="28"/>
              <w:szCs w:val="28"/>
            </w:rPr>
            <w:t>54</w:t>
          </w:r>
          <w:r>
            <w:rPr>
              <w:rFonts w:ascii="Calibri" w:hAnsi="Calibri" w:eastAsia="Calibri" w:cs="Calibri"/>
              <w:spacing w:val="-7"/>
              <w:position w:val="2"/>
              <w:sz w:val="28"/>
              <w:szCs w:val="28"/>
            </w:rPr>
            <w:fldChar w:fldCharType="end"/>
          </w:r>
        </w:p>
      </w:sdtContent>
    </w:sdt>
    <w:p w14:paraId="727C9915">
      <w:pPr>
        <w:spacing w:line="409" w:lineRule="exact"/>
        <w:rPr>
          <w:rFonts w:ascii="Calibri" w:hAnsi="Calibri" w:eastAsia="Calibri" w:cs="Calibri"/>
          <w:sz w:val="28"/>
          <w:szCs w:val="28"/>
        </w:rPr>
        <w:sectPr>
          <w:pgSz w:w="11906" w:h="16839"/>
          <w:pgMar w:top="1431" w:right="1472" w:bottom="0" w:left="1484" w:header="0" w:footer="0" w:gutter="0"/>
          <w:cols w:space="720" w:num="1"/>
        </w:sectPr>
      </w:pPr>
    </w:p>
    <w:p w14:paraId="00606B25">
      <w:pPr>
        <w:spacing w:before="201" w:line="224" w:lineRule="auto"/>
        <w:ind w:left="2990"/>
        <w:outlineLvl w:val="0"/>
        <w:rPr>
          <w:rFonts w:ascii="宋体" w:hAnsi="宋体" w:eastAsia="宋体" w:cs="宋体"/>
          <w:sz w:val="31"/>
          <w:szCs w:val="31"/>
        </w:rPr>
      </w:pPr>
      <w:r>
        <w:drawing>
          <wp:anchor distT="0" distB="0" distL="0" distR="0" simplePos="0" relativeHeight="251659264" behindDoc="1" locked="0" layoutInCell="1" allowOverlap="1">
            <wp:simplePos x="0" y="0"/>
            <wp:positionH relativeFrom="column">
              <wp:posOffset>67945</wp:posOffset>
            </wp:positionH>
            <wp:positionV relativeFrom="paragraph">
              <wp:posOffset>1760855</wp:posOffset>
            </wp:positionV>
            <wp:extent cx="6350" cy="36550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2"/>
                    <a:stretch>
                      <a:fillRect/>
                    </a:stretch>
                  </pic:blipFill>
                  <pic:spPr>
                    <a:xfrm>
                      <a:off x="0" y="0"/>
                      <a:ext cx="6350" cy="3655059"/>
                    </a:xfrm>
                    <a:prstGeom prst="rect">
                      <a:avLst/>
                    </a:prstGeom>
                  </pic:spPr>
                </pic:pic>
              </a:graphicData>
            </a:graphic>
          </wp:anchor>
        </w:drawing>
      </w:r>
      <w:bookmarkStart w:id="1" w:name="bookmark10"/>
      <w:bookmarkEnd w:id="1"/>
      <w:r>
        <w:rPr>
          <w:rFonts w:ascii="宋体" w:hAnsi="宋体" w:eastAsia="宋体" w:cs="宋体"/>
          <w:b/>
          <w:bCs/>
          <w:spacing w:val="19"/>
          <w:sz w:val="31"/>
          <w:szCs w:val="31"/>
        </w:rPr>
        <w:t>第一部分</w:t>
      </w:r>
      <w:r>
        <w:rPr>
          <w:rFonts w:ascii="宋体" w:hAnsi="宋体" w:eastAsia="宋体" w:cs="宋体"/>
          <w:spacing w:val="42"/>
          <w:sz w:val="31"/>
          <w:szCs w:val="31"/>
        </w:rPr>
        <w:t xml:space="preserve">  </w:t>
      </w:r>
      <w:r>
        <w:rPr>
          <w:rFonts w:ascii="宋体" w:hAnsi="宋体" w:eastAsia="宋体" w:cs="宋体"/>
          <w:b/>
          <w:bCs/>
          <w:spacing w:val="19"/>
          <w:sz w:val="31"/>
          <w:szCs w:val="31"/>
        </w:rPr>
        <w:t>磋商公告</w:t>
      </w:r>
    </w:p>
    <w:p w14:paraId="1DD0AC58">
      <w:pPr>
        <w:spacing w:before="135"/>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8"/>
      </w:tblGrid>
      <w:tr w14:paraId="7C0B4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178" w:type="dxa"/>
            <w:vAlign w:val="top"/>
          </w:tcPr>
          <w:p w14:paraId="49B1E11E">
            <w:pPr>
              <w:bidi w:val="0"/>
              <w:spacing w:line="360" w:lineRule="auto"/>
              <w:rPr>
                <w:rFonts w:hint="eastAsia" w:ascii="新宋体" w:hAnsi="新宋体" w:eastAsia="新宋体" w:cs="新宋体"/>
              </w:rPr>
            </w:pPr>
            <w:r>
              <w:rPr>
                <w:rFonts w:hint="eastAsia" w:ascii="新宋体" w:hAnsi="新宋体" w:eastAsia="新宋体" w:cs="新宋体"/>
              </w:rPr>
              <w:t>项目概况</w:t>
            </w:r>
          </w:p>
        </w:tc>
      </w:tr>
      <w:tr w14:paraId="45EF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178" w:type="dxa"/>
            <w:vAlign w:val="top"/>
          </w:tcPr>
          <w:p w14:paraId="3C6C88DA">
            <w:pPr>
              <w:bidi w:val="0"/>
              <w:spacing w:line="360" w:lineRule="auto"/>
              <w:rPr>
                <w:rFonts w:hint="eastAsia" w:ascii="新宋体" w:hAnsi="新宋体" w:eastAsia="新宋体" w:cs="新宋体"/>
              </w:rPr>
            </w:pPr>
            <w:r>
              <w:rPr>
                <w:rFonts w:hint="eastAsia" w:ascii="新宋体" w:hAnsi="新宋体" w:eastAsia="新宋体" w:cs="新宋体"/>
                <w:lang w:eastAsia="zh-CN"/>
              </w:rPr>
              <w:t>泽州县“精康融合</w:t>
            </w:r>
            <w:r>
              <w:rPr>
                <w:rFonts w:hint="eastAsia" w:ascii="新宋体" w:hAnsi="新宋体" w:eastAsia="新宋体" w:cs="新宋体"/>
                <w:lang w:val="en-US" w:eastAsia="zh-CN"/>
              </w:rPr>
              <w:t>行动”试点项目的潜在供应商应在山西政府采购网（</w:t>
            </w:r>
            <w:r>
              <w:rPr>
                <w:rFonts w:hint="eastAsia" w:ascii="新宋体" w:hAnsi="新宋体" w:eastAsia="新宋体" w:cs="新宋体"/>
                <w:lang w:val="en-US" w:eastAsia="zh-CN"/>
              </w:rPr>
              <w:fldChar w:fldCharType="begin"/>
            </w:r>
            <w:r>
              <w:rPr>
                <w:rFonts w:hint="eastAsia" w:ascii="新宋体" w:hAnsi="新宋体" w:eastAsia="新宋体" w:cs="新宋体"/>
                <w:lang w:val="en-US" w:eastAsia="zh-CN"/>
              </w:rPr>
              <w:instrText xml:space="preserve"> HYPERLINK "http://www.ccgp-sha" </w:instrText>
            </w:r>
            <w:r>
              <w:rPr>
                <w:rFonts w:hint="eastAsia" w:ascii="新宋体" w:hAnsi="新宋体" w:eastAsia="新宋体" w:cs="新宋体"/>
                <w:lang w:val="en-US" w:eastAsia="zh-CN"/>
              </w:rPr>
              <w:fldChar w:fldCharType="separate"/>
            </w:r>
            <w:r>
              <w:rPr>
                <w:rFonts w:hint="eastAsia" w:ascii="新宋体" w:hAnsi="新宋体" w:eastAsia="新宋体" w:cs="新宋体"/>
                <w:lang w:val="en-US" w:eastAsia="zh-CN"/>
              </w:rPr>
              <w:t>http://www.ccgp-sha</w:t>
            </w:r>
            <w:r>
              <w:rPr>
                <w:rFonts w:hint="eastAsia" w:ascii="新宋体" w:hAnsi="新宋体" w:eastAsia="新宋体" w:cs="新宋体"/>
                <w:lang w:val="en-US" w:eastAsia="zh-CN"/>
              </w:rPr>
              <w:fldChar w:fldCharType="end"/>
            </w:r>
            <w:r>
              <w:rPr>
                <w:rFonts w:hint="eastAsia" w:ascii="新宋体" w:hAnsi="新宋体" w:eastAsia="新宋体" w:cs="新宋体"/>
                <w:lang w:val="en-US" w:eastAsia="zh-CN"/>
              </w:rPr>
              <w:t xml:space="preserve"> </w:t>
            </w:r>
            <w:r>
              <w:rPr>
                <w:rFonts w:hint="eastAsia" w:ascii="新宋体" w:hAnsi="新宋体" w:eastAsia="新宋体" w:cs="新宋体"/>
                <w:lang w:val="en-US" w:eastAsia="zh-CN"/>
              </w:rPr>
              <w:fldChar w:fldCharType="begin"/>
            </w:r>
            <w:r>
              <w:rPr>
                <w:rFonts w:hint="eastAsia" w:ascii="新宋体" w:hAnsi="新宋体" w:eastAsia="新宋体" w:cs="新宋体"/>
                <w:lang w:val="en-US" w:eastAsia="zh-CN"/>
              </w:rPr>
              <w:instrText xml:space="preserve"> HYPERLINK "nxi.gov.cn/" </w:instrText>
            </w:r>
            <w:r>
              <w:rPr>
                <w:rFonts w:hint="eastAsia" w:ascii="新宋体" w:hAnsi="新宋体" w:eastAsia="新宋体" w:cs="新宋体"/>
                <w:lang w:val="en-US" w:eastAsia="zh-CN"/>
              </w:rPr>
              <w:fldChar w:fldCharType="separate"/>
            </w:r>
            <w:r>
              <w:rPr>
                <w:rFonts w:hint="eastAsia" w:ascii="新宋体" w:hAnsi="新宋体" w:eastAsia="新宋体" w:cs="新宋体"/>
                <w:lang w:val="en-US" w:eastAsia="zh-CN"/>
              </w:rPr>
              <w:t>nxi.gov.cn/</w:t>
            </w:r>
            <w:r>
              <w:rPr>
                <w:rFonts w:hint="eastAsia" w:ascii="新宋体" w:hAnsi="新宋体" w:eastAsia="新宋体" w:cs="新宋体"/>
                <w:lang w:val="en-US" w:eastAsia="zh-CN"/>
              </w:rPr>
              <w:fldChar w:fldCharType="end"/>
            </w:r>
            <w:r>
              <w:rPr>
                <w:rFonts w:hint="eastAsia" w:ascii="新宋体" w:hAnsi="新宋体" w:eastAsia="新宋体" w:cs="新宋体"/>
                <w:lang w:val="en-US" w:eastAsia="zh-CN"/>
              </w:rPr>
              <w:t>）上获取采购文件，并于2026年4月30日9时30分(北京时间)前提交响应文件。</w:t>
            </w:r>
          </w:p>
        </w:tc>
      </w:tr>
    </w:tbl>
    <w:p w14:paraId="1941ACD3">
      <w:pPr>
        <w:bidi w:val="0"/>
        <w:spacing w:line="360" w:lineRule="auto"/>
        <w:rPr>
          <w:rFonts w:hint="eastAsia" w:ascii="新宋体" w:hAnsi="新宋体" w:eastAsia="新宋体" w:cs="新宋体"/>
          <w:b/>
          <w:bCs/>
        </w:rPr>
      </w:pPr>
      <w:r>
        <w:rPr>
          <w:rFonts w:hint="eastAsia" w:ascii="新宋体" w:hAnsi="新宋体" w:eastAsia="新宋体" w:cs="新宋体"/>
          <w:b/>
          <w:bCs/>
        </w:rPr>
        <w:fldChar w:fldCharType="begin"/>
      </w:r>
      <w:r>
        <w:rPr>
          <w:rFonts w:hint="eastAsia" w:ascii="新宋体" w:hAnsi="新宋体" w:eastAsia="新宋体" w:cs="新宋体"/>
          <w:b/>
          <w:bCs/>
        </w:rPr>
        <w:instrText xml:space="preserve"> HYPERLINK "http://124.70.70.251:9002/Liems/javascript:void(0);" </w:instrText>
      </w:r>
      <w:r>
        <w:rPr>
          <w:rFonts w:hint="eastAsia" w:ascii="新宋体" w:hAnsi="新宋体" w:eastAsia="新宋体" w:cs="新宋体"/>
          <w:b/>
          <w:bCs/>
        </w:rPr>
        <w:fldChar w:fldCharType="separate"/>
      </w:r>
      <w:r>
        <w:rPr>
          <w:rFonts w:hint="eastAsia" w:ascii="新宋体" w:hAnsi="新宋体" w:eastAsia="新宋体" w:cs="新宋体"/>
          <w:b/>
          <w:bCs/>
        </w:rPr>
        <w:t>一、项目基本情况</w:t>
      </w:r>
      <w:r>
        <w:rPr>
          <w:rFonts w:hint="eastAsia" w:ascii="新宋体" w:hAnsi="新宋体" w:eastAsia="新宋体" w:cs="新宋体"/>
          <w:b/>
          <w:bCs/>
        </w:rPr>
        <w:fldChar w:fldCharType="end"/>
      </w:r>
    </w:p>
    <w:p w14:paraId="7A85F245">
      <w:pPr>
        <w:bidi w:val="0"/>
        <w:spacing w:line="360" w:lineRule="auto"/>
        <w:rPr>
          <w:rFonts w:hint="eastAsia" w:ascii="新宋体" w:hAnsi="新宋体" w:eastAsia="新宋体" w:cs="新宋体"/>
          <w:lang w:eastAsia="zh-CN"/>
        </w:rPr>
      </w:pPr>
      <w:r>
        <w:rPr>
          <w:rFonts w:hint="eastAsia" w:ascii="新宋体" w:hAnsi="新宋体" w:eastAsia="新宋体" w:cs="新宋体"/>
        </w:rPr>
        <w:t>项目编号：</w:t>
      </w:r>
      <w:r>
        <w:rPr>
          <w:rFonts w:hint="eastAsia" w:ascii="新宋体" w:hAnsi="新宋体" w:eastAsia="新宋体" w:cs="新宋体"/>
          <w:lang w:val="en-US" w:eastAsia="zh-CN"/>
        </w:rPr>
        <w:t xml:space="preserve"> </w:t>
      </w:r>
    </w:p>
    <w:p w14:paraId="79BCE1B7">
      <w:pPr>
        <w:bidi w:val="0"/>
        <w:spacing w:line="360" w:lineRule="auto"/>
        <w:rPr>
          <w:rFonts w:hint="eastAsia" w:ascii="新宋体" w:hAnsi="新宋体" w:eastAsia="新宋体" w:cs="新宋体"/>
          <w:lang w:eastAsia="zh-CN"/>
        </w:rPr>
      </w:pPr>
      <w:r>
        <w:rPr>
          <w:rFonts w:hint="eastAsia" w:ascii="新宋体" w:hAnsi="新宋体" w:eastAsia="新宋体" w:cs="新宋体"/>
        </w:rPr>
        <w:t>项目名称：</w:t>
      </w:r>
      <w:r>
        <w:rPr>
          <w:rFonts w:hint="eastAsia" w:ascii="新宋体" w:hAnsi="新宋体" w:eastAsia="新宋体" w:cs="新宋体"/>
          <w:lang w:eastAsia="zh-CN"/>
        </w:rPr>
        <w:t>泽州县“精康融合行动”试点项目</w:t>
      </w:r>
    </w:p>
    <w:p w14:paraId="2A45C28A">
      <w:pPr>
        <w:bidi w:val="0"/>
        <w:spacing w:line="360" w:lineRule="auto"/>
        <w:rPr>
          <w:rFonts w:hint="eastAsia" w:ascii="新宋体" w:hAnsi="新宋体" w:eastAsia="新宋体" w:cs="新宋体"/>
        </w:rPr>
      </w:pPr>
      <w:r>
        <w:rPr>
          <w:rFonts w:hint="eastAsia" w:ascii="新宋体" w:hAnsi="新宋体" w:eastAsia="新宋体" w:cs="新宋体"/>
        </w:rPr>
        <w:t>采购方式：竞争性磋商</w:t>
      </w:r>
    </w:p>
    <w:p w14:paraId="3F690933">
      <w:pPr>
        <w:bidi w:val="0"/>
        <w:spacing w:line="360" w:lineRule="auto"/>
        <w:rPr>
          <w:rFonts w:hint="eastAsia" w:ascii="新宋体" w:hAnsi="新宋体" w:eastAsia="新宋体" w:cs="新宋体"/>
        </w:rPr>
      </w:pPr>
      <w:r>
        <w:rPr>
          <w:rFonts w:hint="eastAsia" w:ascii="新宋体" w:hAnsi="新宋体" w:eastAsia="新宋体" w:cs="新宋体"/>
        </w:rPr>
        <w:t>预算金额：</w:t>
      </w:r>
      <w:r>
        <w:rPr>
          <w:rFonts w:hint="eastAsia" w:ascii="新宋体" w:hAnsi="新宋体" w:eastAsia="新宋体" w:cs="新宋体"/>
          <w:lang w:val="en-US" w:eastAsia="zh-CN"/>
        </w:rPr>
        <w:t>400000</w:t>
      </w:r>
      <w:r>
        <w:rPr>
          <w:rFonts w:hint="eastAsia" w:ascii="新宋体" w:hAnsi="新宋体" w:eastAsia="新宋体" w:cs="新宋体"/>
        </w:rPr>
        <w:t>元</w:t>
      </w:r>
    </w:p>
    <w:p w14:paraId="0971F4CF">
      <w:pPr>
        <w:bidi w:val="0"/>
        <w:spacing w:line="360" w:lineRule="auto"/>
        <w:rPr>
          <w:rFonts w:hint="eastAsia" w:ascii="新宋体" w:hAnsi="新宋体" w:eastAsia="新宋体" w:cs="新宋体"/>
        </w:rPr>
      </w:pPr>
      <w:r>
        <w:rPr>
          <w:rFonts w:hint="eastAsia" w:ascii="新宋体" w:hAnsi="新宋体" w:eastAsia="新宋体" w:cs="新宋体"/>
        </w:rPr>
        <w:t>最高限价：</w:t>
      </w:r>
      <w:r>
        <w:rPr>
          <w:rFonts w:hint="eastAsia" w:ascii="新宋体" w:hAnsi="新宋体" w:eastAsia="新宋体" w:cs="新宋体"/>
          <w:lang w:val="en-US" w:eastAsia="zh-CN"/>
        </w:rPr>
        <w:t>400000</w:t>
      </w:r>
      <w:r>
        <w:rPr>
          <w:rFonts w:hint="eastAsia" w:ascii="新宋体" w:hAnsi="新宋体" w:eastAsia="新宋体" w:cs="新宋体"/>
        </w:rPr>
        <w:t>元</w:t>
      </w:r>
    </w:p>
    <w:p w14:paraId="59CC5EE5">
      <w:pPr>
        <w:bidi w:val="0"/>
        <w:spacing w:line="360" w:lineRule="auto"/>
        <w:rPr>
          <w:rFonts w:hint="eastAsia" w:ascii="新宋体" w:hAnsi="新宋体" w:eastAsia="新宋体" w:cs="新宋体"/>
          <w:lang w:eastAsia="zh-CN"/>
        </w:rPr>
      </w:pPr>
      <w:r>
        <w:rPr>
          <w:rFonts w:hint="eastAsia" w:ascii="新宋体" w:hAnsi="新宋体" w:eastAsia="新宋体" w:cs="新宋体"/>
        </w:rPr>
        <w:t>采购需求：</w:t>
      </w:r>
      <w:r>
        <w:rPr>
          <w:rFonts w:hint="eastAsia" w:ascii="新宋体" w:hAnsi="新宋体" w:eastAsia="新宋体" w:cs="新宋体"/>
          <w:lang w:eastAsia="zh-CN"/>
        </w:rPr>
        <w:t>选取有资质的第三方医疗机构，设置康复管理场所，主要工作对精神障碍患者的适应情况及精神状况评估、心理疏导、生活技能训练、康复治疗等。致力于为患者提供全方位、多层次的基础康复、技能培养等服务，以帮助精神患者能够适应社会。（具体详见磋商文件第四部分商务、技术要求）</w:t>
      </w:r>
    </w:p>
    <w:p w14:paraId="6ADD45EB">
      <w:pPr>
        <w:bidi w:val="0"/>
        <w:spacing w:line="360" w:lineRule="auto"/>
        <w:rPr>
          <w:rFonts w:hint="eastAsia" w:ascii="新宋体" w:hAnsi="新宋体" w:eastAsia="新宋体" w:cs="新宋体"/>
          <w:lang w:eastAsia="zh-CN"/>
        </w:rPr>
      </w:pPr>
      <w:r>
        <w:rPr>
          <w:rFonts w:hint="eastAsia" w:ascii="新宋体" w:hAnsi="新宋体" w:eastAsia="新宋体" w:cs="新宋体"/>
          <w:lang w:eastAsia="zh-CN"/>
        </w:rPr>
        <w:t>服务期限：</w:t>
      </w:r>
      <w:r>
        <w:rPr>
          <w:rFonts w:hint="eastAsia" w:ascii="新宋体" w:hAnsi="新宋体" w:eastAsia="新宋体" w:cs="新宋体"/>
          <w:lang w:val="en-US" w:eastAsia="zh-CN"/>
        </w:rPr>
        <w:t xml:space="preserve">合同签订之日起至2026年12月31日 </w:t>
      </w:r>
    </w:p>
    <w:p w14:paraId="7CC61B74">
      <w:pPr>
        <w:bidi w:val="0"/>
        <w:spacing w:line="360" w:lineRule="auto"/>
        <w:rPr>
          <w:rFonts w:hint="eastAsia" w:ascii="新宋体" w:hAnsi="新宋体" w:eastAsia="新宋体" w:cs="新宋体"/>
          <w:lang w:eastAsia="zh-CN"/>
        </w:rPr>
      </w:pPr>
      <w:r>
        <w:rPr>
          <w:rFonts w:hint="eastAsia" w:ascii="新宋体" w:hAnsi="新宋体" w:eastAsia="新宋体" w:cs="新宋体"/>
          <w:lang w:eastAsia="zh-CN"/>
        </w:rPr>
        <w:t>服务要求：符合国家相关行业现行合格标准，满足采购人要求</w:t>
      </w:r>
    </w:p>
    <w:p w14:paraId="619E6E39">
      <w:pPr>
        <w:bidi w:val="0"/>
        <w:spacing w:line="360" w:lineRule="auto"/>
        <w:rPr>
          <w:rFonts w:hint="eastAsia" w:ascii="新宋体" w:hAnsi="新宋体" w:eastAsia="新宋体" w:cs="新宋体"/>
          <w:lang w:eastAsia="zh-CN"/>
        </w:rPr>
      </w:pPr>
      <w:r>
        <w:rPr>
          <w:rFonts w:hint="eastAsia" w:ascii="新宋体" w:hAnsi="新宋体" w:eastAsia="新宋体" w:cs="新宋体"/>
          <w:lang w:eastAsia="zh-CN"/>
        </w:rPr>
        <w:t>服务地点：泽州县</w:t>
      </w:r>
    </w:p>
    <w:p w14:paraId="2AC9CE43">
      <w:pPr>
        <w:bidi w:val="0"/>
        <w:spacing w:line="360" w:lineRule="auto"/>
        <w:rPr>
          <w:rFonts w:hint="eastAsia" w:ascii="新宋体" w:hAnsi="新宋体" w:eastAsia="新宋体" w:cs="新宋体"/>
        </w:rPr>
      </w:pPr>
    </w:p>
    <w:p w14:paraId="6425E18B">
      <w:pPr>
        <w:bidi w:val="0"/>
        <w:spacing w:line="360" w:lineRule="auto"/>
        <w:rPr>
          <w:rFonts w:hint="eastAsia" w:ascii="新宋体" w:hAnsi="新宋体" w:eastAsia="新宋体" w:cs="新宋体"/>
          <w:b/>
          <w:bCs/>
        </w:rPr>
      </w:pPr>
      <w:r>
        <w:rPr>
          <w:rFonts w:hint="eastAsia" w:ascii="新宋体" w:hAnsi="新宋体" w:eastAsia="新宋体" w:cs="新宋体"/>
          <w:b/>
          <w:bCs/>
        </w:rPr>
        <w:fldChar w:fldCharType="begin"/>
      </w:r>
      <w:r>
        <w:rPr>
          <w:rFonts w:hint="eastAsia" w:ascii="新宋体" w:hAnsi="新宋体" w:eastAsia="新宋体" w:cs="新宋体"/>
          <w:b/>
          <w:bCs/>
        </w:rPr>
        <w:instrText xml:space="preserve"> HYPERLINK "http://124.70.70.251:9002/Liems/javascript:void(0);" </w:instrText>
      </w:r>
      <w:r>
        <w:rPr>
          <w:rFonts w:hint="eastAsia" w:ascii="新宋体" w:hAnsi="新宋体" w:eastAsia="新宋体" w:cs="新宋体"/>
          <w:b/>
          <w:bCs/>
        </w:rPr>
        <w:fldChar w:fldCharType="separate"/>
      </w:r>
      <w:r>
        <w:rPr>
          <w:rFonts w:hint="eastAsia" w:ascii="新宋体" w:hAnsi="新宋体" w:eastAsia="新宋体" w:cs="新宋体"/>
          <w:b/>
          <w:bCs/>
        </w:rPr>
        <w:t>二、供应商的资格要求</w:t>
      </w:r>
      <w:r>
        <w:rPr>
          <w:rFonts w:hint="eastAsia" w:ascii="新宋体" w:hAnsi="新宋体" w:eastAsia="新宋体" w:cs="新宋体"/>
          <w:b/>
          <w:bCs/>
        </w:rPr>
        <w:fldChar w:fldCharType="end"/>
      </w:r>
    </w:p>
    <w:p w14:paraId="7CDD01F5">
      <w:pPr>
        <w:bidi w:val="0"/>
        <w:spacing w:line="360" w:lineRule="auto"/>
        <w:rPr>
          <w:rFonts w:hint="eastAsia" w:ascii="新宋体" w:hAnsi="新宋体" w:eastAsia="新宋体" w:cs="新宋体"/>
        </w:rPr>
      </w:pPr>
      <w:r>
        <w:rPr>
          <w:rFonts w:hint="eastAsia" w:ascii="新宋体" w:hAnsi="新宋体" w:eastAsia="新宋体" w:cs="新宋体"/>
          <w:lang w:val="en-US" w:eastAsia="zh-CN"/>
        </w:rPr>
        <w:t>1、</w:t>
      </w:r>
      <w:r>
        <w:rPr>
          <w:rFonts w:hint="eastAsia" w:ascii="新宋体" w:hAnsi="新宋体" w:eastAsia="新宋体" w:cs="新宋体"/>
        </w:rPr>
        <w:t>满足《中华人民共和国政府采购法》第二十二条规定；</w:t>
      </w:r>
    </w:p>
    <w:p w14:paraId="693159CE">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(1)具有独立承担民事责任的能力；</w:t>
      </w:r>
    </w:p>
    <w:p w14:paraId="3ABA8B9D">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(2)具有良好的商业信誉和健全的财务会计制度；</w:t>
      </w:r>
    </w:p>
    <w:p w14:paraId="667159BC">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(3)具有履行合同所必需的专业技术能力；</w:t>
      </w:r>
    </w:p>
    <w:p w14:paraId="18C950E9">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(4)有依法缴纳税收和社会保障资金的良好记录；</w:t>
      </w:r>
    </w:p>
    <w:p w14:paraId="0E54813B">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(5)参加政府采购活动前三年内，在经营活动中没有重大违法记录；</w:t>
      </w:r>
    </w:p>
    <w:p w14:paraId="10F0F2A4">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(6)法律、行政法规规定的其他条件。</w:t>
      </w:r>
    </w:p>
    <w:p w14:paraId="33B8E6F2">
      <w:pPr>
        <w:bidi w:val="0"/>
        <w:spacing w:line="360" w:lineRule="auto"/>
        <w:rPr>
          <w:rFonts w:hint="eastAsia" w:ascii="新宋体" w:hAnsi="新宋体" w:eastAsia="新宋体" w:cs="新宋体"/>
        </w:rPr>
      </w:pPr>
      <w:r>
        <w:rPr>
          <w:rFonts w:hint="eastAsia" w:ascii="新宋体" w:hAnsi="新宋体" w:eastAsia="新宋体" w:cs="新宋体"/>
        </w:rPr>
        <w:t>2、落实政府采购政策需满足的资格要求：</w:t>
      </w:r>
      <w:r>
        <w:rPr>
          <w:rFonts w:hint="eastAsia" w:ascii="新宋体" w:hAnsi="新宋体" w:eastAsia="新宋体" w:cs="新宋体"/>
          <w:lang w:val="en-US" w:eastAsia="zh-CN"/>
        </w:rPr>
        <w:t>本项目专门面向中小企业</w:t>
      </w:r>
      <w:r>
        <w:rPr>
          <w:rFonts w:hint="eastAsia" w:ascii="新宋体" w:hAnsi="新宋体" w:eastAsia="新宋体" w:cs="新宋体"/>
        </w:rPr>
        <w:t>；</w:t>
      </w:r>
    </w:p>
    <w:p w14:paraId="3F51AEFE">
      <w:pPr>
        <w:bidi w:val="0"/>
        <w:spacing w:line="360" w:lineRule="auto"/>
        <w:rPr>
          <w:rFonts w:hint="default" w:ascii="新宋体" w:hAnsi="新宋体" w:eastAsia="新宋体" w:cs="新宋体"/>
          <w:lang w:val="en-US"/>
        </w:rPr>
      </w:pPr>
      <w:r>
        <w:rPr>
          <w:rFonts w:hint="eastAsia" w:ascii="新宋体" w:hAnsi="新宋体" w:eastAsia="新宋体" w:cs="新宋体"/>
        </w:rPr>
        <w:t>3、本项目的特定资格要求：</w:t>
      </w:r>
      <w:r>
        <w:rPr>
          <w:rFonts w:hint="eastAsia" w:ascii="新宋体" w:hAnsi="新宋体" w:eastAsia="新宋体" w:cs="新宋体"/>
          <w:lang w:eastAsia="zh-CN"/>
        </w:rPr>
        <w:t>供应商须具有卫生行政主管部门颁发的《医疗机构执业许可证》</w:t>
      </w:r>
      <w:r>
        <w:rPr>
          <w:rFonts w:hint="eastAsia" w:ascii="新宋体" w:hAnsi="新宋体" w:eastAsia="新宋体" w:cs="新宋体"/>
          <w:lang w:val="en-US" w:eastAsia="zh-CN"/>
        </w:rPr>
        <w:t>；</w:t>
      </w:r>
    </w:p>
    <w:p w14:paraId="09C58D5B">
      <w:pPr>
        <w:bidi w:val="0"/>
        <w:spacing w:line="360" w:lineRule="auto"/>
        <w:rPr>
          <w:rFonts w:hint="eastAsia" w:ascii="新宋体" w:hAnsi="新宋体" w:eastAsia="新宋体" w:cs="新宋体"/>
        </w:rPr>
      </w:pPr>
      <w:r>
        <w:rPr>
          <w:rFonts w:hint="eastAsia" w:ascii="新宋体" w:hAnsi="新宋体" w:eastAsia="新宋体" w:cs="新宋体"/>
        </w:rPr>
        <w:t>4、本项目不接受联合体投标。</w:t>
      </w:r>
    </w:p>
    <w:p w14:paraId="16C87E8E">
      <w:pPr>
        <w:bidi w:val="0"/>
        <w:spacing w:line="360" w:lineRule="auto"/>
        <w:rPr>
          <w:rFonts w:hint="eastAsia" w:ascii="新宋体" w:hAnsi="新宋体" w:eastAsia="新宋体" w:cs="新宋体"/>
        </w:rPr>
      </w:pPr>
    </w:p>
    <w:p w14:paraId="089A736C">
      <w:pPr>
        <w:bidi w:val="0"/>
        <w:spacing w:line="360" w:lineRule="auto"/>
        <w:rPr>
          <w:rFonts w:hint="eastAsia" w:ascii="新宋体" w:hAnsi="新宋体" w:eastAsia="新宋体" w:cs="新宋体"/>
          <w:b/>
          <w:bCs/>
        </w:rPr>
      </w:pPr>
      <w:r>
        <w:rPr>
          <w:rFonts w:hint="eastAsia" w:ascii="新宋体" w:hAnsi="新宋体" w:eastAsia="新宋体" w:cs="新宋体"/>
          <w:b/>
          <w:bCs/>
        </w:rPr>
        <w:t>三、获取采购文件</w:t>
      </w:r>
    </w:p>
    <w:p w14:paraId="6CFAF122">
      <w:pPr>
        <w:bidi w:val="0"/>
        <w:spacing w:line="360" w:lineRule="auto"/>
        <w:rPr>
          <w:rFonts w:hint="eastAsia" w:ascii="新宋体" w:hAnsi="新宋体" w:eastAsia="新宋体" w:cs="新宋体"/>
        </w:rPr>
      </w:pPr>
      <w:r>
        <w:rPr>
          <w:rFonts w:hint="eastAsia" w:ascii="新宋体" w:hAnsi="新宋体" w:eastAsia="新宋体" w:cs="新宋体"/>
        </w:rPr>
        <w:t>1、时间：202</w:t>
      </w:r>
      <w:r>
        <w:rPr>
          <w:rFonts w:hint="eastAsia" w:ascii="新宋体" w:hAnsi="新宋体" w:eastAsia="新宋体" w:cs="新宋体"/>
          <w:lang w:val="en-US" w:eastAsia="zh-CN"/>
        </w:rPr>
        <w:t>6</w:t>
      </w:r>
      <w:r>
        <w:rPr>
          <w:rFonts w:hint="eastAsia" w:ascii="新宋体" w:hAnsi="新宋体" w:eastAsia="新宋体" w:cs="新宋体"/>
        </w:rPr>
        <w:t>年</w:t>
      </w:r>
      <w:r>
        <w:rPr>
          <w:rFonts w:hint="eastAsia" w:ascii="新宋体" w:hAnsi="新宋体" w:eastAsia="新宋体" w:cs="新宋体"/>
          <w:lang w:val="en-US" w:eastAsia="zh-CN"/>
        </w:rPr>
        <w:t>4</w:t>
      </w:r>
      <w:r>
        <w:rPr>
          <w:rFonts w:hint="eastAsia" w:ascii="新宋体" w:hAnsi="新宋体" w:eastAsia="新宋体" w:cs="新宋体"/>
        </w:rPr>
        <w:t>月</w:t>
      </w:r>
      <w:r>
        <w:rPr>
          <w:rFonts w:hint="eastAsia" w:ascii="新宋体" w:hAnsi="新宋体" w:eastAsia="新宋体" w:cs="新宋体"/>
          <w:lang w:val="en-US" w:eastAsia="zh-CN"/>
        </w:rPr>
        <w:t>20</w:t>
      </w:r>
      <w:r>
        <w:rPr>
          <w:rFonts w:hint="eastAsia" w:ascii="新宋体" w:hAnsi="新宋体" w:eastAsia="新宋体" w:cs="新宋体"/>
        </w:rPr>
        <w:t>日至202</w:t>
      </w:r>
      <w:r>
        <w:rPr>
          <w:rFonts w:hint="eastAsia" w:ascii="新宋体" w:hAnsi="新宋体" w:eastAsia="新宋体" w:cs="新宋体"/>
          <w:lang w:val="en-US" w:eastAsia="zh-CN"/>
        </w:rPr>
        <w:t>6</w:t>
      </w:r>
      <w:r>
        <w:rPr>
          <w:rFonts w:hint="eastAsia" w:ascii="新宋体" w:hAnsi="新宋体" w:eastAsia="新宋体" w:cs="新宋体"/>
        </w:rPr>
        <w:t>年</w:t>
      </w:r>
      <w:r>
        <w:rPr>
          <w:rFonts w:hint="eastAsia" w:ascii="新宋体" w:hAnsi="新宋体" w:eastAsia="新宋体" w:cs="新宋体"/>
          <w:lang w:val="en-US" w:eastAsia="zh-CN"/>
        </w:rPr>
        <w:t>4</w:t>
      </w:r>
      <w:r>
        <w:rPr>
          <w:rFonts w:hint="eastAsia" w:ascii="新宋体" w:hAnsi="新宋体" w:eastAsia="新宋体" w:cs="新宋体"/>
        </w:rPr>
        <w:t>月</w:t>
      </w:r>
      <w:r>
        <w:rPr>
          <w:rFonts w:hint="eastAsia" w:ascii="新宋体" w:hAnsi="新宋体" w:eastAsia="新宋体" w:cs="新宋体"/>
          <w:lang w:val="en-US" w:eastAsia="zh-CN"/>
        </w:rPr>
        <w:t>27</w:t>
      </w:r>
      <w:r>
        <w:rPr>
          <w:rFonts w:hint="eastAsia" w:ascii="新宋体" w:hAnsi="新宋体" w:eastAsia="新宋体" w:cs="新宋体"/>
        </w:rPr>
        <w:t>日（北京时间）；</w:t>
      </w:r>
    </w:p>
    <w:p w14:paraId="1951CA0F">
      <w:pPr>
        <w:bidi w:val="0"/>
        <w:spacing w:line="360" w:lineRule="auto"/>
        <w:rPr>
          <w:rFonts w:hint="eastAsia" w:ascii="新宋体" w:hAnsi="新宋体" w:eastAsia="新宋体" w:cs="新宋体"/>
        </w:rPr>
      </w:pPr>
      <w:r>
        <w:rPr>
          <w:rFonts w:hint="eastAsia" w:ascii="新宋体" w:hAnsi="新宋体" w:eastAsia="新宋体" w:cs="新宋体"/>
        </w:rPr>
        <w:t>2、地点： 山西政府采购网（</w:t>
      </w:r>
      <w:r>
        <w:rPr>
          <w:rFonts w:hint="eastAsia" w:ascii="新宋体" w:hAnsi="新宋体" w:eastAsia="新宋体" w:cs="新宋体"/>
        </w:rPr>
        <w:fldChar w:fldCharType="begin"/>
      </w:r>
      <w:r>
        <w:rPr>
          <w:rFonts w:hint="eastAsia" w:ascii="新宋体" w:hAnsi="新宋体" w:eastAsia="新宋体" w:cs="新宋体"/>
        </w:rPr>
        <w:instrText xml:space="preserve"> HYPERLINK "http://www.ccgp-shanxi.gov.cn/" </w:instrText>
      </w:r>
      <w:r>
        <w:rPr>
          <w:rFonts w:hint="eastAsia" w:ascii="新宋体" w:hAnsi="新宋体" w:eastAsia="新宋体" w:cs="新宋体"/>
        </w:rPr>
        <w:fldChar w:fldCharType="separate"/>
      </w:r>
      <w:r>
        <w:rPr>
          <w:rFonts w:hint="eastAsia" w:ascii="新宋体" w:hAnsi="新宋体" w:eastAsia="新宋体" w:cs="新宋体"/>
        </w:rPr>
        <w:t>http://www.ccgp-shanxi.gov.cn/</w:t>
      </w:r>
      <w:r>
        <w:rPr>
          <w:rFonts w:hint="eastAsia" w:ascii="新宋体" w:hAnsi="新宋体" w:eastAsia="新宋体" w:cs="新宋体"/>
        </w:rPr>
        <w:fldChar w:fldCharType="end"/>
      </w:r>
      <w:r>
        <w:rPr>
          <w:rFonts w:hint="eastAsia" w:ascii="新宋体" w:hAnsi="新宋体" w:eastAsia="新宋体" w:cs="新宋体"/>
        </w:rPr>
        <w:t>）；</w:t>
      </w:r>
    </w:p>
    <w:p w14:paraId="167A7683">
      <w:pPr>
        <w:bidi w:val="0"/>
        <w:spacing w:line="360" w:lineRule="auto"/>
        <w:rPr>
          <w:rFonts w:hint="eastAsia" w:ascii="新宋体" w:hAnsi="新宋体" w:eastAsia="新宋体" w:cs="新宋体"/>
        </w:rPr>
      </w:pPr>
      <w:r>
        <w:rPr>
          <w:rFonts w:hint="eastAsia" w:ascii="新宋体" w:hAnsi="新宋体" w:eastAsia="新宋体" w:cs="新宋体"/>
        </w:rPr>
        <w:t>3、方式：通过“ 山西省政府采购网 ”在线获取（采购公告下方选取“潜在供应商 ”处“获取采购文件 ”），供应商只有在“ 山西省政府采购网 ”完成获取采购文件申请并下载了采购文件后才视作依法获取采购文件；</w:t>
      </w:r>
    </w:p>
    <w:p w14:paraId="3AE2F745">
      <w:pPr>
        <w:bidi w:val="0"/>
        <w:spacing w:line="360" w:lineRule="auto"/>
        <w:rPr>
          <w:rFonts w:hint="eastAsia" w:ascii="新宋体" w:hAnsi="新宋体" w:eastAsia="新宋体" w:cs="新宋体"/>
        </w:rPr>
      </w:pPr>
      <w:r>
        <w:rPr>
          <w:rFonts w:hint="eastAsia" w:ascii="新宋体" w:hAnsi="新宋体" w:eastAsia="新宋体" w:cs="新宋体"/>
        </w:rPr>
        <w:t>4. 售价：0 元</w:t>
      </w:r>
    </w:p>
    <w:p w14:paraId="3FE0B92F">
      <w:pPr>
        <w:bidi w:val="0"/>
        <w:spacing w:line="360" w:lineRule="auto"/>
        <w:rPr>
          <w:rFonts w:hint="eastAsia" w:ascii="新宋体" w:hAnsi="新宋体" w:eastAsia="新宋体" w:cs="新宋体"/>
        </w:rPr>
      </w:pPr>
    </w:p>
    <w:p w14:paraId="11B8C570">
      <w:pPr>
        <w:bidi w:val="0"/>
        <w:spacing w:line="360" w:lineRule="auto"/>
        <w:rPr>
          <w:rFonts w:hint="eastAsia" w:ascii="新宋体" w:hAnsi="新宋体" w:eastAsia="新宋体" w:cs="新宋体"/>
          <w:b/>
          <w:bCs/>
        </w:rPr>
      </w:pPr>
      <w:r>
        <w:rPr>
          <w:rFonts w:hint="eastAsia" w:ascii="新宋体" w:hAnsi="新宋体" w:eastAsia="新宋体" w:cs="新宋体"/>
          <w:b/>
          <w:bCs/>
        </w:rPr>
        <w:t>四、响应文件提交</w:t>
      </w:r>
    </w:p>
    <w:p w14:paraId="4A7F71F7">
      <w:pPr>
        <w:bidi w:val="0"/>
        <w:spacing w:line="360" w:lineRule="auto"/>
        <w:rPr>
          <w:rFonts w:hint="eastAsia" w:ascii="新宋体" w:hAnsi="新宋体" w:eastAsia="新宋体" w:cs="新宋体"/>
        </w:rPr>
      </w:pPr>
      <w:r>
        <w:rPr>
          <w:rFonts w:hint="eastAsia" w:ascii="新宋体" w:hAnsi="新宋体" w:eastAsia="新宋体" w:cs="新宋体"/>
        </w:rPr>
        <w:t>1、截止时间：</w:t>
      </w:r>
      <w:r>
        <w:rPr>
          <w:rFonts w:hint="eastAsia" w:ascii="新宋体" w:hAnsi="新宋体" w:eastAsia="新宋体" w:cs="新宋体"/>
          <w:lang w:val="en-US" w:eastAsia="zh-CN"/>
        </w:rPr>
        <w:t>2026年4月30日9时30分</w:t>
      </w:r>
      <w:r>
        <w:rPr>
          <w:rFonts w:hint="eastAsia" w:ascii="新宋体" w:hAnsi="新宋体" w:eastAsia="新宋体" w:cs="新宋体"/>
        </w:rPr>
        <w:t>(北京时间)</w:t>
      </w:r>
    </w:p>
    <w:p w14:paraId="5163C2FA">
      <w:pPr>
        <w:bidi w:val="0"/>
        <w:spacing w:line="360" w:lineRule="auto"/>
        <w:rPr>
          <w:rFonts w:hint="eastAsia" w:ascii="新宋体" w:hAnsi="新宋体" w:eastAsia="新宋体" w:cs="新宋体"/>
        </w:rPr>
      </w:pPr>
      <w:r>
        <w:rPr>
          <w:rFonts w:hint="eastAsia" w:ascii="新宋体" w:hAnsi="新宋体" w:eastAsia="新宋体" w:cs="新宋体"/>
        </w:rPr>
        <w:t>2、地    点：山西政府采购网（</w:t>
      </w:r>
      <w:r>
        <w:rPr>
          <w:rFonts w:hint="eastAsia" w:ascii="新宋体" w:hAnsi="新宋体" w:eastAsia="新宋体" w:cs="新宋体"/>
        </w:rPr>
        <w:fldChar w:fldCharType="begin"/>
      </w:r>
      <w:r>
        <w:rPr>
          <w:rFonts w:hint="eastAsia" w:ascii="新宋体" w:hAnsi="新宋体" w:eastAsia="新宋体" w:cs="新宋体"/>
        </w:rPr>
        <w:instrText xml:space="preserve"> HYPERLINK "http://www.ccgp-shanxi.gov.cn/" </w:instrText>
      </w:r>
      <w:r>
        <w:rPr>
          <w:rFonts w:hint="eastAsia" w:ascii="新宋体" w:hAnsi="新宋体" w:eastAsia="新宋体" w:cs="新宋体"/>
        </w:rPr>
        <w:fldChar w:fldCharType="separate"/>
      </w:r>
      <w:r>
        <w:rPr>
          <w:rFonts w:hint="eastAsia" w:ascii="新宋体" w:hAnsi="新宋体" w:eastAsia="新宋体" w:cs="新宋体"/>
        </w:rPr>
        <w:t>http://www.ccgp-shanxi.gov.cn/</w:t>
      </w:r>
      <w:r>
        <w:rPr>
          <w:rFonts w:hint="eastAsia" w:ascii="新宋体" w:hAnsi="新宋体" w:eastAsia="新宋体" w:cs="新宋体"/>
        </w:rPr>
        <w:fldChar w:fldCharType="end"/>
      </w:r>
      <w:r>
        <w:rPr>
          <w:rFonts w:hint="eastAsia" w:ascii="新宋体" w:hAnsi="新宋体" w:eastAsia="新宋体" w:cs="新宋体"/>
        </w:rPr>
        <w:t>）线上递交。</w:t>
      </w:r>
    </w:p>
    <w:p w14:paraId="5A3EF798">
      <w:pPr>
        <w:bidi w:val="0"/>
        <w:spacing w:line="360" w:lineRule="auto"/>
        <w:rPr>
          <w:rFonts w:hint="eastAsia" w:ascii="新宋体" w:hAnsi="新宋体" w:eastAsia="新宋体" w:cs="新宋体"/>
        </w:rPr>
      </w:pPr>
    </w:p>
    <w:p w14:paraId="7F197D51">
      <w:pPr>
        <w:bidi w:val="0"/>
        <w:spacing w:line="360" w:lineRule="auto"/>
        <w:rPr>
          <w:rFonts w:hint="eastAsia" w:ascii="新宋体" w:hAnsi="新宋体" w:eastAsia="新宋体" w:cs="新宋体"/>
          <w:b/>
          <w:bCs/>
        </w:rPr>
      </w:pPr>
      <w:r>
        <w:rPr>
          <w:rFonts w:hint="eastAsia" w:ascii="新宋体" w:hAnsi="新宋体" w:eastAsia="新宋体" w:cs="新宋体"/>
          <w:b/>
          <w:bCs/>
        </w:rPr>
        <w:t>五、开启</w:t>
      </w:r>
    </w:p>
    <w:p w14:paraId="79B6BA96">
      <w:pPr>
        <w:bidi w:val="0"/>
        <w:spacing w:line="360" w:lineRule="auto"/>
        <w:rPr>
          <w:rFonts w:hint="eastAsia" w:ascii="新宋体" w:hAnsi="新宋体" w:eastAsia="新宋体" w:cs="新宋体"/>
        </w:rPr>
      </w:pPr>
      <w:r>
        <w:rPr>
          <w:rFonts w:hint="eastAsia" w:ascii="新宋体" w:hAnsi="新宋体" w:eastAsia="新宋体" w:cs="新宋体"/>
        </w:rPr>
        <w:t>1、时间：</w:t>
      </w:r>
      <w:r>
        <w:rPr>
          <w:rFonts w:hint="eastAsia" w:ascii="新宋体" w:hAnsi="新宋体" w:eastAsia="新宋体" w:cs="新宋体"/>
          <w:lang w:val="en-US" w:eastAsia="zh-CN"/>
        </w:rPr>
        <w:t>2026年4月30日9时30分</w:t>
      </w:r>
      <w:r>
        <w:rPr>
          <w:rFonts w:hint="eastAsia" w:ascii="新宋体" w:hAnsi="新宋体" w:eastAsia="新宋体" w:cs="新宋体"/>
        </w:rPr>
        <w:t>(北京时间)</w:t>
      </w:r>
    </w:p>
    <w:p w14:paraId="013335F0">
      <w:pPr>
        <w:bidi w:val="0"/>
        <w:spacing w:line="360" w:lineRule="auto"/>
        <w:rPr>
          <w:rFonts w:hint="eastAsia" w:ascii="新宋体" w:hAnsi="新宋体" w:eastAsia="新宋体" w:cs="新宋体"/>
        </w:rPr>
      </w:pPr>
      <w:r>
        <w:rPr>
          <w:rFonts w:hint="eastAsia" w:ascii="新宋体" w:hAnsi="新宋体" w:eastAsia="新宋体" w:cs="新宋体"/>
        </w:rPr>
        <w:t>2、地点：山西政府采购网</w:t>
      </w:r>
    </w:p>
    <w:p w14:paraId="4444E224">
      <w:pPr>
        <w:bidi w:val="0"/>
        <w:spacing w:line="360" w:lineRule="auto"/>
        <w:rPr>
          <w:rFonts w:hint="eastAsia" w:ascii="新宋体" w:hAnsi="新宋体" w:eastAsia="新宋体" w:cs="新宋体"/>
        </w:rPr>
      </w:pPr>
    </w:p>
    <w:p w14:paraId="0DC621CC">
      <w:pPr>
        <w:bidi w:val="0"/>
        <w:spacing w:line="360" w:lineRule="auto"/>
        <w:rPr>
          <w:rFonts w:hint="eastAsia" w:ascii="新宋体" w:hAnsi="新宋体" w:eastAsia="新宋体" w:cs="新宋体"/>
          <w:b/>
          <w:bCs/>
        </w:rPr>
      </w:pPr>
      <w:r>
        <w:rPr>
          <w:rFonts w:hint="eastAsia" w:ascii="新宋体" w:hAnsi="新宋体" w:eastAsia="新宋体" w:cs="新宋体"/>
          <w:b/>
          <w:bCs/>
        </w:rPr>
        <w:fldChar w:fldCharType="begin"/>
      </w:r>
      <w:r>
        <w:rPr>
          <w:rFonts w:hint="eastAsia" w:ascii="新宋体" w:hAnsi="新宋体" w:eastAsia="新宋体" w:cs="新宋体"/>
          <w:b/>
          <w:bCs/>
        </w:rPr>
        <w:instrText xml:space="preserve"> HYPERLINK "http://124.70.70.251:9002/Liems/javascript:void(0);" </w:instrText>
      </w:r>
      <w:r>
        <w:rPr>
          <w:rFonts w:hint="eastAsia" w:ascii="新宋体" w:hAnsi="新宋体" w:eastAsia="新宋体" w:cs="新宋体"/>
          <w:b/>
          <w:bCs/>
        </w:rPr>
        <w:fldChar w:fldCharType="separate"/>
      </w:r>
      <w:r>
        <w:rPr>
          <w:rFonts w:hint="eastAsia" w:ascii="新宋体" w:hAnsi="新宋体" w:eastAsia="新宋体" w:cs="新宋体"/>
          <w:b/>
          <w:bCs/>
        </w:rPr>
        <w:t>六、公告期限</w:t>
      </w:r>
      <w:r>
        <w:rPr>
          <w:rFonts w:hint="eastAsia" w:ascii="新宋体" w:hAnsi="新宋体" w:eastAsia="新宋体" w:cs="新宋体"/>
          <w:b/>
          <w:bCs/>
        </w:rPr>
        <w:fldChar w:fldCharType="end"/>
      </w:r>
    </w:p>
    <w:p w14:paraId="351494C9">
      <w:pPr>
        <w:bidi w:val="0"/>
        <w:spacing w:line="360" w:lineRule="auto"/>
        <w:rPr>
          <w:rFonts w:hint="eastAsia" w:ascii="新宋体" w:hAnsi="新宋体" w:eastAsia="新宋体" w:cs="新宋体"/>
        </w:rPr>
      </w:pPr>
      <w:r>
        <w:rPr>
          <w:rFonts w:hint="eastAsia" w:ascii="新宋体" w:hAnsi="新宋体" w:eastAsia="新宋体" w:cs="新宋体"/>
        </w:rPr>
        <w:t>自本公告发布之日起 5 个工作日。</w:t>
      </w:r>
    </w:p>
    <w:p w14:paraId="69CD6729">
      <w:pPr>
        <w:bidi w:val="0"/>
        <w:spacing w:line="360" w:lineRule="auto"/>
        <w:rPr>
          <w:rFonts w:hint="eastAsia" w:ascii="新宋体" w:hAnsi="新宋体" w:eastAsia="新宋体" w:cs="新宋体"/>
        </w:rPr>
      </w:pPr>
    </w:p>
    <w:p w14:paraId="37DFE6B8">
      <w:pPr>
        <w:bidi w:val="0"/>
        <w:spacing w:line="360" w:lineRule="auto"/>
        <w:rPr>
          <w:rFonts w:hint="eastAsia" w:ascii="新宋体" w:hAnsi="新宋体" w:eastAsia="新宋体" w:cs="新宋体"/>
          <w:b/>
          <w:bCs/>
        </w:rPr>
      </w:pPr>
      <w:r>
        <w:rPr>
          <w:rFonts w:hint="eastAsia" w:ascii="新宋体" w:hAnsi="新宋体" w:eastAsia="新宋体" w:cs="新宋体"/>
          <w:b/>
          <w:bCs/>
        </w:rPr>
        <w:fldChar w:fldCharType="begin"/>
      </w:r>
      <w:r>
        <w:rPr>
          <w:rFonts w:hint="eastAsia" w:ascii="新宋体" w:hAnsi="新宋体" w:eastAsia="新宋体" w:cs="新宋体"/>
          <w:b/>
          <w:bCs/>
        </w:rPr>
        <w:instrText xml:space="preserve"> HYPERLINK "http://124.70.70.251:9002/Liems/javascript:void(0);" </w:instrText>
      </w:r>
      <w:r>
        <w:rPr>
          <w:rFonts w:hint="eastAsia" w:ascii="新宋体" w:hAnsi="新宋体" w:eastAsia="新宋体" w:cs="新宋体"/>
          <w:b/>
          <w:bCs/>
        </w:rPr>
        <w:fldChar w:fldCharType="separate"/>
      </w:r>
      <w:r>
        <w:rPr>
          <w:rFonts w:hint="eastAsia" w:ascii="新宋体" w:hAnsi="新宋体" w:eastAsia="新宋体" w:cs="新宋体"/>
          <w:b/>
          <w:bCs/>
        </w:rPr>
        <w:t>七、其他补充事宜</w:t>
      </w:r>
      <w:r>
        <w:rPr>
          <w:rFonts w:hint="eastAsia" w:ascii="新宋体" w:hAnsi="新宋体" w:eastAsia="新宋体" w:cs="新宋体"/>
          <w:b/>
          <w:bCs/>
        </w:rPr>
        <w:fldChar w:fldCharType="end"/>
      </w:r>
    </w:p>
    <w:p w14:paraId="41F7FE2C">
      <w:pPr>
        <w:bidi w:val="0"/>
        <w:spacing w:line="360" w:lineRule="auto"/>
        <w:rPr>
          <w:rFonts w:hint="eastAsia" w:ascii="新宋体" w:hAnsi="新宋体" w:eastAsia="新宋体" w:cs="新宋体"/>
        </w:rPr>
      </w:pPr>
      <w:r>
        <w:rPr>
          <w:rFonts w:hint="eastAsia" w:ascii="新宋体" w:hAnsi="新宋体" w:eastAsia="新宋体" w:cs="新宋体"/>
        </w:rPr>
        <w:t>1.供应商认为采购文件使自己的权益受到损害的，可以自获取采购文件之日或者采购文件公告期限届满之日（公告期限届满后获取采购文件的，以公告期限届满之日为准）起 7 个工作日内，对采购文件需求的以书面形式向采购人提出质疑，对其他内容的以书面形式向采购代理机构提出质疑。质疑函范本、投诉书范本请到中国政府采购网下载专区下载。针对本项目的质疑需一次性提出，多次提出将不予受理。未按本项目公告规定获取采购文件的潜在供应商不得对采购文件提出质疑。</w:t>
      </w:r>
    </w:p>
    <w:p w14:paraId="200EC63A">
      <w:pPr>
        <w:bidi w:val="0"/>
        <w:spacing w:line="360" w:lineRule="auto"/>
        <w:rPr>
          <w:rFonts w:hint="eastAsia" w:ascii="新宋体" w:hAnsi="新宋体" w:eastAsia="新宋体" w:cs="新宋体"/>
        </w:rPr>
      </w:pPr>
      <w:r>
        <w:rPr>
          <w:rFonts w:hint="eastAsia" w:ascii="新宋体" w:hAnsi="新宋体" w:eastAsia="新宋体" w:cs="新宋体"/>
        </w:rPr>
        <w:t>2.其他事项：</w:t>
      </w:r>
    </w:p>
    <w:p w14:paraId="794841FA">
      <w:pPr>
        <w:bidi w:val="0"/>
        <w:spacing w:line="360" w:lineRule="auto"/>
        <w:rPr>
          <w:rFonts w:hint="eastAsia" w:ascii="新宋体" w:hAnsi="新宋体" w:eastAsia="新宋体" w:cs="新宋体"/>
        </w:rPr>
      </w:pPr>
      <w:r>
        <w:rPr>
          <w:rFonts w:hint="eastAsia" w:ascii="新宋体" w:hAnsi="新宋体" w:eastAsia="新宋体" w:cs="新宋体"/>
        </w:rPr>
        <w:t>2.1 公告发布媒介：山西省政府采购网。</w:t>
      </w:r>
    </w:p>
    <w:p w14:paraId="15D22810">
      <w:pPr>
        <w:bidi w:val="0"/>
        <w:spacing w:line="360" w:lineRule="auto"/>
        <w:rPr>
          <w:rFonts w:hint="eastAsia" w:ascii="新宋体" w:hAnsi="新宋体" w:eastAsia="新宋体" w:cs="新宋体"/>
        </w:rPr>
      </w:pPr>
      <w:r>
        <w:rPr>
          <w:rFonts w:hint="eastAsia" w:ascii="新宋体" w:hAnsi="新宋体" w:eastAsia="新宋体" w:cs="新宋体"/>
        </w:rPr>
        <w:t>2.2 在线投标响应（电子投标）说明：</w:t>
      </w:r>
    </w:p>
    <w:p w14:paraId="7D165DFC">
      <w:pPr>
        <w:bidi w:val="0"/>
        <w:spacing w:line="360" w:lineRule="auto"/>
        <w:rPr>
          <w:rFonts w:hint="eastAsia" w:ascii="新宋体" w:hAnsi="新宋体" w:eastAsia="新宋体" w:cs="新宋体"/>
        </w:rPr>
      </w:pPr>
      <w:r>
        <w:rPr>
          <w:rFonts w:hint="eastAsia" w:ascii="新宋体" w:hAnsi="新宋体" w:eastAsia="新宋体" w:cs="新宋体"/>
        </w:rPr>
        <w:t>1）本项目采用电子化交易： 电子化交易流程操作指南： “《山西省政府采购网》下载专区 ”获取；</w:t>
      </w:r>
    </w:p>
    <w:p w14:paraId="29067A83">
      <w:pPr>
        <w:bidi w:val="0"/>
        <w:spacing w:line="360" w:lineRule="auto"/>
        <w:rPr>
          <w:rFonts w:hint="eastAsia" w:ascii="新宋体" w:hAnsi="新宋体" w:eastAsia="新宋体" w:cs="新宋体"/>
        </w:rPr>
      </w:pPr>
      <w:r>
        <w:rPr>
          <w:rFonts w:hint="eastAsia" w:ascii="新宋体" w:hAnsi="新宋体" w:eastAsia="新宋体" w:cs="新宋体"/>
        </w:rPr>
        <w:t>2）供应商应在提交响应文件前完成 CA 数字证书办理。（办理事项详见“《山西省政府采购网》下载专区 ”）；</w:t>
      </w:r>
    </w:p>
    <w:p w14:paraId="55AD2C6F">
      <w:pPr>
        <w:bidi w:val="0"/>
        <w:spacing w:line="360" w:lineRule="auto"/>
        <w:rPr>
          <w:rFonts w:hint="eastAsia" w:ascii="新宋体" w:hAnsi="新宋体" w:eastAsia="新宋体" w:cs="新宋体"/>
        </w:rPr>
      </w:pPr>
      <w:r>
        <w:rPr>
          <w:rFonts w:hint="eastAsia" w:ascii="新宋体" w:hAnsi="新宋体" w:eastAsia="新宋体" w:cs="新宋体"/>
        </w:rPr>
        <w:t>3）供应商应安装“ 山西政府采购平台电子投标客户端 ”，请供应商自行前往“《山西省政府采购网》下载专区 ”获取并安装；</w:t>
      </w:r>
    </w:p>
    <w:p w14:paraId="6B16923E">
      <w:pPr>
        <w:bidi w:val="0"/>
        <w:spacing w:line="360" w:lineRule="auto"/>
        <w:rPr>
          <w:rFonts w:hint="eastAsia" w:ascii="新宋体" w:hAnsi="新宋体" w:eastAsia="新宋体" w:cs="新宋体"/>
        </w:rPr>
      </w:pPr>
      <w:r>
        <w:rPr>
          <w:rFonts w:hint="eastAsia" w:ascii="新宋体" w:hAnsi="新宋体" w:eastAsia="新宋体" w:cs="新宋体"/>
        </w:rPr>
        <w:t>4）如有疑问，可致电技术支持热线：95763。</w:t>
      </w:r>
    </w:p>
    <w:p w14:paraId="4941CBDE">
      <w:pPr>
        <w:bidi w:val="0"/>
        <w:spacing w:line="360" w:lineRule="auto"/>
        <w:rPr>
          <w:rFonts w:hint="eastAsia" w:ascii="新宋体" w:hAnsi="新宋体" w:eastAsia="新宋体" w:cs="新宋体"/>
        </w:rPr>
      </w:pPr>
      <w:r>
        <w:rPr>
          <w:rFonts w:hint="eastAsia" w:ascii="新宋体" w:hAnsi="新宋体" w:eastAsia="新宋体" w:cs="新宋体"/>
        </w:rPr>
        <w:t>2.3 本项目供应商无需到开标现场，但须准时在线参加，直至评审结束。开标时间起 30 分钟内供应商可登录“ 山西政府采购平台 ”，在“项目采购-开标评标 ”模块对响应文件进行在线解密。若在规定时间内响应文件无法解密或解密失败，则投标无效。</w:t>
      </w:r>
    </w:p>
    <w:p w14:paraId="35B67636">
      <w:pPr>
        <w:bidi w:val="0"/>
        <w:spacing w:line="360" w:lineRule="auto"/>
        <w:rPr>
          <w:rFonts w:hint="eastAsia" w:ascii="新宋体" w:hAnsi="新宋体" w:eastAsia="新宋体" w:cs="新宋体"/>
        </w:rPr>
      </w:pPr>
      <w:r>
        <w:rPr>
          <w:rFonts w:hint="eastAsia" w:ascii="新宋体" w:hAnsi="新宋体" w:eastAsia="新宋体" w:cs="新宋体"/>
        </w:rPr>
        <w:t>2.4 成交供应商应在合同签订前完成山西省政府采购网全部注册步骤并成为正式供应商。</w:t>
      </w:r>
    </w:p>
    <w:p w14:paraId="5CB35DFA">
      <w:pPr>
        <w:bidi w:val="0"/>
        <w:spacing w:line="360" w:lineRule="auto"/>
        <w:rPr>
          <w:rFonts w:hint="eastAsia" w:ascii="新宋体" w:hAnsi="新宋体" w:eastAsia="新宋体" w:cs="新宋体"/>
        </w:rPr>
      </w:pPr>
    </w:p>
    <w:p w14:paraId="63874A44">
      <w:pPr>
        <w:bidi w:val="0"/>
        <w:spacing w:line="360" w:lineRule="auto"/>
        <w:rPr>
          <w:rFonts w:hint="eastAsia" w:ascii="新宋体" w:hAnsi="新宋体" w:eastAsia="新宋体" w:cs="新宋体"/>
          <w:b/>
          <w:bCs/>
        </w:rPr>
      </w:pPr>
      <w:r>
        <w:rPr>
          <w:rFonts w:hint="eastAsia" w:ascii="新宋体" w:hAnsi="新宋体" w:eastAsia="新宋体" w:cs="新宋体"/>
          <w:b/>
          <w:bCs/>
        </w:rPr>
        <w:fldChar w:fldCharType="begin"/>
      </w:r>
      <w:r>
        <w:rPr>
          <w:rFonts w:hint="eastAsia" w:ascii="新宋体" w:hAnsi="新宋体" w:eastAsia="新宋体" w:cs="新宋体"/>
          <w:b/>
          <w:bCs/>
        </w:rPr>
        <w:instrText xml:space="preserve"> HYPERLINK "http://124.70.70.251:9002/Liems/javascript:void(0);" </w:instrText>
      </w:r>
      <w:r>
        <w:rPr>
          <w:rFonts w:hint="eastAsia" w:ascii="新宋体" w:hAnsi="新宋体" w:eastAsia="新宋体" w:cs="新宋体"/>
          <w:b/>
          <w:bCs/>
        </w:rPr>
        <w:fldChar w:fldCharType="separate"/>
      </w:r>
      <w:r>
        <w:rPr>
          <w:rFonts w:hint="eastAsia" w:ascii="新宋体" w:hAnsi="新宋体" w:eastAsia="新宋体" w:cs="新宋体"/>
          <w:b/>
          <w:bCs/>
        </w:rPr>
        <w:t>八、凡对本次采购提出询问,请按以下方式联系。</w:t>
      </w:r>
      <w:r>
        <w:rPr>
          <w:rFonts w:hint="eastAsia" w:ascii="新宋体" w:hAnsi="新宋体" w:eastAsia="新宋体" w:cs="新宋体"/>
          <w:b/>
          <w:bCs/>
        </w:rPr>
        <w:fldChar w:fldCharType="end"/>
      </w:r>
    </w:p>
    <w:p w14:paraId="4139D465">
      <w:pPr>
        <w:bidi w:val="0"/>
        <w:spacing w:line="360" w:lineRule="auto"/>
        <w:rPr>
          <w:rFonts w:hint="eastAsia" w:ascii="新宋体" w:hAnsi="新宋体" w:eastAsia="新宋体" w:cs="新宋体"/>
        </w:rPr>
      </w:pPr>
      <w:r>
        <w:rPr>
          <w:rFonts w:hint="eastAsia" w:ascii="新宋体" w:hAnsi="新宋体" w:eastAsia="新宋体" w:cs="新宋体"/>
        </w:rPr>
        <w:drawing>
          <wp:anchor distT="0" distB="0" distL="0" distR="0" simplePos="0" relativeHeight="251660288" behindDoc="1" locked="0" layoutInCell="0" allowOverlap="1">
            <wp:simplePos x="0" y="0"/>
            <wp:positionH relativeFrom="page">
              <wp:posOffset>1198880</wp:posOffset>
            </wp:positionH>
            <wp:positionV relativeFrom="page">
              <wp:posOffset>935990</wp:posOffset>
            </wp:positionV>
            <wp:extent cx="6350" cy="129667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3"/>
                    <a:stretch>
                      <a:fillRect/>
                    </a:stretch>
                  </pic:blipFill>
                  <pic:spPr>
                    <a:xfrm>
                      <a:off x="0" y="0"/>
                      <a:ext cx="6350" cy="1296670"/>
                    </a:xfrm>
                    <a:prstGeom prst="rect">
                      <a:avLst/>
                    </a:prstGeom>
                  </pic:spPr>
                </pic:pic>
              </a:graphicData>
            </a:graphic>
          </wp:anchor>
        </w:drawing>
      </w:r>
      <w:r>
        <w:rPr>
          <w:rFonts w:hint="eastAsia" w:ascii="新宋体" w:hAnsi="新宋体" w:eastAsia="新宋体" w:cs="新宋体"/>
        </w:rPr>
        <w:fldChar w:fldCharType="begin"/>
      </w:r>
      <w:r>
        <w:rPr>
          <w:rFonts w:hint="eastAsia" w:ascii="新宋体" w:hAnsi="新宋体" w:eastAsia="新宋体" w:cs="新宋体"/>
        </w:rPr>
        <w:instrText xml:space="preserve"> HYPERLINK "http://124.70.70.251:9002/Liems/javascript:void(0);" </w:instrText>
      </w:r>
      <w:r>
        <w:rPr>
          <w:rFonts w:hint="eastAsia" w:ascii="新宋体" w:hAnsi="新宋体" w:eastAsia="新宋体" w:cs="新宋体"/>
        </w:rPr>
        <w:fldChar w:fldCharType="separate"/>
      </w:r>
      <w:r>
        <w:rPr>
          <w:rFonts w:hint="eastAsia" w:ascii="新宋体" w:hAnsi="新宋体" w:eastAsia="新宋体" w:cs="新宋体"/>
        </w:rPr>
        <w:t>1.</w:t>
      </w:r>
      <w:r>
        <w:rPr>
          <w:rFonts w:hint="eastAsia" w:ascii="新宋体" w:hAnsi="新宋体" w:eastAsia="新宋体" w:cs="新宋体"/>
        </w:rPr>
        <w:fldChar w:fldCharType="end"/>
      </w:r>
      <w:r>
        <w:rPr>
          <w:rFonts w:hint="eastAsia" w:ascii="新宋体" w:hAnsi="新宋体" w:eastAsia="新宋体" w:cs="新宋体"/>
        </w:rPr>
        <w:t>采购人信息</w:t>
      </w:r>
    </w:p>
    <w:p w14:paraId="37D59815">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名 称：泽州县民政局</w:t>
      </w:r>
    </w:p>
    <w:p w14:paraId="58880920">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地 址：泽州县丹河新城泽州县人民政府3号楼泽州县民政局</w:t>
      </w:r>
    </w:p>
    <w:p w14:paraId="024662FC">
      <w:pPr>
        <w:bidi w:val="0"/>
        <w:spacing w:line="360" w:lineRule="auto"/>
        <w:rPr>
          <w:rFonts w:hint="eastAsia" w:ascii="新宋体" w:hAnsi="新宋体" w:eastAsia="新宋体" w:cs="新宋体"/>
          <w:lang w:val="en-US" w:eastAsia="zh-CN"/>
        </w:rPr>
      </w:pPr>
      <w:r>
        <w:rPr>
          <w:rFonts w:hint="eastAsia" w:ascii="新宋体" w:hAnsi="新宋体" w:eastAsia="新宋体" w:cs="新宋体"/>
          <w:lang w:val="en-US" w:eastAsia="zh-CN"/>
        </w:rPr>
        <w:t xml:space="preserve">联系方式：0356-2033102  </w:t>
      </w:r>
    </w:p>
    <w:p w14:paraId="0FABFA22">
      <w:pPr>
        <w:bidi w:val="0"/>
        <w:spacing w:line="360" w:lineRule="auto"/>
        <w:rPr>
          <w:rFonts w:hint="eastAsia" w:ascii="新宋体" w:hAnsi="新宋体" w:eastAsia="新宋体" w:cs="新宋体"/>
        </w:rPr>
      </w:pPr>
      <w:r>
        <w:rPr>
          <w:rFonts w:hint="eastAsia" w:ascii="新宋体" w:hAnsi="新宋体" w:eastAsia="新宋体" w:cs="新宋体"/>
        </w:rPr>
        <w:fldChar w:fldCharType="begin"/>
      </w:r>
      <w:r>
        <w:rPr>
          <w:rFonts w:hint="eastAsia" w:ascii="新宋体" w:hAnsi="新宋体" w:eastAsia="新宋体" w:cs="新宋体"/>
        </w:rPr>
        <w:instrText xml:space="preserve"> HYPERLINK "http://124.70.70.251:9002/Liems/javascript:void(0);" </w:instrText>
      </w:r>
      <w:r>
        <w:rPr>
          <w:rFonts w:hint="eastAsia" w:ascii="新宋体" w:hAnsi="新宋体" w:eastAsia="新宋体" w:cs="新宋体"/>
        </w:rPr>
        <w:fldChar w:fldCharType="separate"/>
      </w:r>
      <w:r>
        <w:rPr>
          <w:rFonts w:hint="eastAsia" w:ascii="新宋体" w:hAnsi="新宋体" w:eastAsia="新宋体" w:cs="新宋体"/>
        </w:rPr>
        <w:t>2.</w:t>
      </w:r>
      <w:r>
        <w:rPr>
          <w:rFonts w:hint="eastAsia" w:ascii="新宋体" w:hAnsi="新宋体" w:eastAsia="新宋体" w:cs="新宋体"/>
        </w:rPr>
        <w:fldChar w:fldCharType="end"/>
      </w:r>
      <w:r>
        <w:rPr>
          <w:rFonts w:hint="eastAsia" w:ascii="新宋体" w:hAnsi="新宋体" w:eastAsia="新宋体" w:cs="新宋体"/>
        </w:rPr>
        <w:t>采购代理机构信息</w:t>
      </w:r>
    </w:p>
    <w:p w14:paraId="04E6DB96">
      <w:pPr>
        <w:bidi w:val="0"/>
        <w:spacing w:line="360" w:lineRule="auto"/>
        <w:rPr>
          <w:rFonts w:hint="eastAsia" w:ascii="新宋体" w:hAnsi="新宋体" w:eastAsia="新宋体" w:cs="新宋体"/>
          <w:lang w:eastAsia="zh-CN"/>
        </w:rPr>
      </w:pPr>
      <w:r>
        <w:rPr>
          <w:rFonts w:hint="eastAsia" w:ascii="新宋体" w:hAnsi="新宋体" w:eastAsia="新宋体" w:cs="新宋体"/>
          <w:lang w:eastAsia="zh-CN"/>
        </w:rPr>
        <w:t>名    称：中轩项目管理有限公司</w:t>
      </w:r>
    </w:p>
    <w:p w14:paraId="761EA185">
      <w:pPr>
        <w:bidi w:val="0"/>
        <w:spacing w:line="360" w:lineRule="auto"/>
        <w:rPr>
          <w:rFonts w:hint="eastAsia" w:ascii="新宋体" w:hAnsi="新宋体" w:eastAsia="新宋体" w:cs="新宋体"/>
          <w:lang w:eastAsia="zh-CN"/>
        </w:rPr>
      </w:pPr>
      <w:r>
        <w:rPr>
          <w:rFonts w:hint="eastAsia" w:ascii="新宋体" w:hAnsi="新宋体" w:eastAsia="新宋体" w:cs="新宋体"/>
          <w:lang w:eastAsia="zh-CN"/>
        </w:rPr>
        <w:t>地    址：泽州县金村镇振兴路43号（晋润德工程检测）二楼215</w:t>
      </w:r>
    </w:p>
    <w:p w14:paraId="76AA917A">
      <w:pPr>
        <w:bidi w:val="0"/>
        <w:spacing w:line="360" w:lineRule="auto"/>
        <w:rPr>
          <w:rFonts w:hint="eastAsia" w:ascii="新宋体" w:hAnsi="新宋体" w:eastAsia="新宋体" w:cs="新宋体"/>
          <w:lang w:eastAsia="zh-CN"/>
        </w:rPr>
      </w:pPr>
      <w:r>
        <w:rPr>
          <w:rFonts w:hint="eastAsia" w:ascii="新宋体" w:hAnsi="新宋体" w:eastAsia="新宋体" w:cs="新宋体"/>
          <w:lang w:eastAsia="zh-CN"/>
        </w:rPr>
        <w:t>联系方式：</w:t>
      </w:r>
      <w:r>
        <w:rPr>
          <w:rFonts w:hint="eastAsia" w:ascii="新宋体" w:hAnsi="新宋体" w:eastAsia="新宋体" w:cs="新宋体"/>
          <w:lang w:val="en-US" w:eastAsia="zh-CN"/>
        </w:rPr>
        <w:t xml:space="preserve">18035649633 </w:t>
      </w:r>
    </w:p>
    <w:p w14:paraId="1458F7B0">
      <w:pPr>
        <w:bidi w:val="0"/>
        <w:spacing w:line="360" w:lineRule="auto"/>
        <w:rPr>
          <w:rFonts w:hint="eastAsia" w:ascii="新宋体" w:hAnsi="新宋体" w:eastAsia="新宋体" w:cs="新宋体"/>
        </w:rPr>
      </w:pPr>
      <w:r>
        <w:rPr>
          <w:rFonts w:hint="eastAsia" w:ascii="新宋体" w:hAnsi="新宋体" w:eastAsia="新宋体" w:cs="新宋体"/>
        </w:rPr>
        <w:t>3.项目联系方式</w:t>
      </w:r>
    </w:p>
    <w:p w14:paraId="0BD5B972">
      <w:pPr>
        <w:bidi w:val="0"/>
        <w:spacing w:line="360" w:lineRule="auto"/>
        <w:rPr>
          <w:rFonts w:hint="eastAsia" w:ascii="新宋体" w:hAnsi="新宋体" w:eastAsia="新宋体" w:cs="新宋体"/>
          <w:lang w:eastAsia="zh-CN"/>
        </w:rPr>
      </w:pPr>
      <w:r>
        <w:rPr>
          <w:rFonts w:hint="eastAsia" w:ascii="新宋体" w:hAnsi="新宋体" w:eastAsia="新宋体" w:cs="新宋体"/>
        </w:rPr>
        <w:t>项目联系人：</w:t>
      </w:r>
      <w:r>
        <w:rPr>
          <w:rFonts w:hint="eastAsia" w:ascii="新宋体" w:hAnsi="新宋体" w:eastAsia="新宋体" w:cs="新宋体"/>
          <w:lang w:val="en-US" w:eastAsia="zh-CN"/>
        </w:rPr>
        <w:t xml:space="preserve">牛先生 </w:t>
      </w:r>
    </w:p>
    <w:p w14:paraId="7FBE02DE">
      <w:pPr>
        <w:bidi w:val="0"/>
        <w:spacing w:line="360" w:lineRule="auto"/>
        <w:rPr>
          <w:rFonts w:hint="eastAsia" w:ascii="新宋体" w:hAnsi="新宋体" w:eastAsia="新宋体" w:cs="新宋体"/>
          <w:lang w:val="en-US" w:eastAsia="zh-CN"/>
        </w:rPr>
      </w:pPr>
      <w:r>
        <w:rPr>
          <w:rFonts w:hint="eastAsia" w:ascii="新宋体" w:hAnsi="新宋体" w:eastAsia="新宋体" w:cs="新宋体"/>
        </w:rPr>
        <w:t>电     话：</w:t>
      </w:r>
      <w:r>
        <w:rPr>
          <w:rFonts w:hint="eastAsia" w:ascii="新宋体" w:hAnsi="新宋体" w:eastAsia="新宋体" w:cs="新宋体"/>
          <w:lang w:val="en-US" w:eastAsia="zh-CN"/>
        </w:rPr>
        <w:t>0356-2033102</w:t>
      </w:r>
    </w:p>
    <w:p w14:paraId="38E0C750">
      <w:pPr>
        <w:spacing w:line="231" w:lineRule="auto"/>
        <w:rPr>
          <w:rFonts w:ascii="宋体" w:hAnsi="宋体" w:eastAsia="宋体" w:cs="宋体"/>
          <w:sz w:val="20"/>
          <w:szCs w:val="20"/>
        </w:rPr>
        <w:sectPr>
          <w:footerReference r:id="rId5" w:type="default"/>
          <w:pgSz w:w="11906" w:h="16839"/>
          <w:pgMar w:top="1431" w:right="1785" w:bottom="1314" w:left="1785" w:header="0" w:footer="1039" w:gutter="0"/>
          <w:cols w:space="720" w:num="1"/>
        </w:sectPr>
      </w:pPr>
    </w:p>
    <w:p w14:paraId="47C6A661">
      <w:pPr>
        <w:spacing w:before="91" w:line="220" w:lineRule="auto"/>
        <w:ind w:left="2698"/>
        <w:outlineLvl w:val="0"/>
        <w:rPr>
          <w:rFonts w:ascii="宋体" w:hAnsi="宋体" w:eastAsia="宋体" w:cs="宋体"/>
          <w:sz w:val="28"/>
          <w:szCs w:val="28"/>
        </w:rPr>
      </w:pPr>
      <w:bookmarkStart w:id="2" w:name="bookmark2"/>
      <w:bookmarkEnd w:id="2"/>
      <w:r>
        <w:rPr>
          <w:rFonts w:ascii="宋体" w:hAnsi="宋体" w:eastAsia="宋体" w:cs="宋体"/>
          <w:b/>
          <w:bCs/>
          <w:spacing w:val="12"/>
          <w:sz w:val="28"/>
          <w:szCs w:val="28"/>
        </w:rPr>
        <w:t>第二部分</w:t>
      </w:r>
      <w:r>
        <w:rPr>
          <w:rFonts w:ascii="宋体" w:hAnsi="宋体" w:eastAsia="宋体" w:cs="宋体"/>
          <w:spacing w:val="34"/>
          <w:sz w:val="28"/>
          <w:szCs w:val="28"/>
        </w:rPr>
        <w:t xml:space="preserve">   </w:t>
      </w:r>
      <w:r>
        <w:rPr>
          <w:rFonts w:ascii="宋体" w:hAnsi="宋体" w:eastAsia="宋体" w:cs="宋体"/>
          <w:b/>
          <w:bCs/>
          <w:spacing w:val="12"/>
          <w:sz w:val="28"/>
          <w:szCs w:val="28"/>
        </w:rPr>
        <w:t>供应商须知前附表</w:t>
      </w:r>
    </w:p>
    <w:p w14:paraId="39927FAB">
      <w:pPr>
        <w:spacing w:line="234" w:lineRule="exact"/>
      </w:pP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563"/>
        <w:gridCol w:w="6916"/>
      </w:tblGrid>
      <w:tr w14:paraId="358F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53" w:type="dxa"/>
            <w:vAlign w:val="top"/>
          </w:tcPr>
          <w:p w14:paraId="2125E13E">
            <w:pPr>
              <w:pStyle w:val="6"/>
              <w:spacing w:before="126" w:line="229" w:lineRule="auto"/>
              <w:ind w:left="119"/>
            </w:pPr>
            <w:r>
              <w:rPr>
                <w:b/>
                <w:bCs/>
                <w:spacing w:val="4"/>
              </w:rPr>
              <w:t>序号</w:t>
            </w:r>
          </w:p>
        </w:tc>
        <w:tc>
          <w:tcPr>
            <w:tcW w:w="1563" w:type="dxa"/>
            <w:vAlign w:val="top"/>
          </w:tcPr>
          <w:p w14:paraId="71F25ABD">
            <w:pPr>
              <w:pStyle w:val="6"/>
              <w:spacing w:before="127" w:line="228" w:lineRule="auto"/>
              <w:ind w:left="599"/>
            </w:pPr>
            <w:r>
              <w:rPr>
                <w:b/>
                <w:bCs/>
                <w:spacing w:val="-9"/>
              </w:rPr>
              <w:t>内容</w:t>
            </w:r>
          </w:p>
        </w:tc>
        <w:tc>
          <w:tcPr>
            <w:tcW w:w="6916" w:type="dxa"/>
            <w:vAlign w:val="top"/>
          </w:tcPr>
          <w:p w14:paraId="284983A4">
            <w:pPr>
              <w:pStyle w:val="6"/>
              <w:spacing w:before="127" w:line="228" w:lineRule="auto"/>
              <w:ind w:left="2937"/>
            </w:pPr>
            <w:r>
              <w:rPr>
                <w:b/>
                <w:bCs/>
                <w:spacing w:val="6"/>
              </w:rPr>
              <w:t>说明与要求</w:t>
            </w:r>
          </w:p>
        </w:tc>
      </w:tr>
      <w:tr w14:paraId="27D8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653" w:type="dxa"/>
            <w:vAlign w:val="top"/>
          </w:tcPr>
          <w:p w14:paraId="5A49367E">
            <w:pPr>
              <w:spacing w:line="316" w:lineRule="auto"/>
              <w:rPr>
                <w:rFonts w:ascii="Arial"/>
                <w:sz w:val="21"/>
              </w:rPr>
            </w:pPr>
          </w:p>
          <w:p w14:paraId="51F7F824">
            <w:pPr>
              <w:spacing w:line="316" w:lineRule="auto"/>
              <w:rPr>
                <w:rFonts w:ascii="Arial"/>
                <w:sz w:val="21"/>
              </w:rPr>
            </w:pPr>
          </w:p>
          <w:p w14:paraId="5C5EA21B">
            <w:pPr>
              <w:spacing w:line="316" w:lineRule="auto"/>
              <w:rPr>
                <w:rFonts w:ascii="Arial"/>
                <w:sz w:val="21"/>
              </w:rPr>
            </w:pPr>
          </w:p>
          <w:p w14:paraId="56B2751B">
            <w:pPr>
              <w:pStyle w:val="6"/>
              <w:spacing w:before="65" w:line="270" w:lineRule="exact"/>
              <w:ind w:left="294"/>
            </w:pPr>
            <w:r>
              <w:rPr>
                <w:b/>
                <w:bCs/>
                <w:spacing w:val="-3"/>
                <w:position w:val="1"/>
              </w:rPr>
              <w:t>1</w:t>
            </w:r>
          </w:p>
        </w:tc>
        <w:tc>
          <w:tcPr>
            <w:tcW w:w="1563" w:type="dxa"/>
            <w:vAlign w:val="top"/>
          </w:tcPr>
          <w:p w14:paraId="1332CBC0">
            <w:pPr>
              <w:spacing w:line="294" w:lineRule="auto"/>
              <w:rPr>
                <w:rFonts w:ascii="Arial"/>
                <w:sz w:val="21"/>
              </w:rPr>
            </w:pPr>
          </w:p>
          <w:p w14:paraId="36EB6002">
            <w:pPr>
              <w:spacing w:line="295" w:lineRule="auto"/>
              <w:rPr>
                <w:rFonts w:ascii="Arial"/>
                <w:sz w:val="21"/>
              </w:rPr>
            </w:pPr>
          </w:p>
          <w:p w14:paraId="36083D65">
            <w:pPr>
              <w:pStyle w:val="6"/>
              <w:spacing w:before="65" w:line="228" w:lineRule="auto"/>
              <w:ind w:left="152"/>
            </w:pPr>
            <w:r>
              <w:rPr>
                <w:b/>
                <w:bCs/>
                <w:spacing w:val="7"/>
              </w:rPr>
              <w:t>磋商供应商应</w:t>
            </w:r>
          </w:p>
          <w:p w14:paraId="22AC5F6B">
            <w:pPr>
              <w:pStyle w:val="6"/>
              <w:spacing w:before="113" w:line="228" w:lineRule="auto"/>
              <w:ind w:left="157"/>
            </w:pPr>
            <w:r>
              <w:rPr>
                <w:b/>
                <w:bCs/>
                <w:spacing w:val="6"/>
              </w:rPr>
              <w:t>具备的资格要</w:t>
            </w:r>
          </w:p>
          <w:p w14:paraId="05FC6B3E">
            <w:pPr>
              <w:pStyle w:val="6"/>
              <w:spacing w:before="112" w:line="230" w:lineRule="auto"/>
              <w:ind w:left="681"/>
            </w:pPr>
            <w:r>
              <w:rPr>
                <w:b/>
                <w:bCs/>
                <w:spacing w:val="-3"/>
              </w:rPr>
              <w:t>求</w:t>
            </w:r>
          </w:p>
        </w:tc>
        <w:tc>
          <w:tcPr>
            <w:tcW w:w="6916" w:type="dxa"/>
            <w:vAlign w:val="top"/>
          </w:tcPr>
          <w:p w14:paraId="128A233E">
            <w:pPr>
              <w:pStyle w:val="6"/>
              <w:spacing w:before="114" w:line="332" w:lineRule="auto"/>
              <w:ind w:left="128" w:right="110" w:hanging="6"/>
              <w:rPr>
                <w:rFonts w:ascii="宋体" w:hAnsi="宋体" w:eastAsia="宋体" w:cs="宋体"/>
                <w:spacing w:val="12"/>
              </w:rPr>
            </w:pPr>
            <w:r>
              <w:rPr>
                <w:rFonts w:hint="eastAsia" w:ascii="宋体" w:hAnsi="宋体" w:eastAsia="宋体" w:cs="宋体"/>
                <w:spacing w:val="12"/>
                <w:lang w:val="en-US" w:eastAsia="zh-CN"/>
              </w:rPr>
              <w:t>1、</w:t>
            </w:r>
            <w:r>
              <w:rPr>
                <w:rFonts w:ascii="宋体" w:hAnsi="宋体" w:eastAsia="宋体" w:cs="宋体"/>
                <w:spacing w:val="12"/>
              </w:rPr>
              <w:t>具备《中华人民共和国政府采购法》第二十二条规定的条件；</w:t>
            </w:r>
          </w:p>
          <w:p w14:paraId="662E6F5C">
            <w:pPr>
              <w:pStyle w:val="6"/>
              <w:spacing w:before="114" w:line="332" w:lineRule="auto"/>
              <w:ind w:left="128" w:right="110" w:hanging="6"/>
              <w:rPr>
                <w:rFonts w:hint="eastAsia" w:ascii="宋体" w:hAnsi="宋体" w:eastAsia="宋体" w:cs="宋体"/>
                <w:spacing w:val="12"/>
                <w:lang w:val="en-US" w:eastAsia="zh-CN"/>
              </w:rPr>
            </w:pPr>
            <w:r>
              <w:rPr>
                <w:rFonts w:hint="default" w:ascii="宋体" w:hAnsi="宋体" w:eastAsia="宋体" w:cs="宋体"/>
                <w:spacing w:val="12"/>
                <w:lang w:val="en-US" w:eastAsia="zh-CN"/>
              </w:rPr>
              <w:t>(1)</w:t>
            </w:r>
            <w:r>
              <w:rPr>
                <w:rFonts w:hint="eastAsia" w:ascii="宋体" w:hAnsi="宋体" w:eastAsia="宋体" w:cs="宋体"/>
                <w:spacing w:val="12"/>
                <w:lang w:val="en-US" w:eastAsia="zh-CN"/>
              </w:rPr>
              <w:t>具有独立承担民事责任的能力；</w:t>
            </w:r>
          </w:p>
          <w:p w14:paraId="714487DE">
            <w:pPr>
              <w:pStyle w:val="6"/>
              <w:spacing w:before="114" w:line="332" w:lineRule="auto"/>
              <w:ind w:left="128" w:right="110" w:hanging="6"/>
              <w:rPr>
                <w:rFonts w:hint="eastAsia" w:ascii="宋体" w:hAnsi="宋体" w:eastAsia="宋体" w:cs="宋体"/>
                <w:spacing w:val="12"/>
                <w:lang w:val="en-US" w:eastAsia="zh-CN"/>
              </w:rPr>
            </w:pPr>
            <w:r>
              <w:rPr>
                <w:rFonts w:hint="default" w:ascii="宋体" w:hAnsi="宋体" w:eastAsia="宋体" w:cs="宋体"/>
                <w:spacing w:val="12"/>
                <w:lang w:val="en-US" w:eastAsia="zh-CN"/>
              </w:rPr>
              <w:t>(2)</w:t>
            </w:r>
            <w:r>
              <w:rPr>
                <w:rFonts w:hint="eastAsia" w:ascii="宋体" w:hAnsi="宋体" w:eastAsia="宋体" w:cs="宋体"/>
                <w:spacing w:val="12"/>
                <w:lang w:val="en-US" w:eastAsia="zh-CN"/>
              </w:rPr>
              <w:t>具有良好的商业信誉和健全的财务会计制度；</w:t>
            </w:r>
          </w:p>
          <w:p w14:paraId="5A1EE73B">
            <w:pPr>
              <w:pStyle w:val="6"/>
              <w:spacing w:before="114" w:line="332" w:lineRule="auto"/>
              <w:ind w:left="128" w:right="110" w:hanging="6"/>
              <w:rPr>
                <w:rFonts w:hint="eastAsia" w:ascii="宋体" w:hAnsi="宋体" w:eastAsia="宋体" w:cs="宋体"/>
                <w:spacing w:val="12"/>
                <w:lang w:val="en-US" w:eastAsia="zh-CN"/>
              </w:rPr>
            </w:pPr>
            <w:r>
              <w:rPr>
                <w:rFonts w:hint="default" w:ascii="宋体" w:hAnsi="宋体" w:eastAsia="宋体" w:cs="宋体"/>
                <w:spacing w:val="12"/>
                <w:lang w:val="en-US" w:eastAsia="zh-CN"/>
              </w:rPr>
              <w:t>(3)</w:t>
            </w:r>
            <w:r>
              <w:rPr>
                <w:rFonts w:hint="eastAsia" w:ascii="宋体" w:hAnsi="宋体" w:eastAsia="宋体" w:cs="宋体"/>
                <w:spacing w:val="12"/>
                <w:lang w:val="en-US" w:eastAsia="zh-CN"/>
              </w:rPr>
              <w:t>具有履行合同所必需的专业技术能力；</w:t>
            </w:r>
          </w:p>
          <w:p w14:paraId="1067F001">
            <w:pPr>
              <w:pStyle w:val="6"/>
              <w:spacing w:before="114" w:line="332" w:lineRule="auto"/>
              <w:ind w:left="128" w:right="110" w:hanging="6"/>
              <w:rPr>
                <w:rFonts w:hint="eastAsia" w:ascii="宋体" w:hAnsi="宋体" w:eastAsia="宋体" w:cs="宋体"/>
                <w:spacing w:val="12"/>
                <w:lang w:val="en-US" w:eastAsia="zh-CN"/>
              </w:rPr>
            </w:pPr>
            <w:r>
              <w:rPr>
                <w:rFonts w:hint="default" w:ascii="宋体" w:hAnsi="宋体" w:eastAsia="宋体" w:cs="宋体"/>
                <w:spacing w:val="12"/>
                <w:lang w:val="en-US" w:eastAsia="zh-CN"/>
              </w:rPr>
              <w:t>(4)</w:t>
            </w:r>
            <w:r>
              <w:rPr>
                <w:rFonts w:hint="eastAsia" w:ascii="宋体" w:hAnsi="宋体" w:eastAsia="宋体" w:cs="宋体"/>
                <w:spacing w:val="12"/>
                <w:lang w:val="en-US" w:eastAsia="zh-CN"/>
              </w:rPr>
              <w:t>有依法缴纳税收和社会保障资金的良好记录；</w:t>
            </w:r>
          </w:p>
          <w:p w14:paraId="5DB5CDC5">
            <w:pPr>
              <w:pStyle w:val="6"/>
              <w:spacing w:before="114" w:line="332" w:lineRule="auto"/>
              <w:ind w:left="128" w:right="110" w:hanging="6"/>
              <w:rPr>
                <w:rFonts w:hint="eastAsia" w:ascii="宋体" w:hAnsi="宋体" w:eastAsia="宋体" w:cs="宋体"/>
                <w:spacing w:val="12"/>
                <w:lang w:val="en-US" w:eastAsia="zh-CN"/>
              </w:rPr>
            </w:pPr>
            <w:r>
              <w:rPr>
                <w:rFonts w:hint="default" w:ascii="宋体" w:hAnsi="宋体" w:eastAsia="宋体" w:cs="宋体"/>
                <w:spacing w:val="12"/>
                <w:lang w:val="en-US" w:eastAsia="zh-CN"/>
              </w:rPr>
              <w:t>(5)</w:t>
            </w:r>
            <w:r>
              <w:rPr>
                <w:rFonts w:hint="eastAsia" w:ascii="宋体" w:hAnsi="宋体" w:eastAsia="宋体" w:cs="宋体"/>
                <w:spacing w:val="12"/>
                <w:lang w:val="en-US" w:eastAsia="zh-CN"/>
              </w:rPr>
              <w:t>参加政府采购活动前三年内，在经营活动中没有重大违法记录；</w:t>
            </w:r>
          </w:p>
          <w:p w14:paraId="56FAA40E">
            <w:pPr>
              <w:pStyle w:val="6"/>
              <w:spacing w:before="114" w:line="332" w:lineRule="auto"/>
              <w:ind w:left="128" w:right="110" w:hanging="6"/>
              <w:rPr>
                <w:rFonts w:hint="eastAsia" w:ascii="宋体" w:hAnsi="宋体" w:eastAsia="宋体" w:cs="宋体"/>
                <w:spacing w:val="12"/>
                <w:lang w:val="en-US" w:eastAsia="zh-CN"/>
              </w:rPr>
            </w:pPr>
            <w:r>
              <w:rPr>
                <w:rFonts w:hint="default" w:ascii="宋体" w:hAnsi="宋体" w:eastAsia="宋体" w:cs="宋体"/>
                <w:spacing w:val="12"/>
                <w:lang w:val="en-US" w:eastAsia="zh-CN"/>
              </w:rPr>
              <w:t>(6)</w:t>
            </w:r>
            <w:r>
              <w:rPr>
                <w:rFonts w:hint="eastAsia" w:ascii="宋体" w:hAnsi="宋体" w:eastAsia="宋体" w:cs="宋体"/>
                <w:spacing w:val="12"/>
                <w:lang w:val="en-US" w:eastAsia="zh-CN"/>
              </w:rPr>
              <w:t>法律、行政法规规定的其他条件。</w:t>
            </w:r>
          </w:p>
          <w:p w14:paraId="6C3CD22D">
            <w:pPr>
              <w:pStyle w:val="6"/>
              <w:spacing w:before="114" w:line="332" w:lineRule="auto"/>
              <w:ind w:left="128" w:right="110" w:hanging="6"/>
              <w:rPr>
                <w:rFonts w:ascii="宋体" w:hAnsi="宋体" w:eastAsia="宋体" w:cs="宋体"/>
                <w:spacing w:val="12"/>
              </w:rPr>
            </w:pPr>
            <w:r>
              <w:rPr>
                <w:rFonts w:hint="eastAsia" w:ascii="宋体" w:hAnsi="宋体" w:eastAsia="宋体" w:cs="宋体"/>
                <w:spacing w:val="12"/>
                <w:lang w:val="en-US" w:eastAsia="zh-CN"/>
              </w:rPr>
              <w:t>2、</w:t>
            </w:r>
            <w:r>
              <w:rPr>
                <w:rFonts w:ascii="宋体" w:hAnsi="宋体" w:eastAsia="宋体" w:cs="宋体"/>
                <w:spacing w:val="12"/>
              </w:rPr>
              <w:t>本项目是否接受联合体参加：否；</w:t>
            </w:r>
          </w:p>
          <w:p w14:paraId="76ED15E0">
            <w:pPr>
              <w:pStyle w:val="6"/>
              <w:spacing w:before="114" w:line="332" w:lineRule="auto"/>
              <w:ind w:left="128" w:right="110" w:hanging="6"/>
              <w:rPr>
                <w:rFonts w:ascii="宋体" w:hAnsi="宋体" w:eastAsia="宋体" w:cs="宋体"/>
                <w:spacing w:val="12"/>
              </w:rPr>
            </w:pPr>
            <w:r>
              <w:rPr>
                <w:rFonts w:hint="eastAsia" w:ascii="宋体" w:hAnsi="宋体" w:eastAsia="宋体" w:cs="宋体"/>
                <w:spacing w:val="12"/>
                <w:lang w:val="en-US" w:eastAsia="zh-CN"/>
              </w:rPr>
              <w:t>3、</w:t>
            </w:r>
            <w:r>
              <w:rPr>
                <w:rFonts w:ascii="宋体" w:hAnsi="宋体" w:eastAsia="宋体" w:cs="宋体"/>
                <w:spacing w:val="12"/>
              </w:rPr>
              <w:t>本项目所需的其他特定资格条件：</w:t>
            </w:r>
            <w:r>
              <w:rPr>
                <w:rFonts w:ascii="宋体" w:hAnsi="宋体" w:eastAsia="宋体" w:cs="宋体"/>
                <w:spacing w:val="7"/>
                <w:sz w:val="20"/>
                <w:szCs w:val="20"/>
                <w:lang w:eastAsia="zh-CN"/>
              </w:rPr>
              <w:t>供应商须具有卫生行政主管部门颁发的《医疗机构执业许可证》</w:t>
            </w:r>
          </w:p>
          <w:p w14:paraId="1DF1CA5B">
            <w:pPr>
              <w:pStyle w:val="6"/>
              <w:spacing w:before="114" w:line="332" w:lineRule="auto"/>
              <w:ind w:left="128" w:right="110" w:hanging="6"/>
            </w:pPr>
            <w:r>
              <w:rPr>
                <w:rFonts w:hint="eastAsia" w:ascii="宋体" w:hAnsi="宋体" w:eastAsia="宋体" w:cs="宋体"/>
                <w:spacing w:val="12"/>
                <w:lang w:val="en-US" w:eastAsia="zh-CN"/>
              </w:rPr>
              <w:t>4、</w:t>
            </w:r>
            <w:r>
              <w:rPr>
                <w:rFonts w:ascii="宋体" w:hAnsi="宋体" w:eastAsia="宋体" w:cs="宋体"/>
                <w:spacing w:val="12"/>
              </w:rPr>
              <w:t>落实政府采购政策需满足的资格要求：无。</w:t>
            </w:r>
          </w:p>
        </w:tc>
      </w:tr>
      <w:tr w14:paraId="4471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9" w:hRule="atLeast"/>
        </w:trPr>
        <w:tc>
          <w:tcPr>
            <w:tcW w:w="653" w:type="dxa"/>
            <w:vAlign w:val="top"/>
          </w:tcPr>
          <w:p w14:paraId="73903BD7">
            <w:pPr>
              <w:spacing w:line="358" w:lineRule="auto"/>
              <w:rPr>
                <w:rFonts w:ascii="Arial"/>
                <w:sz w:val="21"/>
              </w:rPr>
            </w:pPr>
          </w:p>
          <w:p w14:paraId="79F99971">
            <w:pPr>
              <w:spacing w:line="358" w:lineRule="auto"/>
              <w:rPr>
                <w:rFonts w:ascii="Arial"/>
                <w:sz w:val="21"/>
              </w:rPr>
            </w:pPr>
          </w:p>
          <w:p w14:paraId="29EBF530">
            <w:pPr>
              <w:pStyle w:val="6"/>
              <w:spacing w:before="65" w:line="271" w:lineRule="exact"/>
              <w:ind w:left="281"/>
            </w:pPr>
            <w:r>
              <w:rPr>
                <w:b/>
                <w:bCs/>
                <w:spacing w:val="-3"/>
                <w:position w:val="1"/>
              </w:rPr>
              <w:t>2</w:t>
            </w:r>
          </w:p>
        </w:tc>
        <w:tc>
          <w:tcPr>
            <w:tcW w:w="1563" w:type="dxa"/>
            <w:vAlign w:val="top"/>
          </w:tcPr>
          <w:p w14:paraId="0F17B28A">
            <w:pPr>
              <w:spacing w:line="358" w:lineRule="auto"/>
              <w:rPr>
                <w:rFonts w:ascii="Arial"/>
                <w:sz w:val="21"/>
              </w:rPr>
            </w:pPr>
          </w:p>
          <w:p w14:paraId="1000C9BE">
            <w:pPr>
              <w:spacing w:line="358" w:lineRule="auto"/>
              <w:rPr>
                <w:rFonts w:ascii="Arial"/>
                <w:sz w:val="21"/>
              </w:rPr>
            </w:pPr>
          </w:p>
          <w:p w14:paraId="0EEEF164">
            <w:pPr>
              <w:pStyle w:val="6"/>
              <w:spacing w:before="65" w:line="228" w:lineRule="auto"/>
              <w:ind w:left="375"/>
            </w:pPr>
            <w:r>
              <w:rPr>
                <w:b/>
                <w:bCs/>
                <w:spacing w:val="3"/>
              </w:rPr>
              <w:t>响应文件</w:t>
            </w:r>
          </w:p>
        </w:tc>
        <w:tc>
          <w:tcPr>
            <w:tcW w:w="6916" w:type="dxa"/>
            <w:vAlign w:val="top"/>
          </w:tcPr>
          <w:p w14:paraId="242B0776">
            <w:pPr>
              <w:pStyle w:val="6"/>
              <w:spacing w:before="245" w:line="333" w:lineRule="auto"/>
              <w:ind w:left="111" w:right="108"/>
              <w:jc w:val="both"/>
            </w:pPr>
            <w:r>
              <w:rPr>
                <w:spacing w:val="11"/>
              </w:rPr>
              <w:t>供应商上传一份经供应商单位</w:t>
            </w:r>
            <w:r>
              <w:rPr>
                <w:spacing w:val="-39"/>
              </w:rPr>
              <w:t xml:space="preserve"> </w:t>
            </w:r>
            <w:r>
              <w:t>CA</w:t>
            </w:r>
            <w:r>
              <w:rPr>
                <w:spacing w:val="-34"/>
              </w:rPr>
              <w:t xml:space="preserve"> </w:t>
            </w:r>
            <w:r>
              <w:rPr>
                <w:spacing w:val="11"/>
              </w:rPr>
              <w:t>数字证书加密的响应文件至“</w:t>
            </w:r>
            <w:r>
              <w:rPr>
                <w:spacing w:val="-68"/>
              </w:rPr>
              <w:t xml:space="preserve"> </w:t>
            </w:r>
            <w:r>
              <w:rPr>
                <w:spacing w:val="11"/>
              </w:rPr>
              <w:t>山西政府</w:t>
            </w:r>
            <w:r>
              <w:rPr>
                <w:spacing w:val="7"/>
              </w:rPr>
              <w:t>采购平台</w:t>
            </w:r>
            <w:r>
              <w:rPr>
                <w:spacing w:val="-63"/>
              </w:rPr>
              <w:t xml:space="preserve"> </w:t>
            </w:r>
            <w:r>
              <w:rPr>
                <w:spacing w:val="7"/>
              </w:rPr>
              <w:t>”。因供应商自身原因而导致响应文件无法导入“</w:t>
            </w:r>
            <w:r>
              <w:rPr>
                <w:spacing w:val="-74"/>
              </w:rPr>
              <w:t xml:space="preserve"> </w:t>
            </w:r>
            <w:r>
              <w:rPr>
                <w:spacing w:val="7"/>
              </w:rPr>
              <w:t>山西政府采购</w:t>
            </w:r>
            <w:r>
              <w:rPr>
                <w:spacing w:val="8"/>
              </w:rPr>
              <w:t>平台</w:t>
            </w:r>
            <w:r>
              <w:rPr>
                <w:spacing w:val="-66"/>
              </w:rPr>
              <w:t xml:space="preserve"> </w:t>
            </w:r>
            <w:r>
              <w:rPr>
                <w:spacing w:val="8"/>
              </w:rPr>
              <w:t>”电子开标、评标系统，该投标视为无效投标，供应商自行承担由此</w:t>
            </w:r>
            <w:r>
              <w:rPr>
                <w:spacing w:val="7"/>
              </w:rPr>
              <w:t>导致的全部责任。</w:t>
            </w:r>
          </w:p>
        </w:tc>
      </w:tr>
      <w:tr w14:paraId="65C9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4" w:hRule="atLeast"/>
        </w:trPr>
        <w:tc>
          <w:tcPr>
            <w:tcW w:w="653" w:type="dxa"/>
            <w:vAlign w:val="top"/>
          </w:tcPr>
          <w:p w14:paraId="3512FD7D">
            <w:pPr>
              <w:rPr>
                <w:rFonts w:ascii="Arial"/>
                <w:sz w:val="21"/>
              </w:rPr>
            </w:pPr>
          </w:p>
          <w:p w14:paraId="63C5FF40">
            <w:pPr>
              <w:rPr>
                <w:rFonts w:ascii="Arial"/>
                <w:sz w:val="21"/>
              </w:rPr>
            </w:pPr>
          </w:p>
          <w:p w14:paraId="0E1BAE97">
            <w:pPr>
              <w:rPr>
                <w:rFonts w:ascii="Arial"/>
                <w:sz w:val="21"/>
              </w:rPr>
            </w:pPr>
          </w:p>
          <w:p w14:paraId="2DB36788">
            <w:pPr>
              <w:rPr>
                <w:rFonts w:ascii="Arial"/>
                <w:sz w:val="21"/>
              </w:rPr>
            </w:pPr>
          </w:p>
          <w:p w14:paraId="6DA6F452">
            <w:pPr>
              <w:rPr>
                <w:rFonts w:ascii="Arial"/>
                <w:sz w:val="21"/>
              </w:rPr>
            </w:pPr>
          </w:p>
          <w:p w14:paraId="5D329BA2">
            <w:pPr>
              <w:rPr>
                <w:rFonts w:ascii="Arial"/>
                <w:sz w:val="21"/>
              </w:rPr>
            </w:pPr>
          </w:p>
          <w:p w14:paraId="334975FD">
            <w:pPr>
              <w:rPr>
                <w:rFonts w:ascii="Arial"/>
                <w:sz w:val="21"/>
              </w:rPr>
            </w:pPr>
          </w:p>
          <w:p w14:paraId="565935D1">
            <w:pPr>
              <w:rPr>
                <w:rFonts w:ascii="Arial"/>
                <w:sz w:val="21"/>
              </w:rPr>
            </w:pPr>
          </w:p>
          <w:p w14:paraId="30E02A13">
            <w:pPr>
              <w:rPr>
                <w:rFonts w:ascii="Arial"/>
                <w:sz w:val="21"/>
              </w:rPr>
            </w:pPr>
          </w:p>
          <w:p w14:paraId="5F183C6C">
            <w:pPr>
              <w:rPr>
                <w:rFonts w:ascii="Arial"/>
                <w:sz w:val="21"/>
              </w:rPr>
            </w:pPr>
          </w:p>
          <w:p w14:paraId="690CCAEA">
            <w:pPr>
              <w:rPr>
                <w:rFonts w:ascii="Arial"/>
                <w:sz w:val="21"/>
              </w:rPr>
            </w:pPr>
          </w:p>
          <w:p w14:paraId="358C7BDF">
            <w:pPr>
              <w:rPr>
                <w:rFonts w:ascii="Arial"/>
                <w:sz w:val="21"/>
              </w:rPr>
            </w:pPr>
          </w:p>
          <w:p w14:paraId="60485CEE">
            <w:pPr>
              <w:rPr>
                <w:rFonts w:ascii="Arial"/>
                <w:sz w:val="21"/>
              </w:rPr>
            </w:pPr>
          </w:p>
          <w:p w14:paraId="5415CCD0">
            <w:pPr>
              <w:rPr>
                <w:rFonts w:ascii="Arial"/>
                <w:sz w:val="21"/>
              </w:rPr>
            </w:pPr>
          </w:p>
          <w:p w14:paraId="405B4E37">
            <w:pPr>
              <w:rPr>
                <w:rFonts w:ascii="Arial"/>
                <w:sz w:val="21"/>
              </w:rPr>
            </w:pPr>
          </w:p>
          <w:p w14:paraId="3189845B">
            <w:pPr>
              <w:rPr>
                <w:rFonts w:ascii="Arial"/>
                <w:sz w:val="21"/>
              </w:rPr>
            </w:pPr>
          </w:p>
          <w:p w14:paraId="39384148">
            <w:pPr>
              <w:spacing w:line="241" w:lineRule="auto"/>
              <w:rPr>
                <w:rFonts w:ascii="Arial"/>
                <w:sz w:val="21"/>
              </w:rPr>
            </w:pPr>
          </w:p>
          <w:p w14:paraId="21BAD4A0">
            <w:pPr>
              <w:pStyle w:val="6"/>
              <w:spacing w:before="65" w:line="269" w:lineRule="exact"/>
              <w:ind w:left="282"/>
            </w:pPr>
            <w:r>
              <w:rPr>
                <w:b/>
                <w:bCs/>
                <w:spacing w:val="-3"/>
                <w:position w:val="1"/>
              </w:rPr>
              <w:t>3</w:t>
            </w:r>
          </w:p>
        </w:tc>
        <w:tc>
          <w:tcPr>
            <w:tcW w:w="1563" w:type="dxa"/>
            <w:vAlign w:val="top"/>
          </w:tcPr>
          <w:p w14:paraId="47935BAD">
            <w:pPr>
              <w:spacing w:line="248" w:lineRule="auto"/>
              <w:rPr>
                <w:rFonts w:ascii="Arial"/>
                <w:sz w:val="21"/>
              </w:rPr>
            </w:pPr>
          </w:p>
          <w:p w14:paraId="0D243BF2">
            <w:pPr>
              <w:spacing w:line="248" w:lineRule="auto"/>
              <w:rPr>
                <w:rFonts w:ascii="Arial"/>
                <w:sz w:val="21"/>
              </w:rPr>
            </w:pPr>
          </w:p>
          <w:p w14:paraId="2F3EF16D">
            <w:pPr>
              <w:spacing w:line="248" w:lineRule="auto"/>
              <w:rPr>
                <w:rFonts w:ascii="Arial"/>
                <w:sz w:val="21"/>
              </w:rPr>
            </w:pPr>
          </w:p>
          <w:p w14:paraId="4C2F9B0E">
            <w:pPr>
              <w:spacing w:line="248" w:lineRule="auto"/>
              <w:rPr>
                <w:rFonts w:ascii="Arial"/>
                <w:sz w:val="21"/>
              </w:rPr>
            </w:pPr>
          </w:p>
          <w:p w14:paraId="690FC4A8">
            <w:pPr>
              <w:spacing w:line="248" w:lineRule="auto"/>
              <w:rPr>
                <w:rFonts w:ascii="Arial"/>
                <w:sz w:val="21"/>
              </w:rPr>
            </w:pPr>
          </w:p>
          <w:p w14:paraId="1158A405">
            <w:pPr>
              <w:spacing w:line="248" w:lineRule="auto"/>
              <w:rPr>
                <w:rFonts w:ascii="Arial"/>
                <w:sz w:val="21"/>
              </w:rPr>
            </w:pPr>
          </w:p>
          <w:p w14:paraId="2857D7D3">
            <w:pPr>
              <w:spacing w:line="248" w:lineRule="auto"/>
              <w:rPr>
                <w:rFonts w:ascii="Arial"/>
                <w:sz w:val="21"/>
              </w:rPr>
            </w:pPr>
          </w:p>
          <w:p w14:paraId="453F2EAC">
            <w:pPr>
              <w:spacing w:line="248" w:lineRule="auto"/>
              <w:rPr>
                <w:rFonts w:ascii="Arial"/>
                <w:sz w:val="21"/>
              </w:rPr>
            </w:pPr>
          </w:p>
          <w:p w14:paraId="18BB12D8">
            <w:pPr>
              <w:spacing w:line="248" w:lineRule="auto"/>
              <w:rPr>
                <w:rFonts w:ascii="Arial"/>
                <w:sz w:val="21"/>
              </w:rPr>
            </w:pPr>
          </w:p>
          <w:p w14:paraId="7EF1EEC4">
            <w:pPr>
              <w:spacing w:line="248" w:lineRule="auto"/>
              <w:rPr>
                <w:rFonts w:ascii="Arial"/>
                <w:sz w:val="21"/>
              </w:rPr>
            </w:pPr>
          </w:p>
          <w:p w14:paraId="24620EBD">
            <w:pPr>
              <w:spacing w:line="248" w:lineRule="auto"/>
              <w:rPr>
                <w:rFonts w:ascii="Arial"/>
                <w:sz w:val="21"/>
              </w:rPr>
            </w:pPr>
          </w:p>
          <w:p w14:paraId="5574DD41">
            <w:pPr>
              <w:spacing w:line="248" w:lineRule="auto"/>
              <w:rPr>
                <w:rFonts w:ascii="Arial"/>
                <w:sz w:val="21"/>
              </w:rPr>
            </w:pPr>
          </w:p>
          <w:p w14:paraId="24451B9D">
            <w:pPr>
              <w:spacing w:line="249" w:lineRule="auto"/>
              <w:rPr>
                <w:rFonts w:ascii="Arial"/>
                <w:sz w:val="21"/>
              </w:rPr>
            </w:pPr>
          </w:p>
          <w:p w14:paraId="1B32AF83">
            <w:pPr>
              <w:spacing w:line="249" w:lineRule="auto"/>
              <w:rPr>
                <w:rFonts w:ascii="Arial"/>
                <w:sz w:val="21"/>
              </w:rPr>
            </w:pPr>
          </w:p>
          <w:p w14:paraId="270B27E9">
            <w:pPr>
              <w:spacing w:line="249" w:lineRule="auto"/>
              <w:rPr>
                <w:rFonts w:ascii="Arial"/>
                <w:sz w:val="21"/>
              </w:rPr>
            </w:pPr>
          </w:p>
          <w:p w14:paraId="585C574E">
            <w:pPr>
              <w:pStyle w:val="6"/>
              <w:spacing w:before="65" w:line="228" w:lineRule="auto"/>
              <w:ind w:left="375"/>
            </w:pPr>
            <w:r>
              <w:rPr>
                <w:b/>
                <w:bCs/>
                <w:spacing w:val="3"/>
              </w:rPr>
              <w:t>响应文件</w:t>
            </w:r>
          </w:p>
          <w:p w14:paraId="2100FD49">
            <w:pPr>
              <w:pStyle w:val="6"/>
              <w:spacing w:before="111" w:line="334" w:lineRule="auto"/>
              <w:ind w:left="572" w:right="149" w:hanging="409"/>
            </w:pPr>
            <w:r>
              <w:rPr>
                <w:b/>
                <w:bCs/>
                <w:spacing w:val="5"/>
              </w:rPr>
              <w:t>（资格证明文</w:t>
            </w:r>
            <w:r>
              <w:rPr>
                <w:b/>
                <w:bCs/>
                <w:spacing w:val="-2"/>
              </w:rPr>
              <w:t>件）</w:t>
            </w:r>
          </w:p>
        </w:tc>
        <w:tc>
          <w:tcPr>
            <w:tcW w:w="6916" w:type="dxa"/>
            <w:vAlign w:val="top"/>
          </w:tcPr>
          <w:p w14:paraId="23FF647E">
            <w:pPr>
              <w:pStyle w:val="6"/>
              <w:spacing w:before="211" w:line="228" w:lineRule="auto"/>
              <w:ind w:left="339"/>
            </w:pPr>
            <w:r>
              <w:rPr>
                <w:b/>
                <w:bCs/>
                <w:spacing w:val="6"/>
              </w:rPr>
              <w:t>1．磋商供应商代表的证明（格式见第八部分）</w:t>
            </w:r>
          </w:p>
          <w:p w14:paraId="6E587BCB">
            <w:pPr>
              <w:pStyle w:val="6"/>
              <w:spacing w:before="114" w:line="332" w:lineRule="auto"/>
              <w:ind w:left="116" w:right="110" w:firstLine="207"/>
            </w:pPr>
            <w:r>
              <w:rPr>
                <w:spacing w:val="9"/>
              </w:rPr>
              <w:t>法定代表人（负责人）参加磋商的，提供“法定代表人（负责</w:t>
            </w:r>
            <w:r>
              <w:rPr>
                <w:spacing w:val="8"/>
              </w:rPr>
              <w:t>人）证明</w:t>
            </w:r>
            <w:r>
              <w:rPr>
                <w:spacing w:val="38"/>
              </w:rPr>
              <w:t>书</w:t>
            </w:r>
            <w:r>
              <w:rPr>
                <w:spacing w:val="-70"/>
              </w:rPr>
              <w:t xml:space="preserve"> </w:t>
            </w:r>
            <w:r>
              <w:rPr>
                <w:spacing w:val="38"/>
              </w:rPr>
              <w:t>”</w:t>
            </w:r>
          </w:p>
          <w:p w14:paraId="448A7160">
            <w:pPr>
              <w:pStyle w:val="6"/>
              <w:spacing w:line="332" w:lineRule="auto"/>
              <w:ind w:left="111" w:right="108" w:firstLine="211"/>
            </w:pPr>
            <w:r>
              <w:rPr>
                <w:spacing w:val="9"/>
              </w:rPr>
              <w:t>委托代理人参加磋商的，提供“法定代表人（负责人）证明书、法定代</w:t>
            </w:r>
            <w:r>
              <w:rPr>
                <w:spacing w:val="14"/>
              </w:rPr>
              <w:t>表人（负责人）授权委托书</w:t>
            </w:r>
            <w:r>
              <w:rPr>
                <w:spacing w:val="-62"/>
              </w:rPr>
              <w:t xml:space="preserve"> </w:t>
            </w:r>
            <w:r>
              <w:rPr>
                <w:spacing w:val="14"/>
              </w:rPr>
              <w:t>”</w:t>
            </w:r>
          </w:p>
          <w:p w14:paraId="6FFE1065">
            <w:pPr>
              <w:pStyle w:val="6"/>
              <w:spacing w:line="227" w:lineRule="auto"/>
              <w:ind w:left="357"/>
            </w:pPr>
            <w:r>
              <w:rPr>
                <w:spacing w:val="7"/>
              </w:rPr>
              <w:t>自然人参加磋商的，提供个人身份证明影印件</w:t>
            </w:r>
          </w:p>
          <w:p w14:paraId="31F6ABC5">
            <w:pPr>
              <w:pStyle w:val="6"/>
              <w:spacing w:before="113" w:line="228" w:lineRule="auto"/>
              <w:ind w:left="326"/>
            </w:pPr>
            <w:r>
              <w:rPr>
                <w:b/>
                <w:bCs/>
                <w:spacing w:val="6"/>
              </w:rPr>
              <w:t>2．响应函（格式见第八部分）</w:t>
            </w:r>
          </w:p>
          <w:p w14:paraId="6F30427D">
            <w:pPr>
              <w:pStyle w:val="6"/>
              <w:spacing w:before="113" w:line="332" w:lineRule="auto"/>
              <w:ind w:left="114" w:right="110" w:firstLine="212"/>
            </w:pPr>
            <w:r>
              <w:rPr>
                <w:b/>
                <w:bCs/>
                <w:spacing w:val="8"/>
              </w:rPr>
              <w:t>3．</w:t>
            </w:r>
            <w:r>
              <w:rPr>
                <w:spacing w:val="-54"/>
              </w:rPr>
              <w:t xml:space="preserve"> </w:t>
            </w:r>
            <w:r>
              <w:rPr>
                <w:b/>
                <w:bCs/>
                <w:spacing w:val="8"/>
              </w:rPr>
              <w:t>以下内容提供《政府集中采购供应商信用承诺</w:t>
            </w:r>
            <w:r>
              <w:rPr>
                <w:b/>
                <w:bCs/>
                <w:spacing w:val="7"/>
              </w:rPr>
              <w:t>书》</w:t>
            </w:r>
            <w:r>
              <w:rPr>
                <w:spacing w:val="-79"/>
              </w:rPr>
              <w:t xml:space="preserve"> </w:t>
            </w:r>
            <w:r>
              <w:rPr>
                <w:b/>
                <w:bCs/>
                <w:spacing w:val="7"/>
              </w:rPr>
              <w:t>（格式见第八部</w:t>
            </w:r>
            <w:r>
              <w:rPr>
                <w:b/>
                <w:bCs/>
                <w:spacing w:val="-3"/>
              </w:rPr>
              <w:t>分）</w:t>
            </w:r>
          </w:p>
          <w:p w14:paraId="1A22E63B">
            <w:pPr>
              <w:pStyle w:val="6"/>
              <w:spacing w:line="228" w:lineRule="auto"/>
              <w:ind w:left="327"/>
            </w:pPr>
            <w:r>
              <w:rPr>
                <w:spacing w:val="8"/>
              </w:rPr>
              <w:t>具有独立承担民事责任的能力</w:t>
            </w:r>
          </w:p>
          <w:p w14:paraId="316265E5">
            <w:pPr>
              <w:pStyle w:val="6"/>
              <w:spacing w:before="113" w:line="228" w:lineRule="auto"/>
              <w:ind w:left="327"/>
            </w:pPr>
            <w:r>
              <w:rPr>
                <w:spacing w:val="9"/>
              </w:rPr>
              <w:t>具有良好的商业信誉和健全的财务会计制度</w:t>
            </w:r>
          </w:p>
          <w:p w14:paraId="3E006CA7">
            <w:pPr>
              <w:pStyle w:val="6"/>
              <w:spacing w:before="114" w:line="332" w:lineRule="auto"/>
              <w:ind w:left="327" w:right="2397"/>
            </w:pPr>
            <w:r>
              <w:rPr>
                <w:spacing w:val="9"/>
              </w:rPr>
              <w:t>具有依法缴纳税收和社会保障资金的良好记录具有履行合同所必需的设备和专业技术能力</w:t>
            </w:r>
          </w:p>
          <w:p w14:paraId="02BCE6BA">
            <w:pPr>
              <w:pStyle w:val="6"/>
              <w:spacing w:line="227" w:lineRule="auto"/>
              <w:ind w:left="325"/>
            </w:pPr>
            <w:r>
              <w:rPr>
                <w:spacing w:val="9"/>
              </w:rPr>
              <w:t>参加政府采购活动前三年内，在经营活动中没有重大违法记录</w:t>
            </w:r>
          </w:p>
          <w:p w14:paraId="7C3B1463">
            <w:pPr>
              <w:pStyle w:val="6"/>
              <w:spacing w:before="113" w:line="228" w:lineRule="auto"/>
              <w:ind w:left="322"/>
            </w:pPr>
            <w:r>
              <w:rPr>
                <w:b/>
                <w:bCs/>
                <w:spacing w:val="7"/>
              </w:rPr>
              <w:t>4．本项目所需的其他特定资格条件</w:t>
            </w:r>
          </w:p>
          <w:p w14:paraId="003FC920">
            <w:pPr>
              <w:pStyle w:val="6"/>
              <w:spacing w:before="113" w:line="228" w:lineRule="auto"/>
              <w:ind w:left="325"/>
            </w:pPr>
            <w:r>
              <w:rPr>
                <w:spacing w:val="7"/>
              </w:rPr>
              <w:t>按照本部分序号</w:t>
            </w:r>
            <w:r>
              <w:rPr>
                <w:spacing w:val="-19"/>
              </w:rPr>
              <w:t xml:space="preserve"> </w:t>
            </w:r>
            <w:r>
              <w:rPr>
                <w:spacing w:val="7"/>
              </w:rPr>
              <w:t>1“其他特定资格条件</w:t>
            </w:r>
            <w:r>
              <w:rPr>
                <w:spacing w:val="-70"/>
              </w:rPr>
              <w:t xml:space="preserve"> </w:t>
            </w:r>
            <w:r>
              <w:rPr>
                <w:spacing w:val="7"/>
              </w:rPr>
              <w:t>”规定提交相关证明文件。</w:t>
            </w:r>
          </w:p>
          <w:p w14:paraId="21C601E9">
            <w:pPr>
              <w:pStyle w:val="6"/>
              <w:spacing w:before="113" w:line="228" w:lineRule="auto"/>
              <w:ind w:left="327"/>
            </w:pPr>
            <w:r>
              <w:rPr>
                <w:b/>
                <w:bCs/>
                <w:spacing w:val="6"/>
              </w:rPr>
              <w:t>5．基本存款账户信息</w:t>
            </w:r>
          </w:p>
          <w:p w14:paraId="541192EA">
            <w:pPr>
              <w:pStyle w:val="6"/>
              <w:spacing w:before="113" w:line="228" w:lineRule="auto"/>
              <w:ind w:left="324"/>
            </w:pPr>
            <w:r>
              <w:rPr>
                <w:spacing w:val="9"/>
              </w:rPr>
              <w:t>提供磋商供应商基本存款账户信息</w:t>
            </w:r>
          </w:p>
          <w:p w14:paraId="58964A6F">
            <w:pPr>
              <w:pStyle w:val="6"/>
              <w:spacing w:before="114" w:line="229" w:lineRule="auto"/>
              <w:ind w:left="325"/>
            </w:pPr>
            <w:r>
              <w:rPr>
                <w:b/>
                <w:bCs/>
                <w:spacing w:val="6"/>
              </w:rPr>
              <w:t>6．联合体投标协议（若有的话）</w:t>
            </w:r>
          </w:p>
          <w:p w14:paraId="095E2E74">
            <w:pPr>
              <w:pStyle w:val="6"/>
              <w:spacing w:before="112" w:line="332" w:lineRule="auto"/>
              <w:ind w:left="326" w:right="485" w:firstLine="2"/>
            </w:pPr>
            <w:r>
              <w:rPr>
                <w:b/>
                <w:bCs/>
                <w:spacing w:val="8"/>
              </w:rPr>
              <w:t>7．磋商文件要求或磋商供应商认为需要提供的其他</w:t>
            </w:r>
            <w:r>
              <w:rPr>
                <w:b/>
                <w:bCs/>
                <w:spacing w:val="7"/>
              </w:rPr>
              <w:t>资格材料/文件</w:t>
            </w:r>
            <w:r>
              <w:rPr>
                <w:b/>
                <w:bCs/>
                <w:spacing w:val="1"/>
              </w:rPr>
              <w:t>说明：</w:t>
            </w:r>
          </w:p>
          <w:p w14:paraId="05682776">
            <w:pPr>
              <w:pStyle w:val="6"/>
              <w:spacing w:before="1" w:line="324" w:lineRule="auto"/>
              <w:ind w:left="137" w:right="110" w:firstLine="186"/>
            </w:pPr>
            <w:r>
              <w:rPr>
                <w:b/>
                <w:bCs/>
                <w:spacing w:val="7"/>
              </w:rPr>
              <w:t>本项目将根据磋商供应商提供的上述文件进行资格审</w:t>
            </w:r>
            <w:r>
              <w:rPr>
                <w:b/>
                <w:bCs/>
                <w:spacing w:val="6"/>
              </w:rPr>
              <w:t>查，具体资格审查</w:t>
            </w:r>
            <w:r>
              <w:rPr>
                <w:b/>
                <w:bCs/>
                <w:spacing w:val="4"/>
              </w:rPr>
              <w:t>内容及标准见第五部分。</w:t>
            </w:r>
          </w:p>
        </w:tc>
      </w:tr>
    </w:tbl>
    <w:p w14:paraId="077F4F58">
      <w:pPr>
        <w:pStyle w:val="2"/>
      </w:pPr>
    </w:p>
    <w:p w14:paraId="56686EDE">
      <w:pPr>
        <w:sectPr>
          <w:footerReference r:id="rId6" w:type="default"/>
          <w:pgSz w:w="11906" w:h="16839"/>
          <w:pgMar w:top="1431" w:right="1407" w:bottom="1314" w:left="1361" w:header="0" w:footer="1037" w:gutter="0"/>
          <w:cols w:space="720" w:num="1"/>
        </w:sectPr>
      </w:pPr>
    </w:p>
    <w:p w14:paraId="37179C8B">
      <w:pPr>
        <w:spacing w:line="42" w:lineRule="exact"/>
      </w:pP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563"/>
        <w:gridCol w:w="6916"/>
      </w:tblGrid>
      <w:tr w14:paraId="5CEC5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653" w:type="dxa"/>
            <w:vAlign w:val="top"/>
          </w:tcPr>
          <w:p w14:paraId="31CE2707">
            <w:pPr>
              <w:spacing w:line="243" w:lineRule="auto"/>
              <w:rPr>
                <w:rFonts w:ascii="Arial"/>
                <w:sz w:val="21"/>
              </w:rPr>
            </w:pPr>
          </w:p>
          <w:p w14:paraId="4F5A1AC8">
            <w:pPr>
              <w:spacing w:line="243" w:lineRule="auto"/>
              <w:rPr>
                <w:rFonts w:ascii="Arial"/>
                <w:sz w:val="21"/>
              </w:rPr>
            </w:pPr>
          </w:p>
          <w:p w14:paraId="1F9C305F">
            <w:pPr>
              <w:spacing w:line="243" w:lineRule="auto"/>
              <w:rPr>
                <w:rFonts w:ascii="Arial"/>
                <w:sz w:val="21"/>
              </w:rPr>
            </w:pPr>
          </w:p>
          <w:p w14:paraId="4FA552B5">
            <w:pPr>
              <w:spacing w:line="243" w:lineRule="auto"/>
              <w:rPr>
                <w:rFonts w:ascii="Arial"/>
                <w:sz w:val="21"/>
              </w:rPr>
            </w:pPr>
          </w:p>
          <w:p w14:paraId="321F8891">
            <w:pPr>
              <w:spacing w:line="243" w:lineRule="auto"/>
              <w:rPr>
                <w:rFonts w:ascii="Arial"/>
                <w:sz w:val="21"/>
              </w:rPr>
            </w:pPr>
          </w:p>
          <w:p w14:paraId="49B63E6B">
            <w:pPr>
              <w:spacing w:line="243" w:lineRule="auto"/>
              <w:rPr>
                <w:rFonts w:ascii="Arial"/>
                <w:sz w:val="21"/>
              </w:rPr>
            </w:pPr>
          </w:p>
          <w:p w14:paraId="4A5EB795">
            <w:pPr>
              <w:pStyle w:val="6"/>
              <w:spacing w:before="65" w:line="270" w:lineRule="exact"/>
              <w:ind w:left="277"/>
            </w:pPr>
            <w:r>
              <w:rPr>
                <w:b/>
                <w:bCs/>
                <w:spacing w:val="-3"/>
                <w:position w:val="1"/>
              </w:rPr>
              <w:t>4</w:t>
            </w:r>
          </w:p>
        </w:tc>
        <w:tc>
          <w:tcPr>
            <w:tcW w:w="1563" w:type="dxa"/>
            <w:vAlign w:val="top"/>
          </w:tcPr>
          <w:p w14:paraId="45BD959E">
            <w:pPr>
              <w:spacing w:line="275" w:lineRule="auto"/>
              <w:rPr>
                <w:rFonts w:ascii="Arial"/>
                <w:sz w:val="21"/>
              </w:rPr>
            </w:pPr>
          </w:p>
          <w:p w14:paraId="504393B2">
            <w:pPr>
              <w:spacing w:line="275" w:lineRule="auto"/>
              <w:rPr>
                <w:rFonts w:ascii="Arial"/>
                <w:sz w:val="21"/>
              </w:rPr>
            </w:pPr>
          </w:p>
          <w:p w14:paraId="7CC26BEA">
            <w:pPr>
              <w:spacing w:line="275" w:lineRule="auto"/>
              <w:rPr>
                <w:rFonts w:ascii="Arial"/>
                <w:sz w:val="21"/>
              </w:rPr>
            </w:pPr>
          </w:p>
          <w:p w14:paraId="16803AA8">
            <w:pPr>
              <w:spacing w:line="275" w:lineRule="auto"/>
              <w:rPr>
                <w:rFonts w:ascii="Arial"/>
                <w:sz w:val="21"/>
              </w:rPr>
            </w:pPr>
          </w:p>
          <w:p w14:paraId="1A57001D">
            <w:pPr>
              <w:pStyle w:val="6"/>
              <w:spacing w:before="65" w:line="228" w:lineRule="auto"/>
              <w:ind w:left="375"/>
            </w:pPr>
            <w:r>
              <w:rPr>
                <w:b/>
                <w:bCs/>
                <w:spacing w:val="3"/>
              </w:rPr>
              <w:t>响应文件</w:t>
            </w:r>
          </w:p>
          <w:p w14:paraId="36732049">
            <w:pPr>
              <w:pStyle w:val="6"/>
              <w:spacing w:before="111" w:line="334" w:lineRule="auto"/>
              <w:ind w:left="572" w:right="149" w:hanging="409"/>
            </w:pPr>
            <w:r>
              <w:rPr>
                <w:b/>
                <w:bCs/>
                <w:spacing w:val="5"/>
              </w:rPr>
              <w:t>（商务服务文</w:t>
            </w:r>
            <w:r>
              <w:rPr>
                <w:b/>
                <w:bCs/>
                <w:spacing w:val="-2"/>
              </w:rPr>
              <w:t>件）</w:t>
            </w:r>
          </w:p>
        </w:tc>
        <w:tc>
          <w:tcPr>
            <w:tcW w:w="6916" w:type="dxa"/>
            <w:vAlign w:val="top"/>
          </w:tcPr>
          <w:p w14:paraId="53A78F0E">
            <w:pPr>
              <w:pStyle w:val="6"/>
              <w:spacing w:before="272" w:line="227" w:lineRule="auto"/>
              <w:ind w:left="339"/>
            </w:pPr>
            <w:r>
              <w:rPr>
                <w:spacing w:val="4"/>
              </w:rPr>
              <w:t>1、报价一览表；</w:t>
            </w:r>
          </w:p>
          <w:p w14:paraId="1BF996B4">
            <w:pPr>
              <w:pStyle w:val="6"/>
              <w:spacing w:before="114" w:line="228" w:lineRule="auto"/>
              <w:ind w:left="326"/>
            </w:pPr>
            <w:r>
              <w:rPr>
                <w:spacing w:val="7"/>
              </w:rPr>
              <w:t>2、对商务要求的响应内容；</w:t>
            </w:r>
          </w:p>
          <w:p w14:paraId="16B00863">
            <w:pPr>
              <w:pStyle w:val="6"/>
              <w:spacing w:before="113" w:line="228" w:lineRule="auto"/>
              <w:ind w:left="327"/>
            </w:pPr>
            <w:r>
              <w:rPr>
                <w:spacing w:val="7"/>
              </w:rPr>
              <w:t>3、对服务要求的响应内容；</w:t>
            </w:r>
          </w:p>
          <w:p w14:paraId="2B0CDA1A">
            <w:pPr>
              <w:pStyle w:val="6"/>
              <w:spacing w:before="113" w:line="228" w:lineRule="auto"/>
              <w:ind w:left="322"/>
            </w:pPr>
            <w:r>
              <w:rPr>
                <w:spacing w:val="8"/>
              </w:rPr>
              <w:t>4、类似合同案例及相关证明资料；</w:t>
            </w:r>
          </w:p>
          <w:p w14:paraId="60F83C39">
            <w:pPr>
              <w:pStyle w:val="6"/>
              <w:spacing w:before="113" w:line="332" w:lineRule="auto"/>
              <w:ind w:left="111" w:right="108" w:firstLine="216"/>
            </w:pPr>
            <w:r>
              <w:rPr>
                <w:spacing w:val="15"/>
              </w:rPr>
              <w:t>5、磋商文件要求或磋商供应商认为需要提供的其他商务技术材料/文</w:t>
            </w:r>
            <w:r>
              <w:t>件。</w:t>
            </w:r>
          </w:p>
          <w:p w14:paraId="79673B87">
            <w:pPr>
              <w:pStyle w:val="6"/>
              <w:spacing w:line="228" w:lineRule="auto"/>
              <w:ind w:left="326"/>
            </w:pPr>
            <w:r>
              <w:rPr>
                <w:spacing w:val="6"/>
              </w:rPr>
              <w:t>说明：</w:t>
            </w:r>
            <w:r>
              <w:rPr>
                <w:spacing w:val="-40"/>
              </w:rPr>
              <w:t xml:space="preserve"> </w:t>
            </w:r>
            <w:r>
              <w:rPr>
                <w:spacing w:val="6"/>
              </w:rPr>
              <w:t>以上内容涉及的格式资料详见第八部分；</w:t>
            </w:r>
          </w:p>
          <w:p w14:paraId="76F4E1E8">
            <w:pPr>
              <w:pStyle w:val="6"/>
              <w:spacing w:before="112" w:line="228" w:lineRule="auto"/>
              <w:ind w:left="347"/>
            </w:pPr>
            <w:r>
              <w:rPr>
                <w:spacing w:val="8"/>
              </w:rPr>
              <w:t>以上涉及相关要求的内容见本文件第四部分相对应内容。</w:t>
            </w:r>
          </w:p>
        </w:tc>
      </w:tr>
      <w:tr w14:paraId="0C6C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53" w:type="dxa"/>
            <w:vAlign w:val="top"/>
          </w:tcPr>
          <w:p w14:paraId="5A7E36B8">
            <w:pPr>
              <w:pStyle w:val="6"/>
              <w:spacing w:before="231" w:line="269" w:lineRule="exact"/>
              <w:ind w:left="282"/>
            </w:pPr>
            <w:r>
              <w:rPr>
                <w:b/>
                <w:bCs/>
                <w:spacing w:val="-3"/>
                <w:position w:val="1"/>
              </w:rPr>
              <w:t>5</w:t>
            </w:r>
          </w:p>
        </w:tc>
        <w:tc>
          <w:tcPr>
            <w:tcW w:w="1563" w:type="dxa"/>
            <w:vAlign w:val="top"/>
          </w:tcPr>
          <w:p w14:paraId="2048F644">
            <w:pPr>
              <w:pStyle w:val="6"/>
              <w:spacing w:before="231" w:line="228" w:lineRule="auto"/>
              <w:ind w:left="260"/>
            </w:pPr>
            <w:r>
              <w:rPr>
                <w:b/>
                <w:bCs/>
                <w:spacing w:val="6"/>
              </w:rPr>
              <w:t>保证金缴纳</w:t>
            </w:r>
          </w:p>
        </w:tc>
        <w:tc>
          <w:tcPr>
            <w:tcW w:w="6916" w:type="dxa"/>
            <w:vAlign w:val="top"/>
          </w:tcPr>
          <w:p w14:paraId="6D6FDB0A">
            <w:pPr>
              <w:pStyle w:val="6"/>
              <w:spacing w:before="230" w:line="228" w:lineRule="auto"/>
              <w:ind w:left="324"/>
            </w:pPr>
            <w:r>
              <w:rPr>
                <w:spacing w:val="9"/>
              </w:rPr>
              <w:t>本项目不需要提交投标保证金</w:t>
            </w:r>
          </w:p>
        </w:tc>
      </w:tr>
      <w:tr w14:paraId="5025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3" w:type="dxa"/>
            <w:vAlign w:val="top"/>
          </w:tcPr>
          <w:p w14:paraId="1118AB08">
            <w:pPr>
              <w:spacing w:line="402" w:lineRule="auto"/>
              <w:rPr>
                <w:rFonts w:ascii="Arial"/>
                <w:sz w:val="21"/>
              </w:rPr>
            </w:pPr>
          </w:p>
          <w:p w14:paraId="7B2FCE5E">
            <w:pPr>
              <w:pStyle w:val="6"/>
              <w:spacing w:before="65" w:line="226" w:lineRule="auto"/>
              <w:ind w:left="280"/>
            </w:pPr>
            <w:r>
              <w:rPr>
                <w:b/>
                <w:bCs/>
                <w:spacing w:val="-3"/>
              </w:rPr>
              <w:t>6</w:t>
            </w:r>
          </w:p>
        </w:tc>
        <w:tc>
          <w:tcPr>
            <w:tcW w:w="1563" w:type="dxa"/>
            <w:vAlign w:val="top"/>
          </w:tcPr>
          <w:p w14:paraId="00CA709B">
            <w:pPr>
              <w:pStyle w:val="6"/>
              <w:spacing w:before="110" w:line="279" w:lineRule="auto"/>
              <w:ind w:left="681" w:right="149" w:hanging="517"/>
            </w:pPr>
            <w:r>
              <w:rPr>
                <w:b/>
                <w:bCs/>
                <w:spacing w:val="5"/>
              </w:rPr>
              <w:t>响应文件有效</w:t>
            </w:r>
            <w:r>
              <w:rPr>
                <w:b/>
                <w:bCs/>
                <w:spacing w:val="-3"/>
              </w:rPr>
              <w:t>期</w:t>
            </w:r>
          </w:p>
        </w:tc>
        <w:tc>
          <w:tcPr>
            <w:tcW w:w="6916" w:type="dxa"/>
            <w:vAlign w:val="top"/>
          </w:tcPr>
          <w:p w14:paraId="253C182A">
            <w:pPr>
              <w:pStyle w:val="6"/>
              <w:spacing w:before="290" w:line="228" w:lineRule="auto"/>
              <w:ind w:left="324"/>
            </w:pPr>
            <w:r>
              <w:rPr>
                <w:spacing w:val="11"/>
                <w:u w:val="single" w:color="auto"/>
              </w:rPr>
              <w:t>90</w:t>
            </w:r>
            <w:r>
              <w:rPr>
                <w:spacing w:val="11"/>
              </w:rPr>
              <w:t>个日历天（自响应文件开启时间之日起计</w:t>
            </w:r>
            <w:r>
              <w:rPr>
                <w:spacing w:val="10"/>
              </w:rPr>
              <w:t>算）</w:t>
            </w:r>
          </w:p>
        </w:tc>
      </w:tr>
      <w:tr w14:paraId="2A06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4" w:hRule="atLeast"/>
        </w:trPr>
        <w:tc>
          <w:tcPr>
            <w:tcW w:w="653" w:type="dxa"/>
            <w:vAlign w:val="top"/>
          </w:tcPr>
          <w:p w14:paraId="40ADD985">
            <w:pPr>
              <w:rPr>
                <w:rFonts w:ascii="Arial"/>
                <w:sz w:val="21"/>
              </w:rPr>
            </w:pPr>
          </w:p>
          <w:p w14:paraId="6ABEA8AD">
            <w:pPr>
              <w:spacing w:line="241" w:lineRule="auto"/>
              <w:rPr>
                <w:rFonts w:ascii="Arial"/>
                <w:sz w:val="21"/>
              </w:rPr>
            </w:pPr>
          </w:p>
          <w:p w14:paraId="7E06452A">
            <w:pPr>
              <w:spacing w:line="241" w:lineRule="auto"/>
              <w:rPr>
                <w:rFonts w:ascii="Arial"/>
                <w:sz w:val="21"/>
              </w:rPr>
            </w:pPr>
          </w:p>
          <w:p w14:paraId="071CA6B6">
            <w:pPr>
              <w:spacing w:line="241" w:lineRule="auto"/>
              <w:rPr>
                <w:rFonts w:ascii="Arial"/>
                <w:sz w:val="21"/>
              </w:rPr>
            </w:pPr>
          </w:p>
          <w:p w14:paraId="62794758">
            <w:pPr>
              <w:spacing w:line="241" w:lineRule="auto"/>
              <w:rPr>
                <w:rFonts w:ascii="Arial"/>
                <w:sz w:val="21"/>
              </w:rPr>
            </w:pPr>
          </w:p>
          <w:p w14:paraId="755029B3">
            <w:pPr>
              <w:spacing w:line="241" w:lineRule="auto"/>
              <w:rPr>
                <w:rFonts w:ascii="Arial"/>
                <w:sz w:val="21"/>
              </w:rPr>
            </w:pPr>
          </w:p>
          <w:p w14:paraId="43DFD011">
            <w:pPr>
              <w:spacing w:line="241" w:lineRule="auto"/>
              <w:rPr>
                <w:rFonts w:ascii="Arial"/>
                <w:sz w:val="21"/>
              </w:rPr>
            </w:pPr>
          </w:p>
          <w:p w14:paraId="4929712C">
            <w:pPr>
              <w:spacing w:line="241" w:lineRule="auto"/>
              <w:rPr>
                <w:rFonts w:ascii="Arial"/>
                <w:sz w:val="21"/>
              </w:rPr>
            </w:pPr>
          </w:p>
          <w:p w14:paraId="43ED8D0C">
            <w:pPr>
              <w:spacing w:line="241" w:lineRule="auto"/>
              <w:rPr>
                <w:rFonts w:ascii="Arial"/>
                <w:sz w:val="21"/>
              </w:rPr>
            </w:pPr>
          </w:p>
          <w:p w14:paraId="119F3A5E">
            <w:pPr>
              <w:spacing w:line="241" w:lineRule="auto"/>
              <w:rPr>
                <w:rFonts w:ascii="Arial"/>
                <w:sz w:val="21"/>
              </w:rPr>
            </w:pPr>
          </w:p>
          <w:p w14:paraId="34C4AD31">
            <w:pPr>
              <w:spacing w:line="241" w:lineRule="auto"/>
              <w:rPr>
                <w:rFonts w:ascii="Arial"/>
                <w:sz w:val="21"/>
              </w:rPr>
            </w:pPr>
          </w:p>
          <w:p w14:paraId="0ABF13D4">
            <w:pPr>
              <w:spacing w:line="241" w:lineRule="auto"/>
              <w:rPr>
                <w:rFonts w:ascii="Arial"/>
                <w:sz w:val="21"/>
              </w:rPr>
            </w:pPr>
          </w:p>
          <w:p w14:paraId="1C6EA986">
            <w:pPr>
              <w:spacing w:line="241" w:lineRule="auto"/>
              <w:rPr>
                <w:rFonts w:ascii="Arial"/>
                <w:sz w:val="21"/>
              </w:rPr>
            </w:pPr>
          </w:p>
          <w:p w14:paraId="1EE4DA62">
            <w:pPr>
              <w:spacing w:line="241" w:lineRule="auto"/>
              <w:rPr>
                <w:rFonts w:ascii="Arial"/>
                <w:sz w:val="21"/>
              </w:rPr>
            </w:pPr>
          </w:p>
          <w:p w14:paraId="08F7F7E8">
            <w:pPr>
              <w:spacing w:line="241" w:lineRule="auto"/>
              <w:rPr>
                <w:rFonts w:ascii="Arial"/>
                <w:sz w:val="21"/>
              </w:rPr>
            </w:pPr>
          </w:p>
          <w:p w14:paraId="79633F49">
            <w:pPr>
              <w:spacing w:line="241" w:lineRule="auto"/>
              <w:rPr>
                <w:rFonts w:ascii="Arial"/>
                <w:sz w:val="21"/>
              </w:rPr>
            </w:pPr>
          </w:p>
          <w:p w14:paraId="0321B65B">
            <w:pPr>
              <w:spacing w:line="241" w:lineRule="auto"/>
              <w:rPr>
                <w:rFonts w:ascii="Arial"/>
                <w:sz w:val="21"/>
              </w:rPr>
            </w:pPr>
          </w:p>
          <w:p w14:paraId="543354C6">
            <w:pPr>
              <w:spacing w:line="241" w:lineRule="auto"/>
              <w:rPr>
                <w:rFonts w:ascii="Arial"/>
                <w:sz w:val="21"/>
              </w:rPr>
            </w:pPr>
          </w:p>
          <w:p w14:paraId="0CD7FD33">
            <w:pPr>
              <w:pStyle w:val="6"/>
              <w:spacing w:before="65" w:line="269" w:lineRule="exact"/>
              <w:ind w:left="283"/>
            </w:pPr>
            <w:r>
              <w:rPr>
                <w:b/>
                <w:bCs/>
                <w:spacing w:val="-3"/>
                <w:position w:val="1"/>
              </w:rPr>
              <w:t>7</w:t>
            </w:r>
          </w:p>
        </w:tc>
        <w:tc>
          <w:tcPr>
            <w:tcW w:w="1563" w:type="dxa"/>
            <w:vAlign w:val="top"/>
          </w:tcPr>
          <w:p w14:paraId="269EACF3">
            <w:pPr>
              <w:spacing w:line="248" w:lineRule="auto"/>
              <w:rPr>
                <w:rFonts w:ascii="Arial"/>
                <w:sz w:val="21"/>
              </w:rPr>
            </w:pPr>
          </w:p>
          <w:p w14:paraId="32C71D01">
            <w:pPr>
              <w:spacing w:line="248" w:lineRule="auto"/>
              <w:rPr>
                <w:rFonts w:ascii="Arial"/>
                <w:sz w:val="21"/>
              </w:rPr>
            </w:pPr>
          </w:p>
          <w:p w14:paraId="22B7C381">
            <w:pPr>
              <w:spacing w:line="248" w:lineRule="auto"/>
              <w:rPr>
                <w:rFonts w:ascii="Arial"/>
                <w:sz w:val="21"/>
              </w:rPr>
            </w:pPr>
          </w:p>
          <w:p w14:paraId="48992579">
            <w:pPr>
              <w:spacing w:line="248" w:lineRule="auto"/>
              <w:rPr>
                <w:rFonts w:ascii="Arial"/>
                <w:sz w:val="21"/>
              </w:rPr>
            </w:pPr>
          </w:p>
          <w:p w14:paraId="4B314289">
            <w:pPr>
              <w:spacing w:line="248" w:lineRule="auto"/>
              <w:rPr>
                <w:rFonts w:ascii="Arial"/>
                <w:sz w:val="21"/>
              </w:rPr>
            </w:pPr>
          </w:p>
          <w:p w14:paraId="7300672A">
            <w:pPr>
              <w:spacing w:line="249" w:lineRule="auto"/>
              <w:rPr>
                <w:rFonts w:ascii="Arial"/>
                <w:sz w:val="21"/>
              </w:rPr>
            </w:pPr>
          </w:p>
          <w:p w14:paraId="28B8C079">
            <w:pPr>
              <w:spacing w:line="249" w:lineRule="auto"/>
              <w:rPr>
                <w:rFonts w:ascii="Arial"/>
                <w:sz w:val="21"/>
              </w:rPr>
            </w:pPr>
          </w:p>
          <w:p w14:paraId="119238F2">
            <w:pPr>
              <w:spacing w:line="249" w:lineRule="auto"/>
              <w:rPr>
                <w:rFonts w:ascii="Arial"/>
                <w:sz w:val="21"/>
              </w:rPr>
            </w:pPr>
          </w:p>
          <w:p w14:paraId="2FEF8DE0">
            <w:pPr>
              <w:spacing w:line="249" w:lineRule="auto"/>
              <w:rPr>
                <w:rFonts w:ascii="Arial"/>
                <w:sz w:val="21"/>
              </w:rPr>
            </w:pPr>
          </w:p>
          <w:p w14:paraId="71AEC549">
            <w:pPr>
              <w:spacing w:line="249" w:lineRule="auto"/>
              <w:rPr>
                <w:rFonts w:ascii="Arial"/>
                <w:sz w:val="21"/>
              </w:rPr>
            </w:pPr>
          </w:p>
          <w:p w14:paraId="4E04DFBE">
            <w:pPr>
              <w:spacing w:line="249" w:lineRule="auto"/>
              <w:rPr>
                <w:rFonts w:ascii="Arial"/>
                <w:sz w:val="21"/>
              </w:rPr>
            </w:pPr>
          </w:p>
          <w:p w14:paraId="1A660A9E">
            <w:pPr>
              <w:spacing w:line="249" w:lineRule="auto"/>
              <w:rPr>
                <w:rFonts w:ascii="Arial"/>
                <w:sz w:val="21"/>
              </w:rPr>
            </w:pPr>
          </w:p>
          <w:p w14:paraId="7CAD92C6">
            <w:pPr>
              <w:spacing w:line="249" w:lineRule="auto"/>
              <w:rPr>
                <w:rFonts w:ascii="Arial"/>
                <w:sz w:val="21"/>
              </w:rPr>
            </w:pPr>
          </w:p>
          <w:p w14:paraId="241D5121">
            <w:pPr>
              <w:spacing w:line="249" w:lineRule="auto"/>
              <w:rPr>
                <w:rFonts w:ascii="Arial"/>
                <w:sz w:val="21"/>
              </w:rPr>
            </w:pPr>
          </w:p>
          <w:p w14:paraId="1411087D">
            <w:pPr>
              <w:spacing w:line="249" w:lineRule="auto"/>
              <w:rPr>
                <w:rFonts w:ascii="Arial"/>
                <w:sz w:val="21"/>
              </w:rPr>
            </w:pPr>
          </w:p>
          <w:p w14:paraId="22998864">
            <w:pPr>
              <w:spacing w:line="249" w:lineRule="auto"/>
              <w:rPr>
                <w:rFonts w:ascii="Arial"/>
                <w:sz w:val="21"/>
              </w:rPr>
            </w:pPr>
          </w:p>
          <w:p w14:paraId="7A586539">
            <w:pPr>
              <w:pStyle w:val="6"/>
              <w:spacing w:before="65" w:line="228" w:lineRule="auto"/>
              <w:ind w:left="364"/>
            </w:pPr>
            <w:r>
              <w:rPr>
                <w:b/>
                <w:bCs/>
                <w:spacing w:val="6"/>
              </w:rPr>
              <w:t>政府采购</w:t>
            </w:r>
          </w:p>
          <w:p w14:paraId="4ABE98A5">
            <w:pPr>
              <w:pStyle w:val="6"/>
              <w:spacing w:before="113" w:line="229" w:lineRule="auto"/>
              <w:ind w:left="153"/>
            </w:pPr>
            <w:r>
              <w:rPr>
                <w:b/>
                <w:bCs/>
                <w:spacing w:val="6"/>
              </w:rPr>
              <w:t>相关政策要求</w:t>
            </w:r>
          </w:p>
          <w:p w14:paraId="2676261D">
            <w:pPr>
              <w:pStyle w:val="6"/>
              <w:spacing w:before="111" w:line="229" w:lineRule="auto"/>
              <w:ind w:left="269"/>
            </w:pPr>
            <w:r>
              <w:rPr>
                <w:b/>
                <w:bCs/>
                <w:spacing w:val="4"/>
              </w:rPr>
              <w:t>（如涉及的</w:t>
            </w:r>
          </w:p>
          <w:p w14:paraId="7D6A49A4">
            <w:pPr>
              <w:pStyle w:val="6"/>
              <w:spacing w:before="111" w:line="231" w:lineRule="auto"/>
              <w:ind w:left="573"/>
            </w:pPr>
            <w:r>
              <w:rPr>
                <w:b/>
                <w:bCs/>
                <w:spacing w:val="-2"/>
              </w:rPr>
              <w:t>话）</w:t>
            </w:r>
          </w:p>
        </w:tc>
        <w:tc>
          <w:tcPr>
            <w:tcW w:w="6916" w:type="dxa"/>
            <w:vAlign w:val="top"/>
          </w:tcPr>
          <w:p w14:paraId="3BAB0DFD">
            <w:pPr>
              <w:pStyle w:val="6"/>
              <w:spacing w:before="109" w:line="228" w:lineRule="auto"/>
              <w:ind w:left="339"/>
            </w:pPr>
            <w:r>
              <w:rPr>
                <w:b/>
                <w:bCs/>
                <w:spacing w:val="5"/>
              </w:rPr>
              <w:t>1．涉及进口产品的要求：</w:t>
            </w:r>
          </w:p>
          <w:p w14:paraId="2A647C50">
            <w:pPr>
              <w:pStyle w:val="6"/>
              <w:spacing w:before="113" w:line="332" w:lineRule="auto"/>
              <w:ind w:left="111" w:right="110" w:firstLine="222"/>
            </w:pPr>
            <w:r>
              <w:rPr>
                <w:spacing w:val="11"/>
              </w:rPr>
              <w:t>（1）本项目采购标的物未特别注明“进口产品</w:t>
            </w:r>
            <w:r>
              <w:rPr>
                <w:spacing w:val="-68"/>
              </w:rPr>
              <w:t xml:space="preserve"> </w:t>
            </w:r>
            <w:r>
              <w:rPr>
                <w:spacing w:val="11"/>
              </w:rPr>
              <w:t>”（</w:t>
            </w:r>
            <w:r>
              <w:rPr>
                <w:spacing w:val="10"/>
              </w:rPr>
              <w:t>通过中国海关报关</w:t>
            </w:r>
            <w:r>
              <w:rPr>
                <w:spacing w:val="9"/>
              </w:rPr>
              <w:t>验放进入中国境内且产自境外的产品）字样的，均必须采购国产产品。</w:t>
            </w:r>
          </w:p>
          <w:p w14:paraId="29A9992C">
            <w:pPr>
              <w:pStyle w:val="6"/>
              <w:spacing w:before="1" w:line="332" w:lineRule="auto"/>
              <w:ind w:left="111" w:right="108" w:firstLine="222"/>
            </w:pPr>
            <w:r>
              <w:rPr>
                <w:spacing w:val="11"/>
              </w:rPr>
              <w:t>（2）本项目采购标的物特别注明“进口产品</w:t>
            </w:r>
            <w:r>
              <w:rPr>
                <w:spacing w:val="-67"/>
              </w:rPr>
              <w:t xml:space="preserve"> </w:t>
            </w:r>
            <w:r>
              <w:rPr>
                <w:spacing w:val="11"/>
              </w:rPr>
              <w:t>”字样的，</w:t>
            </w:r>
            <w:r>
              <w:rPr>
                <w:spacing w:val="10"/>
              </w:rPr>
              <w:t>如无能够满足</w:t>
            </w:r>
            <w:r>
              <w:rPr>
                <w:spacing w:val="9"/>
              </w:rPr>
              <w:t>采购需求的国产产品，优先采购向我国企业转让技术、与我国企业签订消化吸收再创新方案的供应商的进口产品。如果有能够满足采购需求的国产产品参与，应当按照公平竞争的原则进行评审。</w:t>
            </w:r>
          </w:p>
          <w:p w14:paraId="6BCEF47F">
            <w:pPr>
              <w:pStyle w:val="6"/>
              <w:spacing w:line="227" w:lineRule="auto"/>
              <w:ind w:left="326"/>
            </w:pPr>
            <w:r>
              <w:rPr>
                <w:b/>
                <w:bCs/>
                <w:spacing w:val="7"/>
              </w:rPr>
              <w:t>2．涉及“节能产品政府采购品目清单</w:t>
            </w:r>
            <w:r>
              <w:rPr>
                <w:spacing w:val="-70"/>
              </w:rPr>
              <w:t xml:space="preserve"> </w:t>
            </w:r>
            <w:r>
              <w:rPr>
                <w:b/>
                <w:bCs/>
                <w:spacing w:val="7"/>
              </w:rPr>
              <w:t>”政府</w:t>
            </w:r>
            <w:r>
              <w:rPr>
                <w:b/>
                <w:bCs/>
                <w:spacing w:val="6"/>
              </w:rPr>
              <w:t>强制采购产品的要求：</w:t>
            </w:r>
          </w:p>
          <w:p w14:paraId="4BC51073">
            <w:pPr>
              <w:pStyle w:val="6"/>
              <w:tabs>
                <w:tab w:val="left" w:pos="6909"/>
              </w:tabs>
              <w:spacing w:before="115" w:line="332" w:lineRule="auto"/>
              <w:ind w:left="111" w:firstLine="219"/>
              <w:jc w:val="both"/>
            </w:pPr>
            <w:r>
              <w:rPr>
                <w:spacing w:val="1"/>
              </w:rPr>
              <w:t>（1）采购标的涉及最新公布的《节能产品政府采购品目清单》标注“★</w:t>
            </w:r>
            <w:r>
              <w:rPr>
                <w:spacing w:val="-54"/>
              </w:rPr>
              <w:t xml:space="preserve"> </w:t>
            </w:r>
            <w:r>
              <w:rPr>
                <w:spacing w:val="1"/>
              </w:rPr>
              <w:t>”</w:t>
            </w:r>
            <w:r>
              <w:rPr>
                <w:spacing w:val="6"/>
              </w:rPr>
              <w:t>政府强制采购节能产品的，磋商供应商必须投报“节能产品政府采购品目</w:t>
            </w:r>
            <w:r>
              <w:tab/>
            </w:r>
            <w:r>
              <w:t xml:space="preserve"> </w:t>
            </w:r>
            <w:r>
              <w:rPr>
                <w:spacing w:val="3"/>
              </w:rPr>
              <w:t>清单</w:t>
            </w:r>
            <w:r>
              <w:rPr>
                <w:spacing w:val="-70"/>
              </w:rPr>
              <w:t xml:space="preserve"> </w:t>
            </w:r>
            <w:r>
              <w:rPr>
                <w:spacing w:val="3"/>
              </w:rPr>
              <w:t>”范围内的产品，须提供处于有效期之内</w:t>
            </w:r>
            <w:r>
              <w:rPr>
                <w:spacing w:val="2"/>
              </w:rPr>
              <w:t>的节能产品认证证书影印件，</w:t>
            </w:r>
            <w:r>
              <w:rPr>
                <w:spacing w:val="6"/>
              </w:rPr>
              <w:t>并将政府强制采购产品如实填写到《政府强制采购产品明细表》（格式见</w:t>
            </w:r>
            <w:r>
              <w:tab/>
            </w:r>
            <w:r>
              <w:t xml:space="preserve"> </w:t>
            </w:r>
            <w:r>
              <w:rPr>
                <w:spacing w:val="3"/>
              </w:rPr>
              <w:t>第八部分）。</w:t>
            </w:r>
          </w:p>
          <w:p w14:paraId="0EADE6CF">
            <w:pPr>
              <w:pStyle w:val="6"/>
              <w:spacing w:line="227" w:lineRule="auto"/>
              <w:ind w:left="327"/>
            </w:pPr>
            <w:r>
              <w:rPr>
                <w:b/>
                <w:bCs/>
                <w:spacing w:val="6"/>
              </w:rPr>
              <w:t>3．涉及非政府强制采购产品的要求：</w:t>
            </w:r>
          </w:p>
          <w:p w14:paraId="64B86168">
            <w:pPr>
              <w:pStyle w:val="6"/>
              <w:spacing w:before="114" w:line="332" w:lineRule="auto"/>
              <w:ind w:left="118" w:right="110" w:firstLine="214"/>
            </w:pPr>
            <w:r>
              <w:rPr>
                <w:spacing w:val="11"/>
              </w:rPr>
              <w:t>（1）投报货物涉及“环境标志产品政府采购品目清</w:t>
            </w:r>
            <w:r>
              <w:rPr>
                <w:spacing w:val="10"/>
              </w:rPr>
              <w:t>单</w:t>
            </w:r>
            <w:r>
              <w:rPr>
                <w:spacing w:val="-68"/>
              </w:rPr>
              <w:t xml:space="preserve"> </w:t>
            </w:r>
            <w:r>
              <w:rPr>
                <w:spacing w:val="10"/>
              </w:rPr>
              <w:t>”产品的，将给</w:t>
            </w:r>
            <w:r>
              <w:rPr>
                <w:spacing w:val="5"/>
              </w:rPr>
              <w:t>予适当加分。</w:t>
            </w:r>
          </w:p>
          <w:p w14:paraId="51AF3991">
            <w:pPr>
              <w:pStyle w:val="6"/>
              <w:spacing w:before="1" w:line="332" w:lineRule="auto"/>
              <w:ind w:left="117" w:right="52" w:firstLine="216"/>
            </w:pPr>
            <w:r>
              <w:rPr>
                <w:spacing w:val="7"/>
              </w:rPr>
              <w:t>（2）磋商供应商提供处于有效期之内的环境标志产品认证证书影印件，</w:t>
            </w:r>
            <w:r>
              <w:rPr>
                <w:spacing w:val="8"/>
              </w:rPr>
              <w:t>并需如实填写《环境标志产品明细表》（格式见第八部分）。</w:t>
            </w:r>
          </w:p>
          <w:p w14:paraId="608CD0B5">
            <w:pPr>
              <w:pStyle w:val="6"/>
              <w:spacing w:line="228" w:lineRule="auto"/>
              <w:ind w:left="322"/>
            </w:pPr>
            <w:r>
              <w:rPr>
                <w:b/>
                <w:bCs/>
                <w:spacing w:val="7"/>
              </w:rPr>
              <w:t>4．涉及小型、微型企业参加磋商的要求：</w:t>
            </w:r>
          </w:p>
          <w:p w14:paraId="7FE8DBF9">
            <w:pPr>
              <w:pStyle w:val="6"/>
              <w:spacing w:before="114" w:line="332" w:lineRule="auto"/>
              <w:ind w:left="113" w:right="108" w:firstLine="220"/>
            </w:pPr>
            <w:r>
              <w:rPr>
                <w:spacing w:val="6"/>
              </w:rPr>
              <w:t>（1）须按照工信部联企业【2011】300</w:t>
            </w:r>
            <w:r>
              <w:rPr>
                <w:spacing w:val="-33"/>
              </w:rPr>
              <w:t xml:space="preserve"> </w:t>
            </w:r>
            <w:r>
              <w:rPr>
                <w:spacing w:val="6"/>
              </w:rPr>
              <w:t>号《中小企</w:t>
            </w:r>
            <w:r>
              <w:rPr>
                <w:spacing w:val="5"/>
              </w:rPr>
              <w:t>业划型标准规定》的</w:t>
            </w:r>
            <w:r>
              <w:rPr>
                <w:spacing w:val="9"/>
              </w:rPr>
              <w:t>标准如实填写《中小企业声明函》（格式见第八部分</w:t>
            </w:r>
            <w:r>
              <w:rPr>
                <w:spacing w:val="11"/>
              </w:rPr>
              <w:t>），</w:t>
            </w:r>
            <w:r>
              <w:rPr>
                <w:spacing w:val="9"/>
              </w:rPr>
              <w:t>监狱企</w:t>
            </w:r>
            <w:r>
              <w:rPr>
                <w:spacing w:val="8"/>
              </w:rPr>
              <w:t>业参加投</w:t>
            </w:r>
            <w:r>
              <w:rPr>
                <w:spacing w:val="9"/>
              </w:rPr>
              <w:t>标视同小微企业，提供由省级以上监狱管理局、戒毒管理局出具的属于监</w:t>
            </w:r>
            <w:r>
              <w:rPr>
                <w:spacing w:val="7"/>
              </w:rPr>
              <w:t>狱企业的证明文件。</w:t>
            </w:r>
          </w:p>
          <w:p w14:paraId="42FC9596">
            <w:pPr>
              <w:pStyle w:val="6"/>
              <w:spacing w:before="1" w:line="279" w:lineRule="auto"/>
              <w:ind w:left="117" w:right="108" w:firstLine="215"/>
            </w:pPr>
            <w:r>
              <w:rPr>
                <w:spacing w:val="12"/>
              </w:rPr>
              <w:t>（2）小、微企业只有提供本企业制造的货物或者服务，或</w:t>
            </w:r>
            <w:r>
              <w:rPr>
                <w:spacing w:val="11"/>
              </w:rPr>
              <w:t>者提供其他</w:t>
            </w:r>
            <w:r>
              <w:rPr>
                <w:spacing w:val="9"/>
              </w:rPr>
              <w:t>小、微企业制造的货物，享受投标货物的价格折扣。若有</w:t>
            </w:r>
            <w:r>
              <w:rPr>
                <w:spacing w:val="8"/>
              </w:rPr>
              <w:t>的话，如实填写</w:t>
            </w:r>
          </w:p>
        </w:tc>
      </w:tr>
    </w:tbl>
    <w:p w14:paraId="6FC4B3D6">
      <w:pPr>
        <w:pStyle w:val="2"/>
      </w:pPr>
    </w:p>
    <w:p w14:paraId="34FD2594">
      <w:pPr>
        <w:sectPr>
          <w:footerReference r:id="rId7" w:type="default"/>
          <w:pgSz w:w="11906" w:h="16839"/>
          <w:pgMar w:top="1431" w:right="1407" w:bottom="1314" w:left="1361" w:header="0" w:footer="1039" w:gutter="0"/>
          <w:cols w:space="720" w:num="1"/>
        </w:sectPr>
      </w:pPr>
    </w:p>
    <w:p w14:paraId="537D157B">
      <w:pPr>
        <w:spacing w:line="42" w:lineRule="exact"/>
      </w:pP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563"/>
        <w:gridCol w:w="6916"/>
      </w:tblGrid>
      <w:tr w14:paraId="5B2BA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7" w:hRule="atLeast"/>
        </w:trPr>
        <w:tc>
          <w:tcPr>
            <w:tcW w:w="653" w:type="dxa"/>
            <w:vAlign w:val="top"/>
          </w:tcPr>
          <w:p w14:paraId="71BBB18C">
            <w:pPr>
              <w:rPr>
                <w:rFonts w:ascii="Arial"/>
                <w:sz w:val="21"/>
              </w:rPr>
            </w:pPr>
          </w:p>
        </w:tc>
        <w:tc>
          <w:tcPr>
            <w:tcW w:w="1563" w:type="dxa"/>
            <w:vAlign w:val="top"/>
          </w:tcPr>
          <w:p w14:paraId="53137282">
            <w:pPr>
              <w:rPr>
                <w:rFonts w:ascii="Arial"/>
                <w:sz w:val="21"/>
              </w:rPr>
            </w:pPr>
          </w:p>
        </w:tc>
        <w:tc>
          <w:tcPr>
            <w:tcW w:w="6916" w:type="dxa"/>
            <w:vAlign w:val="top"/>
          </w:tcPr>
          <w:p w14:paraId="4D3F03B2">
            <w:pPr>
              <w:pStyle w:val="6"/>
              <w:spacing w:before="114" w:line="332" w:lineRule="auto"/>
              <w:ind w:left="114" w:right="110" w:firstLine="2"/>
            </w:pPr>
            <w:r>
              <w:rPr>
                <w:spacing w:val="14"/>
              </w:rPr>
              <w:t>《小微企业/残疾人福利性单位提供货物/服务明细表》</w:t>
            </w:r>
            <w:r>
              <w:rPr>
                <w:spacing w:val="-67"/>
              </w:rPr>
              <w:t xml:space="preserve"> </w:t>
            </w:r>
            <w:r>
              <w:rPr>
                <w:spacing w:val="14"/>
              </w:rPr>
              <w:t>（格式见第八部</w:t>
            </w:r>
            <w:r>
              <w:rPr>
                <w:spacing w:val="-2"/>
              </w:rPr>
              <w:t>分</w:t>
            </w:r>
            <w:r>
              <w:t>）；</w:t>
            </w:r>
          </w:p>
          <w:p w14:paraId="415E61BD">
            <w:pPr>
              <w:pStyle w:val="6"/>
              <w:spacing w:line="332" w:lineRule="auto"/>
              <w:ind w:left="117" w:right="108" w:firstLine="216"/>
            </w:pPr>
            <w:r>
              <w:rPr>
                <w:spacing w:val="12"/>
              </w:rPr>
              <w:t>（3）小、微型企业提供中型企业制造的货物或使用大型企</w:t>
            </w:r>
            <w:r>
              <w:rPr>
                <w:spacing w:val="11"/>
              </w:rPr>
              <w:t>业注册商标</w:t>
            </w:r>
            <w:r>
              <w:rPr>
                <w:spacing w:val="7"/>
              </w:rPr>
              <w:t>货物的，视同为中型企业。</w:t>
            </w:r>
          </w:p>
          <w:p w14:paraId="5DC92B25">
            <w:pPr>
              <w:pStyle w:val="6"/>
              <w:spacing w:line="229" w:lineRule="auto"/>
              <w:ind w:left="327"/>
            </w:pPr>
            <w:r>
              <w:rPr>
                <w:b/>
                <w:bCs/>
                <w:spacing w:val="7"/>
              </w:rPr>
              <w:t>5．涉及残疾人福利性单位参加磋商的要求：</w:t>
            </w:r>
          </w:p>
          <w:p w14:paraId="30F135AE">
            <w:pPr>
              <w:pStyle w:val="6"/>
              <w:spacing w:before="112" w:line="332" w:lineRule="auto"/>
              <w:ind w:left="112" w:right="110" w:firstLine="221"/>
            </w:pPr>
            <w:r>
              <w:rPr>
                <w:spacing w:val="6"/>
              </w:rPr>
              <w:t>（1）须根据财库【2017】141</w:t>
            </w:r>
            <w:r>
              <w:rPr>
                <w:spacing w:val="-35"/>
              </w:rPr>
              <w:t xml:space="preserve"> </w:t>
            </w:r>
            <w:r>
              <w:rPr>
                <w:spacing w:val="6"/>
              </w:rPr>
              <w:t>号《关于促进残疾</w:t>
            </w:r>
            <w:r>
              <w:rPr>
                <w:spacing w:val="5"/>
              </w:rPr>
              <w:t>人就业政府采购政策的</w:t>
            </w:r>
            <w:r>
              <w:rPr>
                <w:spacing w:val="9"/>
              </w:rPr>
              <w:t>通知》的要求，如实填写残疾人福利性单位声明</w:t>
            </w:r>
            <w:r>
              <w:rPr>
                <w:spacing w:val="8"/>
              </w:rPr>
              <w:t>函（格式见第八部分）。</w:t>
            </w:r>
          </w:p>
          <w:p w14:paraId="4B85942B">
            <w:pPr>
              <w:pStyle w:val="6"/>
              <w:spacing w:line="332" w:lineRule="auto"/>
              <w:ind w:left="117" w:right="108" w:firstLine="216"/>
            </w:pPr>
            <w:r>
              <w:rPr>
                <w:spacing w:val="12"/>
              </w:rPr>
              <w:t>（2）供应商提供的《残疾人福利性单位声明函》与事实不</w:t>
            </w:r>
            <w:r>
              <w:rPr>
                <w:spacing w:val="11"/>
              </w:rPr>
              <w:t>符的，依照</w:t>
            </w:r>
            <w:r>
              <w:rPr>
                <w:spacing w:val="8"/>
              </w:rPr>
              <w:t>《政府采购法》第七十七条的规定追究法律责任。</w:t>
            </w:r>
          </w:p>
          <w:p w14:paraId="43023B4E">
            <w:pPr>
              <w:pStyle w:val="6"/>
              <w:spacing w:before="1" w:line="332" w:lineRule="auto"/>
              <w:ind w:left="112" w:right="108" w:firstLine="221"/>
            </w:pPr>
            <w:r>
              <w:rPr>
                <w:spacing w:val="12"/>
              </w:rPr>
              <w:t>（3）残疾人福利性单位提供本企业制造的货物或者服务，</w:t>
            </w:r>
            <w:r>
              <w:rPr>
                <w:spacing w:val="11"/>
              </w:rPr>
              <w:t>或者提供其</w:t>
            </w:r>
            <w:r>
              <w:rPr>
                <w:spacing w:val="9"/>
              </w:rPr>
              <w:t>他残疾人福利性单位制造的货物，享受投标货物的价格折扣。若有的话，如实填写《中小微企业/残疾人福利性单位提供货物</w:t>
            </w:r>
            <w:r>
              <w:rPr>
                <w:spacing w:val="8"/>
              </w:rPr>
              <w:t>/服务明细表》（格式</w:t>
            </w:r>
            <w:r>
              <w:rPr>
                <w:spacing w:val="5"/>
              </w:rPr>
              <w:t>见第八部分）。</w:t>
            </w:r>
          </w:p>
          <w:p w14:paraId="78B910BF">
            <w:pPr>
              <w:pStyle w:val="6"/>
              <w:spacing w:before="1" w:line="228" w:lineRule="auto"/>
              <w:ind w:left="325"/>
            </w:pPr>
            <w:r>
              <w:rPr>
                <w:b/>
                <w:bCs/>
                <w:spacing w:val="6"/>
              </w:rPr>
              <w:t>6．涉及创新产品、创新服务的要求：</w:t>
            </w:r>
          </w:p>
          <w:p w14:paraId="591CC18E">
            <w:pPr>
              <w:pStyle w:val="6"/>
              <w:spacing w:before="113" w:line="332" w:lineRule="auto"/>
              <w:ind w:left="114" w:right="108" w:firstLine="219"/>
            </w:pPr>
            <w:r>
              <w:rPr>
                <w:spacing w:val="12"/>
              </w:rPr>
              <w:t>（1）磋商供应商投报产品或服务属于《山西省创新产品和</w:t>
            </w:r>
            <w:r>
              <w:rPr>
                <w:spacing w:val="11"/>
              </w:rPr>
              <w:t>服务推荐清</w:t>
            </w:r>
            <w:r>
              <w:rPr>
                <w:spacing w:val="9"/>
              </w:rPr>
              <w:t>单》中创新产品或创新服务的，在评审时，享受投报产品价格折扣。</w:t>
            </w:r>
          </w:p>
          <w:p w14:paraId="06FE4806">
            <w:pPr>
              <w:pStyle w:val="6"/>
              <w:spacing w:before="1" w:line="332" w:lineRule="auto"/>
              <w:ind w:left="117" w:right="99" w:firstLine="216"/>
            </w:pPr>
            <w:r>
              <w:rPr>
                <w:spacing w:val="5"/>
              </w:rPr>
              <w:t>（2）磋商供应商投报创新产品或创新服务的，应在响应文件中提供《山</w:t>
            </w:r>
            <w:r>
              <w:rPr>
                <w:spacing w:val="9"/>
              </w:rPr>
              <w:t>西省创新产品和服务推荐清单》，并填写《创新产品或创新服务明细表》</w:t>
            </w:r>
            <w:r>
              <w:rPr>
                <w:spacing w:val="5"/>
              </w:rPr>
              <w:t xml:space="preserve"> </w:t>
            </w:r>
            <w:r>
              <w:rPr>
                <w:spacing w:val="6"/>
              </w:rPr>
              <w:t>（格式见第八部分）。</w:t>
            </w:r>
          </w:p>
          <w:p w14:paraId="340DF7EC">
            <w:pPr>
              <w:pStyle w:val="6"/>
              <w:spacing w:line="332" w:lineRule="auto"/>
              <w:ind w:left="113" w:right="108" w:firstLine="220"/>
            </w:pPr>
            <w:r>
              <w:rPr>
                <w:spacing w:val="10"/>
              </w:rPr>
              <w:t>（3）认定符合创新要求的产品和服务的，享受投标货物或服务</w:t>
            </w:r>
            <w:r>
              <w:rPr>
                <w:spacing w:val="48"/>
              </w:rPr>
              <w:t xml:space="preserve"> </w:t>
            </w:r>
            <w:r>
              <w:rPr>
                <w:spacing w:val="10"/>
              </w:rPr>
              <w:t>10%的</w:t>
            </w:r>
            <w:r>
              <w:rPr>
                <w:spacing w:val="8"/>
              </w:rPr>
              <w:t>价格折扣，用扣除后的价格参与评审。</w:t>
            </w:r>
          </w:p>
          <w:p w14:paraId="37C92062">
            <w:pPr>
              <w:pStyle w:val="6"/>
              <w:spacing w:before="1" w:line="229" w:lineRule="auto"/>
              <w:ind w:left="328"/>
            </w:pPr>
            <w:r>
              <w:rPr>
                <w:b/>
                <w:bCs/>
                <w:spacing w:val="6"/>
              </w:rPr>
              <w:t>7．涉及监狱企业参加磋商的要求：</w:t>
            </w:r>
          </w:p>
          <w:p w14:paraId="135FE05B">
            <w:pPr>
              <w:pStyle w:val="6"/>
              <w:spacing w:before="112" w:line="332" w:lineRule="auto"/>
              <w:ind w:left="114" w:right="108" w:firstLine="218"/>
            </w:pPr>
            <w:r>
              <w:rPr>
                <w:spacing w:val="12"/>
              </w:rPr>
              <w:t>（1）监狱企业参加磋商视同小微企业，需提供由省级以上</w:t>
            </w:r>
            <w:r>
              <w:rPr>
                <w:spacing w:val="11"/>
              </w:rPr>
              <w:t>监狱管理局</w:t>
            </w:r>
            <w:r>
              <w:rPr>
                <w:spacing w:val="8"/>
              </w:rPr>
              <w:t>或戒毒管理局出具的属于监狱企业的证明文件。</w:t>
            </w:r>
          </w:p>
          <w:p w14:paraId="3ECD6FF7">
            <w:pPr>
              <w:pStyle w:val="6"/>
              <w:spacing w:before="1" w:line="332" w:lineRule="auto"/>
              <w:ind w:left="112" w:right="37" w:firstLine="221"/>
            </w:pPr>
            <w:r>
              <w:rPr>
                <w:spacing w:val="12"/>
              </w:rPr>
              <w:t>（2）监狱企业只有提供本企业制造的货物或服务，或者提供其他小、</w:t>
            </w:r>
            <w:r>
              <w:rPr>
                <w:spacing w:val="5"/>
              </w:rPr>
              <w:t>微企业制造的货物，享受投报货物的价格折扣。若有的话，如实</w:t>
            </w:r>
            <w:r>
              <w:rPr>
                <w:spacing w:val="4"/>
              </w:rPr>
              <w:t>填写《小、</w:t>
            </w:r>
            <w:r>
              <w:rPr>
                <w:spacing w:val="9"/>
              </w:rPr>
              <w:t>微企业/残疾人福利性单位提供货物/服务明细表》（</w:t>
            </w:r>
            <w:r>
              <w:rPr>
                <w:spacing w:val="8"/>
              </w:rPr>
              <w:t>格式见第八部分）。</w:t>
            </w:r>
          </w:p>
          <w:p w14:paraId="05A0FCA4">
            <w:pPr>
              <w:pStyle w:val="6"/>
              <w:spacing w:before="1" w:line="332" w:lineRule="auto"/>
              <w:ind w:left="112" w:right="108" w:firstLine="221"/>
            </w:pPr>
            <w:r>
              <w:rPr>
                <w:spacing w:val="12"/>
              </w:rPr>
              <w:t>（3）监狱企业与中型企业组成联合体参加磋商的，或者向</w:t>
            </w:r>
            <w:r>
              <w:rPr>
                <w:spacing w:val="11"/>
              </w:rPr>
              <w:t>监狱企业分</w:t>
            </w:r>
            <w:r>
              <w:rPr>
                <w:spacing w:val="9"/>
              </w:rPr>
              <w:t>包，且联合体协议或分包意向协议约定监狱企业的协议金额占到合同金额</w:t>
            </w:r>
            <w:r>
              <w:rPr>
                <w:spacing w:val="7"/>
              </w:rPr>
              <w:t>30%以上的，享受投报标的价格折扣。</w:t>
            </w:r>
          </w:p>
          <w:p w14:paraId="2667E912">
            <w:pPr>
              <w:pStyle w:val="6"/>
              <w:spacing w:line="229" w:lineRule="auto"/>
              <w:ind w:left="324"/>
            </w:pPr>
            <w:r>
              <w:rPr>
                <w:b/>
                <w:bCs/>
                <w:spacing w:val="7"/>
              </w:rPr>
              <w:t>8．涉及商品包装和快递包装的要求：</w:t>
            </w:r>
          </w:p>
          <w:p w14:paraId="44A239C6">
            <w:pPr>
              <w:pStyle w:val="6"/>
              <w:spacing w:before="113" w:line="332" w:lineRule="auto"/>
              <w:ind w:left="113" w:right="110" w:firstLine="211"/>
            </w:pPr>
            <w:r>
              <w:rPr>
                <w:spacing w:val="9"/>
              </w:rPr>
              <w:t>本项目涉及商品包装和快递包装要求的，磋商供应商须填写</w:t>
            </w:r>
            <w:r>
              <w:rPr>
                <w:spacing w:val="8"/>
              </w:rPr>
              <w:t>《商品包装和快递包装承诺函》（格式见第八部分）。</w:t>
            </w:r>
          </w:p>
          <w:p w14:paraId="09894F87">
            <w:pPr>
              <w:pStyle w:val="6"/>
              <w:spacing w:line="228" w:lineRule="auto"/>
              <w:ind w:left="324"/>
            </w:pPr>
            <w:r>
              <w:rPr>
                <w:b/>
                <w:bCs/>
                <w:spacing w:val="7"/>
              </w:rPr>
              <w:t>9．涉及网络关键设备和网络安全专用产品的要求：</w:t>
            </w:r>
          </w:p>
          <w:p w14:paraId="31963F26">
            <w:pPr>
              <w:pStyle w:val="6"/>
              <w:spacing w:before="114" w:line="332" w:lineRule="auto"/>
              <w:ind w:left="115" w:right="52" w:firstLine="210"/>
              <w:jc w:val="both"/>
            </w:pPr>
            <w:r>
              <w:rPr>
                <w:spacing w:val="4"/>
              </w:rPr>
              <w:t>投标货物中如含有《网络关键设备和网络安全专用产品目录》中的产品，</w:t>
            </w:r>
            <w:r>
              <w:rPr>
                <w:spacing w:val="16"/>
              </w:rPr>
              <w:t>须提供具备资格的机构出具的安全认证合格或者</w:t>
            </w:r>
            <w:r>
              <w:rPr>
                <w:spacing w:val="15"/>
              </w:rPr>
              <w:t>安全检测符合要求的相</w:t>
            </w:r>
            <w:r>
              <w:rPr>
                <w:spacing w:val="7"/>
              </w:rPr>
              <w:t>关证明材料影印件。</w:t>
            </w:r>
          </w:p>
          <w:p w14:paraId="51D07F10">
            <w:pPr>
              <w:pStyle w:val="6"/>
              <w:spacing w:line="224" w:lineRule="auto"/>
              <w:ind w:left="327"/>
            </w:pPr>
            <w:r>
              <w:rPr>
                <w:spacing w:val="9"/>
              </w:rPr>
              <w:t>具备资格的机构是指列入《承担网络关键设备和网络安全</w:t>
            </w:r>
            <w:r>
              <w:rPr>
                <w:spacing w:val="8"/>
              </w:rPr>
              <w:t>专用产品安全</w:t>
            </w:r>
          </w:p>
        </w:tc>
      </w:tr>
    </w:tbl>
    <w:p w14:paraId="4805A0A7">
      <w:pPr>
        <w:pStyle w:val="2"/>
      </w:pPr>
    </w:p>
    <w:p w14:paraId="7C29C506">
      <w:pPr>
        <w:sectPr>
          <w:footerReference r:id="rId8" w:type="default"/>
          <w:pgSz w:w="11906" w:h="16839"/>
          <w:pgMar w:top="1431" w:right="1407" w:bottom="1314" w:left="1361" w:header="0" w:footer="1039" w:gutter="0"/>
          <w:cols w:space="720" w:num="1"/>
        </w:sectPr>
      </w:pPr>
    </w:p>
    <w:p w14:paraId="2CE75CD2">
      <w:pPr>
        <w:spacing w:line="42" w:lineRule="exact"/>
      </w:pP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563"/>
        <w:gridCol w:w="6916"/>
      </w:tblGrid>
      <w:tr w14:paraId="357BE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8" w:hRule="atLeast"/>
        </w:trPr>
        <w:tc>
          <w:tcPr>
            <w:tcW w:w="653" w:type="dxa"/>
            <w:vAlign w:val="top"/>
          </w:tcPr>
          <w:p w14:paraId="01E7EFE6">
            <w:pPr>
              <w:rPr>
                <w:rFonts w:ascii="Arial"/>
                <w:sz w:val="21"/>
              </w:rPr>
            </w:pPr>
          </w:p>
        </w:tc>
        <w:tc>
          <w:tcPr>
            <w:tcW w:w="1563" w:type="dxa"/>
            <w:vAlign w:val="top"/>
          </w:tcPr>
          <w:p w14:paraId="37B8C0F4">
            <w:pPr>
              <w:rPr>
                <w:rFonts w:ascii="Arial"/>
                <w:sz w:val="21"/>
              </w:rPr>
            </w:pPr>
          </w:p>
        </w:tc>
        <w:tc>
          <w:tcPr>
            <w:tcW w:w="6916" w:type="dxa"/>
            <w:vAlign w:val="top"/>
          </w:tcPr>
          <w:p w14:paraId="32AE38D3">
            <w:pPr>
              <w:pStyle w:val="6"/>
              <w:spacing w:before="113" w:line="228" w:lineRule="auto"/>
              <w:ind w:left="112"/>
            </w:pPr>
            <w:r>
              <w:rPr>
                <w:spacing w:val="8"/>
              </w:rPr>
              <w:t>认证和安全检测任务机构名录》的机构。</w:t>
            </w:r>
          </w:p>
          <w:p w14:paraId="103EBEBF">
            <w:pPr>
              <w:pStyle w:val="6"/>
              <w:spacing w:before="113" w:line="228" w:lineRule="auto"/>
              <w:ind w:left="339"/>
            </w:pPr>
            <w:r>
              <w:rPr>
                <w:b/>
                <w:bCs/>
                <w:spacing w:val="5"/>
              </w:rPr>
              <w:t>10．涉及正版软件的要求：</w:t>
            </w:r>
          </w:p>
          <w:p w14:paraId="496F14F5">
            <w:pPr>
              <w:pStyle w:val="6"/>
              <w:spacing w:before="113" w:line="332" w:lineRule="auto"/>
              <w:ind w:left="116" w:right="110" w:firstLine="207"/>
            </w:pPr>
            <w:r>
              <w:rPr>
                <w:spacing w:val="9"/>
              </w:rPr>
              <w:t>本项目采购标的物涉及计算机产品或硬件产品内预装软件的</w:t>
            </w:r>
            <w:r>
              <w:rPr>
                <w:spacing w:val="8"/>
              </w:rPr>
              <w:t>，磋商供应商须填写《正版软件承诺》（格式见第八部分）。</w:t>
            </w:r>
          </w:p>
          <w:p w14:paraId="3A71EF24">
            <w:pPr>
              <w:pStyle w:val="6"/>
              <w:spacing w:line="227" w:lineRule="auto"/>
              <w:ind w:left="339"/>
            </w:pPr>
            <w:r>
              <w:rPr>
                <w:b/>
                <w:bCs/>
                <w:spacing w:val="6"/>
              </w:rPr>
              <w:t>11．本项目涉及信息安全产品的要求：</w:t>
            </w:r>
          </w:p>
          <w:p w14:paraId="02805F5D">
            <w:pPr>
              <w:pStyle w:val="6"/>
              <w:spacing w:before="114" w:line="332" w:lineRule="auto"/>
              <w:ind w:left="112" w:right="110" w:firstLine="213"/>
              <w:jc w:val="both"/>
            </w:pPr>
            <w:r>
              <w:rPr>
                <w:spacing w:val="9"/>
              </w:rPr>
              <w:t>投标货物中如含有财政部会同有关部门制定下发的《信息</w:t>
            </w:r>
            <w:r>
              <w:rPr>
                <w:spacing w:val="8"/>
              </w:rPr>
              <w:t>安全产品强制性认证目录》中的产品（8 类 13 项</w:t>
            </w:r>
            <w:r>
              <w:rPr>
                <w:spacing w:val="14"/>
              </w:rPr>
              <w:t>），</w:t>
            </w:r>
            <w:r>
              <w:rPr>
                <w:spacing w:val="8"/>
              </w:rPr>
              <w:t>需提供中国信息安</w:t>
            </w:r>
            <w:r>
              <w:rPr>
                <w:spacing w:val="7"/>
              </w:rPr>
              <w:t>全认证中心按</w:t>
            </w:r>
            <w:r>
              <w:rPr>
                <w:spacing w:val="8"/>
              </w:rPr>
              <w:t>国家标准认证颁发的有效认证证书。</w:t>
            </w:r>
          </w:p>
          <w:p w14:paraId="3AF2BFC6">
            <w:pPr>
              <w:pStyle w:val="6"/>
              <w:spacing w:before="2" w:line="278" w:lineRule="auto"/>
              <w:ind w:left="111" w:right="108" w:firstLine="227"/>
            </w:pPr>
            <w:r>
              <w:rPr>
                <w:b/>
                <w:bCs/>
                <w:spacing w:val="6"/>
              </w:rPr>
              <w:t>12、专门面向中小企业采购的项目，不重复执行中小企业发展、促进残</w:t>
            </w:r>
            <w:r>
              <w:rPr>
                <w:b/>
                <w:bCs/>
                <w:spacing w:val="7"/>
              </w:rPr>
              <w:t>疾人就业、支持监狱企业发展的价格优惠政策。</w:t>
            </w:r>
          </w:p>
        </w:tc>
      </w:tr>
      <w:tr w14:paraId="6E7A6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653" w:type="dxa"/>
            <w:vAlign w:val="top"/>
          </w:tcPr>
          <w:p w14:paraId="690E2784">
            <w:pPr>
              <w:spacing w:line="402" w:lineRule="auto"/>
              <w:rPr>
                <w:rFonts w:ascii="Arial"/>
                <w:sz w:val="21"/>
              </w:rPr>
            </w:pPr>
          </w:p>
          <w:p w14:paraId="6653FFFC">
            <w:pPr>
              <w:pStyle w:val="6"/>
              <w:spacing w:before="65" w:line="270" w:lineRule="exact"/>
              <w:ind w:left="279"/>
            </w:pPr>
            <w:r>
              <w:rPr>
                <w:b/>
                <w:bCs/>
                <w:spacing w:val="-3"/>
                <w:position w:val="1"/>
              </w:rPr>
              <w:t>8</w:t>
            </w:r>
          </w:p>
        </w:tc>
        <w:tc>
          <w:tcPr>
            <w:tcW w:w="1563" w:type="dxa"/>
            <w:vAlign w:val="top"/>
          </w:tcPr>
          <w:p w14:paraId="24AF3770">
            <w:pPr>
              <w:pStyle w:val="6"/>
              <w:spacing w:before="109" w:line="228" w:lineRule="auto"/>
              <w:ind w:left="154"/>
            </w:pPr>
            <w:r>
              <w:rPr>
                <w:b/>
                <w:bCs/>
                <w:spacing w:val="6"/>
              </w:rPr>
              <w:t>本项目预算金</w:t>
            </w:r>
          </w:p>
          <w:p w14:paraId="4652D3CA">
            <w:pPr>
              <w:pStyle w:val="6"/>
              <w:spacing w:before="113" w:line="228" w:lineRule="auto"/>
              <w:ind w:left="153"/>
            </w:pPr>
            <w:r>
              <w:rPr>
                <w:b/>
                <w:bCs/>
                <w:spacing w:val="6"/>
              </w:rPr>
              <w:t>额和磋商最高</w:t>
            </w:r>
          </w:p>
          <w:p w14:paraId="1D3EE8FD">
            <w:pPr>
              <w:pStyle w:val="6"/>
              <w:spacing w:before="112" w:line="226" w:lineRule="auto"/>
              <w:ind w:left="588"/>
            </w:pPr>
            <w:r>
              <w:rPr>
                <w:b/>
                <w:bCs/>
                <w:spacing w:val="-4"/>
              </w:rPr>
              <w:t>限价</w:t>
            </w:r>
          </w:p>
        </w:tc>
        <w:tc>
          <w:tcPr>
            <w:tcW w:w="6916" w:type="dxa"/>
            <w:vAlign w:val="top"/>
          </w:tcPr>
          <w:p w14:paraId="6102E8E6">
            <w:pPr>
              <w:pStyle w:val="6"/>
              <w:spacing w:before="289" w:line="228" w:lineRule="auto"/>
              <w:ind w:left="114"/>
            </w:pPr>
            <w:r>
              <w:rPr>
                <w:spacing w:val="4"/>
              </w:rPr>
              <w:t>预算金额</w:t>
            </w:r>
            <w:r>
              <w:rPr>
                <w:spacing w:val="-47"/>
              </w:rPr>
              <w:t xml:space="preserve"> </w:t>
            </w:r>
            <w:r>
              <w:rPr>
                <w:spacing w:val="4"/>
              </w:rPr>
              <w:t>: 人民币（大写）</w:t>
            </w:r>
            <w:r>
              <w:rPr>
                <w:rFonts w:hint="eastAsia"/>
                <w:spacing w:val="4"/>
                <w:lang w:val="en-US" w:eastAsia="zh-CN"/>
              </w:rPr>
              <w:t>肆</w:t>
            </w:r>
            <w:r>
              <w:rPr>
                <w:spacing w:val="4"/>
              </w:rPr>
              <w:t>拾万元整 (￥：</w:t>
            </w:r>
            <w:r>
              <w:rPr>
                <w:rFonts w:hint="eastAsia"/>
                <w:spacing w:val="4"/>
                <w:lang w:val="en-US" w:eastAsia="zh-CN"/>
              </w:rPr>
              <w:t>400000</w:t>
            </w:r>
            <w:r>
              <w:rPr>
                <w:spacing w:val="4"/>
              </w:rPr>
              <w:t>元）</w:t>
            </w:r>
          </w:p>
          <w:p w14:paraId="26741619">
            <w:pPr>
              <w:pStyle w:val="6"/>
              <w:spacing w:before="113" w:line="227" w:lineRule="auto"/>
              <w:ind w:left="114"/>
            </w:pPr>
            <w:r>
              <w:rPr>
                <w:spacing w:val="4"/>
              </w:rPr>
              <w:t>最高限价</w:t>
            </w:r>
            <w:r>
              <w:rPr>
                <w:spacing w:val="-48"/>
              </w:rPr>
              <w:t xml:space="preserve"> </w:t>
            </w:r>
            <w:r>
              <w:rPr>
                <w:spacing w:val="4"/>
              </w:rPr>
              <w:t>: 人民币（大写）</w:t>
            </w:r>
            <w:r>
              <w:rPr>
                <w:rFonts w:hint="eastAsia"/>
                <w:spacing w:val="4"/>
                <w:lang w:val="en-US" w:eastAsia="zh-CN"/>
              </w:rPr>
              <w:t>肆</w:t>
            </w:r>
            <w:r>
              <w:rPr>
                <w:spacing w:val="4"/>
              </w:rPr>
              <w:t>拾万元整 (￥：</w:t>
            </w:r>
            <w:r>
              <w:rPr>
                <w:rFonts w:hint="eastAsia"/>
                <w:spacing w:val="4"/>
                <w:lang w:val="en-US" w:eastAsia="zh-CN"/>
              </w:rPr>
              <w:t>400000</w:t>
            </w:r>
            <w:r>
              <w:rPr>
                <w:spacing w:val="4"/>
              </w:rPr>
              <w:t>元）</w:t>
            </w:r>
          </w:p>
        </w:tc>
      </w:tr>
      <w:tr w14:paraId="75733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653" w:type="dxa"/>
            <w:vAlign w:val="top"/>
          </w:tcPr>
          <w:p w14:paraId="168CB9F8">
            <w:pPr>
              <w:spacing w:line="402" w:lineRule="auto"/>
              <w:rPr>
                <w:rFonts w:ascii="Arial"/>
                <w:sz w:val="21"/>
              </w:rPr>
            </w:pPr>
          </w:p>
          <w:p w14:paraId="5CEEC4D7">
            <w:pPr>
              <w:pStyle w:val="6"/>
              <w:spacing w:before="65" w:line="269" w:lineRule="exact"/>
              <w:ind w:left="279"/>
            </w:pPr>
            <w:r>
              <w:rPr>
                <w:b/>
                <w:bCs/>
                <w:spacing w:val="-3"/>
                <w:position w:val="1"/>
              </w:rPr>
              <w:t>9</w:t>
            </w:r>
          </w:p>
        </w:tc>
        <w:tc>
          <w:tcPr>
            <w:tcW w:w="1563" w:type="dxa"/>
            <w:vAlign w:val="top"/>
          </w:tcPr>
          <w:p w14:paraId="23E13C43">
            <w:pPr>
              <w:pStyle w:val="6"/>
              <w:spacing w:before="110" w:line="228" w:lineRule="auto"/>
              <w:ind w:left="366"/>
            </w:pPr>
            <w:r>
              <w:rPr>
                <w:b/>
                <w:bCs/>
                <w:spacing w:val="6"/>
              </w:rPr>
              <w:t>现场勘查</w:t>
            </w:r>
          </w:p>
          <w:p w14:paraId="3B9D1888">
            <w:pPr>
              <w:pStyle w:val="6"/>
              <w:spacing w:before="113" w:line="279" w:lineRule="auto"/>
              <w:ind w:left="572" w:right="152" w:hanging="409"/>
            </w:pPr>
            <w:r>
              <w:rPr>
                <w:b/>
                <w:bCs/>
                <w:spacing w:val="4"/>
              </w:rPr>
              <w:t>（磋商前答疑</w:t>
            </w:r>
            <w:r>
              <w:rPr>
                <w:b/>
                <w:bCs/>
                <w:spacing w:val="-2"/>
              </w:rPr>
              <w:t>会）</w:t>
            </w:r>
          </w:p>
        </w:tc>
        <w:tc>
          <w:tcPr>
            <w:tcW w:w="6916" w:type="dxa"/>
            <w:vAlign w:val="top"/>
          </w:tcPr>
          <w:p w14:paraId="269EF97C">
            <w:pPr>
              <w:spacing w:line="402" w:lineRule="auto"/>
              <w:rPr>
                <w:rFonts w:ascii="Arial"/>
                <w:sz w:val="21"/>
              </w:rPr>
            </w:pPr>
          </w:p>
          <w:p w14:paraId="2818D96A">
            <w:pPr>
              <w:pStyle w:val="6"/>
              <w:spacing w:before="65" w:line="228" w:lineRule="auto"/>
              <w:ind w:left="324"/>
            </w:pPr>
            <w:r>
              <w:rPr>
                <w:b/>
                <w:bCs/>
                <w:spacing w:val="7"/>
              </w:rPr>
              <w:t>本项目不集中举行答疑会或勘查现场。</w:t>
            </w:r>
          </w:p>
        </w:tc>
      </w:tr>
      <w:tr w14:paraId="3FB79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653" w:type="dxa"/>
            <w:vAlign w:val="top"/>
          </w:tcPr>
          <w:p w14:paraId="426E7916">
            <w:pPr>
              <w:spacing w:line="326" w:lineRule="auto"/>
              <w:rPr>
                <w:rFonts w:ascii="Arial"/>
                <w:sz w:val="21"/>
              </w:rPr>
            </w:pPr>
          </w:p>
          <w:p w14:paraId="24D52668">
            <w:pPr>
              <w:spacing w:line="326" w:lineRule="auto"/>
              <w:rPr>
                <w:rFonts w:ascii="Arial"/>
                <w:sz w:val="21"/>
              </w:rPr>
            </w:pPr>
          </w:p>
          <w:p w14:paraId="10A58418">
            <w:pPr>
              <w:pStyle w:val="6"/>
              <w:spacing w:before="65" w:line="269" w:lineRule="exact"/>
              <w:ind w:left="241"/>
            </w:pPr>
            <w:r>
              <w:rPr>
                <w:b/>
                <w:bCs/>
                <w:spacing w:val="-8"/>
                <w:position w:val="1"/>
              </w:rPr>
              <w:t>10</w:t>
            </w:r>
          </w:p>
        </w:tc>
        <w:tc>
          <w:tcPr>
            <w:tcW w:w="1563" w:type="dxa"/>
            <w:vAlign w:val="top"/>
          </w:tcPr>
          <w:p w14:paraId="3455E9BD">
            <w:pPr>
              <w:pStyle w:val="6"/>
              <w:spacing w:before="193" w:line="229" w:lineRule="auto"/>
              <w:ind w:left="152"/>
            </w:pPr>
            <w:r>
              <w:rPr>
                <w:b/>
                <w:bCs/>
                <w:spacing w:val="7"/>
              </w:rPr>
              <w:t>磋商过程中根</w:t>
            </w:r>
          </w:p>
          <w:p w14:paraId="12EDCF0D">
            <w:pPr>
              <w:pStyle w:val="6"/>
              <w:spacing w:before="102" w:line="228" w:lineRule="auto"/>
              <w:ind w:left="152"/>
            </w:pPr>
            <w:r>
              <w:rPr>
                <w:b/>
                <w:bCs/>
                <w:spacing w:val="7"/>
              </w:rPr>
              <w:t>据磋商情况可</w:t>
            </w:r>
          </w:p>
          <w:p w14:paraId="47CE4F13">
            <w:pPr>
              <w:pStyle w:val="6"/>
              <w:spacing w:before="103" w:line="229" w:lineRule="auto"/>
              <w:ind w:left="161"/>
            </w:pPr>
            <w:r>
              <w:rPr>
                <w:b/>
                <w:bCs/>
                <w:spacing w:val="5"/>
              </w:rPr>
              <w:t>能实质性变动</w:t>
            </w:r>
          </w:p>
          <w:p w14:paraId="3A4A7080">
            <w:pPr>
              <w:pStyle w:val="6"/>
              <w:spacing w:before="102" w:line="228" w:lineRule="auto"/>
              <w:ind w:left="599"/>
            </w:pPr>
            <w:r>
              <w:rPr>
                <w:b/>
                <w:bCs/>
                <w:spacing w:val="-9"/>
              </w:rPr>
              <w:t>内容</w:t>
            </w:r>
          </w:p>
        </w:tc>
        <w:tc>
          <w:tcPr>
            <w:tcW w:w="6916" w:type="dxa"/>
            <w:vAlign w:val="top"/>
          </w:tcPr>
          <w:p w14:paraId="0D0C5E0E">
            <w:pPr>
              <w:spacing w:line="472" w:lineRule="auto"/>
              <w:rPr>
                <w:rFonts w:ascii="Arial"/>
                <w:sz w:val="21"/>
              </w:rPr>
            </w:pPr>
          </w:p>
          <w:p w14:paraId="2AC423CB">
            <w:pPr>
              <w:pStyle w:val="6"/>
              <w:spacing w:before="65" w:line="334" w:lineRule="auto"/>
              <w:ind w:left="114" w:right="110" w:firstLine="210"/>
            </w:pPr>
            <w:r>
              <w:rPr>
                <w:spacing w:val="9"/>
              </w:rPr>
              <w:t>本项目第四部分中的</w:t>
            </w:r>
            <w:r>
              <w:rPr>
                <w:rFonts w:hint="eastAsia"/>
                <w:spacing w:val="9"/>
                <w:lang w:eastAsia="zh-CN"/>
              </w:rPr>
              <w:t>服务要求</w:t>
            </w:r>
            <w:r>
              <w:rPr>
                <w:spacing w:val="9"/>
              </w:rPr>
              <w:t>、服务要求、商务要求及第七</w:t>
            </w:r>
            <w:r>
              <w:rPr>
                <w:spacing w:val="8"/>
              </w:rPr>
              <w:t>部分的合同</w:t>
            </w:r>
            <w:r>
              <w:rPr>
                <w:spacing w:val="2"/>
              </w:rPr>
              <w:t>草案。</w:t>
            </w:r>
          </w:p>
        </w:tc>
      </w:tr>
      <w:tr w14:paraId="75814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653" w:type="dxa"/>
            <w:vAlign w:val="top"/>
          </w:tcPr>
          <w:p w14:paraId="2CF073E0">
            <w:pPr>
              <w:spacing w:line="418" w:lineRule="auto"/>
              <w:rPr>
                <w:rFonts w:ascii="Arial"/>
                <w:sz w:val="21"/>
              </w:rPr>
            </w:pPr>
          </w:p>
          <w:p w14:paraId="17E1FE8A">
            <w:pPr>
              <w:pStyle w:val="6"/>
              <w:spacing w:before="65" w:line="271" w:lineRule="exact"/>
              <w:ind w:left="241"/>
            </w:pPr>
            <w:r>
              <w:rPr>
                <w:b/>
                <w:bCs/>
                <w:spacing w:val="-8"/>
                <w:position w:val="1"/>
              </w:rPr>
              <w:t>11</w:t>
            </w:r>
          </w:p>
        </w:tc>
        <w:tc>
          <w:tcPr>
            <w:tcW w:w="1563" w:type="dxa"/>
            <w:vAlign w:val="top"/>
          </w:tcPr>
          <w:p w14:paraId="1951D8D9">
            <w:pPr>
              <w:spacing w:line="242" w:lineRule="auto"/>
              <w:rPr>
                <w:rFonts w:ascii="Arial"/>
                <w:sz w:val="21"/>
              </w:rPr>
            </w:pPr>
          </w:p>
          <w:p w14:paraId="5646D4AB">
            <w:pPr>
              <w:pStyle w:val="6"/>
              <w:spacing w:before="65" w:line="325" w:lineRule="auto"/>
              <w:ind w:left="259" w:right="169" w:hanging="126"/>
            </w:pPr>
            <w:r>
              <w:rPr>
                <w:b/>
                <w:bCs/>
                <w:spacing w:val="7"/>
              </w:rPr>
              <w:t>磋商文件澄清</w:t>
            </w:r>
            <w:r>
              <w:rPr>
                <w:b/>
                <w:bCs/>
                <w:spacing w:val="5"/>
              </w:rPr>
              <w:t>发出的形式</w:t>
            </w:r>
          </w:p>
        </w:tc>
        <w:tc>
          <w:tcPr>
            <w:tcW w:w="6916" w:type="dxa"/>
            <w:vAlign w:val="top"/>
          </w:tcPr>
          <w:p w14:paraId="206C4574">
            <w:pPr>
              <w:spacing w:line="241" w:lineRule="auto"/>
              <w:rPr>
                <w:rFonts w:ascii="Arial"/>
                <w:sz w:val="21"/>
              </w:rPr>
            </w:pPr>
          </w:p>
          <w:p w14:paraId="181FE9B7">
            <w:pPr>
              <w:pStyle w:val="6"/>
              <w:spacing w:before="65" w:line="325" w:lineRule="auto"/>
              <w:ind w:left="108" w:right="125" w:hanging="32"/>
            </w:pPr>
            <w:r>
              <w:rPr>
                <w:spacing w:val="7"/>
              </w:rPr>
              <w:t>通过“</w:t>
            </w:r>
            <w:r>
              <w:rPr>
                <w:spacing w:val="-71"/>
              </w:rPr>
              <w:t xml:space="preserve"> </w:t>
            </w:r>
            <w:r>
              <w:rPr>
                <w:spacing w:val="7"/>
              </w:rPr>
              <w:t>山西政府采购平台</w:t>
            </w:r>
            <w:r>
              <w:rPr>
                <w:spacing w:val="-70"/>
              </w:rPr>
              <w:t xml:space="preserve"> </w:t>
            </w:r>
            <w:r>
              <w:rPr>
                <w:spacing w:val="7"/>
              </w:rPr>
              <w:t>”在线发出。供应商应密切关注“</w:t>
            </w:r>
            <w:r>
              <w:rPr>
                <w:spacing w:val="-73"/>
              </w:rPr>
              <w:t xml:space="preserve"> </w:t>
            </w:r>
            <w:r>
              <w:rPr>
                <w:spacing w:val="7"/>
              </w:rPr>
              <w:t>山西政府</w:t>
            </w:r>
            <w:r>
              <w:rPr>
                <w:spacing w:val="6"/>
              </w:rPr>
              <w:t>采购</w:t>
            </w:r>
            <w:r>
              <w:rPr>
                <w:spacing w:val="7"/>
              </w:rPr>
              <w:t>平台</w:t>
            </w:r>
            <w:r>
              <w:rPr>
                <w:spacing w:val="-56"/>
              </w:rPr>
              <w:t xml:space="preserve"> </w:t>
            </w:r>
            <w:r>
              <w:rPr>
                <w:spacing w:val="7"/>
              </w:rPr>
              <w:t>”，如有磋商文件的澄清必须及时登录查看。</w:t>
            </w:r>
          </w:p>
        </w:tc>
      </w:tr>
      <w:tr w14:paraId="0682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653" w:type="dxa"/>
            <w:vAlign w:val="top"/>
          </w:tcPr>
          <w:p w14:paraId="19221810">
            <w:pPr>
              <w:spacing w:line="420" w:lineRule="auto"/>
              <w:rPr>
                <w:rFonts w:ascii="Arial"/>
                <w:sz w:val="21"/>
              </w:rPr>
            </w:pPr>
          </w:p>
          <w:p w14:paraId="447A305A">
            <w:pPr>
              <w:pStyle w:val="6"/>
              <w:spacing w:before="65" w:line="270" w:lineRule="exact"/>
              <w:ind w:left="241"/>
            </w:pPr>
            <w:r>
              <w:rPr>
                <w:b/>
                <w:bCs/>
                <w:spacing w:val="-8"/>
                <w:position w:val="1"/>
              </w:rPr>
              <w:t>12</w:t>
            </w:r>
          </w:p>
        </w:tc>
        <w:tc>
          <w:tcPr>
            <w:tcW w:w="1563" w:type="dxa"/>
            <w:vAlign w:val="top"/>
          </w:tcPr>
          <w:p w14:paraId="5CD0318E">
            <w:pPr>
              <w:pStyle w:val="6"/>
              <w:spacing w:before="134" w:line="228" w:lineRule="auto"/>
              <w:ind w:left="134"/>
            </w:pPr>
            <w:r>
              <w:rPr>
                <w:b/>
                <w:bCs/>
                <w:spacing w:val="6"/>
              </w:rPr>
              <w:t>供应商确认收</w:t>
            </w:r>
          </w:p>
          <w:p w14:paraId="5A13AC23">
            <w:pPr>
              <w:pStyle w:val="6"/>
              <w:spacing w:before="104" w:line="228" w:lineRule="auto"/>
              <w:ind w:left="156"/>
            </w:pPr>
            <w:r>
              <w:rPr>
                <w:b/>
                <w:bCs/>
                <w:spacing w:val="6"/>
              </w:rPr>
              <w:t>到磋商文件澄</w:t>
            </w:r>
          </w:p>
          <w:p w14:paraId="00D3B647">
            <w:pPr>
              <w:pStyle w:val="6"/>
              <w:spacing w:before="100" w:line="229" w:lineRule="auto"/>
              <w:ind w:left="676"/>
            </w:pPr>
            <w:r>
              <w:rPr>
                <w:b/>
                <w:bCs/>
                <w:spacing w:val="-2"/>
              </w:rPr>
              <w:t>清</w:t>
            </w:r>
          </w:p>
        </w:tc>
        <w:tc>
          <w:tcPr>
            <w:tcW w:w="6916" w:type="dxa"/>
            <w:vAlign w:val="top"/>
          </w:tcPr>
          <w:p w14:paraId="2ADFD1D1">
            <w:pPr>
              <w:spacing w:line="417" w:lineRule="auto"/>
              <w:rPr>
                <w:rFonts w:ascii="Arial"/>
                <w:sz w:val="21"/>
              </w:rPr>
            </w:pPr>
          </w:p>
          <w:p w14:paraId="25555989">
            <w:pPr>
              <w:pStyle w:val="6"/>
              <w:spacing w:before="65" w:line="228" w:lineRule="auto"/>
              <w:ind w:left="112"/>
            </w:pPr>
            <w:r>
              <w:rPr>
                <w:spacing w:val="7"/>
              </w:rPr>
              <w:t>供应商无需单独确认，“</w:t>
            </w:r>
            <w:r>
              <w:rPr>
                <w:spacing w:val="-59"/>
              </w:rPr>
              <w:t xml:space="preserve"> </w:t>
            </w:r>
            <w:r>
              <w:rPr>
                <w:spacing w:val="7"/>
              </w:rPr>
              <w:t>山西政府采购平台</w:t>
            </w:r>
            <w:r>
              <w:rPr>
                <w:spacing w:val="-70"/>
              </w:rPr>
              <w:t xml:space="preserve"> </w:t>
            </w:r>
            <w:r>
              <w:rPr>
                <w:spacing w:val="7"/>
              </w:rPr>
              <w:t>”将记录供应商查看情况。</w:t>
            </w:r>
          </w:p>
        </w:tc>
      </w:tr>
      <w:tr w14:paraId="7E48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653" w:type="dxa"/>
            <w:vAlign w:val="top"/>
          </w:tcPr>
          <w:p w14:paraId="17ADA6FE">
            <w:pPr>
              <w:spacing w:line="421" w:lineRule="auto"/>
              <w:rPr>
                <w:rFonts w:ascii="Arial"/>
                <w:sz w:val="21"/>
              </w:rPr>
            </w:pPr>
          </w:p>
          <w:p w14:paraId="0A7BB55F">
            <w:pPr>
              <w:pStyle w:val="6"/>
              <w:spacing w:before="65" w:line="270" w:lineRule="exact"/>
              <w:ind w:left="241"/>
            </w:pPr>
            <w:r>
              <w:rPr>
                <w:b/>
                <w:bCs/>
                <w:spacing w:val="-8"/>
                <w:position w:val="1"/>
              </w:rPr>
              <w:t>13</w:t>
            </w:r>
          </w:p>
        </w:tc>
        <w:tc>
          <w:tcPr>
            <w:tcW w:w="1563" w:type="dxa"/>
            <w:vAlign w:val="top"/>
          </w:tcPr>
          <w:p w14:paraId="6764837C">
            <w:pPr>
              <w:spacing w:line="243" w:lineRule="auto"/>
              <w:rPr>
                <w:rFonts w:ascii="Arial"/>
                <w:sz w:val="21"/>
              </w:rPr>
            </w:pPr>
          </w:p>
          <w:p w14:paraId="133B594B">
            <w:pPr>
              <w:pStyle w:val="6"/>
              <w:spacing w:before="65" w:line="325" w:lineRule="auto"/>
              <w:ind w:left="259" w:right="169" w:hanging="126"/>
            </w:pPr>
            <w:r>
              <w:rPr>
                <w:b/>
                <w:bCs/>
                <w:spacing w:val="7"/>
              </w:rPr>
              <w:t>磋商文件修改</w:t>
            </w:r>
            <w:r>
              <w:rPr>
                <w:b/>
                <w:bCs/>
                <w:spacing w:val="5"/>
              </w:rPr>
              <w:t>发出的形式</w:t>
            </w:r>
          </w:p>
        </w:tc>
        <w:tc>
          <w:tcPr>
            <w:tcW w:w="6916" w:type="dxa"/>
            <w:vAlign w:val="top"/>
          </w:tcPr>
          <w:p w14:paraId="212481EC">
            <w:pPr>
              <w:pStyle w:val="6"/>
              <w:spacing w:before="133" w:line="228" w:lineRule="auto"/>
              <w:ind w:left="112"/>
            </w:pPr>
            <w:r>
              <w:rPr>
                <w:spacing w:val="5"/>
              </w:rPr>
              <w:t>通过“</w:t>
            </w:r>
            <w:r>
              <w:rPr>
                <w:spacing w:val="-67"/>
              </w:rPr>
              <w:t xml:space="preserve"> </w:t>
            </w:r>
            <w:r>
              <w:rPr>
                <w:spacing w:val="5"/>
              </w:rPr>
              <w:t>山西政府采购平台</w:t>
            </w:r>
            <w:r>
              <w:rPr>
                <w:spacing w:val="-70"/>
              </w:rPr>
              <w:t xml:space="preserve"> </w:t>
            </w:r>
            <w:r>
              <w:rPr>
                <w:spacing w:val="5"/>
              </w:rPr>
              <w:t>”在线发出。</w:t>
            </w:r>
          </w:p>
          <w:p w14:paraId="64665ABF">
            <w:pPr>
              <w:pStyle w:val="6"/>
              <w:spacing w:before="104" w:line="286" w:lineRule="auto"/>
              <w:ind w:left="116" w:right="108" w:hanging="4"/>
            </w:pPr>
            <w:r>
              <w:rPr>
                <w:spacing w:val="7"/>
              </w:rPr>
              <w:t>供应商应密切关注“</w:t>
            </w:r>
            <w:r>
              <w:rPr>
                <w:spacing w:val="-65"/>
              </w:rPr>
              <w:t xml:space="preserve"> </w:t>
            </w:r>
            <w:r>
              <w:rPr>
                <w:spacing w:val="7"/>
              </w:rPr>
              <w:t>山西政府采购平台</w:t>
            </w:r>
            <w:r>
              <w:rPr>
                <w:spacing w:val="-70"/>
              </w:rPr>
              <w:t xml:space="preserve"> </w:t>
            </w:r>
            <w:r>
              <w:rPr>
                <w:spacing w:val="7"/>
              </w:rPr>
              <w:t>”，如有磋商文件的修改必须及时</w:t>
            </w:r>
            <w:r>
              <w:rPr>
                <w:spacing w:val="5"/>
              </w:rPr>
              <w:t>登录查看。</w:t>
            </w:r>
          </w:p>
        </w:tc>
      </w:tr>
      <w:tr w14:paraId="5148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653" w:type="dxa"/>
            <w:vAlign w:val="top"/>
          </w:tcPr>
          <w:p w14:paraId="53E495E5">
            <w:pPr>
              <w:spacing w:line="420" w:lineRule="auto"/>
              <w:rPr>
                <w:rFonts w:ascii="Arial"/>
                <w:sz w:val="21"/>
              </w:rPr>
            </w:pPr>
          </w:p>
          <w:p w14:paraId="1F82CC24">
            <w:pPr>
              <w:pStyle w:val="6"/>
              <w:spacing w:before="65" w:line="271" w:lineRule="exact"/>
              <w:ind w:left="241"/>
            </w:pPr>
            <w:r>
              <w:rPr>
                <w:b/>
                <w:bCs/>
                <w:spacing w:val="-8"/>
                <w:position w:val="1"/>
              </w:rPr>
              <w:t>14</w:t>
            </w:r>
          </w:p>
        </w:tc>
        <w:tc>
          <w:tcPr>
            <w:tcW w:w="1563" w:type="dxa"/>
            <w:vAlign w:val="top"/>
          </w:tcPr>
          <w:p w14:paraId="68B88708">
            <w:pPr>
              <w:pStyle w:val="6"/>
              <w:spacing w:before="134" w:line="228" w:lineRule="auto"/>
              <w:ind w:left="134"/>
            </w:pPr>
            <w:r>
              <w:rPr>
                <w:b/>
                <w:bCs/>
                <w:spacing w:val="6"/>
              </w:rPr>
              <w:t>供应商确认收</w:t>
            </w:r>
          </w:p>
          <w:p w14:paraId="7F2BDE80">
            <w:pPr>
              <w:pStyle w:val="6"/>
              <w:spacing w:before="104" w:line="228" w:lineRule="auto"/>
              <w:ind w:left="156"/>
            </w:pPr>
            <w:r>
              <w:rPr>
                <w:b/>
                <w:bCs/>
                <w:spacing w:val="6"/>
              </w:rPr>
              <w:t>到磋商文件修</w:t>
            </w:r>
          </w:p>
          <w:p w14:paraId="7D7E1DA7">
            <w:pPr>
              <w:pStyle w:val="6"/>
              <w:spacing w:before="103" w:line="228" w:lineRule="auto"/>
              <w:ind w:left="684"/>
            </w:pPr>
            <w:r>
              <w:rPr>
                <w:b/>
                <w:bCs/>
                <w:spacing w:val="-3"/>
              </w:rPr>
              <w:t>改</w:t>
            </w:r>
          </w:p>
        </w:tc>
        <w:tc>
          <w:tcPr>
            <w:tcW w:w="6916" w:type="dxa"/>
            <w:vAlign w:val="top"/>
          </w:tcPr>
          <w:p w14:paraId="37C386F7">
            <w:pPr>
              <w:pStyle w:val="6"/>
              <w:spacing w:before="136" w:line="298" w:lineRule="auto"/>
              <w:ind w:left="112" w:right="108"/>
              <w:jc w:val="both"/>
            </w:pPr>
            <w:r>
              <w:rPr>
                <w:spacing w:val="7"/>
              </w:rPr>
              <w:t>供应商无需单独确认，“</w:t>
            </w:r>
            <w:r>
              <w:rPr>
                <w:spacing w:val="-65"/>
              </w:rPr>
              <w:t xml:space="preserve"> </w:t>
            </w:r>
            <w:r>
              <w:rPr>
                <w:spacing w:val="7"/>
              </w:rPr>
              <w:t>山西政府采购平台</w:t>
            </w:r>
            <w:r>
              <w:rPr>
                <w:spacing w:val="-70"/>
              </w:rPr>
              <w:t xml:space="preserve"> </w:t>
            </w:r>
            <w:r>
              <w:rPr>
                <w:spacing w:val="7"/>
              </w:rPr>
              <w:t>”将记录供应商下载情况。因</w:t>
            </w:r>
            <w:r>
              <w:rPr>
                <w:spacing w:val="16"/>
              </w:rPr>
              <w:t>供应商自身原因未及时获知澄清内容而导致的任何后果</w:t>
            </w:r>
            <w:r>
              <w:rPr>
                <w:spacing w:val="15"/>
              </w:rPr>
              <w:t>将由供应商自行</w:t>
            </w:r>
            <w:r>
              <w:rPr>
                <w:spacing w:val="3"/>
              </w:rPr>
              <w:t>承担。</w:t>
            </w:r>
          </w:p>
        </w:tc>
      </w:tr>
      <w:tr w14:paraId="7A04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653" w:type="dxa"/>
            <w:vAlign w:val="top"/>
          </w:tcPr>
          <w:p w14:paraId="595CCBA1">
            <w:pPr>
              <w:spacing w:line="246" w:lineRule="auto"/>
              <w:rPr>
                <w:rFonts w:ascii="Arial"/>
                <w:sz w:val="21"/>
              </w:rPr>
            </w:pPr>
          </w:p>
          <w:p w14:paraId="7C4A029A">
            <w:pPr>
              <w:spacing w:line="246" w:lineRule="auto"/>
              <w:rPr>
                <w:rFonts w:ascii="Arial"/>
                <w:sz w:val="21"/>
              </w:rPr>
            </w:pPr>
          </w:p>
          <w:p w14:paraId="05D6D0E8">
            <w:pPr>
              <w:spacing w:line="246" w:lineRule="auto"/>
              <w:rPr>
                <w:rFonts w:ascii="Arial"/>
                <w:sz w:val="21"/>
              </w:rPr>
            </w:pPr>
          </w:p>
          <w:p w14:paraId="0B611D2A">
            <w:pPr>
              <w:pStyle w:val="6"/>
              <w:spacing w:before="65" w:line="269" w:lineRule="exact"/>
              <w:ind w:left="241"/>
            </w:pPr>
            <w:r>
              <w:rPr>
                <w:b/>
                <w:bCs/>
                <w:spacing w:val="-8"/>
                <w:position w:val="1"/>
              </w:rPr>
              <w:t>15</w:t>
            </w:r>
          </w:p>
        </w:tc>
        <w:tc>
          <w:tcPr>
            <w:tcW w:w="1563" w:type="dxa"/>
            <w:vAlign w:val="top"/>
          </w:tcPr>
          <w:p w14:paraId="1A42E870">
            <w:pPr>
              <w:spacing w:line="281" w:lineRule="auto"/>
              <w:rPr>
                <w:rFonts w:ascii="Arial"/>
                <w:sz w:val="21"/>
              </w:rPr>
            </w:pPr>
          </w:p>
          <w:p w14:paraId="446D7BA2">
            <w:pPr>
              <w:spacing w:line="281" w:lineRule="auto"/>
              <w:rPr>
                <w:rFonts w:ascii="Arial"/>
                <w:sz w:val="21"/>
              </w:rPr>
            </w:pPr>
          </w:p>
          <w:p w14:paraId="18D389A2">
            <w:pPr>
              <w:pStyle w:val="6"/>
              <w:spacing w:before="65" w:line="324" w:lineRule="auto"/>
              <w:ind w:left="154" w:right="149" w:firstLine="9"/>
            </w:pPr>
            <w:r>
              <w:rPr>
                <w:b/>
                <w:bCs/>
                <w:spacing w:val="5"/>
              </w:rPr>
              <w:t>响应文件的制</w:t>
            </w:r>
            <w:r>
              <w:rPr>
                <w:b/>
                <w:bCs/>
                <w:spacing w:val="6"/>
              </w:rPr>
              <w:t>作及签字盖章</w:t>
            </w:r>
          </w:p>
        </w:tc>
        <w:tc>
          <w:tcPr>
            <w:tcW w:w="6916" w:type="dxa"/>
            <w:vAlign w:val="top"/>
          </w:tcPr>
          <w:p w14:paraId="31F647FC">
            <w:pPr>
              <w:pStyle w:val="6"/>
              <w:spacing w:before="105" w:line="228" w:lineRule="auto"/>
              <w:ind w:left="127"/>
            </w:pPr>
            <w:r>
              <w:rPr>
                <w:spacing w:val="7"/>
              </w:rPr>
              <w:t>1、响应文件的制作应满足以下规定：</w:t>
            </w:r>
          </w:p>
          <w:p w14:paraId="614C8E3F">
            <w:pPr>
              <w:pStyle w:val="6"/>
              <w:spacing w:before="103" w:line="323" w:lineRule="auto"/>
              <w:ind w:left="110" w:right="108" w:firstLine="11"/>
            </w:pPr>
            <w:r>
              <w:rPr>
                <w:spacing w:val="9"/>
              </w:rPr>
              <w:t>（1）响应文件由供应商使用“</w:t>
            </w:r>
            <w:r>
              <w:rPr>
                <w:spacing w:val="-71"/>
              </w:rPr>
              <w:t xml:space="preserve"> </w:t>
            </w:r>
            <w:r>
              <w:rPr>
                <w:spacing w:val="9"/>
              </w:rPr>
              <w:t>山西政府采购平台</w:t>
            </w:r>
            <w:r>
              <w:rPr>
                <w:spacing w:val="-67"/>
              </w:rPr>
              <w:t xml:space="preserve"> </w:t>
            </w:r>
            <w:r>
              <w:rPr>
                <w:spacing w:val="9"/>
              </w:rPr>
              <w:t>”提供的“</w:t>
            </w:r>
            <w:r>
              <w:rPr>
                <w:spacing w:val="-71"/>
              </w:rPr>
              <w:t xml:space="preserve"> </w:t>
            </w:r>
            <w:r>
              <w:rPr>
                <w:spacing w:val="9"/>
              </w:rPr>
              <w:t>山西政府采</w:t>
            </w:r>
            <w:r>
              <w:rPr>
                <w:spacing w:val="7"/>
              </w:rPr>
              <w:t>购平台电子投标客户端</w:t>
            </w:r>
            <w:r>
              <w:rPr>
                <w:spacing w:val="-70"/>
              </w:rPr>
              <w:t xml:space="preserve"> </w:t>
            </w:r>
            <w:r>
              <w:rPr>
                <w:spacing w:val="7"/>
              </w:rPr>
              <w:t>”制作生成。</w:t>
            </w:r>
          </w:p>
          <w:p w14:paraId="7E4EB897">
            <w:pPr>
              <w:pStyle w:val="6"/>
              <w:spacing w:line="227" w:lineRule="auto"/>
              <w:ind w:left="122"/>
            </w:pPr>
            <w:r>
              <w:rPr>
                <w:spacing w:val="8"/>
              </w:rPr>
              <w:t>（2）供应商在编制响应文件时应按分级目录导入相关内容。</w:t>
            </w:r>
          </w:p>
          <w:p w14:paraId="5A225A20">
            <w:pPr>
              <w:pStyle w:val="6"/>
              <w:spacing w:before="103" w:line="222" w:lineRule="auto"/>
              <w:ind w:left="122"/>
            </w:pPr>
            <w:r>
              <w:rPr>
                <w:spacing w:val="8"/>
              </w:rPr>
              <w:t>（3）响应文件中证明资料的“复印件</w:t>
            </w:r>
            <w:r>
              <w:rPr>
                <w:spacing w:val="-70"/>
              </w:rPr>
              <w:t xml:space="preserve"> </w:t>
            </w:r>
            <w:r>
              <w:rPr>
                <w:spacing w:val="8"/>
              </w:rPr>
              <w:t>”均为</w:t>
            </w:r>
            <w:r>
              <w:rPr>
                <w:spacing w:val="7"/>
              </w:rPr>
              <w:t>“原件的影印件</w:t>
            </w:r>
            <w:r>
              <w:rPr>
                <w:spacing w:val="-70"/>
              </w:rPr>
              <w:t xml:space="preserve"> </w:t>
            </w:r>
            <w:r>
              <w:rPr>
                <w:spacing w:val="7"/>
              </w:rPr>
              <w:t>”。</w:t>
            </w:r>
          </w:p>
        </w:tc>
      </w:tr>
    </w:tbl>
    <w:p w14:paraId="1CE1E355">
      <w:pPr>
        <w:pStyle w:val="2"/>
      </w:pPr>
    </w:p>
    <w:p w14:paraId="63413513">
      <w:pPr>
        <w:sectPr>
          <w:footerReference r:id="rId9" w:type="default"/>
          <w:pgSz w:w="11906" w:h="16839"/>
          <w:pgMar w:top="1431" w:right="1407" w:bottom="1314" w:left="1361" w:header="0" w:footer="1037" w:gutter="0"/>
          <w:cols w:space="720" w:num="1"/>
        </w:sectPr>
      </w:pPr>
    </w:p>
    <w:p w14:paraId="5D434D60">
      <w:pPr>
        <w:spacing w:line="42" w:lineRule="exact"/>
      </w:pP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563"/>
        <w:gridCol w:w="6916"/>
      </w:tblGrid>
      <w:tr w14:paraId="03846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9" w:hRule="atLeast"/>
        </w:trPr>
        <w:tc>
          <w:tcPr>
            <w:tcW w:w="653" w:type="dxa"/>
            <w:vAlign w:val="top"/>
          </w:tcPr>
          <w:p w14:paraId="574F0302">
            <w:pPr>
              <w:rPr>
                <w:rFonts w:ascii="Arial"/>
                <w:sz w:val="21"/>
              </w:rPr>
            </w:pPr>
          </w:p>
        </w:tc>
        <w:tc>
          <w:tcPr>
            <w:tcW w:w="1563" w:type="dxa"/>
            <w:vAlign w:val="top"/>
          </w:tcPr>
          <w:p w14:paraId="3A905B40">
            <w:pPr>
              <w:rPr>
                <w:rFonts w:ascii="Arial"/>
                <w:sz w:val="21"/>
              </w:rPr>
            </w:pPr>
          </w:p>
        </w:tc>
        <w:tc>
          <w:tcPr>
            <w:tcW w:w="6916" w:type="dxa"/>
            <w:vAlign w:val="top"/>
          </w:tcPr>
          <w:p w14:paraId="181BDE2A">
            <w:pPr>
              <w:pStyle w:val="6"/>
              <w:spacing w:before="106" w:line="323" w:lineRule="auto"/>
              <w:ind w:left="111" w:right="108" w:firstLine="10"/>
            </w:pPr>
            <w:r>
              <w:rPr>
                <w:spacing w:val="11"/>
              </w:rPr>
              <w:t>（4）第八部分“响应文件格式</w:t>
            </w:r>
            <w:r>
              <w:rPr>
                <w:spacing w:val="-67"/>
              </w:rPr>
              <w:t xml:space="preserve"> </w:t>
            </w:r>
            <w:r>
              <w:rPr>
                <w:spacing w:val="11"/>
              </w:rPr>
              <w:t>”中要求盖单位章和（或）</w:t>
            </w:r>
            <w:r>
              <w:rPr>
                <w:spacing w:val="10"/>
              </w:rPr>
              <w:t>签字的地方，</w:t>
            </w:r>
            <w:r>
              <w:rPr>
                <w:spacing w:val="12"/>
              </w:rPr>
              <w:t>供应商均应使用</w:t>
            </w:r>
            <w:r>
              <w:rPr>
                <w:spacing w:val="-34"/>
              </w:rPr>
              <w:t xml:space="preserve"> </w:t>
            </w:r>
            <w:r>
              <w:t>CA</w:t>
            </w:r>
            <w:r>
              <w:rPr>
                <w:spacing w:val="-36"/>
              </w:rPr>
              <w:t xml:space="preserve"> </w:t>
            </w:r>
            <w:r>
              <w:rPr>
                <w:spacing w:val="12"/>
              </w:rPr>
              <w:t>数字证书加盖供应商的单位电子印章和（或）法定代</w:t>
            </w:r>
            <w:r>
              <w:rPr>
                <w:spacing w:val="9"/>
              </w:rPr>
              <w:t>表人的个人电子印章或电子签名章。联合体投标的，响应文件由联合体牵头人按上述规定加盖联合体牵头人单位电子印章和（或）法定代表人的个人电子印章或电子签名章（联合体协议书须由联合体各方按规定签署后生</w:t>
            </w:r>
            <w:r>
              <w:t>效）。</w:t>
            </w:r>
          </w:p>
          <w:p w14:paraId="59A00CA5">
            <w:pPr>
              <w:pStyle w:val="6"/>
              <w:spacing w:line="322" w:lineRule="auto"/>
              <w:ind w:left="115" w:right="110" w:firstLine="6"/>
            </w:pPr>
            <w:r>
              <w:rPr>
                <w:spacing w:val="8"/>
              </w:rPr>
              <w:t>（5）响应文件制作完成后，供应商应使用单位</w:t>
            </w:r>
            <w:r>
              <w:rPr>
                <w:spacing w:val="-33"/>
              </w:rPr>
              <w:t xml:space="preserve"> </w:t>
            </w:r>
            <w:r>
              <w:t>CA</w:t>
            </w:r>
            <w:r>
              <w:rPr>
                <w:spacing w:val="-39"/>
              </w:rPr>
              <w:t xml:space="preserve"> </w:t>
            </w:r>
            <w:r>
              <w:rPr>
                <w:spacing w:val="8"/>
              </w:rPr>
              <w:t>数字证书对响应文件进行加密，形成加密的响应文件。</w:t>
            </w:r>
          </w:p>
          <w:p w14:paraId="200709C4">
            <w:pPr>
              <w:pStyle w:val="6"/>
              <w:spacing w:line="225" w:lineRule="auto"/>
              <w:ind w:right="13"/>
              <w:jc w:val="right"/>
            </w:pPr>
            <w:r>
              <w:rPr>
                <w:spacing w:val="6"/>
              </w:rPr>
              <w:t>（6）响应文件制作的具体方法详见“</w:t>
            </w:r>
            <w:r>
              <w:rPr>
                <w:spacing w:val="-55"/>
              </w:rPr>
              <w:t xml:space="preserve"> </w:t>
            </w:r>
            <w:r>
              <w:rPr>
                <w:spacing w:val="6"/>
              </w:rPr>
              <w:t>山西政府采购平台</w:t>
            </w:r>
            <w:r>
              <w:rPr>
                <w:spacing w:val="-70"/>
              </w:rPr>
              <w:t xml:space="preserve"> </w:t>
            </w:r>
            <w:r>
              <w:rPr>
                <w:spacing w:val="6"/>
              </w:rPr>
              <w:t>”中的帮助文档。</w:t>
            </w:r>
          </w:p>
        </w:tc>
      </w:tr>
      <w:tr w14:paraId="5505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653" w:type="dxa"/>
            <w:vAlign w:val="top"/>
          </w:tcPr>
          <w:p w14:paraId="2707B51A">
            <w:pPr>
              <w:spacing w:line="417" w:lineRule="auto"/>
              <w:rPr>
                <w:rFonts w:ascii="Arial"/>
                <w:sz w:val="21"/>
              </w:rPr>
            </w:pPr>
          </w:p>
          <w:p w14:paraId="1D4D2968">
            <w:pPr>
              <w:pStyle w:val="6"/>
              <w:spacing w:before="65" w:line="269" w:lineRule="exact"/>
              <w:ind w:left="241"/>
            </w:pPr>
            <w:r>
              <w:rPr>
                <w:b/>
                <w:bCs/>
                <w:spacing w:val="-8"/>
                <w:position w:val="1"/>
              </w:rPr>
              <w:t>16</w:t>
            </w:r>
          </w:p>
        </w:tc>
        <w:tc>
          <w:tcPr>
            <w:tcW w:w="1563" w:type="dxa"/>
            <w:vAlign w:val="top"/>
          </w:tcPr>
          <w:p w14:paraId="7F826521">
            <w:pPr>
              <w:rPr>
                <w:rFonts w:ascii="Arial"/>
                <w:sz w:val="21"/>
              </w:rPr>
            </w:pPr>
          </w:p>
          <w:p w14:paraId="54FD007E">
            <w:pPr>
              <w:pStyle w:val="6"/>
              <w:spacing w:before="65" w:line="325" w:lineRule="auto"/>
              <w:ind w:left="679" w:right="149" w:hanging="515"/>
            </w:pPr>
            <w:r>
              <w:rPr>
                <w:b/>
                <w:bCs/>
                <w:spacing w:val="5"/>
              </w:rPr>
              <w:t>响应文件的加</w:t>
            </w:r>
            <w:r>
              <w:rPr>
                <w:b/>
                <w:bCs/>
                <w:spacing w:val="-3"/>
              </w:rPr>
              <w:t>密</w:t>
            </w:r>
          </w:p>
        </w:tc>
        <w:tc>
          <w:tcPr>
            <w:tcW w:w="6916" w:type="dxa"/>
            <w:vAlign w:val="top"/>
          </w:tcPr>
          <w:p w14:paraId="1763CBC4">
            <w:pPr>
              <w:pStyle w:val="6"/>
              <w:spacing w:before="132" w:line="228" w:lineRule="auto"/>
              <w:ind w:left="136"/>
            </w:pPr>
            <w:r>
              <w:rPr>
                <w:spacing w:val="3"/>
              </w:rPr>
              <w:t>电子响应文件：</w:t>
            </w:r>
          </w:p>
          <w:p w14:paraId="7EC7B184">
            <w:pPr>
              <w:pStyle w:val="6"/>
              <w:spacing w:before="102" w:line="287" w:lineRule="auto"/>
              <w:ind w:left="100" w:right="52" w:firstLine="36"/>
            </w:pPr>
            <w:r>
              <w:rPr>
                <w:spacing w:val="3"/>
              </w:rPr>
              <w:t>电子响应文件要求使用“山西政府采购平台电子投标客户</w:t>
            </w:r>
            <w:r>
              <w:rPr>
                <w:spacing w:val="2"/>
              </w:rPr>
              <w:t>端</w:t>
            </w:r>
            <w:r>
              <w:rPr>
                <w:spacing w:val="-70"/>
              </w:rPr>
              <w:t xml:space="preserve"> </w:t>
            </w:r>
            <w:r>
              <w:rPr>
                <w:spacing w:val="2"/>
              </w:rPr>
              <w:t>”制作并加密，</w:t>
            </w:r>
            <w:r>
              <w:t xml:space="preserve"> </w:t>
            </w:r>
            <w:r>
              <w:rPr>
                <w:spacing w:val="7"/>
              </w:rPr>
              <w:t>“</w:t>
            </w:r>
            <w:r>
              <w:rPr>
                <w:spacing w:val="-65"/>
              </w:rPr>
              <w:t xml:space="preserve"> </w:t>
            </w:r>
            <w:r>
              <w:rPr>
                <w:spacing w:val="7"/>
              </w:rPr>
              <w:t>山西政府采购平台</w:t>
            </w:r>
            <w:r>
              <w:rPr>
                <w:spacing w:val="-70"/>
              </w:rPr>
              <w:t xml:space="preserve"> </w:t>
            </w:r>
            <w:r>
              <w:rPr>
                <w:spacing w:val="7"/>
              </w:rPr>
              <w:t>”不接收未按要求加密的响应文件。</w:t>
            </w:r>
          </w:p>
        </w:tc>
      </w:tr>
      <w:tr w14:paraId="1113B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653" w:type="dxa"/>
            <w:vAlign w:val="top"/>
          </w:tcPr>
          <w:p w14:paraId="5EB2DB17">
            <w:pPr>
              <w:spacing w:line="416" w:lineRule="auto"/>
              <w:rPr>
                <w:rFonts w:ascii="Arial"/>
                <w:sz w:val="21"/>
              </w:rPr>
            </w:pPr>
          </w:p>
          <w:p w14:paraId="08C5DEC8">
            <w:pPr>
              <w:pStyle w:val="6"/>
              <w:spacing w:before="65" w:line="270" w:lineRule="exact"/>
              <w:ind w:left="241"/>
            </w:pPr>
            <w:r>
              <w:rPr>
                <w:b/>
                <w:bCs/>
                <w:spacing w:val="-8"/>
                <w:position w:val="1"/>
              </w:rPr>
              <w:t>17</w:t>
            </w:r>
          </w:p>
        </w:tc>
        <w:tc>
          <w:tcPr>
            <w:tcW w:w="1563" w:type="dxa"/>
            <w:vAlign w:val="top"/>
          </w:tcPr>
          <w:p w14:paraId="598E39C8">
            <w:pPr>
              <w:pStyle w:val="6"/>
              <w:spacing w:before="305" w:line="326" w:lineRule="auto"/>
              <w:ind w:left="683" w:right="149" w:hanging="519"/>
            </w:pPr>
            <w:r>
              <w:rPr>
                <w:b/>
                <w:bCs/>
                <w:spacing w:val="5"/>
              </w:rPr>
              <w:t>响应文件的递</w:t>
            </w:r>
            <w:r>
              <w:rPr>
                <w:b/>
                <w:bCs/>
                <w:spacing w:val="-3"/>
              </w:rPr>
              <w:t>交</w:t>
            </w:r>
          </w:p>
        </w:tc>
        <w:tc>
          <w:tcPr>
            <w:tcW w:w="6916" w:type="dxa"/>
            <w:vAlign w:val="top"/>
          </w:tcPr>
          <w:p w14:paraId="0352ACA1">
            <w:pPr>
              <w:pStyle w:val="6"/>
              <w:spacing w:before="132" w:line="299" w:lineRule="auto"/>
              <w:ind w:left="111" w:right="108" w:firstLine="3"/>
              <w:jc w:val="both"/>
            </w:pPr>
            <w:r>
              <w:rPr>
                <w:spacing w:val="8"/>
              </w:rPr>
              <w:t>各投标供应商在规定的投标截止时间前将加密后的响应文件，通过“</w:t>
            </w:r>
            <w:r>
              <w:rPr>
                <w:spacing w:val="-72"/>
              </w:rPr>
              <w:t xml:space="preserve"> </w:t>
            </w:r>
            <w:r>
              <w:rPr>
                <w:spacing w:val="8"/>
              </w:rPr>
              <w:t>山西政府采购平台电子投标客户端</w:t>
            </w:r>
            <w:r>
              <w:rPr>
                <w:spacing w:val="-66"/>
              </w:rPr>
              <w:t xml:space="preserve"> </w:t>
            </w:r>
            <w:r>
              <w:rPr>
                <w:spacing w:val="8"/>
              </w:rPr>
              <w:t>”递交；递交时间超过投标截止时间的将不予接收该供应商的全部响应文件。</w:t>
            </w:r>
          </w:p>
        </w:tc>
      </w:tr>
      <w:tr w14:paraId="17E1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653" w:type="dxa"/>
            <w:vAlign w:val="top"/>
          </w:tcPr>
          <w:p w14:paraId="2201CA89">
            <w:pPr>
              <w:spacing w:line="270" w:lineRule="auto"/>
              <w:rPr>
                <w:rFonts w:ascii="Arial"/>
                <w:sz w:val="21"/>
              </w:rPr>
            </w:pPr>
          </w:p>
          <w:p w14:paraId="43730DFE">
            <w:pPr>
              <w:spacing w:line="271" w:lineRule="auto"/>
              <w:rPr>
                <w:rFonts w:ascii="Arial"/>
                <w:sz w:val="21"/>
              </w:rPr>
            </w:pPr>
          </w:p>
          <w:p w14:paraId="0E7457A7">
            <w:pPr>
              <w:spacing w:line="271" w:lineRule="auto"/>
              <w:rPr>
                <w:rFonts w:ascii="Arial"/>
                <w:sz w:val="21"/>
              </w:rPr>
            </w:pPr>
          </w:p>
          <w:p w14:paraId="07EB17C1">
            <w:pPr>
              <w:spacing w:line="271" w:lineRule="auto"/>
              <w:rPr>
                <w:rFonts w:ascii="Arial"/>
                <w:sz w:val="21"/>
              </w:rPr>
            </w:pPr>
          </w:p>
          <w:p w14:paraId="35A37783">
            <w:pPr>
              <w:pStyle w:val="6"/>
              <w:spacing w:before="65" w:line="270" w:lineRule="exact"/>
              <w:ind w:left="241"/>
            </w:pPr>
            <w:r>
              <w:rPr>
                <w:b/>
                <w:bCs/>
                <w:spacing w:val="-8"/>
                <w:position w:val="1"/>
              </w:rPr>
              <w:t>18</w:t>
            </w:r>
          </w:p>
        </w:tc>
        <w:tc>
          <w:tcPr>
            <w:tcW w:w="1563" w:type="dxa"/>
            <w:vAlign w:val="top"/>
          </w:tcPr>
          <w:p w14:paraId="09F4D1ED">
            <w:pPr>
              <w:spacing w:line="302" w:lineRule="auto"/>
              <w:rPr>
                <w:rFonts w:ascii="Arial"/>
                <w:sz w:val="21"/>
              </w:rPr>
            </w:pPr>
          </w:p>
          <w:p w14:paraId="1BBF32A6">
            <w:pPr>
              <w:spacing w:line="302" w:lineRule="auto"/>
              <w:rPr>
                <w:rFonts w:ascii="Arial"/>
                <w:sz w:val="21"/>
              </w:rPr>
            </w:pPr>
          </w:p>
          <w:p w14:paraId="0BD29529">
            <w:pPr>
              <w:spacing w:line="302" w:lineRule="auto"/>
              <w:rPr>
                <w:rFonts w:ascii="Arial"/>
                <w:sz w:val="21"/>
              </w:rPr>
            </w:pPr>
          </w:p>
          <w:p w14:paraId="3B9F9285">
            <w:pPr>
              <w:pStyle w:val="6"/>
              <w:spacing w:before="65" w:line="325" w:lineRule="auto"/>
              <w:ind w:left="371" w:right="149" w:hanging="207"/>
            </w:pPr>
            <w:r>
              <w:rPr>
                <w:b/>
                <w:bCs/>
                <w:spacing w:val="5"/>
              </w:rPr>
              <w:t>响应文件的修</w:t>
            </w:r>
            <w:r>
              <w:rPr>
                <w:b/>
                <w:bCs/>
                <w:spacing w:val="4"/>
              </w:rPr>
              <w:t>改与撤回</w:t>
            </w:r>
          </w:p>
        </w:tc>
        <w:tc>
          <w:tcPr>
            <w:tcW w:w="6916" w:type="dxa"/>
            <w:vAlign w:val="top"/>
          </w:tcPr>
          <w:p w14:paraId="028CCF7F">
            <w:pPr>
              <w:pStyle w:val="6"/>
              <w:spacing w:before="103" w:line="323" w:lineRule="auto"/>
              <w:ind w:left="111" w:right="108" w:firstLine="10"/>
            </w:pPr>
            <w:r>
              <w:rPr>
                <w:spacing w:val="15"/>
              </w:rPr>
              <w:t>（1）在规定的投标截止时间前,供应商可以修改或撤回已递交的响应文</w:t>
            </w:r>
            <w:r>
              <w:rPr>
                <w:spacing w:val="7"/>
              </w:rPr>
              <w:t>件，供应商对加密的响应文件进行撤回的，应在“</w:t>
            </w:r>
            <w:r>
              <w:rPr>
                <w:spacing w:val="-64"/>
              </w:rPr>
              <w:t xml:space="preserve"> </w:t>
            </w:r>
            <w:r>
              <w:rPr>
                <w:spacing w:val="7"/>
              </w:rPr>
              <w:t>山西政府采购平台</w:t>
            </w:r>
            <w:r>
              <w:rPr>
                <w:spacing w:val="-70"/>
              </w:rPr>
              <w:t xml:space="preserve"> </w:t>
            </w:r>
            <w:r>
              <w:rPr>
                <w:spacing w:val="7"/>
              </w:rPr>
              <w:t>”直</w:t>
            </w:r>
            <w:r>
              <w:rPr>
                <w:spacing w:val="9"/>
              </w:rPr>
              <w:t>接进行撤回操作；供应商对加密的响应文件进行修改的，应在投标截止时</w:t>
            </w:r>
            <w:r>
              <w:rPr>
                <w:spacing w:val="7"/>
              </w:rPr>
              <w:t>间前完成上传。</w:t>
            </w:r>
          </w:p>
          <w:p w14:paraId="5A0AA545">
            <w:pPr>
              <w:pStyle w:val="6"/>
              <w:spacing w:before="1" w:line="289" w:lineRule="auto"/>
              <w:ind w:left="113" w:right="108" w:firstLine="9"/>
            </w:pPr>
            <w:r>
              <w:rPr>
                <w:spacing w:val="11"/>
              </w:rPr>
              <w:t>（2）供应商修改响应文件的，应使用“</w:t>
            </w:r>
            <w:r>
              <w:rPr>
                <w:spacing w:val="-71"/>
              </w:rPr>
              <w:t xml:space="preserve"> </w:t>
            </w:r>
            <w:r>
              <w:rPr>
                <w:spacing w:val="11"/>
              </w:rPr>
              <w:t>山西政府采购平台电</w:t>
            </w:r>
            <w:r>
              <w:rPr>
                <w:spacing w:val="10"/>
              </w:rPr>
              <w:t>子投标客户</w:t>
            </w:r>
            <w:r>
              <w:rPr>
                <w:spacing w:val="8"/>
              </w:rPr>
              <w:t>端</w:t>
            </w:r>
            <w:r>
              <w:rPr>
                <w:spacing w:val="-68"/>
              </w:rPr>
              <w:t xml:space="preserve"> </w:t>
            </w:r>
            <w:r>
              <w:rPr>
                <w:spacing w:val="8"/>
              </w:rPr>
              <w:t>”制作成完整的响应文件，并进行编制、加密和递交，以投标截止时间前最后完成上传的响应文件为准。</w:t>
            </w:r>
          </w:p>
        </w:tc>
      </w:tr>
      <w:tr w14:paraId="37E78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6" w:hRule="atLeast"/>
        </w:trPr>
        <w:tc>
          <w:tcPr>
            <w:tcW w:w="653" w:type="dxa"/>
            <w:vAlign w:val="top"/>
          </w:tcPr>
          <w:p w14:paraId="0F60D1BE">
            <w:pPr>
              <w:spacing w:line="256" w:lineRule="auto"/>
              <w:rPr>
                <w:rFonts w:ascii="Arial"/>
                <w:sz w:val="21"/>
              </w:rPr>
            </w:pPr>
          </w:p>
          <w:p w14:paraId="7D2E2E8A">
            <w:pPr>
              <w:spacing w:line="256" w:lineRule="auto"/>
              <w:rPr>
                <w:rFonts w:ascii="Arial"/>
                <w:sz w:val="21"/>
              </w:rPr>
            </w:pPr>
          </w:p>
          <w:p w14:paraId="0039CC40">
            <w:pPr>
              <w:spacing w:line="256" w:lineRule="auto"/>
              <w:rPr>
                <w:rFonts w:ascii="Arial"/>
                <w:sz w:val="21"/>
              </w:rPr>
            </w:pPr>
          </w:p>
          <w:p w14:paraId="28666250">
            <w:pPr>
              <w:spacing w:line="256" w:lineRule="auto"/>
              <w:rPr>
                <w:rFonts w:ascii="Arial"/>
                <w:sz w:val="21"/>
              </w:rPr>
            </w:pPr>
          </w:p>
          <w:p w14:paraId="1235987F">
            <w:pPr>
              <w:spacing w:line="257" w:lineRule="auto"/>
              <w:rPr>
                <w:rFonts w:ascii="Arial"/>
                <w:sz w:val="21"/>
              </w:rPr>
            </w:pPr>
          </w:p>
          <w:p w14:paraId="506ACF66">
            <w:pPr>
              <w:spacing w:line="257" w:lineRule="auto"/>
              <w:rPr>
                <w:rFonts w:ascii="Arial"/>
                <w:sz w:val="21"/>
              </w:rPr>
            </w:pPr>
          </w:p>
          <w:p w14:paraId="09207B69">
            <w:pPr>
              <w:spacing w:line="257" w:lineRule="auto"/>
              <w:rPr>
                <w:rFonts w:ascii="Arial"/>
                <w:sz w:val="21"/>
              </w:rPr>
            </w:pPr>
          </w:p>
          <w:p w14:paraId="36B3D73D">
            <w:pPr>
              <w:spacing w:line="257" w:lineRule="auto"/>
              <w:rPr>
                <w:rFonts w:ascii="Arial"/>
                <w:sz w:val="21"/>
              </w:rPr>
            </w:pPr>
          </w:p>
          <w:p w14:paraId="22FBEDAA">
            <w:pPr>
              <w:spacing w:line="257" w:lineRule="auto"/>
              <w:rPr>
                <w:rFonts w:ascii="Arial"/>
                <w:sz w:val="21"/>
              </w:rPr>
            </w:pPr>
          </w:p>
          <w:p w14:paraId="68F17099">
            <w:pPr>
              <w:spacing w:line="257" w:lineRule="auto"/>
              <w:rPr>
                <w:rFonts w:ascii="Arial"/>
                <w:sz w:val="21"/>
              </w:rPr>
            </w:pPr>
          </w:p>
          <w:p w14:paraId="60D13599">
            <w:pPr>
              <w:spacing w:line="257" w:lineRule="auto"/>
              <w:rPr>
                <w:rFonts w:ascii="Arial"/>
                <w:sz w:val="21"/>
              </w:rPr>
            </w:pPr>
          </w:p>
          <w:p w14:paraId="08F8D08A">
            <w:pPr>
              <w:pStyle w:val="6"/>
              <w:spacing w:before="65" w:line="270" w:lineRule="exact"/>
              <w:ind w:left="241"/>
            </w:pPr>
            <w:r>
              <w:rPr>
                <w:b/>
                <w:bCs/>
                <w:spacing w:val="-8"/>
                <w:position w:val="1"/>
              </w:rPr>
              <w:t>19</w:t>
            </w:r>
          </w:p>
        </w:tc>
        <w:tc>
          <w:tcPr>
            <w:tcW w:w="1563" w:type="dxa"/>
            <w:vAlign w:val="top"/>
          </w:tcPr>
          <w:p w14:paraId="2B7E06C1">
            <w:pPr>
              <w:rPr>
                <w:rFonts w:ascii="Arial"/>
                <w:sz w:val="21"/>
              </w:rPr>
            </w:pPr>
          </w:p>
          <w:p w14:paraId="17981E33">
            <w:pPr>
              <w:rPr>
                <w:rFonts w:ascii="Arial"/>
                <w:sz w:val="21"/>
              </w:rPr>
            </w:pPr>
          </w:p>
          <w:p w14:paraId="0AA763E5">
            <w:pPr>
              <w:rPr>
                <w:rFonts w:ascii="Arial"/>
                <w:sz w:val="21"/>
              </w:rPr>
            </w:pPr>
          </w:p>
          <w:p w14:paraId="7D72E7D3">
            <w:pPr>
              <w:rPr>
                <w:rFonts w:ascii="Arial"/>
                <w:sz w:val="21"/>
              </w:rPr>
            </w:pPr>
          </w:p>
          <w:p w14:paraId="65FA777E">
            <w:pPr>
              <w:spacing w:line="241" w:lineRule="auto"/>
              <w:rPr>
                <w:rFonts w:ascii="Arial"/>
                <w:sz w:val="21"/>
              </w:rPr>
            </w:pPr>
          </w:p>
          <w:p w14:paraId="46978E41">
            <w:pPr>
              <w:spacing w:line="241" w:lineRule="auto"/>
              <w:rPr>
                <w:rFonts w:ascii="Arial"/>
                <w:sz w:val="21"/>
              </w:rPr>
            </w:pPr>
          </w:p>
          <w:p w14:paraId="2FBCC9BA">
            <w:pPr>
              <w:spacing w:line="241" w:lineRule="auto"/>
              <w:rPr>
                <w:rFonts w:ascii="Arial"/>
                <w:sz w:val="21"/>
              </w:rPr>
            </w:pPr>
          </w:p>
          <w:p w14:paraId="39FBA696">
            <w:pPr>
              <w:spacing w:line="241" w:lineRule="auto"/>
              <w:rPr>
                <w:rFonts w:ascii="Arial"/>
                <w:sz w:val="21"/>
              </w:rPr>
            </w:pPr>
          </w:p>
          <w:p w14:paraId="6D972247">
            <w:pPr>
              <w:spacing w:line="241" w:lineRule="auto"/>
              <w:rPr>
                <w:rFonts w:ascii="Arial"/>
                <w:sz w:val="21"/>
              </w:rPr>
            </w:pPr>
          </w:p>
          <w:p w14:paraId="7EA9B03C">
            <w:pPr>
              <w:spacing w:line="241" w:lineRule="auto"/>
              <w:rPr>
                <w:rFonts w:ascii="Arial"/>
                <w:sz w:val="21"/>
              </w:rPr>
            </w:pPr>
          </w:p>
          <w:p w14:paraId="4B9745EC">
            <w:pPr>
              <w:spacing w:line="241" w:lineRule="auto"/>
              <w:rPr>
                <w:rFonts w:ascii="Arial"/>
                <w:sz w:val="21"/>
              </w:rPr>
            </w:pPr>
          </w:p>
          <w:p w14:paraId="280C57C7">
            <w:pPr>
              <w:pStyle w:val="6"/>
              <w:spacing w:before="65" w:line="325" w:lineRule="auto"/>
              <w:ind w:left="365" w:right="149" w:hanging="208"/>
            </w:pPr>
            <w:r>
              <w:rPr>
                <w:b/>
                <w:bCs/>
                <w:spacing w:val="6"/>
              </w:rPr>
              <w:t>是否采用电子招标投标</w:t>
            </w:r>
          </w:p>
        </w:tc>
        <w:tc>
          <w:tcPr>
            <w:tcW w:w="6916" w:type="dxa"/>
            <w:vAlign w:val="top"/>
          </w:tcPr>
          <w:p w14:paraId="39495714">
            <w:pPr>
              <w:pStyle w:val="6"/>
              <w:spacing w:before="98" w:line="324" w:lineRule="auto"/>
              <w:ind w:left="114" w:right="57" w:firstLine="7"/>
              <w:jc w:val="both"/>
            </w:pPr>
            <w:r>
              <w:rPr>
                <w:position w:val="-4"/>
                <w14:textOutline w14:w="2846" w14:cap="flat" w14:cmpd="sng">
                  <w14:solidFill>
                    <w14:srgbClr w14:val="000000"/>
                  </w14:solidFill>
                  <w14:prstDash w14:val="solid"/>
                  <w14:miter w14:val="0"/>
                </w14:textOutline>
              </w:rPr>
              <w:drawing>
                <wp:inline distT="0" distB="0" distL="0" distR="0">
                  <wp:extent cx="106680" cy="146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4"/>
                          <a:stretch>
                            <a:fillRect/>
                          </a:stretch>
                        </pic:blipFill>
                        <pic:spPr>
                          <a:xfrm>
                            <a:off x="0" y="0"/>
                            <a:ext cx="107101" cy="147048"/>
                          </a:xfrm>
                          <a:prstGeom prst="rect">
                            <a:avLst/>
                          </a:prstGeom>
                        </pic:spPr>
                      </pic:pic>
                    </a:graphicData>
                  </a:graphic>
                </wp:inline>
              </w:drawing>
            </w:r>
            <w:r>
              <w:rPr>
                <w:b/>
                <w:bCs/>
                <w:spacing w:val="11"/>
              </w:rPr>
              <w:t>是：本次开标采用远程在线开标方式，供应商必须准备好</w:t>
            </w:r>
            <w:r>
              <w:rPr>
                <w:spacing w:val="-36"/>
              </w:rPr>
              <w:t xml:space="preserve"> </w:t>
            </w:r>
            <w:r>
              <w:rPr>
                <w:b/>
                <w:bCs/>
              </w:rPr>
              <w:t>CA</w:t>
            </w:r>
            <w:r>
              <w:rPr>
                <w:spacing w:val="-37"/>
              </w:rPr>
              <w:t xml:space="preserve"> </w:t>
            </w:r>
            <w:r>
              <w:rPr>
                <w:b/>
                <w:bCs/>
                <w:spacing w:val="11"/>
              </w:rPr>
              <w:t>数</w:t>
            </w:r>
            <w:r>
              <w:rPr>
                <w:b/>
                <w:bCs/>
                <w:spacing w:val="10"/>
              </w:rPr>
              <w:t>字证书</w:t>
            </w:r>
            <w:r>
              <w:rPr>
                <w:b/>
                <w:bCs/>
                <w:spacing w:val="7"/>
              </w:rPr>
              <w:t>准时参加在线开标，供应商需使用</w:t>
            </w:r>
            <w:r>
              <w:rPr>
                <w:b/>
                <w:bCs/>
              </w:rPr>
              <w:t>CA</w:t>
            </w:r>
            <w:r>
              <w:rPr>
                <w:spacing w:val="-36"/>
              </w:rPr>
              <w:t xml:space="preserve"> </w:t>
            </w:r>
            <w:r>
              <w:rPr>
                <w:b/>
                <w:bCs/>
                <w:spacing w:val="7"/>
              </w:rPr>
              <w:t>数字证书</w:t>
            </w:r>
            <w:r>
              <w:rPr>
                <w:b/>
                <w:bCs/>
                <w:spacing w:val="6"/>
              </w:rPr>
              <w:t>在规定的时间内完成解密；</w:t>
            </w:r>
            <w:r>
              <w:rPr>
                <w:b/>
                <w:bCs/>
                <w:spacing w:val="7"/>
              </w:rPr>
              <w:t>因供应商原因造成响应文件未解密的，视为撤销其响应文件</w:t>
            </w:r>
            <w:r>
              <w:rPr>
                <w:b/>
                <w:bCs/>
                <w:spacing w:val="6"/>
              </w:rPr>
              <w:t>，造成的一切</w:t>
            </w:r>
            <w:r>
              <w:rPr>
                <w:b/>
                <w:bCs/>
                <w:spacing w:val="3"/>
              </w:rPr>
              <w:t>后果，</w:t>
            </w:r>
            <w:r>
              <w:rPr>
                <w:spacing w:val="-56"/>
              </w:rPr>
              <w:t xml:space="preserve"> </w:t>
            </w:r>
            <w:r>
              <w:rPr>
                <w:b/>
                <w:bCs/>
                <w:spacing w:val="3"/>
              </w:rPr>
              <w:t>由供应商自行承担。</w:t>
            </w:r>
          </w:p>
          <w:p w14:paraId="3116D92E">
            <w:pPr>
              <w:pStyle w:val="6"/>
              <w:spacing w:before="1" w:line="323" w:lineRule="auto"/>
              <w:ind w:left="113" w:right="108" w:firstLine="1"/>
              <w:jc w:val="both"/>
            </w:pPr>
            <w:r>
              <w:rPr>
                <w:b/>
                <w:bCs/>
                <w:spacing w:val="7"/>
              </w:rPr>
              <w:t>部分供应商响应文件未解密的，其他响应文件的开标可以继续</w:t>
            </w:r>
            <w:r>
              <w:rPr>
                <w:b/>
                <w:bCs/>
                <w:spacing w:val="6"/>
              </w:rPr>
              <w:t>进行。电子</w:t>
            </w:r>
            <w:r>
              <w:rPr>
                <w:b/>
                <w:bCs/>
                <w:spacing w:val="7"/>
              </w:rPr>
              <w:t>开标过程出现故障时（因系统原因导致全部供应商无法解密或开标</w:t>
            </w:r>
            <w:r>
              <w:rPr>
                <w:b/>
                <w:bCs/>
                <w:spacing w:val="6"/>
              </w:rPr>
              <w:t>不能顺</w:t>
            </w:r>
            <w:r>
              <w:rPr>
                <w:b/>
                <w:bCs/>
                <w:spacing w:val="5"/>
              </w:rPr>
              <w:t>利进行</w:t>
            </w:r>
            <w:r>
              <w:rPr>
                <w:b/>
                <w:bCs/>
                <w:spacing w:val="12"/>
              </w:rPr>
              <w:t>），</w:t>
            </w:r>
            <w:r>
              <w:rPr>
                <w:spacing w:val="-59"/>
              </w:rPr>
              <w:t xml:space="preserve"> </w:t>
            </w:r>
            <w:r>
              <w:rPr>
                <w:b/>
                <w:bCs/>
                <w:spacing w:val="5"/>
              </w:rPr>
              <w:t>由采购代理机构另行通知开标时间。</w:t>
            </w:r>
          </w:p>
          <w:p w14:paraId="406457DB">
            <w:pPr>
              <w:pStyle w:val="6"/>
              <w:spacing w:before="3" w:line="322" w:lineRule="auto"/>
              <w:ind w:left="111" w:right="108" w:firstLine="22"/>
              <w:jc w:val="both"/>
            </w:pPr>
            <w:r>
              <w:rPr>
                <w:b/>
                <w:bCs/>
                <w:spacing w:val="9"/>
              </w:rPr>
              <w:t>□</w:t>
            </w:r>
            <w:r>
              <w:rPr>
                <w:spacing w:val="9"/>
              </w:rPr>
              <w:t xml:space="preserve"> </w:t>
            </w:r>
            <w:r>
              <w:rPr>
                <w:b/>
                <w:bCs/>
                <w:spacing w:val="9"/>
              </w:rPr>
              <w:t>是：本次开标采用现场开标方式（供应商需自行准备电脑终端设备，</w:t>
            </w:r>
            <w:r>
              <w:rPr>
                <w:b/>
                <w:bCs/>
                <w:spacing w:val="4"/>
              </w:rPr>
              <w:t>电脑终端设备需具备</w:t>
            </w:r>
            <w:r>
              <w:rPr>
                <w:spacing w:val="-15"/>
              </w:rPr>
              <w:t xml:space="preserve"> </w:t>
            </w:r>
            <w:r>
              <w:rPr>
                <w:b/>
                <w:bCs/>
              </w:rPr>
              <w:t>IE</w:t>
            </w:r>
            <w:r>
              <w:rPr>
                <w:b/>
                <w:bCs/>
                <w:spacing w:val="4"/>
              </w:rPr>
              <w:t>11及以上的浏览器【推荐使用</w:t>
            </w:r>
            <w:r>
              <w:rPr>
                <w:b/>
                <w:bCs/>
              </w:rPr>
              <w:t>Chrome</w:t>
            </w:r>
            <w:r>
              <w:rPr>
                <w:spacing w:val="4"/>
              </w:rPr>
              <w:t xml:space="preserve"> </w:t>
            </w:r>
            <w:r>
              <w:rPr>
                <w:b/>
                <w:bCs/>
                <w:spacing w:val="4"/>
              </w:rPr>
              <w:t>浏览器、360</w:t>
            </w:r>
            <w:r>
              <w:rPr>
                <w:b/>
                <w:bCs/>
                <w:spacing w:val="9"/>
              </w:rPr>
              <w:t>极速浏览器】和</w:t>
            </w:r>
            <w:r>
              <w:rPr>
                <w:spacing w:val="-39"/>
              </w:rPr>
              <w:t xml:space="preserve"> </w:t>
            </w:r>
            <w:r>
              <w:rPr>
                <w:b/>
                <w:bCs/>
              </w:rPr>
              <w:t>CA</w:t>
            </w:r>
            <w:r>
              <w:rPr>
                <w:spacing w:val="-36"/>
              </w:rPr>
              <w:t xml:space="preserve"> </w:t>
            </w:r>
            <w:r>
              <w:rPr>
                <w:b/>
                <w:bCs/>
                <w:spacing w:val="9"/>
              </w:rPr>
              <w:t>数字证书驱动，同时自行解决所需网络</w:t>
            </w:r>
            <w:r>
              <w:rPr>
                <w:b/>
                <w:bCs/>
                <w:spacing w:val="1"/>
              </w:rPr>
              <w:t>）</w:t>
            </w:r>
            <w:r>
              <w:rPr>
                <w:spacing w:val="-59"/>
              </w:rPr>
              <w:t xml:space="preserve"> </w:t>
            </w:r>
            <w:r>
              <w:rPr>
                <w:b/>
                <w:bCs/>
                <w:spacing w:val="1"/>
              </w:rPr>
              <w:t>，</w:t>
            </w:r>
            <w:r>
              <w:rPr>
                <w:b/>
                <w:bCs/>
                <w:spacing w:val="9"/>
              </w:rPr>
              <w:t>供应商必</w:t>
            </w:r>
            <w:r>
              <w:rPr>
                <w:b/>
                <w:bCs/>
                <w:spacing w:val="8"/>
              </w:rPr>
              <w:t>须准备好</w:t>
            </w:r>
            <w:r>
              <w:rPr>
                <w:spacing w:val="-37"/>
              </w:rPr>
              <w:t xml:space="preserve"> </w:t>
            </w:r>
            <w:r>
              <w:rPr>
                <w:b/>
                <w:bCs/>
              </w:rPr>
              <w:t>CA</w:t>
            </w:r>
            <w:r>
              <w:rPr>
                <w:spacing w:val="-38"/>
              </w:rPr>
              <w:t xml:space="preserve"> </w:t>
            </w:r>
            <w:r>
              <w:rPr>
                <w:b/>
                <w:bCs/>
                <w:spacing w:val="8"/>
              </w:rPr>
              <w:t>数字证书准时参加现场开标，供应商需使用</w:t>
            </w:r>
            <w:r>
              <w:rPr>
                <w:b/>
                <w:bCs/>
              </w:rPr>
              <w:t>CA</w:t>
            </w:r>
            <w:r>
              <w:rPr>
                <w:spacing w:val="-39"/>
              </w:rPr>
              <w:t xml:space="preserve"> </w:t>
            </w:r>
            <w:r>
              <w:rPr>
                <w:b/>
                <w:bCs/>
                <w:spacing w:val="8"/>
              </w:rPr>
              <w:t>数字证书在规</w:t>
            </w:r>
            <w:r>
              <w:rPr>
                <w:b/>
                <w:bCs/>
                <w:spacing w:val="7"/>
              </w:rPr>
              <w:t>定的时间内完成解密；因供应商原因造成响应文件未解密的，视</w:t>
            </w:r>
            <w:r>
              <w:rPr>
                <w:b/>
                <w:bCs/>
                <w:spacing w:val="6"/>
              </w:rPr>
              <w:t>为撤销其</w:t>
            </w:r>
            <w:r>
              <w:rPr>
                <w:b/>
                <w:bCs/>
                <w:spacing w:val="7"/>
              </w:rPr>
              <w:t>响应文件，造成的一切后果，由供应商自行承担。部分供应商响应文</w:t>
            </w:r>
            <w:r>
              <w:rPr>
                <w:b/>
                <w:bCs/>
                <w:spacing w:val="6"/>
              </w:rPr>
              <w:t>件未</w:t>
            </w:r>
            <w:r>
              <w:rPr>
                <w:b/>
                <w:bCs/>
                <w:spacing w:val="1"/>
              </w:rPr>
              <w:t>解密的，其他响应文件的开标可以继续进行。</w:t>
            </w:r>
            <w:r>
              <w:rPr>
                <w:b/>
                <w:bCs/>
              </w:rPr>
              <w:t>电子开标过程出现故障时（因</w:t>
            </w:r>
            <w:r>
              <w:rPr>
                <w:b/>
                <w:bCs/>
                <w:spacing w:val="7"/>
              </w:rPr>
              <w:t>系统原因导致全部供应商无法解密或开标不能顺利进行</w:t>
            </w:r>
            <w:r>
              <w:rPr>
                <w:b/>
                <w:bCs/>
                <w:spacing w:val="5"/>
              </w:rPr>
              <w:t>），</w:t>
            </w:r>
            <w:r>
              <w:rPr>
                <w:b/>
                <w:bCs/>
                <w:spacing w:val="7"/>
              </w:rPr>
              <w:t>由采购代理机</w:t>
            </w:r>
            <w:r>
              <w:rPr>
                <w:b/>
                <w:bCs/>
                <w:spacing w:val="6"/>
              </w:rPr>
              <w:t>构另行通知开标时间。</w:t>
            </w:r>
          </w:p>
          <w:p w14:paraId="2F0BDC9A">
            <w:pPr>
              <w:pStyle w:val="6"/>
              <w:spacing w:line="230" w:lineRule="auto"/>
              <w:ind w:left="121"/>
            </w:pPr>
            <w:r>
              <w:rPr>
                <w:rFonts w:ascii="Wingdings" w:hAnsi="Wingdings" w:eastAsia="Wingdings" w:cs="Wingdings"/>
                <w:spacing w:val="-5"/>
              </w:rPr>
              <w:t>o</w:t>
            </w:r>
            <w:r>
              <w:rPr>
                <w:rFonts w:ascii="Wingdings" w:hAnsi="Wingdings" w:eastAsia="Wingdings" w:cs="Wingdings"/>
                <w:spacing w:val="-79"/>
              </w:rPr>
              <w:t xml:space="preserve"> </w:t>
            </w:r>
            <w:r>
              <w:rPr>
                <w:spacing w:val="-5"/>
              </w:rPr>
              <w:t>否</w:t>
            </w:r>
          </w:p>
        </w:tc>
      </w:tr>
    </w:tbl>
    <w:p w14:paraId="49228E84">
      <w:pPr>
        <w:pStyle w:val="2"/>
        <w:spacing w:line="212" w:lineRule="exact"/>
        <w:rPr>
          <w:sz w:val="18"/>
        </w:rPr>
      </w:pPr>
    </w:p>
    <w:p w14:paraId="636B6758">
      <w:pPr>
        <w:spacing w:line="212" w:lineRule="exact"/>
        <w:rPr>
          <w:sz w:val="18"/>
          <w:szCs w:val="18"/>
        </w:rPr>
        <w:sectPr>
          <w:footerReference r:id="rId10" w:type="default"/>
          <w:pgSz w:w="11906" w:h="16839"/>
          <w:pgMar w:top="1431" w:right="1407" w:bottom="1314" w:left="1361" w:header="0" w:footer="1039" w:gutter="0"/>
          <w:cols w:space="720" w:num="1"/>
        </w:sectPr>
      </w:pPr>
    </w:p>
    <w:p w14:paraId="4A4031A9">
      <w:pPr>
        <w:spacing w:line="42" w:lineRule="exact"/>
      </w:pP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563"/>
        <w:gridCol w:w="6916"/>
      </w:tblGrid>
      <w:tr w14:paraId="1BCB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53" w:type="dxa"/>
            <w:vAlign w:val="top"/>
          </w:tcPr>
          <w:p w14:paraId="4006832B">
            <w:pPr>
              <w:pStyle w:val="6"/>
              <w:spacing w:before="284" w:line="269" w:lineRule="exact"/>
              <w:ind w:left="228"/>
            </w:pPr>
            <w:r>
              <w:rPr>
                <w:b/>
                <w:bCs/>
                <w:spacing w:val="-2"/>
                <w:position w:val="1"/>
              </w:rPr>
              <w:t>20</w:t>
            </w:r>
          </w:p>
        </w:tc>
        <w:tc>
          <w:tcPr>
            <w:tcW w:w="1563" w:type="dxa"/>
            <w:vAlign w:val="top"/>
          </w:tcPr>
          <w:p w14:paraId="79B42609">
            <w:pPr>
              <w:pStyle w:val="6"/>
              <w:spacing w:before="279" w:line="229" w:lineRule="auto"/>
              <w:ind w:left="152"/>
            </w:pPr>
            <w:r>
              <w:rPr>
                <w:b/>
                <w:bCs/>
                <w:spacing w:val="7"/>
              </w:rPr>
              <w:t>磋商小组构成</w:t>
            </w:r>
          </w:p>
        </w:tc>
        <w:tc>
          <w:tcPr>
            <w:tcW w:w="6916" w:type="dxa"/>
            <w:vAlign w:val="top"/>
          </w:tcPr>
          <w:p w14:paraId="71721D8E">
            <w:pPr>
              <w:pStyle w:val="6"/>
              <w:spacing w:before="107" w:line="273" w:lineRule="auto"/>
              <w:ind w:left="114" w:right="108" w:hanging="3"/>
            </w:pPr>
            <w:r>
              <w:rPr>
                <w:spacing w:val="7"/>
              </w:rPr>
              <w:t>磋商小组共</w:t>
            </w:r>
            <w:r>
              <w:rPr>
                <w:spacing w:val="-35"/>
              </w:rPr>
              <w:t xml:space="preserve"> </w:t>
            </w:r>
            <w:r>
              <w:rPr>
                <w:spacing w:val="7"/>
              </w:rPr>
              <w:t>3</w:t>
            </w:r>
            <w:r>
              <w:rPr>
                <w:spacing w:val="-36"/>
              </w:rPr>
              <w:t xml:space="preserve"> </w:t>
            </w:r>
            <w:r>
              <w:rPr>
                <w:spacing w:val="7"/>
              </w:rPr>
              <w:t>人，其中：采购人代表</w:t>
            </w:r>
            <w:r>
              <w:rPr>
                <w:spacing w:val="-24"/>
              </w:rPr>
              <w:t xml:space="preserve"> </w:t>
            </w:r>
            <w:r>
              <w:rPr>
                <w:spacing w:val="7"/>
              </w:rPr>
              <w:t>1</w:t>
            </w:r>
            <w:r>
              <w:rPr>
                <w:spacing w:val="-36"/>
              </w:rPr>
              <w:t xml:space="preserve"> </w:t>
            </w:r>
            <w:r>
              <w:rPr>
                <w:spacing w:val="7"/>
              </w:rPr>
              <w:t>人，从山西省政府采购专家</w:t>
            </w:r>
            <w:r>
              <w:rPr>
                <w:spacing w:val="6"/>
              </w:rPr>
              <w:t>库中抽</w:t>
            </w:r>
            <w:r>
              <w:rPr>
                <w:spacing w:val="1"/>
              </w:rPr>
              <w:t>取</w:t>
            </w:r>
            <w:r>
              <w:rPr>
                <w:spacing w:val="-33"/>
              </w:rPr>
              <w:t xml:space="preserve"> </w:t>
            </w:r>
            <w:r>
              <w:rPr>
                <w:spacing w:val="1"/>
              </w:rPr>
              <w:t>2</w:t>
            </w:r>
            <w:r>
              <w:rPr>
                <w:spacing w:val="-36"/>
              </w:rPr>
              <w:t xml:space="preserve"> </w:t>
            </w:r>
            <w:r>
              <w:rPr>
                <w:spacing w:val="1"/>
              </w:rPr>
              <w:t>人专家。</w:t>
            </w:r>
          </w:p>
        </w:tc>
      </w:tr>
      <w:tr w14:paraId="397A1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2" w:hRule="atLeast"/>
        </w:trPr>
        <w:tc>
          <w:tcPr>
            <w:tcW w:w="653" w:type="dxa"/>
            <w:vAlign w:val="top"/>
          </w:tcPr>
          <w:p w14:paraId="3DBCC0AD">
            <w:pPr>
              <w:spacing w:line="286" w:lineRule="auto"/>
              <w:rPr>
                <w:rFonts w:ascii="Arial"/>
                <w:sz w:val="21"/>
              </w:rPr>
            </w:pPr>
          </w:p>
          <w:p w14:paraId="34CC8391">
            <w:pPr>
              <w:spacing w:line="286" w:lineRule="auto"/>
              <w:rPr>
                <w:rFonts w:ascii="Arial"/>
                <w:sz w:val="21"/>
              </w:rPr>
            </w:pPr>
          </w:p>
          <w:p w14:paraId="5DEB329C">
            <w:pPr>
              <w:spacing w:line="286" w:lineRule="auto"/>
              <w:rPr>
                <w:rFonts w:ascii="Arial"/>
                <w:sz w:val="21"/>
              </w:rPr>
            </w:pPr>
          </w:p>
          <w:p w14:paraId="751568DC">
            <w:pPr>
              <w:spacing w:line="286" w:lineRule="auto"/>
              <w:rPr>
                <w:rFonts w:ascii="Arial"/>
                <w:sz w:val="21"/>
              </w:rPr>
            </w:pPr>
          </w:p>
          <w:p w14:paraId="180A7716">
            <w:pPr>
              <w:spacing w:line="286" w:lineRule="auto"/>
              <w:rPr>
                <w:rFonts w:ascii="Arial"/>
                <w:sz w:val="21"/>
              </w:rPr>
            </w:pPr>
          </w:p>
          <w:p w14:paraId="3ED3C8FD">
            <w:pPr>
              <w:pStyle w:val="6"/>
              <w:spacing w:before="65" w:line="271" w:lineRule="exact"/>
              <w:ind w:left="228"/>
            </w:pPr>
            <w:r>
              <w:rPr>
                <w:b/>
                <w:bCs/>
                <w:spacing w:val="-2"/>
                <w:position w:val="1"/>
              </w:rPr>
              <w:t>21</w:t>
            </w:r>
          </w:p>
        </w:tc>
        <w:tc>
          <w:tcPr>
            <w:tcW w:w="1563" w:type="dxa"/>
            <w:vAlign w:val="top"/>
          </w:tcPr>
          <w:p w14:paraId="6B496469">
            <w:pPr>
              <w:spacing w:line="269" w:lineRule="auto"/>
              <w:rPr>
                <w:rFonts w:ascii="Arial"/>
                <w:sz w:val="21"/>
              </w:rPr>
            </w:pPr>
          </w:p>
          <w:p w14:paraId="6C5E01C4">
            <w:pPr>
              <w:spacing w:line="270" w:lineRule="auto"/>
              <w:rPr>
                <w:rFonts w:ascii="Arial"/>
                <w:sz w:val="21"/>
              </w:rPr>
            </w:pPr>
          </w:p>
          <w:p w14:paraId="4D1D5609">
            <w:pPr>
              <w:spacing w:line="270" w:lineRule="auto"/>
              <w:rPr>
                <w:rFonts w:ascii="Arial"/>
                <w:sz w:val="21"/>
              </w:rPr>
            </w:pPr>
          </w:p>
          <w:p w14:paraId="0793A549">
            <w:pPr>
              <w:spacing w:line="270" w:lineRule="auto"/>
              <w:rPr>
                <w:rFonts w:ascii="Arial"/>
                <w:sz w:val="21"/>
              </w:rPr>
            </w:pPr>
          </w:p>
          <w:p w14:paraId="5EBFCF6F">
            <w:pPr>
              <w:pStyle w:val="6"/>
              <w:spacing w:before="65" w:line="228" w:lineRule="auto"/>
              <w:ind w:left="154"/>
            </w:pPr>
            <w:r>
              <w:rPr>
                <w:b/>
                <w:bCs/>
                <w:spacing w:val="6"/>
              </w:rPr>
              <w:t>本项目中小企</w:t>
            </w:r>
          </w:p>
          <w:p w14:paraId="592725B4">
            <w:pPr>
              <w:pStyle w:val="6"/>
              <w:spacing w:before="103" w:line="229" w:lineRule="auto"/>
              <w:ind w:left="152"/>
            </w:pPr>
            <w:r>
              <w:rPr>
                <w:b/>
                <w:bCs/>
                <w:spacing w:val="7"/>
              </w:rPr>
              <w:t>业划分标准所</w:t>
            </w:r>
          </w:p>
          <w:p w14:paraId="04CC67DD">
            <w:pPr>
              <w:pStyle w:val="6"/>
              <w:spacing w:before="102" w:line="229" w:lineRule="auto"/>
              <w:ind w:left="472"/>
            </w:pPr>
            <w:r>
              <w:rPr>
                <w:b/>
                <w:bCs/>
                <w:spacing w:val="5"/>
              </w:rPr>
              <w:t>属行业</w:t>
            </w:r>
          </w:p>
        </w:tc>
        <w:tc>
          <w:tcPr>
            <w:tcW w:w="6916" w:type="dxa"/>
            <w:vAlign w:val="top"/>
          </w:tcPr>
          <w:p w14:paraId="5BBD712C">
            <w:pPr>
              <w:pStyle w:val="6"/>
              <w:spacing w:before="99" w:line="312" w:lineRule="auto"/>
              <w:ind w:left="111" w:right="52" w:firstLine="1"/>
              <w:jc w:val="both"/>
            </w:pPr>
            <w:r>
              <w:rPr>
                <w:spacing w:val="10"/>
              </w:rPr>
              <w:t>本项目采购标的对应的中小企业划分标准所属行业</w:t>
            </w:r>
            <w:r>
              <w:rPr>
                <w:spacing w:val="-47"/>
              </w:rPr>
              <w:t xml:space="preserve"> </w:t>
            </w:r>
            <w:r>
              <w:rPr>
                <w:spacing w:val="10"/>
              </w:rPr>
              <w:t>:</w:t>
            </w:r>
            <w:r>
              <w:rPr>
                <w:b/>
                <w:bCs/>
                <w:spacing w:val="10"/>
              </w:rPr>
              <w:t>其他未列明行业</w:t>
            </w:r>
            <w:r>
              <w:rPr>
                <w:spacing w:val="10"/>
              </w:rPr>
              <w:t>，根</w:t>
            </w:r>
            <w:r>
              <w:rPr>
                <w:spacing w:val="9"/>
              </w:rPr>
              <w:t>据《关于印发中小企业划型标准规定的通知》</w:t>
            </w:r>
            <w:r>
              <w:rPr>
                <w:spacing w:val="-37"/>
              </w:rPr>
              <w:t xml:space="preserve"> </w:t>
            </w:r>
            <w:r>
              <w:rPr>
                <w:spacing w:val="9"/>
              </w:rPr>
              <w:t>( 工信部联企业[</w:t>
            </w:r>
            <w:r>
              <w:fldChar w:fldCharType="begin"/>
            </w:r>
            <w:r>
              <w:instrText xml:space="preserve"> HYPERLINK \l "bookmark11" </w:instrText>
            </w:r>
            <w:r>
              <w:fldChar w:fldCharType="separate"/>
            </w:r>
            <w:r>
              <w:rPr>
                <w:spacing w:val="9"/>
              </w:rPr>
              <w:t>201</w:t>
            </w:r>
            <w:r>
              <w:rPr>
                <w:spacing w:val="8"/>
              </w:rPr>
              <w:t>1</w:t>
            </w:r>
            <w:r>
              <w:rPr>
                <w:spacing w:val="8"/>
              </w:rPr>
              <w:fldChar w:fldCharType="end"/>
            </w:r>
            <w:r>
              <w:rPr>
                <w:spacing w:val="8"/>
              </w:rPr>
              <w:t>]300</w:t>
            </w:r>
            <w:r>
              <w:rPr>
                <w:spacing w:val="9"/>
              </w:rPr>
              <w:t>号)规定，行业包括</w:t>
            </w:r>
            <w:r>
              <w:rPr>
                <w:spacing w:val="-49"/>
              </w:rPr>
              <w:t xml:space="preserve"> </w:t>
            </w:r>
            <w:r>
              <w:rPr>
                <w:spacing w:val="9"/>
              </w:rPr>
              <w:t>:农、林、牧、渔业，工业(包括采矿业，制造业，</w:t>
            </w:r>
            <w:r>
              <w:rPr>
                <w:spacing w:val="-58"/>
              </w:rPr>
              <w:t xml:space="preserve"> </w:t>
            </w:r>
            <w:r>
              <w:rPr>
                <w:spacing w:val="9"/>
              </w:rPr>
              <w:t>电</w:t>
            </w:r>
            <w:r>
              <w:rPr>
                <w:spacing w:val="12"/>
              </w:rPr>
              <w:t>力、热力、燃气及水生产和供应业)，建筑业，批发业，委售业，交通运</w:t>
            </w:r>
            <w:r>
              <w:rPr>
                <w:spacing w:val="9"/>
              </w:rPr>
              <w:t>输业(不含铁路运输业)，仓储业，邮政业，住宿业，餐饮</w:t>
            </w:r>
            <w:r>
              <w:rPr>
                <w:spacing w:val="8"/>
              </w:rPr>
              <w:t>业，信息传输业</w:t>
            </w:r>
            <w:r>
              <w:rPr>
                <w:spacing w:val="9"/>
              </w:rPr>
              <w:t>(包括电信、互联网和相关服务)，软件和信息技术</w:t>
            </w:r>
            <w:r>
              <w:rPr>
                <w:spacing w:val="8"/>
              </w:rPr>
              <w:t>服务业，房地产开发经</w:t>
            </w:r>
            <w:r>
              <w:rPr>
                <w:spacing w:val="12"/>
              </w:rPr>
              <w:t>营，物业管理，租赁和商务服务业，其他未列明行业(包括科学研究和技</w:t>
            </w:r>
            <w:r>
              <w:rPr>
                <w:spacing w:val="4"/>
              </w:rPr>
              <w:t>术服务业，水利、环境和公共设施管理业，居民服务、修理和其他服务业，</w:t>
            </w:r>
            <w:r>
              <w:rPr>
                <w:spacing w:val="8"/>
              </w:rPr>
              <w:t>社会工作，文化、体育和娱乐业等。</w:t>
            </w:r>
          </w:p>
        </w:tc>
      </w:tr>
      <w:tr w14:paraId="5611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653" w:type="dxa"/>
            <w:vAlign w:val="top"/>
          </w:tcPr>
          <w:p w14:paraId="089A9D6D">
            <w:pPr>
              <w:spacing w:line="389" w:lineRule="auto"/>
              <w:rPr>
                <w:rFonts w:ascii="Arial"/>
                <w:sz w:val="21"/>
              </w:rPr>
            </w:pPr>
          </w:p>
          <w:p w14:paraId="665D4C9C">
            <w:pPr>
              <w:pStyle w:val="6"/>
              <w:spacing w:before="65" w:line="271" w:lineRule="exact"/>
              <w:ind w:left="228"/>
            </w:pPr>
            <w:r>
              <w:rPr>
                <w:b/>
                <w:bCs/>
                <w:spacing w:val="-2"/>
                <w:position w:val="1"/>
              </w:rPr>
              <w:t>22</w:t>
            </w:r>
          </w:p>
        </w:tc>
        <w:tc>
          <w:tcPr>
            <w:tcW w:w="1563" w:type="dxa"/>
            <w:vAlign w:val="top"/>
          </w:tcPr>
          <w:p w14:paraId="19BCCF58">
            <w:pPr>
              <w:spacing w:line="387" w:lineRule="auto"/>
              <w:rPr>
                <w:rFonts w:ascii="Arial"/>
                <w:sz w:val="21"/>
              </w:rPr>
            </w:pPr>
          </w:p>
          <w:p w14:paraId="4B23C456">
            <w:pPr>
              <w:pStyle w:val="6"/>
              <w:spacing w:before="65" w:line="228" w:lineRule="auto"/>
              <w:ind w:left="258"/>
            </w:pPr>
            <w:r>
              <w:rPr>
                <w:b/>
                <w:bCs/>
                <w:spacing w:val="6"/>
              </w:rPr>
              <w:t>代理服务费</w:t>
            </w:r>
          </w:p>
        </w:tc>
        <w:tc>
          <w:tcPr>
            <w:tcW w:w="6916" w:type="dxa"/>
            <w:vAlign w:val="top"/>
          </w:tcPr>
          <w:p w14:paraId="42DFA139">
            <w:pPr>
              <w:pStyle w:val="6"/>
              <w:spacing w:before="99" w:line="312" w:lineRule="auto"/>
              <w:ind w:left="111" w:right="52" w:firstLine="1"/>
              <w:jc w:val="both"/>
              <w:rPr>
                <w:spacing w:val="9"/>
              </w:rPr>
            </w:pPr>
            <w:r>
              <w:rPr>
                <w:spacing w:val="9"/>
              </w:rPr>
              <w:t>由成交供应商支付。</w:t>
            </w:r>
          </w:p>
          <w:p w14:paraId="2831B218">
            <w:pPr>
              <w:pStyle w:val="6"/>
              <w:spacing w:before="99" w:line="312" w:lineRule="auto"/>
              <w:ind w:left="111" w:right="52" w:firstLine="1"/>
              <w:jc w:val="both"/>
              <w:rPr>
                <w:rFonts w:hint="eastAsia"/>
                <w:spacing w:val="9"/>
                <w:lang w:val="en-US" w:eastAsia="zh-CN"/>
              </w:rPr>
            </w:pPr>
            <w:r>
              <w:rPr>
                <w:rFonts w:hint="eastAsia"/>
                <w:spacing w:val="9"/>
                <w:lang w:val="en-US" w:eastAsia="zh-CN"/>
              </w:rPr>
              <w:t>代理费收费标准：收费标准按照下列收费标准计取：</w:t>
            </w:r>
          </w:p>
          <w:p w14:paraId="56CA6469">
            <w:pPr>
              <w:pStyle w:val="6"/>
              <w:spacing w:before="99" w:line="312" w:lineRule="auto"/>
              <w:ind w:left="111" w:right="52" w:firstLine="1"/>
              <w:jc w:val="both"/>
              <w:rPr>
                <w:spacing w:val="7"/>
              </w:rPr>
            </w:pPr>
            <w:r>
              <w:rPr>
                <w:rFonts w:hint="eastAsia"/>
                <w:spacing w:val="9"/>
                <w:lang w:val="en-US" w:eastAsia="zh-CN"/>
              </w:rPr>
              <w:t>成交金额100万元以下的部分，货物类采购费率1.50%，服务类采购费率1.50%，工程类采购费率1%；</w:t>
            </w:r>
            <w:r>
              <w:rPr>
                <w:rFonts w:hint="eastAsia"/>
                <w:spacing w:val="9"/>
                <w:lang w:val="en-US" w:eastAsia="zh-CN"/>
              </w:rPr>
              <w:br w:type="textWrapping"/>
            </w:r>
            <w:r>
              <w:rPr>
                <w:rFonts w:hint="eastAsia"/>
                <w:spacing w:val="9"/>
                <w:lang w:val="en-US" w:eastAsia="zh-CN"/>
              </w:rPr>
              <w:t>成交金额100万元至500万元的部分，货物类采购费率1.10%，服务类采购费率0.80%，工程类采购费率0.7%；</w:t>
            </w:r>
            <w:r>
              <w:rPr>
                <w:rFonts w:hint="eastAsia"/>
                <w:spacing w:val="9"/>
                <w:lang w:val="en-US" w:eastAsia="zh-CN"/>
              </w:rPr>
              <w:br w:type="textWrapping"/>
            </w:r>
            <w:r>
              <w:rPr>
                <w:rFonts w:hint="eastAsia"/>
                <w:spacing w:val="9"/>
                <w:lang w:val="en-US" w:eastAsia="zh-CN"/>
              </w:rPr>
              <w:t>成交金额500万元至1000万元的部分，货物类采购费率0.80%，服务类采购费率0.45%，工程类采购费率0.55%；</w:t>
            </w:r>
            <w:r>
              <w:rPr>
                <w:rFonts w:hint="eastAsia"/>
                <w:spacing w:val="9"/>
                <w:lang w:val="en-US" w:eastAsia="zh-CN"/>
              </w:rPr>
              <w:br w:type="textWrapping"/>
            </w:r>
            <w:r>
              <w:rPr>
                <w:rFonts w:hint="eastAsia"/>
                <w:spacing w:val="9"/>
                <w:lang w:val="en-US" w:eastAsia="zh-CN"/>
              </w:rPr>
              <w:t>成交金额1000万元至5000万元的部分，货物类采购费率0.50%，服务类采购费率0.25%，工程类采购费率0.35%；</w:t>
            </w:r>
            <w:r>
              <w:rPr>
                <w:rFonts w:hint="eastAsia"/>
                <w:spacing w:val="9"/>
                <w:lang w:val="en-US" w:eastAsia="zh-CN"/>
              </w:rPr>
              <w:br w:type="textWrapping"/>
            </w:r>
            <w:r>
              <w:rPr>
                <w:rFonts w:hint="eastAsia"/>
                <w:spacing w:val="9"/>
                <w:lang w:val="en-US" w:eastAsia="zh-CN"/>
              </w:rPr>
              <w:t>成交金额5000万元至10000万元的部分，货物类采购费率0.25%，服务类采购费率0.10%，工程类采购费率0.2%</w:t>
            </w:r>
            <w:r>
              <w:rPr>
                <w:rFonts w:hint="eastAsia"/>
                <w:spacing w:val="9"/>
                <w:lang w:val="en-US" w:eastAsia="zh-CN"/>
              </w:rPr>
              <w:br w:type="textWrapping"/>
            </w:r>
            <w:r>
              <w:rPr>
                <w:rFonts w:hint="eastAsia"/>
                <w:spacing w:val="9"/>
                <w:lang w:val="en-US" w:eastAsia="zh-CN"/>
              </w:rPr>
              <w:t>成交金额10000万元至100000万元的部分，货物类采购费率0.05%，服务类采购费率0.05%，工程类采购费率0.05%；</w:t>
            </w:r>
            <w:r>
              <w:rPr>
                <w:rFonts w:hint="eastAsia"/>
                <w:spacing w:val="9"/>
                <w:lang w:val="en-US" w:eastAsia="zh-CN"/>
              </w:rPr>
              <w:br w:type="textWrapping"/>
            </w:r>
            <w:r>
              <w:rPr>
                <w:rFonts w:hint="eastAsia"/>
                <w:spacing w:val="9"/>
                <w:lang w:val="en-US" w:eastAsia="zh-CN"/>
              </w:rPr>
              <w:t>成交金额100000万元以上的部分，货物类采购费率0.01%，服务类采购费率0.01%，工程类采购费率0.01%。  </w:t>
            </w:r>
          </w:p>
        </w:tc>
      </w:tr>
      <w:tr w14:paraId="1D38D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653" w:type="dxa"/>
            <w:vAlign w:val="top"/>
          </w:tcPr>
          <w:p w14:paraId="295B2B60">
            <w:pPr>
              <w:spacing w:line="391" w:lineRule="auto"/>
              <w:rPr>
                <w:rFonts w:ascii="Arial"/>
                <w:sz w:val="21"/>
              </w:rPr>
            </w:pPr>
          </w:p>
          <w:p w14:paraId="6AE078BF">
            <w:pPr>
              <w:pStyle w:val="6"/>
              <w:spacing w:before="65" w:line="269" w:lineRule="exact"/>
              <w:ind w:left="228"/>
            </w:pPr>
            <w:r>
              <w:rPr>
                <w:b/>
                <w:bCs/>
                <w:spacing w:val="-2"/>
                <w:position w:val="1"/>
              </w:rPr>
              <w:t>23</w:t>
            </w:r>
          </w:p>
        </w:tc>
        <w:tc>
          <w:tcPr>
            <w:tcW w:w="1563" w:type="dxa"/>
            <w:vAlign w:val="top"/>
          </w:tcPr>
          <w:p w14:paraId="5C6B9886">
            <w:pPr>
              <w:spacing w:line="389" w:lineRule="auto"/>
              <w:rPr>
                <w:rFonts w:ascii="Arial"/>
                <w:sz w:val="21"/>
              </w:rPr>
            </w:pPr>
          </w:p>
          <w:p w14:paraId="0DDB661E">
            <w:pPr>
              <w:pStyle w:val="6"/>
              <w:spacing w:before="65" w:line="229" w:lineRule="auto"/>
              <w:ind w:left="574"/>
            </w:pPr>
            <w:r>
              <w:rPr>
                <w:b/>
                <w:bCs/>
                <w:spacing w:val="3"/>
              </w:rPr>
              <w:t>其他</w:t>
            </w:r>
          </w:p>
        </w:tc>
        <w:tc>
          <w:tcPr>
            <w:tcW w:w="6916" w:type="dxa"/>
            <w:vAlign w:val="top"/>
          </w:tcPr>
          <w:p w14:paraId="7451585A">
            <w:pPr>
              <w:pStyle w:val="6"/>
              <w:spacing w:before="106" w:line="290" w:lineRule="auto"/>
              <w:ind w:left="112" w:right="108" w:firstLine="3"/>
              <w:jc w:val="both"/>
            </w:pPr>
            <w:r>
              <w:rPr>
                <w:spacing w:val="9"/>
              </w:rPr>
              <w:t>获取磋商文件后如对磋商文件中认为有不合理、不清楚以及有疑义并</w:t>
            </w:r>
            <w:r>
              <w:rPr>
                <w:spacing w:val="8"/>
              </w:rPr>
              <w:t>需要</w:t>
            </w:r>
            <w:r>
              <w:rPr>
                <w:spacing w:val="9"/>
              </w:rPr>
              <w:t>修正的地方，请在磋商规定日期前以书面形式告知，以便统一上网公告更正，如不提交书面材料视同完全同意磋商文件所有条款。</w:t>
            </w:r>
          </w:p>
        </w:tc>
      </w:tr>
    </w:tbl>
    <w:p w14:paraId="358E8447">
      <w:pPr>
        <w:spacing w:before="205" w:line="228" w:lineRule="auto"/>
        <w:ind w:left="540"/>
        <w:outlineLvl w:val="0"/>
        <w:rPr>
          <w:rFonts w:ascii="宋体" w:hAnsi="宋体" w:eastAsia="宋体" w:cs="宋体"/>
          <w:sz w:val="20"/>
          <w:szCs w:val="20"/>
        </w:rPr>
      </w:pPr>
      <w:r>
        <w:rPr>
          <w:rFonts w:ascii="宋体" w:hAnsi="宋体" w:eastAsia="宋体" w:cs="宋体"/>
          <w:spacing w:val="9"/>
          <w:sz w:val="20"/>
          <w:szCs w:val="20"/>
        </w:rPr>
        <w:t>注：本表内容与供应商须知内容不一致的，以本表内容为准。</w:t>
      </w:r>
    </w:p>
    <w:p w14:paraId="7D6C31EF">
      <w:pPr>
        <w:spacing w:line="228" w:lineRule="auto"/>
        <w:rPr>
          <w:rFonts w:ascii="宋体" w:hAnsi="宋体" w:eastAsia="宋体" w:cs="宋体"/>
          <w:sz w:val="20"/>
          <w:szCs w:val="20"/>
        </w:rPr>
        <w:sectPr>
          <w:footerReference r:id="rId11" w:type="default"/>
          <w:pgSz w:w="11906" w:h="16839"/>
          <w:pgMar w:top="1431" w:right="1407" w:bottom="1314" w:left="1361" w:header="0" w:footer="1039" w:gutter="0"/>
          <w:cols w:space="720" w:num="1"/>
        </w:sectPr>
      </w:pPr>
    </w:p>
    <w:p w14:paraId="761E2AF9">
      <w:pPr>
        <w:spacing w:before="101" w:line="225" w:lineRule="auto"/>
        <w:ind w:left="2816"/>
        <w:outlineLvl w:val="0"/>
        <w:rPr>
          <w:rFonts w:ascii="宋体" w:hAnsi="宋体" w:eastAsia="宋体" w:cs="宋体"/>
          <w:sz w:val="31"/>
          <w:szCs w:val="31"/>
        </w:rPr>
      </w:pPr>
      <w:bookmarkStart w:id="3" w:name="bookmark3"/>
      <w:bookmarkEnd w:id="3"/>
      <w:r>
        <w:rPr>
          <w:rFonts w:ascii="宋体" w:hAnsi="宋体" w:eastAsia="宋体" w:cs="宋体"/>
          <w:b/>
          <w:bCs/>
          <w:spacing w:val="11"/>
          <w:sz w:val="31"/>
          <w:szCs w:val="31"/>
        </w:rPr>
        <w:t>第三部分</w:t>
      </w:r>
      <w:r>
        <w:rPr>
          <w:rFonts w:ascii="宋体" w:hAnsi="宋体" w:eastAsia="宋体" w:cs="宋体"/>
          <w:spacing w:val="44"/>
          <w:sz w:val="31"/>
          <w:szCs w:val="31"/>
        </w:rPr>
        <w:t xml:space="preserve">  </w:t>
      </w:r>
      <w:r>
        <w:rPr>
          <w:rFonts w:ascii="宋体" w:hAnsi="宋体" w:eastAsia="宋体" w:cs="宋体"/>
          <w:b/>
          <w:bCs/>
          <w:spacing w:val="11"/>
          <w:sz w:val="31"/>
          <w:szCs w:val="31"/>
        </w:rPr>
        <w:t>供应商须知</w:t>
      </w:r>
    </w:p>
    <w:p w14:paraId="5DD22A96">
      <w:pPr>
        <w:pStyle w:val="2"/>
        <w:spacing w:line="298" w:lineRule="auto"/>
      </w:pPr>
    </w:p>
    <w:p w14:paraId="0C8609C0">
      <w:pPr>
        <w:spacing w:before="65" w:line="229" w:lineRule="auto"/>
        <w:ind w:left="2"/>
        <w:rPr>
          <w:rFonts w:ascii="宋体" w:hAnsi="宋体" w:eastAsia="宋体" w:cs="宋体"/>
          <w:sz w:val="20"/>
          <w:szCs w:val="20"/>
        </w:rPr>
      </w:pPr>
      <w:r>
        <w:rPr>
          <w:rFonts w:ascii="宋体" w:hAnsi="宋体" w:eastAsia="宋体" w:cs="宋体"/>
          <w:b/>
          <w:bCs/>
          <w:spacing w:val="5"/>
          <w:sz w:val="20"/>
          <w:szCs w:val="20"/>
        </w:rPr>
        <w:t>一、总则</w:t>
      </w:r>
    </w:p>
    <w:p w14:paraId="7B6AE011">
      <w:pPr>
        <w:spacing w:before="123" w:line="229" w:lineRule="auto"/>
        <w:ind w:left="475"/>
        <w:rPr>
          <w:rFonts w:ascii="宋体" w:hAnsi="宋体" w:eastAsia="宋体" w:cs="宋体"/>
          <w:sz w:val="20"/>
          <w:szCs w:val="20"/>
        </w:rPr>
      </w:pPr>
      <w:r>
        <w:rPr>
          <w:rFonts w:ascii="宋体" w:hAnsi="宋体" w:eastAsia="宋体" w:cs="宋体"/>
          <w:b/>
          <w:bCs/>
          <w:spacing w:val="12"/>
          <w:sz w:val="20"/>
          <w:szCs w:val="20"/>
        </w:rPr>
        <w:t>1.</w:t>
      </w:r>
      <w:r>
        <w:rPr>
          <w:rFonts w:ascii="宋体" w:hAnsi="宋体" w:eastAsia="宋体" w:cs="宋体"/>
          <w:spacing w:val="50"/>
          <w:sz w:val="20"/>
          <w:szCs w:val="20"/>
        </w:rPr>
        <w:t xml:space="preserve"> </w:t>
      </w:r>
      <w:r>
        <w:rPr>
          <w:rFonts w:ascii="宋体" w:hAnsi="宋体" w:eastAsia="宋体" w:cs="宋体"/>
          <w:b/>
          <w:bCs/>
          <w:spacing w:val="12"/>
          <w:sz w:val="20"/>
          <w:szCs w:val="20"/>
        </w:rPr>
        <w:t>适用范围</w:t>
      </w:r>
    </w:p>
    <w:p w14:paraId="6B0EA7EA">
      <w:pPr>
        <w:spacing w:before="159" w:line="228" w:lineRule="auto"/>
        <w:ind w:left="420"/>
        <w:rPr>
          <w:rFonts w:ascii="宋体" w:hAnsi="宋体" w:eastAsia="宋体" w:cs="宋体"/>
          <w:sz w:val="20"/>
          <w:szCs w:val="20"/>
        </w:rPr>
      </w:pPr>
      <w:r>
        <w:rPr>
          <w:rFonts w:ascii="宋体" w:hAnsi="宋体" w:eastAsia="宋体" w:cs="宋体"/>
          <w:spacing w:val="8"/>
          <w:sz w:val="20"/>
          <w:szCs w:val="20"/>
        </w:rPr>
        <w:t>本磋商文件仅适用于本次竞争性磋商活动。</w:t>
      </w:r>
    </w:p>
    <w:p w14:paraId="2B63E3D7">
      <w:pPr>
        <w:spacing w:before="163" w:line="229" w:lineRule="auto"/>
        <w:ind w:left="421"/>
        <w:rPr>
          <w:rFonts w:ascii="宋体" w:hAnsi="宋体" w:eastAsia="宋体" w:cs="宋体"/>
          <w:sz w:val="20"/>
          <w:szCs w:val="20"/>
        </w:rPr>
      </w:pPr>
      <w:r>
        <w:rPr>
          <w:rFonts w:ascii="宋体" w:hAnsi="宋体" w:eastAsia="宋体" w:cs="宋体"/>
          <w:b/>
          <w:bCs/>
          <w:sz w:val="20"/>
          <w:szCs w:val="20"/>
        </w:rPr>
        <w:t>2.</w:t>
      </w:r>
      <w:r>
        <w:rPr>
          <w:rFonts w:ascii="宋体" w:hAnsi="宋体" w:eastAsia="宋体" w:cs="宋体"/>
          <w:spacing w:val="17"/>
          <w:sz w:val="20"/>
          <w:szCs w:val="20"/>
        </w:rPr>
        <w:t xml:space="preserve"> </w:t>
      </w:r>
      <w:r>
        <w:rPr>
          <w:rFonts w:ascii="宋体" w:hAnsi="宋体" w:eastAsia="宋体" w:cs="宋体"/>
          <w:b/>
          <w:bCs/>
          <w:sz w:val="20"/>
          <w:szCs w:val="20"/>
        </w:rPr>
        <w:t>定义</w:t>
      </w:r>
    </w:p>
    <w:p w14:paraId="060189DB">
      <w:pPr>
        <w:spacing w:before="160" w:line="228" w:lineRule="auto"/>
        <w:ind w:left="421"/>
        <w:rPr>
          <w:rFonts w:ascii="宋体" w:hAnsi="宋体" w:eastAsia="宋体" w:cs="宋体"/>
          <w:sz w:val="20"/>
          <w:szCs w:val="20"/>
        </w:rPr>
      </w:pPr>
      <w:r>
        <w:rPr>
          <w:rFonts w:ascii="宋体" w:hAnsi="宋体" w:eastAsia="宋体" w:cs="宋体"/>
          <w:spacing w:val="7"/>
          <w:sz w:val="20"/>
          <w:szCs w:val="20"/>
        </w:rPr>
        <w:t>2.1 “采购人</w:t>
      </w:r>
      <w:r>
        <w:rPr>
          <w:rFonts w:ascii="宋体" w:hAnsi="宋体" w:eastAsia="宋体" w:cs="宋体"/>
          <w:spacing w:val="-67"/>
          <w:sz w:val="20"/>
          <w:szCs w:val="20"/>
        </w:rPr>
        <w:t xml:space="preserve"> </w:t>
      </w:r>
      <w:r>
        <w:rPr>
          <w:rFonts w:ascii="宋体" w:hAnsi="宋体" w:eastAsia="宋体" w:cs="宋体"/>
          <w:spacing w:val="7"/>
          <w:sz w:val="20"/>
          <w:szCs w:val="20"/>
        </w:rPr>
        <w:t>”指本次竞争性磋商活动的采购单位。</w:t>
      </w:r>
    </w:p>
    <w:p w14:paraId="64EB87DA">
      <w:pPr>
        <w:spacing w:before="161" w:line="228" w:lineRule="auto"/>
        <w:ind w:left="421"/>
        <w:rPr>
          <w:rFonts w:ascii="宋体" w:hAnsi="宋体" w:eastAsia="宋体" w:cs="宋体"/>
          <w:sz w:val="20"/>
          <w:szCs w:val="20"/>
        </w:rPr>
      </w:pPr>
      <w:r>
        <w:rPr>
          <w:rFonts w:ascii="宋体" w:hAnsi="宋体" w:eastAsia="宋体" w:cs="宋体"/>
          <w:spacing w:val="7"/>
          <w:sz w:val="20"/>
          <w:szCs w:val="20"/>
        </w:rPr>
        <w:t>2.2 “代理机构</w:t>
      </w:r>
      <w:r>
        <w:rPr>
          <w:rFonts w:ascii="宋体" w:hAnsi="宋体" w:eastAsia="宋体" w:cs="宋体"/>
          <w:spacing w:val="-59"/>
          <w:sz w:val="20"/>
          <w:szCs w:val="20"/>
        </w:rPr>
        <w:t xml:space="preserve"> </w:t>
      </w:r>
      <w:r>
        <w:rPr>
          <w:rFonts w:ascii="宋体" w:hAnsi="宋体" w:eastAsia="宋体" w:cs="宋体"/>
          <w:spacing w:val="7"/>
          <w:sz w:val="20"/>
          <w:szCs w:val="20"/>
        </w:rPr>
        <w:t>”指组织本次竞争性磋商活动的执行机构。</w:t>
      </w:r>
    </w:p>
    <w:p w14:paraId="3D2866D3">
      <w:pPr>
        <w:spacing w:before="160" w:line="377" w:lineRule="auto"/>
        <w:ind w:left="1" w:right="56" w:firstLine="420"/>
        <w:rPr>
          <w:rFonts w:ascii="宋体" w:hAnsi="宋体" w:eastAsia="宋体" w:cs="宋体"/>
          <w:sz w:val="20"/>
          <w:szCs w:val="20"/>
        </w:rPr>
      </w:pPr>
      <w:r>
        <w:rPr>
          <w:rFonts w:ascii="宋体" w:hAnsi="宋体" w:eastAsia="宋体" w:cs="宋体"/>
          <w:spacing w:val="7"/>
          <w:sz w:val="20"/>
          <w:szCs w:val="20"/>
        </w:rPr>
        <w:t>2.3 “供应商</w:t>
      </w:r>
      <w:r>
        <w:rPr>
          <w:rFonts w:ascii="宋体" w:hAnsi="宋体" w:eastAsia="宋体" w:cs="宋体"/>
          <w:spacing w:val="-70"/>
          <w:sz w:val="20"/>
          <w:szCs w:val="20"/>
        </w:rPr>
        <w:t xml:space="preserve"> </w:t>
      </w:r>
      <w:r>
        <w:rPr>
          <w:rFonts w:ascii="宋体" w:hAnsi="宋体" w:eastAsia="宋体" w:cs="宋体"/>
          <w:spacing w:val="7"/>
          <w:sz w:val="20"/>
          <w:szCs w:val="20"/>
        </w:rPr>
        <w:t>”指符合本磋商文件的规定和要求，受邀请获得磋商文件参加磋商</w:t>
      </w:r>
      <w:r>
        <w:rPr>
          <w:rFonts w:ascii="宋体" w:hAnsi="宋体" w:eastAsia="宋体" w:cs="宋体"/>
          <w:spacing w:val="6"/>
          <w:sz w:val="20"/>
          <w:szCs w:val="20"/>
        </w:rPr>
        <w:t>，并向代理机</w:t>
      </w:r>
      <w:r>
        <w:rPr>
          <w:rFonts w:ascii="宋体" w:hAnsi="宋体" w:eastAsia="宋体" w:cs="宋体"/>
          <w:spacing w:val="8"/>
          <w:sz w:val="20"/>
          <w:szCs w:val="20"/>
        </w:rPr>
        <w:t>构提交响应文件、最后报价的供应商。</w:t>
      </w:r>
    </w:p>
    <w:p w14:paraId="22DBB4D7">
      <w:pPr>
        <w:spacing w:before="2" w:line="377" w:lineRule="auto"/>
        <w:ind w:left="2" w:right="56" w:firstLine="419"/>
        <w:rPr>
          <w:rFonts w:ascii="宋体" w:hAnsi="宋体" w:eastAsia="宋体" w:cs="宋体"/>
          <w:sz w:val="20"/>
          <w:szCs w:val="20"/>
        </w:rPr>
      </w:pPr>
      <w:r>
        <w:rPr>
          <w:rFonts w:ascii="宋体" w:hAnsi="宋体" w:eastAsia="宋体" w:cs="宋体"/>
          <w:spacing w:val="7"/>
          <w:sz w:val="20"/>
          <w:szCs w:val="20"/>
        </w:rPr>
        <w:t>2.4 “货物</w:t>
      </w:r>
      <w:r>
        <w:rPr>
          <w:rFonts w:ascii="宋体" w:hAnsi="宋体" w:eastAsia="宋体" w:cs="宋体"/>
          <w:spacing w:val="-70"/>
          <w:sz w:val="20"/>
          <w:szCs w:val="20"/>
        </w:rPr>
        <w:t xml:space="preserve"> </w:t>
      </w:r>
      <w:r>
        <w:rPr>
          <w:rFonts w:ascii="宋体" w:hAnsi="宋体" w:eastAsia="宋体" w:cs="宋体"/>
          <w:spacing w:val="7"/>
          <w:sz w:val="20"/>
          <w:szCs w:val="20"/>
        </w:rPr>
        <w:t>”指供应商按磋商文件的规定，须向采购人提供的各种形态和种类的</w:t>
      </w:r>
      <w:r>
        <w:rPr>
          <w:rFonts w:ascii="宋体" w:hAnsi="宋体" w:eastAsia="宋体" w:cs="宋体"/>
          <w:spacing w:val="6"/>
          <w:sz w:val="20"/>
          <w:szCs w:val="20"/>
        </w:rPr>
        <w:t>物品及其它有</w:t>
      </w:r>
      <w:r>
        <w:rPr>
          <w:rFonts w:ascii="宋体" w:hAnsi="宋体" w:eastAsia="宋体" w:cs="宋体"/>
          <w:spacing w:val="7"/>
          <w:sz w:val="20"/>
          <w:szCs w:val="20"/>
        </w:rPr>
        <w:t>关技术资料和材料。</w:t>
      </w:r>
    </w:p>
    <w:p w14:paraId="6CD1B0B7">
      <w:pPr>
        <w:spacing w:before="1" w:line="227" w:lineRule="auto"/>
        <w:ind w:left="421"/>
        <w:rPr>
          <w:rFonts w:ascii="宋体" w:hAnsi="宋体" w:eastAsia="宋体" w:cs="宋体"/>
          <w:sz w:val="20"/>
          <w:szCs w:val="20"/>
        </w:rPr>
      </w:pPr>
      <w:r>
        <w:rPr>
          <w:rFonts w:ascii="宋体" w:hAnsi="宋体" w:eastAsia="宋体" w:cs="宋体"/>
          <w:spacing w:val="8"/>
          <w:sz w:val="20"/>
          <w:szCs w:val="20"/>
        </w:rPr>
        <w:t>2.5 “服务</w:t>
      </w:r>
      <w:r>
        <w:rPr>
          <w:rFonts w:ascii="宋体" w:hAnsi="宋体" w:eastAsia="宋体" w:cs="宋体"/>
          <w:spacing w:val="-63"/>
          <w:sz w:val="20"/>
          <w:szCs w:val="20"/>
        </w:rPr>
        <w:t xml:space="preserve"> </w:t>
      </w:r>
      <w:r>
        <w:rPr>
          <w:rFonts w:ascii="宋体" w:hAnsi="宋体" w:eastAsia="宋体" w:cs="宋体"/>
          <w:spacing w:val="8"/>
          <w:sz w:val="20"/>
          <w:szCs w:val="20"/>
        </w:rPr>
        <w:t>”指磋商文件规定的供应商须向采购人提供的服务和应当履行的承诺和义务。</w:t>
      </w:r>
    </w:p>
    <w:p w14:paraId="04C7B176">
      <w:pPr>
        <w:spacing w:before="161" w:line="228" w:lineRule="auto"/>
        <w:ind w:left="421"/>
        <w:rPr>
          <w:rFonts w:ascii="宋体" w:hAnsi="宋体" w:eastAsia="宋体" w:cs="宋体"/>
          <w:sz w:val="20"/>
          <w:szCs w:val="20"/>
        </w:rPr>
      </w:pPr>
      <w:r>
        <w:rPr>
          <w:rFonts w:ascii="宋体" w:hAnsi="宋体" w:eastAsia="宋体" w:cs="宋体"/>
          <w:spacing w:val="8"/>
          <w:sz w:val="20"/>
          <w:szCs w:val="20"/>
        </w:rPr>
        <w:t>2.6  本须知中单独对货物所描述的要求，只针对涉及采购货物。</w:t>
      </w:r>
    </w:p>
    <w:p w14:paraId="13CFA2FA">
      <w:pPr>
        <w:spacing w:before="160" w:line="378" w:lineRule="auto"/>
        <w:ind w:left="6" w:right="56" w:firstLine="415"/>
        <w:rPr>
          <w:rFonts w:ascii="宋体" w:hAnsi="宋体" w:eastAsia="宋体" w:cs="宋体"/>
          <w:sz w:val="20"/>
          <w:szCs w:val="20"/>
        </w:rPr>
      </w:pPr>
      <w:r>
        <w:rPr>
          <w:rFonts w:ascii="宋体" w:hAnsi="宋体" w:eastAsia="宋体" w:cs="宋体"/>
          <w:spacing w:val="8"/>
          <w:sz w:val="20"/>
          <w:szCs w:val="20"/>
        </w:rPr>
        <w:t>2.7“</w:t>
      </w:r>
      <w:r>
        <w:rPr>
          <w:rFonts w:ascii="宋体" w:hAnsi="宋体" w:eastAsia="宋体" w:cs="宋体"/>
          <w:spacing w:val="-68"/>
          <w:sz w:val="20"/>
          <w:szCs w:val="20"/>
        </w:rPr>
        <w:t xml:space="preserve"> </w:t>
      </w:r>
      <w:r>
        <w:rPr>
          <w:rFonts w:ascii="宋体" w:hAnsi="宋体" w:eastAsia="宋体" w:cs="宋体"/>
          <w:spacing w:val="8"/>
          <w:sz w:val="20"/>
          <w:szCs w:val="20"/>
        </w:rPr>
        <w:t>电子签章</w:t>
      </w:r>
      <w:r>
        <w:rPr>
          <w:rFonts w:ascii="宋体" w:hAnsi="宋体" w:eastAsia="宋体" w:cs="宋体"/>
          <w:spacing w:val="-70"/>
          <w:sz w:val="20"/>
          <w:szCs w:val="20"/>
        </w:rPr>
        <w:t xml:space="preserve"> </w:t>
      </w:r>
      <w:r>
        <w:rPr>
          <w:rFonts w:ascii="宋体" w:hAnsi="宋体" w:eastAsia="宋体" w:cs="宋体"/>
          <w:spacing w:val="8"/>
          <w:sz w:val="20"/>
          <w:szCs w:val="20"/>
        </w:rPr>
        <w:t>”指可通过电子签章客户端软件（如：</w:t>
      </w:r>
      <w:r>
        <w:rPr>
          <w:rFonts w:ascii="宋体" w:hAnsi="宋体" w:eastAsia="宋体" w:cs="宋体"/>
          <w:sz w:val="20"/>
          <w:szCs w:val="20"/>
        </w:rPr>
        <w:t>Winaip</w:t>
      </w:r>
      <w:r>
        <w:rPr>
          <w:rFonts w:ascii="宋体" w:hAnsi="宋体" w:eastAsia="宋体" w:cs="宋体"/>
          <w:spacing w:val="-38"/>
          <w:sz w:val="20"/>
          <w:szCs w:val="20"/>
        </w:rPr>
        <w:t xml:space="preserve"> </w:t>
      </w:r>
      <w:r>
        <w:rPr>
          <w:rFonts w:ascii="宋体" w:hAnsi="宋体" w:eastAsia="宋体" w:cs="宋体"/>
          <w:spacing w:val="8"/>
          <w:sz w:val="20"/>
          <w:szCs w:val="20"/>
        </w:rPr>
        <w:t>等）正</w:t>
      </w:r>
      <w:r>
        <w:rPr>
          <w:rFonts w:ascii="宋体" w:hAnsi="宋体" w:eastAsia="宋体" w:cs="宋体"/>
          <w:spacing w:val="7"/>
          <w:sz w:val="20"/>
          <w:szCs w:val="20"/>
        </w:rPr>
        <w:t>确读取签章信息的电子签</w:t>
      </w:r>
      <w:r>
        <w:rPr>
          <w:rFonts w:ascii="宋体" w:hAnsi="宋体" w:eastAsia="宋体" w:cs="宋体"/>
          <w:spacing w:val="9"/>
          <w:sz w:val="20"/>
          <w:szCs w:val="20"/>
        </w:rPr>
        <w:t>章，电子签章包含法人电子签章和法定代表人电</w:t>
      </w:r>
      <w:r>
        <w:rPr>
          <w:rFonts w:ascii="宋体" w:hAnsi="宋体" w:eastAsia="宋体" w:cs="宋体"/>
          <w:spacing w:val="8"/>
          <w:sz w:val="20"/>
          <w:szCs w:val="20"/>
        </w:rPr>
        <w:t>子签章。</w:t>
      </w:r>
    </w:p>
    <w:p w14:paraId="71BD4A41">
      <w:pPr>
        <w:spacing w:before="1" w:line="228" w:lineRule="auto"/>
        <w:ind w:left="421"/>
        <w:rPr>
          <w:rFonts w:ascii="宋体" w:hAnsi="宋体" w:eastAsia="宋体" w:cs="宋体"/>
          <w:sz w:val="20"/>
          <w:szCs w:val="20"/>
        </w:rPr>
      </w:pPr>
      <w:r>
        <w:rPr>
          <w:rFonts w:ascii="宋体" w:hAnsi="宋体" w:eastAsia="宋体" w:cs="宋体"/>
          <w:spacing w:val="6"/>
          <w:sz w:val="20"/>
          <w:szCs w:val="20"/>
        </w:rPr>
        <w:t>2.8“影印件</w:t>
      </w:r>
      <w:r>
        <w:rPr>
          <w:rFonts w:ascii="宋体" w:hAnsi="宋体" w:eastAsia="宋体" w:cs="宋体"/>
          <w:spacing w:val="-60"/>
          <w:sz w:val="20"/>
          <w:szCs w:val="20"/>
        </w:rPr>
        <w:t xml:space="preserve"> </w:t>
      </w:r>
      <w:r>
        <w:rPr>
          <w:rFonts w:ascii="宋体" w:hAnsi="宋体" w:eastAsia="宋体" w:cs="宋体"/>
          <w:spacing w:val="6"/>
          <w:sz w:val="20"/>
          <w:szCs w:val="20"/>
        </w:rPr>
        <w:t>”指文件的复印件或扫描件。</w:t>
      </w:r>
    </w:p>
    <w:p w14:paraId="7A76C50D">
      <w:pPr>
        <w:spacing w:before="159" w:line="377" w:lineRule="auto"/>
        <w:ind w:left="24" w:right="56" w:firstLine="397"/>
        <w:rPr>
          <w:rFonts w:ascii="宋体" w:hAnsi="宋体" w:eastAsia="宋体" w:cs="宋体"/>
          <w:sz w:val="20"/>
          <w:szCs w:val="20"/>
        </w:rPr>
      </w:pPr>
      <w:r>
        <w:rPr>
          <w:rFonts w:ascii="宋体" w:hAnsi="宋体" w:eastAsia="宋体" w:cs="宋体"/>
          <w:spacing w:val="8"/>
          <w:sz w:val="20"/>
          <w:szCs w:val="20"/>
        </w:rPr>
        <w:t>2.9</w:t>
      </w:r>
      <w:r>
        <w:rPr>
          <w:rFonts w:ascii="宋体" w:hAnsi="宋体" w:eastAsia="宋体" w:cs="宋体"/>
          <w:spacing w:val="-39"/>
          <w:sz w:val="20"/>
          <w:szCs w:val="20"/>
        </w:rPr>
        <w:t xml:space="preserve"> </w:t>
      </w:r>
      <w:r>
        <w:rPr>
          <w:rFonts w:ascii="宋体" w:hAnsi="宋体" w:eastAsia="宋体" w:cs="宋体"/>
          <w:spacing w:val="8"/>
          <w:sz w:val="20"/>
          <w:szCs w:val="20"/>
        </w:rPr>
        <w:t>本磋商文件各部分规定的期间以时、</w:t>
      </w:r>
      <w:r>
        <w:rPr>
          <w:rFonts w:ascii="宋体" w:hAnsi="宋体" w:eastAsia="宋体" w:cs="宋体"/>
          <w:spacing w:val="-55"/>
          <w:sz w:val="20"/>
          <w:szCs w:val="20"/>
        </w:rPr>
        <w:t xml:space="preserve"> </w:t>
      </w:r>
      <w:r>
        <w:rPr>
          <w:rFonts w:ascii="宋体" w:hAnsi="宋体" w:eastAsia="宋体" w:cs="宋体"/>
          <w:spacing w:val="8"/>
          <w:sz w:val="20"/>
          <w:szCs w:val="20"/>
        </w:rPr>
        <w:t>日、月、年计</w:t>
      </w:r>
      <w:r>
        <w:rPr>
          <w:rFonts w:ascii="宋体" w:hAnsi="宋体" w:eastAsia="宋体" w:cs="宋体"/>
          <w:spacing w:val="7"/>
          <w:sz w:val="20"/>
          <w:szCs w:val="20"/>
        </w:rPr>
        <w:t>算。期间开始的时和日，不计算在期间</w:t>
      </w:r>
      <w:r>
        <w:rPr>
          <w:rFonts w:ascii="宋体" w:hAnsi="宋体" w:eastAsia="宋体" w:cs="宋体"/>
          <w:spacing w:val="-13"/>
          <w:sz w:val="20"/>
          <w:szCs w:val="20"/>
        </w:rPr>
        <w:t>内。</w:t>
      </w:r>
    </w:p>
    <w:p w14:paraId="0C31D34A">
      <w:pPr>
        <w:spacing w:before="1" w:line="227" w:lineRule="auto"/>
        <w:ind w:left="423"/>
        <w:rPr>
          <w:rFonts w:ascii="宋体" w:hAnsi="宋体" w:eastAsia="宋体" w:cs="宋体"/>
          <w:sz w:val="20"/>
          <w:szCs w:val="20"/>
        </w:rPr>
      </w:pPr>
      <w:r>
        <w:rPr>
          <w:rFonts w:ascii="宋体" w:hAnsi="宋体" w:eastAsia="宋体" w:cs="宋体"/>
          <w:b/>
          <w:bCs/>
          <w:spacing w:val="5"/>
          <w:sz w:val="20"/>
          <w:szCs w:val="20"/>
        </w:rPr>
        <w:t>3.</w:t>
      </w:r>
      <w:r>
        <w:rPr>
          <w:rFonts w:ascii="宋体" w:hAnsi="宋体" w:eastAsia="宋体" w:cs="宋体"/>
          <w:spacing w:val="5"/>
          <w:sz w:val="20"/>
          <w:szCs w:val="20"/>
        </w:rPr>
        <w:t xml:space="preserve"> </w:t>
      </w:r>
      <w:r>
        <w:rPr>
          <w:rFonts w:ascii="宋体" w:hAnsi="宋体" w:eastAsia="宋体" w:cs="宋体"/>
          <w:b/>
          <w:bCs/>
          <w:spacing w:val="5"/>
          <w:sz w:val="20"/>
          <w:szCs w:val="20"/>
        </w:rPr>
        <w:t>合格的供应商</w:t>
      </w:r>
    </w:p>
    <w:p w14:paraId="6EA919A2">
      <w:pPr>
        <w:spacing w:before="161" w:line="378" w:lineRule="auto"/>
        <w:ind w:left="4" w:right="89" w:firstLine="419"/>
        <w:rPr>
          <w:rFonts w:ascii="宋体" w:hAnsi="宋体" w:eastAsia="宋体" w:cs="宋体"/>
          <w:sz w:val="20"/>
          <w:szCs w:val="20"/>
        </w:rPr>
      </w:pPr>
      <w:r>
        <w:rPr>
          <w:rFonts w:ascii="宋体" w:hAnsi="宋体" w:eastAsia="宋体" w:cs="宋体"/>
          <w:spacing w:val="9"/>
          <w:sz w:val="20"/>
          <w:szCs w:val="20"/>
        </w:rPr>
        <w:t>3.1 具有本项目生产、制造、供应及/或实施能力，符合、承认并承诺履行本磋商文件各项规</w:t>
      </w:r>
      <w:r>
        <w:rPr>
          <w:rFonts w:ascii="宋体" w:hAnsi="宋体" w:eastAsia="宋体" w:cs="宋体"/>
          <w:spacing w:val="6"/>
          <w:sz w:val="20"/>
          <w:szCs w:val="20"/>
        </w:rPr>
        <w:t>定的国内供应商。</w:t>
      </w:r>
    </w:p>
    <w:p w14:paraId="32398029">
      <w:pPr>
        <w:spacing w:before="1" w:line="376" w:lineRule="auto"/>
        <w:ind w:left="3" w:right="193" w:firstLine="420"/>
        <w:rPr>
          <w:rFonts w:ascii="宋体" w:hAnsi="宋体" w:eastAsia="宋体" w:cs="宋体"/>
          <w:sz w:val="20"/>
          <w:szCs w:val="20"/>
        </w:rPr>
      </w:pPr>
      <w:r>
        <w:rPr>
          <w:rFonts w:ascii="宋体" w:hAnsi="宋体" w:eastAsia="宋体" w:cs="宋体"/>
          <w:spacing w:val="9"/>
          <w:sz w:val="20"/>
          <w:szCs w:val="20"/>
        </w:rPr>
        <w:t>3.2 供应商必须是已在中国境内依法登记注册，并持有符合法律法规规定的有效证件的供应</w:t>
      </w:r>
      <w:r>
        <w:rPr>
          <w:rFonts w:ascii="宋体" w:hAnsi="宋体" w:eastAsia="宋体" w:cs="宋体"/>
          <w:spacing w:val="-2"/>
          <w:sz w:val="20"/>
          <w:szCs w:val="20"/>
        </w:rPr>
        <w:t>商。</w:t>
      </w:r>
    </w:p>
    <w:p w14:paraId="4C199D2E">
      <w:pPr>
        <w:spacing w:before="1" w:line="377" w:lineRule="auto"/>
        <w:ind w:right="56" w:firstLine="423"/>
        <w:rPr>
          <w:rFonts w:ascii="宋体" w:hAnsi="宋体" w:eastAsia="宋体" w:cs="宋体"/>
          <w:sz w:val="20"/>
          <w:szCs w:val="20"/>
        </w:rPr>
      </w:pPr>
      <w:r>
        <w:rPr>
          <w:rFonts w:ascii="宋体" w:hAnsi="宋体" w:eastAsia="宋体" w:cs="宋体"/>
          <w:spacing w:val="8"/>
          <w:sz w:val="20"/>
          <w:szCs w:val="20"/>
        </w:rPr>
        <w:t>3.3 具备《中华人民共和国政府采购法》第二</w:t>
      </w:r>
      <w:r>
        <w:rPr>
          <w:rFonts w:ascii="宋体" w:hAnsi="宋体" w:eastAsia="宋体" w:cs="宋体"/>
          <w:spacing w:val="7"/>
          <w:sz w:val="20"/>
          <w:szCs w:val="20"/>
        </w:rPr>
        <w:t>十二条规定的条件和本项目所需的特定条件及有</w:t>
      </w:r>
      <w:r>
        <w:rPr>
          <w:rFonts w:ascii="宋体" w:hAnsi="宋体" w:eastAsia="宋体" w:cs="宋体"/>
          <w:spacing w:val="10"/>
          <w:sz w:val="20"/>
          <w:szCs w:val="20"/>
        </w:rPr>
        <w:t>关法律、法规关于供应商的规定，有能力提供磋商采购货物</w:t>
      </w:r>
      <w:r>
        <w:rPr>
          <w:rFonts w:ascii="宋体" w:hAnsi="宋体" w:eastAsia="宋体" w:cs="宋体"/>
          <w:spacing w:val="9"/>
          <w:sz w:val="20"/>
          <w:szCs w:val="20"/>
        </w:rPr>
        <w:t>/服务的供应商。并按照《中华人民共</w:t>
      </w:r>
      <w:r>
        <w:rPr>
          <w:rFonts w:ascii="宋体" w:hAnsi="宋体" w:eastAsia="宋体" w:cs="宋体"/>
          <w:spacing w:val="8"/>
          <w:sz w:val="20"/>
          <w:szCs w:val="20"/>
        </w:rPr>
        <w:t>和国政府采购法实施条例》第十七条的规定，提供资格证明文件，具体提供的材料详见供应商须知</w:t>
      </w:r>
      <w:r>
        <w:rPr>
          <w:rFonts w:ascii="宋体" w:hAnsi="宋体" w:eastAsia="宋体" w:cs="宋体"/>
          <w:spacing w:val="2"/>
          <w:sz w:val="20"/>
          <w:szCs w:val="20"/>
        </w:rPr>
        <w:t>前附表序号</w:t>
      </w:r>
      <w:r>
        <w:rPr>
          <w:rFonts w:ascii="宋体" w:hAnsi="宋体" w:eastAsia="宋体" w:cs="宋体"/>
          <w:spacing w:val="-21"/>
          <w:sz w:val="20"/>
          <w:szCs w:val="20"/>
        </w:rPr>
        <w:t xml:space="preserve"> </w:t>
      </w:r>
      <w:r>
        <w:rPr>
          <w:rFonts w:ascii="宋体" w:hAnsi="宋体" w:eastAsia="宋体" w:cs="宋体"/>
          <w:spacing w:val="2"/>
          <w:sz w:val="20"/>
          <w:szCs w:val="20"/>
        </w:rPr>
        <w:t>1</w:t>
      </w:r>
      <w:r>
        <w:rPr>
          <w:rFonts w:ascii="宋体" w:hAnsi="宋体" w:eastAsia="宋体" w:cs="宋体"/>
          <w:spacing w:val="-21"/>
          <w:sz w:val="20"/>
          <w:szCs w:val="20"/>
        </w:rPr>
        <w:t xml:space="preserve"> </w:t>
      </w:r>
      <w:r>
        <w:rPr>
          <w:rFonts w:ascii="宋体" w:hAnsi="宋体" w:eastAsia="宋体" w:cs="宋体"/>
          <w:spacing w:val="2"/>
          <w:sz w:val="20"/>
          <w:szCs w:val="20"/>
        </w:rPr>
        <w:t>的要求。</w:t>
      </w:r>
    </w:p>
    <w:p w14:paraId="4EAA9F7F">
      <w:pPr>
        <w:spacing w:before="1" w:line="377" w:lineRule="auto"/>
        <w:ind w:left="2" w:firstLine="420"/>
        <w:rPr>
          <w:rFonts w:ascii="宋体" w:hAnsi="宋体" w:eastAsia="宋体" w:cs="宋体"/>
          <w:sz w:val="20"/>
          <w:szCs w:val="20"/>
        </w:rPr>
      </w:pPr>
      <w:r>
        <w:rPr>
          <w:rFonts w:ascii="宋体" w:hAnsi="宋体" w:eastAsia="宋体" w:cs="宋体"/>
          <w:spacing w:val="8"/>
          <w:sz w:val="20"/>
          <w:szCs w:val="20"/>
        </w:rPr>
        <w:t>3.4 单位负责人为同一人或者存在直接控股、</w:t>
      </w:r>
      <w:r>
        <w:rPr>
          <w:rFonts w:ascii="宋体" w:hAnsi="宋体" w:eastAsia="宋体" w:cs="宋体"/>
          <w:spacing w:val="7"/>
          <w:sz w:val="20"/>
          <w:szCs w:val="20"/>
        </w:rPr>
        <w:t>管理关系的不同供应商，不得参加同一合同项下</w:t>
      </w:r>
      <w:r>
        <w:rPr>
          <w:rFonts w:ascii="宋体" w:hAnsi="宋体" w:eastAsia="宋体" w:cs="宋体"/>
          <w:spacing w:val="5"/>
          <w:sz w:val="20"/>
          <w:szCs w:val="20"/>
        </w:rPr>
        <w:t>的政府采购活动。为采购项目提供整体设计、规范编制</w:t>
      </w:r>
      <w:r>
        <w:rPr>
          <w:rFonts w:ascii="宋体" w:hAnsi="宋体" w:eastAsia="宋体" w:cs="宋体"/>
          <w:spacing w:val="4"/>
          <w:sz w:val="20"/>
          <w:szCs w:val="20"/>
        </w:rPr>
        <w:t>或者项目管理、监理、检测等服务的供应商，</w:t>
      </w:r>
      <w:r>
        <w:rPr>
          <w:rFonts w:ascii="宋体" w:hAnsi="宋体" w:eastAsia="宋体" w:cs="宋体"/>
          <w:spacing w:val="8"/>
          <w:sz w:val="20"/>
          <w:szCs w:val="20"/>
        </w:rPr>
        <w:t>不得再参加该采购项目的其他采购活动。</w:t>
      </w:r>
    </w:p>
    <w:p w14:paraId="724C02E8">
      <w:pPr>
        <w:spacing w:before="1" w:line="377" w:lineRule="auto"/>
        <w:ind w:left="2" w:right="56" w:firstLine="420"/>
        <w:rPr>
          <w:rFonts w:ascii="宋体" w:hAnsi="宋体" w:eastAsia="宋体" w:cs="宋体"/>
          <w:sz w:val="20"/>
          <w:szCs w:val="20"/>
        </w:rPr>
      </w:pPr>
      <w:r>
        <w:rPr>
          <w:rFonts w:ascii="宋体" w:hAnsi="宋体" w:eastAsia="宋体" w:cs="宋体"/>
          <w:spacing w:val="8"/>
          <w:sz w:val="20"/>
          <w:szCs w:val="20"/>
        </w:rPr>
        <w:t>3.5 本次磋商是否允许由两个以上供应商组成</w:t>
      </w:r>
      <w:r>
        <w:rPr>
          <w:rFonts w:ascii="宋体" w:hAnsi="宋体" w:eastAsia="宋体" w:cs="宋体"/>
          <w:spacing w:val="7"/>
          <w:sz w:val="20"/>
          <w:szCs w:val="20"/>
        </w:rPr>
        <w:t>一个联合体以一个供应商身份共同参加磋商，详</w:t>
      </w:r>
      <w:r>
        <w:rPr>
          <w:rFonts w:ascii="宋体" w:hAnsi="宋体" w:eastAsia="宋体" w:cs="宋体"/>
          <w:spacing w:val="5"/>
          <w:sz w:val="20"/>
          <w:szCs w:val="20"/>
        </w:rPr>
        <w:t>见供应商须知前附表序号</w:t>
      </w:r>
      <w:r>
        <w:rPr>
          <w:rFonts w:ascii="宋体" w:hAnsi="宋体" w:eastAsia="宋体" w:cs="宋体"/>
          <w:spacing w:val="-23"/>
          <w:sz w:val="20"/>
          <w:szCs w:val="20"/>
        </w:rPr>
        <w:t xml:space="preserve"> </w:t>
      </w:r>
      <w:r>
        <w:rPr>
          <w:rFonts w:ascii="宋体" w:hAnsi="宋体" w:eastAsia="宋体" w:cs="宋体"/>
          <w:spacing w:val="5"/>
          <w:sz w:val="20"/>
          <w:szCs w:val="20"/>
        </w:rPr>
        <w:t>1</w:t>
      </w:r>
      <w:r>
        <w:rPr>
          <w:rFonts w:ascii="宋体" w:hAnsi="宋体" w:eastAsia="宋体" w:cs="宋体"/>
          <w:spacing w:val="-21"/>
          <w:sz w:val="20"/>
          <w:szCs w:val="20"/>
        </w:rPr>
        <w:t xml:space="preserve"> </w:t>
      </w:r>
      <w:r>
        <w:rPr>
          <w:rFonts w:ascii="宋体" w:hAnsi="宋体" w:eastAsia="宋体" w:cs="宋体"/>
          <w:spacing w:val="5"/>
          <w:sz w:val="20"/>
          <w:szCs w:val="20"/>
        </w:rPr>
        <w:t>的规定。</w:t>
      </w:r>
    </w:p>
    <w:p w14:paraId="1569FC88">
      <w:pPr>
        <w:spacing w:line="377" w:lineRule="auto"/>
        <w:rPr>
          <w:rFonts w:ascii="宋体" w:hAnsi="宋体" w:eastAsia="宋体" w:cs="宋体"/>
          <w:sz w:val="20"/>
          <w:szCs w:val="20"/>
        </w:rPr>
        <w:sectPr>
          <w:footerReference r:id="rId12" w:type="default"/>
          <w:pgSz w:w="11906" w:h="16839"/>
          <w:pgMar w:top="1431" w:right="1419" w:bottom="1314" w:left="1482" w:header="0" w:footer="1039" w:gutter="0"/>
          <w:cols w:space="720" w:num="1"/>
        </w:sectPr>
      </w:pPr>
    </w:p>
    <w:p w14:paraId="56F1C5DF">
      <w:pPr>
        <w:spacing w:before="74" w:line="377" w:lineRule="auto"/>
        <w:ind w:left="14" w:firstLine="421"/>
        <w:rPr>
          <w:rFonts w:ascii="宋体" w:hAnsi="宋体" w:eastAsia="宋体" w:cs="宋体"/>
          <w:sz w:val="20"/>
          <w:szCs w:val="20"/>
        </w:rPr>
      </w:pPr>
      <w:r>
        <w:rPr>
          <w:rFonts w:ascii="宋体" w:hAnsi="宋体" w:eastAsia="宋体" w:cs="宋体"/>
          <w:spacing w:val="7"/>
          <w:sz w:val="20"/>
          <w:szCs w:val="20"/>
        </w:rPr>
        <w:t>3.5.1 联合体各方均应当符合《政府采购法》第二十二条规定的条件，联合体各方均应按照本</w:t>
      </w:r>
      <w:r>
        <w:rPr>
          <w:rFonts w:ascii="宋体" w:hAnsi="宋体" w:eastAsia="宋体" w:cs="宋体"/>
          <w:spacing w:val="6"/>
          <w:sz w:val="20"/>
          <w:szCs w:val="20"/>
        </w:rPr>
        <w:t>部分</w:t>
      </w:r>
      <w:r>
        <w:rPr>
          <w:rFonts w:ascii="宋体" w:hAnsi="宋体" w:eastAsia="宋体" w:cs="宋体"/>
          <w:spacing w:val="-32"/>
          <w:sz w:val="20"/>
          <w:szCs w:val="20"/>
        </w:rPr>
        <w:t xml:space="preserve"> </w:t>
      </w:r>
      <w:r>
        <w:rPr>
          <w:rFonts w:ascii="宋体" w:hAnsi="宋体" w:eastAsia="宋体" w:cs="宋体"/>
          <w:spacing w:val="6"/>
          <w:sz w:val="20"/>
          <w:szCs w:val="20"/>
        </w:rPr>
        <w:t>3.3</w:t>
      </w:r>
      <w:r>
        <w:rPr>
          <w:rFonts w:ascii="宋体" w:hAnsi="宋体" w:eastAsia="宋体" w:cs="宋体"/>
          <w:spacing w:val="-38"/>
          <w:sz w:val="20"/>
          <w:szCs w:val="20"/>
        </w:rPr>
        <w:t xml:space="preserve"> </w:t>
      </w:r>
      <w:r>
        <w:rPr>
          <w:rFonts w:ascii="宋体" w:hAnsi="宋体" w:eastAsia="宋体" w:cs="宋体"/>
          <w:spacing w:val="6"/>
          <w:sz w:val="20"/>
          <w:szCs w:val="20"/>
        </w:rPr>
        <w:t>条的要求提供相关材料。</w:t>
      </w:r>
    </w:p>
    <w:p w14:paraId="47772864">
      <w:pPr>
        <w:spacing w:before="2" w:line="376" w:lineRule="auto"/>
        <w:ind w:left="10" w:firstLine="425"/>
        <w:jc w:val="both"/>
        <w:rPr>
          <w:rFonts w:ascii="宋体" w:hAnsi="宋体" w:eastAsia="宋体" w:cs="宋体"/>
          <w:sz w:val="20"/>
          <w:szCs w:val="20"/>
        </w:rPr>
      </w:pPr>
      <w:r>
        <w:rPr>
          <w:rFonts w:ascii="宋体" w:hAnsi="宋体" w:eastAsia="宋体" w:cs="宋体"/>
          <w:spacing w:val="7"/>
          <w:sz w:val="20"/>
          <w:szCs w:val="20"/>
        </w:rPr>
        <w:t>3.5.2 本项目的特殊要求规定供应商特定资格条件的，联合体各方的同类资质按照资质等级较</w:t>
      </w:r>
      <w:r>
        <w:rPr>
          <w:rFonts w:ascii="宋体" w:hAnsi="宋体" w:eastAsia="宋体" w:cs="宋体"/>
          <w:spacing w:val="8"/>
          <w:sz w:val="20"/>
          <w:szCs w:val="20"/>
        </w:rPr>
        <w:t>低的确定联合体资质等级。联合体各方不得再单独参加或者与其他供应商另外组成联合体参加本项</w:t>
      </w:r>
      <w:r>
        <w:rPr>
          <w:rFonts w:ascii="宋体" w:hAnsi="宋体" w:eastAsia="宋体" w:cs="宋体"/>
          <w:spacing w:val="7"/>
          <w:sz w:val="20"/>
          <w:szCs w:val="20"/>
        </w:rPr>
        <w:t>目同一包的磋商。</w:t>
      </w:r>
    </w:p>
    <w:p w14:paraId="41FE0DDB">
      <w:pPr>
        <w:spacing w:before="1" w:line="377" w:lineRule="auto"/>
        <w:ind w:left="10" w:right="137" w:firstLine="425"/>
        <w:rPr>
          <w:rFonts w:ascii="宋体" w:hAnsi="宋体" w:eastAsia="宋体" w:cs="宋体"/>
          <w:sz w:val="20"/>
          <w:szCs w:val="20"/>
        </w:rPr>
      </w:pPr>
      <w:r>
        <w:rPr>
          <w:rFonts w:ascii="宋体" w:hAnsi="宋体" w:eastAsia="宋体" w:cs="宋体"/>
          <w:spacing w:val="9"/>
          <w:sz w:val="20"/>
          <w:szCs w:val="20"/>
        </w:rPr>
        <w:t>3.5.3 联合体各方之间应当签订联合磋商协议，明确约定联合体各方承担的工作和相应的责</w:t>
      </w:r>
      <w:r>
        <w:rPr>
          <w:rFonts w:ascii="宋体" w:hAnsi="宋体" w:eastAsia="宋体" w:cs="宋体"/>
          <w:spacing w:val="10"/>
          <w:sz w:val="20"/>
          <w:szCs w:val="20"/>
        </w:rPr>
        <w:t>任，并将联合磋商协议连同响应文件一并提交</w:t>
      </w:r>
      <w:r>
        <w:rPr>
          <w:rFonts w:ascii="宋体" w:hAnsi="宋体" w:eastAsia="宋体" w:cs="宋体"/>
          <w:spacing w:val="9"/>
          <w:sz w:val="20"/>
          <w:szCs w:val="20"/>
        </w:rPr>
        <w:t>，联合响应协议格式见本磋商文件第七部分。</w:t>
      </w:r>
    </w:p>
    <w:p w14:paraId="6185EFEF">
      <w:pPr>
        <w:spacing w:line="377" w:lineRule="auto"/>
        <w:ind w:left="11" w:firstLine="424"/>
        <w:rPr>
          <w:rFonts w:ascii="宋体" w:hAnsi="宋体" w:eastAsia="宋体" w:cs="宋体"/>
          <w:sz w:val="20"/>
          <w:szCs w:val="20"/>
        </w:rPr>
      </w:pPr>
      <w:r>
        <w:rPr>
          <w:rFonts w:ascii="宋体" w:hAnsi="宋体" w:eastAsia="宋体" w:cs="宋体"/>
          <w:spacing w:val="7"/>
          <w:sz w:val="20"/>
          <w:szCs w:val="20"/>
        </w:rPr>
        <w:t>3.5.4 多家代理商代理同一品牌参加报价的，按一家供应商计算报价供应商数量。若某包内包</w:t>
      </w:r>
      <w:r>
        <w:rPr>
          <w:rFonts w:ascii="宋体" w:hAnsi="宋体" w:eastAsia="宋体" w:cs="宋体"/>
          <w:spacing w:val="8"/>
          <w:sz w:val="20"/>
          <w:szCs w:val="20"/>
        </w:rPr>
        <w:t>含多种产品的，主要产品或金额较大的产品以加※号来确定，如果加※号产品的品牌完全相同，则按一家供应商计算报价供应商数量。</w:t>
      </w:r>
    </w:p>
    <w:p w14:paraId="20E53898">
      <w:pPr>
        <w:spacing w:before="1" w:line="228" w:lineRule="auto"/>
        <w:ind w:left="430"/>
        <w:rPr>
          <w:rFonts w:ascii="宋体" w:hAnsi="宋体" w:eastAsia="宋体" w:cs="宋体"/>
          <w:sz w:val="20"/>
          <w:szCs w:val="20"/>
        </w:rPr>
      </w:pPr>
      <w:r>
        <w:rPr>
          <w:rFonts w:ascii="宋体" w:hAnsi="宋体" w:eastAsia="宋体" w:cs="宋体"/>
          <w:b/>
          <w:bCs/>
          <w:spacing w:val="6"/>
          <w:sz w:val="20"/>
          <w:szCs w:val="20"/>
        </w:rPr>
        <w:t>4.</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竞争性磋商费用</w:t>
      </w:r>
    </w:p>
    <w:p w14:paraId="2F1EFF09">
      <w:pPr>
        <w:spacing w:before="159" w:line="377" w:lineRule="auto"/>
        <w:ind w:left="12" w:firstLine="419"/>
        <w:rPr>
          <w:rFonts w:ascii="宋体" w:hAnsi="宋体" w:eastAsia="宋体" w:cs="宋体"/>
          <w:sz w:val="20"/>
          <w:szCs w:val="20"/>
        </w:rPr>
      </w:pPr>
      <w:r>
        <w:rPr>
          <w:rFonts w:ascii="宋体" w:hAnsi="宋体" w:eastAsia="宋体" w:cs="宋体"/>
          <w:spacing w:val="8"/>
          <w:sz w:val="20"/>
          <w:szCs w:val="20"/>
        </w:rPr>
        <w:t>供应商应当承担参与本次磋商活动发生的相关费用，代理机构和采购人在任何情况下均无义务</w:t>
      </w:r>
      <w:r>
        <w:rPr>
          <w:rFonts w:ascii="宋体" w:hAnsi="宋体" w:eastAsia="宋体" w:cs="宋体"/>
          <w:spacing w:val="7"/>
          <w:sz w:val="20"/>
          <w:szCs w:val="20"/>
        </w:rPr>
        <w:t>和责任承担这些费用。</w:t>
      </w:r>
    </w:p>
    <w:p w14:paraId="10F5DB7E">
      <w:pPr>
        <w:spacing w:before="1" w:line="226" w:lineRule="auto"/>
        <w:ind w:left="435"/>
        <w:rPr>
          <w:rFonts w:ascii="宋体" w:hAnsi="宋体" w:eastAsia="宋体" w:cs="宋体"/>
          <w:sz w:val="20"/>
          <w:szCs w:val="20"/>
        </w:rPr>
      </w:pPr>
      <w:r>
        <w:rPr>
          <w:rFonts w:ascii="宋体" w:hAnsi="宋体" w:eastAsia="宋体" w:cs="宋体"/>
          <w:b/>
          <w:bCs/>
          <w:spacing w:val="15"/>
          <w:sz w:val="20"/>
          <w:szCs w:val="20"/>
        </w:rPr>
        <w:t>5.</w:t>
      </w:r>
      <w:r>
        <w:rPr>
          <w:rFonts w:ascii="宋体" w:hAnsi="宋体" w:eastAsia="宋体" w:cs="宋体"/>
          <w:spacing w:val="15"/>
          <w:sz w:val="20"/>
          <w:szCs w:val="20"/>
        </w:rPr>
        <w:t xml:space="preserve"> </w:t>
      </w:r>
      <w:r>
        <w:rPr>
          <w:rFonts w:ascii="宋体" w:hAnsi="宋体" w:eastAsia="宋体" w:cs="宋体"/>
          <w:b/>
          <w:bCs/>
          <w:spacing w:val="15"/>
          <w:sz w:val="20"/>
          <w:szCs w:val="20"/>
        </w:rPr>
        <w:t>通知的告知及获取</w:t>
      </w:r>
    </w:p>
    <w:p w14:paraId="16366B60">
      <w:pPr>
        <w:spacing w:before="164" w:line="227" w:lineRule="auto"/>
        <w:ind w:left="435"/>
        <w:rPr>
          <w:rFonts w:ascii="宋体" w:hAnsi="宋体" w:eastAsia="宋体" w:cs="宋体"/>
          <w:sz w:val="20"/>
          <w:szCs w:val="20"/>
        </w:rPr>
      </w:pPr>
      <w:r>
        <w:rPr>
          <w:rFonts w:ascii="宋体" w:hAnsi="宋体" w:eastAsia="宋体" w:cs="宋体"/>
          <w:spacing w:val="5"/>
          <w:sz w:val="20"/>
          <w:szCs w:val="20"/>
        </w:rPr>
        <w:t>5.1</w:t>
      </w:r>
      <w:r>
        <w:rPr>
          <w:rFonts w:ascii="宋体" w:hAnsi="宋体" w:eastAsia="宋体" w:cs="宋体"/>
          <w:spacing w:val="-38"/>
          <w:sz w:val="20"/>
          <w:szCs w:val="20"/>
        </w:rPr>
        <w:t xml:space="preserve"> </w:t>
      </w:r>
      <w:r>
        <w:rPr>
          <w:rFonts w:ascii="宋体" w:hAnsi="宋体" w:eastAsia="宋体" w:cs="宋体"/>
          <w:spacing w:val="5"/>
          <w:sz w:val="20"/>
          <w:szCs w:val="20"/>
        </w:rPr>
        <w:t>通知的告知</w:t>
      </w:r>
    </w:p>
    <w:p w14:paraId="5BCC927E">
      <w:pPr>
        <w:spacing w:before="161" w:line="377" w:lineRule="auto"/>
        <w:ind w:left="11" w:firstLine="419"/>
        <w:rPr>
          <w:rFonts w:ascii="宋体" w:hAnsi="宋体" w:eastAsia="宋体" w:cs="宋体"/>
          <w:sz w:val="20"/>
          <w:szCs w:val="20"/>
        </w:rPr>
      </w:pPr>
      <w:r>
        <w:rPr>
          <w:rFonts w:ascii="宋体" w:hAnsi="宋体" w:eastAsia="宋体" w:cs="宋体"/>
          <w:spacing w:val="8"/>
          <w:sz w:val="20"/>
          <w:szCs w:val="20"/>
        </w:rPr>
        <w:t>对与本项目有关的通知，采购代理机构将以在本次磋商公告刊登的媒体上发布公告的形式告知</w:t>
      </w:r>
      <w:r>
        <w:rPr>
          <w:rFonts w:ascii="宋体" w:hAnsi="宋体" w:eastAsia="宋体" w:cs="宋体"/>
          <w:spacing w:val="9"/>
          <w:sz w:val="20"/>
          <w:szCs w:val="20"/>
        </w:rPr>
        <w:t>所有已获取了磋商文件的磋商供应商及潜在磋商供应商。</w:t>
      </w:r>
    </w:p>
    <w:p w14:paraId="32F1DAD7">
      <w:pPr>
        <w:spacing w:before="1" w:line="228" w:lineRule="auto"/>
        <w:ind w:left="435"/>
        <w:rPr>
          <w:rFonts w:ascii="宋体" w:hAnsi="宋体" w:eastAsia="宋体" w:cs="宋体"/>
          <w:sz w:val="20"/>
          <w:szCs w:val="20"/>
        </w:rPr>
      </w:pPr>
      <w:r>
        <w:rPr>
          <w:rFonts w:ascii="宋体" w:hAnsi="宋体" w:eastAsia="宋体" w:cs="宋体"/>
          <w:spacing w:val="5"/>
          <w:sz w:val="20"/>
          <w:szCs w:val="20"/>
        </w:rPr>
        <w:t>5.2</w:t>
      </w:r>
      <w:r>
        <w:rPr>
          <w:rFonts w:ascii="宋体" w:hAnsi="宋体" w:eastAsia="宋体" w:cs="宋体"/>
          <w:spacing w:val="-38"/>
          <w:sz w:val="20"/>
          <w:szCs w:val="20"/>
        </w:rPr>
        <w:t xml:space="preserve"> </w:t>
      </w:r>
      <w:r>
        <w:rPr>
          <w:rFonts w:ascii="宋体" w:hAnsi="宋体" w:eastAsia="宋体" w:cs="宋体"/>
          <w:spacing w:val="5"/>
          <w:sz w:val="20"/>
          <w:szCs w:val="20"/>
        </w:rPr>
        <w:t>通知的获取</w:t>
      </w:r>
    </w:p>
    <w:p w14:paraId="3A81D44A">
      <w:pPr>
        <w:spacing w:before="159" w:line="378" w:lineRule="auto"/>
        <w:ind w:firstLine="454"/>
        <w:rPr>
          <w:rFonts w:ascii="宋体" w:hAnsi="宋体" w:eastAsia="宋体" w:cs="宋体"/>
          <w:sz w:val="20"/>
          <w:szCs w:val="20"/>
        </w:rPr>
      </w:pPr>
      <w:r>
        <w:rPr>
          <w:rFonts w:ascii="宋体" w:hAnsi="宋体" w:eastAsia="宋体" w:cs="宋体"/>
          <w:spacing w:val="7"/>
          <w:sz w:val="20"/>
          <w:szCs w:val="20"/>
        </w:rPr>
        <w:t>已获取了磋商文件的磋商供应商，可在本次磋商公告刊登的媒体上查看已发布的通知，或登录“</w:t>
      </w:r>
      <w:r>
        <w:rPr>
          <w:rFonts w:ascii="宋体" w:hAnsi="宋体" w:eastAsia="宋体" w:cs="宋体"/>
          <w:spacing w:val="-71"/>
          <w:sz w:val="20"/>
          <w:szCs w:val="20"/>
        </w:rPr>
        <w:t xml:space="preserve"> </w:t>
      </w:r>
      <w:r>
        <w:rPr>
          <w:rFonts w:ascii="宋体" w:hAnsi="宋体" w:eastAsia="宋体" w:cs="宋体"/>
          <w:spacing w:val="7"/>
          <w:sz w:val="20"/>
          <w:szCs w:val="20"/>
        </w:rPr>
        <w:t>山西政府采购平台</w:t>
      </w:r>
      <w:r>
        <w:rPr>
          <w:rFonts w:ascii="宋体" w:hAnsi="宋体" w:eastAsia="宋体" w:cs="宋体"/>
          <w:spacing w:val="-70"/>
          <w:sz w:val="20"/>
          <w:szCs w:val="20"/>
        </w:rPr>
        <w:t xml:space="preserve"> </w:t>
      </w:r>
      <w:r>
        <w:rPr>
          <w:rFonts w:ascii="宋体" w:hAnsi="宋体" w:eastAsia="宋体" w:cs="宋体"/>
          <w:spacing w:val="7"/>
          <w:sz w:val="20"/>
          <w:szCs w:val="20"/>
        </w:rPr>
        <w:t>”成功后，查看获取相关通知。</w:t>
      </w:r>
    </w:p>
    <w:p w14:paraId="3C6AF437">
      <w:pPr>
        <w:spacing w:before="1" w:line="227" w:lineRule="auto"/>
        <w:ind w:left="435"/>
        <w:rPr>
          <w:rFonts w:ascii="宋体" w:hAnsi="宋体" w:eastAsia="宋体" w:cs="宋体"/>
          <w:sz w:val="20"/>
          <w:szCs w:val="20"/>
        </w:rPr>
      </w:pPr>
      <w:r>
        <w:rPr>
          <w:rFonts w:ascii="宋体" w:hAnsi="宋体" w:eastAsia="宋体" w:cs="宋体"/>
          <w:spacing w:val="9"/>
          <w:sz w:val="20"/>
          <w:szCs w:val="20"/>
        </w:rPr>
        <w:t>未获取磋商文件的潜在磋商供应商可在本次磋商公告刊登的媒体上查看获取已发布的通知。</w:t>
      </w:r>
    </w:p>
    <w:p w14:paraId="03F57158">
      <w:pPr>
        <w:spacing w:before="161" w:line="377" w:lineRule="auto"/>
        <w:ind w:left="12" w:firstLine="435"/>
        <w:rPr>
          <w:rFonts w:ascii="宋体" w:hAnsi="宋体" w:eastAsia="宋体" w:cs="宋体"/>
          <w:sz w:val="20"/>
          <w:szCs w:val="20"/>
        </w:rPr>
      </w:pPr>
      <w:r>
        <w:rPr>
          <w:rFonts w:ascii="宋体" w:hAnsi="宋体" w:eastAsia="宋体" w:cs="宋体"/>
          <w:spacing w:val="8"/>
          <w:sz w:val="20"/>
          <w:szCs w:val="20"/>
        </w:rPr>
        <w:t>因线路故障导致通知延迟获取或无法获取，采购代理机</w:t>
      </w:r>
      <w:r>
        <w:rPr>
          <w:rFonts w:ascii="宋体" w:hAnsi="宋体" w:eastAsia="宋体" w:cs="宋体"/>
          <w:spacing w:val="7"/>
          <w:sz w:val="20"/>
          <w:szCs w:val="20"/>
        </w:rPr>
        <w:t>构不因此承担任何责任，有关的采购活</w:t>
      </w:r>
      <w:r>
        <w:rPr>
          <w:rFonts w:ascii="宋体" w:hAnsi="宋体" w:eastAsia="宋体" w:cs="宋体"/>
          <w:spacing w:val="8"/>
          <w:sz w:val="20"/>
          <w:szCs w:val="20"/>
        </w:rPr>
        <w:t>动可以继续有效地进行。</w:t>
      </w:r>
    </w:p>
    <w:p w14:paraId="2D105314">
      <w:pPr>
        <w:spacing w:line="228" w:lineRule="auto"/>
        <w:ind w:left="15"/>
        <w:rPr>
          <w:rFonts w:ascii="宋体" w:hAnsi="宋体" w:eastAsia="宋体" w:cs="宋体"/>
          <w:sz w:val="20"/>
          <w:szCs w:val="20"/>
        </w:rPr>
      </w:pPr>
      <w:r>
        <w:rPr>
          <w:rFonts w:ascii="宋体" w:hAnsi="宋体" w:eastAsia="宋体" w:cs="宋体"/>
          <w:b/>
          <w:bCs/>
          <w:spacing w:val="6"/>
          <w:sz w:val="20"/>
          <w:szCs w:val="20"/>
        </w:rPr>
        <w:t>二、磋商文件</w:t>
      </w:r>
    </w:p>
    <w:p w14:paraId="3B341D4B">
      <w:pPr>
        <w:spacing w:before="164" w:line="228" w:lineRule="auto"/>
        <w:ind w:left="428"/>
        <w:rPr>
          <w:rFonts w:ascii="宋体" w:hAnsi="宋体" w:eastAsia="宋体" w:cs="宋体"/>
          <w:sz w:val="20"/>
          <w:szCs w:val="20"/>
        </w:rPr>
      </w:pPr>
      <w:r>
        <w:rPr>
          <w:rFonts w:ascii="宋体" w:hAnsi="宋体" w:eastAsia="宋体" w:cs="宋体"/>
          <w:b/>
          <w:bCs/>
          <w:spacing w:val="6"/>
          <w:sz w:val="20"/>
          <w:szCs w:val="20"/>
        </w:rPr>
        <w:t>6.</w:t>
      </w:r>
      <w:r>
        <w:rPr>
          <w:rFonts w:ascii="宋体" w:hAnsi="宋体" w:eastAsia="宋体" w:cs="宋体"/>
          <w:spacing w:val="6"/>
          <w:sz w:val="20"/>
          <w:szCs w:val="20"/>
        </w:rPr>
        <w:t xml:space="preserve"> </w:t>
      </w:r>
      <w:r>
        <w:rPr>
          <w:rFonts w:ascii="宋体" w:hAnsi="宋体" w:eastAsia="宋体" w:cs="宋体"/>
          <w:b/>
          <w:bCs/>
          <w:spacing w:val="6"/>
          <w:sz w:val="20"/>
          <w:szCs w:val="20"/>
        </w:rPr>
        <w:t>磋商文件的内容</w:t>
      </w:r>
    </w:p>
    <w:p w14:paraId="48D0CB0F">
      <w:pPr>
        <w:spacing w:before="161" w:line="228" w:lineRule="auto"/>
        <w:ind w:left="433"/>
        <w:rPr>
          <w:rFonts w:ascii="宋体" w:hAnsi="宋体" w:eastAsia="宋体" w:cs="宋体"/>
          <w:sz w:val="20"/>
          <w:szCs w:val="20"/>
        </w:rPr>
      </w:pPr>
      <w:r>
        <w:rPr>
          <w:rFonts w:ascii="宋体" w:hAnsi="宋体" w:eastAsia="宋体" w:cs="宋体"/>
          <w:spacing w:val="7"/>
          <w:sz w:val="20"/>
          <w:szCs w:val="20"/>
        </w:rPr>
        <w:t>6.1</w:t>
      </w:r>
      <w:r>
        <w:rPr>
          <w:rFonts w:ascii="宋体" w:hAnsi="宋体" w:eastAsia="宋体" w:cs="宋体"/>
          <w:spacing w:val="-32"/>
          <w:sz w:val="20"/>
          <w:szCs w:val="20"/>
        </w:rPr>
        <w:t xml:space="preserve"> </w:t>
      </w:r>
      <w:r>
        <w:rPr>
          <w:rFonts w:ascii="宋体" w:hAnsi="宋体" w:eastAsia="宋体" w:cs="宋体"/>
          <w:spacing w:val="7"/>
          <w:sz w:val="20"/>
          <w:szCs w:val="20"/>
        </w:rPr>
        <w:t>磋商文件由下列九部分内容组成：</w:t>
      </w:r>
    </w:p>
    <w:p w14:paraId="36A3F0DC">
      <w:pPr>
        <w:spacing w:before="160" w:line="227" w:lineRule="auto"/>
        <w:ind w:left="431"/>
        <w:rPr>
          <w:rFonts w:ascii="宋体" w:hAnsi="宋体" w:eastAsia="宋体" w:cs="宋体"/>
          <w:sz w:val="20"/>
          <w:szCs w:val="20"/>
        </w:rPr>
      </w:pPr>
      <w:r>
        <w:rPr>
          <w:rFonts w:ascii="宋体" w:hAnsi="宋体" w:eastAsia="宋体" w:cs="宋体"/>
          <w:spacing w:val="7"/>
          <w:sz w:val="20"/>
          <w:szCs w:val="20"/>
        </w:rPr>
        <w:t>第一部分 磋商公告；</w:t>
      </w:r>
    </w:p>
    <w:p w14:paraId="288672E3">
      <w:pPr>
        <w:spacing w:before="162" w:line="228" w:lineRule="auto"/>
        <w:ind w:left="431"/>
        <w:rPr>
          <w:rFonts w:ascii="宋体" w:hAnsi="宋体" w:eastAsia="宋体" w:cs="宋体"/>
          <w:sz w:val="20"/>
          <w:szCs w:val="20"/>
        </w:rPr>
      </w:pPr>
      <w:r>
        <w:rPr>
          <w:rFonts w:ascii="宋体" w:hAnsi="宋体" w:eastAsia="宋体" w:cs="宋体"/>
          <w:spacing w:val="8"/>
          <w:sz w:val="20"/>
          <w:szCs w:val="20"/>
        </w:rPr>
        <w:t>第二部分 磋商供应商须知前附表；</w:t>
      </w:r>
    </w:p>
    <w:p w14:paraId="11FA2CFB">
      <w:pPr>
        <w:spacing w:before="161" w:line="228" w:lineRule="auto"/>
        <w:ind w:left="431"/>
        <w:rPr>
          <w:rFonts w:ascii="宋体" w:hAnsi="宋体" w:eastAsia="宋体" w:cs="宋体"/>
          <w:sz w:val="20"/>
          <w:szCs w:val="20"/>
        </w:rPr>
      </w:pPr>
      <w:r>
        <w:rPr>
          <w:rFonts w:ascii="宋体" w:hAnsi="宋体" w:eastAsia="宋体" w:cs="宋体"/>
          <w:spacing w:val="8"/>
          <w:sz w:val="20"/>
          <w:szCs w:val="20"/>
        </w:rPr>
        <w:t>第三部分 磋商供应商须知；</w:t>
      </w:r>
    </w:p>
    <w:p w14:paraId="6F937582">
      <w:pPr>
        <w:spacing w:before="162" w:line="228" w:lineRule="auto"/>
        <w:ind w:left="431"/>
        <w:rPr>
          <w:rFonts w:ascii="宋体" w:hAnsi="宋体" w:eastAsia="宋体" w:cs="宋体"/>
          <w:sz w:val="20"/>
          <w:szCs w:val="20"/>
        </w:rPr>
      </w:pPr>
      <w:r>
        <w:rPr>
          <w:rFonts w:ascii="宋体" w:hAnsi="宋体" w:eastAsia="宋体" w:cs="宋体"/>
          <w:spacing w:val="8"/>
          <w:sz w:val="20"/>
          <w:szCs w:val="20"/>
        </w:rPr>
        <w:t xml:space="preserve">第四部分 </w:t>
      </w:r>
      <w:r>
        <w:rPr>
          <w:rFonts w:hint="eastAsia" w:ascii="宋体" w:hAnsi="宋体" w:eastAsia="宋体" w:cs="宋体"/>
          <w:spacing w:val="8"/>
          <w:sz w:val="20"/>
          <w:szCs w:val="20"/>
          <w:lang w:eastAsia="zh-CN"/>
        </w:rPr>
        <w:t>商务、技术要求</w:t>
      </w:r>
      <w:r>
        <w:rPr>
          <w:rFonts w:ascii="宋体" w:hAnsi="宋体" w:eastAsia="宋体" w:cs="宋体"/>
          <w:spacing w:val="8"/>
          <w:sz w:val="20"/>
          <w:szCs w:val="20"/>
        </w:rPr>
        <w:t>；</w:t>
      </w:r>
    </w:p>
    <w:p w14:paraId="33FFBBF8">
      <w:pPr>
        <w:spacing w:before="163" w:line="228" w:lineRule="auto"/>
        <w:ind w:left="431"/>
        <w:rPr>
          <w:rFonts w:ascii="宋体" w:hAnsi="宋体" w:eastAsia="宋体" w:cs="宋体"/>
          <w:sz w:val="20"/>
          <w:szCs w:val="20"/>
        </w:rPr>
      </w:pPr>
      <w:r>
        <w:rPr>
          <w:rFonts w:ascii="宋体" w:hAnsi="宋体" w:eastAsia="宋体" w:cs="宋体"/>
          <w:spacing w:val="8"/>
          <w:sz w:val="20"/>
          <w:szCs w:val="20"/>
        </w:rPr>
        <w:t>第五部分 资格审查内容及标准；</w:t>
      </w:r>
    </w:p>
    <w:p w14:paraId="24F9C1D2">
      <w:pPr>
        <w:spacing w:before="161" w:line="228" w:lineRule="auto"/>
        <w:ind w:left="431"/>
        <w:rPr>
          <w:rFonts w:ascii="宋体" w:hAnsi="宋体" w:eastAsia="宋体" w:cs="宋体"/>
          <w:sz w:val="20"/>
          <w:szCs w:val="20"/>
        </w:rPr>
      </w:pPr>
      <w:r>
        <w:rPr>
          <w:rFonts w:ascii="宋体" w:hAnsi="宋体" w:eastAsia="宋体" w:cs="宋体"/>
          <w:spacing w:val="8"/>
          <w:sz w:val="20"/>
          <w:szCs w:val="20"/>
        </w:rPr>
        <w:t>第六部分 评定和成交标准；</w:t>
      </w:r>
    </w:p>
    <w:p w14:paraId="71A15CBE">
      <w:pPr>
        <w:spacing w:before="161" w:line="228" w:lineRule="auto"/>
        <w:ind w:left="431"/>
        <w:rPr>
          <w:rFonts w:ascii="宋体" w:hAnsi="宋体" w:eastAsia="宋体" w:cs="宋体"/>
          <w:sz w:val="20"/>
          <w:szCs w:val="20"/>
        </w:rPr>
      </w:pPr>
      <w:r>
        <w:rPr>
          <w:rFonts w:ascii="宋体" w:hAnsi="宋体" w:eastAsia="宋体" w:cs="宋体"/>
          <w:spacing w:val="7"/>
          <w:sz w:val="20"/>
          <w:szCs w:val="20"/>
        </w:rPr>
        <w:t>第七部分 合同草案；</w:t>
      </w:r>
    </w:p>
    <w:p w14:paraId="4EAB5872">
      <w:pPr>
        <w:spacing w:before="164" w:line="228" w:lineRule="auto"/>
        <w:ind w:left="431"/>
        <w:rPr>
          <w:rFonts w:ascii="宋体" w:hAnsi="宋体" w:eastAsia="宋体" w:cs="宋体"/>
          <w:sz w:val="20"/>
          <w:szCs w:val="20"/>
        </w:rPr>
      </w:pPr>
      <w:r>
        <w:rPr>
          <w:rFonts w:ascii="宋体" w:hAnsi="宋体" w:eastAsia="宋体" w:cs="宋体"/>
          <w:spacing w:val="8"/>
          <w:sz w:val="20"/>
          <w:szCs w:val="20"/>
        </w:rPr>
        <w:t>第八部分 响应文件内容要求及格式；</w:t>
      </w:r>
    </w:p>
    <w:p w14:paraId="1777C0DA">
      <w:pPr>
        <w:spacing w:line="228" w:lineRule="auto"/>
        <w:rPr>
          <w:rFonts w:ascii="宋体" w:hAnsi="宋体" w:eastAsia="宋体" w:cs="宋体"/>
          <w:sz w:val="20"/>
          <w:szCs w:val="20"/>
        </w:rPr>
        <w:sectPr>
          <w:footerReference r:id="rId13" w:type="default"/>
          <w:pgSz w:w="11906" w:h="16839"/>
          <w:pgMar w:top="1431" w:right="1475" w:bottom="1314" w:left="1469" w:header="0" w:footer="1037" w:gutter="0"/>
          <w:cols w:space="720" w:num="1"/>
        </w:sectPr>
      </w:pPr>
    </w:p>
    <w:p w14:paraId="7ED45EFF">
      <w:pPr>
        <w:spacing w:before="74" w:line="228" w:lineRule="auto"/>
        <w:ind w:left="427"/>
        <w:rPr>
          <w:rFonts w:ascii="宋体" w:hAnsi="宋体" w:eastAsia="宋体" w:cs="宋体"/>
          <w:sz w:val="20"/>
          <w:szCs w:val="20"/>
        </w:rPr>
      </w:pPr>
      <w:r>
        <w:rPr>
          <w:rFonts w:ascii="宋体" w:hAnsi="宋体" w:eastAsia="宋体" w:cs="宋体"/>
          <w:spacing w:val="7"/>
          <w:sz w:val="20"/>
          <w:szCs w:val="20"/>
        </w:rPr>
        <w:t>第九部分 相关范本。</w:t>
      </w:r>
    </w:p>
    <w:p w14:paraId="5DE06B7C">
      <w:pPr>
        <w:spacing w:before="161" w:line="228" w:lineRule="auto"/>
        <w:ind w:left="428"/>
        <w:rPr>
          <w:rFonts w:ascii="宋体" w:hAnsi="宋体" w:eastAsia="宋体" w:cs="宋体"/>
          <w:sz w:val="20"/>
          <w:szCs w:val="20"/>
        </w:rPr>
      </w:pPr>
      <w:r>
        <w:rPr>
          <w:rFonts w:ascii="宋体" w:hAnsi="宋体" w:eastAsia="宋体" w:cs="宋体"/>
          <w:spacing w:val="8"/>
          <w:sz w:val="20"/>
          <w:szCs w:val="20"/>
        </w:rPr>
        <w:t>6.2</w:t>
      </w:r>
      <w:r>
        <w:rPr>
          <w:rFonts w:ascii="宋体" w:hAnsi="宋体" w:eastAsia="宋体" w:cs="宋体"/>
          <w:spacing w:val="-42"/>
          <w:sz w:val="20"/>
          <w:szCs w:val="20"/>
        </w:rPr>
        <w:t xml:space="preserve"> </w:t>
      </w:r>
      <w:r>
        <w:rPr>
          <w:rFonts w:ascii="宋体" w:hAnsi="宋体" w:eastAsia="宋体" w:cs="宋体"/>
          <w:spacing w:val="8"/>
          <w:sz w:val="20"/>
          <w:szCs w:val="20"/>
        </w:rPr>
        <w:t xml:space="preserve">磋商文件中落实政府采购政策的相关要求详见前附表序号 </w:t>
      </w:r>
      <w:r>
        <w:rPr>
          <w:rFonts w:ascii="宋体" w:hAnsi="宋体" w:eastAsia="宋体" w:cs="宋体"/>
          <w:spacing w:val="7"/>
          <w:sz w:val="20"/>
          <w:szCs w:val="20"/>
        </w:rPr>
        <w:t>7</w:t>
      </w:r>
      <w:r>
        <w:rPr>
          <w:rFonts w:ascii="宋体" w:hAnsi="宋体" w:eastAsia="宋体" w:cs="宋体"/>
          <w:spacing w:val="32"/>
          <w:sz w:val="20"/>
          <w:szCs w:val="20"/>
        </w:rPr>
        <w:t xml:space="preserve"> </w:t>
      </w:r>
      <w:r>
        <w:rPr>
          <w:rFonts w:ascii="宋体" w:hAnsi="宋体" w:eastAsia="宋体" w:cs="宋体"/>
          <w:spacing w:val="7"/>
          <w:sz w:val="20"/>
          <w:szCs w:val="20"/>
        </w:rPr>
        <w:t>的规定</w:t>
      </w:r>
    </w:p>
    <w:p w14:paraId="0D15DD53">
      <w:pPr>
        <w:spacing w:before="161" w:line="377" w:lineRule="auto"/>
        <w:ind w:right="3" w:firstLine="428"/>
        <w:rPr>
          <w:rFonts w:ascii="宋体" w:hAnsi="宋体" w:eastAsia="宋体" w:cs="宋体"/>
          <w:sz w:val="20"/>
          <w:szCs w:val="20"/>
        </w:rPr>
      </w:pPr>
      <w:r>
        <w:rPr>
          <w:rFonts w:ascii="宋体" w:hAnsi="宋体" w:eastAsia="宋体" w:cs="宋体"/>
          <w:spacing w:val="9"/>
          <w:sz w:val="20"/>
          <w:szCs w:val="20"/>
        </w:rPr>
        <w:t>6.3</w:t>
      </w:r>
      <w:r>
        <w:rPr>
          <w:rFonts w:ascii="宋体" w:hAnsi="宋体" w:eastAsia="宋体" w:cs="宋体"/>
          <w:spacing w:val="-33"/>
          <w:sz w:val="20"/>
          <w:szCs w:val="20"/>
        </w:rPr>
        <w:t xml:space="preserve"> </w:t>
      </w:r>
      <w:r>
        <w:rPr>
          <w:rFonts w:ascii="宋体" w:hAnsi="宋体" w:eastAsia="宋体" w:cs="宋体"/>
          <w:spacing w:val="9"/>
          <w:sz w:val="20"/>
          <w:szCs w:val="20"/>
        </w:rPr>
        <w:t>代理机构磋商开始后对供应商的信用信息进行查询，查询渠道为信用中国网（</w:t>
      </w:r>
      <w:r>
        <w:fldChar w:fldCharType="begin"/>
      </w:r>
      <w:r>
        <w:instrText xml:space="preserve"> HYPERLINK "http：//ww"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t>
      </w:r>
      <w:r>
        <w:rPr>
          <w:rFonts w:ascii="宋体" w:hAnsi="宋体" w:eastAsia="宋体" w:cs="宋体"/>
          <w:sz w:val="20"/>
          <w:szCs w:val="20"/>
        </w:rPr>
        <w:fldChar w:fldCharType="end"/>
      </w:r>
      <w:r>
        <w:rPr>
          <w:rFonts w:ascii="宋体" w:hAnsi="宋体" w:eastAsia="宋体" w:cs="宋体"/>
          <w:sz w:val="20"/>
          <w:szCs w:val="20"/>
        </w:rPr>
        <w:t xml:space="preserve"> </w:t>
      </w:r>
      <w:r>
        <w:fldChar w:fldCharType="begin"/>
      </w:r>
      <w:r>
        <w:instrText xml:space="preserve"> HYPERLINK "w.creditchina.gov.cn" </w:instrText>
      </w:r>
      <w:r>
        <w:fldChar w:fldCharType="separate"/>
      </w:r>
      <w:r>
        <w:rPr>
          <w:rFonts w:ascii="宋体" w:hAnsi="宋体" w:eastAsia="宋体" w:cs="宋体"/>
          <w:spacing w:val="10"/>
          <w:sz w:val="20"/>
          <w:szCs w:val="20"/>
        </w:rPr>
        <w:t>w.</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）和中国政府采购网（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4"/>
          <w:sz w:val="20"/>
          <w:szCs w:val="20"/>
        </w:rPr>
        <w:t>）；</w:t>
      </w:r>
      <w:r>
        <w:rPr>
          <w:rFonts w:ascii="宋体" w:hAnsi="宋体" w:eastAsia="宋体" w:cs="宋体"/>
          <w:spacing w:val="10"/>
          <w:sz w:val="20"/>
          <w:szCs w:val="20"/>
        </w:rPr>
        <w:t>截止时间为开标当日；</w:t>
      </w:r>
      <w:r>
        <w:rPr>
          <w:rFonts w:ascii="宋体" w:hAnsi="宋体" w:eastAsia="宋体" w:cs="宋体"/>
          <w:spacing w:val="8"/>
          <w:sz w:val="20"/>
          <w:szCs w:val="20"/>
        </w:rPr>
        <w:t>查询内容为信用中国网的失信被执行人、重大税收违法案件当事人名单和中国政府采购网上的政府</w:t>
      </w:r>
      <w:r>
        <w:rPr>
          <w:rFonts w:ascii="宋体" w:hAnsi="宋体" w:eastAsia="宋体" w:cs="宋体"/>
          <w:spacing w:val="10"/>
          <w:sz w:val="20"/>
          <w:szCs w:val="20"/>
        </w:rPr>
        <w:t>采购严重违法失信行为信息记录情况；查询后存在问题的将留存证据并对响应文件做</w:t>
      </w:r>
      <w:r>
        <w:rPr>
          <w:rFonts w:ascii="宋体" w:hAnsi="宋体" w:eastAsia="宋体" w:cs="宋体"/>
          <w:spacing w:val="9"/>
          <w:sz w:val="20"/>
          <w:szCs w:val="20"/>
        </w:rPr>
        <w:t>无效响应处</w:t>
      </w:r>
      <w:r>
        <w:rPr>
          <w:rFonts w:ascii="宋体" w:hAnsi="宋体" w:eastAsia="宋体" w:cs="宋体"/>
          <w:spacing w:val="4"/>
          <w:sz w:val="20"/>
          <w:szCs w:val="20"/>
        </w:rPr>
        <w:t>理。</w:t>
      </w:r>
    </w:p>
    <w:p w14:paraId="6FFD6A2C">
      <w:pPr>
        <w:spacing w:before="1" w:line="376" w:lineRule="auto"/>
        <w:ind w:left="7" w:right="86" w:firstLine="421"/>
        <w:rPr>
          <w:rFonts w:ascii="宋体" w:hAnsi="宋体" w:eastAsia="宋体" w:cs="宋体"/>
          <w:sz w:val="20"/>
          <w:szCs w:val="20"/>
        </w:rPr>
      </w:pPr>
      <w:r>
        <w:rPr>
          <w:rFonts w:ascii="宋体" w:hAnsi="宋体" w:eastAsia="宋体" w:cs="宋体"/>
          <w:spacing w:val="8"/>
          <w:sz w:val="20"/>
          <w:szCs w:val="20"/>
        </w:rPr>
        <w:t>6.4</w:t>
      </w:r>
      <w:r>
        <w:rPr>
          <w:rFonts w:ascii="宋体" w:hAnsi="宋体" w:eastAsia="宋体" w:cs="宋体"/>
          <w:spacing w:val="-28"/>
          <w:sz w:val="20"/>
          <w:szCs w:val="20"/>
        </w:rPr>
        <w:t xml:space="preserve"> </w:t>
      </w:r>
      <w:r>
        <w:rPr>
          <w:rFonts w:ascii="宋体" w:hAnsi="宋体" w:eastAsia="宋体" w:cs="宋体"/>
          <w:spacing w:val="8"/>
          <w:sz w:val="20"/>
          <w:szCs w:val="20"/>
        </w:rPr>
        <w:t>除非特殊要求，磋商文件不单独提供项目使用地的自然环境</w:t>
      </w:r>
      <w:r>
        <w:rPr>
          <w:rFonts w:ascii="宋体" w:hAnsi="宋体" w:eastAsia="宋体" w:cs="宋体"/>
          <w:spacing w:val="7"/>
          <w:sz w:val="20"/>
          <w:szCs w:val="20"/>
        </w:rPr>
        <w:t>、气候条件、公用设施情况，</w:t>
      </w:r>
      <w:r>
        <w:rPr>
          <w:rFonts w:ascii="宋体" w:hAnsi="宋体" w:eastAsia="宋体" w:cs="宋体"/>
          <w:spacing w:val="9"/>
          <w:sz w:val="20"/>
          <w:szCs w:val="20"/>
        </w:rPr>
        <w:t>供应商被视为熟悉上述与履行合同有关的一切情况。</w:t>
      </w:r>
    </w:p>
    <w:p w14:paraId="09C03FB1">
      <w:pPr>
        <w:spacing w:line="227" w:lineRule="auto"/>
        <w:ind w:left="428"/>
        <w:rPr>
          <w:rFonts w:ascii="宋体" w:hAnsi="宋体" w:eastAsia="宋体" w:cs="宋体"/>
          <w:sz w:val="20"/>
          <w:szCs w:val="20"/>
        </w:rPr>
      </w:pPr>
      <w:r>
        <w:rPr>
          <w:rFonts w:ascii="宋体" w:hAnsi="宋体" w:eastAsia="宋体" w:cs="宋体"/>
          <w:spacing w:val="9"/>
          <w:sz w:val="20"/>
          <w:szCs w:val="20"/>
        </w:rPr>
        <w:t>6.5 磋商文件的解释权归代理机构所有。当对一个问题有多种解释时以代理机构解释为准。</w:t>
      </w:r>
    </w:p>
    <w:p w14:paraId="6FFF88AD">
      <w:pPr>
        <w:spacing w:before="163" w:line="377" w:lineRule="auto"/>
        <w:ind w:left="6" w:right="56" w:firstLine="422"/>
        <w:rPr>
          <w:rFonts w:ascii="宋体" w:hAnsi="宋体" w:eastAsia="宋体" w:cs="宋体"/>
          <w:sz w:val="20"/>
          <w:szCs w:val="20"/>
        </w:rPr>
      </w:pPr>
      <w:r>
        <w:rPr>
          <w:rFonts w:ascii="宋体" w:hAnsi="宋体" w:eastAsia="宋体" w:cs="宋体"/>
          <w:spacing w:val="8"/>
          <w:sz w:val="20"/>
          <w:szCs w:val="20"/>
        </w:rPr>
        <w:t>6.6 磋商文件未作须知明示，而又有法律、法规规定</w:t>
      </w:r>
      <w:r>
        <w:rPr>
          <w:rFonts w:ascii="宋体" w:hAnsi="宋体" w:eastAsia="宋体" w:cs="宋体"/>
          <w:spacing w:val="7"/>
          <w:sz w:val="20"/>
          <w:szCs w:val="20"/>
        </w:rPr>
        <w:t>的，代理机构将依据法律法规的规定进行</w:t>
      </w:r>
      <w:r>
        <w:rPr>
          <w:rFonts w:ascii="宋体" w:hAnsi="宋体" w:eastAsia="宋体" w:cs="宋体"/>
          <w:spacing w:val="3"/>
          <w:sz w:val="20"/>
          <w:szCs w:val="20"/>
        </w:rPr>
        <w:t>解释。</w:t>
      </w:r>
    </w:p>
    <w:p w14:paraId="2C4ABCEC">
      <w:pPr>
        <w:spacing w:line="228" w:lineRule="auto"/>
        <w:ind w:left="427"/>
        <w:rPr>
          <w:rFonts w:ascii="宋体" w:hAnsi="宋体" w:eastAsia="宋体" w:cs="宋体"/>
          <w:sz w:val="20"/>
          <w:szCs w:val="20"/>
        </w:rPr>
      </w:pPr>
      <w:r>
        <w:rPr>
          <w:rFonts w:ascii="宋体" w:hAnsi="宋体" w:eastAsia="宋体" w:cs="宋体"/>
          <w:b/>
          <w:bCs/>
          <w:spacing w:val="6"/>
          <w:sz w:val="20"/>
          <w:szCs w:val="20"/>
        </w:rPr>
        <w:t>7.</w:t>
      </w:r>
      <w:r>
        <w:rPr>
          <w:rFonts w:ascii="宋体" w:hAnsi="宋体" w:eastAsia="宋体" w:cs="宋体"/>
          <w:spacing w:val="6"/>
          <w:sz w:val="20"/>
          <w:szCs w:val="20"/>
        </w:rPr>
        <w:t xml:space="preserve"> </w:t>
      </w:r>
      <w:r>
        <w:rPr>
          <w:rFonts w:ascii="宋体" w:hAnsi="宋体" w:eastAsia="宋体" w:cs="宋体"/>
          <w:b/>
          <w:bCs/>
          <w:spacing w:val="6"/>
          <w:sz w:val="20"/>
          <w:szCs w:val="20"/>
        </w:rPr>
        <w:t>磋商文件的澄清和修改</w:t>
      </w:r>
    </w:p>
    <w:p w14:paraId="6342AA60">
      <w:pPr>
        <w:spacing w:before="162" w:line="377" w:lineRule="auto"/>
        <w:ind w:left="7" w:firstLine="425"/>
        <w:rPr>
          <w:rFonts w:ascii="宋体" w:hAnsi="宋体" w:eastAsia="宋体" w:cs="宋体"/>
          <w:sz w:val="20"/>
          <w:szCs w:val="20"/>
        </w:rPr>
      </w:pPr>
      <w:r>
        <w:rPr>
          <w:rFonts w:ascii="宋体" w:hAnsi="宋体" w:eastAsia="宋体" w:cs="宋体"/>
          <w:spacing w:val="5"/>
          <w:sz w:val="20"/>
          <w:szCs w:val="20"/>
        </w:rPr>
        <w:t>7.1</w:t>
      </w:r>
      <w:r>
        <w:rPr>
          <w:rFonts w:ascii="宋体" w:hAnsi="宋体" w:eastAsia="宋体" w:cs="宋体"/>
          <w:spacing w:val="-37"/>
          <w:sz w:val="20"/>
          <w:szCs w:val="20"/>
        </w:rPr>
        <w:t xml:space="preserve"> </w:t>
      </w:r>
      <w:r>
        <w:rPr>
          <w:rFonts w:ascii="宋体" w:hAnsi="宋体" w:eastAsia="宋体" w:cs="宋体"/>
          <w:spacing w:val="5"/>
          <w:sz w:val="20"/>
          <w:szCs w:val="20"/>
        </w:rPr>
        <w:t>响应文件提交的截止时间前，代理机构可以对已发出的磋商文件进行必要的澄清或者修改，</w:t>
      </w:r>
      <w:r>
        <w:rPr>
          <w:rFonts w:ascii="宋体" w:hAnsi="宋体" w:eastAsia="宋体" w:cs="宋体"/>
          <w:spacing w:val="8"/>
          <w:sz w:val="20"/>
          <w:szCs w:val="20"/>
        </w:rPr>
        <w:t>澄清或者修改在原公告发布媒体上发布澄清公告。澄清或者修改的内容为磋商文件的组成部分，对所有供应商均具有约束作用。</w:t>
      </w:r>
    </w:p>
    <w:p w14:paraId="4AC47C7A">
      <w:pPr>
        <w:spacing w:before="2" w:line="376" w:lineRule="auto"/>
        <w:ind w:left="8" w:right="56" w:firstLine="424"/>
        <w:rPr>
          <w:rFonts w:ascii="宋体" w:hAnsi="宋体" w:eastAsia="宋体" w:cs="宋体"/>
          <w:sz w:val="20"/>
          <w:szCs w:val="20"/>
        </w:rPr>
      </w:pPr>
      <w:r>
        <w:rPr>
          <w:rFonts w:ascii="宋体" w:hAnsi="宋体" w:eastAsia="宋体" w:cs="宋体"/>
          <w:spacing w:val="6"/>
          <w:sz w:val="20"/>
          <w:szCs w:val="20"/>
        </w:rPr>
        <w:t>7.2 澄清或修改的内容可能影响响应文件编制的，代理机构将在提交响应文件的</w:t>
      </w:r>
      <w:r>
        <w:rPr>
          <w:rFonts w:ascii="宋体" w:hAnsi="宋体" w:eastAsia="宋体" w:cs="宋体"/>
          <w:spacing w:val="5"/>
          <w:sz w:val="20"/>
          <w:szCs w:val="20"/>
        </w:rPr>
        <w:t>截止时间</w:t>
      </w:r>
      <w:r>
        <w:rPr>
          <w:rFonts w:ascii="宋体" w:hAnsi="宋体" w:eastAsia="宋体" w:cs="宋体"/>
          <w:spacing w:val="-35"/>
          <w:sz w:val="20"/>
          <w:szCs w:val="20"/>
        </w:rPr>
        <w:t xml:space="preserve"> </w:t>
      </w:r>
      <w:r>
        <w:rPr>
          <w:rFonts w:ascii="宋体" w:hAnsi="宋体" w:eastAsia="宋体" w:cs="宋体"/>
          <w:spacing w:val="5"/>
          <w:sz w:val="20"/>
          <w:szCs w:val="20"/>
        </w:rPr>
        <w:t>5 日</w:t>
      </w:r>
      <w:r>
        <w:rPr>
          <w:rFonts w:ascii="宋体" w:hAnsi="宋体" w:eastAsia="宋体" w:cs="宋体"/>
          <w:spacing w:val="6"/>
          <w:sz w:val="20"/>
          <w:szCs w:val="20"/>
        </w:rPr>
        <w:t>前，以发布公告的形式通知所有获取到磋商文件的供应商，不足</w:t>
      </w:r>
      <w:r>
        <w:rPr>
          <w:rFonts w:ascii="宋体" w:hAnsi="宋体" w:eastAsia="宋体" w:cs="宋体"/>
          <w:spacing w:val="-18"/>
          <w:sz w:val="20"/>
          <w:szCs w:val="20"/>
        </w:rPr>
        <w:t xml:space="preserve"> </w:t>
      </w:r>
      <w:r>
        <w:rPr>
          <w:rFonts w:ascii="宋体" w:hAnsi="宋体" w:eastAsia="宋体" w:cs="宋体"/>
          <w:spacing w:val="6"/>
          <w:sz w:val="20"/>
          <w:szCs w:val="20"/>
        </w:rPr>
        <w:t>5 日的，将顺延响应文件提交的截</w:t>
      </w:r>
      <w:r>
        <w:rPr>
          <w:rFonts w:ascii="宋体" w:hAnsi="宋体" w:eastAsia="宋体" w:cs="宋体"/>
          <w:spacing w:val="4"/>
          <w:sz w:val="20"/>
          <w:szCs w:val="20"/>
        </w:rPr>
        <w:t>止时间。</w:t>
      </w:r>
    </w:p>
    <w:p w14:paraId="4A585561">
      <w:pPr>
        <w:spacing w:before="2" w:line="377" w:lineRule="auto"/>
        <w:ind w:left="12" w:right="86" w:firstLine="420"/>
        <w:rPr>
          <w:rFonts w:ascii="宋体" w:hAnsi="宋体" w:eastAsia="宋体" w:cs="宋体"/>
          <w:sz w:val="20"/>
          <w:szCs w:val="20"/>
        </w:rPr>
      </w:pPr>
      <w:r>
        <w:rPr>
          <w:rFonts w:ascii="宋体" w:hAnsi="宋体" w:eastAsia="宋体" w:cs="宋体"/>
          <w:spacing w:val="8"/>
          <w:sz w:val="20"/>
          <w:szCs w:val="20"/>
        </w:rPr>
        <w:t>7.3</w:t>
      </w:r>
      <w:r>
        <w:rPr>
          <w:rFonts w:ascii="宋体" w:hAnsi="宋体" w:eastAsia="宋体" w:cs="宋体"/>
          <w:spacing w:val="-40"/>
          <w:sz w:val="20"/>
          <w:szCs w:val="20"/>
        </w:rPr>
        <w:t xml:space="preserve"> </w:t>
      </w:r>
      <w:r>
        <w:rPr>
          <w:rFonts w:ascii="宋体" w:hAnsi="宋体" w:eastAsia="宋体" w:cs="宋体"/>
          <w:spacing w:val="8"/>
          <w:sz w:val="20"/>
          <w:szCs w:val="20"/>
        </w:rPr>
        <w:t>供应商对磋商文件有疑问，可要求答疑。代理机构将视情况确定采用适当方式予</w:t>
      </w:r>
      <w:r>
        <w:rPr>
          <w:rFonts w:ascii="宋体" w:hAnsi="宋体" w:eastAsia="宋体" w:cs="宋体"/>
          <w:spacing w:val="7"/>
          <w:sz w:val="20"/>
          <w:szCs w:val="20"/>
        </w:rPr>
        <w:t>以答复，</w:t>
      </w:r>
      <w:r>
        <w:rPr>
          <w:rFonts w:ascii="宋体" w:hAnsi="宋体" w:eastAsia="宋体" w:cs="宋体"/>
          <w:spacing w:val="9"/>
          <w:sz w:val="20"/>
          <w:szCs w:val="20"/>
        </w:rPr>
        <w:t>并认为必要时，将不标明查询来源的答复以电子邮件的形式通知已获取文件的所有潜在供应商。</w:t>
      </w:r>
    </w:p>
    <w:p w14:paraId="0C3DBD77">
      <w:pPr>
        <w:spacing w:before="1" w:line="376" w:lineRule="auto"/>
        <w:ind w:left="6" w:right="193" w:firstLine="425"/>
        <w:rPr>
          <w:rFonts w:ascii="宋体" w:hAnsi="宋体" w:eastAsia="宋体" w:cs="宋体"/>
          <w:sz w:val="20"/>
          <w:szCs w:val="20"/>
        </w:rPr>
      </w:pPr>
      <w:r>
        <w:rPr>
          <w:rFonts w:ascii="宋体" w:hAnsi="宋体" w:eastAsia="宋体" w:cs="宋体"/>
          <w:spacing w:val="9"/>
          <w:sz w:val="20"/>
          <w:szCs w:val="20"/>
        </w:rPr>
        <w:t>7.4 如延长提交响应文件截止时间或项目因故暂停，代理机构将在磋商文件要求提交响应文件截止时间前，以发布公告的形式通知所有接收到磋商文件的供应商。</w:t>
      </w:r>
    </w:p>
    <w:p w14:paraId="09F6F75C">
      <w:pPr>
        <w:spacing w:before="1" w:line="377" w:lineRule="auto"/>
        <w:ind w:left="7" w:right="193" w:firstLine="425"/>
        <w:rPr>
          <w:rFonts w:ascii="宋体" w:hAnsi="宋体" w:eastAsia="宋体" w:cs="宋体"/>
          <w:sz w:val="20"/>
          <w:szCs w:val="20"/>
        </w:rPr>
      </w:pPr>
      <w:r>
        <w:rPr>
          <w:rFonts w:ascii="宋体" w:hAnsi="宋体" w:eastAsia="宋体" w:cs="宋体"/>
          <w:spacing w:val="9"/>
          <w:sz w:val="20"/>
          <w:szCs w:val="20"/>
        </w:rPr>
        <w:t>7.5 项目采用发布公告方式邀请供应商磋商的，澄清或者修改的内容或提交响应文件截止时</w:t>
      </w:r>
      <w:r>
        <w:rPr>
          <w:rFonts w:ascii="宋体" w:hAnsi="宋体" w:eastAsia="宋体" w:cs="宋体"/>
          <w:spacing w:val="10"/>
          <w:sz w:val="20"/>
          <w:szCs w:val="20"/>
        </w:rPr>
        <w:t>间的变化，还将在财政部门指定的政府采购信息发布媒体上用更正公告（</w:t>
      </w:r>
      <w:r>
        <w:rPr>
          <w:rFonts w:ascii="宋体" w:hAnsi="宋体" w:eastAsia="宋体" w:cs="宋体"/>
          <w:spacing w:val="9"/>
          <w:sz w:val="20"/>
          <w:szCs w:val="20"/>
        </w:rPr>
        <w:t>或变更公告）的方式发</w:t>
      </w:r>
      <w:r>
        <w:rPr>
          <w:rFonts w:ascii="宋体" w:hAnsi="宋体" w:eastAsia="宋体" w:cs="宋体"/>
          <w:sz w:val="20"/>
          <w:szCs w:val="20"/>
        </w:rPr>
        <w:t>布。</w:t>
      </w:r>
    </w:p>
    <w:p w14:paraId="65639CF7">
      <w:pPr>
        <w:spacing w:before="1" w:line="376" w:lineRule="auto"/>
        <w:ind w:left="10" w:right="56" w:firstLine="421"/>
        <w:rPr>
          <w:rFonts w:ascii="宋体" w:hAnsi="宋体" w:eastAsia="宋体" w:cs="宋体"/>
          <w:sz w:val="20"/>
          <w:szCs w:val="20"/>
        </w:rPr>
      </w:pPr>
      <w:r>
        <w:rPr>
          <w:rFonts w:ascii="宋体" w:hAnsi="宋体" w:eastAsia="宋体" w:cs="宋体"/>
          <w:spacing w:val="8"/>
          <w:sz w:val="20"/>
          <w:szCs w:val="20"/>
        </w:rPr>
        <w:t>7.6 代理机构将视情况确定是否进行现场勘</w:t>
      </w:r>
      <w:r>
        <w:rPr>
          <w:rFonts w:ascii="宋体" w:hAnsi="宋体" w:eastAsia="宋体" w:cs="宋体"/>
          <w:spacing w:val="7"/>
          <w:sz w:val="20"/>
          <w:szCs w:val="20"/>
        </w:rPr>
        <w:t>查或召开标前答疑会，详细内容见第二部分供应商</w:t>
      </w:r>
      <w:r>
        <w:rPr>
          <w:rFonts w:ascii="宋体" w:hAnsi="宋体" w:eastAsia="宋体" w:cs="宋体"/>
          <w:spacing w:val="9"/>
          <w:sz w:val="20"/>
          <w:szCs w:val="20"/>
        </w:rPr>
        <w:t>须知前附表序号9</w:t>
      </w:r>
      <w:r>
        <w:rPr>
          <w:rFonts w:ascii="宋体" w:hAnsi="宋体" w:eastAsia="宋体" w:cs="宋体"/>
          <w:spacing w:val="-12"/>
          <w:sz w:val="20"/>
          <w:szCs w:val="20"/>
        </w:rPr>
        <w:t xml:space="preserve"> </w:t>
      </w:r>
      <w:r>
        <w:rPr>
          <w:rFonts w:ascii="宋体" w:hAnsi="宋体" w:eastAsia="宋体" w:cs="宋体"/>
          <w:spacing w:val="9"/>
          <w:sz w:val="20"/>
          <w:szCs w:val="20"/>
        </w:rPr>
        <w:t>的要求。</w:t>
      </w:r>
    </w:p>
    <w:p w14:paraId="5263A29F">
      <w:pPr>
        <w:spacing w:before="1" w:line="228" w:lineRule="auto"/>
        <w:ind w:left="7"/>
        <w:rPr>
          <w:rFonts w:ascii="宋体" w:hAnsi="宋体" w:eastAsia="宋体" w:cs="宋体"/>
          <w:sz w:val="20"/>
          <w:szCs w:val="20"/>
        </w:rPr>
      </w:pPr>
      <w:r>
        <w:rPr>
          <w:rFonts w:ascii="宋体" w:hAnsi="宋体" w:eastAsia="宋体" w:cs="宋体"/>
          <w:b/>
          <w:bCs/>
          <w:spacing w:val="6"/>
          <w:sz w:val="20"/>
          <w:szCs w:val="20"/>
        </w:rPr>
        <w:t>三、响应文件</w:t>
      </w:r>
    </w:p>
    <w:p w14:paraId="628DB8EF">
      <w:pPr>
        <w:spacing w:before="161" w:line="228" w:lineRule="auto"/>
        <w:ind w:left="428"/>
        <w:rPr>
          <w:rFonts w:ascii="宋体" w:hAnsi="宋体" w:eastAsia="宋体" w:cs="宋体"/>
          <w:sz w:val="20"/>
          <w:szCs w:val="20"/>
        </w:rPr>
      </w:pPr>
      <w:r>
        <w:rPr>
          <w:rFonts w:ascii="宋体" w:hAnsi="宋体" w:eastAsia="宋体" w:cs="宋体"/>
          <w:b/>
          <w:bCs/>
          <w:spacing w:val="7"/>
          <w:sz w:val="20"/>
          <w:szCs w:val="20"/>
        </w:rPr>
        <w:t>8.</w:t>
      </w:r>
      <w:r>
        <w:rPr>
          <w:rFonts w:ascii="宋体" w:hAnsi="宋体" w:eastAsia="宋体" w:cs="宋体"/>
          <w:spacing w:val="7"/>
          <w:sz w:val="20"/>
          <w:szCs w:val="20"/>
        </w:rPr>
        <w:t xml:space="preserve"> </w:t>
      </w:r>
      <w:r>
        <w:rPr>
          <w:rFonts w:ascii="宋体" w:hAnsi="宋体" w:eastAsia="宋体" w:cs="宋体"/>
          <w:b/>
          <w:bCs/>
          <w:spacing w:val="7"/>
          <w:sz w:val="20"/>
          <w:szCs w:val="20"/>
        </w:rPr>
        <w:t>响应文件的语言和计量单位</w:t>
      </w:r>
    </w:p>
    <w:p w14:paraId="325BA7F7">
      <w:pPr>
        <w:spacing w:before="164" w:line="377" w:lineRule="auto"/>
        <w:ind w:left="9" w:right="56" w:firstLine="418"/>
        <w:rPr>
          <w:rFonts w:ascii="宋体" w:hAnsi="宋体" w:eastAsia="宋体" w:cs="宋体"/>
          <w:sz w:val="20"/>
          <w:szCs w:val="20"/>
        </w:rPr>
      </w:pPr>
      <w:r>
        <w:rPr>
          <w:rFonts w:ascii="宋体" w:hAnsi="宋体" w:eastAsia="宋体" w:cs="宋体"/>
          <w:spacing w:val="9"/>
          <w:sz w:val="20"/>
          <w:szCs w:val="20"/>
        </w:rPr>
        <w:t>8.1</w:t>
      </w:r>
      <w:r>
        <w:rPr>
          <w:rFonts w:ascii="宋体" w:hAnsi="宋体" w:eastAsia="宋体" w:cs="宋体"/>
          <w:spacing w:val="-41"/>
          <w:sz w:val="20"/>
          <w:szCs w:val="20"/>
        </w:rPr>
        <w:t xml:space="preserve"> </w:t>
      </w:r>
      <w:r>
        <w:rPr>
          <w:rFonts w:ascii="宋体" w:hAnsi="宋体" w:eastAsia="宋体" w:cs="宋体"/>
          <w:spacing w:val="9"/>
          <w:sz w:val="20"/>
          <w:szCs w:val="20"/>
        </w:rPr>
        <w:t>供应商提交的响应文件的资格证明文件、商务技术文件（包括技</w:t>
      </w:r>
      <w:r>
        <w:rPr>
          <w:rFonts w:ascii="宋体" w:hAnsi="宋体" w:eastAsia="宋体" w:cs="宋体"/>
          <w:spacing w:val="8"/>
          <w:sz w:val="20"/>
          <w:szCs w:val="20"/>
        </w:rPr>
        <w:t>术文件和资料、图纸中的说明）以及供应商与代理机构就有关磋商的所有来往函电均应使用中文简体字。外文资料必须提供</w:t>
      </w:r>
      <w:r>
        <w:rPr>
          <w:rFonts w:ascii="宋体" w:hAnsi="宋体" w:eastAsia="宋体" w:cs="宋体"/>
          <w:spacing w:val="9"/>
          <w:sz w:val="20"/>
          <w:szCs w:val="20"/>
        </w:rPr>
        <w:t>中文译文，并保持与原文一致，否则，产生的不利后果由供应商承担。</w:t>
      </w:r>
    </w:p>
    <w:p w14:paraId="2DF50143">
      <w:pPr>
        <w:spacing w:line="228" w:lineRule="auto"/>
        <w:ind w:left="428"/>
        <w:rPr>
          <w:rFonts w:ascii="宋体" w:hAnsi="宋体" w:eastAsia="宋体" w:cs="宋体"/>
          <w:sz w:val="20"/>
          <w:szCs w:val="20"/>
        </w:rPr>
      </w:pPr>
      <w:r>
        <w:rPr>
          <w:rFonts w:ascii="宋体" w:hAnsi="宋体" w:eastAsia="宋体" w:cs="宋体"/>
          <w:spacing w:val="8"/>
          <w:sz w:val="20"/>
          <w:szCs w:val="20"/>
        </w:rPr>
        <w:t>8.2</w:t>
      </w:r>
      <w:r>
        <w:rPr>
          <w:rFonts w:ascii="宋体" w:hAnsi="宋体" w:eastAsia="宋体" w:cs="宋体"/>
          <w:spacing w:val="-26"/>
          <w:sz w:val="20"/>
          <w:szCs w:val="20"/>
        </w:rPr>
        <w:t xml:space="preserve"> </w:t>
      </w:r>
      <w:r>
        <w:rPr>
          <w:rFonts w:ascii="宋体" w:hAnsi="宋体" w:eastAsia="宋体" w:cs="宋体"/>
          <w:spacing w:val="8"/>
          <w:sz w:val="20"/>
          <w:szCs w:val="20"/>
        </w:rPr>
        <w:t>响应文件所使用的计量单位，必须使用国家法定计量单位。</w:t>
      </w:r>
    </w:p>
    <w:p w14:paraId="6C7E5A8D">
      <w:pPr>
        <w:spacing w:line="228" w:lineRule="auto"/>
        <w:rPr>
          <w:rFonts w:ascii="宋体" w:hAnsi="宋体" w:eastAsia="宋体" w:cs="宋体"/>
          <w:sz w:val="20"/>
          <w:szCs w:val="20"/>
        </w:rPr>
        <w:sectPr>
          <w:footerReference r:id="rId14" w:type="default"/>
          <w:pgSz w:w="11906" w:h="16839"/>
          <w:pgMar w:top="1431" w:right="1419" w:bottom="1314" w:left="1474" w:header="0" w:footer="1037" w:gutter="0"/>
          <w:cols w:space="720" w:num="1"/>
        </w:sectPr>
      </w:pPr>
    </w:p>
    <w:p w14:paraId="6A13EBE4">
      <w:pPr>
        <w:spacing w:before="75" w:line="228" w:lineRule="auto"/>
        <w:ind w:left="417"/>
        <w:rPr>
          <w:rFonts w:ascii="宋体" w:hAnsi="宋体" w:eastAsia="宋体" w:cs="宋体"/>
          <w:sz w:val="20"/>
          <w:szCs w:val="20"/>
        </w:rPr>
      </w:pPr>
      <w:r>
        <w:rPr>
          <w:rFonts w:ascii="宋体" w:hAnsi="宋体" w:eastAsia="宋体" w:cs="宋体"/>
          <w:b/>
          <w:bCs/>
          <w:spacing w:val="7"/>
          <w:sz w:val="20"/>
          <w:szCs w:val="20"/>
        </w:rPr>
        <w:t>9.</w:t>
      </w:r>
      <w:r>
        <w:rPr>
          <w:rFonts w:ascii="宋体" w:hAnsi="宋体" w:eastAsia="宋体" w:cs="宋体"/>
          <w:spacing w:val="7"/>
          <w:sz w:val="20"/>
          <w:szCs w:val="20"/>
        </w:rPr>
        <w:t xml:space="preserve"> </w:t>
      </w:r>
      <w:r>
        <w:rPr>
          <w:rFonts w:ascii="宋体" w:hAnsi="宋体" w:eastAsia="宋体" w:cs="宋体"/>
          <w:b/>
          <w:bCs/>
          <w:spacing w:val="7"/>
          <w:sz w:val="20"/>
          <w:szCs w:val="20"/>
        </w:rPr>
        <w:t>响应文件的组成及相关要求</w:t>
      </w:r>
    </w:p>
    <w:p w14:paraId="650EB6D9">
      <w:pPr>
        <w:spacing w:before="159" w:line="377" w:lineRule="auto"/>
        <w:ind w:left="3" w:right="22" w:firstLine="433"/>
        <w:jc w:val="both"/>
        <w:rPr>
          <w:rFonts w:ascii="宋体" w:hAnsi="宋体" w:eastAsia="宋体" w:cs="宋体"/>
          <w:sz w:val="20"/>
          <w:szCs w:val="20"/>
        </w:rPr>
      </w:pPr>
      <w:r>
        <w:rPr>
          <w:rFonts w:ascii="宋体" w:hAnsi="宋体" w:eastAsia="宋体" w:cs="宋体"/>
          <w:spacing w:val="7"/>
          <w:sz w:val="20"/>
          <w:szCs w:val="20"/>
        </w:rPr>
        <w:t>9.1 响应文件分为资格响应文件、商务技术响应文件，按各自内容分别以系统要求的格式加密上传。因供应商自身原因而导致响应文件无法导入“</w:t>
      </w:r>
      <w:r>
        <w:rPr>
          <w:rFonts w:ascii="宋体" w:hAnsi="宋体" w:eastAsia="宋体" w:cs="宋体"/>
          <w:spacing w:val="-70"/>
          <w:sz w:val="20"/>
          <w:szCs w:val="20"/>
        </w:rPr>
        <w:t xml:space="preserve"> </w:t>
      </w:r>
      <w:r>
        <w:rPr>
          <w:rFonts w:ascii="宋体" w:hAnsi="宋体" w:eastAsia="宋体" w:cs="宋体"/>
          <w:spacing w:val="7"/>
          <w:sz w:val="20"/>
          <w:szCs w:val="20"/>
        </w:rPr>
        <w:t>山西政府采</w:t>
      </w:r>
      <w:r>
        <w:rPr>
          <w:rFonts w:ascii="宋体" w:hAnsi="宋体" w:eastAsia="宋体" w:cs="宋体"/>
          <w:spacing w:val="6"/>
          <w:sz w:val="20"/>
          <w:szCs w:val="20"/>
        </w:rPr>
        <w:t>购平台</w:t>
      </w:r>
      <w:r>
        <w:rPr>
          <w:rFonts w:ascii="宋体" w:hAnsi="宋体" w:eastAsia="宋体" w:cs="宋体"/>
          <w:spacing w:val="-70"/>
          <w:sz w:val="20"/>
          <w:szCs w:val="20"/>
        </w:rPr>
        <w:t xml:space="preserve"> </w:t>
      </w:r>
      <w:r>
        <w:rPr>
          <w:rFonts w:ascii="宋体" w:hAnsi="宋体" w:eastAsia="宋体" w:cs="宋体"/>
          <w:spacing w:val="6"/>
          <w:sz w:val="20"/>
          <w:szCs w:val="20"/>
        </w:rPr>
        <w:t>”电子开标、评标系统，该</w:t>
      </w:r>
      <w:r>
        <w:rPr>
          <w:rFonts w:ascii="宋体" w:hAnsi="宋体" w:eastAsia="宋体" w:cs="宋体"/>
          <w:spacing w:val="9"/>
          <w:sz w:val="20"/>
          <w:szCs w:val="20"/>
        </w:rPr>
        <w:t>投标视为无效投标，供应商自行承担由此导致的全部责任。</w:t>
      </w:r>
    </w:p>
    <w:p w14:paraId="3E132108">
      <w:pPr>
        <w:spacing w:line="228" w:lineRule="auto"/>
        <w:ind w:left="446"/>
        <w:rPr>
          <w:rFonts w:ascii="宋体" w:hAnsi="宋体" w:eastAsia="宋体" w:cs="宋体"/>
          <w:sz w:val="20"/>
          <w:szCs w:val="20"/>
        </w:rPr>
      </w:pPr>
      <w:r>
        <w:rPr>
          <w:rFonts w:ascii="宋体" w:hAnsi="宋体" w:eastAsia="宋体" w:cs="宋体"/>
          <w:spacing w:val="8"/>
          <w:sz w:val="20"/>
          <w:szCs w:val="20"/>
        </w:rPr>
        <w:t>响应文件的编制、递交及要求按磋商文件规定执行。</w:t>
      </w:r>
    </w:p>
    <w:p w14:paraId="216A1551">
      <w:pPr>
        <w:spacing w:before="161" w:line="377" w:lineRule="auto"/>
        <w:ind w:left="2" w:firstLine="434"/>
        <w:rPr>
          <w:rFonts w:ascii="宋体" w:hAnsi="宋体" w:eastAsia="宋体" w:cs="宋体"/>
          <w:sz w:val="20"/>
          <w:szCs w:val="20"/>
        </w:rPr>
      </w:pPr>
      <w:r>
        <w:rPr>
          <w:rFonts w:ascii="宋体" w:hAnsi="宋体" w:eastAsia="宋体" w:cs="宋体"/>
          <w:spacing w:val="7"/>
          <w:sz w:val="20"/>
          <w:szCs w:val="20"/>
        </w:rPr>
        <w:t>9.2 响应文件按照磋商文件所规定的内容顺序，统一编目、编页码（响应文件中影印件及宣传</w:t>
      </w:r>
      <w:r>
        <w:rPr>
          <w:rFonts w:ascii="宋体" w:hAnsi="宋体" w:eastAsia="宋体" w:cs="宋体"/>
          <w:spacing w:val="8"/>
          <w:sz w:val="20"/>
          <w:szCs w:val="20"/>
        </w:rPr>
        <w:t>资料等均须与响应文件正文一起逐页编排页码）。</w:t>
      </w:r>
      <w:r>
        <w:rPr>
          <w:rFonts w:ascii="宋体" w:hAnsi="宋体" w:eastAsia="宋体" w:cs="宋体"/>
          <w:spacing w:val="-59"/>
          <w:sz w:val="20"/>
          <w:szCs w:val="20"/>
        </w:rPr>
        <w:t xml:space="preserve"> </w:t>
      </w:r>
      <w:r>
        <w:rPr>
          <w:rFonts w:ascii="宋体" w:hAnsi="宋体" w:eastAsia="宋体" w:cs="宋体"/>
          <w:spacing w:val="8"/>
          <w:sz w:val="20"/>
          <w:szCs w:val="20"/>
        </w:rPr>
        <w:t>由于编排混</w:t>
      </w:r>
      <w:r>
        <w:rPr>
          <w:rFonts w:ascii="宋体" w:hAnsi="宋体" w:eastAsia="宋体" w:cs="宋体"/>
          <w:spacing w:val="7"/>
          <w:sz w:val="20"/>
          <w:szCs w:val="20"/>
        </w:rPr>
        <w:t>乱导致响应文件被误读或查找不到，</w:t>
      </w:r>
      <w:r>
        <w:rPr>
          <w:rFonts w:ascii="宋体" w:hAnsi="宋体" w:eastAsia="宋体" w:cs="宋体"/>
          <w:spacing w:val="8"/>
          <w:sz w:val="20"/>
          <w:szCs w:val="20"/>
        </w:rPr>
        <w:t>其责任由磋商供应商承担。</w:t>
      </w:r>
    </w:p>
    <w:p w14:paraId="026203B6">
      <w:pPr>
        <w:spacing w:line="229" w:lineRule="auto"/>
        <w:ind w:left="422"/>
        <w:rPr>
          <w:rFonts w:ascii="宋体" w:hAnsi="宋体" w:eastAsia="宋体" w:cs="宋体"/>
          <w:sz w:val="20"/>
          <w:szCs w:val="20"/>
        </w:rPr>
      </w:pPr>
      <w:r>
        <w:rPr>
          <w:rFonts w:ascii="宋体" w:hAnsi="宋体" w:eastAsia="宋体" w:cs="宋体"/>
          <w:b/>
          <w:bCs/>
          <w:spacing w:val="2"/>
          <w:sz w:val="20"/>
          <w:szCs w:val="20"/>
        </w:rPr>
        <w:t>9.3</w:t>
      </w:r>
      <w:r>
        <w:rPr>
          <w:rFonts w:ascii="宋体" w:hAnsi="宋体" w:eastAsia="宋体" w:cs="宋体"/>
          <w:spacing w:val="30"/>
          <w:sz w:val="20"/>
          <w:szCs w:val="20"/>
        </w:rPr>
        <w:t xml:space="preserve"> </w:t>
      </w:r>
      <w:r>
        <w:rPr>
          <w:rFonts w:ascii="宋体" w:hAnsi="宋体" w:eastAsia="宋体" w:cs="宋体"/>
          <w:b/>
          <w:bCs/>
          <w:spacing w:val="2"/>
          <w:sz w:val="20"/>
          <w:szCs w:val="20"/>
        </w:rPr>
        <w:t>响应保证金</w:t>
      </w:r>
    </w:p>
    <w:p w14:paraId="50555675">
      <w:pPr>
        <w:spacing w:before="159" w:line="378" w:lineRule="auto"/>
        <w:ind w:left="5" w:right="22" w:firstLine="412"/>
        <w:rPr>
          <w:rFonts w:ascii="宋体" w:hAnsi="宋体" w:eastAsia="宋体" w:cs="宋体"/>
          <w:sz w:val="20"/>
          <w:szCs w:val="20"/>
        </w:rPr>
      </w:pPr>
      <w:r>
        <w:rPr>
          <w:rFonts w:ascii="宋体" w:hAnsi="宋体" w:eastAsia="宋体" w:cs="宋体"/>
          <w:spacing w:val="8"/>
          <w:sz w:val="20"/>
          <w:szCs w:val="20"/>
        </w:rPr>
        <w:t>本项目是否要求磋商供应商提交保证金，及要求磋商供应商应提交的投标保证金金额及方式详</w:t>
      </w:r>
      <w:r>
        <w:rPr>
          <w:rFonts w:ascii="宋体" w:hAnsi="宋体" w:eastAsia="宋体" w:cs="宋体"/>
          <w:spacing w:val="6"/>
          <w:sz w:val="20"/>
          <w:szCs w:val="20"/>
        </w:rPr>
        <w:t>见磋商供应商须知前附表序号</w:t>
      </w:r>
      <w:r>
        <w:rPr>
          <w:rFonts w:ascii="宋体" w:hAnsi="宋体" w:eastAsia="宋体" w:cs="宋体"/>
          <w:spacing w:val="-23"/>
          <w:sz w:val="20"/>
          <w:szCs w:val="20"/>
        </w:rPr>
        <w:t xml:space="preserve"> </w:t>
      </w:r>
      <w:r>
        <w:rPr>
          <w:rFonts w:ascii="宋体" w:hAnsi="宋体" w:eastAsia="宋体" w:cs="宋体"/>
          <w:spacing w:val="6"/>
          <w:sz w:val="20"/>
          <w:szCs w:val="20"/>
        </w:rPr>
        <w:t>5</w:t>
      </w:r>
      <w:r>
        <w:rPr>
          <w:rFonts w:ascii="宋体" w:hAnsi="宋体" w:eastAsia="宋体" w:cs="宋体"/>
          <w:spacing w:val="-21"/>
          <w:sz w:val="20"/>
          <w:szCs w:val="20"/>
        </w:rPr>
        <w:t xml:space="preserve"> </w:t>
      </w:r>
      <w:r>
        <w:rPr>
          <w:rFonts w:ascii="宋体" w:hAnsi="宋体" w:eastAsia="宋体" w:cs="宋体"/>
          <w:spacing w:val="6"/>
          <w:sz w:val="20"/>
          <w:szCs w:val="20"/>
        </w:rPr>
        <w:t>的相关规定。</w:t>
      </w:r>
    </w:p>
    <w:p w14:paraId="7D9A23CE">
      <w:pPr>
        <w:spacing w:before="1" w:line="226" w:lineRule="auto"/>
        <w:ind w:left="417"/>
        <w:rPr>
          <w:rFonts w:ascii="宋体" w:hAnsi="宋体" w:eastAsia="宋体" w:cs="宋体"/>
          <w:sz w:val="20"/>
          <w:szCs w:val="20"/>
        </w:rPr>
      </w:pPr>
      <w:r>
        <w:rPr>
          <w:rFonts w:ascii="宋体" w:hAnsi="宋体" w:eastAsia="宋体" w:cs="宋体"/>
          <w:b/>
          <w:bCs/>
          <w:spacing w:val="5"/>
          <w:sz w:val="20"/>
          <w:szCs w:val="20"/>
        </w:rPr>
        <w:t>9.4</w:t>
      </w:r>
      <w:r>
        <w:rPr>
          <w:rFonts w:ascii="宋体" w:hAnsi="宋体" w:eastAsia="宋体" w:cs="宋体"/>
          <w:spacing w:val="5"/>
          <w:sz w:val="20"/>
          <w:szCs w:val="20"/>
        </w:rPr>
        <w:t xml:space="preserve"> </w:t>
      </w:r>
      <w:r>
        <w:rPr>
          <w:rFonts w:ascii="宋体" w:hAnsi="宋体" w:eastAsia="宋体" w:cs="宋体"/>
          <w:b/>
          <w:bCs/>
          <w:spacing w:val="5"/>
          <w:sz w:val="20"/>
          <w:szCs w:val="20"/>
        </w:rPr>
        <w:t>磋商报价</w:t>
      </w:r>
    </w:p>
    <w:p w14:paraId="5DD9BC53">
      <w:pPr>
        <w:spacing w:before="162" w:line="227" w:lineRule="auto"/>
        <w:ind w:left="422"/>
        <w:rPr>
          <w:rFonts w:ascii="宋体" w:hAnsi="宋体" w:eastAsia="宋体" w:cs="宋体"/>
          <w:sz w:val="20"/>
          <w:szCs w:val="20"/>
        </w:rPr>
      </w:pPr>
      <w:r>
        <w:rPr>
          <w:rFonts w:ascii="宋体" w:hAnsi="宋体" w:eastAsia="宋体" w:cs="宋体"/>
          <w:spacing w:val="8"/>
          <w:sz w:val="20"/>
          <w:szCs w:val="20"/>
        </w:rPr>
        <w:t>9.4.1 所有的磋商报价均以人民币元为计算单</w:t>
      </w:r>
      <w:r>
        <w:rPr>
          <w:rFonts w:ascii="宋体" w:hAnsi="宋体" w:eastAsia="宋体" w:cs="宋体"/>
          <w:spacing w:val="7"/>
          <w:sz w:val="20"/>
          <w:szCs w:val="20"/>
        </w:rPr>
        <w:t>位。</w:t>
      </w:r>
    </w:p>
    <w:p w14:paraId="1F8C0305">
      <w:pPr>
        <w:spacing w:before="163" w:line="377" w:lineRule="auto"/>
        <w:ind w:left="1" w:right="158" w:firstLine="420"/>
        <w:rPr>
          <w:rFonts w:ascii="宋体" w:hAnsi="宋体" w:eastAsia="宋体" w:cs="宋体"/>
          <w:sz w:val="20"/>
          <w:szCs w:val="20"/>
        </w:rPr>
      </w:pPr>
      <w:r>
        <w:rPr>
          <w:rFonts w:ascii="宋体" w:hAnsi="宋体" w:eastAsia="宋体" w:cs="宋体"/>
          <w:spacing w:val="6"/>
          <w:sz w:val="20"/>
          <w:szCs w:val="20"/>
        </w:rPr>
        <w:t>9.4.2 供应商提交的响应文件中，要填报“报价一览表</w:t>
      </w:r>
      <w:r>
        <w:rPr>
          <w:rFonts w:ascii="宋体" w:hAnsi="宋体" w:eastAsia="宋体" w:cs="宋体"/>
          <w:spacing w:val="-69"/>
          <w:sz w:val="20"/>
          <w:szCs w:val="20"/>
        </w:rPr>
        <w:t xml:space="preserve"> </w:t>
      </w:r>
      <w:r>
        <w:rPr>
          <w:rFonts w:ascii="宋体" w:hAnsi="宋体" w:eastAsia="宋体" w:cs="宋体"/>
          <w:spacing w:val="6"/>
          <w:sz w:val="20"/>
          <w:szCs w:val="20"/>
        </w:rPr>
        <w:t>”（格式见第八部分</w:t>
      </w:r>
      <w:r>
        <w:rPr>
          <w:rFonts w:ascii="宋体" w:hAnsi="宋体" w:eastAsia="宋体" w:cs="宋体"/>
          <w:spacing w:val="4"/>
          <w:sz w:val="20"/>
          <w:szCs w:val="20"/>
        </w:rPr>
        <w:t>），</w:t>
      </w:r>
      <w:r>
        <w:rPr>
          <w:rFonts w:ascii="宋体" w:hAnsi="宋体" w:eastAsia="宋体" w:cs="宋体"/>
          <w:spacing w:val="6"/>
          <w:sz w:val="20"/>
          <w:szCs w:val="20"/>
        </w:rPr>
        <w:t>应提供货物/</w:t>
      </w:r>
      <w:r>
        <w:rPr>
          <w:rFonts w:ascii="宋体" w:hAnsi="宋体" w:eastAsia="宋体" w:cs="宋体"/>
          <w:spacing w:val="7"/>
          <w:sz w:val="20"/>
          <w:szCs w:val="20"/>
        </w:rPr>
        <w:t>服务/工程（包括施工设备、劳务、管理、材料、安装、维护、利润、税金及政策性文件规定等需</w:t>
      </w:r>
      <w:r>
        <w:rPr>
          <w:rFonts w:ascii="宋体" w:hAnsi="宋体" w:eastAsia="宋体" w:cs="宋体"/>
          <w:spacing w:val="9"/>
          <w:sz w:val="20"/>
          <w:szCs w:val="20"/>
        </w:rPr>
        <w:t>要计取的所有费用）总价及其他事项，作为本次磋商的第一轮报价。</w:t>
      </w:r>
    </w:p>
    <w:p w14:paraId="18C50EC6">
      <w:pPr>
        <w:spacing w:before="1" w:line="226" w:lineRule="auto"/>
        <w:ind w:left="422"/>
        <w:rPr>
          <w:rFonts w:ascii="宋体" w:hAnsi="宋体" w:eastAsia="宋体" w:cs="宋体"/>
          <w:sz w:val="20"/>
          <w:szCs w:val="20"/>
        </w:rPr>
      </w:pPr>
      <w:r>
        <w:rPr>
          <w:rFonts w:ascii="宋体" w:hAnsi="宋体" w:eastAsia="宋体" w:cs="宋体"/>
          <w:spacing w:val="9"/>
          <w:sz w:val="20"/>
          <w:szCs w:val="20"/>
        </w:rPr>
        <w:t>9.4.3 供应商响应多包的，响应文件应对每</w:t>
      </w:r>
      <w:r>
        <w:rPr>
          <w:rFonts w:ascii="宋体" w:hAnsi="宋体" w:eastAsia="宋体" w:cs="宋体"/>
          <w:spacing w:val="8"/>
          <w:sz w:val="20"/>
          <w:szCs w:val="20"/>
        </w:rPr>
        <w:t>包分别填报“报价一览表</w:t>
      </w:r>
      <w:r>
        <w:rPr>
          <w:rFonts w:ascii="宋体" w:hAnsi="宋体" w:eastAsia="宋体" w:cs="宋体"/>
          <w:spacing w:val="-73"/>
          <w:sz w:val="20"/>
          <w:szCs w:val="20"/>
        </w:rPr>
        <w:t xml:space="preserve"> </w:t>
      </w:r>
      <w:r>
        <w:rPr>
          <w:rFonts w:ascii="宋体" w:hAnsi="宋体" w:eastAsia="宋体" w:cs="宋体"/>
          <w:spacing w:val="8"/>
          <w:sz w:val="20"/>
          <w:szCs w:val="20"/>
        </w:rPr>
        <w:t>”。</w:t>
      </w:r>
    </w:p>
    <w:p w14:paraId="1A9A4D62">
      <w:pPr>
        <w:spacing w:before="162" w:line="227" w:lineRule="auto"/>
        <w:ind w:left="436"/>
        <w:rPr>
          <w:rFonts w:ascii="宋体" w:hAnsi="宋体" w:eastAsia="宋体" w:cs="宋体"/>
          <w:sz w:val="20"/>
          <w:szCs w:val="20"/>
        </w:rPr>
      </w:pPr>
      <w:r>
        <w:rPr>
          <w:rFonts w:ascii="宋体" w:hAnsi="宋体" w:eastAsia="宋体" w:cs="宋体"/>
          <w:spacing w:val="9"/>
          <w:sz w:val="20"/>
          <w:szCs w:val="20"/>
        </w:rPr>
        <w:t>9.4.4 其他轮次的报价均被视为已经包含了但并</w:t>
      </w:r>
      <w:r>
        <w:rPr>
          <w:rFonts w:ascii="宋体" w:hAnsi="宋体" w:eastAsia="宋体" w:cs="宋体"/>
          <w:spacing w:val="8"/>
          <w:sz w:val="20"/>
          <w:szCs w:val="20"/>
        </w:rPr>
        <w:t>不限于各项购买货物/服务/工程等的费用。</w:t>
      </w:r>
    </w:p>
    <w:p w14:paraId="4A618D80">
      <w:pPr>
        <w:spacing w:before="162" w:line="227" w:lineRule="auto"/>
        <w:ind w:left="436"/>
        <w:rPr>
          <w:rFonts w:ascii="宋体" w:hAnsi="宋体" w:eastAsia="宋体" w:cs="宋体"/>
          <w:sz w:val="20"/>
          <w:szCs w:val="20"/>
        </w:rPr>
      </w:pPr>
      <w:r>
        <w:rPr>
          <w:rFonts w:ascii="宋体" w:hAnsi="宋体" w:eastAsia="宋体" w:cs="宋体"/>
          <w:spacing w:val="8"/>
          <w:sz w:val="20"/>
          <w:szCs w:val="20"/>
        </w:rPr>
        <w:t>9.4.5 供应商报出的最后报价为货物/服务/工程全部完成交付的最终价格。</w:t>
      </w:r>
    </w:p>
    <w:p w14:paraId="460558CE">
      <w:pPr>
        <w:spacing w:before="162" w:line="378" w:lineRule="auto"/>
        <w:ind w:left="2" w:right="22" w:firstLine="420"/>
        <w:rPr>
          <w:rFonts w:ascii="宋体" w:hAnsi="宋体" w:eastAsia="宋体" w:cs="宋体"/>
          <w:sz w:val="20"/>
          <w:szCs w:val="20"/>
        </w:rPr>
      </w:pPr>
      <w:r>
        <w:rPr>
          <w:rFonts w:ascii="宋体" w:hAnsi="宋体" w:eastAsia="宋体" w:cs="宋体"/>
          <w:spacing w:val="7"/>
          <w:sz w:val="20"/>
          <w:szCs w:val="20"/>
        </w:rPr>
        <w:t>9.4.6 任何超出磋商文件要求而额外赠送的货物、服务等其他形式的优惠，在评定时将不作为价格折算的必备条件。</w:t>
      </w:r>
    </w:p>
    <w:p w14:paraId="37EF205A">
      <w:pPr>
        <w:spacing w:before="1" w:line="376" w:lineRule="auto"/>
        <w:ind w:left="2" w:right="22" w:firstLine="420"/>
        <w:rPr>
          <w:rFonts w:ascii="宋体" w:hAnsi="宋体" w:eastAsia="宋体" w:cs="宋体"/>
          <w:sz w:val="20"/>
          <w:szCs w:val="20"/>
        </w:rPr>
      </w:pPr>
      <w:r>
        <w:rPr>
          <w:rFonts w:ascii="宋体" w:hAnsi="宋体" w:eastAsia="宋体" w:cs="宋体"/>
          <w:spacing w:val="8"/>
          <w:sz w:val="20"/>
          <w:szCs w:val="20"/>
        </w:rPr>
        <w:t>9.4.7</w:t>
      </w:r>
      <w:r>
        <w:rPr>
          <w:rFonts w:ascii="宋体" w:hAnsi="宋体" w:eastAsia="宋体" w:cs="宋体"/>
          <w:spacing w:val="-18"/>
          <w:sz w:val="20"/>
          <w:szCs w:val="20"/>
        </w:rPr>
        <w:t xml:space="preserve"> </w:t>
      </w:r>
      <w:r>
        <w:rPr>
          <w:rFonts w:ascii="宋体" w:hAnsi="宋体" w:eastAsia="宋体" w:cs="宋体"/>
          <w:spacing w:val="8"/>
          <w:sz w:val="20"/>
          <w:szCs w:val="20"/>
        </w:rPr>
        <w:t>项目实施过程中需要主要辅材的项目，供应商自行设计表格，填写备品、备件清单或主</w:t>
      </w:r>
      <w:r>
        <w:rPr>
          <w:rFonts w:ascii="宋体" w:hAnsi="宋体" w:eastAsia="宋体" w:cs="宋体"/>
          <w:spacing w:val="9"/>
          <w:sz w:val="20"/>
          <w:szCs w:val="20"/>
        </w:rPr>
        <w:t>要辅材清单，注明品牌、型号、产地、单价、数量等内容。</w:t>
      </w:r>
    </w:p>
    <w:p w14:paraId="3F73C12F">
      <w:pPr>
        <w:spacing w:before="1" w:line="228" w:lineRule="auto"/>
        <w:ind w:left="432"/>
        <w:rPr>
          <w:rFonts w:ascii="宋体" w:hAnsi="宋体" w:eastAsia="宋体" w:cs="宋体"/>
          <w:sz w:val="20"/>
          <w:szCs w:val="20"/>
        </w:rPr>
      </w:pPr>
      <w:r>
        <w:rPr>
          <w:rFonts w:ascii="宋体" w:hAnsi="宋体" w:eastAsia="宋体" w:cs="宋体"/>
          <w:b/>
          <w:bCs/>
          <w:spacing w:val="3"/>
          <w:sz w:val="20"/>
          <w:szCs w:val="20"/>
        </w:rPr>
        <w:t>10.</w:t>
      </w:r>
      <w:r>
        <w:rPr>
          <w:rFonts w:ascii="宋体" w:hAnsi="宋体" w:eastAsia="宋体" w:cs="宋体"/>
          <w:spacing w:val="26"/>
          <w:sz w:val="20"/>
          <w:szCs w:val="20"/>
        </w:rPr>
        <w:t xml:space="preserve"> </w:t>
      </w:r>
      <w:r>
        <w:rPr>
          <w:rFonts w:ascii="宋体" w:hAnsi="宋体" w:eastAsia="宋体" w:cs="宋体"/>
          <w:b/>
          <w:bCs/>
          <w:spacing w:val="3"/>
          <w:sz w:val="20"/>
          <w:szCs w:val="20"/>
        </w:rPr>
        <w:t>响应文件填写说明</w:t>
      </w:r>
    </w:p>
    <w:p w14:paraId="544723FB">
      <w:pPr>
        <w:spacing w:before="164" w:line="377" w:lineRule="auto"/>
        <w:ind w:left="1" w:right="159" w:firstLine="488"/>
        <w:jc w:val="both"/>
        <w:rPr>
          <w:rFonts w:ascii="宋体" w:hAnsi="宋体" w:eastAsia="宋体" w:cs="宋体"/>
          <w:sz w:val="20"/>
          <w:szCs w:val="20"/>
        </w:rPr>
      </w:pPr>
      <w:r>
        <w:rPr>
          <w:rFonts w:ascii="宋体" w:hAnsi="宋体" w:eastAsia="宋体" w:cs="宋体"/>
          <w:spacing w:val="10"/>
          <w:sz w:val="20"/>
          <w:szCs w:val="20"/>
        </w:rPr>
        <w:t>10.1 供应商应详细阅读磋商文件的全部内容，按照磋商文件中的要求提供响应文件，并保证所提供的全部资料的真实性，对磋商文件中的内容做出实质性和完整性的</w:t>
      </w:r>
      <w:r>
        <w:rPr>
          <w:rFonts w:ascii="宋体" w:hAnsi="宋体" w:eastAsia="宋体" w:cs="宋体"/>
          <w:spacing w:val="9"/>
          <w:sz w:val="20"/>
          <w:szCs w:val="20"/>
        </w:rPr>
        <w:t>响应，否则，供应商</w:t>
      </w:r>
      <w:r>
        <w:rPr>
          <w:rFonts w:ascii="宋体" w:hAnsi="宋体" w:eastAsia="宋体" w:cs="宋体"/>
          <w:spacing w:val="8"/>
          <w:sz w:val="20"/>
          <w:szCs w:val="20"/>
        </w:rPr>
        <w:t>须自行承担由此引起的风险和责任。</w:t>
      </w:r>
    </w:p>
    <w:p w14:paraId="0098F813">
      <w:pPr>
        <w:spacing w:before="98" w:line="391" w:lineRule="auto"/>
        <w:ind w:left="18" w:right="159" w:firstLine="432"/>
        <w:rPr>
          <w:rFonts w:ascii="宋体" w:hAnsi="宋体" w:eastAsia="宋体" w:cs="宋体"/>
          <w:sz w:val="20"/>
          <w:szCs w:val="20"/>
        </w:rPr>
      </w:pPr>
      <w:r>
        <w:rPr>
          <w:rFonts w:ascii="宋体" w:hAnsi="宋体" w:eastAsia="宋体" w:cs="宋体"/>
          <w:spacing w:val="11"/>
          <w:sz w:val="20"/>
          <w:szCs w:val="20"/>
        </w:rPr>
        <w:t>10.2 磋商文件有固定格式要求的须按第七部分提供的统一格式逐项填写；无相应内容可填</w:t>
      </w:r>
      <w:r>
        <w:rPr>
          <w:rFonts w:ascii="宋体" w:hAnsi="宋体" w:eastAsia="宋体" w:cs="宋体"/>
          <w:spacing w:val="5"/>
          <w:sz w:val="20"/>
          <w:szCs w:val="20"/>
        </w:rPr>
        <w:t>的项填写“无</w:t>
      </w:r>
      <w:r>
        <w:rPr>
          <w:rFonts w:ascii="宋体" w:hAnsi="宋体" w:eastAsia="宋体" w:cs="宋体"/>
          <w:spacing w:val="-66"/>
          <w:sz w:val="20"/>
          <w:szCs w:val="20"/>
        </w:rPr>
        <w:t xml:space="preserve"> </w:t>
      </w:r>
      <w:r>
        <w:rPr>
          <w:rFonts w:ascii="宋体" w:hAnsi="宋体" w:eastAsia="宋体" w:cs="宋体"/>
          <w:spacing w:val="5"/>
          <w:sz w:val="20"/>
          <w:szCs w:val="20"/>
        </w:rPr>
        <w:t>”、“未测试</w:t>
      </w:r>
      <w:r>
        <w:rPr>
          <w:rFonts w:ascii="宋体" w:hAnsi="宋体" w:eastAsia="宋体" w:cs="宋体"/>
          <w:spacing w:val="-72"/>
          <w:sz w:val="20"/>
          <w:szCs w:val="20"/>
        </w:rPr>
        <w:t xml:space="preserve"> </w:t>
      </w:r>
      <w:r>
        <w:rPr>
          <w:rFonts w:ascii="宋体" w:hAnsi="宋体" w:eastAsia="宋体" w:cs="宋体"/>
          <w:spacing w:val="5"/>
          <w:sz w:val="20"/>
          <w:szCs w:val="20"/>
        </w:rPr>
        <w:t>”、“没有相应指标</w:t>
      </w:r>
      <w:r>
        <w:rPr>
          <w:rFonts w:ascii="宋体" w:hAnsi="宋体" w:eastAsia="宋体" w:cs="宋体"/>
          <w:spacing w:val="-70"/>
          <w:sz w:val="20"/>
          <w:szCs w:val="20"/>
        </w:rPr>
        <w:t xml:space="preserve"> </w:t>
      </w:r>
      <w:r>
        <w:rPr>
          <w:rFonts w:ascii="宋体" w:hAnsi="宋体" w:eastAsia="宋体" w:cs="宋体"/>
          <w:spacing w:val="5"/>
          <w:sz w:val="20"/>
          <w:szCs w:val="20"/>
        </w:rPr>
        <w:t>”、 “/</w:t>
      </w:r>
      <w:r>
        <w:rPr>
          <w:rFonts w:ascii="宋体" w:hAnsi="宋体" w:eastAsia="宋体" w:cs="宋体"/>
          <w:spacing w:val="-71"/>
          <w:sz w:val="20"/>
          <w:szCs w:val="20"/>
        </w:rPr>
        <w:t xml:space="preserve"> </w:t>
      </w:r>
      <w:r>
        <w:rPr>
          <w:rFonts w:ascii="宋体" w:hAnsi="宋体" w:eastAsia="宋体" w:cs="宋体"/>
          <w:spacing w:val="5"/>
          <w:sz w:val="20"/>
          <w:szCs w:val="20"/>
        </w:rPr>
        <w:t>”等明确的回答。</w:t>
      </w:r>
    </w:p>
    <w:p w14:paraId="21AF8A27">
      <w:pPr>
        <w:spacing w:before="1" w:line="226" w:lineRule="auto"/>
        <w:ind w:left="437"/>
        <w:rPr>
          <w:rFonts w:ascii="宋体" w:hAnsi="宋体" w:eastAsia="宋体" w:cs="宋体"/>
          <w:sz w:val="20"/>
          <w:szCs w:val="20"/>
        </w:rPr>
      </w:pPr>
      <w:r>
        <w:rPr>
          <w:rFonts w:ascii="宋体" w:hAnsi="宋体" w:eastAsia="宋体" w:cs="宋体"/>
          <w:spacing w:val="8"/>
          <w:sz w:val="20"/>
          <w:szCs w:val="20"/>
        </w:rPr>
        <w:t>10.3 报价一览表应按磋商文件提供的格式统一填写，不得自行增减内容。</w:t>
      </w:r>
    </w:p>
    <w:p w14:paraId="30FF3C1F">
      <w:pPr>
        <w:spacing w:before="162" w:line="378" w:lineRule="auto"/>
        <w:ind w:right="56" w:firstLine="437"/>
        <w:rPr>
          <w:rFonts w:ascii="宋体" w:hAnsi="宋体" w:eastAsia="宋体" w:cs="宋体"/>
          <w:sz w:val="20"/>
          <w:szCs w:val="20"/>
        </w:rPr>
      </w:pPr>
      <w:r>
        <w:rPr>
          <w:rFonts w:ascii="宋体" w:hAnsi="宋体" w:eastAsia="宋体" w:cs="宋体"/>
          <w:spacing w:val="9"/>
          <w:sz w:val="20"/>
          <w:szCs w:val="20"/>
        </w:rPr>
        <w:t>10.4 供应商必须保证响应文件所提供的全部资料真实可靠，并接受磋商</w:t>
      </w:r>
      <w:r>
        <w:rPr>
          <w:rFonts w:ascii="宋体" w:hAnsi="宋体" w:eastAsia="宋体" w:cs="宋体"/>
          <w:spacing w:val="8"/>
          <w:sz w:val="20"/>
          <w:szCs w:val="20"/>
        </w:rPr>
        <w:t>小组对其中任何资料</w:t>
      </w:r>
      <w:r>
        <w:rPr>
          <w:rFonts w:ascii="宋体" w:hAnsi="宋体" w:eastAsia="宋体" w:cs="宋体"/>
          <w:spacing w:val="9"/>
          <w:sz w:val="20"/>
          <w:szCs w:val="20"/>
        </w:rPr>
        <w:t>进一步审查的要求，且承担相应的法律责任。</w:t>
      </w:r>
    </w:p>
    <w:p w14:paraId="073BAC75">
      <w:pPr>
        <w:spacing w:line="227" w:lineRule="auto"/>
        <w:ind w:left="437"/>
        <w:rPr>
          <w:rFonts w:ascii="宋体" w:hAnsi="宋体" w:eastAsia="宋体" w:cs="宋体"/>
          <w:sz w:val="20"/>
          <w:szCs w:val="20"/>
        </w:rPr>
      </w:pPr>
      <w:r>
        <w:rPr>
          <w:rFonts w:ascii="宋体" w:hAnsi="宋体" w:eastAsia="宋体" w:cs="宋体"/>
          <w:spacing w:val="8"/>
          <w:sz w:val="20"/>
          <w:szCs w:val="20"/>
        </w:rPr>
        <w:t>10.5</w:t>
      </w:r>
      <w:r>
        <w:rPr>
          <w:rFonts w:ascii="宋体" w:hAnsi="宋体" w:eastAsia="宋体" w:cs="宋体"/>
          <w:spacing w:val="-20"/>
          <w:sz w:val="20"/>
          <w:szCs w:val="20"/>
        </w:rPr>
        <w:t xml:space="preserve"> </w:t>
      </w:r>
      <w:r>
        <w:rPr>
          <w:rFonts w:ascii="宋体" w:hAnsi="宋体" w:eastAsia="宋体" w:cs="宋体"/>
          <w:spacing w:val="8"/>
          <w:sz w:val="20"/>
          <w:szCs w:val="20"/>
        </w:rPr>
        <w:t>因响应文件字迹潦草、提交资料不清晰或表达不清楚所引起的不利后果由供应商承担。</w:t>
      </w:r>
    </w:p>
    <w:p w14:paraId="4C1B1090">
      <w:pPr>
        <w:spacing w:line="227" w:lineRule="auto"/>
        <w:rPr>
          <w:rFonts w:ascii="宋体" w:hAnsi="宋体" w:eastAsia="宋体" w:cs="宋体"/>
          <w:sz w:val="20"/>
          <w:szCs w:val="20"/>
        </w:rPr>
        <w:sectPr>
          <w:footerReference r:id="rId15" w:type="default"/>
          <w:pgSz w:w="11906" w:h="16839"/>
          <w:pgMar w:top="1431" w:right="1452" w:bottom="1314" w:left="1480" w:header="0" w:footer="1039" w:gutter="0"/>
          <w:cols w:space="720" w:num="1"/>
        </w:sectPr>
      </w:pPr>
    </w:p>
    <w:p w14:paraId="7356998D">
      <w:pPr>
        <w:spacing w:before="176" w:line="228" w:lineRule="auto"/>
        <w:ind w:left="449"/>
        <w:rPr>
          <w:rFonts w:ascii="宋体" w:hAnsi="宋体" w:eastAsia="宋体" w:cs="宋体"/>
          <w:sz w:val="20"/>
          <w:szCs w:val="20"/>
        </w:rPr>
      </w:pPr>
      <w:r>
        <w:rPr>
          <w:rFonts w:ascii="宋体" w:hAnsi="宋体" w:eastAsia="宋体" w:cs="宋体"/>
          <w:b/>
          <w:bCs/>
          <w:spacing w:val="3"/>
          <w:sz w:val="20"/>
          <w:szCs w:val="20"/>
        </w:rPr>
        <w:t>11.</w:t>
      </w:r>
      <w:r>
        <w:rPr>
          <w:rFonts w:ascii="宋体" w:hAnsi="宋体" w:eastAsia="宋体" w:cs="宋体"/>
          <w:spacing w:val="24"/>
          <w:sz w:val="20"/>
          <w:szCs w:val="20"/>
        </w:rPr>
        <w:t xml:space="preserve"> </w:t>
      </w:r>
      <w:r>
        <w:rPr>
          <w:rFonts w:ascii="宋体" w:hAnsi="宋体" w:eastAsia="宋体" w:cs="宋体"/>
          <w:b/>
          <w:bCs/>
          <w:spacing w:val="3"/>
          <w:sz w:val="20"/>
          <w:szCs w:val="20"/>
        </w:rPr>
        <w:t>响应文件的有效期</w:t>
      </w:r>
    </w:p>
    <w:p w14:paraId="4E2A8E6F">
      <w:pPr>
        <w:spacing w:before="124" w:line="228" w:lineRule="auto"/>
        <w:ind w:left="420"/>
        <w:rPr>
          <w:rFonts w:ascii="宋体" w:hAnsi="宋体" w:eastAsia="宋体" w:cs="宋体"/>
          <w:sz w:val="20"/>
          <w:szCs w:val="20"/>
        </w:rPr>
      </w:pPr>
      <w:r>
        <w:rPr>
          <w:rFonts w:ascii="宋体" w:hAnsi="宋体" w:eastAsia="宋体" w:cs="宋体"/>
          <w:spacing w:val="10"/>
          <w:sz w:val="20"/>
          <w:szCs w:val="20"/>
        </w:rPr>
        <w:t>本项目响应文件的有效期详见供应商须知前附表序号6</w:t>
      </w:r>
      <w:r>
        <w:rPr>
          <w:rFonts w:ascii="宋体" w:hAnsi="宋体" w:eastAsia="宋体" w:cs="宋体"/>
          <w:spacing w:val="-21"/>
          <w:sz w:val="20"/>
          <w:szCs w:val="20"/>
        </w:rPr>
        <w:t xml:space="preserve"> </w:t>
      </w:r>
      <w:r>
        <w:rPr>
          <w:rFonts w:ascii="宋体" w:hAnsi="宋体" w:eastAsia="宋体" w:cs="宋体"/>
          <w:spacing w:val="10"/>
          <w:sz w:val="20"/>
          <w:szCs w:val="20"/>
        </w:rPr>
        <w:t>的规定。</w:t>
      </w:r>
    </w:p>
    <w:p w14:paraId="4CCA938E">
      <w:pPr>
        <w:spacing w:before="161" w:line="228" w:lineRule="auto"/>
        <w:ind w:left="430"/>
        <w:rPr>
          <w:rFonts w:ascii="宋体" w:hAnsi="宋体" w:eastAsia="宋体" w:cs="宋体"/>
          <w:sz w:val="20"/>
          <w:szCs w:val="20"/>
        </w:rPr>
      </w:pPr>
      <w:r>
        <w:rPr>
          <w:rFonts w:ascii="宋体" w:hAnsi="宋体" w:eastAsia="宋体" w:cs="宋体"/>
          <w:b/>
          <w:bCs/>
          <w:spacing w:val="2"/>
          <w:sz w:val="20"/>
          <w:szCs w:val="20"/>
        </w:rPr>
        <w:t>12.</w:t>
      </w:r>
      <w:r>
        <w:rPr>
          <w:rFonts w:ascii="宋体" w:hAnsi="宋体" w:eastAsia="宋体" w:cs="宋体"/>
          <w:spacing w:val="30"/>
          <w:sz w:val="20"/>
          <w:szCs w:val="20"/>
        </w:rPr>
        <w:t xml:space="preserve"> </w:t>
      </w:r>
      <w:r>
        <w:rPr>
          <w:rFonts w:ascii="宋体" w:hAnsi="宋体" w:eastAsia="宋体" w:cs="宋体"/>
          <w:b/>
          <w:bCs/>
          <w:spacing w:val="2"/>
          <w:sz w:val="20"/>
          <w:szCs w:val="20"/>
        </w:rPr>
        <w:t>响应文件的签署</w:t>
      </w:r>
    </w:p>
    <w:p w14:paraId="71D1146C">
      <w:pPr>
        <w:spacing w:before="162" w:line="228" w:lineRule="auto"/>
        <w:ind w:left="435"/>
        <w:rPr>
          <w:rFonts w:ascii="宋体" w:hAnsi="宋体" w:eastAsia="宋体" w:cs="宋体"/>
          <w:sz w:val="20"/>
          <w:szCs w:val="20"/>
        </w:rPr>
      </w:pPr>
      <w:r>
        <w:rPr>
          <w:rFonts w:ascii="宋体" w:hAnsi="宋体" w:eastAsia="宋体" w:cs="宋体"/>
          <w:spacing w:val="7"/>
          <w:sz w:val="20"/>
          <w:szCs w:val="20"/>
        </w:rPr>
        <w:t>12.1 组成响应文件的各种文件均应遵守本条规定。</w:t>
      </w:r>
    </w:p>
    <w:p w14:paraId="47633E60">
      <w:pPr>
        <w:spacing w:before="160" w:line="377" w:lineRule="auto"/>
        <w:ind w:left="1" w:firstLine="433"/>
        <w:rPr>
          <w:rFonts w:ascii="宋体" w:hAnsi="宋体" w:eastAsia="宋体" w:cs="宋体"/>
          <w:sz w:val="20"/>
          <w:szCs w:val="20"/>
        </w:rPr>
      </w:pPr>
      <w:r>
        <w:rPr>
          <w:rFonts w:ascii="宋体" w:hAnsi="宋体" w:eastAsia="宋体" w:cs="宋体"/>
          <w:spacing w:val="4"/>
          <w:sz w:val="20"/>
          <w:szCs w:val="20"/>
        </w:rPr>
        <w:t>12.2 供应商在响应文件及相关文件的签订、履行、通知等事项的书面文件中的“盖章</w:t>
      </w:r>
      <w:r>
        <w:rPr>
          <w:rFonts w:ascii="宋体" w:hAnsi="宋体" w:eastAsia="宋体" w:cs="宋体"/>
          <w:spacing w:val="-64"/>
          <w:sz w:val="20"/>
          <w:szCs w:val="20"/>
        </w:rPr>
        <w:t xml:space="preserve"> </w:t>
      </w:r>
      <w:r>
        <w:rPr>
          <w:rFonts w:ascii="宋体" w:hAnsi="宋体" w:eastAsia="宋体" w:cs="宋体"/>
          <w:spacing w:val="4"/>
          <w:sz w:val="20"/>
          <w:szCs w:val="20"/>
        </w:rPr>
        <w:t>”、“印</w:t>
      </w:r>
      <w:r>
        <w:rPr>
          <w:rFonts w:ascii="宋体" w:hAnsi="宋体" w:eastAsia="宋体" w:cs="宋体"/>
          <w:sz w:val="20"/>
          <w:szCs w:val="20"/>
        </w:rPr>
        <w:t xml:space="preserve"> </w:t>
      </w:r>
      <w:r>
        <w:rPr>
          <w:rFonts w:ascii="宋体" w:hAnsi="宋体" w:eastAsia="宋体" w:cs="宋体"/>
          <w:spacing w:val="6"/>
          <w:sz w:val="20"/>
          <w:szCs w:val="20"/>
        </w:rPr>
        <w:t>章</w:t>
      </w:r>
      <w:r>
        <w:rPr>
          <w:rFonts w:ascii="宋体" w:hAnsi="宋体" w:eastAsia="宋体" w:cs="宋体"/>
          <w:spacing w:val="-70"/>
          <w:sz w:val="20"/>
          <w:szCs w:val="20"/>
        </w:rPr>
        <w:t xml:space="preserve"> </w:t>
      </w:r>
      <w:r>
        <w:rPr>
          <w:rFonts w:ascii="宋体" w:hAnsi="宋体" w:eastAsia="宋体" w:cs="宋体"/>
          <w:spacing w:val="6"/>
          <w:sz w:val="20"/>
          <w:szCs w:val="20"/>
        </w:rPr>
        <w:t>”、“公章</w:t>
      </w:r>
      <w:r>
        <w:rPr>
          <w:rFonts w:ascii="宋体" w:hAnsi="宋体" w:eastAsia="宋体" w:cs="宋体"/>
          <w:spacing w:val="-70"/>
          <w:sz w:val="20"/>
          <w:szCs w:val="20"/>
        </w:rPr>
        <w:t xml:space="preserve"> </w:t>
      </w:r>
      <w:r>
        <w:rPr>
          <w:rFonts w:ascii="宋体" w:hAnsi="宋体" w:eastAsia="宋体" w:cs="宋体"/>
          <w:spacing w:val="6"/>
          <w:sz w:val="20"/>
          <w:szCs w:val="20"/>
        </w:rPr>
        <w:t>”等处均仅指与当事人名称全称相一致的标准公章，不得使用其它（如带有“专</w:t>
      </w:r>
      <w:r>
        <w:rPr>
          <w:rFonts w:ascii="宋体" w:hAnsi="宋体" w:eastAsia="宋体" w:cs="宋体"/>
          <w:spacing w:val="5"/>
          <w:sz w:val="20"/>
          <w:szCs w:val="20"/>
        </w:rPr>
        <w:t>用章</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8"/>
          <w:sz w:val="20"/>
          <w:szCs w:val="20"/>
        </w:rPr>
        <w:t>等字样）印章，否则将做无效报价处理。</w:t>
      </w:r>
    </w:p>
    <w:p w14:paraId="54C815F1">
      <w:pPr>
        <w:spacing w:line="228" w:lineRule="auto"/>
        <w:ind w:left="19"/>
        <w:rPr>
          <w:rFonts w:ascii="宋体" w:hAnsi="宋体" w:eastAsia="宋体" w:cs="宋体"/>
          <w:sz w:val="20"/>
          <w:szCs w:val="20"/>
        </w:rPr>
      </w:pPr>
      <w:r>
        <w:rPr>
          <w:rFonts w:ascii="宋体" w:hAnsi="宋体" w:eastAsia="宋体" w:cs="宋体"/>
          <w:b/>
          <w:bCs/>
          <w:spacing w:val="5"/>
          <w:sz w:val="20"/>
          <w:szCs w:val="20"/>
        </w:rPr>
        <w:t>四、响应文件的递交</w:t>
      </w:r>
    </w:p>
    <w:p w14:paraId="7D3DC26E">
      <w:pPr>
        <w:spacing w:before="161" w:line="228" w:lineRule="auto"/>
        <w:ind w:left="435"/>
        <w:rPr>
          <w:rFonts w:ascii="宋体" w:hAnsi="宋体" w:eastAsia="宋体" w:cs="宋体"/>
          <w:sz w:val="20"/>
          <w:szCs w:val="20"/>
        </w:rPr>
      </w:pPr>
      <w:r>
        <w:rPr>
          <w:rFonts w:ascii="宋体" w:hAnsi="宋体" w:eastAsia="宋体" w:cs="宋体"/>
          <w:b/>
          <w:bCs/>
          <w:spacing w:val="5"/>
          <w:sz w:val="20"/>
          <w:szCs w:val="20"/>
        </w:rPr>
        <w:t>13.</w:t>
      </w:r>
      <w:r>
        <w:rPr>
          <w:rFonts w:ascii="宋体" w:hAnsi="宋体" w:eastAsia="宋体" w:cs="宋体"/>
          <w:spacing w:val="5"/>
          <w:sz w:val="20"/>
          <w:szCs w:val="20"/>
        </w:rPr>
        <w:t xml:space="preserve"> </w:t>
      </w:r>
      <w:r>
        <w:rPr>
          <w:rFonts w:ascii="宋体" w:hAnsi="宋体" w:eastAsia="宋体" w:cs="宋体"/>
          <w:b/>
          <w:bCs/>
          <w:spacing w:val="5"/>
          <w:sz w:val="20"/>
          <w:szCs w:val="20"/>
        </w:rPr>
        <w:t>提交响应文件截止时间</w:t>
      </w:r>
    </w:p>
    <w:p w14:paraId="1BBBA91E">
      <w:pPr>
        <w:spacing w:before="162" w:line="377" w:lineRule="auto"/>
        <w:ind w:left="2" w:right="239" w:firstLine="432"/>
        <w:rPr>
          <w:rFonts w:ascii="宋体" w:hAnsi="宋体" w:eastAsia="宋体" w:cs="宋体"/>
          <w:sz w:val="20"/>
          <w:szCs w:val="20"/>
        </w:rPr>
      </w:pPr>
      <w:r>
        <w:rPr>
          <w:rFonts w:ascii="宋体" w:hAnsi="宋体" w:eastAsia="宋体" w:cs="宋体"/>
          <w:spacing w:val="8"/>
          <w:sz w:val="20"/>
          <w:szCs w:val="20"/>
        </w:rPr>
        <w:t>13.1</w:t>
      </w:r>
      <w:r>
        <w:rPr>
          <w:rFonts w:ascii="宋体" w:hAnsi="宋体" w:eastAsia="宋体" w:cs="宋体"/>
          <w:spacing w:val="42"/>
          <w:sz w:val="20"/>
          <w:szCs w:val="20"/>
        </w:rPr>
        <w:t xml:space="preserve"> </w:t>
      </w:r>
      <w:r>
        <w:rPr>
          <w:rFonts w:ascii="宋体" w:hAnsi="宋体" w:eastAsia="宋体" w:cs="宋体"/>
          <w:spacing w:val="8"/>
          <w:sz w:val="20"/>
          <w:szCs w:val="20"/>
        </w:rPr>
        <w:t>电子响应文件须按照规定的解密时间进行在线解密。磋商供应商在规定的时间未进行在</w:t>
      </w:r>
      <w:r>
        <w:rPr>
          <w:rFonts w:ascii="宋体" w:hAnsi="宋体" w:eastAsia="宋体" w:cs="宋体"/>
          <w:spacing w:val="7"/>
          <w:sz w:val="20"/>
          <w:szCs w:val="20"/>
        </w:rPr>
        <w:t>线解密的，</w:t>
      </w:r>
      <w:r>
        <w:rPr>
          <w:rFonts w:ascii="宋体" w:hAnsi="宋体" w:eastAsia="宋体" w:cs="宋体"/>
          <w:b/>
          <w:bCs/>
          <w:spacing w:val="7"/>
          <w:sz w:val="20"/>
          <w:szCs w:val="20"/>
        </w:rPr>
        <w:t>报价无效</w:t>
      </w:r>
      <w:r>
        <w:rPr>
          <w:rFonts w:ascii="宋体" w:hAnsi="宋体" w:eastAsia="宋体" w:cs="宋体"/>
          <w:spacing w:val="7"/>
          <w:sz w:val="20"/>
          <w:szCs w:val="20"/>
        </w:rPr>
        <w:t>。</w:t>
      </w:r>
    </w:p>
    <w:p w14:paraId="01BC78C0">
      <w:pPr>
        <w:spacing w:before="1" w:line="377" w:lineRule="auto"/>
        <w:ind w:left="35" w:right="239" w:firstLine="399"/>
        <w:rPr>
          <w:rFonts w:ascii="宋体" w:hAnsi="宋体" w:eastAsia="宋体" w:cs="宋体"/>
          <w:sz w:val="20"/>
          <w:szCs w:val="20"/>
        </w:rPr>
      </w:pPr>
      <w:r>
        <w:rPr>
          <w:rFonts w:ascii="宋体" w:hAnsi="宋体" w:eastAsia="宋体" w:cs="宋体"/>
          <w:spacing w:val="9"/>
          <w:sz w:val="20"/>
          <w:szCs w:val="20"/>
        </w:rPr>
        <w:t>13.2 采购代理机构根据本须知的规定，通过修改磋商文件或自行决定延</w:t>
      </w:r>
      <w:r>
        <w:rPr>
          <w:rFonts w:ascii="宋体" w:hAnsi="宋体" w:eastAsia="宋体" w:cs="宋体"/>
          <w:spacing w:val="8"/>
          <w:sz w:val="20"/>
          <w:szCs w:val="20"/>
        </w:rPr>
        <w:t>长首次响应文件截止</w:t>
      </w:r>
      <w:r>
        <w:rPr>
          <w:rFonts w:ascii="宋体" w:hAnsi="宋体" w:eastAsia="宋体" w:cs="宋体"/>
          <w:spacing w:val="9"/>
          <w:sz w:val="20"/>
          <w:szCs w:val="20"/>
        </w:rPr>
        <w:t>日期的，采购人和磋商供应商受提交截止日期制约的所</w:t>
      </w:r>
      <w:r>
        <w:rPr>
          <w:rFonts w:ascii="宋体" w:hAnsi="宋体" w:eastAsia="宋体" w:cs="宋体"/>
          <w:spacing w:val="8"/>
          <w:sz w:val="20"/>
          <w:szCs w:val="20"/>
        </w:rPr>
        <w:t>有权利和义务均延长至新的截止日期。</w:t>
      </w:r>
    </w:p>
    <w:p w14:paraId="5CC29926">
      <w:pPr>
        <w:spacing w:before="1" w:line="228" w:lineRule="auto"/>
        <w:ind w:left="435"/>
        <w:rPr>
          <w:rFonts w:ascii="宋体" w:hAnsi="宋体" w:eastAsia="宋体" w:cs="宋体"/>
          <w:sz w:val="20"/>
          <w:szCs w:val="20"/>
        </w:rPr>
      </w:pPr>
      <w:r>
        <w:rPr>
          <w:rFonts w:ascii="宋体" w:hAnsi="宋体" w:eastAsia="宋体" w:cs="宋体"/>
          <w:b/>
          <w:bCs/>
          <w:spacing w:val="6"/>
          <w:sz w:val="20"/>
          <w:szCs w:val="20"/>
        </w:rPr>
        <w:t>14.</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响应文件的补充、修改和撤回</w:t>
      </w:r>
    </w:p>
    <w:p w14:paraId="4962FB12">
      <w:pPr>
        <w:spacing w:before="160" w:line="228" w:lineRule="auto"/>
        <w:ind w:left="435"/>
        <w:rPr>
          <w:rFonts w:ascii="宋体" w:hAnsi="宋体" w:eastAsia="宋体" w:cs="宋体"/>
          <w:sz w:val="20"/>
          <w:szCs w:val="20"/>
        </w:rPr>
      </w:pPr>
      <w:r>
        <w:rPr>
          <w:rFonts w:ascii="宋体" w:hAnsi="宋体" w:eastAsia="宋体" w:cs="宋体"/>
          <w:spacing w:val="9"/>
          <w:sz w:val="20"/>
          <w:szCs w:val="20"/>
        </w:rPr>
        <w:t>14.1 磋商供应商在开标解密截止时间前，可</w:t>
      </w:r>
      <w:r>
        <w:rPr>
          <w:rFonts w:ascii="宋体" w:hAnsi="宋体" w:eastAsia="宋体" w:cs="宋体"/>
          <w:spacing w:val="8"/>
          <w:sz w:val="20"/>
          <w:szCs w:val="20"/>
        </w:rPr>
        <w:t>以对电子响应文件进行补充、修改或者撤回。</w:t>
      </w:r>
    </w:p>
    <w:p w14:paraId="0F2FEBF1">
      <w:pPr>
        <w:spacing w:before="161" w:line="377" w:lineRule="auto"/>
        <w:ind w:right="134" w:firstLine="435"/>
        <w:rPr>
          <w:rFonts w:ascii="宋体" w:hAnsi="宋体" w:eastAsia="宋体" w:cs="宋体"/>
          <w:sz w:val="20"/>
          <w:szCs w:val="20"/>
        </w:rPr>
      </w:pPr>
      <w:r>
        <w:rPr>
          <w:rFonts w:ascii="宋体" w:hAnsi="宋体" w:eastAsia="宋体" w:cs="宋体"/>
          <w:spacing w:val="8"/>
          <w:sz w:val="20"/>
          <w:szCs w:val="20"/>
        </w:rPr>
        <w:t>14.2</w:t>
      </w:r>
      <w:r>
        <w:rPr>
          <w:rFonts w:ascii="宋体" w:hAnsi="宋体" w:eastAsia="宋体" w:cs="宋体"/>
          <w:spacing w:val="-38"/>
          <w:sz w:val="20"/>
          <w:szCs w:val="20"/>
        </w:rPr>
        <w:t xml:space="preserve"> </w:t>
      </w:r>
      <w:r>
        <w:rPr>
          <w:rFonts w:ascii="宋体" w:hAnsi="宋体" w:eastAsia="宋体" w:cs="宋体"/>
          <w:spacing w:val="8"/>
          <w:sz w:val="20"/>
          <w:szCs w:val="20"/>
        </w:rPr>
        <w:t>在磋商文件要求的响应文件提交截止</w:t>
      </w:r>
      <w:r>
        <w:rPr>
          <w:rFonts w:ascii="宋体" w:hAnsi="宋体" w:eastAsia="宋体" w:cs="宋体"/>
          <w:spacing w:val="7"/>
          <w:sz w:val="20"/>
          <w:szCs w:val="20"/>
        </w:rPr>
        <w:t>时间之后，磋商供应商不得对其响应文件进行补充、</w:t>
      </w:r>
      <w:r>
        <w:rPr>
          <w:rFonts w:ascii="宋体" w:hAnsi="宋体" w:eastAsia="宋体" w:cs="宋体"/>
          <w:spacing w:val="6"/>
          <w:sz w:val="20"/>
          <w:szCs w:val="20"/>
        </w:rPr>
        <w:t>修改或撤回。</w:t>
      </w:r>
    </w:p>
    <w:p w14:paraId="7F2672B0">
      <w:pPr>
        <w:spacing w:before="1" w:line="227" w:lineRule="auto"/>
        <w:ind w:left="3"/>
        <w:rPr>
          <w:rFonts w:ascii="宋体" w:hAnsi="宋体" w:eastAsia="宋体" w:cs="宋体"/>
          <w:sz w:val="20"/>
          <w:szCs w:val="20"/>
        </w:rPr>
      </w:pPr>
      <w:r>
        <w:rPr>
          <w:rFonts w:ascii="宋体" w:hAnsi="宋体" w:eastAsia="宋体" w:cs="宋体"/>
          <w:b/>
          <w:bCs/>
          <w:spacing w:val="7"/>
          <w:sz w:val="20"/>
          <w:szCs w:val="20"/>
        </w:rPr>
        <w:t>五、磋商采购程序</w:t>
      </w:r>
    </w:p>
    <w:p w14:paraId="7DC3509B">
      <w:pPr>
        <w:spacing w:before="161" w:line="229" w:lineRule="auto"/>
        <w:ind w:left="435"/>
        <w:rPr>
          <w:rFonts w:ascii="宋体" w:hAnsi="宋体" w:eastAsia="宋体" w:cs="宋体"/>
          <w:sz w:val="20"/>
          <w:szCs w:val="20"/>
        </w:rPr>
      </w:pPr>
      <w:r>
        <w:rPr>
          <w:rFonts w:ascii="宋体" w:hAnsi="宋体" w:eastAsia="宋体" w:cs="宋体"/>
          <w:b/>
          <w:bCs/>
          <w:spacing w:val="4"/>
          <w:sz w:val="20"/>
          <w:szCs w:val="20"/>
        </w:rPr>
        <w:t>15.</w:t>
      </w:r>
      <w:r>
        <w:rPr>
          <w:rFonts w:ascii="宋体" w:hAnsi="宋体" w:eastAsia="宋体" w:cs="宋体"/>
          <w:spacing w:val="4"/>
          <w:sz w:val="20"/>
          <w:szCs w:val="20"/>
        </w:rPr>
        <w:t xml:space="preserve"> </w:t>
      </w:r>
      <w:r>
        <w:rPr>
          <w:rFonts w:ascii="宋体" w:hAnsi="宋体" w:eastAsia="宋体" w:cs="宋体"/>
          <w:b/>
          <w:bCs/>
          <w:spacing w:val="4"/>
          <w:sz w:val="20"/>
          <w:szCs w:val="20"/>
        </w:rPr>
        <w:t>成立磋商小组</w:t>
      </w:r>
    </w:p>
    <w:p w14:paraId="202D1ED6">
      <w:pPr>
        <w:spacing w:before="161" w:line="377" w:lineRule="auto"/>
        <w:ind w:left="1" w:right="246" w:firstLine="426"/>
        <w:rPr>
          <w:rFonts w:ascii="宋体" w:hAnsi="宋体" w:eastAsia="宋体" w:cs="宋体"/>
          <w:sz w:val="20"/>
          <w:szCs w:val="20"/>
        </w:rPr>
      </w:pPr>
      <w:r>
        <w:rPr>
          <w:rFonts w:ascii="宋体" w:hAnsi="宋体" w:eastAsia="宋体" w:cs="宋体"/>
          <w:spacing w:val="9"/>
          <w:sz w:val="20"/>
          <w:szCs w:val="20"/>
        </w:rPr>
        <w:t>15.1 代理机构根据政府采购有关法律法规的规定，依法组建成立磋商小</w:t>
      </w:r>
      <w:r>
        <w:rPr>
          <w:rFonts w:ascii="宋体" w:hAnsi="宋体" w:eastAsia="宋体" w:cs="宋体"/>
          <w:spacing w:val="8"/>
          <w:sz w:val="20"/>
          <w:szCs w:val="20"/>
        </w:rPr>
        <w:t>组，磋商小组由采购</w:t>
      </w:r>
      <w:r>
        <w:rPr>
          <w:rFonts w:ascii="宋体" w:hAnsi="宋体" w:eastAsia="宋体" w:cs="宋体"/>
          <w:spacing w:val="9"/>
          <w:sz w:val="20"/>
          <w:szCs w:val="20"/>
        </w:rPr>
        <w:t>人代表和有关专家共三人以上的单数组成，其中专家的人数不得少于成员总数的三分之二。</w:t>
      </w:r>
    </w:p>
    <w:p w14:paraId="4CDC28B1">
      <w:pPr>
        <w:spacing w:before="2" w:line="377" w:lineRule="auto"/>
        <w:ind w:right="295" w:firstLine="519"/>
        <w:rPr>
          <w:rFonts w:ascii="宋体" w:hAnsi="宋体" w:eastAsia="宋体" w:cs="宋体"/>
          <w:sz w:val="20"/>
          <w:szCs w:val="20"/>
        </w:rPr>
      </w:pPr>
      <w:r>
        <w:rPr>
          <w:rFonts w:ascii="宋体" w:hAnsi="宋体" w:eastAsia="宋体" w:cs="宋体"/>
          <w:spacing w:val="8"/>
          <w:sz w:val="20"/>
          <w:szCs w:val="20"/>
        </w:rPr>
        <w:t>预算金额达到公开限额以上的，磋商小组由采购人代表和有关专家共五人以上的单数组成，</w:t>
      </w:r>
      <w:r>
        <w:rPr>
          <w:rFonts w:ascii="宋体" w:hAnsi="宋体" w:eastAsia="宋体" w:cs="宋体"/>
          <w:spacing w:val="9"/>
          <w:sz w:val="20"/>
          <w:szCs w:val="20"/>
        </w:rPr>
        <w:t>其中专家的人数不得少于成员总数的三分之</w:t>
      </w:r>
      <w:r>
        <w:rPr>
          <w:rFonts w:ascii="宋体" w:hAnsi="宋体" w:eastAsia="宋体" w:cs="宋体"/>
          <w:spacing w:val="8"/>
          <w:sz w:val="20"/>
          <w:szCs w:val="20"/>
        </w:rPr>
        <w:t>二。</w:t>
      </w:r>
    </w:p>
    <w:p w14:paraId="07BAEE38">
      <w:pPr>
        <w:spacing w:before="1" w:line="226" w:lineRule="auto"/>
        <w:ind w:left="428"/>
        <w:rPr>
          <w:rFonts w:ascii="宋体" w:hAnsi="宋体" w:eastAsia="宋体" w:cs="宋体"/>
          <w:sz w:val="20"/>
          <w:szCs w:val="20"/>
        </w:rPr>
      </w:pPr>
      <w:r>
        <w:rPr>
          <w:rFonts w:ascii="宋体" w:hAnsi="宋体" w:eastAsia="宋体" w:cs="宋体"/>
          <w:spacing w:val="9"/>
          <w:sz w:val="20"/>
          <w:szCs w:val="20"/>
        </w:rPr>
        <w:t>15.2 磋商小组负责完成具体的磋商评审事务</w:t>
      </w:r>
      <w:r>
        <w:rPr>
          <w:rFonts w:ascii="宋体" w:hAnsi="宋体" w:eastAsia="宋体" w:cs="宋体"/>
          <w:spacing w:val="8"/>
          <w:sz w:val="20"/>
          <w:szCs w:val="20"/>
        </w:rPr>
        <w:t>，提出经磋商小组签字的书面磋商评审报告。</w:t>
      </w:r>
    </w:p>
    <w:p w14:paraId="3E6529AC">
      <w:pPr>
        <w:spacing w:before="162" w:line="228" w:lineRule="auto"/>
        <w:ind w:left="428"/>
        <w:rPr>
          <w:rFonts w:ascii="宋体" w:hAnsi="宋体" w:eastAsia="宋体" w:cs="宋体"/>
          <w:sz w:val="20"/>
          <w:szCs w:val="20"/>
        </w:rPr>
      </w:pPr>
      <w:r>
        <w:rPr>
          <w:rFonts w:ascii="宋体" w:hAnsi="宋体" w:eastAsia="宋体" w:cs="宋体"/>
          <w:spacing w:val="7"/>
          <w:sz w:val="20"/>
          <w:szCs w:val="20"/>
        </w:rPr>
        <w:t>15.3 磋商活动的组织工作由代理机构负责。</w:t>
      </w:r>
    </w:p>
    <w:p w14:paraId="21A2F259">
      <w:pPr>
        <w:spacing w:before="162" w:line="228" w:lineRule="auto"/>
        <w:ind w:left="435"/>
        <w:rPr>
          <w:rFonts w:ascii="宋体" w:hAnsi="宋体" w:eastAsia="宋体" w:cs="宋体"/>
          <w:sz w:val="20"/>
          <w:szCs w:val="20"/>
        </w:rPr>
      </w:pPr>
      <w:r>
        <w:rPr>
          <w:rFonts w:ascii="宋体" w:hAnsi="宋体" w:eastAsia="宋体" w:cs="宋体"/>
          <w:b/>
          <w:bCs/>
          <w:spacing w:val="3"/>
          <w:sz w:val="20"/>
          <w:szCs w:val="20"/>
        </w:rPr>
        <w:t>16.</w:t>
      </w:r>
      <w:r>
        <w:rPr>
          <w:rFonts w:ascii="宋体" w:hAnsi="宋体" w:eastAsia="宋体" w:cs="宋体"/>
          <w:spacing w:val="32"/>
          <w:sz w:val="20"/>
          <w:szCs w:val="20"/>
        </w:rPr>
        <w:t xml:space="preserve"> </w:t>
      </w:r>
      <w:r>
        <w:rPr>
          <w:rFonts w:ascii="宋体" w:hAnsi="宋体" w:eastAsia="宋体" w:cs="宋体"/>
          <w:b/>
          <w:bCs/>
          <w:spacing w:val="3"/>
          <w:sz w:val="20"/>
          <w:szCs w:val="20"/>
        </w:rPr>
        <w:t>响应文件的审查顺序</w:t>
      </w:r>
    </w:p>
    <w:p w14:paraId="1BBEB159">
      <w:pPr>
        <w:spacing w:before="160" w:line="228" w:lineRule="auto"/>
        <w:ind w:left="411"/>
        <w:rPr>
          <w:rFonts w:ascii="宋体" w:hAnsi="宋体" w:eastAsia="宋体" w:cs="宋体"/>
          <w:sz w:val="20"/>
          <w:szCs w:val="20"/>
        </w:rPr>
      </w:pPr>
      <w:r>
        <w:rPr>
          <w:rFonts w:ascii="宋体" w:hAnsi="宋体" w:eastAsia="宋体" w:cs="宋体"/>
          <w:spacing w:val="10"/>
          <w:sz w:val="20"/>
          <w:szCs w:val="20"/>
        </w:rPr>
        <w:t>代理机构工作人员在磋商地点，在规定的时间</w:t>
      </w:r>
      <w:r>
        <w:rPr>
          <w:rFonts w:ascii="宋体" w:hAnsi="宋体" w:eastAsia="宋体" w:cs="宋体"/>
          <w:spacing w:val="9"/>
          <w:sz w:val="20"/>
          <w:szCs w:val="20"/>
        </w:rPr>
        <w:t>内，按照随机顺序对电子响应文件进行审查。</w:t>
      </w:r>
    </w:p>
    <w:p w14:paraId="3F715B6C">
      <w:pPr>
        <w:spacing w:before="164" w:line="228" w:lineRule="auto"/>
        <w:ind w:left="435"/>
        <w:rPr>
          <w:rFonts w:ascii="宋体" w:hAnsi="宋体" w:eastAsia="宋体" w:cs="宋体"/>
          <w:sz w:val="20"/>
          <w:szCs w:val="20"/>
        </w:rPr>
      </w:pPr>
      <w:r>
        <w:rPr>
          <w:rFonts w:ascii="宋体" w:hAnsi="宋体" w:eastAsia="宋体" w:cs="宋体"/>
          <w:b/>
          <w:bCs/>
          <w:spacing w:val="2"/>
          <w:sz w:val="20"/>
          <w:szCs w:val="20"/>
        </w:rPr>
        <w:t>17.</w:t>
      </w:r>
      <w:r>
        <w:rPr>
          <w:rFonts w:ascii="宋体" w:hAnsi="宋体" w:eastAsia="宋体" w:cs="宋体"/>
          <w:spacing w:val="30"/>
          <w:sz w:val="20"/>
          <w:szCs w:val="20"/>
        </w:rPr>
        <w:t xml:space="preserve"> </w:t>
      </w:r>
      <w:r>
        <w:rPr>
          <w:rFonts w:ascii="宋体" w:hAnsi="宋体" w:eastAsia="宋体" w:cs="宋体"/>
          <w:b/>
          <w:bCs/>
          <w:spacing w:val="2"/>
          <w:sz w:val="20"/>
          <w:szCs w:val="20"/>
        </w:rPr>
        <w:t>响应文件的审查</w:t>
      </w:r>
    </w:p>
    <w:p w14:paraId="2968BD84">
      <w:pPr>
        <w:spacing w:before="160" w:line="377" w:lineRule="auto"/>
        <w:ind w:left="2" w:right="275" w:firstLine="447"/>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41"/>
          <w:sz w:val="20"/>
          <w:szCs w:val="20"/>
        </w:rPr>
        <w:t xml:space="preserve"> </w:t>
      </w:r>
      <w:r>
        <w:rPr>
          <w:rFonts w:ascii="宋体" w:hAnsi="宋体" w:eastAsia="宋体" w:cs="宋体"/>
          <w:spacing w:val="9"/>
          <w:sz w:val="20"/>
          <w:szCs w:val="20"/>
        </w:rPr>
        <w:t>磋商小组进行资格性检查及有效性、完整性、响应程度审查，应严</w:t>
      </w:r>
      <w:r>
        <w:rPr>
          <w:rFonts w:ascii="宋体" w:hAnsi="宋体" w:eastAsia="宋体" w:cs="宋体"/>
          <w:spacing w:val="8"/>
          <w:sz w:val="20"/>
          <w:szCs w:val="20"/>
        </w:rPr>
        <w:t>格遵循本文件第四部分评定和成交标准中的相关规定。</w:t>
      </w:r>
    </w:p>
    <w:p w14:paraId="52755C5C">
      <w:pPr>
        <w:spacing w:before="1" w:line="376" w:lineRule="auto"/>
        <w:ind w:left="5" w:right="246" w:firstLine="423"/>
        <w:rPr>
          <w:rFonts w:ascii="宋体" w:hAnsi="宋体" w:eastAsia="宋体" w:cs="宋体"/>
          <w:sz w:val="20"/>
          <w:szCs w:val="20"/>
        </w:rPr>
      </w:pPr>
      <w:r>
        <w:rPr>
          <w:rFonts w:ascii="宋体" w:hAnsi="宋体" w:eastAsia="宋体" w:cs="宋体"/>
          <w:spacing w:val="9"/>
          <w:sz w:val="20"/>
          <w:szCs w:val="20"/>
        </w:rPr>
        <w:t>17.2 资格性检查，采购人代表对每个供应商提交的响应文件中的资格证</w:t>
      </w:r>
      <w:r>
        <w:rPr>
          <w:rFonts w:ascii="宋体" w:hAnsi="宋体" w:eastAsia="宋体" w:cs="宋体"/>
          <w:spacing w:val="8"/>
          <w:sz w:val="20"/>
          <w:szCs w:val="20"/>
        </w:rPr>
        <w:t>明等进行审查，以确定参加磋商的供应商是否具备磋商资格。</w:t>
      </w:r>
    </w:p>
    <w:p w14:paraId="70662758">
      <w:pPr>
        <w:spacing w:line="380" w:lineRule="auto"/>
        <w:ind w:right="246" w:firstLine="428"/>
        <w:rPr>
          <w:rFonts w:ascii="宋体" w:hAnsi="宋体" w:eastAsia="宋体" w:cs="宋体"/>
          <w:sz w:val="20"/>
          <w:szCs w:val="20"/>
        </w:rPr>
      </w:pPr>
      <w:r>
        <w:rPr>
          <w:rFonts w:ascii="宋体" w:hAnsi="宋体" w:eastAsia="宋体" w:cs="宋体"/>
          <w:spacing w:val="9"/>
          <w:sz w:val="20"/>
          <w:szCs w:val="20"/>
        </w:rPr>
        <w:t>17.3 有效性、完整性和响应程度审查，由磋商小组依据磋商文件的规定</w:t>
      </w:r>
      <w:r>
        <w:rPr>
          <w:rFonts w:ascii="宋体" w:hAnsi="宋体" w:eastAsia="宋体" w:cs="宋体"/>
          <w:spacing w:val="8"/>
          <w:sz w:val="20"/>
          <w:szCs w:val="20"/>
        </w:rPr>
        <w:t>进行审查，以确定响</w:t>
      </w:r>
      <w:r>
        <w:rPr>
          <w:rFonts w:ascii="宋体" w:hAnsi="宋体" w:eastAsia="宋体" w:cs="宋体"/>
          <w:spacing w:val="9"/>
          <w:sz w:val="20"/>
          <w:szCs w:val="20"/>
        </w:rPr>
        <w:t>应文件是否对磋商文件的实质性要求作出响应。</w:t>
      </w:r>
    </w:p>
    <w:p w14:paraId="376432DB">
      <w:pPr>
        <w:spacing w:line="380" w:lineRule="auto"/>
        <w:rPr>
          <w:rFonts w:ascii="宋体" w:hAnsi="宋体" w:eastAsia="宋体" w:cs="宋体"/>
          <w:sz w:val="20"/>
          <w:szCs w:val="20"/>
        </w:rPr>
        <w:sectPr>
          <w:footerReference r:id="rId16" w:type="default"/>
          <w:pgSz w:w="11906" w:h="16839"/>
          <w:pgMar w:top="1431" w:right="1269" w:bottom="1314" w:left="1481" w:header="0" w:footer="1037" w:gutter="0"/>
          <w:cols w:space="720" w:num="1"/>
        </w:sectPr>
      </w:pPr>
    </w:p>
    <w:p w14:paraId="37A1D11C">
      <w:pPr>
        <w:spacing w:before="73" w:line="377" w:lineRule="auto"/>
        <w:ind w:left="1" w:firstLine="432"/>
        <w:rPr>
          <w:rFonts w:ascii="宋体" w:hAnsi="宋体" w:eastAsia="宋体" w:cs="宋体"/>
          <w:sz w:val="20"/>
          <w:szCs w:val="20"/>
        </w:rPr>
      </w:pPr>
      <w:r>
        <w:rPr>
          <w:rFonts w:ascii="宋体" w:hAnsi="宋体" w:eastAsia="宋体" w:cs="宋体"/>
          <w:spacing w:val="9"/>
          <w:sz w:val="20"/>
          <w:szCs w:val="20"/>
        </w:rPr>
        <w:t>17.3.1 在审查时，磋商小组可以要求供应商对响应</w:t>
      </w:r>
      <w:r>
        <w:rPr>
          <w:rFonts w:ascii="宋体" w:hAnsi="宋体" w:eastAsia="宋体" w:cs="宋体"/>
          <w:spacing w:val="8"/>
          <w:sz w:val="20"/>
          <w:szCs w:val="20"/>
        </w:rPr>
        <w:t>文件中含义不明确、同类问题表述不一致或者有明显文字和计算错误的内容等作出必要的澄清、说明或者更正，供应商的澄清、说明或者更</w:t>
      </w:r>
      <w:r>
        <w:rPr>
          <w:rFonts w:ascii="宋体" w:hAnsi="宋体" w:eastAsia="宋体" w:cs="宋体"/>
          <w:spacing w:val="9"/>
          <w:sz w:val="20"/>
          <w:szCs w:val="20"/>
        </w:rPr>
        <w:t>正不得超出响应文件的范围或者改变响应文件的实质性内容。</w:t>
      </w:r>
    </w:p>
    <w:p w14:paraId="3EB0AFEB">
      <w:pPr>
        <w:spacing w:before="1" w:line="376" w:lineRule="auto"/>
        <w:ind w:left="4" w:right="16" w:firstLine="444"/>
        <w:rPr>
          <w:rFonts w:ascii="宋体" w:hAnsi="宋体" w:eastAsia="宋体" w:cs="宋体"/>
          <w:sz w:val="20"/>
          <w:szCs w:val="20"/>
        </w:rPr>
      </w:pPr>
      <w:r>
        <w:rPr>
          <w:rFonts w:ascii="宋体" w:hAnsi="宋体" w:eastAsia="宋体" w:cs="宋体"/>
          <w:spacing w:val="9"/>
          <w:sz w:val="20"/>
          <w:szCs w:val="20"/>
        </w:rPr>
        <w:t>17.3.2 磋商小组要求供应商澄清、说明或者更正响应文件</w:t>
      </w:r>
      <w:r>
        <w:rPr>
          <w:rFonts w:ascii="宋体" w:hAnsi="宋体" w:eastAsia="宋体" w:cs="宋体"/>
          <w:spacing w:val="8"/>
          <w:sz w:val="20"/>
          <w:szCs w:val="20"/>
        </w:rPr>
        <w:t>应当依照要求在线提交，一并保存</w:t>
      </w:r>
      <w:r>
        <w:rPr>
          <w:rFonts w:ascii="宋体" w:hAnsi="宋体" w:eastAsia="宋体" w:cs="宋体"/>
          <w:spacing w:val="3"/>
          <w:sz w:val="20"/>
          <w:szCs w:val="20"/>
        </w:rPr>
        <w:t>到“</w:t>
      </w:r>
      <w:r>
        <w:rPr>
          <w:rFonts w:ascii="宋体" w:hAnsi="宋体" w:eastAsia="宋体" w:cs="宋体"/>
          <w:spacing w:val="-64"/>
          <w:sz w:val="20"/>
          <w:szCs w:val="20"/>
        </w:rPr>
        <w:t xml:space="preserve"> </w:t>
      </w:r>
      <w:r>
        <w:rPr>
          <w:rFonts w:ascii="宋体" w:hAnsi="宋体" w:eastAsia="宋体" w:cs="宋体"/>
          <w:spacing w:val="3"/>
          <w:sz w:val="20"/>
          <w:szCs w:val="20"/>
        </w:rPr>
        <w:t>山西政府采购平台</w:t>
      </w:r>
      <w:r>
        <w:rPr>
          <w:rFonts w:ascii="宋体" w:hAnsi="宋体" w:eastAsia="宋体" w:cs="宋体"/>
          <w:spacing w:val="-70"/>
          <w:sz w:val="20"/>
          <w:szCs w:val="20"/>
        </w:rPr>
        <w:t xml:space="preserve"> </w:t>
      </w:r>
      <w:r>
        <w:rPr>
          <w:rFonts w:ascii="宋体" w:hAnsi="宋体" w:eastAsia="宋体" w:cs="宋体"/>
          <w:spacing w:val="3"/>
          <w:sz w:val="20"/>
          <w:szCs w:val="20"/>
        </w:rPr>
        <w:t>”中。</w:t>
      </w:r>
    </w:p>
    <w:p w14:paraId="4B87FBCD">
      <w:pPr>
        <w:spacing w:line="228" w:lineRule="auto"/>
        <w:ind w:left="449"/>
        <w:rPr>
          <w:rFonts w:ascii="宋体" w:hAnsi="宋体" w:eastAsia="宋体" w:cs="宋体"/>
          <w:sz w:val="20"/>
          <w:szCs w:val="20"/>
        </w:rPr>
      </w:pPr>
      <w:r>
        <w:rPr>
          <w:rFonts w:ascii="宋体" w:hAnsi="宋体" w:eastAsia="宋体" w:cs="宋体"/>
          <w:b/>
          <w:bCs/>
          <w:spacing w:val="4"/>
          <w:sz w:val="20"/>
          <w:szCs w:val="20"/>
        </w:rPr>
        <w:t>17.4</w:t>
      </w:r>
      <w:r>
        <w:rPr>
          <w:rFonts w:ascii="宋体" w:hAnsi="宋体" w:eastAsia="宋体" w:cs="宋体"/>
          <w:spacing w:val="-38"/>
          <w:sz w:val="20"/>
          <w:szCs w:val="20"/>
        </w:rPr>
        <w:t xml:space="preserve"> </w:t>
      </w:r>
      <w:r>
        <w:rPr>
          <w:rFonts w:ascii="宋体" w:hAnsi="宋体" w:eastAsia="宋体" w:cs="宋体"/>
          <w:b/>
          <w:bCs/>
          <w:spacing w:val="4"/>
          <w:sz w:val="20"/>
          <w:szCs w:val="20"/>
        </w:rPr>
        <w:t>评审中遵循的原则</w:t>
      </w:r>
    </w:p>
    <w:p w14:paraId="58EAA451">
      <w:pPr>
        <w:spacing w:before="162" w:line="228" w:lineRule="auto"/>
        <w:ind w:left="449"/>
        <w:rPr>
          <w:rFonts w:ascii="宋体" w:hAnsi="宋体" w:eastAsia="宋体" w:cs="宋体"/>
          <w:sz w:val="20"/>
          <w:szCs w:val="20"/>
        </w:rPr>
      </w:pPr>
      <w:r>
        <w:rPr>
          <w:rFonts w:ascii="宋体" w:hAnsi="宋体" w:eastAsia="宋体" w:cs="宋体"/>
          <w:b/>
          <w:bCs/>
          <w:spacing w:val="6"/>
          <w:sz w:val="20"/>
          <w:szCs w:val="20"/>
        </w:rPr>
        <w:t>17.4.1</w:t>
      </w:r>
      <w:r>
        <w:rPr>
          <w:rFonts w:ascii="宋体" w:hAnsi="宋体" w:eastAsia="宋体" w:cs="宋体"/>
          <w:spacing w:val="-31"/>
          <w:sz w:val="20"/>
          <w:szCs w:val="20"/>
        </w:rPr>
        <w:t xml:space="preserve"> </w:t>
      </w:r>
      <w:r>
        <w:rPr>
          <w:rFonts w:ascii="宋体" w:hAnsi="宋体" w:eastAsia="宋体" w:cs="宋体"/>
          <w:b/>
          <w:bCs/>
          <w:spacing w:val="6"/>
          <w:sz w:val="20"/>
          <w:szCs w:val="20"/>
        </w:rPr>
        <w:t>审查中，供应商存在下列情况之一的</w:t>
      </w:r>
      <w:r>
        <w:rPr>
          <w:rFonts w:ascii="宋体" w:hAnsi="宋体" w:eastAsia="宋体" w:cs="宋体"/>
          <w:b/>
          <w:bCs/>
          <w:spacing w:val="5"/>
          <w:sz w:val="20"/>
          <w:szCs w:val="20"/>
        </w:rPr>
        <w:t>，磋商无效：</w:t>
      </w:r>
    </w:p>
    <w:p w14:paraId="2A9BB862">
      <w:pPr>
        <w:spacing w:before="161" w:line="228" w:lineRule="auto"/>
        <w:ind w:left="427"/>
        <w:rPr>
          <w:rFonts w:ascii="宋体" w:hAnsi="宋体" w:eastAsia="宋体" w:cs="宋体"/>
          <w:sz w:val="20"/>
          <w:szCs w:val="20"/>
        </w:rPr>
      </w:pPr>
      <w:r>
        <w:rPr>
          <w:rFonts w:ascii="宋体" w:hAnsi="宋体" w:eastAsia="宋体" w:cs="宋体"/>
          <w:spacing w:val="9"/>
          <w:sz w:val="20"/>
          <w:szCs w:val="20"/>
        </w:rPr>
        <w:t>A、未按磋商文件的规定提交响应保证金或保函的；</w:t>
      </w:r>
    </w:p>
    <w:p w14:paraId="661FB4E7">
      <w:pPr>
        <w:spacing w:before="161" w:line="228" w:lineRule="auto"/>
        <w:ind w:left="428"/>
        <w:rPr>
          <w:rFonts w:ascii="宋体" w:hAnsi="宋体" w:eastAsia="宋体" w:cs="宋体"/>
          <w:sz w:val="20"/>
          <w:szCs w:val="20"/>
        </w:rPr>
      </w:pPr>
      <w:r>
        <w:rPr>
          <w:rFonts w:ascii="宋体" w:hAnsi="宋体" w:eastAsia="宋体" w:cs="宋体"/>
          <w:spacing w:val="9"/>
          <w:sz w:val="20"/>
          <w:szCs w:val="20"/>
        </w:rPr>
        <w:t>B、响应文件未按磋商文件要求签署、盖章的；</w:t>
      </w:r>
    </w:p>
    <w:p w14:paraId="13BD133B">
      <w:pPr>
        <w:spacing w:before="161" w:line="228" w:lineRule="auto"/>
        <w:ind w:left="431"/>
        <w:rPr>
          <w:rFonts w:ascii="宋体" w:hAnsi="宋体" w:eastAsia="宋体" w:cs="宋体"/>
          <w:sz w:val="20"/>
          <w:szCs w:val="20"/>
        </w:rPr>
      </w:pPr>
      <w:r>
        <w:rPr>
          <w:rFonts w:ascii="宋体" w:hAnsi="宋体" w:eastAsia="宋体" w:cs="宋体"/>
          <w:spacing w:val="8"/>
          <w:sz w:val="20"/>
          <w:szCs w:val="20"/>
        </w:rPr>
        <w:t>C、不具备磋商文件规定的资格要求的；</w:t>
      </w:r>
    </w:p>
    <w:p w14:paraId="34692A81">
      <w:pPr>
        <w:spacing w:before="163" w:line="227" w:lineRule="auto"/>
        <w:ind w:left="429"/>
        <w:rPr>
          <w:rFonts w:ascii="宋体" w:hAnsi="宋体" w:eastAsia="宋体" w:cs="宋体"/>
          <w:sz w:val="20"/>
          <w:szCs w:val="20"/>
        </w:rPr>
      </w:pPr>
      <w:r>
        <w:rPr>
          <w:rFonts w:ascii="宋体" w:hAnsi="宋体" w:eastAsia="宋体" w:cs="宋体"/>
          <w:spacing w:val="9"/>
          <w:sz w:val="20"/>
          <w:szCs w:val="20"/>
        </w:rPr>
        <w:t>D、报价超过磋商文件规定预算金额或者最高限价的；</w:t>
      </w:r>
    </w:p>
    <w:p w14:paraId="2F53C5BF">
      <w:pPr>
        <w:spacing w:before="163" w:line="228" w:lineRule="auto"/>
        <w:ind w:left="431"/>
        <w:rPr>
          <w:rFonts w:ascii="宋体" w:hAnsi="宋体" w:eastAsia="宋体" w:cs="宋体"/>
          <w:sz w:val="20"/>
          <w:szCs w:val="20"/>
        </w:rPr>
      </w:pPr>
      <w:r>
        <w:rPr>
          <w:rFonts w:ascii="宋体" w:hAnsi="宋体" w:eastAsia="宋体" w:cs="宋体"/>
          <w:spacing w:val="9"/>
          <w:sz w:val="20"/>
          <w:szCs w:val="20"/>
        </w:rPr>
        <w:t>E、提交的响应文件有效期短于磋商文件规定有效期的；</w:t>
      </w:r>
    </w:p>
    <w:p w14:paraId="0689FF8A">
      <w:pPr>
        <w:spacing w:before="161" w:line="228" w:lineRule="auto"/>
        <w:ind w:left="430"/>
        <w:rPr>
          <w:rFonts w:ascii="宋体" w:hAnsi="宋体" w:eastAsia="宋体" w:cs="宋体"/>
          <w:sz w:val="20"/>
          <w:szCs w:val="20"/>
        </w:rPr>
      </w:pPr>
      <w:r>
        <w:rPr>
          <w:rFonts w:ascii="宋体" w:hAnsi="宋体" w:eastAsia="宋体" w:cs="宋体"/>
          <w:spacing w:val="9"/>
          <w:sz w:val="20"/>
          <w:szCs w:val="20"/>
        </w:rPr>
        <w:t>F、未按磋商小组要求对响应文件进行澄清（说明或者更正）的；</w:t>
      </w:r>
    </w:p>
    <w:p w14:paraId="2D0F7AE6">
      <w:pPr>
        <w:spacing w:before="160" w:line="378" w:lineRule="auto"/>
        <w:ind w:right="19" w:firstLine="430"/>
        <w:rPr>
          <w:rFonts w:ascii="宋体" w:hAnsi="宋体" w:eastAsia="宋体" w:cs="宋体"/>
          <w:sz w:val="20"/>
          <w:szCs w:val="20"/>
        </w:rPr>
      </w:pPr>
      <w:r>
        <w:rPr>
          <w:rFonts w:ascii="宋体" w:hAnsi="宋体" w:eastAsia="宋体" w:cs="宋体"/>
          <w:spacing w:val="10"/>
          <w:sz w:val="20"/>
          <w:szCs w:val="20"/>
        </w:rPr>
        <w:t>G、磋商小组对响应文件评审后，认为在有效性、完整性和响</w:t>
      </w:r>
      <w:r>
        <w:rPr>
          <w:rFonts w:ascii="宋体" w:hAnsi="宋体" w:eastAsia="宋体" w:cs="宋体"/>
          <w:spacing w:val="9"/>
          <w:sz w:val="20"/>
          <w:szCs w:val="20"/>
        </w:rPr>
        <w:t>应程度方面没有实质性响应磋商</w:t>
      </w:r>
      <w:r>
        <w:rPr>
          <w:rFonts w:ascii="宋体" w:hAnsi="宋体" w:eastAsia="宋体" w:cs="宋体"/>
          <w:spacing w:val="4"/>
          <w:sz w:val="20"/>
          <w:szCs w:val="20"/>
        </w:rPr>
        <w:t>文件的。</w:t>
      </w:r>
    </w:p>
    <w:p w14:paraId="47FD57F5">
      <w:pPr>
        <w:spacing w:line="228" w:lineRule="auto"/>
        <w:ind w:left="428"/>
        <w:rPr>
          <w:rFonts w:ascii="宋体" w:hAnsi="宋体" w:eastAsia="宋体" w:cs="宋体"/>
          <w:sz w:val="20"/>
          <w:szCs w:val="20"/>
        </w:rPr>
      </w:pPr>
      <w:r>
        <w:rPr>
          <w:rFonts w:ascii="宋体" w:hAnsi="宋体" w:eastAsia="宋体" w:cs="宋体"/>
          <w:spacing w:val="9"/>
          <w:sz w:val="20"/>
          <w:szCs w:val="20"/>
        </w:rPr>
        <w:t>H、重新提交的响应文件没有实质性响应磋商文件的。</w:t>
      </w:r>
    </w:p>
    <w:p w14:paraId="75066714">
      <w:pPr>
        <w:spacing w:before="161" w:line="228" w:lineRule="auto"/>
        <w:ind w:left="445"/>
        <w:rPr>
          <w:rFonts w:ascii="宋体" w:hAnsi="宋体" w:eastAsia="宋体" w:cs="宋体"/>
          <w:sz w:val="20"/>
          <w:szCs w:val="20"/>
        </w:rPr>
      </w:pPr>
      <w:r>
        <w:rPr>
          <w:rFonts w:ascii="宋体" w:hAnsi="宋体" w:eastAsia="宋体" w:cs="宋体"/>
          <w:spacing w:val="8"/>
          <w:sz w:val="20"/>
          <w:szCs w:val="20"/>
        </w:rPr>
        <w:t>I、响应文件含有采购人不能接受的附加条件的；</w:t>
      </w:r>
    </w:p>
    <w:p w14:paraId="2A336F8A">
      <w:pPr>
        <w:spacing w:before="161" w:line="227" w:lineRule="auto"/>
        <w:ind w:left="432"/>
        <w:rPr>
          <w:rFonts w:ascii="宋体" w:hAnsi="宋体" w:eastAsia="宋体" w:cs="宋体"/>
          <w:sz w:val="20"/>
          <w:szCs w:val="20"/>
        </w:rPr>
      </w:pPr>
      <w:r>
        <w:rPr>
          <w:rFonts w:ascii="宋体" w:hAnsi="宋体" w:eastAsia="宋体" w:cs="宋体"/>
          <w:spacing w:val="9"/>
          <w:sz w:val="20"/>
          <w:szCs w:val="20"/>
        </w:rPr>
        <w:t>J、法律、法规和磋商文件规定的其他无效情形的。</w:t>
      </w:r>
    </w:p>
    <w:p w14:paraId="77371248">
      <w:pPr>
        <w:spacing w:before="161" w:line="378" w:lineRule="auto"/>
        <w:ind w:right="36" w:firstLine="449"/>
        <w:rPr>
          <w:rFonts w:ascii="宋体" w:hAnsi="宋体" w:eastAsia="宋体" w:cs="宋体"/>
          <w:sz w:val="20"/>
          <w:szCs w:val="20"/>
        </w:rPr>
      </w:pPr>
      <w:r>
        <w:rPr>
          <w:rFonts w:ascii="宋体" w:hAnsi="宋体" w:eastAsia="宋体" w:cs="宋体"/>
          <w:b/>
          <w:bCs/>
          <w:spacing w:val="7"/>
          <w:sz w:val="20"/>
          <w:szCs w:val="20"/>
        </w:rPr>
        <w:t>17.4.2</w:t>
      </w:r>
      <w:r>
        <w:rPr>
          <w:rFonts w:ascii="宋体" w:hAnsi="宋体" w:eastAsia="宋体" w:cs="宋体"/>
          <w:spacing w:val="-30"/>
          <w:sz w:val="20"/>
          <w:szCs w:val="20"/>
        </w:rPr>
        <w:t xml:space="preserve"> </w:t>
      </w:r>
      <w:r>
        <w:rPr>
          <w:rFonts w:ascii="宋体" w:hAnsi="宋体" w:eastAsia="宋体" w:cs="宋体"/>
          <w:b/>
          <w:bCs/>
          <w:spacing w:val="7"/>
          <w:sz w:val="20"/>
          <w:szCs w:val="20"/>
        </w:rPr>
        <w:t>在磋商过程中发现磋商有下列情形的，磋商小组应认定其磋商无效，并书面报告本级</w:t>
      </w:r>
      <w:r>
        <w:rPr>
          <w:rFonts w:ascii="宋体" w:hAnsi="宋体" w:eastAsia="宋体" w:cs="宋体"/>
          <w:b/>
          <w:bCs/>
          <w:spacing w:val="4"/>
          <w:sz w:val="20"/>
          <w:szCs w:val="20"/>
        </w:rPr>
        <w:t>财政部门：</w:t>
      </w:r>
    </w:p>
    <w:p w14:paraId="68B85F62">
      <w:pPr>
        <w:spacing w:before="1" w:line="229" w:lineRule="auto"/>
        <w:ind w:left="427"/>
        <w:rPr>
          <w:rFonts w:ascii="宋体" w:hAnsi="宋体" w:eastAsia="宋体" w:cs="宋体"/>
          <w:sz w:val="20"/>
          <w:szCs w:val="20"/>
        </w:rPr>
      </w:pPr>
      <w:r>
        <w:rPr>
          <w:rFonts w:ascii="宋体" w:hAnsi="宋体" w:eastAsia="宋体" w:cs="宋体"/>
          <w:spacing w:val="8"/>
          <w:sz w:val="20"/>
          <w:szCs w:val="20"/>
        </w:rPr>
        <w:t>A、有恶意串通的；</w:t>
      </w:r>
    </w:p>
    <w:p w14:paraId="3D0551FF">
      <w:pPr>
        <w:spacing w:before="159" w:line="228" w:lineRule="auto"/>
        <w:ind w:left="428"/>
        <w:rPr>
          <w:rFonts w:ascii="宋体" w:hAnsi="宋体" w:eastAsia="宋体" w:cs="宋体"/>
          <w:sz w:val="20"/>
          <w:szCs w:val="20"/>
        </w:rPr>
      </w:pPr>
      <w:r>
        <w:rPr>
          <w:rFonts w:ascii="宋体" w:hAnsi="宋体" w:eastAsia="宋体" w:cs="宋体"/>
          <w:spacing w:val="8"/>
          <w:sz w:val="20"/>
          <w:szCs w:val="20"/>
        </w:rPr>
        <w:t>B、有妨碍其他供应商的竞争行为的；</w:t>
      </w:r>
    </w:p>
    <w:p w14:paraId="76B6FF1A">
      <w:pPr>
        <w:spacing w:before="161" w:line="228" w:lineRule="auto"/>
        <w:ind w:left="431"/>
        <w:rPr>
          <w:rFonts w:ascii="宋体" w:hAnsi="宋体" w:eastAsia="宋体" w:cs="宋体"/>
          <w:sz w:val="20"/>
          <w:szCs w:val="20"/>
        </w:rPr>
      </w:pPr>
      <w:r>
        <w:rPr>
          <w:rFonts w:ascii="宋体" w:hAnsi="宋体" w:eastAsia="宋体" w:cs="宋体"/>
          <w:spacing w:val="9"/>
          <w:sz w:val="20"/>
          <w:szCs w:val="20"/>
        </w:rPr>
        <w:t>C、有损害采购人或者其他供应商的合法权</w:t>
      </w:r>
      <w:r>
        <w:rPr>
          <w:rFonts w:ascii="宋体" w:hAnsi="宋体" w:eastAsia="宋体" w:cs="宋体"/>
          <w:spacing w:val="8"/>
          <w:sz w:val="20"/>
          <w:szCs w:val="20"/>
        </w:rPr>
        <w:t>益的。</w:t>
      </w:r>
    </w:p>
    <w:p w14:paraId="2BEE7674">
      <w:pPr>
        <w:spacing w:before="161" w:line="228" w:lineRule="auto"/>
        <w:ind w:left="449"/>
        <w:rPr>
          <w:rFonts w:ascii="宋体" w:hAnsi="宋体" w:eastAsia="宋体" w:cs="宋体"/>
          <w:sz w:val="20"/>
          <w:szCs w:val="20"/>
        </w:rPr>
      </w:pPr>
      <w:r>
        <w:rPr>
          <w:rFonts w:ascii="宋体" w:hAnsi="宋体" w:eastAsia="宋体" w:cs="宋体"/>
          <w:b/>
          <w:bCs/>
          <w:spacing w:val="6"/>
          <w:sz w:val="20"/>
          <w:szCs w:val="20"/>
        </w:rPr>
        <w:t>17.4.3</w:t>
      </w:r>
      <w:r>
        <w:rPr>
          <w:rFonts w:ascii="宋体" w:hAnsi="宋体" w:eastAsia="宋体" w:cs="宋体"/>
          <w:spacing w:val="-31"/>
          <w:sz w:val="20"/>
          <w:szCs w:val="20"/>
        </w:rPr>
        <w:t xml:space="preserve"> </w:t>
      </w:r>
      <w:r>
        <w:rPr>
          <w:rFonts w:ascii="宋体" w:hAnsi="宋体" w:eastAsia="宋体" w:cs="宋体"/>
          <w:b/>
          <w:bCs/>
          <w:spacing w:val="6"/>
          <w:sz w:val="20"/>
          <w:szCs w:val="20"/>
        </w:rPr>
        <w:t>供应商有下列情形之一的，视为串通行为，其磋商无效：</w:t>
      </w:r>
    </w:p>
    <w:p w14:paraId="7740B06C">
      <w:pPr>
        <w:spacing w:before="163" w:line="228" w:lineRule="auto"/>
        <w:ind w:left="427"/>
        <w:rPr>
          <w:rFonts w:ascii="宋体" w:hAnsi="宋体" w:eastAsia="宋体" w:cs="宋体"/>
          <w:sz w:val="20"/>
          <w:szCs w:val="20"/>
        </w:rPr>
      </w:pPr>
      <w:r>
        <w:rPr>
          <w:rFonts w:ascii="宋体" w:hAnsi="宋体" w:eastAsia="宋体" w:cs="宋体"/>
          <w:spacing w:val="9"/>
          <w:sz w:val="20"/>
          <w:szCs w:val="20"/>
        </w:rPr>
        <w:t>A、不同供应商的响应文件由同一单位或者个人编制的。</w:t>
      </w:r>
    </w:p>
    <w:p w14:paraId="1E8C4A02">
      <w:pPr>
        <w:spacing w:before="161" w:line="228" w:lineRule="auto"/>
        <w:ind w:left="428"/>
        <w:rPr>
          <w:rFonts w:ascii="宋体" w:hAnsi="宋体" w:eastAsia="宋体" w:cs="宋体"/>
          <w:sz w:val="20"/>
          <w:szCs w:val="20"/>
        </w:rPr>
      </w:pPr>
      <w:r>
        <w:rPr>
          <w:rFonts w:ascii="宋体" w:hAnsi="宋体" w:eastAsia="宋体" w:cs="宋体"/>
          <w:spacing w:val="9"/>
          <w:sz w:val="20"/>
          <w:szCs w:val="20"/>
        </w:rPr>
        <w:t>B、不同供应商委托同一单位或者个人办理磋商事宜；</w:t>
      </w:r>
    </w:p>
    <w:p w14:paraId="2D530E0F">
      <w:pPr>
        <w:spacing w:before="161" w:line="228" w:lineRule="auto"/>
        <w:ind w:left="431"/>
        <w:rPr>
          <w:rFonts w:ascii="宋体" w:hAnsi="宋体" w:eastAsia="宋体" w:cs="宋体"/>
          <w:sz w:val="20"/>
          <w:szCs w:val="20"/>
        </w:rPr>
      </w:pPr>
      <w:r>
        <w:rPr>
          <w:rFonts w:ascii="宋体" w:hAnsi="宋体" w:eastAsia="宋体" w:cs="宋体"/>
          <w:spacing w:val="9"/>
          <w:sz w:val="20"/>
          <w:szCs w:val="20"/>
        </w:rPr>
        <w:t>C、不同供应商的响应文件载明的项目管理成员或者联系人为同一人；</w:t>
      </w:r>
    </w:p>
    <w:p w14:paraId="26B63626">
      <w:pPr>
        <w:spacing w:before="162" w:line="227" w:lineRule="auto"/>
        <w:ind w:left="429"/>
        <w:rPr>
          <w:rFonts w:ascii="宋体" w:hAnsi="宋体" w:eastAsia="宋体" w:cs="宋体"/>
          <w:sz w:val="20"/>
          <w:szCs w:val="20"/>
        </w:rPr>
      </w:pPr>
      <w:r>
        <w:rPr>
          <w:rFonts w:ascii="宋体" w:hAnsi="宋体" w:eastAsia="宋体" w:cs="宋体"/>
          <w:spacing w:val="9"/>
          <w:sz w:val="20"/>
          <w:szCs w:val="20"/>
        </w:rPr>
        <w:t>D、不同供应商的响应文件异常一致或者磋商报价呈规律性差异；</w:t>
      </w:r>
    </w:p>
    <w:p w14:paraId="49083AD8">
      <w:pPr>
        <w:spacing w:before="161" w:line="228" w:lineRule="auto"/>
        <w:ind w:left="431"/>
        <w:rPr>
          <w:rFonts w:ascii="宋体" w:hAnsi="宋体" w:eastAsia="宋体" w:cs="宋体"/>
          <w:sz w:val="20"/>
          <w:szCs w:val="20"/>
        </w:rPr>
      </w:pPr>
      <w:r>
        <w:rPr>
          <w:rFonts w:ascii="宋体" w:hAnsi="宋体" w:eastAsia="宋体" w:cs="宋体"/>
          <w:spacing w:val="8"/>
          <w:sz w:val="20"/>
          <w:szCs w:val="20"/>
        </w:rPr>
        <w:t>E、不同供应商的响应文件相互混装；</w:t>
      </w:r>
    </w:p>
    <w:p w14:paraId="041B7EC3">
      <w:pPr>
        <w:spacing w:before="161" w:line="228" w:lineRule="auto"/>
        <w:ind w:left="430"/>
        <w:rPr>
          <w:rFonts w:ascii="宋体" w:hAnsi="宋体" w:eastAsia="宋体" w:cs="宋体"/>
          <w:sz w:val="20"/>
          <w:szCs w:val="20"/>
        </w:rPr>
      </w:pPr>
      <w:r>
        <w:rPr>
          <w:rFonts w:ascii="宋体" w:hAnsi="宋体" w:eastAsia="宋体" w:cs="宋体"/>
          <w:spacing w:val="9"/>
          <w:sz w:val="20"/>
          <w:szCs w:val="20"/>
        </w:rPr>
        <w:t>F、不同供应商的保证金从同一单位或者个人的账户转出。</w:t>
      </w:r>
    </w:p>
    <w:p w14:paraId="18ACD73D">
      <w:pPr>
        <w:spacing w:before="165" w:line="228" w:lineRule="auto"/>
        <w:ind w:left="449"/>
        <w:rPr>
          <w:rFonts w:ascii="宋体" w:hAnsi="宋体" w:eastAsia="宋体" w:cs="宋体"/>
          <w:sz w:val="20"/>
          <w:szCs w:val="20"/>
        </w:rPr>
      </w:pPr>
      <w:r>
        <w:rPr>
          <w:rFonts w:ascii="宋体" w:hAnsi="宋体" w:eastAsia="宋体" w:cs="宋体"/>
          <w:b/>
          <w:bCs/>
          <w:spacing w:val="6"/>
          <w:sz w:val="20"/>
          <w:szCs w:val="20"/>
        </w:rPr>
        <w:t>17.4.4</w:t>
      </w:r>
      <w:r>
        <w:rPr>
          <w:rFonts w:ascii="宋体" w:hAnsi="宋体" w:eastAsia="宋体" w:cs="宋体"/>
          <w:spacing w:val="-31"/>
          <w:sz w:val="20"/>
          <w:szCs w:val="20"/>
        </w:rPr>
        <w:t xml:space="preserve"> </w:t>
      </w:r>
      <w:r>
        <w:rPr>
          <w:rFonts w:ascii="宋体" w:hAnsi="宋体" w:eastAsia="宋体" w:cs="宋体"/>
          <w:b/>
          <w:bCs/>
          <w:spacing w:val="6"/>
          <w:sz w:val="20"/>
          <w:szCs w:val="20"/>
        </w:rPr>
        <w:t>审查中，对明显的文字和计算错误按下述原则</w:t>
      </w:r>
      <w:r>
        <w:rPr>
          <w:rFonts w:ascii="宋体" w:hAnsi="宋体" w:eastAsia="宋体" w:cs="宋体"/>
          <w:b/>
          <w:bCs/>
          <w:spacing w:val="5"/>
          <w:sz w:val="20"/>
          <w:szCs w:val="20"/>
        </w:rPr>
        <w:t>处理：</w:t>
      </w:r>
    </w:p>
    <w:p w14:paraId="5C7FA7CE">
      <w:pPr>
        <w:spacing w:before="160" w:line="227" w:lineRule="auto"/>
        <w:ind w:left="427"/>
        <w:rPr>
          <w:rFonts w:ascii="宋体" w:hAnsi="宋体" w:eastAsia="宋体" w:cs="宋体"/>
          <w:sz w:val="20"/>
          <w:szCs w:val="20"/>
        </w:rPr>
      </w:pPr>
      <w:r>
        <w:rPr>
          <w:rFonts w:ascii="宋体" w:hAnsi="宋体" w:eastAsia="宋体" w:cs="宋体"/>
          <w:spacing w:val="9"/>
          <w:sz w:val="20"/>
          <w:szCs w:val="20"/>
        </w:rPr>
        <w:t>A、开标报价一览表内容与响应文件中相应内容不一致的，以开标报价一览表为准；</w:t>
      </w:r>
    </w:p>
    <w:p w14:paraId="73B26F0B">
      <w:pPr>
        <w:spacing w:before="163" w:line="228" w:lineRule="auto"/>
        <w:ind w:left="428"/>
        <w:rPr>
          <w:rFonts w:ascii="宋体" w:hAnsi="宋体" w:eastAsia="宋体" w:cs="宋体"/>
          <w:sz w:val="20"/>
          <w:szCs w:val="20"/>
        </w:rPr>
      </w:pPr>
      <w:r>
        <w:rPr>
          <w:rFonts w:ascii="宋体" w:hAnsi="宋体" w:eastAsia="宋体" w:cs="宋体"/>
          <w:spacing w:val="9"/>
          <w:sz w:val="20"/>
          <w:szCs w:val="20"/>
        </w:rPr>
        <w:t>B、大写金额和小写金额不一致的，以大写金额为准；</w:t>
      </w:r>
    </w:p>
    <w:p w14:paraId="0F45F76D">
      <w:pPr>
        <w:spacing w:before="163" w:line="227" w:lineRule="auto"/>
        <w:ind w:left="431"/>
        <w:rPr>
          <w:rFonts w:ascii="宋体" w:hAnsi="宋体" w:eastAsia="宋体" w:cs="宋体"/>
          <w:sz w:val="20"/>
          <w:szCs w:val="20"/>
        </w:rPr>
      </w:pPr>
      <w:r>
        <w:rPr>
          <w:rFonts w:ascii="宋体" w:hAnsi="宋体" w:eastAsia="宋体" w:cs="宋体"/>
          <w:spacing w:val="9"/>
          <w:sz w:val="20"/>
          <w:szCs w:val="20"/>
        </w:rPr>
        <w:t>C、单价金额小数点或百分比有明显错误的，以开标报价一览表的总价为准，并修改单价；</w:t>
      </w:r>
    </w:p>
    <w:p w14:paraId="7B2E1F1F">
      <w:pPr>
        <w:spacing w:line="227" w:lineRule="auto"/>
        <w:rPr>
          <w:rFonts w:ascii="宋体" w:hAnsi="宋体" w:eastAsia="宋体" w:cs="宋体"/>
          <w:sz w:val="20"/>
          <w:szCs w:val="20"/>
        </w:rPr>
        <w:sectPr>
          <w:footerReference r:id="rId17" w:type="default"/>
          <w:pgSz w:w="11906" w:h="16839"/>
          <w:pgMar w:top="1431" w:right="1475" w:bottom="1314" w:left="1482" w:header="0" w:footer="1039" w:gutter="0"/>
          <w:cols w:space="720" w:num="1"/>
        </w:sectPr>
      </w:pPr>
    </w:p>
    <w:p w14:paraId="2DA6C249">
      <w:pPr>
        <w:spacing w:before="74" w:line="227" w:lineRule="auto"/>
        <w:ind w:left="431"/>
        <w:rPr>
          <w:rFonts w:ascii="宋体" w:hAnsi="宋体" w:eastAsia="宋体" w:cs="宋体"/>
          <w:sz w:val="20"/>
          <w:szCs w:val="20"/>
        </w:rPr>
      </w:pPr>
      <w:r>
        <w:rPr>
          <w:rFonts w:ascii="宋体" w:hAnsi="宋体" w:eastAsia="宋体" w:cs="宋体"/>
          <w:spacing w:val="9"/>
          <w:sz w:val="20"/>
          <w:szCs w:val="20"/>
        </w:rPr>
        <w:t>D、总价金额与按单价汇总金额不一致的，以单价金额计算结果为准。</w:t>
      </w:r>
    </w:p>
    <w:p w14:paraId="60E5B3A7">
      <w:pPr>
        <w:spacing w:before="160" w:line="377" w:lineRule="auto"/>
        <w:ind w:firstLine="433"/>
        <w:rPr>
          <w:rFonts w:ascii="宋体" w:hAnsi="宋体" w:eastAsia="宋体" w:cs="宋体"/>
          <w:sz w:val="20"/>
          <w:szCs w:val="20"/>
        </w:rPr>
      </w:pPr>
      <w:r>
        <w:rPr>
          <w:rFonts w:ascii="宋体" w:hAnsi="宋体" w:eastAsia="宋体" w:cs="宋体"/>
          <w:spacing w:val="8"/>
          <w:sz w:val="20"/>
          <w:szCs w:val="20"/>
        </w:rPr>
        <w:t>磋商小组将要求磋商供应商按上述原则在“</w:t>
      </w:r>
      <w:r>
        <w:rPr>
          <w:rFonts w:ascii="宋体" w:hAnsi="宋体" w:eastAsia="宋体" w:cs="宋体"/>
          <w:spacing w:val="-74"/>
          <w:sz w:val="20"/>
          <w:szCs w:val="20"/>
        </w:rPr>
        <w:t xml:space="preserve"> </w:t>
      </w:r>
      <w:r>
        <w:rPr>
          <w:rFonts w:ascii="宋体" w:hAnsi="宋体" w:eastAsia="宋体" w:cs="宋体"/>
          <w:spacing w:val="8"/>
          <w:sz w:val="20"/>
          <w:szCs w:val="20"/>
        </w:rPr>
        <w:t>山西政府采购平台</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内调整确认，确认方式为</w:t>
      </w:r>
      <w:r>
        <w:rPr>
          <w:rFonts w:ascii="宋体" w:hAnsi="宋体" w:eastAsia="宋体" w:cs="宋体"/>
          <w:spacing w:val="-42"/>
          <w:sz w:val="20"/>
          <w:szCs w:val="20"/>
        </w:rPr>
        <w:t xml:space="preserve"> </w:t>
      </w:r>
      <w:r>
        <w:rPr>
          <w:rFonts w:ascii="宋体" w:hAnsi="宋体" w:eastAsia="宋体" w:cs="宋体"/>
          <w:sz w:val="20"/>
          <w:szCs w:val="20"/>
        </w:rPr>
        <w:t>PDF</w:t>
      </w:r>
      <w:r>
        <w:rPr>
          <w:rFonts w:ascii="宋体" w:hAnsi="宋体" w:eastAsia="宋体" w:cs="宋体"/>
          <w:spacing w:val="5"/>
          <w:sz w:val="20"/>
          <w:szCs w:val="20"/>
        </w:rPr>
        <w:t>加盖法人电子签章。磋商供应商确认后的报价对磋商供应商具</w:t>
      </w:r>
      <w:r>
        <w:rPr>
          <w:rFonts w:ascii="宋体" w:hAnsi="宋体" w:eastAsia="宋体" w:cs="宋体"/>
          <w:spacing w:val="4"/>
          <w:sz w:val="20"/>
          <w:szCs w:val="20"/>
        </w:rPr>
        <w:t>有约束力，如果磋商供应商不予确认，</w:t>
      </w:r>
      <w:r>
        <w:rPr>
          <w:rFonts w:ascii="宋体" w:hAnsi="宋体" w:eastAsia="宋体" w:cs="宋体"/>
          <w:spacing w:val="6"/>
          <w:sz w:val="20"/>
          <w:szCs w:val="20"/>
        </w:rPr>
        <w:t>其投标无效。</w:t>
      </w:r>
    </w:p>
    <w:p w14:paraId="6E3571EA">
      <w:pPr>
        <w:spacing w:line="377" w:lineRule="auto"/>
        <w:ind w:left="4" w:right="128" w:firstLine="446"/>
        <w:rPr>
          <w:rFonts w:ascii="宋体" w:hAnsi="宋体" w:eastAsia="宋体" w:cs="宋体"/>
          <w:sz w:val="20"/>
          <w:szCs w:val="20"/>
        </w:rPr>
      </w:pPr>
      <w:r>
        <w:rPr>
          <w:rFonts w:ascii="宋体" w:hAnsi="宋体" w:eastAsia="宋体" w:cs="宋体"/>
          <w:spacing w:val="9"/>
          <w:sz w:val="20"/>
          <w:szCs w:val="20"/>
        </w:rPr>
        <w:t>17.5</w:t>
      </w:r>
      <w:r>
        <w:rPr>
          <w:rFonts w:ascii="宋体" w:hAnsi="宋体" w:eastAsia="宋体" w:cs="宋体"/>
          <w:spacing w:val="-37"/>
          <w:sz w:val="20"/>
          <w:szCs w:val="20"/>
        </w:rPr>
        <w:t xml:space="preserve"> </w:t>
      </w:r>
      <w:r>
        <w:rPr>
          <w:rFonts w:ascii="宋体" w:hAnsi="宋体" w:eastAsia="宋体" w:cs="宋体"/>
          <w:spacing w:val="9"/>
          <w:sz w:val="20"/>
          <w:szCs w:val="20"/>
        </w:rPr>
        <w:t>未通过资格性检查或未实质性响应磋商文件规定要</w:t>
      </w:r>
      <w:r>
        <w:rPr>
          <w:rFonts w:ascii="宋体" w:hAnsi="宋体" w:eastAsia="宋体" w:cs="宋体"/>
          <w:spacing w:val="8"/>
          <w:sz w:val="20"/>
          <w:szCs w:val="20"/>
        </w:rPr>
        <w:t>求的响应文件按无效处理，磋商小组须及时告知有关供应商。</w:t>
      </w:r>
    </w:p>
    <w:p w14:paraId="6CD9E9B8">
      <w:pPr>
        <w:spacing w:line="377" w:lineRule="auto"/>
        <w:ind w:left="17" w:right="142" w:firstLine="418"/>
        <w:rPr>
          <w:rFonts w:ascii="宋体" w:hAnsi="宋体" w:eastAsia="宋体" w:cs="宋体"/>
          <w:sz w:val="20"/>
          <w:szCs w:val="20"/>
        </w:rPr>
      </w:pPr>
      <w:r>
        <w:rPr>
          <w:rFonts w:ascii="宋体" w:hAnsi="宋体" w:eastAsia="宋体" w:cs="宋体"/>
          <w:spacing w:val="9"/>
          <w:sz w:val="20"/>
          <w:szCs w:val="20"/>
        </w:rPr>
        <w:t>17.6</w:t>
      </w:r>
      <w:r>
        <w:rPr>
          <w:rFonts w:ascii="宋体" w:hAnsi="宋体" w:eastAsia="宋体" w:cs="宋体"/>
          <w:spacing w:val="-36"/>
          <w:sz w:val="20"/>
          <w:szCs w:val="20"/>
        </w:rPr>
        <w:t xml:space="preserve"> </w:t>
      </w:r>
      <w:r>
        <w:rPr>
          <w:rFonts w:ascii="宋体" w:hAnsi="宋体" w:eastAsia="宋体" w:cs="宋体"/>
          <w:spacing w:val="9"/>
          <w:sz w:val="20"/>
          <w:szCs w:val="20"/>
        </w:rPr>
        <w:t>实质性响应的响应文件是指与磋商文件的条款、</w:t>
      </w:r>
      <w:r>
        <w:rPr>
          <w:rFonts w:ascii="宋体" w:hAnsi="宋体" w:eastAsia="宋体" w:cs="宋体"/>
          <w:spacing w:val="8"/>
          <w:sz w:val="20"/>
          <w:szCs w:val="20"/>
        </w:rPr>
        <w:t>条件和规格相符，根据本磋商文件规定</w:t>
      </w:r>
      <w:r>
        <w:rPr>
          <w:rFonts w:ascii="宋体" w:hAnsi="宋体" w:eastAsia="宋体" w:cs="宋体"/>
          <w:spacing w:val="9"/>
          <w:sz w:val="20"/>
          <w:szCs w:val="20"/>
        </w:rPr>
        <w:t>的审查内容，经磋商小组认定的没有重大偏</w:t>
      </w:r>
      <w:r>
        <w:rPr>
          <w:rFonts w:ascii="宋体" w:hAnsi="宋体" w:eastAsia="宋体" w:cs="宋体"/>
          <w:spacing w:val="8"/>
          <w:sz w:val="20"/>
          <w:szCs w:val="20"/>
        </w:rPr>
        <w:t>离或保留的响应文件。</w:t>
      </w:r>
    </w:p>
    <w:p w14:paraId="2857BE09">
      <w:pPr>
        <w:spacing w:before="1" w:line="377" w:lineRule="auto"/>
        <w:ind w:left="1" w:right="56" w:firstLine="449"/>
        <w:rPr>
          <w:rFonts w:ascii="宋体" w:hAnsi="宋体" w:eastAsia="宋体" w:cs="宋体"/>
          <w:sz w:val="20"/>
          <w:szCs w:val="20"/>
        </w:rPr>
      </w:pPr>
      <w:r>
        <w:rPr>
          <w:rFonts w:ascii="宋体" w:hAnsi="宋体" w:eastAsia="宋体" w:cs="宋体"/>
          <w:spacing w:val="4"/>
          <w:sz w:val="20"/>
          <w:szCs w:val="20"/>
        </w:rPr>
        <w:t>17.7 重大偏离或保留系指供应商提供的货物/服务的主要技术性能、数量、服务方案和交货(服</w:t>
      </w:r>
      <w:r>
        <w:rPr>
          <w:rFonts w:ascii="宋体" w:hAnsi="宋体" w:eastAsia="宋体" w:cs="宋体"/>
          <w:spacing w:val="10"/>
          <w:sz w:val="20"/>
          <w:szCs w:val="20"/>
        </w:rPr>
        <w:t>务)期限等明显不能满足磋商文件的要求，或者实质上与磋</w:t>
      </w:r>
      <w:r>
        <w:rPr>
          <w:rFonts w:ascii="宋体" w:hAnsi="宋体" w:eastAsia="宋体" w:cs="宋体"/>
          <w:spacing w:val="9"/>
          <w:sz w:val="20"/>
          <w:szCs w:val="20"/>
        </w:rPr>
        <w:t>商文件不一致，而且限制了采购人的权</w:t>
      </w:r>
      <w:r>
        <w:rPr>
          <w:rFonts w:ascii="宋体" w:hAnsi="宋体" w:eastAsia="宋体" w:cs="宋体"/>
          <w:spacing w:val="8"/>
          <w:sz w:val="20"/>
          <w:szCs w:val="20"/>
        </w:rPr>
        <w:t>利或供应商的义务，纠正这些偏离或保留将对其他实质上响应要求的供应商的竞争地位产生不公正</w:t>
      </w:r>
      <w:r>
        <w:rPr>
          <w:rFonts w:ascii="宋体" w:hAnsi="宋体" w:eastAsia="宋体" w:cs="宋体"/>
          <w:spacing w:val="4"/>
          <w:sz w:val="20"/>
          <w:szCs w:val="20"/>
        </w:rPr>
        <w:t>的影响。</w:t>
      </w:r>
    </w:p>
    <w:p w14:paraId="314D0D9D">
      <w:pPr>
        <w:spacing w:line="229" w:lineRule="auto"/>
        <w:ind w:left="429"/>
        <w:rPr>
          <w:rFonts w:ascii="宋体" w:hAnsi="宋体" w:eastAsia="宋体" w:cs="宋体"/>
          <w:sz w:val="20"/>
          <w:szCs w:val="20"/>
        </w:rPr>
      </w:pPr>
      <w:r>
        <w:rPr>
          <w:rFonts w:ascii="宋体" w:hAnsi="宋体" w:eastAsia="宋体" w:cs="宋体"/>
          <w:b/>
          <w:bCs/>
          <w:spacing w:val="-2"/>
          <w:sz w:val="20"/>
          <w:szCs w:val="20"/>
        </w:rPr>
        <w:t>18.</w:t>
      </w:r>
      <w:r>
        <w:rPr>
          <w:rFonts w:ascii="宋体" w:hAnsi="宋体" w:eastAsia="宋体" w:cs="宋体"/>
          <w:spacing w:val="17"/>
          <w:sz w:val="20"/>
          <w:szCs w:val="20"/>
        </w:rPr>
        <w:t xml:space="preserve"> </w:t>
      </w:r>
      <w:r>
        <w:rPr>
          <w:rFonts w:ascii="宋体" w:hAnsi="宋体" w:eastAsia="宋体" w:cs="宋体"/>
          <w:b/>
          <w:bCs/>
          <w:spacing w:val="-2"/>
          <w:sz w:val="20"/>
          <w:szCs w:val="20"/>
        </w:rPr>
        <w:t>磋商</w:t>
      </w:r>
    </w:p>
    <w:p w14:paraId="1428F1F7">
      <w:pPr>
        <w:spacing w:before="159" w:line="378" w:lineRule="auto"/>
        <w:ind w:left="17" w:right="96" w:firstLine="411"/>
        <w:rPr>
          <w:rFonts w:ascii="宋体" w:hAnsi="宋体" w:eastAsia="宋体" w:cs="宋体"/>
          <w:sz w:val="20"/>
          <w:szCs w:val="20"/>
        </w:rPr>
      </w:pPr>
      <w:r>
        <w:rPr>
          <w:rFonts w:ascii="宋体" w:hAnsi="宋体" w:eastAsia="宋体" w:cs="宋体"/>
          <w:spacing w:val="9"/>
          <w:sz w:val="20"/>
          <w:szCs w:val="20"/>
        </w:rPr>
        <w:t>18.1 磋商小组所有成员集中与单一供应商分别进行磋商，并给予所有参</w:t>
      </w:r>
      <w:r>
        <w:rPr>
          <w:rFonts w:ascii="宋体" w:hAnsi="宋体" w:eastAsia="宋体" w:cs="宋体"/>
          <w:spacing w:val="8"/>
          <w:sz w:val="20"/>
          <w:szCs w:val="20"/>
        </w:rPr>
        <w:t>加磋商的供应商平等</w:t>
      </w:r>
      <w:r>
        <w:rPr>
          <w:rFonts w:ascii="宋体" w:hAnsi="宋体" w:eastAsia="宋体" w:cs="宋体"/>
          <w:spacing w:val="3"/>
          <w:sz w:val="20"/>
          <w:szCs w:val="20"/>
        </w:rPr>
        <w:t>的磋商机会。</w:t>
      </w:r>
    </w:p>
    <w:p w14:paraId="38EEFF49">
      <w:pPr>
        <w:spacing w:before="1" w:line="227" w:lineRule="auto"/>
        <w:ind w:left="429"/>
        <w:rPr>
          <w:rFonts w:ascii="宋体" w:hAnsi="宋体" w:eastAsia="宋体" w:cs="宋体"/>
          <w:sz w:val="20"/>
          <w:szCs w:val="20"/>
        </w:rPr>
      </w:pPr>
      <w:r>
        <w:rPr>
          <w:rFonts w:ascii="宋体" w:hAnsi="宋体" w:eastAsia="宋体" w:cs="宋体"/>
          <w:spacing w:val="8"/>
          <w:sz w:val="20"/>
          <w:szCs w:val="20"/>
        </w:rPr>
        <w:t>18.2 磋商的顺序，按照参加磋商的磋商供应商随机的顺序进行。</w:t>
      </w:r>
    </w:p>
    <w:p w14:paraId="272EAA52">
      <w:pPr>
        <w:spacing w:before="161" w:line="228" w:lineRule="auto"/>
        <w:ind w:left="429"/>
        <w:rPr>
          <w:rFonts w:ascii="宋体" w:hAnsi="宋体" w:eastAsia="宋体" w:cs="宋体"/>
          <w:sz w:val="20"/>
          <w:szCs w:val="20"/>
        </w:rPr>
      </w:pPr>
      <w:r>
        <w:rPr>
          <w:rFonts w:ascii="宋体" w:hAnsi="宋体" w:eastAsia="宋体" w:cs="宋体"/>
          <w:spacing w:val="8"/>
          <w:sz w:val="20"/>
          <w:szCs w:val="20"/>
        </w:rPr>
        <w:t>18.3 磋商内容包括货物/服务/工程等采购需求以及磋商小组认为有必要明确的其它问题。</w:t>
      </w:r>
    </w:p>
    <w:p w14:paraId="7361CAA8">
      <w:pPr>
        <w:spacing w:before="160" w:line="377" w:lineRule="auto"/>
        <w:ind w:right="56" w:firstLine="412"/>
        <w:rPr>
          <w:rFonts w:ascii="宋体" w:hAnsi="宋体" w:eastAsia="宋体" w:cs="宋体"/>
          <w:sz w:val="20"/>
          <w:szCs w:val="20"/>
        </w:rPr>
      </w:pPr>
      <w:r>
        <w:rPr>
          <w:rFonts w:ascii="宋体" w:hAnsi="宋体" w:eastAsia="宋体" w:cs="宋体"/>
          <w:b/>
          <w:bCs/>
          <w:spacing w:val="6"/>
          <w:sz w:val="20"/>
          <w:szCs w:val="20"/>
        </w:rPr>
        <w:t>磋商时，磋商小组根据情况，可以要求或同意供应商就某些磋商事项作出明确的承诺，承诺文</w:t>
      </w:r>
      <w:r>
        <w:rPr>
          <w:rFonts w:ascii="宋体" w:hAnsi="宋体" w:eastAsia="宋体" w:cs="宋体"/>
          <w:b/>
          <w:bCs/>
          <w:spacing w:val="7"/>
          <w:sz w:val="20"/>
          <w:szCs w:val="20"/>
        </w:rPr>
        <w:t>件依照要求在线提交，一并保存到“</w:t>
      </w:r>
      <w:r>
        <w:rPr>
          <w:rFonts w:ascii="宋体" w:hAnsi="宋体" w:eastAsia="宋体" w:cs="宋体"/>
          <w:spacing w:val="-71"/>
          <w:sz w:val="20"/>
          <w:szCs w:val="20"/>
        </w:rPr>
        <w:t xml:space="preserve"> </w:t>
      </w:r>
      <w:r>
        <w:rPr>
          <w:rFonts w:ascii="宋体" w:hAnsi="宋体" w:eastAsia="宋体" w:cs="宋体"/>
          <w:b/>
          <w:bCs/>
          <w:spacing w:val="7"/>
          <w:sz w:val="20"/>
          <w:szCs w:val="20"/>
        </w:rPr>
        <w:t>山西政府采购平台</w:t>
      </w:r>
      <w:r>
        <w:rPr>
          <w:rFonts w:ascii="宋体" w:hAnsi="宋体" w:eastAsia="宋体" w:cs="宋体"/>
          <w:spacing w:val="-72"/>
          <w:sz w:val="20"/>
          <w:szCs w:val="20"/>
        </w:rPr>
        <w:t xml:space="preserve"> </w:t>
      </w:r>
      <w:r>
        <w:rPr>
          <w:rFonts w:ascii="宋体" w:hAnsi="宋体" w:eastAsia="宋体" w:cs="宋体"/>
          <w:b/>
          <w:bCs/>
          <w:spacing w:val="7"/>
          <w:sz w:val="20"/>
          <w:szCs w:val="20"/>
        </w:rPr>
        <w:t>”中，</w:t>
      </w:r>
      <w:r>
        <w:rPr>
          <w:rFonts w:ascii="宋体" w:hAnsi="宋体" w:eastAsia="宋体" w:cs="宋体"/>
          <w:b/>
          <w:bCs/>
          <w:spacing w:val="6"/>
          <w:sz w:val="20"/>
          <w:szCs w:val="20"/>
        </w:rPr>
        <w:t>作为响应文件的组成部分。</w:t>
      </w:r>
    </w:p>
    <w:p w14:paraId="2636BF9B">
      <w:pPr>
        <w:spacing w:before="2" w:line="377" w:lineRule="auto"/>
        <w:ind w:right="56" w:firstLine="429"/>
        <w:rPr>
          <w:rFonts w:ascii="宋体" w:hAnsi="宋体" w:eastAsia="宋体" w:cs="宋体"/>
          <w:sz w:val="20"/>
          <w:szCs w:val="20"/>
        </w:rPr>
      </w:pPr>
      <w:r>
        <w:rPr>
          <w:rFonts w:ascii="宋体" w:hAnsi="宋体" w:eastAsia="宋体" w:cs="宋体"/>
          <w:spacing w:val="7"/>
          <w:sz w:val="20"/>
          <w:szCs w:val="20"/>
        </w:rPr>
        <w:t>18.4</w:t>
      </w:r>
      <w:r>
        <w:rPr>
          <w:rFonts w:ascii="宋体" w:hAnsi="宋体" w:eastAsia="宋体" w:cs="宋体"/>
          <w:spacing w:val="-40"/>
          <w:sz w:val="20"/>
          <w:szCs w:val="20"/>
        </w:rPr>
        <w:t xml:space="preserve"> </w:t>
      </w:r>
      <w:r>
        <w:rPr>
          <w:rFonts w:ascii="宋体" w:hAnsi="宋体" w:eastAsia="宋体" w:cs="宋体"/>
          <w:spacing w:val="7"/>
          <w:sz w:val="20"/>
          <w:szCs w:val="20"/>
        </w:rPr>
        <w:t>供应商须知前附表序号</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21"/>
          <w:sz w:val="20"/>
          <w:szCs w:val="20"/>
        </w:rPr>
        <w:t xml:space="preserve"> </w:t>
      </w:r>
      <w:r>
        <w:rPr>
          <w:rFonts w:ascii="宋体" w:hAnsi="宋体" w:eastAsia="宋体" w:cs="宋体"/>
          <w:spacing w:val="7"/>
          <w:sz w:val="20"/>
          <w:szCs w:val="20"/>
        </w:rPr>
        <w:t>明确本项目的</w:t>
      </w:r>
      <w:r>
        <w:rPr>
          <w:rFonts w:hint="eastAsia" w:ascii="宋体" w:hAnsi="宋体" w:eastAsia="宋体" w:cs="宋体"/>
          <w:spacing w:val="7"/>
          <w:sz w:val="20"/>
          <w:szCs w:val="20"/>
          <w:lang w:eastAsia="zh-CN"/>
        </w:rPr>
        <w:t>服务要求</w:t>
      </w:r>
      <w:r>
        <w:rPr>
          <w:rFonts w:ascii="宋体" w:hAnsi="宋体" w:eastAsia="宋体" w:cs="宋体"/>
          <w:spacing w:val="7"/>
          <w:sz w:val="20"/>
          <w:szCs w:val="20"/>
        </w:rPr>
        <w:t>、服务要求、合同商务要求、合同文本</w:t>
      </w:r>
      <w:r>
        <w:rPr>
          <w:rFonts w:ascii="宋体" w:hAnsi="宋体" w:eastAsia="宋体" w:cs="宋体"/>
          <w:spacing w:val="8"/>
          <w:sz w:val="20"/>
          <w:szCs w:val="20"/>
        </w:rPr>
        <w:t>在磋商过程中不作任何实质性变动，供应商的响应文件全部实质性响应了磋商文件的要求，在满足3</w:t>
      </w:r>
      <w:r>
        <w:rPr>
          <w:rFonts w:ascii="宋体" w:hAnsi="宋体" w:eastAsia="宋体" w:cs="宋体"/>
          <w:spacing w:val="-25"/>
          <w:sz w:val="20"/>
          <w:szCs w:val="20"/>
        </w:rPr>
        <w:t xml:space="preserve"> </w:t>
      </w:r>
      <w:r>
        <w:rPr>
          <w:rFonts w:ascii="宋体" w:hAnsi="宋体" w:eastAsia="宋体" w:cs="宋体"/>
          <w:spacing w:val="8"/>
          <w:sz w:val="20"/>
          <w:szCs w:val="20"/>
        </w:rPr>
        <w:t>家以上供应商的竞争要求的情况下，进入最后报价。</w:t>
      </w:r>
    </w:p>
    <w:p w14:paraId="64ADB0DB">
      <w:pPr>
        <w:spacing w:line="377" w:lineRule="auto"/>
        <w:ind w:right="4" w:firstLine="449"/>
        <w:rPr>
          <w:rFonts w:ascii="宋体" w:hAnsi="宋体" w:eastAsia="宋体" w:cs="宋体"/>
          <w:sz w:val="20"/>
          <w:szCs w:val="20"/>
        </w:rPr>
      </w:pPr>
      <w:r>
        <w:rPr>
          <w:rFonts w:ascii="宋体" w:hAnsi="宋体" w:eastAsia="宋体" w:cs="宋体"/>
          <w:spacing w:val="7"/>
          <w:sz w:val="20"/>
          <w:szCs w:val="20"/>
        </w:rPr>
        <w:t>18.5</w:t>
      </w:r>
      <w:r>
        <w:rPr>
          <w:rFonts w:ascii="宋体" w:hAnsi="宋体" w:eastAsia="宋体" w:cs="宋体"/>
          <w:spacing w:val="-40"/>
          <w:sz w:val="20"/>
          <w:szCs w:val="20"/>
        </w:rPr>
        <w:t xml:space="preserve"> </w:t>
      </w:r>
      <w:r>
        <w:rPr>
          <w:rFonts w:ascii="宋体" w:hAnsi="宋体" w:eastAsia="宋体" w:cs="宋体"/>
          <w:spacing w:val="7"/>
          <w:sz w:val="20"/>
          <w:szCs w:val="20"/>
        </w:rPr>
        <w:t>供应商须知前附表序号</w:t>
      </w:r>
      <w:r>
        <w:rPr>
          <w:rFonts w:ascii="宋体" w:hAnsi="宋体" w:eastAsia="宋体" w:cs="宋体"/>
          <w:spacing w:val="-24"/>
          <w:sz w:val="20"/>
          <w:szCs w:val="20"/>
        </w:rPr>
        <w:t xml:space="preserve"> </w:t>
      </w:r>
      <w:r>
        <w:rPr>
          <w:rFonts w:ascii="宋体" w:hAnsi="宋体" w:eastAsia="宋体" w:cs="宋体"/>
          <w:spacing w:val="7"/>
          <w:sz w:val="20"/>
          <w:szCs w:val="20"/>
        </w:rPr>
        <w:t>10</w:t>
      </w:r>
      <w:r>
        <w:rPr>
          <w:rFonts w:ascii="宋体" w:hAnsi="宋体" w:eastAsia="宋体" w:cs="宋体"/>
          <w:spacing w:val="32"/>
          <w:sz w:val="20"/>
          <w:szCs w:val="20"/>
        </w:rPr>
        <w:t xml:space="preserve"> </w:t>
      </w:r>
      <w:r>
        <w:rPr>
          <w:rFonts w:ascii="宋体" w:hAnsi="宋体" w:eastAsia="宋体" w:cs="宋体"/>
          <w:spacing w:val="7"/>
          <w:sz w:val="20"/>
          <w:szCs w:val="20"/>
        </w:rPr>
        <w:t>明确了在磋商过</w:t>
      </w:r>
      <w:r>
        <w:rPr>
          <w:rFonts w:ascii="宋体" w:hAnsi="宋体" w:eastAsia="宋体" w:cs="宋体"/>
          <w:spacing w:val="6"/>
          <w:sz w:val="20"/>
          <w:szCs w:val="20"/>
        </w:rPr>
        <w:t>程中可能进行实质性变动本项目的</w:t>
      </w:r>
      <w:r>
        <w:rPr>
          <w:rFonts w:hint="eastAsia" w:ascii="宋体" w:hAnsi="宋体" w:eastAsia="宋体" w:cs="宋体"/>
          <w:spacing w:val="6"/>
          <w:sz w:val="20"/>
          <w:szCs w:val="20"/>
          <w:lang w:eastAsia="zh-CN"/>
        </w:rPr>
        <w:t>服务要求</w:t>
      </w:r>
      <w:r>
        <w:rPr>
          <w:rFonts w:ascii="宋体" w:hAnsi="宋体" w:eastAsia="宋体" w:cs="宋体"/>
          <w:spacing w:val="6"/>
          <w:sz w:val="20"/>
          <w:szCs w:val="20"/>
        </w:rPr>
        <w:t>、</w:t>
      </w:r>
      <w:r>
        <w:rPr>
          <w:rFonts w:ascii="宋体" w:hAnsi="宋体" w:eastAsia="宋体" w:cs="宋体"/>
          <w:spacing w:val="8"/>
          <w:sz w:val="20"/>
          <w:szCs w:val="20"/>
        </w:rPr>
        <w:t>服务要求、合同商务要求、合同文本的内容，但在磋商过程中，磋商小组根据磋商情况，不进行任</w:t>
      </w:r>
      <w:r>
        <w:rPr>
          <w:rFonts w:ascii="宋体" w:hAnsi="宋体" w:eastAsia="宋体" w:cs="宋体"/>
          <w:spacing w:val="7"/>
          <w:sz w:val="20"/>
          <w:szCs w:val="20"/>
        </w:rPr>
        <w:t>何实质性变动，供应商的响应文件全部实质性响应了磋商文件的要求，在满足</w:t>
      </w:r>
      <w:r>
        <w:rPr>
          <w:rFonts w:ascii="宋体" w:hAnsi="宋体" w:eastAsia="宋体" w:cs="宋体"/>
          <w:spacing w:val="-17"/>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家以上供应商的竞</w:t>
      </w:r>
      <w:r>
        <w:rPr>
          <w:rFonts w:ascii="宋体" w:hAnsi="宋体" w:eastAsia="宋体" w:cs="宋体"/>
          <w:spacing w:val="8"/>
          <w:sz w:val="20"/>
          <w:szCs w:val="20"/>
        </w:rPr>
        <w:t>争要求的情况下，进入最后报价。</w:t>
      </w:r>
    </w:p>
    <w:p w14:paraId="5FD89A39">
      <w:pPr>
        <w:spacing w:before="1" w:line="377" w:lineRule="auto"/>
        <w:ind w:right="56" w:firstLine="435"/>
        <w:rPr>
          <w:rFonts w:ascii="宋体" w:hAnsi="宋体" w:eastAsia="宋体" w:cs="宋体"/>
          <w:sz w:val="20"/>
          <w:szCs w:val="20"/>
        </w:rPr>
      </w:pPr>
      <w:r>
        <w:rPr>
          <w:rFonts w:ascii="宋体" w:hAnsi="宋体" w:eastAsia="宋体" w:cs="宋体"/>
          <w:spacing w:val="7"/>
          <w:sz w:val="20"/>
          <w:szCs w:val="20"/>
        </w:rPr>
        <w:t>18.6</w:t>
      </w:r>
      <w:r>
        <w:rPr>
          <w:rFonts w:ascii="宋体" w:hAnsi="宋体" w:eastAsia="宋体" w:cs="宋体"/>
          <w:spacing w:val="-32"/>
          <w:sz w:val="20"/>
          <w:szCs w:val="20"/>
        </w:rPr>
        <w:t xml:space="preserve"> </w:t>
      </w:r>
      <w:r>
        <w:rPr>
          <w:rFonts w:ascii="宋体" w:hAnsi="宋体" w:eastAsia="宋体" w:cs="宋体"/>
          <w:spacing w:val="7"/>
          <w:sz w:val="20"/>
          <w:szCs w:val="20"/>
        </w:rPr>
        <w:t>供应商须知前附表序号</w:t>
      </w:r>
      <w:r>
        <w:rPr>
          <w:rFonts w:ascii="宋体" w:hAnsi="宋体" w:eastAsia="宋体" w:cs="宋体"/>
          <w:spacing w:val="-22"/>
          <w:sz w:val="20"/>
          <w:szCs w:val="20"/>
        </w:rPr>
        <w:t xml:space="preserve"> </w:t>
      </w:r>
      <w:r>
        <w:rPr>
          <w:rFonts w:ascii="宋体" w:hAnsi="宋体" w:eastAsia="宋体" w:cs="宋体"/>
          <w:spacing w:val="7"/>
          <w:sz w:val="20"/>
          <w:szCs w:val="20"/>
        </w:rPr>
        <w:t>10</w:t>
      </w:r>
      <w:r>
        <w:rPr>
          <w:rFonts w:ascii="宋体" w:hAnsi="宋体" w:eastAsia="宋体" w:cs="宋体"/>
          <w:spacing w:val="32"/>
          <w:sz w:val="20"/>
          <w:szCs w:val="20"/>
        </w:rPr>
        <w:t xml:space="preserve"> </w:t>
      </w:r>
      <w:r>
        <w:rPr>
          <w:rFonts w:ascii="宋体" w:hAnsi="宋体" w:eastAsia="宋体" w:cs="宋体"/>
          <w:spacing w:val="7"/>
          <w:sz w:val="20"/>
          <w:szCs w:val="20"/>
        </w:rPr>
        <w:t>明确了在磋商过程中可能进行实质性变动本项目的</w:t>
      </w:r>
      <w:r>
        <w:rPr>
          <w:rFonts w:hint="eastAsia" w:ascii="宋体" w:hAnsi="宋体" w:eastAsia="宋体" w:cs="宋体"/>
          <w:spacing w:val="7"/>
          <w:sz w:val="20"/>
          <w:szCs w:val="20"/>
          <w:lang w:eastAsia="zh-CN"/>
        </w:rPr>
        <w:t>服务要求</w:t>
      </w:r>
      <w:r>
        <w:rPr>
          <w:rFonts w:ascii="宋体" w:hAnsi="宋体" w:eastAsia="宋体" w:cs="宋体"/>
          <w:spacing w:val="8"/>
          <w:sz w:val="20"/>
          <w:szCs w:val="20"/>
        </w:rPr>
        <w:t>或服务要求或合同商务条款的内容，在磋商过程中，磋商小组根据磋商情况，按照明确的可能实质性变动的内容，经采购人代表确认后，进行实质性变动，代理机构将及时通知所有参加磋商的供应商，使每个供应商均同时获得磋商文件的变动情况，磋商供应商接到该通知要按照采购代理机构要</w:t>
      </w:r>
      <w:r>
        <w:rPr>
          <w:rFonts w:ascii="宋体" w:hAnsi="宋体" w:eastAsia="宋体" w:cs="宋体"/>
          <w:spacing w:val="7"/>
          <w:sz w:val="20"/>
          <w:szCs w:val="20"/>
        </w:rPr>
        <w:t>求在线进行确认，一并保存到“</w:t>
      </w:r>
      <w:r>
        <w:rPr>
          <w:rFonts w:ascii="宋体" w:hAnsi="宋体" w:eastAsia="宋体" w:cs="宋体"/>
          <w:spacing w:val="-74"/>
          <w:sz w:val="20"/>
          <w:szCs w:val="20"/>
        </w:rPr>
        <w:t xml:space="preserve"> </w:t>
      </w:r>
      <w:r>
        <w:rPr>
          <w:rFonts w:ascii="宋体" w:hAnsi="宋体" w:eastAsia="宋体" w:cs="宋体"/>
          <w:spacing w:val="7"/>
          <w:sz w:val="20"/>
          <w:szCs w:val="20"/>
        </w:rPr>
        <w:t>山西政府采购平台</w:t>
      </w:r>
      <w:r>
        <w:rPr>
          <w:rFonts w:ascii="宋体" w:hAnsi="宋体" w:eastAsia="宋体" w:cs="宋体"/>
          <w:spacing w:val="-70"/>
          <w:sz w:val="20"/>
          <w:szCs w:val="20"/>
        </w:rPr>
        <w:t xml:space="preserve"> </w:t>
      </w:r>
      <w:r>
        <w:rPr>
          <w:rFonts w:ascii="宋体" w:hAnsi="宋体" w:eastAsia="宋体" w:cs="宋体"/>
          <w:spacing w:val="7"/>
          <w:sz w:val="20"/>
          <w:szCs w:val="20"/>
        </w:rPr>
        <w:t>”中。</w:t>
      </w:r>
    </w:p>
    <w:p w14:paraId="332BE05D">
      <w:pPr>
        <w:spacing w:before="1" w:line="377" w:lineRule="auto"/>
        <w:ind w:left="8" w:right="90" w:firstLine="427"/>
        <w:rPr>
          <w:rFonts w:ascii="宋体" w:hAnsi="宋体" w:eastAsia="宋体" w:cs="宋体"/>
          <w:sz w:val="20"/>
          <w:szCs w:val="20"/>
        </w:rPr>
      </w:pPr>
      <w:r>
        <w:rPr>
          <w:rFonts w:ascii="宋体" w:hAnsi="宋体" w:eastAsia="宋体" w:cs="宋体"/>
          <w:spacing w:val="9"/>
          <w:sz w:val="20"/>
          <w:szCs w:val="20"/>
        </w:rPr>
        <w:t>18.7 对磋商文件作出的实质性变动的内容是磋商文件的有效组成部分，</w:t>
      </w:r>
      <w:r>
        <w:rPr>
          <w:rFonts w:ascii="宋体" w:hAnsi="宋体" w:eastAsia="宋体" w:cs="宋体"/>
          <w:spacing w:val="8"/>
          <w:sz w:val="20"/>
          <w:szCs w:val="20"/>
        </w:rPr>
        <w:t>该通知由磋商小组成</w:t>
      </w:r>
      <w:r>
        <w:rPr>
          <w:rFonts w:ascii="宋体" w:hAnsi="宋体" w:eastAsia="宋体" w:cs="宋体"/>
          <w:spacing w:val="5"/>
          <w:sz w:val="20"/>
          <w:szCs w:val="20"/>
        </w:rPr>
        <w:t>员共同签字。</w:t>
      </w:r>
    </w:p>
    <w:p w14:paraId="6434E143">
      <w:pPr>
        <w:spacing w:before="1" w:line="227" w:lineRule="auto"/>
        <w:ind w:left="436"/>
        <w:rPr>
          <w:rFonts w:ascii="宋体" w:hAnsi="宋体" w:eastAsia="宋体" w:cs="宋体"/>
          <w:sz w:val="20"/>
          <w:szCs w:val="20"/>
        </w:rPr>
      </w:pPr>
      <w:r>
        <w:rPr>
          <w:rFonts w:ascii="宋体" w:hAnsi="宋体" w:eastAsia="宋体" w:cs="宋体"/>
          <w:spacing w:val="7"/>
          <w:sz w:val="20"/>
          <w:szCs w:val="20"/>
        </w:rPr>
        <w:t>18.8  发生实质性变动时，供应商应当按照磋商文件的变动情况和磋商小组的要求重新提交响</w:t>
      </w:r>
    </w:p>
    <w:p w14:paraId="6A178B5C">
      <w:pPr>
        <w:spacing w:line="227" w:lineRule="auto"/>
        <w:rPr>
          <w:rFonts w:ascii="宋体" w:hAnsi="宋体" w:eastAsia="宋体" w:cs="宋体"/>
          <w:sz w:val="20"/>
          <w:szCs w:val="20"/>
        </w:rPr>
        <w:sectPr>
          <w:footerReference r:id="rId18" w:type="default"/>
          <w:pgSz w:w="11906" w:h="16839"/>
          <w:pgMar w:top="1431" w:right="1419" w:bottom="1314" w:left="1480" w:header="0" w:footer="1039" w:gutter="0"/>
          <w:cols w:space="720" w:num="1"/>
        </w:sectPr>
      </w:pPr>
    </w:p>
    <w:p w14:paraId="76364765">
      <w:pPr>
        <w:spacing w:before="74" w:line="377" w:lineRule="auto"/>
        <w:ind w:left="3" w:hanging="2"/>
        <w:rPr>
          <w:rFonts w:ascii="宋体" w:hAnsi="宋体" w:eastAsia="宋体" w:cs="宋体"/>
          <w:sz w:val="20"/>
          <w:szCs w:val="20"/>
        </w:rPr>
      </w:pPr>
      <w:r>
        <w:rPr>
          <w:rFonts w:ascii="宋体" w:hAnsi="宋体" w:eastAsia="宋体" w:cs="宋体"/>
          <w:spacing w:val="8"/>
          <w:sz w:val="20"/>
          <w:szCs w:val="20"/>
        </w:rPr>
        <w:t>应文件。重新提交响应文件包括现场提交响应文件补充文件的形式和另行约定时间提交响应文件的</w:t>
      </w:r>
      <w:r>
        <w:rPr>
          <w:rFonts w:ascii="宋体" w:hAnsi="宋体" w:eastAsia="宋体" w:cs="宋体"/>
          <w:spacing w:val="2"/>
          <w:sz w:val="20"/>
          <w:szCs w:val="20"/>
        </w:rPr>
        <w:t>形式。</w:t>
      </w:r>
    </w:p>
    <w:p w14:paraId="248A791B">
      <w:pPr>
        <w:spacing w:before="1" w:line="376" w:lineRule="auto"/>
        <w:ind w:left="6" w:right="83" w:firstLine="430"/>
        <w:rPr>
          <w:rFonts w:ascii="宋体" w:hAnsi="宋体" w:eastAsia="宋体" w:cs="宋体"/>
          <w:sz w:val="20"/>
          <w:szCs w:val="20"/>
        </w:rPr>
      </w:pPr>
      <w:r>
        <w:rPr>
          <w:rFonts w:ascii="宋体" w:hAnsi="宋体" w:eastAsia="宋体" w:cs="宋体"/>
          <w:spacing w:val="8"/>
          <w:sz w:val="20"/>
          <w:szCs w:val="20"/>
        </w:rPr>
        <w:t>18.8.1 如发生的实质性变动内容较简单</w:t>
      </w:r>
      <w:r>
        <w:rPr>
          <w:rFonts w:ascii="宋体" w:hAnsi="宋体" w:eastAsia="宋体" w:cs="宋体"/>
          <w:spacing w:val="7"/>
          <w:sz w:val="20"/>
          <w:szCs w:val="20"/>
        </w:rPr>
        <w:t>，参加磋商的供应商在磋商现场能够马上做出承诺，</w:t>
      </w:r>
      <w:r>
        <w:rPr>
          <w:rFonts w:ascii="宋体" w:hAnsi="宋体" w:eastAsia="宋体" w:cs="宋体"/>
          <w:spacing w:val="9"/>
          <w:sz w:val="20"/>
          <w:szCs w:val="20"/>
        </w:rPr>
        <w:t>并且经磋商小组认可，可以以提交响应文件补充文件的形式提交响应文件。</w:t>
      </w:r>
    </w:p>
    <w:p w14:paraId="29B1A2AE">
      <w:pPr>
        <w:spacing w:before="1" w:line="377" w:lineRule="auto"/>
        <w:ind w:left="2" w:firstLine="434"/>
        <w:rPr>
          <w:rFonts w:ascii="宋体" w:hAnsi="宋体" w:eastAsia="宋体" w:cs="宋体"/>
          <w:sz w:val="20"/>
          <w:szCs w:val="20"/>
        </w:rPr>
      </w:pPr>
      <w:r>
        <w:rPr>
          <w:rFonts w:ascii="宋体" w:hAnsi="宋体" w:eastAsia="宋体" w:cs="宋体"/>
          <w:spacing w:val="9"/>
          <w:sz w:val="20"/>
          <w:szCs w:val="20"/>
        </w:rPr>
        <w:t>18.8.2 如发生的实质性变动内容较复杂，参加磋商的供应商在磋商现场不能马上做</w:t>
      </w:r>
      <w:r>
        <w:rPr>
          <w:rFonts w:ascii="宋体" w:hAnsi="宋体" w:eastAsia="宋体" w:cs="宋体"/>
          <w:spacing w:val="8"/>
          <w:sz w:val="20"/>
          <w:szCs w:val="20"/>
        </w:rPr>
        <w:t>出承诺，而必须给予一定的时间根据实质性变动的内容重新制作响应文件，则在磋商现场由磋商小组另行约</w:t>
      </w:r>
      <w:r>
        <w:rPr>
          <w:rFonts w:ascii="宋体" w:hAnsi="宋体" w:eastAsia="宋体" w:cs="宋体"/>
          <w:spacing w:val="7"/>
          <w:sz w:val="20"/>
          <w:szCs w:val="20"/>
        </w:rPr>
        <w:t>定时间提交响应文件。</w:t>
      </w:r>
    </w:p>
    <w:p w14:paraId="1501E750">
      <w:pPr>
        <w:spacing w:before="1" w:line="376" w:lineRule="auto"/>
        <w:ind w:left="2" w:right="33" w:firstLine="434"/>
        <w:rPr>
          <w:rFonts w:ascii="宋体" w:hAnsi="宋体" w:eastAsia="宋体" w:cs="宋体"/>
          <w:sz w:val="20"/>
          <w:szCs w:val="20"/>
        </w:rPr>
      </w:pPr>
      <w:r>
        <w:rPr>
          <w:rFonts w:ascii="宋体" w:hAnsi="宋体" w:eastAsia="宋体" w:cs="宋体"/>
          <w:spacing w:val="9"/>
          <w:sz w:val="20"/>
          <w:szCs w:val="20"/>
        </w:rPr>
        <w:t>18.9 供应商按照磋商文件变动情况和磋商小组要求重新提交的响应文件</w:t>
      </w:r>
      <w:r>
        <w:rPr>
          <w:rFonts w:ascii="宋体" w:hAnsi="宋体" w:eastAsia="宋体" w:cs="宋体"/>
          <w:spacing w:val="8"/>
          <w:sz w:val="20"/>
          <w:szCs w:val="20"/>
        </w:rPr>
        <w:t>，除要对磋商文件变</w:t>
      </w:r>
      <w:r>
        <w:rPr>
          <w:rFonts w:ascii="宋体" w:hAnsi="宋体" w:eastAsia="宋体" w:cs="宋体"/>
          <w:spacing w:val="9"/>
          <w:sz w:val="20"/>
          <w:szCs w:val="20"/>
        </w:rPr>
        <w:t>动的内容做出实质性响应外，还要做出新的一轮报价。</w:t>
      </w:r>
    </w:p>
    <w:p w14:paraId="4FB11385">
      <w:pPr>
        <w:spacing w:line="227" w:lineRule="auto"/>
        <w:ind w:left="437"/>
        <w:rPr>
          <w:rFonts w:ascii="宋体" w:hAnsi="宋体" w:eastAsia="宋体" w:cs="宋体"/>
          <w:sz w:val="20"/>
          <w:szCs w:val="20"/>
        </w:rPr>
      </w:pPr>
      <w:r>
        <w:rPr>
          <w:rFonts w:ascii="宋体" w:hAnsi="宋体" w:eastAsia="宋体" w:cs="宋体"/>
          <w:spacing w:val="8"/>
          <w:sz w:val="20"/>
          <w:szCs w:val="20"/>
        </w:rPr>
        <w:t>18.10</w:t>
      </w:r>
      <w:r>
        <w:rPr>
          <w:rFonts w:ascii="宋体" w:hAnsi="宋体" w:eastAsia="宋体" w:cs="宋体"/>
          <w:spacing w:val="-34"/>
          <w:sz w:val="20"/>
          <w:szCs w:val="20"/>
        </w:rPr>
        <w:t xml:space="preserve"> </w:t>
      </w:r>
      <w:r>
        <w:rPr>
          <w:rFonts w:ascii="宋体" w:hAnsi="宋体" w:eastAsia="宋体" w:cs="宋体"/>
          <w:spacing w:val="8"/>
          <w:sz w:val="20"/>
          <w:szCs w:val="20"/>
        </w:rPr>
        <w:t>磋商小组应对供应商重新提交的响应文件按照本文件有关要求进行审查。</w:t>
      </w:r>
    </w:p>
    <w:p w14:paraId="5454176C">
      <w:pPr>
        <w:spacing w:before="162" w:line="377" w:lineRule="auto"/>
        <w:ind w:left="3" w:firstLine="433"/>
        <w:rPr>
          <w:rFonts w:ascii="宋体" w:hAnsi="宋体" w:eastAsia="宋体" w:cs="宋体"/>
          <w:sz w:val="20"/>
          <w:szCs w:val="20"/>
        </w:rPr>
      </w:pPr>
      <w:r>
        <w:rPr>
          <w:rFonts w:ascii="宋体" w:hAnsi="宋体" w:eastAsia="宋体" w:cs="宋体"/>
          <w:spacing w:val="10"/>
          <w:sz w:val="20"/>
          <w:szCs w:val="20"/>
        </w:rPr>
        <w:t>18.11根据磋商文件（包括实质性变动的内容）和供</w:t>
      </w:r>
      <w:r>
        <w:rPr>
          <w:rFonts w:ascii="宋体" w:hAnsi="宋体" w:eastAsia="宋体" w:cs="宋体"/>
          <w:spacing w:val="9"/>
          <w:sz w:val="20"/>
          <w:szCs w:val="20"/>
        </w:rPr>
        <w:t>应商重新提交的响应文件，磋商小组所有</w:t>
      </w:r>
      <w:r>
        <w:rPr>
          <w:rFonts w:ascii="宋体" w:hAnsi="宋体" w:eastAsia="宋体" w:cs="宋体"/>
          <w:spacing w:val="8"/>
          <w:sz w:val="20"/>
          <w:szCs w:val="20"/>
        </w:rPr>
        <w:t>成员集中与单一供应商分别进行新一轮的磋商。</w:t>
      </w:r>
    </w:p>
    <w:p w14:paraId="0524012A">
      <w:pPr>
        <w:spacing w:before="1" w:line="377" w:lineRule="auto"/>
        <w:ind w:left="5" w:firstLine="431"/>
        <w:rPr>
          <w:rFonts w:ascii="宋体" w:hAnsi="宋体" w:eastAsia="宋体" w:cs="宋体"/>
          <w:sz w:val="20"/>
          <w:szCs w:val="20"/>
        </w:rPr>
      </w:pPr>
      <w:r>
        <w:rPr>
          <w:rFonts w:ascii="宋体" w:hAnsi="宋体" w:eastAsia="宋体" w:cs="宋体"/>
          <w:spacing w:val="7"/>
          <w:sz w:val="20"/>
          <w:szCs w:val="20"/>
        </w:rPr>
        <w:t>18.12 经磋商、审查，供应商重新提交的响应文件全部实质性响应了磋商文件的要求，在满足</w:t>
      </w:r>
      <w:r>
        <w:rPr>
          <w:rFonts w:ascii="宋体" w:hAnsi="宋体" w:eastAsia="宋体" w:cs="宋体"/>
          <w:spacing w:val="8"/>
          <w:sz w:val="20"/>
          <w:szCs w:val="20"/>
        </w:rPr>
        <w:t>3</w:t>
      </w:r>
      <w:r>
        <w:rPr>
          <w:rFonts w:ascii="宋体" w:hAnsi="宋体" w:eastAsia="宋体" w:cs="宋体"/>
          <w:spacing w:val="-30"/>
          <w:sz w:val="20"/>
          <w:szCs w:val="20"/>
        </w:rPr>
        <w:t xml:space="preserve"> </w:t>
      </w:r>
      <w:r>
        <w:rPr>
          <w:rFonts w:ascii="宋体" w:hAnsi="宋体" w:eastAsia="宋体" w:cs="宋体"/>
          <w:spacing w:val="8"/>
          <w:sz w:val="20"/>
          <w:szCs w:val="20"/>
        </w:rPr>
        <w:t>家以上供应商的竞争要求的情况下，进入最后报价。</w:t>
      </w:r>
    </w:p>
    <w:p w14:paraId="566A0692">
      <w:pPr>
        <w:spacing w:line="377" w:lineRule="auto"/>
        <w:ind w:left="2" w:firstLine="434"/>
        <w:rPr>
          <w:rFonts w:ascii="宋体" w:hAnsi="宋体" w:eastAsia="宋体" w:cs="宋体"/>
          <w:sz w:val="20"/>
          <w:szCs w:val="20"/>
        </w:rPr>
      </w:pPr>
      <w:r>
        <w:rPr>
          <w:rFonts w:ascii="宋体" w:hAnsi="宋体" w:eastAsia="宋体" w:cs="宋体"/>
          <w:spacing w:val="8"/>
          <w:sz w:val="20"/>
          <w:szCs w:val="20"/>
        </w:rPr>
        <w:t>18.13</w:t>
      </w:r>
      <w:r>
        <w:rPr>
          <w:rFonts w:ascii="宋体" w:hAnsi="宋体" w:eastAsia="宋体" w:cs="宋体"/>
          <w:spacing w:val="-32"/>
          <w:sz w:val="20"/>
          <w:szCs w:val="20"/>
        </w:rPr>
        <w:t xml:space="preserve"> </w:t>
      </w:r>
      <w:r>
        <w:rPr>
          <w:rFonts w:ascii="宋体" w:hAnsi="宋体" w:eastAsia="宋体" w:cs="宋体"/>
          <w:spacing w:val="8"/>
          <w:sz w:val="20"/>
          <w:szCs w:val="20"/>
        </w:rPr>
        <w:t>磋商过程中，磋商供应商的所有承诺、书面补充文件以及重新提交的响应文件，需要加</w:t>
      </w:r>
      <w:r>
        <w:rPr>
          <w:rFonts w:ascii="宋体" w:hAnsi="宋体" w:eastAsia="宋体" w:cs="宋体"/>
          <w:spacing w:val="6"/>
          <w:sz w:val="20"/>
          <w:szCs w:val="20"/>
        </w:rPr>
        <w:t>盖法人电子签章在“</w:t>
      </w:r>
      <w:r>
        <w:rPr>
          <w:rFonts w:ascii="宋体" w:hAnsi="宋体" w:eastAsia="宋体" w:cs="宋体"/>
          <w:spacing w:val="-56"/>
          <w:sz w:val="20"/>
          <w:szCs w:val="20"/>
        </w:rPr>
        <w:t xml:space="preserve"> </w:t>
      </w:r>
      <w:r>
        <w:rPr>
          <w:rFonts w:ascii="宋体" w:hAnsi="宋体" w:eastAsia="宋体" w:cs="宋体"/>
          <w:spacing w:val="6"/>
          <w:sz w:val="20"/>
          <w:szCs w:val="20"/>
        </w:rPr>
        <w:t>山西政府采购平台</w:t>
      </w:r>
      <w:r>
        <w:rPr>
          <w:rFonts w:ascii="宋体" w:hAnsi="宋体" w:eastAsia="宋体" w:cs="宋体"/>
          <w:spacing w:val="-70"/>
          <w:sz w:val="20"/>
          <w:szCs w:val="20"/>
        </w:rPr>
        <w:t xml:space="preserve"> </w:t>
      </w:r>
      <w:r>
        <w:rPr>
          <w:rFonts w:ascii="宋体" w:hAnsi="宋体" w:eastAsia="宋体" w:cs="宋体"/>
          <w:spacing w:val="6"/>
          <w:sz w:val="20"/>
          <w:szCs w:val="20"/>
        </w:rPr>
        <w:t>”内进行提交。</w:t>
      </w:r>
    </w:p>
    <w:p w14:paraId="2D943CD9">
      <w:pPr>
        <w:spacing w:before="1" w:line="376" w:lineRule="auto"/>
        <w:ind w:left="5" w:firstLine="431"/>
        <w:rPr>
          <w:rFonts w:ascii="宋体" w:hAnsi="宋体" w:eastAsia="宋体" w:cs="宋体"/>
          <w:sz w:val="20"/>
          <w:szCs w:val="20"/>
        </w:rPr>
      </w:pPr>
      <w:r>
        <w:rPr>
          <w:rFonts w:ascii="宋体" w:hAnsi="宋体" w:eastAsia="宋体" w:cs="宋体"/>
          <w:spacing w:val="8"/>
          <w:sz w:val="20"/>
          <w:szCs w:val="20"/>
        </w:rPr>
        <w:t>18.14</w:t>
      </w:r>
      <w:r>
        <w:rPr>
          <w:rFonts w:ascii="宋体" w:hAnsi="宋体" w:eastAsia="宋体" w:cs="宋体"/>
          <w:spacing w:val="-15"/>
          <w:sz w:val="20"/>
          <w:szCs w:val="20"/>
        </w:rPr>
        <w:t xml:space="preserve"> </w:t>
      </w:r>
      <w:r>
        <w:rPr>
          <w:rFonts w:ascii="宋体" w:hAnsi="宋体" w:eastAsia="宋体" w:cs="宋体"/>
          <w:spacing w:val="8"/>
          <w:sz w:val="20"/>
          <w:szCs w:val="20"/>
        </w:rPr>
        <w:t>已提交响应文件的供应商，在提交最后报价之前</w:t>
      </w:r>
      <w:r>
        <w:rPr>
          <w:rFonts w:ascii="宋体" w:hAnsi="宋体" w:eastAsia="宋体" w:cs="宋体"/>
          <w:spacing w:val="7"/>
          <w:sz w:val="20"/>
          <w:szCs w:val="20"/>
        </w:rPr>
        <w:t>，可以根据磋商情况退出磋商，退出磋商的须依照要求在线提交，一并保存到“</w:t>
      </w:r>
      <w:r>
        <w:rPr>
          <w:rFonts w:ascii="宋体" w:hAnsi="宋体" w:eastAsia="宋体" w:cs="宋体"/>
          <w:spacing w:val="-67"/>
          <w:sz w:val="20"/>
          <w:szCs w:val="20"/>
        </w:rPr>
        <w:t xml:space="preserve"> </w:t>
      </w:r>
      <w:r>
        <w:rPr>
          <w:rFonts w:ascii="宋体" w:hAnsi="宋体" w:eastAsia="宋体" w:cs="宋体"/>
          <w:spacing w:val="7"/>
          <w:sz w:val="20"/>
          <w:szCs w:val="20"/>
        </w:rPr>
        <w:t>山西政府采购平台</w:t>
      </w:r>
      <w:r>
        <w:rPr>
          <w:rFonts w:ascii="宋体" w:hAnsi="宋体" w:eastAsia="宋体" w:cs="宋体"/>
          <w:spacing w:val="-70"/>
          <w:sz w:val="20"/>
          <w:szCs w:val="20"/>
        </w:rPr>
        <w:t xml:space="preserve"> </w:t>
      </w:r>
      <w:r>
        <w:rPr>
          <w:rFonts w:ascii="宋体" w:hAnsi="宋体" w:eastAsia="宋体" w:cs="宋体"/>
          <w:spacing w:val="7"/>
          <w:sz w:val="20"/>
          <w:szCs w:val="20"/>
        </w:rPr>
        <w:t>”中。</w:t>
      </w:r>
    </w:p>
    <w:p w14:paraId="0E01A5E7">
      <w:pPr>
        <w:spacing w:before="1" w:line="226" w:lineRule="auto"/>
        <w:ind w:left="437"/>
        <w:rPr>
          <w:rFonts w:ascii="宋体" w:hAnsi="宋体" w:eastAsia="宋体" w:cs="宋体"/>
          <w:sz w:val="20"/>
          <w:szCs w:val="20"/>
        </w:rPr>
      </w:pPr>
      <w:r>
        <w:rPr>
          <w:rFonts w:ascii="宋体" w:hAnsi="宋体" w:eastAsia="宋体" w:cs="宋体"/>
          <w:b/>
          <w:bCs/>
          <w:spacing w:val="1"/>
          <w:sz w:val="20"/>
          <w:szCs w:val="20"/>
        </w:rPr>
        <w:t>19.</w:t>
      </w:r>
      <w:r>
        <w:rPr>
          <w:rFonts w:ascii="宋体" w:hAnsi="宋体" w:eastAsia="宋体" w:cs="宋体"/>
          <w:spacing w:val="18"/>
          <w:sz w:val="20"/>
          <w:szCs w:val="20"/>
        </w:rPr>
        <w:t xml:space="preserve"> </w:t>
      </w:r>
      <w:r>
        <w:rPr>
          <w:rFonts w:ascii="宋体" w:hAnsi="宋体" w:eastAsia="宋体" w:cs="宋体"/>
          <w:b/>
          <w:bCs/>
          <w:spacing w:val="1"/>
          <w:sz w:val="20"/>
          <w:szCs w:val="20"/>
        </w:rPr>
        <w:t>最后报价</w:t>
      </w:r>
    </w:p>
    <w:p w14:paraId="3E90BD22">
      <w:pPr>
        <w:spacing w:before="162" w:line="227" w:lineRule="auto"/>
        <w:ind w:left="437"/>
        <w:rPr>
          <w:rFonts w:ascii="宋体" w:hAnsi="宋体" w:eastAsia="宋体" w:cs="宋体"/>
          <w:sz w:val="20"/>
          <w:szCs w:val="20"/>
        </w:rPr>
      </w:pPr>
      <w:r>
        <w:rPr>
          <w:rFonts w:ascii="宋体" w:hAnsi="宋体" w:eastAsia="宋体" w:cs="宋体"/>
          <w:spacing w:val="8"/>
          <w:sz w:val="20"/>
          <w:szCs w:val="20"/>
        </w:rPr>
        <w:t>19.1</w:t>
      </w:r>
      <w:r>
        <w:rPr>
          <w:rFonts w:ascii="宋体" w:hAnsi="宋体" w:eastAsia="宋体" w:cs="宋体"/>
          <w:spacing w:val="-35"/>
          <w:sz w:val="20"/>
          <w:szCs w:val="20"/>
        </w:rPr>
        <w:t xml:space="preserve"> </w:t>
      </w:r>
      <w:r>
        <w:rPr>
          <w:rFonts w:ascii="宋体" w:hAnsi="宋体" w:eastAsia="宋体" w:cs="宋体"/>
          <w:spacing w:val="8"/>
          <w:sz w:val="20"/>
          <w:szCs w:val="20"/>
        </w:rPr>
        <w:t>磋商小组对实质性响应磋商文件要求的供应商首次磋商报价进行记录。</w:t>
      </w:r>
    </w:p>
    <w:p w14:paraId="08987C5A">
      <w:pPr>
        <w:spacing w:before="165" w:line="377" w:lineRule="auto"/>
        <w:ind w:right="55" w:firstLine="436"/>
        <w:rPr>
          <w:rFonts w:ascii="宋体" w:hAnsi="宋体" w:eastAsia="宋体" w:cs="宋体"/>
          <w:sz w:val="20"/>
          <w:szCs w:val="20"/>
        </w:rPr>
      </w:pPr>
      <w:r>
        <w:rPr>
          <w:rFonts w:ascii="宋体" w:hAnsi="宋体" w:eastAsia="宋体" w:cs="宋体"/>
          <w:spacing w:val="7"/>
          <w:sz w:val="20"/>
          <w:szCs w:val="20"/>
        </w:rPr>
        <w:t>19.2</w:t>
      </w:r>
      <w:r>
        <w:rPr>
          <w:rFonts w:ascii="宋体" w:hAnsi="宋体" w:eastAsia="宋体" w:cs="宋体"/>
          <w:spacing w:val="-41"/>
          <w:sz w:val="20"/>
          <w:szCs w:val="20"/>
        </w:rPr>
        <w:t xml:space="preserve"> </w:t>
      </w:r>
      <w:r>
        <w:rPr>
          <w:rFonts w:ascii="宋体" w:hAnsi="宋体" w:eastAsia="宋体" w:cs="宋体"/>
          <w:b/>
          <w:bCs/>
          <w:spacing w:val="7"/>
          <w:sz w:val="20"/>
          <w:szCs w:val="20"/>
        </w:rPr>
        <w:t>磋商结束后，对磋商文件做出实质性响应的供应商进行最后报价，最后报价</w:t>
      </w:r>
      <w:r>
        <w:rPr>
          <w:rFonts w:ascii="宋体" w:hAnsi="宋体" w:eastAsia="宋体" w:cs="宋体"/>
          <w:b/>
          <w:bCs/>
          <w:spacing w:val="6"/>
          <w:sz w:val="20"/>
          <w:szCs w:val="20"/>
        </w:rPr>
        <w:t>在“</w:t>
      </w:r>
      <w:r>
        <w:rPr>
          <w:rFonts w:ascii="宋体" w:hAnsi="宋体" w:eastAsia="宋体" w:cs="宋体"/>
          <w:spacing w:val="-71"/>
          <w:sz w:val="20"/>
          <w:szCs w:val="20"/>
        </w:rPr>
        <w:t xml:space="preserve"> </w:t>
      </w:r>
      <w:r>
        <w:rPr>
          <w:rFonts w:ascii="宋体" w:hAnsi="宋体" w:eastAsia="宋体" w:cs="宋体"/>
          <w:b/>
          <w:bCs/>
          <w:spacing w:val="6"/>
          <w:sz w:val="20"/>
          <w:szCs w:val="20"/>
        </w:rPr>
        <w:t>山西政</w:t>
      </w:r>
      <w:r>
        <w:rPr>
          <w:rFonts w:ascii="宋体" w:hAnsi="宋体" w:eastAsia="宋体" w:cs="宋体"/>
          <w:b/>
          <w:bCs/>
          <w:spacing w:val="8"/>
          <w:sz w:val="20"/>
          <w:szCs w:val="20"/>
        </w:rPr>
        <w:t>府采购平台</w:t>
      </w:r>
      <w:r>
        <w:rPr>
          <w:rFonts w:ascii="宋体" w:hAnsi="宋体" w:eastAsia="宋体" w:cs="宋体"/>
          <w:spacing w:val="-70"/>
          <w:sz w:val="20"/>
          <w:szCs w:val="20"/>
        </w:rPr>
        <w:t xml:space="preserve"> </w:t>
      </w:r>
      <w:r>
        <w:rPr>
          <w:rFonts w:ascii="宋体" w:hAnsi="宋体" w:eastAsia="宋体" w:cs="宋体"/>
          <w:b/>
          <w:bCs/>
          <w:spacing w:val="8"/>
          <w:sz w:val="20"/>
          <w:szCs w:val="20"/>
        </w:rPr>
        <w:t>”中在线填报。供应商须在磋商小组确定的最后报价时间</w:t>
      </w:r>
      <w:r>
        <w:rPr>
          <w:rFonts w:ascii="宋体" w:hAnsi="宋体" w:eastAsia="宋体" w:cs="宋体"/>
          <w:b/>
          <w:bCs/>
          <w:spacing w:val="7"/>
          <w:sz w:val="20"/>
          <w:szCs w:val="20"/>
        </w:rPr>
        <w:t>内进行报价，最后报价是供</w:t>
      </w:r>
      <w:r>
        <w:rPr>
          <w:rFonts w:ascii="宋体" w:hAnsi="宋体" w:eastAsia="宋体" w:cs="宋体"/>
          <w:b/>
          <w:bCs/>
          <w:spacing w:val="8"/>
          <w:sz w:val="20"/>
          <w:szCs w:val="20"/>
        </w:rPr>
        <w:t>应商响应文件有效的组成部分。供应商在磋商小组确定的最后报价时间内未进行报价所造成的后</w:t>
      </w:r>
      <w:r>
        <w:rPr>
          <w:rFonts w:ascii="宋体" w:hAnsi="宋体" w:eastAsia="宋体" w:cs="宋体"/>
          <w:b/>
          <w:bCs/>
          <w:spacing w:val="6"/>
          <w:sz w:val="20"/>
          <w:szCs w:val="20"/>
        </w:rPr>
        <w:t>果由供应商全部承担。</w:t>
      </w:r>
    </w:p>
    <w:p w14:paraId="6F0AD19C">
      <w:pPr>
        <w:spacing w:before="2" w:line="376" w:lineRule="auto"/>
        <w:ind w:left="2" w:firstLine="434"/>
        <w:rPr>
          <w:rFonts w:ascii="宋体" w:hAnsi="宋体" w:eastAsia="宋体" w:cs="宋体"/>
          <w:sz w:val="20"/>
          <w:szCs w:val="20"/>
        </w:rPr>
      </w:pPr>
      <w:r>
        <w:rPr>
          <w:rFonts w:ascii="宋体" w:hAnsi="宋体" w:eastAsia="宋体" w:cs="宋体"/>
          <w:spacing w:val="5"/>
          <w:sz w:val="20"/>
          <w:szCs w:val="20"/>
        </w:rPr>
        <w:t>19.2.1 磋商文件对技术、服务要求已详细列明，磋商结束后，所</w:t>
      </w:r>
      <w:r>
        <w:rPr>
          <w:rFonts w:ascii="宋体" w:hAnsi="宋体" w:eastAsia="宋体" w:cs="宋体"/>
          <w:spacing w:val="4"/>
          <w:sz w:val="20"/>
          <w:szCs w:val="20"/>
        </w:rPr>
        <w:t>有继续参加磋商的供应商（不</w:t>
      </w:r>
      <w:r>
        <w:rPr>
          <w:rFonts w:ascii="宋体" w:hAnsi="宋体" w:eastAsia="宋体" w:cs="宋体"/>
          <w:spacing w:val="8"/>
          <w:sz w:val="20"/>
          <w:szCs w:val="20"/>
        </w:rPr>
        <w:t>得少于</w:t>
      </w:r>
      <w:r>
        <w:rPr>
          <w:rFonts w:ascii="宋体" w:hAnsi="宋体" w:eastAsia="宋体" w:cs="宋体"/>
          <w:spacing w:val="-29"/>
          <w:sz w:val="20"/>
          <w:szCs w:val="20"/>
        </w:rPr>
        <w:t xml:space="preserve"> </w:t>
      </w:r>
      <w:r>
        <w:rPr>
          <w:rFonts w:ascii="宋体" w:hAnsi="宋体" w:eastAsia="宋体" w:cs="宋体"/>
          <w:spacing w:val="8"/>
          <w:sz w:val="20"/>
          <w:szCs w:val="20"/>
        </w:rPr>
        <w:t>3</w:t>
      </w:r>
      <w:r>
        <w:rPr>
          <w:rFonts w:ascii="宋体" w:hAnsi="宋体" w:eastAsia="宋体" w:cs="宋体"/>
          <w:spacing w:val="-36"/>
          <w:sz w:val="20"/>
          <w:szCs w:val="20"/>
        </w:rPr>
        <w:t xml:space="preserve"> </w:t>
      </w:r>
      <w:r>
        <w:rPr>
          <w:rFonts w:ascii="宋体" w:hAnsi="宋体" w:eastAsia="宋体" w:cs="宋体"/>
          <w:spacing w:val="8"/>
          <w:sz w:val="20"/>
          <w:szCs w:val="20"/>
        </w:rPr>
        <w:t>家）要按照磋商小组的要求在规定时间内提交最后报价。</w:t>
      </w:r>
    </w:p>
    <w:p w14:paraId="151242AF">
      <w:pPr>
        <w:spacing w:before="4" w:line="376" w:lineRule="auto"/>
        <w:ind w:left="1" w:firstLine="435"/>
        <w:rPr>
          <w:rFonts w:ascii="宋体" w:hAnsi="宋体" w:eastAsia="宋体" w:cs="宋体"/>
          <w:sz w:val="20"/>
          <w:szCs w:val="20"/>
        </w:rPr>
      </w:pPr>
      <w:r>
        <w:rPr>
          <w:rFonts w:ascii="宋体" w:hAnsi="宋体" w:eastAsia="宋体" w:cs="宋体"/>
          <w:spacing w:val="9"/>
          <w:sz w:val="20"/>
          <w:szCs w:val="20"/>
        </w:rPr>
        <w:t>19.2.2 磋商文件对技术、服务要求没有详细列明，</w:t>
      </w:r>
      <w:r>
        <w:rPr>
          <w:rFonts w:ascii="宋体" w:hAnsi="宋体" w:eastAsia="宋体" w:cs="宋体"/>
          <w:spacing w:val="8"/>
          <w:sz w:val="20"/>
          <w:szCs w:val="20"/>
        </w:rPr>
        <w:t>需经磋商由供应商提供最终</w:t>
      </w:r>
      <w:r>
        <w:rPr>
          <w:rFonts w:hint="eastAsia" w:ascii="宋体" w:hAnsi="宋体" w:eastAsia="宋体" w:cs="宋体"/>
          <w:spacing w:val="8"/>
          <w:sz w:val="20"/>
          <w:szCs w:val="20"/>
          <w:lang w:eastAsia="zh-CN"/>
        </w:rPr>
        <w:t>服务方案</w:t>
      </w:r>
      <w:r>
        <w:rPr>
          <w:rFonts w:ascii="宋体" w:hAnsi="宋体" w:eastAsia="宋体" w:cs="宋体"/>
          <w:spacing w:val="7"/>
          <w:sz w:val="20"/>
          <w:szCs w:val="20"/>
        </w:rPr>
        <w:t>的，磋商结束后，磋商小组将按照少数服从多数的原则投票推荐</w:t>
      </w:r>
      <w:r>
        <w:rPr>
          <w:rFonts w:ascii="宋体" w:hAnsi="宋体" w:eastAsia="宋体" w:cs="宋体"/>
          <w:spacing w:val="-17"/>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家以上供应商的</w:t>
      </w:r>
      <w:r>
        <w:rPr>
          <w:rFonts w:hint="eastAsia" w:ascii="宋体" w:hAnsi="宋体" w:eastAsia="宋体" w:cs="宋体"/>
          <w:spacing w:val="8"/>
          <w:sz w:val="20"/>
          <w:szCs w:val="20"/>
          <w:lang w:eastAsia="zh-CN"/>
        </w:rPr>
        <w:t>服务方案</w:t>
      </w:r>
      <w:r>
        <w:rPr>
          <w:rFonts w:ascii="宋体" w:hAnsi="宋体" w:eastAsia="宋体" w:cs="宋体"/>
          <w:spacing w:val="7"/>
          <w:sz w:val="20"/>
          <w:szCs w:val="20"/>
        </w:rPr>
        <w:t>，并要求其在规定时间内提交最后报价。</w:t>
      </w:r>
      <w:r>
        <w:rPr>
          <w:rFonts w:ascii="宋体" w:hAnsi="宋体" w:eastAsia="宋体" w:cs="宋体"/>
          <w:b/>
          <w:bCs/>
          <w:spacing w:val="7"/>
          <w:sz w:val="20"/>
          <w:szCs w:val="20"/>
        </w:rPr>
        <w:t>最后报价在政采云平台系统内进行提交，供</w:t>
      </w:r>
      <w:r>
        <w:rPr>
          <w:rFonts w:ascii="宋体" w:hAnsi="宋体" w:eastAsia="宋体" w:cs="宋体"/>
          <w:b/>
          <w:bCs/>
          <w:spacing w:val="8"/>
          <w:sz w:val="20"/>
          <w:szCs w:val="20"/>
        </w:rPr>
        <w:t>应商在磋商小组确定的最后报价时间内进行报价，最后报价是供应商响应文件有效的组成部分</w:t>
      </w:r>
      <w:r>
        <w:rPr>
          <w:rFonts w:ascii="宋体" w:hAnsi="宋体" w:eastAsia="宋体" w:cs="宋体"/>
          <w:spacing w:val="8"/>
          <w:sz w:val="20"/>
          <w:szCs w:val="20"/>
        </w:rPr>
        <w:t>。</w:t>
      </w:r>
    </w:p>
    <w:p w14:paraId="7C0D447D">
      <w:pPr>
        <w:spacing w:before="4" w:line="377" w:lineRule="auto"/>
        <w:ind w:firstLine="451"/>
        <w:jc w:val="both"/>
        <w:rPr>
          <w:rFonts w:ascii="宋体" w:hAnsi="宋体" w:eastAsia="宋体" w:cs="宋体"/>
          <w:sz w:val="20"/>
          <w:szCs w:val="20"/>
        </w:rPr>
      </w:pPr>
      <w:r>
        <w:rPr>
          <w:rFonts w:ascii="宋体" w:hAnsi="宋体" w:eastAsia="宋体" w:cs="宋体"/>
          <w:b/>
          <w:bCs/>
          <w:spacing w:val="7"/>
          <w:sz w:val="20"/>
          <w:szCs w:val="20"/>
        </w:rPr>
        <w:t>19.3</w:t>
      </w:r>
      <w:r>
        <w:rPr>
          <w:rFonts w:ascii="宋体" w:hAnsi="宋体" w:eastAsia="宋体" w:cs="宋体"/>
          <w:spacing w:val="7"/>
          <w:sz w:val="20"/>
          <w:szCs w:val="20"/>
        </w:rPr>
        <w:t xml:space="preserve"> </w:t>
      </w:r>
      <w:r>
        <w:rPr>
          <w:rFonts w:ascii="宋体" w:hAnsi="宋体" w:eastAsia="宋体" w:cs="宋体"/>
          <w:b/>
          <w:bCs/>
          <w:spacing w:val="7"/>
          <w:sz w:val="20"/>
          <w:szCs w:val="20"/>
        </w:rPr>
        <w:t>磋商小组认为供应商的报价明显低于其他通过符合性审查供应商的报价，有可能影响产</w:t>
      </w:r>
      <w:r>
        <w:rPr>
          <w:rFonts w:ascii="宋体" w:hAnsi="宋体" w:eastAsia="宋体" w:cs="宋体"/>
          <w:b/>
          <w:bCs/>
          <w:spacing w:val="9"/>
          <w:sz w:val="20"/>
          <w:szCs w:val="20"/>
        </w:rPr>
        <w:t>品质量或者不能诚信履约的，应当要求其在评标</w:t>
      </w:r>
      <w:r>
        <w:rPr>
          <w:rFonts w:ascii="宋体" w:hAnsi="宋体" w:eastAsia="宋体" w:cs="宋体"/>
          <w:b/>
          <w:bCs/>
          <w:spacing w:val="8"/>
          <w:sz w:val="20"/>
          <w:szCs w:val="20"/>
        </w:rPr>
        <w:t>现场合理的时间内在线提供书面说明，必要时提</w:t>
      </w:r>
      <w:r>
        <w:rPr>
          <w:rFonts w:ascii="宋体" w:hAnsi="宋体" w:eastAsia="宋体" w:cs="宋体"/>
          <w:b/>
          <w:bCs/>
          <w:spacing w:val="7"/>
          <w:sz w:val="20"/>
          <w:szCs w:val="20"/>
        </w:rPr>
        <w:t>交相关证明材料，书面说明与证明材料一并保存到“</w:t>
      </w:r>
      <w:r>
        <w:rPr>
          <w:rFonts w:ascii="宋体" w:hAnsi="宋体" w:eastAsia="宋体" w:cs="宋体"/>
          <w:spacing w:val="-67"/>
          <w:sz w:val="20"/>
          <w:szCs w:val="20"/>
        </w:rPr>
        <w:t xml:space="preserve"> </w:t>
      </w:r>
      <w:r>
        <w:rPr>
          <w:rFonts w:ascii="宋体" w:hAnsi="宋体" w:eastAsia="宋体" w:cs="宋体"/>
          <w:b/>
          <w:bCs/>
          <w:spacing w:val="7"/>
          <w:sz w:val="20"/>
          <w:szCs w:val="20"/>
        </w:rPr>
        <w:t>山西政府采购平台</w:t>
      </w:r>
      <w:r>
        <w:rPr>
          <w:rFonts w:ascii="宋体" w:hAnsi="宋体" w:eastAsia="宋体" w:cs="宋体"/>
          <w:spacing w:val="-69"/>
          <w:sz w:val="20"/>
          <w:szCs w:val="20"/>
        </w:rPr>
        <w:t xml:space="preserve"> </w:t>
      </w:r>
      <w:r>
        <w:rPr>
          <w:rFonts w:ascii="宋体" w:hAnsi="宋体" w:eastAsia="宋体" w:cs="宋体"/>
          <w:b/>
          <w:bCs/>
          <w:spacing w:val="7"/>
          <w:sz w:val="20"/>
          <w:szCs w:val="20"/>
        </w:rPr>
        <w:t>”中。供应商不能证明其</w:t>
      </w:r>
      <w:r>
        <w:rPr>
          <w:rFonts w:ascii="宋体" w:hAnsi="宋体" w:eastAsia="宋体" w:cs="宋体"/>
          <w:b/>
          <w:bCs/>
          <w:spacing w:val="8"/>
          <w:sz w:val="20"/>
          <w:szCs w:val="20"/>
        </w:rPr>
        <w:t>报价合理性的，磋商小组可将其作为响应无</w:t>
      </w:r>
      <w:r>
        <w:rPr>
          <w:rFonts w:ascii="宋体" w:hAnsi="宋体" w:eastAsia="宋体" w:cs="宋体"/>
          <w:b/>
          <w:bCs/>
          <w:spacing w:val="7"/>
          <w:sz w:val="20"/>
          <w:szCs w:val="20"/>
        </w:rPr>
        <w:t>效处理。</w:t>
      </w:r>
    </w:p>
    <w:p w14:paraId="033B01C3">
      <w:pPr>
        <w:spacing w:line="377" w:lineRule="auto"/>
        <w:rPr>
          <w:rFonts w:ascii="宋体" w:hAnsi="宋体" w:eastAsia="宋体" w:cs="宋体"/>
          <w:sz w:val="20"/>
          <w:szCs w:val="20"/>
        </w:rPr>
        <w:sectPr>
          <w:footerReference r:id="rId19" w:type="default"/>
          <w:pgSz w:w="11906" w:h="16839"/>
          <w:pgMar w:top="1431" w:right="1475" w:bottom="1314" w:left="1480" w:header="0" w:footer="1037" w:gutter="0"/>
          <w:cols w:space="720" w:num="1"/>
        </w:sectPr>
      </w:pPr>
    </w:p>
    <w:p w14:paraId="1A04A0B8">
      <w:pPr>
        <w:spacing w:before="75" w:line="229" w:lineRule="auto"/>
        <w:ind w:left="423"/>
        <w:rPr>
          <w:rFonts w:ascii="宋体" w:hAnsi="宋体" w:eastAsia="宋体" w:cs="宋体"/>
          <w:sz w:val="20"/>
          <w:szCs w:val="20"/>
        </w:rPr>
      </w:pPr>
      <w:r>
        <w:rPr>
          <w:rFonts w:ascii="宋体" w:hAnsi="宋体" w:eastAsia="宋体" w:cs="宋体"/>
          <w:b/>
          <w:bCs/>
          <w:spacing w:val="3"/>
          <w:sz w:val="20"/>
          <w:szCs w:val="20"/>
        </w:rPr>
        <w:t>20.</w:t>
      </w:r>
      <w:r>
        <w:rPr>
          <w:rFonts w:ascii="宋体" w:hAnsi="宋体" w:eastAsia="宋体" w:cs="宋体"/>
          <w:spacing w:val="17"/>
          <w:sz w:val="20"/>
          <w:szCs w:val="20"/>
        </w:rPr>
        <w:t xml:space="preserve"> </w:t>
      </w:r>
      <w:r>
        <w:rPr>
          <w:rFonts w:ascii="宋体" w:hAnsi="宋体" w:eastAsia="宋体" w:cs="宋体"/>
          <w:b/>
          <w:bCs/>
          <w:spacing w:val="3"/>
          <w:sz w:val="20"/>
          <w:szCs w:val="20"/>
        </w:rPr>
        <w:t>综合评审</w:t>
      </w:r>
    </w:p>
    <w:p w14:paraId="161251EF">
      <w:pPr>
        <w:spacing w:before="158" w:line="377" w:lineRule="auto"/>
        <w:ind w:left="5" w:right="104" w:firstLine="418"/>
        <w:rPr>
          <w:rFonts w:ascii="宋体" w:hAnsi="宋体" w:eastAsia="宋体" w:cs="宋体"/>
          <w:sz w:val="20"/>
          <w:szCs w:val="20"/>
        </w:rPr>
      </w:pPr>
      <w:r>
        <w:rPr>
          <w:rFonts w:ascii="宋体" w:hAnsi="宋体" w:eastAsia="宋体" w:cs="宋体"/>
          <w:spacing w:val="8"/>
          <w:sz w:val="20"/>
          <w:szCs w:val="20"/>
        </w:rPr>
        <w:t>20.1 经磋商确定最终采购需求和提交最后报价的供应商后，</w:t>
      </w:r>
      <w:r>
        <w:rPr>
          <w:rFonts w:ascii="宋体" w:hAnsi="宋体" w:eastAsia="宋体" w:cs="宋体"/>
          <w:spacing w:val="-53"/>
          <w:sz w:val="20"/>
          <w:szCs w:val="20"/>
        </w:rPr>
        <w:t xml:space="preserve"> </w:t>
      </w:r>
      <w:r>
        <w:rPr>
          <w:rFonts w:ascii="宋体" w:hAnsi="宋体" w:eastAsia="宋体" w:cs="宋体"/>
          <w:spacing w:val="8"/>
          <w:sz w:val="20"/>
          <w:szCs w:val="20"/>
        </w:rPr>
        <w:t>由磋商小组采用综合评分法对提</w:t>
      </w:r>
      <w:r>
        <w:rPr>
          <w:rFonts w:ascii="宋体" w:hAnsi="宋体" w:eastAsia="宋体" w:cs="宋体"/>
          <w:spacing w:val="9"/>
          <w:sz w:val="20"/>
          <w:szCs w:val="20"/>
        </w:rPr>
        <w:t>交最后报价的供应商的响应文件和最后报价进行综合评分。</w:t>
      </w:r>
    </w:p>
    <w:p w14:paraId="124A0FE8">
      <w:pPr>
        <w:spacing w:before="1" w:line="376" w:lineRule="auto"/>
        <w:ind w:left="3" w:right="104" w:firstLine="420"/>
        <w:rPr>
          <w:rFonts w:ascii="宋体" w:hAnsi="宋体" w:eastAsia="宋体" w:cs="宋体"/>
          <w:sz w:val="20"/>
          <w:szCs w:val="20"/>
        </w:rPr>
      </w:pPr>
      <w:r>
        <w:rPr>
          <w:rFonts w:ascii="宋体" w:hAnsi="宋体" w:eastAsia="宋体" w:cs="宋体"/>
          <w:spacing w:val="9"/>
          <w:sz w:val="20"/>
          <w:szCs w:val="20"/>
        </w:rPr>
        <w:t>20.2 采用综合评分法评审，应按照磋商文件第四部分评定和成交标准中规定的综合评分法评</w:t>
      </w:r>
      <w:r>
        <w:rPr>
          <w:rFonts w:ascii="宋体" w:hAnsi="宋体" w:eastAsia="宋体" w:cs="宋体"/>
          <w:spacing w:val="6"/>
          <w:sz w:val="20"/>
          <w:szCs w:val="20"/>
        </w:rPr>
        <w:t>分细则进行。</w:t>
      </w:r>
    </w:p>
    <w:p w14:paraId="02EE3862">
      <w:pPr>
        <w:spacing w:line="227" w:lineRule="auto"/>
        <w:ind w:left="42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确认成交供应商</w:t>
      </w:r>
    </w:p>
    <w:p w14:paraId="157C3963">
      <w:pPr>
        <w:spacing w:before="163" w:line="377" w:lineRule="auto"/>
        <w:ind w:left="17" w:right="104" w:firstLine="405"/>
        <w:rPr>
          <w:rFonts w:ascii="宋体" w:hAnsi="宋体" w:eastAsia="宋体" w:cs="宋体"/>
          <w:sz w:val="20"/>
          <w:szCs w:val="20"/>
        </w:rPr>
      </w:pPr>
      <w:r>
        <w:rPr>
          <w:rFonts w:ascii="宋体" w:hAnsi="宋体" w:eastAsia="宋体" w:cs="宋体"/>
          <w:spacing w:val="9"/>
          <w:sz w:val="20"/>
          <w:szCs w:val="20"/>
        </w:rPr>
        <w:t>21.1 磋商小组根据综合评分情况，按评审得分由高到低顺序直接确认成交供应商，得分相同的，按最后报价由低到高顺序排列。得分和最后报价均相同的，按技术指标优劣顺序排列。</w:t>
      </w:r>
    </w:p>
    <w:p w14:paraId="10FEEE6E">
      <w:pPr>
        <w:spacing w:before="1" w:line="377" w:lineRule="auto"/>
        <w:ind w:right="104" w:firstLine="422"/>
        <w:rPr>
          <w:rFonts w:ascii="宋体" w:hAnsi="宋体" w:eastAsia="宋体" w:cs="宋体"/>
          <w:sz w:val="20"/>
          <w:szCs w:val="20"/>
        </w:rPr>
      </w:pPr>
      <w:r>
        <w:rPr>
          <w:rFonts w:ascii="宋体" w:hAnsi="宋体" w:eastAsia="宋体" w:cs="宋体"/>
          <w:spacing w:val="8"/>
          <w:sz w:val="20"/>
          <w:szCs w:val="20"/>
        </w:rPr>
        <w:t>21.2 磋商小组组长根据磋商过程中形成的原始记录和评审结果编写评审报告，</w:t>
      </w:r>
      <w:r>
        <w:rPr>
          <w:rFonts w:ascii="宋体" w:hAnsi="宋体" w:eastAsia="宋体" w:cs="宋体"/>
          <w:spacing w:val="-53"/>
          <w:sz w:val="20"/>
          <w:szCs w:val="20"/>
        </w:rPr>
        <w:t xml:space="preserve"> </w:t>
      </w:r>
      <w:r>
        <w:rPr>
          <w:rFonts w:ascii="宋体" w:hAnsi="宋体" w:eastAsia="宋体" w:cs="宋体"/>
          <w:spacing w:val="8"/>
          <w:sz w:val="20"/>
          <w:szCs w:val="20"/>
        </w:rPr>
        <w:t>由磋商小组全</w:t>
      </w:r>
      <w:r>
        <w:rPr>
          <w:rFonts w:ascii="宋体" w:hAnsi="宋体" w:eastAsia="宋体" w:cs="宋体"/>
          <w:spacing w:val="7"/>
          <w:sz w:val="20"/>
          <w:szCs w:val="20"/>
        </w:rPr>
        <w:t>体人员签字认可。</w:t>
      </w:r>
    </w:p>
    <w:p w14:paraId="4131FCAC">
      <w:pPr>
        <w:spacing w:line="229" w:lineRule="auto"/>
        <w:ind w:left="423"/>
        <w:rPr>
          <w:rFonts w:ascii="宋体" w:hAnsi="宋体" w:eastAsia="宋体" w:cs="宋体"/>
          <w:sz w:val="20"/>
          <w:szCs w:val="20"/>
        </w:rPr>
      </w:pPr>
      <w:r>
        <w:rPr>
          <w:rFonts w:ascii="宋体" w:hAnsi="宋体" w:eastAsia="宋体" w:cs="宋体"/>
          <w:b/>
          <w:bCs/>
          <w:spacing w:val="4"/>
          <w:sz w:val="20"/>
          <w:szCs w:val="20"/>
        </w:rPr>
        <w:t>22.</w:t>
      </w:r>
      <w:r>
        <w:rPr>
          <w:rFonts w:ascii="宋体" w:hAnsi="宋体" w:eastAsia="宋体" w:cs="宋体"/>
          <w:spacing w:val="4"/>
          <w:sz w:val="20"/>
          <w:szCs w:val="20"/>
        </w:rPr>
        <w:t xml:space="preserve"> </w:t>
      </w:r>
      <w:r>
        <w:rPr>
          <w:rFonts w:ascii="宋体" w:hAnsi="宋体" w:eastAsia="宋体" w:cs="宋体"/>
          <w:b/>
          <w:bCs/>
          <w:spacing w:val="4"/>
          <w:sz w:val="20"/>
          <w:szCs w:val="20"/>
        </w:rPr>
        <w:t>评审复核</w:t>
      </w:r>
    </w:p>
    <w:p w14:paraId="0AB5F082">
      <w:pPr>
        <w:spacing w:before="161" w:line="228" w:lineRule="auto"/>
        <w:ind w:left="423"/>
        <w:rPr>
          <w:rFonts w:ascii="宋体" w:hAnsi="宋体" w:eastAsia="宋体" w:cs="宋体"/>
          <w:sz w:val="20"/>
          <w:szCs w:val="20"/>
        </w:rPr>
      </w:pPr>
      <w:r>
        <w:rPr>
          <w:rFonts w:ascii="宋体" w:hAnsi="宋体" w:eastAsia="宋体" w:cs="宋体"/>
          <w:spacing w:val="8"/>
          <w:sz w:val="20"/>
          <w:szCs w:val="20"/>
        </w:rPr>
        <w:t>22.1</w:t>
      </w:r>
      <w:r>
        <w:rPr>
          <w:rFonts w:ascii="宋体" w:hAnsi="宋体" w:eastAsia="宋体" w:cs="宋体"/>
          <w:spacing w:val="-26"/>
          <w:sz w:val="20"/>
          <w:szCs w:val="20"/>
        </w:rPr>
        <w:t xml:space="preserve"> </w:t>
      </w:r>
      <w:r>
        <w:rPr>
          <w:rFonts w:ascii="宋体" w:hAnsi="宋体" w:eastAsia="宋体" w:cs="宋体"/>
          <w:spacing w:val="8"/>
          <w:sz w:val="20"/>
          <w:szCs w:val="20"/>
        </w:rPr>
        <w:t>评审结果汇总完成后，除下列情形外，任何人不得修改评审结果：</w:t>
      </w:r>
    </w:p>
    <w:p w14:paraId="074801F3">
      <w:pPr>
        <w:spacing w:before="161" w:line="228" w:lineRule="auto"/>
        <w:ind w:left="414"/>
        <w:rPr>
          <w:rFonts w:ascii="宋体" w:hAnsi="宋体" w:eastAsia="宋体" w:cs="宋体"/>
          <w:sz w:val="20"/>
          <w:szCs w:val="20"/>
        </w:rPr>
      </w:pPr>
      <w:r>
        <w:rPr>
          <w:rFonts w:ascii="宋体" w:hAnsi="宋体" w:eastAsia="宋体" w:cs="宋体"/>
          <w:spacing w:val="8"/>
          <w:sz w:val="20"/>
          <w:szCs w:val="20"/>
        </w:rPr>
        <w:t>A、分值汇总计算错误的；</w:t>
      </w:r>
    </w:p>
    <w:p w14:paraId="5E11171E">
      <w:pPr>
        <w:spacing w:before="160" w:line="229" w:lineRule="auto"/>
        <w:ind w:left="416"/>
        <w:rPr>
          <w:rFonts w:ascii="宋体" w:hAnsi="宋体" w:eastAsia="宋体" w:cs="宋体"/>
          <w:sz w:val="20"/>
          <w:szCs w:val="20"/>
        </w:rPr>
      </w:pPr>
      <w:r>
        <w:rPr>
          <w:rFonts w:ascii="宋体" w:hAnsi="宋体" w:eastAsia="宋体" w:cs="宋体"/>
          <w:spacing w:val="8"/>
          <w:sz w:val="20"/>
          <w:szCs w:val="20"/>
        </w:rPr>
        <w:t>B、分项评分超出评分标准范围的；</w:t>
      </w:r>
    </w:p>
    <w:p w14:paraId="39465B4D">
      <w:pPr>
        <w:spacing w:before="163" w:line="228" w:lineRule="auto"/>
        <w:ind w:left="419"/>
        <w:rPr>
          <w:rFonts w:ascii="宋体" w:hAnsi="宋体" w:eastAsia="宋体" w:cs="宋体"/>
          <w:sz w:val="20"/>
          <w:szCs w:val="20"/>
        </w:rPr>
      </w:pPr>
      <w:r>
        <w:rPr>
          <w:rFonts w:ascii="宋体" w:hAnsi="宋体" w:eastAsia="宋体" w:cs="宋体"/>
          <w:spacing w:val="8"/>
          <w:sz w:val="20"/>
          <w:szCs w:val="20"/>
        </w:rPr>
        <w:t>C、磋商小组对客观评审因素评分不一致的；</w:t>
      </w:r>
    </w:p>
    <w:p w14:paraId="2ECEBF79">
      <w:pPr>
        <w:spacing w:before="161" w:line="228" w:lineRule="auto"/>
        <w:ind w:left="416"/>
        <w:rPr>
          <w:rFonts w:ascii="宋体" w:hAnsi="宋体" w:eastAsia="宋体" w:cs="宋体"/>
          <w:sz w:val="20"/>
          <w:szCs w:val="20"/>
        </w:rPr>
      </w:pPr>
      <w:r>
        <w:rPr>
          <w:rFonts w:ascii="宋体" w:hAnsi="宋体" w:eastAsia="宋体" w:cs="宋体"/>
          <w:spacing w:val="8"/>
          <w:sz w:val="20"/>
          <w:szCs w:val="20"/>
        </w:rPr>
        <w:t>D、经磋商小组认定评分畸高、畸低的；</w:t>
      </w:r>
    </w:p>
    <w:p w14:paraId="0ED299CD">
      <w:pPr>
        <w:spacing w:before="160" w:line="227" w:lineRule="auto"/>
        <w:ind w:left="423"/>
        <w:rPr>
          <w:rFonts w:ascii="宋体" w:hAnsi="宋体" w:eastAsia="宋体" w:cs="宋体"/>
          <w:sz w:val="20"/>
          <w:szCs w:val="20"/>
        </w:rPr>
      </w:pPr>
      <w:r>
        <w:rPr>
          <w:rFonts w:ascii="宋体" w:hAnsi="宋体" w:eastAsia="宋体" w:cs="宋体"/>
          <w:spacing w:val="9"/>
          <w:sz w:val="20"/>
          <w:szCs w:val="20"/>
        </w:rPr>
        <w:t>22.2</w:t>
      </w:r>
      <w:r>
        <w:rPr>
          <w:rFonts w:ascii="宋体" w:hAnsi="宋体" w:eastAsia="宋体" w:cs="宋体"/>
          <w:spacing w:val="-42"/>
          <w:sz w:val="20"/>
          <w:szCs w:val="20"/>
        </w:rPr>
        <w:t xml:space="preserve"> </w:t>
      </w:r>
      <w:r>
        <w:rPr>
          <w:rFonts w:ascii="宋体" w:hAnsi="宋体" w:eastAsia="宋体" w:cs="宋体"/>
          <w:spacing w:val="9"/>
          <w:sz w:val="20"/>
          <w:szCs w:val="20"/>
        </w:rPr>
        <w:t>评审报告签署前，经复核发现存在以上情形之一的，磋商小组应当当场</w:t>
      </w:r>
      <w:r>
        <w:rPr>
          <w:rFonts w:ascii="宋体" w:hAnsi="宋体" w:eastAsia="宋体" w:cs="宋体"/>
          <w:spacing w:val="8"/>
          <w:sz w:val="20"/>
          <w:szCs w:val="20"/>
        </w:rPr>
        <w:t>修改评审结果，</w:t>
      </w:r>
    </w:p>
    <w:p w14:paraId="419D83EF">
      <w:pPr>
        <w:spacing w:before="162" w:line="377" w:lineRule="auto"/>
        <w:ind w:left="5" w:right="70"/>
        <w:rPr>
          <w:rFonts w:ascii="宋体" w:hAnsi="宋体" w:eastAsia="宋体" w:cs="宋体"/>
          <w:sz w:val="20"/>
          <w:szCs w:val="20"/>
        </w:rPr>
      </w:pPr>
      <w:r>
        <w:rPr>
          <w:rFonts w:ascii="宋体" w:hAnsi="宋体" w:eastAsia="宋体" w:cs="宋体"/>
          <w:spacing w:val="8"/>
          <w:sz w:val="20"/>
          <w:szCs w:val="20"/>
        </w:rPr>
        <w:t>并在评审报告中记载；评审报告签署后，采购人或者代理机构发现存在以上情形之一的，应当</w:t>
      </w:r>
      <w:r>
        <w:rPr>
          <w:rFonts w:ascii="宋体" w:hAnsi="宋体" w:eastAsia="宋体" w:cs="宋体"/>
          <w:spacing w:val="7"/>
          <w:sz w:val="20"/>
          <w:szCs w:val="20"/>
        </w:rPr>
        <w:t>组织</w:t>
      </w:r>
      <w:r>
        <w:rPr>
          <w:rFonts w:ascii="宋体" w:hAnsi="宋体" w:eastAsia="宋体" w:cs="宋体"/>
          <w:spacing w:val="9"/>
          <w:sz w:val="20"/>
          <w:szCs w:val="20"/>
        </w:rPr>
        <w:t>原磋商小组进行重新评审，重新评审改变评审结果的，书面报告本级财政部门。</w:t>
      </w:r>
    </w:p>
    <w:p w14:paraId="754BE584">
      <w:pPr>
        <w:spacing w:line="229" w:lineRule="auto"/>
        <w:ind w:left="423"/>
        <w:rPr>
          <w:rFonts w:ascii="宋体" w:hAnsi="宋体" w:eastAsia="宋体" w:cs="宋体"/>
          <w:sz w:val="20"/>
          <w:szCs w:val="20"/>
        </w:rPr>
      </w:pPr>
      <w:r>
        <w:rPr>
          <w:rFonts w:ascii="宋体" w:hAnsi="宋体" w:eastAsia="宋体" w:cs="宋体"/>
          <w:b/>
          <w:bCs/>
          <w:spacing w:val="4"/>
          <w:sz w:val="20"/>
          <w:szCs w:val="20"/>
        </w:rPr>
        <w:t>23.</w:t>
      </w:r>
      <w:r>
        <w:rPr>
          <w:rFonts w:ascii="宋体" w:hAnsi="宋体" w:eastAsia="宋体" w:cs="宋体"/>
          <w:spacing w:val="4"/>
          <w:sz w:val="20"/>
          <w:szCs w:val="20"/>
        </w:rPr>
        <w:t xml:space="preserve"> </w:t>
      </w:r>
      <w:r>
        <w:rPr>
          <w:rFonts w:ascii="宋体" w:hAnsi="宋体" w:eastAsia="宋体" w:cs="宋体"/>
          <w:b/>
          <w:bCs/>
          <w:spacing w:val="4"/>
          <w:sz w:val="20"/>
          <w:szCs w:val="20"/>
        </w:rPr>
        <w:t>磋商保密</w:t>
      </w:r>
    </w:p>
    <w:p w14:paraId="2175A141">
      <w:pPr>
        <w:spacing w:before="161" w:line="377" w:lineRule="auto"/>
        <w:ind w:firstLine="423"/>
        <w:rPr>
          <w:rFonts w:ascii="宋体" w:hAnsi="宋体" w:eastAsia="宋体" w:cs="宋体"/>
          <w:sz w:val="20"/>
          <w:szCs w:val="20"/>
        </w:rPr>
      </w:pPr>
      <w:r>
        <w:rPr>
          <w:rFonts w:ascii="宋体" w:hAnsi="宋体" w:eastAsia="宋体" w:cs="宋体"/>
          <w:spacing w:val="8"/>
          <w:sz w:val="20"/>
          <w:szCs w:val="20"/>
        </w:rPr>
        <w:t>23.1</w:t>
      </w:r>
      <w:r>
        <w:rPr>
          <w:rFonts w:ascii="宋体" w:hAnsi="宋体" w:eastAsia="宋体" w:cs="宋体"/>
          <w:spacing w:val="-41"/>
          <w:sz w:val="20"/>
          <w:szCs w:val="20"/>
        </w:rPr>
        <w:t xml:space="preserve"> </w:t>
      </w:r>
      <w:r>
        <w:rPr>
          <w:rFonts w:ascii="宋体" w:hAnsi="宋体" w:eastAsia="宋体" w:cs="宋体"/>
          <w:spacing w:val="8"/>
          <w:sz w:val="20"/>
          <w:szCs w:val="20"/>
        </w:rPr>
        <w:t>采购人、代理机构要采取必要措施，保证磋商在严格保密的情况下进行。</w:t>
      </w:r>
      <w:r>
        <w:rPr>
          <w:rFonts w:ascii="宋体" w:hAnsi="宋体" w:eastAsia="宋体" w:cs="宋体"/>
          <w:spacing w:val="7"/>
          <w:sz w:val="20"/>
          <w:szCs w:val="20"/>
        </w:rPr>
        <w:t>除采购人代表、</w:t>
      </w:r>
      <w:r>
        <w:rPr>
          <w:rFonts w:ascii="宋体" w:hAnsi="宋体" w:eastAsia="宋体" w:cs="宋体"/>
          <w:spacing w:val="10"/>
          <w:sz w:val="20"/>
          <w:szCs w:val="20"/>
        </w:rPr>
        <w:t>磋商现场组织人员外，采购人的其他工作人员</w:t>
      </w:r>
      <w:r>
        <w:rPr>
          <w:rFonts w:ascii="宋体" w:hAnsi="宋体" w:eastAsia="宋体" w:cs="宋体"/>
          <w:spacing w:val="9"/>
          <w:sz w:val="20"/>
          <w:szCs w:val="20"/>
        </w:rPr>
        <w:t>以及与磋商工作无关的人员不得进入磋商现场。</w:t>
      </w:r>
    </w:p>
    <w:p w14:paraId="1906DCDC">
      <w:pPr>
        <w:spacing w:before="1" w:line="377" w:lineRule="auto"/>
        <w:ind w:left="2" w:right="157" w:firstLine="420"/>
        <w:rPr>
          <w:rFonts w:ascii="宋体" w:hAnsi="宋体" w:eastAsia="宋体" w:cs="宋体"/>
          <w:sz w:val="20"/>
          <w:szCs w:val="20"/>
        </w:rPr>
      </w:pPr>
      <w:r>
        <w:rPr>
          <w:rFonts w:ascii="宋体" w:hAnsi="宋体" w:eastAsia="宋体" w:cs="宋体"/>
          <w:spacing w:val="9"/>
          <w:sz w:val="20"/>
          <w:szCs w:val="20"/>
        </w:rPr>
        <w:t>23.2</w:t>
      </w:r>
      <w:r>
        <w:rPr>
          <w:rFonts w:ascii="宋体" w:hAnsi="宋体" w:eastAsia="宋体" w:cs="宋体"/>
          <w:spacing w:val="-40"/>
          <w:sz w:val="20"/>
          <w:szCs w:val="20"/>
        </w:rPr>
        <w:t xml:space="preserve"> </w:t>
      </w:r>
      <w:r>
        <w:rPr>
          <w:rFonts w:ascii="宋体" w:hAnsi="宋体" w:eastAsia="宋体" w:cs="宋体"/>
          <w:spacing w:val="9"/>
          <w:sz w:val="20"/>
          <w:szCs w:val="20"/>
        </w:rPr>
        <w:t>有关人员对磋商情况以及在磋商过程中获悉的国家秘密、商业秘密负有保密责任；任何人不得透露与磋商有关的其他供应商的技术资料、价格和其他信息。</w:t>
      </w:r>
    </w:p>
    <w:p w14:paraId="568AA15A">
      <w:pPr>
        <w:spacing w:before="1" w:line="228" w:lineRule="auto"/>
        <w:ind w:left="423"/>
        <w:rPr>
          <w:rFonts w:ascii="宋体" w:hAnsi="宋体" w:eastAsia="宋体" w:cs="宋体"/>
          <w:sz w:val="20"/>
          <w:szCs w:val="20"/>
        </w:rPr>
      </w:pPr>
      <w:r>
        <w:rPr>
          <w:rFonts w:ascii="宋体" w:hAnsi="宋体" w:eastAsia="宋体" w:cs="宋体"/>
          <w:spacing w:val="9"/>
          <w:sz w:val="20"/>
          <w:szCs w:val="20"/>
        </w:rPr>
        <w:t>23.3 磋商结束后，参与评审磋商的所有人员不</w:t>
      </w:r>
      <w:r>
        <w:rPr>
          <w:rFonts w:ascii="宋体" w:hAnsi="宋体" w:eastAsia="宋体" w:cs="宋体"/>
          <w:spacing w:val="8"/>
          <w:sz w:val="20"/>
          <w:szCs w:val="20"/>
        </w:rPr>
        <w:t>得带走磋商现场的任何资料。</w:t>
      </w:r>
    </w:p>
    <w:p w14:paraId="5D374A50">
      <w:pPr>
        <w:spacing w:before="160" w:line="228" w:lineRule="auto"/>
        <w:ind w:left="418"/>
        <w:rPr>
          <w:rFonts w:ascii="宋体" w:hAnsi="宋体" w:eastAsia="宋体" w:cs="宋体"/>
          <w:sz w:val="20"/>
          <w:szCs w:val="20"/>
        </w:rPr>
      </w:pPr>
      <w:r>
        <w:rPr>
          <w:rFonts w:ascii="宋体" w:hAnsi="宋体" w:eastAsia="宋体" w:cs="宋体"/>
          <w:b/>
          <w:bCs/>
          <w:spacing w:val="7"/>
          <w:sz w:val="20"/>
          <w:szCs w:val="20"/>
        </w:rPr>
        <w:t>24.</w:t>
      </w:r>
      <w:r>
        <w:rPr>
          <w:rFonts w:ascii="宋体" w:hAnsi="宋体" w:eastAsia="宋体" w:cs="宋体"/>
          <w:spacing w:val="7"/>
          <w:sz w:val="20"/>
          <w:szCs w:val="20"/>
        </w:rPr>
        <w:t xml:space="preserve"> </w:t>
      </w:r>
      <w:r>
        <w:rPr>
          <w:rFonts w:ascii="宋体" w:hAnsi="宋体" w:eastAsia="宋体" w:cs="宋体"/>
          <w:b/>
          <w:bCs/>
          <w:spacing w:val="7"/>
          <w:sz w:val="20"/>
          <w:szCs w:val="20"/>
        </w:rPr>
        <w:t>关于供应商瑕疵滞后发现的处理规则</w:t>
      </w:r>
    </w:p>
    <w:p w14:paraId="72F67C21">
      <w:pPr>
        <w:spacing w:before="160" w:line="377" w:lineRule="auto"/>
        <w:ind w:right="70" w:firstLine="422"/>
        <w:jc w:val="both"/>
        <w:rPr>
          <w:rFonts w:ascii="宋体" w:hAnsi="宋体" w:eastAsia="宋体" w:cs="宋体"/>
          <w:sz w:val="20"/>
          <w:szCs w:val="20"/>
        </w:rPr>
      </w:pPr>
      <w:r>
        <w:rPr>
          <w:rFonts w:ascii="宋体" w:hAnsi="宋体" w:eastAsia="宋体" w:cs="宋体"/>
          <w:spacing w:val="8"/>
          <w:sz w:val="20"/>
          <w:szCs w:val="20"/>
        </w:rPr>
        <w:t>无论基于何种原因，各项本应作拒绝或无效处理的情形，即便未被及时发现而使该供应商</w:t>
      </w:r>
      <w:r>
        <w:rPr>
          <w:rFonts w:ascii="宋体" w:hAnsi="宋体" w:eastAsia="宋体" w:cs="宋体"/>
          <w:spacing w:val="7"/>
          <w:sz w:val="20"/>
          <w:szCs w:val="20"/>
        </w:rPr>
        <w:t>进入</w:t>
      </w:r>
      <w:r>
        <w:rPr>
          <w:rFonts w:ascii="宋体" w:hAnsi="宋体" w:eastAsia="宋体" w:cs="宋体"/>
          <w:spacing w:val="8"/>
          <w:sz w:val="20"/>
          <w:szCs w:val="20"/>
        </w:rPr>
        <w:t>初审、磋商或其它后续程序的，包括已经签约的情形，一旦被发现存在上述情形，导致此前评议结</w:t>
      </w:r>
      <w:r>
        <w:rPr>
          <w:rFonts w:ascii="宋体" w:hAnsi="宋体" w:eastAsia="宋体" w:cs="宋体"/>
          <w:spacing w:val="9"/>
          <w:sz w:val="20"/>
          <w:szCs w:val="20"/>
        </w:rPr>
        <w:t>果被取消，其相关的一切损失均由该供应商承担。</w:t>
      </w:r>
    </w:p>
    <w:p w14:paraId="161C77B4">
      <w:pPr>
        <w:spacing w:before="1" w:line="227" w:lineRule="auto"/>
        <w:ind w:left="418"/>
        <w:rPr>
          <w:rFonts w:ascii="宋体" w:hAnsi="宋体" w:eastAsia="宋体" w:cs="宋体"/>
          <w:sz w:val="20"/>
          <w:szCs w:val="20"/>
        </w:rPr>
      </w:pPr>
      <w:r>
        <w:rPr>
          <w:rFonts w:ascii="宋体" w:hAnsi="宋体" w:eastAsia="宋体" w:cs="宋体"/>
          <w:b/>
          <w:bCs/>
          <w:spacing w:val="5"/>
          <w:sz w:val="20"/>
          <w:szCs w:val="20"/>
        </w:rPr>
        <w:t>25.</w:t>
      </w:r>
      <w:r>
        <w:rPr>
          <w:rFonts w:ascii="宋体" w:hAnsi="宋体" w:eastAsia="宋体" w:cs="宋体"/>
          <w:spacing w:val="5"/>
          <w:sz w:val="20"/>
          <w:szCs w:val="20"/>
        </w:rPr>
        <w:t xml:space="preserve"> </w:t>
      </w:r>
      <w:r>
        <w:rPr>
          <w:rFonts w:ascii="宋体" w:hAnsi="宋体" w:eastAsia="宋体" w:cs="宋体"/>
          <w:b/>
          <w:bCs/>
          <w:spacing w:val="5"/>
          <w:sz w:val="20"/>
          <w:szCs w:val="20"/>
        </w:rPr>
        <w:t>采购项目终止</w:t>
      </w:r>
    </w:p>
    <w:p w14:paraId="00D86377">
      <w:pPr>
        <w:spacing w:before="164" w:line="228" w:lineRule="auto"/>
        <w:ind w:left="423"/>
        <w:rPr>
          <w:rFonts w:ascii="宋体" w:hAnsi="宋体" w:eastAsia="宋体" w:cs="宋体"/>
          <w:sz w:val="20"/>
          <w:szCs w:val="20"/>
        </w:rPr>
      </w:pPr>
      <w:r>
        <w:rPr>
          <w:rFonts w:ascii="宋体" w:hAnsi="宋体" w:eastAsia="宋体" w:cs="宋体"/>
          <w:spacing w:val="8"/>
          <w:sz w:val="20"/>
          <w:szCs w:val="20"/>
        </w:rPr>
        <w:t>25.1 出现下列情形之一的，终止本次磋商活动：</w:t>
      </w:r>
    </w:p>
    <w:p w14:paraId="5EF15DFA">
      <w:pPr>
        <w:spacing w:before="161" w:line="228" w:lineRule="auto"/>
        <w:ind w:left="414"/>
        <w:rPr>
          <w:rFonts w:ascii="宋体" w:hAnsi="宋体" w:eastAsia="宋体" w:cs="宋体"/>
          <w:sz w:val="20"/>
          <w:szCs w:val="20"/>
        </w:rPr>
      </w:pPr>
      <w:r>
        <w:rPr>
          <w:rFonts w:ascii="宋体" w:hAnsi="宋体" w:eastAsia="宋体" w:cs="宋体"/>
          <w:spacing w:val="9"/>
          <w:sz w:val="20"/>
          <w:szCs w:val="20"/>
        </w:rPr>
        <w:t>A、符合专业条件的供应商或者对磋商文件作实</w:t>
      </w:r>
      <w:r>
        <w:rPr>
          <w:rFonts w:ascii="宋体" w:hAnsi="宋体" w:eastAsia="宋体" w:cs="宋体"/>
          <w:spacing w:val="8"/>
          <w:sz w:val="20"/>
          <w:szCs w:val="20"/>
        </w:rPr>
        <w:t>质响应的供应商数量不足</w:t>
      </w:r>
      <w:r>
        <w:rPr>
          <w:rFonts w:ascii="宋体" w:hAnsi="宋体" w:eastAsia="宋体" w:cs="宋体"/>
          <w:spacing w:val="-32"/>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家的；</w:t>
      </w:r>
    </w:p>
    <w:p w14:paraId="390DED60">
      <w:pPr>
        <w:spacing w:before="161" w:line="227" w:lineRule="auto"/>
        <w:ind w:left="416"/>
        <w:rPr>
          <w:rFonts w:ascii="宋体" w:hAnsi="宋体" w:eastAsia="宋体" w:cs="宋体"/>
          <w:sz w:val="20"/>
          <w:szCs w:val="20"/>
        </w:rPr>
      </w:pPr>
      <w:r>
        <w:rPr>
          <w:rFonts w:ascii="宋体" w:hAnsi="宋体" w:eastAsia="宋体" w:cs="宋体"/>
          <w:spacing w:val="9"/>
          <w:sz w:val="20"/>
          <w:szCs w:val="20"/>
        </w:rPr>
        <w:t>B、供应商的报价均超过采购预算或最高限价的；</w:t>
      </w:r>
    </w:p>
    <w:p w14:paraId="0132F49D">
      <w:pPr>
        <w:spacing w:before="164" w:line="228" w:lineRule="auto"/>
        <w:ind w:left="419"/>
        <w:rPr>
          <w:rFonts w:ascii="宋体" w:hAnsi="宋体" w:eastAsia="宋体" w:cs="宋体"/>
          <w:sz w:val="20"/>
          <w:szCs w:val="20"/>
        </w:rPr>
      </w:pPr>
      <w:r>
        <w:rPr>
          <w:rFonts w:ascii="宋体" w:hAnsi="宋体" w:eastAsia="宋体" w:cs="宋体"/>
          <w:spacing w:val="8"/>
          <w:sz w:val="20"/>
          <w:szCs w:val="20"/>
        </w:rPr>
        <w:t>C、出现影响采购公正的违法、违规行为的；</w:t>
      </w:r>
    </w:p>
    <w:p w14:paraId="08D16D05">
      <w:pPr>
        <w:spacing w:line="228" w:lineRule="auto"/>
        <w:rPr>
          <w:rFonts w:ascii="宋体" w:hAnsi="宋体" w:eastAsia="宋体" w:cs="宋体"/>
          <w:sz w:val="20"/>
          <w:szCs w:val="20"/>
        </w:rPr>
        <w:sectPr>
          <w:footerReference r:id="rId20" w:type="default"/>
          <w:pgSz w:w="11906" w:h="16839"/>
          <w:pgMar w:top="1431" w:right="1404" w:bottom="1314" w:left="1480" w:header="0" w:footer="1039" w:gutter="0"/>
          <w:cols w:space="720" w:num="1"/>
        </w:sectPr>
      </w:pPr>
    </w:p>
    <w:p w14:paraId="0A113BD9">
      <w:pPr>
        <w:spacing w:before="74" w:line="228" w:lineRule="auto"/>
        <w:ind w:left="417"/>
        <w:rPr>
          <w:rFonts w:ascii="宋体" w:hAnsi="宋体" w:eastAsia="宋体" w:cs="宋体"/>
          <w:sz w:val="20"/>
          <w:szCs w:val="20"/>
        </w:rPr>
      </w:pPr>
      <w:r>
        <w:rPr>
          <w:rFonts w:ascii="宋体" w:hAnsi="宋体" w:eastAsia="宋体" w:cs="宋体"/>
          <w:spacing w:val="8"/>
          <w:sz w:val="20"/>
          <w:szCs w:val="20"/>
        </w:rPr>
        <w:t>D、因重大变故，采购任务取消的。</w:t>
      </w:r>
    </w:p>
    <w:p w14:paraId="0778D036">
      <w:pPr>
        <w:spacing w:before="160" w:line="377" w:lineRule="auto"/>
        <w:ind w:left="5" w:right="104" w:firstLine="419"/>
        <w:rPr>
          <w:rFonts w:ascii="宋体" w:hAnsi="宋体" w:eastAsia="宋体" w:cs="宋体"/>
          <w:sz w:val="20"/>
          <w:szCs w:val="20"/>
        </w:rPr>
      </w:pPr>
      <w:r>
        <w:rPr>
          <w:rFonts w:ascii="宋体" w:hAnsi="宋体" w:eastAsia="宋体" w:cs="宋体"/>
          <w:spacing w:val="9"/>
          <w:sz w:val="20"/>
          <w:szCs w:val="20"/>
        </w:rPr>
        <w:t>25.2 项目终止磋商后，磋商小组应做出书面报告，代理机构将在财政部门指定的媒体上发布</w:t>
      </w:r>
      <w:r>
        <w:rPr>
          <w:rFonts w:ascii="宋体" w:hAnsi="宋体" w:eastAsia="宋体" w:cs="宋体"/>
          <w:spacing w:val="6"/>
          <w:sz w:val="20"/>
          <w:szCs w:val="20"/>
        </w:rPr>
        <w:t>项目终止公告。</w:t>
      </w:r>
    </w:p>
    <w:p w14:paraId="68B26D14">
      <w:pPr>
        <w:spacing w:before="1" w:line="376" w:lineRule="auto"/>
        <w:ind w:left="5" w:right="104" w:firstLine="418"/>
        <w:rPr>
          <w:rFonts w:ascii="宋体" w:hAnsi="宋体" w:eastAsia="宋体" w:cs="宋体"/>
          <w:sz w:val="20"/>
          <w:szCs w:val="20"/>
        </w:rPr>
      </w:pPr>
      <w:r>
        <w:rPr>
          <w:rFonts w:ascii="宋体" w:hAnsi="宋体" w:eastAsia="宋体" w:cs="宋体"/>
          <w:spacing w:val="9"/>
          <w:sz w:val="20"/>
          <w:szCs w:val="20"/>
        </w:rPr>
        <w:t>25.3 如本项目属于市场竞争不充分的科研项目，以及需要扶持的科技成果转化项目，符合竞</w:t>
      </w:r>
      <w:r>
        <w:rPr>
          <w:rFonts w:ascii="宋体" w:hAnsi="宋体" w:eastAsia="宋体" w:cs="宋体"/>
          <w:spacing w:val="8"/>
          <w:sz w:val="20"/>
          <w:szCs w:val="20"/>
        </w:rPr>
        <w:t>争要求的提交最后报价的供应商可以是</w:t>
      </w:r>
      <w:r>
        <w:rPr>
          <w:rFonts w:ascii="宋体" w:hAnsi="宋体" w:eastAsia="宋体" w:cs="宋体"/>
          <w:spacing w:val="-37"/>
          <w:sz w:val="20"/>
          <w:szCs w:val="20"/>
        </w:rPr>
        <w:t xml:space="preserve"> </w:t>
      </w: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家，而不被终止。</w:t>
      </w:r>
    </w:p>
    <w:p w14:paraId="54514AED">
      <w:pPr>
        <w:spacing w:before="2" w:line="377" w:lineRule="auto"/>
        <w:ind w:right="70" w:firstLine="423"/>
        <w:rPr>
          <w:rFonts w:ascii="宋体" w:hAnsi="宋体" w:eastAsia="宋体" w:cs="宋体"/>
          <w:sz w:val="20"/>
          <w:szCs w:val="20"/>
        </w:rPr>
      </w:pPr>
      <w:r>
        <w:rPr>
          <w:rFonts w:ascii="宋体" w:hAnsi="宋体" w:eastAsia="宋体" w:cs="宋体"/>
          <w:spacing w:val="9"/>
          <w:sz w:val="20"/>
          <w:szCs w:val="20"/>
        </w:rPr>
        <w:t>25.4</w:t>
      </w:r>
      <w:r>
        <w:rPr>
          <w:rFonts w:ascii="宋体" w:hAnsi="宋体" w:eastAsia="宋体" w:cs="宋体"/>
          <w:spacing w:val="-36"/>
          <w:sz w:val="20"/>
          <w:szCs w:val="20"/>
        </w:rPr>
        <w:t xml:space="preserve"> </w:t>
      </w:r>
      <w:r>
        <w:rPr>
          <w:rFonts w:ascii="宋体" w:hAnsi="宋体" w:eastAsia="宋体" w:cs="宋体"/>
          <w:spacing w:val="9"/>
          <w:sz w:val="20"/>
          <w:szCs w:val="20"/>
        </w:rPr>
        <w:t>如本项目属于政府购买服务项目（含政府和社会资本合</w:t>
      </w:r>
      <w:r>
        <w:rPr>
          <w:rFonts w:ascii="宋体" w:hAnsi="宋体" w:eastAsia="宋体" w:cs="宋体"/>
          <w:spacing w:val="8"/>
          <w:sz w:val="20"/>
          <w:szCs w:val="20"/>
        </w:rPr>
        <w:t>作项目</w:t>
      </w:r>
      <w:r>
        <w:rPr>
          <w:rFonts w:ascii="宋体" w:hAnsi="宋体" w:eastAsia="宋体" w:cs="宋体"/>
          <w:spacing w:val="13"/>
          <w:sz w:val="20"/>
          <w:szCs w:val="20"/>
        </w:rPr>
        <w:t>），</w:t>
      </w:r>
      <w:r>
        <w:rPr>
          <w:rFonts w:ascii="宋体" w:hAnsi="宋体" w:eastAsia="宋体" w:cs="宋体"/>
          <w:spacing w:val="8"/>
          <w:sz w:val="20"/>
          <w:szCs w:val="20"/>
        </w:rPr>
        <w:t>在采购过程中符合要求的供应商（社会资本）只有</w:t>
      </w:r>
      <w:r>
        <w:rPr>
          <w:rFonts w:ascii="宋体" w:hAnsi="宋体" w:eastAsia="宋体" w:cs="宋体"/>
          <w:spacing w:val="-37"/>
          <w:sz w:val="20"/>
          <w:szCs w:val="20"/>
        </w:rPr>
        <w:t xml:space="preserve"> </w:t>
      </w:r>
      <w:r>
        <w:rPr>
          <w:rFonts w:ascii="宋体" w:hAnsi="宋体" w:eastAsia="宋体" w:cs="宋体"/>
          <w:spacing w:val="8"/>
          <w:sz w:val="20"/>
          <w:szCs w:val="20"/>
        </w:rPr>
        <w:t>2</w:t>
      </w:r>
      <w:r>
        <w:rPr>
          <w:rFonts w:ascii="宋体" w:hAnsi="宋体" w:eastAsia="宋体" w:cs="宋体"/>
          <w:spacing w:val="-36"/>
          <w:sz w:val="20"/>
          <w:szCs w:val="20"/>
        </w:rPr>
        <w:t xml:space="preserve"> </w:t>
      </w:r>
      <w:r>
        <w:rPr>
          <w:rFonts w:ascii="宋体" w:hAnsi="宋体" w:eastAsia="宋体" w:cs="宋体"/>
          <w:spacing w:val="8"/>
          <w:sz w:val="20"/>
          <w:szCs w:val="20"/>
        </w:rPr>
        <w:t>家的，竞争性</w:t>
      </w:r>
      <w:r>
        <w:rPr>
          <w:rFonts w:ascii="宋体" w:hAnsi="宋体" w:eastAsia="宋体" w:cs="宋体"/>
          <w:spacing w:val="7"/>
          <w:sz w:val="20"/>
          <w:szCs w:val="20"/>
        </w:rPr>
        <w:t>磋商采购活动可以继续进行。采购过程中符合要求的供应商（社会资本）只有</w:t>
      </w:r>
      <w:r>
        <w:rPr>
          <w:rFonts w:ascii="宋体" w:hAnsi="宋体" w:eastAsia="宋体" w:cs="宋体"/>
          <w:spacing w:val="-17"/>
          <w:sz w:val="20"/>
          <w:szCs w:val="20"/>
        </w:rPr>
        <w:t xml:space="preserve"> </w:t>
      </w:r>
      <w:r>
        <w:rPr>
          <w:rFonts w:ascii="宋体" w:hAnsi="宋体" w:eastAsia="宋体" w:cs="宋体"/>
          <w:spacing w:val="7"/>
          <w:sz w:val="20"/>
          <w:szCs w:val="20"/>
        </w:rPr>
        <w:t>1</w:t>
      </w:r>
      <w:r>
        <w:rPr>
          <w:rFonts w:ascii="宋体" w:hAnsi="宋体" w:eastAsia="宋体" w:cs="宋体"/>
          <w:spacing w:val="-36"/>
          <w:sz w:val="20"/>
          <w:szCs w:val="20"/>
        </w:rPr>
        <w:t xml:space="preserve"> </w:t>
      </w:r>
      <w:r>
        <w:rPr>
          <w:rFonts w:ascii="宋体" w:hAnsi="宋体" w:eastAsia="宋体" w:cs="宋体"/>
          <w:spacing w:val="7"/>
          <w:sz w:val="20"/>
          <w:szCs w:val="20"/>
        </w:rPr>
        <w:t>家的，采购人（项目实施机构）或者采购代理机构应当终止竞争性磋商</w:t>
      </w:r>
      <w:r>
        <w:rPr>
          <w:rFonts w:ascii="宋体" w:hAnsi="宋体" w:eastAsia="宋体" w:cs="宋体"/>
          <w:spacing w:val="8"/>
          <w:sz w:val="20"/>
          <w:szCs w:val="20"/>
        </w:rPr>
        <w:t>采购活动，发布项目终止公告并说明原因，重新开展采购活动。【《财政部关于政府采购竞争性磋商采购方式管理暂行办法有关问题的补充通知》（财库〔2015〕124</w:t>
      </w:r>
      <w:r>
        <w:rPr>
          <w:rFonts w:ascii="宋体" w:hAnsi="宋体" w:eastAsia="宋体" w:cs="宋体"/>
          <w:spacing w:val="-33"/>
          <w:sz w:val="20"/>
          <w:szCs w:val="20"/>
        </w:rPr>
        <w:t xml:space="preserve"> </w:t>
      </w:r>
      <w:r>
        <w:rPr>
          <w:rFonts w:ascii="宋体" w:hAnsi="宋体" w:eastAsia="宋体" w:cs="宋体"/>
          <w:spacing w:val="8"/>
          <w:sz w:val="20"/>
          <w:szCs w:val="20"/>
        </w:rPr>
        <w:t>号）】。</w:t>
      </w:r>
    </w:p>
    <w:p w14:paraId="731F647C">
      <w:pPr>
        <w:spacing w:line="230" w:lineRule="auto"/>
        <w:ind w:left="3"/>
        <w:rPr>
          <w:rFonts w:ascii="宋体" w:hAnsi="宋体" w:eastAsia="宋体" w:cs="宋体"/>
          <w:sz w:val="20"/>
          <w:szCs w:val="20"/>
        </w:rPr>
      </w:pPr>
      <w:r>
        <w:rPr>
          <w:rFonts w:ascii="宋体" w:hAnsi="宋体" w:eastAsia="宋体" w:cs="宋体"/>
          <w:b/>
          <w:bCs/>
          <w:spacing w:val="6"/>
          <w:sz w:val="20"/>
          <w:szCs w:val="20"/>
        </w:rPr>
        <w:t>六、签订合同</w:t>
      </w:r>
    </w:p>
    <w:p w14:paraId="57DB0336">
      <w:pPr>
        <w:spacing w:before="158" w:line="231" w:lineRule="auto"/>
        <w:ind w:left="424"/>
        <w:rPr>
          <w:rFonts w:ascii="宋体" w:hAnsi="宋体" w:eastAsia="宋体" w:cs="宋体"/>
          <w:sz w:val="20"/>
          <w:szCs w:val="20"/>
        </w:rPr>
      </w:pPr>
      <w:r>
        <w:rPr>
          <w:rFonts w:ascii="宋体" w:hAnsi="宋体" w:eastAsia="宋体" w:cs="宋体"/>
          <w:b/>
          <w:bCs/>
          <w:spacing w:val="3"/>
          <w:sz w:val="20"/>
          <w:szCs w:val="20"/>
        </w:rPr>
        <w:t>26.</w:t>
      </w:r>
      <w:r>
        <w:rPr>
          <w:rFonts w:ascii="宋体" w:hAnsi="宋体" w:eastAsia="宋体" w:cs="宋体"/>
          <w:spacing w:val="17"/>
          <w:sz w:val="20"/>
          <w:szCs w:val="20"/>
        </w:rPr>
        <w:t xml:space="preserve"> </w:t>
      </w:r>
      <w:r>
        <w:rPr>
          <w:rFonts w:ascii="宋体" w:hAnsi="宋体" w:eastAsia="宋体" w:cs="宋体"/>
          <w:b/>
          <w:bCs/>
          <w:spacing w:val="3"/>
          <w:sz w:val="20"/>
          <w:szCs w:val="20"/>
        </w:rPr>
        <w:t>签订合同</w:t>
      </w:r>
    </w:p>
    <w:p w14:paraId="1C5B7C82">
      <w:pPr>
        <w:spacing w:before="159" w:line="377" w:lineRule="auto"/>
        <w:ind w:right="70" w:firstLine="423"/>
        <w:rPr>
          <w:rFonts w:ascii="宋体" w:hAnsi="宋体" w:eastAsia="宋体" w:cs="宋体"/>
          <w:sz w:val="20"/>
          <w:szCs w:val="20"/>
        </w:rPr>
      </w:pPr>
      <w:r>
        <w:rPr>
          <w:rFonts w:ascii="宋体" w:hAnsi="宋体" w:eastAsia="宋体" w:cs="宋体"/>
          <w:spacing w:val="8"/>
          <w:sz w:val="20"/>
          <w:szCs w:val="20"/>
        </w:rPr>
        <w:t>26.1</w:t>
      </w:r>
      <w:r>
        <w:rPr>
          <w:rFonts w:ascii="宋体" w:hAnsi="宋体" w:eastAsia="宋体" w:cs="宋体"/>
          <w:spacing w:val="-36"/>
          <w:sz w:val="20"/>
          <w:szCs w:val="20"/>
        </w:rPr>
        <w:t xml:space="preserve"> </w:t>
      </w:r>
      <w:r>
        <w:rPr>
          <w:rFonts w:ascii="宋体" w:hAnsi="宋体" w:eastAsia="宋体" w:cs="宋体"/>
          <w:spacing w:val="8"/>
          <w:sz w:val="20"/>
          <w:szCs w:val="20"/>
        </w:rPr>
        <w:t>成交供应商确定之日起</w:t>
      </w:r>
      <w:r>
        <w:rPr>
          <w:rFonts w:ascii="宋体" w:hAnsi="宋体" w:eastAsia="宋体" w:cs="宋体"/>
          <w:spacing w:val="-21"/>
          <w:sz w:val="20"/>
          <w:szCs w:val="20"/>
        </w:rPr>
        <w:t xml:space="preserve"> </w:t>
      </w:r>
      <w:r>
        <w:rPr>
          <w:rFonts w:ascii="宋体" w:hAnsi="宋体" w:eastAsia="宋体" w:cs="宋体"/>
          <w:spacing w:val="8"/>
          <w:sz w:val="20"/>
          <w:szCs w:val="20"/>
        </w:rPr>
        <w:t>1</w:t>
      </w:r>
      <w:r>
        <w:rPr>
          <w:rFonts w:ascii="宋体" w:hAnsi="宋体" w:eastAsia="宋体" w:cs="宋体"/>
          <w:spacing w:val="-41"/>
          <w:sz w:val="20"/>
          <w:szCs w:val="20"/>
        </w:rPr>
        <w:t xml:space="preserve"> </w:t>
      </w:r>
      <w:r>
        <w:rPr>
          <w:rFonts w:ascii="宋体" w:hAnsi="宋体" w:eastAsia="宋体" w:cs="宋体"/>
          <w:spacing w:val="8"/>
          <w:sz w:val="20"/>
          <w:szCs w:val="20"/>
        </w:rPr>
        <w:t>个工作日内，代理机构将在刊登本次磋商公告的媒体上发布成交公告，并以书面形式向成交供应商人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成交供应商应在</w:t>
      </w:r>
      <w:r>
        <w:rPr>
          <w:rFonts w:ascii="宋体" w:hAnsi="宋体" w:eastAsia="宋体" w:cs="宋体"/>
          <w:spacing w:val="5"/>
          <w:sz w:val="20"/>
          <w:szCs w:val="20"/>
        </w:rPr>
        <w:t>接到成交通知书</w:t>
      </w:r>
      <w:r>
        <w:rPr>
          <w:rFonts w:ascii="宋体" w:hAnsi="宋体" w:eastAsia="宋体" w:cs="宋体"/>
          <w:spacing w:val="-11"/>
          <w:sz w:val="20"/>
          <w:szCs w:val="20"/>
        </w:rPr>
        <w:t xml:space="preserve"> </w:t>
      </w:r>
      <w:r>
        <w:rPr>
          <w:rFonts w:ascii="宋体" w:hAnsi="宋体" w:eastAsia="宋体" w:cs="宋体"/>
          <w:spacing w:val="5"/>
          <w:sz w:val="20"/>
          <w:szCs w:val="20"/>
        </w:rPr>
        <w:t>10 日内与采购人签订政府采购合同。</w:t>
      </w:r>
    </w:p>
    <w:p w14:paraId="13418EFB">
      <w:pPr>
        <w:spacing w:before="1" w:line="376" w:lineRule="auto"/>
        <w:ind w:left="26" w:right="32" w:firstLine="397"/>
        <w:rPr>
          <w:rFonts w:ascii="宋体" w:hAnsi="宋体" w:eastAsia="宋体" w:cs="宋体"/>
          <w:sz w:val="20"/>
          <w:szCs w:val="20"/>
        </w:rPr>
      </w:pPr>
      <w:r>
        <w:rPr>
          <w:rFonts w:ascii="宋体" w:hAnsi="宋体" w:eastAsia="宋体" w:cs="宋体"/>
          <w:spacing w:val="9"/>
          <w:sz w:val="20"/>
          <w:szCs w:val="20"/>
        </w:rPr>
        <w:t>26.2 成交供应商应按照磋商文件、响应文件及磋商过程中的有关澄清、说明或者补正文件的</w:t>
      </w:r>
      <w:r>
        <w:rPr>
          <w:rFonts w:ascii="宋体" w:hAnsi="宋体" w:eastAsia="宋体" w:cs="宋体"/>
          <w:spacing w:val="8"/>
          <w:sz w:val="20"/>
          <w:szCs w:val="20"/>
        </w:rPr>
        <w:t>内容与采购人签订合同。成交供应商不得再与采购人签订背离合同实质性内容的其它协议或声明。</w:t>
      </w:r>
    </w:p>
    <w:p w14:paraId="0C6379A6">
      <w:pPr>
        <w:spacing w:before="2" w:line="377" w:lineRule="auto"/>
        <w:ind w:right="157" w:firstLine="424"/>
        <w:rPr>
          <w:rFonts w:ascii="宋体" w:hAnsi="宋体" w:eastAsia="宋体" w:cs="宋体"/>
          <w:sz w:val="20"/>
          <w:szCs w:val="20"/>
        </w:rPr>
      </w:pPr>
      <w:r>
        <w:rPr>
          <w:rFonts w:ascii="宋体" w:hAnsi="宋体" w:eastAsia="宋体" w:cs="宋体"/>
          <w:spacing w:val="9"/>
          <w:sz w:val="20"/>
          <w:szCs w:val="20"/>
        </w:rPr>
        <w:t>26.3</w:t>
      </w:r>
      <w:r>
        <w:rPr>
          <w:rFonts w:ascii="宋体" w:hAnsi="宋体" w:eastAsia="宋体" w:cs="宋体"/>
          <w:spacing w:val="-40"/>
          <w:sz w:val="20"/>
          <w:szCs w:val="20"/>
        </w:rPr>
        <w:t xml:space="preserve"> </w:t>
      </w:r>
      <w:r>
        <w:rPr>
          <w:rFonts w:ascii="宋体" w:hAnsi="宋体" w:eastAsia="宋体" w:cs="宋体"/>
          <w:spacing w:val="9"/>
          <w:sz w:val="20"/>
          <w:szCs w:val="20"/>
        </w:rPr>
        <w:t>本文件第四部分需求中要求成交供应商提交履约保证金的，成交供应商须按照规定向采</w:t>
      </w:r>
      <w:r>
        <w:rPr>
          <w:rFonts w:ascii="宋体" w:hAnsi="宋体" w:eastAsia="宋体" w:cs="宋体"/>
          <w:spacing w:val="8"/>
          <w:sz w:val="20"/>
          <w:szCs w:val="20"/>
        </w:rPr>
        <w:t>购人提交履约保证金。</w:t>
      </w:r>
    </w:p>
    <w:p w14:paraId="3F42FD94">
      <w:pPr>
        <w:spacing w:line="378" w:lineRule="auto"/>
        <w:ind w:left="22" w:right="104" w:firstLine="402"/>
        <w:rPr>
          <w:rFonts w:ascii="宋体" w:hAnsi="宋体" w:eastAsia="宋体" w:cs="宋体"/>
          <w:sz w:val="20"/>
          <w:szCs w:val="20"/>
        </w:rPr>
      </w:pPr>
      <w:r>
        <w:rPr>
          <w:rFonts w:ascii="宋体" w:hAnsi="宋体" w:eastAsia="宋体" w:cs="宋体"/>
          <w:spacing w:val="9"/>
          <w:sz w:val="20"/>
          <w:szCs w:val="20"/>
        </w:rPr>
        <w:t>26.4 成交供应商应当自合同或补充合同签订之日起两个工作日内将合同提交代理机构进行合</w:t>
      </w:r>
      <w:r>
        <w:rPr>
          <w:rFonts w:ascii="宋体" w:hAnsi="宋体" w:eastAsia="宋体" w:cs="宋体"/>
          <w:sz w:val="20"/>
          <w:szCs w:val="20"/>
        </w:rPr>
        <w:t>同备案。</w:t>
      </w:r>
    </w:p>
    <w:p w14:paraId="2E4BCB27">
      <w:pPr>
        <w:spacing w:before="139" w:line="406" w:lineRule="auto"/>
        <w:ind w:left="3" w:firstLine="420"/>
        <w:rPr>
          <w:rFonts w:ascii="宋体" w:hAnsi="宋体" w:eastAsia="宋体" w:cs="宋体"/>
          <w:sz w:val="20"/>
          <w:szCs w:val="20"/>
        </w:rPr>
      </w:pPr>
      <w:r>
        <w:rPr>
          <w:rFonts w:ascii="宋体" w:hAnsi="宋体" w:eastAsia="宋体" w:cs="宋体"/>
          <w:spacing w:val="11"/>
          <w:sz w:val="20"/>
          <w:szCs w:val="20"/>
        </w:rPr>
        <w:t>26.5</w:t>
      </w:r>
      <w:r>
        <w:rPr>
          <w:rFonts w:ascii="宋体" w:hAnsi="宋体" w:eastAsia="宋体" w:cs="宋体"/>
          <w:spacing w:val="-38"/>
          <w:sz w:val="20"/>
          <w:szCs w:val="20"/>
        </w:rPr>
        <w:t xml:space="preserve"> </w:t>
      </w:r>
      <w:r>
        <w:rPr>
          <w:rFonts w:ascii="宋体" w:hAnsi="宋体" w:eastAsia="宋体" w:cs="宋体"/>
          <w:spacing w:val="11"/>
          <w:sz w:val="20"/>
          <w:szCs w:val="20"/>
        </w:rPr>
        <w:t>对诚信记录良好的成交供应商免收履约保证金；如需收取履约保证金的，成交供应商须</w:t>
      </w:r>
      <w:r>
        <w:rPr>
          <w:rFonts w:ascii="宋体" w:hAnsi="宋体" w:eastAsia="宋体" w:cs="宋体"/>
          <w:spacing w:val="8"/>
          <w:sz w:val="20"/>
          <w:szCs w:val="20"/>
        </w:rPr>
        <w:t>按照规定向采购人提交履约保证金。允许成交供应商以银行、保险公司或担保机构出具保函等非现</w:t>
      </w:r>
      <w:r>
        <w:rPr>
          <w:rFonts w:ascii="宋体" w:hAnsi="宋体" w:eastAsia="宋体" w:cs="宋体"/>
          <w:spacing w:val="5"/>
          <w:sz w:val="20"/>
          <w:szCs w:val="20"/>
        </w:rPr>
        <w:t>金形式提交履约保证金。收取履约保证金的，应当在采购合同中约定履约保证金退还的方式</w:t>
      </w:r>
      <w:r>
        <w:rPr>
          <w:rFonts w:ascii="宋体" w:hAnsi="宋体" w:eastAsia="宋体" w:cs="宋体"/>
          <w:spacing w:val="4"/>
          <w:sz w:val="20"/>
          <w:szCs w:val="20"/>
        </w:rPr>
        <w:t>、时间、</w:t>
      </w:r>
    </w:p>
    <w:p w14:paraId="66284623">
      <w:pPr>
        <w:spacing w:line="228" w:lineRule="auto"/>
        <w:ind w:left="3"/>
        <w:rPr>
          <w:rFonts w:ascii="宋体" w:hAnsi="宋体" w:eastAsia="宋体" w:cs="宋体"/>
          <w:sz w:val="20"/>
          <w:szCs w:val="20"/>
        </w:rPr>
      </w:pPr>
      <w:r>
        <w:rPr>
          <w:rFonts w:ascii="宋体" w:hAnsi="宋体" w:eastAsia="宋体" w:cs="宋体"/>
          <w:spacing w:val="9"/>
          <w:sz w:val="20"/>
          <w:szCs w:val="20"/>
        </w:rPr>
        <w:t>条件和不予退还的情形，明确逾期退还履约保证金的违约责任。</w:t>
      </w:r>
    </w:p>
    <w:p w14:paraId="7F0C29B6">
      <w:pPr>
        <w:spacing w:before="53" w:line="228" w:lineRule="auto"/>
        <w:rPr>
          <w:rFonts w:ascii="宋体" w:hAnsi="宋体" w:eastAsia="宋体" w:cs="宋体"/>
          <w:sz w:val="20"/>
          <w:szCs w:val="20"/>
        </w:rPr>
      </w:pPr>
      <w:r>
        <w:rPr>
          <w:rFonts w:ascii="宋体" w:hAnsi="宋体" w:eastAsia="宋体" w:cs="宋体"/>
          <w:b/>
          <w:bCs/>
          <w:spacing w:val="6"/>
          <w:sz w:val="20"/>
          <w:szCs w:val="20"/>
        </w:rPr>
        <w:t>七、服务费</w:t>
      </w:r>
    </w:p>
    <w:p w14:paraId="61B08ACC">
      <w:pPr>
        <w:spacing w:before="161" w:line="228" w:lineRule="auto"/>
        <w:ind w:left="424"/>
        <w:rPr>
          <w:rFonts w:ascii="宋体" w:hAnsi="宋体" w:eastAsia="宋体" w:cs="宋体"/>
          <w:sz w:val="20"/>
          <w:szCs w:val="20"/>
        </w:rPr>
      </w:pPr>
      <w:r>
        <w:rPr>
          <w:rFonts w:ascii="宋体" w:hAnsi="宋体" w:eastAsia="宋体" w:cs="宋体"/>
          <w:b/>
          <w:bCs/>
          <w:spacing w:val="2"/>
          <w:sz w:val="20"/>
          <w:szCs w:val="20"/>
        </w:rPr>
        <w:t>27.</w:t>
      </w:r>
      <w:r>
        <w:rPr>
          <w:rFonts w:ascii="宋体" w:hAnsi="宋体" w:eastAsia="宋体" w:cs="宋体"/>
          <w:spacing w:val="17"/>
          <w:sz w:val="20"/>
          <w:szCs w:val="20"/>
        </w:rPr>
        <w:t xml:space="preserve"> </w:t>
      </w:r>
      <w:r>
        <w:rPr>
          <w:rFonts w:ascii="宋体" w:hAnsi="宋体" w:eastAsia="宋体" w:cs="宋体"/>
          <w:b/>
          <w:bCs/>
          <w:spacing w:val="2"/>
          <w:sz w:val="20"/>
          <w:szCs w:val="20"/>
        </w:rPr>
        <w:t>服务费</w:t>
      </w:r>
    </w:p>
    <w:p w14:paraId="3F9CCF1E">
      <w:pPr>
        <w:spacing w:before="160" w:line="377" w:lineRule="auto"/>
        <w:ind w:right="70" w:firstLine="422"/>
        <w:jc w:val="both"/>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代理费收费标准：收费标准按照下列收费标准计取：</w:t>
      </w:r>
    </w:p>
    <w:p w14:paraId="576B0E7E">
      <w:pPr>
        <w:spacing w:before="160" w:line="377" w:lineRule="auto"/>
        <w:ind w:right="70" w:firstLine="422"/>
        <w:jc w:val="both"/>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成交金额100万元以下的部分，货物类采购费率1.50%，服务类采购费率1.50%，工程类采购费率1%；</w:t>
      </w:r>
      <w:r>
        <w:rPr>
          <w:rFonts w:hint="eastAsia" w:ascii="宋体" w:hAnsi="宋体" w:eastAsia="宋体" w:cs="宋体"/>
          <w:spacing w:val="8"/>
          <w:sz w:val="20"/>
          <w:szCs w:val="20"/>
          <w:lang w:val="en-US" w:eastAsia="zh-CN"/>
        </w:rPr>
        <w:br w:type="textWrapping"/>
      </w:r>
      <w:r>
        <w:rPr>
          <w:rFonts w:hint="eastAsia" w:ascii="宋体" w:hAnsi="宋体" w:eastAsia="宋体" w:cs="宋体"/>
          <w:spacing w:val="8"/>
          <w:sz w:val="20"/>
          <w:szCs w:val="20"/>
          <w:lang w:val="en-US" w:eastAsia="zh-CN"/>
        </w:rPr>
        <w:t xml:space="preserve">    成交金额100万元至500万元的部分，货物类采购费率1.10%，服务类采购费率0.80%，工程类采购费率0.7%；</w:t>
      </w:r>
      <w:r>
        <w:rPr>
          <w:rFonts w:hint="eastAsia" w:ascii="宋体" w:hAnsi="宋体" w:eastAsia="宋体" w:cs="宋体"/>
          <w:spacing w:val="8"/>
          <w:sz w:val="20"/>
          <w:szCs w:val="20"/>
          <w:lang w:val="en-US" w:eastAsia="zh-CN"/>
        </w:rPr>
        <w:br w:type="textWrapping"/>
      </w:r>
      <w:r>
        <w:rPr>
          <w:rFonts w:hint="eastAsia" w:ascii="宋体" w:hAnsi="宋体" w:eastAsia="宋体" w:cs="宋体"/>
          <w:spacing w:val="8"/>
          <w:sz w:val="20"/>
          <w:szCs w:val="20"/>
          <w:lang w:val="en-US" w:eastAsia="zh-CN"/>
        </w:rPr>
        <w:t xml:space="preserve">    成交金额500万元至1000万元的部分，货物类采购费率0.80%，服务类采购费率0.45%，工程类采购费率0.55%；</w:t>
      </w:r>
      <w:r>
        <w:rPr>
          <w:rFonts w:hint="eastAsia" w:ascii="宋体" w:hAnsi="宋体" w:eastAsia="宋体" w:cs="宋体"/>
          <w:spacing w:val="8"/>
          <w:sz w:val="20"/>
          <w:szCs w:val="20"/>
          <w:lang w:val="en-US" w:eastAsia="zh-CN"/>
        </w:rPr>
        <w:br w:type="textWrapping"/>
      </w:r>
      <w:r>
        <w:rPr>
          <w:rFonts w:hint="eastAsia" w:ascii="宋体" w:hAnsi="宋体" w:eastAsia="宋体" w:cs="宋体"/>
          <w:spacing w:val="8"/>
          <w:sz w:val="20"/>
          <w:szCs w:val="20"/>
          <w:lang w:val="en-US" w:eastAsia="zh-CN"/>
        </w:rPr>
        <w:t xml:space="preserve">    成交金额1000万元至5000万元的部分，货物类采购费率0.50%，服务类采购费率0.25%，工程类采购费率0.35%；</w:t>
      </w:r>
      <w:r>
        <w:rPr>
          <w:rFonts w:hint="eastAsia" w:ascii="宋体" w:hAnsi="宋体" w:eastAsia="宋体" w:cs="宋体"/>
          <w:spacing w:val="8"/>
          <w:sz w:val="20"/>
          <w:szCs w:val="20"/>
          <w:lang w:val="en-US" w:eastAsia="zh-CN"/>
        </w:rPr>
        <w:br w:type="textWrapping"/>
      </w:r>
      <w:r>
        <w:rPr>
          <w:rFonts w:hint="eastAsia" w:ascii="宋体" w:hAnsi="宋体" w:eastAsia="宋体" w:cs="宋体"/>
          <w:spacing w:val="8"/>
          <w:sz w:val="20"/>
          <w:szCs w:val="20"/>
          <w:lang w:val="en-US" w:eastAsia="zh-CN"/>
        </w:rPr>
        <w:t xml:space="preserve">    成交金额5000万元至10000万元的部分，货物类采购费率0.25%，服务类采购费率0.10%，工程类采购费率0.2%</w:t>
      </w:r>
      <w:r>
        <w:rPr>
          <w:rFonts w:hint="eastAsia" w:ascii="宋体" w:hAnsi="宋体" w:eastAsia="宋体" w:cs="宋体"/>
          <w:spacing w:val="8"/>
          <w:sz w:val="20"/>
          <w:szCs w:val="20"/>
          <w:lang w:val="en-US" w:eastAsia="zh-CN"/>
        </w:rPr>
        <w:br w:type="textWrapping"/>
      </w:r>
      <w:r>
        <w:rPr>
          <w:rFonts w:hint="eastAsia" w:ascii="宋体" w:hAnsi="宋体" w:eastAsia="宋体" w:cs="宋体"/>
          <w:spacing w:val="8"/>
          <w:sz w:val="20"/>
          <w:szCs w:val="20"/>
          <w:lang w:val="en-US" w:eastAsia="zh-CN"/>
        </w:rPr>
        <w:t xml:space="preserve">    成交金额10000万元至100000万元的部分，货物类采购费率0.05%，服务类采购费率0.05%，工程类采购费率0.05%；</w:t>
      </w:r>
      <w:r>
        <w:rPr>
          <w:rFonts w:hint="eastAsia" w:ascii="宋体" w:hAnsi="宋体" w:eastAsia="宋体" w:cs="宋体"/>
          <w:spacing w:val="8"/>
          <w:sz w:val="20"/>
          <w:szCs w:val="20"/>
          <w:lang w:val="en-US" w:eastAsia="zh-CN"/>
        </w:rPr>
        <w:br w:type="textWrapping"/>
      </w:r>
      <w:r>
        <w:rPr>
          <w:rFonts w:hint="eastAsia" w:ascii="宋体" w:hAnsi="宋体" w:eastAsia="宋体" w:cs="宋体"/>
          <w:spacing w:val="8"/>
          <w:sz w:val="20"/>
          <w:szCs w:val="20"/>
          <w:lang w:val="en-US" w:eastAsia="zh-CN"/>
        </w:rPr>
        <w:t xml:space="preserve">    成交金额100000万元以上的部分，货物类采购费率0.01%，服务类采购费率0.01%，工程类采购费率0.01%。  </w:t>
      </w:r>
    </w:p>
    <w:p w14:paraId="29DCC395">
      <w:pPr>
        <w:spacing w:before="139" w:line="406" w:lineRule="auto"/>
        <w:ind w:left="3" w:firstLine="420"/>
        <w:rPr>
          <w:rFonts w:ascii="宋体" w:hAnsi="宋体" w:eastAsia="宋体" w:cs="宋体"/>
          <w:sz w:val="20"/>
          <w:szCs w:val="20"/>
        </w:rPr>
      </w:pPr>
      <w:r>
        <w:rPr>
          <w:rFonts w:ascii="宋体" w:hAnsi="宋体" w:eastAsia="宋体" w:cs="宋体"/>
          <w:b/>
          <w:bCs/>
          <w:spacing w:val="6"/>
          <w:sz w:val="20"/>
          <w:szCs w:val="20"/>
        </w:rPr>
        <w:t>八、保密和披露</w:t>
      </w:r>
    </w:p>
    <w:p w14:paraId="07078359">
      <w:pPr>
        <w:spacing w:before="160" w:line="229" w:lineRule="auto"/>
        <w:ind w:left="424"/>
        <w:rPr>
          <w:rFonts w:ascii="宋体" w:hAnsi="宋体" w:eastAsia="宋体" w:cs="宋体"/>
          <w:sz w:val="20"/>
          <w:szCs w:val="20"/>
        </w:rPr>
      </w:pPr>
      <w:r>
        <w:rPr>
          <w:rFonts w:ascii="宋体" w:hAnsi="宋体" w:eastAsia="宋体" w:cs="宋体"/>
          <w:b/>
          <w:bCs/>
          <w:spacing w:val="1"/>
          <w:sz w:val="20"/>
          <w:szCs w:val="20"/>
        </w:rPr>
        <w:t>28.</w:t>
      </w:r>
      <w:r>
        <w:rPr>
          <w:rFonts w:ascii="宋体" w:hAnsi="宋体" w:eastAsia="宋体" w:cs="宋体"/>
          <w:spacing w:val="15"/>
          <w:sz w:val="20"/>
          <w:szCs w:val="20"/>
        </w:rPr>
        <w:t xml:space="preserve"> </w:t>
      </w:r>
      <w:r>
        <w:rPr>
          <w:rFonts w:ascii="宋体" w:hAnsi="宋体" w:eastAsia="宋体" w:cs="宋体"/>
          <w:b/>
          <w:bCs/>
          <w:spacing w:val="1"/>
          <w:sz w:val="20"/>
          <w:szCs w:val="20"/>
        </w:rPr>
        <w:t>保密</w:t>
      </w:r>
    </w:p>
    <w:p w14:paraId="378E47CD">
      <w:pPr>
        <w:spacing w:before="74" w:line="377" w:lineRule="auto"/>
        <w:ind w:left="18" w:firstLine="402"/>
        <w:rPr>
          <w:rFonts w:ascii="宋体" w:hAnsi="宋体" w:eastAsia="宋体" w:cs="宋体"/>
          <w:sz w:val="20"/>
          <w:szCs w:val="20"/>
        </w:rPr>
      </w:pPr>
      <w:r>
        <w:rPr>
          <w:rFonts w:ascii="宋体" w:hAnsi="宋体" w:eastAsia="宋体" w:cs="宋体"/>
          <w:spacing w:val="8"/>
          <w:sz w:val="20"/>
          <w:szCs w:val="20"/>
        </w:rPr>
        <w:t>供应商自领取磋商文件之日起，须承诺承担本采购项目下的保密义务，不得将因本次磋商获得</w:t>
      </w:r>
      <w:r>
        <w:rPr>
          <w:rFonts w:ascii="宋体" w:hAnsi="宋体" w:eastAsia="宋体" w:cs="宋体"/>
          <w:spacing w:val="6"/>
          <w:sz w:val="20"/>
          <w:szCs w:val="20"/>
        </w:rPr>
        <w:t>的信息向第三人外传。</w:t>
      </w:r>
    </w:p>
    <w:p w14:paraId="51A7B996">
      <w:pPr>
        <w:spacing w:line="229" w:lineRule="auto"/>
        <w:ind w:left="424"/>
        <w:rPr>
          <w:rFonts w:ascii="宋体" w:hAnsi="宋体" w:eastAsia="宋体" w:cs="宋体"/>
          <w:sz w:val="20"/>
          <w:szCs w:val="20"/>
        </w:rPr>
      </w:pPr>
      <w:r>
        <w:rPr>
          <w:rFonts w:ascii="宋体" w:hAnsi="宋体" w:eastAsia="宋体" w:cs="宋体"/>
          <w:b/>
          <w:bCs/>
          <w:spacing w:val="1"/>
          <w:sz w:val="20"/>
          <w:szCs w:val="20"/>
        </w:rPr>
        <w:t>29.</w:t>
      </w:r>
      <w:r>
        <w:rPr>
          <w:rFonts w:ascii="宋体" w:hAnsi="宋体" w:eastAsia="宋体" w:cs="宋体"/>
          <w:spacing w:val="15"/>
          <w:sz w:val="20"/>
          <w:szCs w:val="20"/>
        </w:rPr>
        <w:t xml:space="preserve"> </w:t>
      </w:r>
      <w:r>
        <w:rPr>
          <w:rFonts w:ascii="宋体" w:hAnsi="宋体" w:eastAsia="宋体" w:cs="宋体"/>
          <w:b/>
          <w:bCs/>
          <w:spacing w:val="1"/>
          <w:sz w:val="20"/>
          <w:szCs w:val="20"/>
        </w:rPr>
        <w:t>披露</w:t>
      </w:r>
    </w:p>
    <w:p w14:paraId="0333A7F7">
      <w:pPr>
        <w:spacing w:before="159" w:line="228" w:lineRule="auto"/>
        <w:ind w:left="424"/>
        <w:rPr>
          <w:rFonts w:ascii="宋体" w:hAnsi="宋体" w:eastAsia="宋体" w:cs="宋体"/>
          <w:sz w:val="20"/>
          <w:szCs w:val="20"/>
        </w:rPr>
      </w:pPr>
      <w:r>
        <w:rPr>
          <w:rFonts w:ascii="宋体" w:hAnsi="宋体" w:eastAsia="宋体" w:cs="宋体"/>
          <w:spacing w:val="9"/>
          <w:sz w:val="20"/>
          <w:szCs w:val="20"/>
        </w:rPr>
        <w:t>29.1 代理机构有权将供应商提供的所有资料向有关政府部门或评审文件的</w:t>
      </w:r>
      <w:r>
        <w:rPr>
          <w:rFonts w:ascii="宋体" w:hAnsi="宋体" w:eastAsia="宋体" w:cs="宋体"/>
          <w:spacing w:val="8"/>
          <w:sz w:val="20"/>
          <w:szCs w:val="20"/>
        </w:rPr>
        <w:t>有关人员披露。</w:t>
      </w:r>
    </w:p>
    <w:p w14:paraId="02B8A7C2">
      <w:pPr>
        <w:spacing w:before="161" w:line="377" w:lineRule="auto"/>
        <w:ind w:firstLine="424"/>
        <w:rPr>
          <w:rFonts w:ascii="宋体" w:hAnsi="宋体" w:eastAsia="宋体" w:cs="宋体"/>
          <w:sz w:val="20"/>
          <w:szCs w:val="20"/>
        </w:rPr>
      </w:pPr>
      <w:r>
        <w:rPr>
          <w:rFonts w:ascii="宋体" w:hAnsi="宋体" w:eastAsia="宋体" w:cs="宋体"/>
          <w:spacing w:val="9"/>
          <w:sz w:val="20"/>
          <w:szCs w:val="20"/>
        </w:rPr>
        <w:t>29.2 在代理机构认为适当时、或国家机关调查、审查、审计时以及其他符合法律法规规定的</w:t>
      </w:r>
      <w:r>
        <w:rPr>
          <w:rFonts w:ascii="宋体" w:hAnsi="宋体" w:eastAsia="宋体" w:cs="宋体"/>
          <w:spacing w:val="10"/>
          <w:sz w:val="20"/>
          <w:szCs w:val="20"/>
        </w:rPr>
        <w:t>情形下，代理机构无须事先征求供应商/成交供应商同意即可披</w:t>
      </w:r>
      <w:r>
        <w:rPr>
          <w:rFonts w:ascii="宋体" w:hAnsi="宋体" w:eastAsia="宋体" w:cs="宋体"/>
          <w:spacing w:val="9"/>
          <w:sz w:val="20"/>
          <w:szCs w:val="20"/>
        </w:rPr>
        <w:t>露关于采购过程、合同文本、签署</w:t>
      </w:r>
      <w:r>
        <w:rPr>
          <w:rFonts w:ascii="宋体" w:hAnsi="宋体" w:eastAsia="宋体" w:cs="宋体"/>
          <w:spacing w:val="8"/>
          <w:sz w:val="20"/>
          <w:szCs w:val="20"/>
        </w:rPr>
        <w:t>情况的资料、名称及地址、响应文件的有关信息以及补充条款等，但必须在合理的必要范围内。对</w:t>
      </w:r>
      <w:r>
        <w:rPr>
          <w:rFonts w:ascii="宋体" w:hAnsi="宋体" w:eastAsia="宋体" w:cs="宋体"/>
          <w:spacing w:val="10"/>
          <w:sz w:val="20"/>
          <w:szCs w:val="20"/>
        </w:rPr>
        <w:t>任何已经公布过的内容或与之内容相同的资料，以及供应商/成</w:t>
      </w:r>
      <w:r>
        <w:rPr>
          <w:rFonts w:ascii="宋体" w:hAnsi="宋体" w:eastAsia="宋体" w:cs="宋体"/>
          <w:spacing w:val="9"/>
          <w:sz w:val="20"/>
          <w:szCs w:val="20"/>
        </w:rPr>
        <w:t>交供应商已经泄露或公开的，无须</w:t>
      </w:r>
      <w:r>
        <w:rPr>
          <w:rFonts w:ascii="宋体" w:hAnsi="宋体" w:eastAsia="宋体" w:cs="宋体"/>
          <w:spacing w:val="7"/>
          <w:sz w:val="20"/>
          <w:szCs w:val="20"/>
        </w:rPr>
        <w:t>再承担保密责任。</w:t>
      </w:r>
    </w:p>
    <w:p w14:paraId="7FA0398B">
      <w:pPr>
        <w:spacing w:line="229" w:lineRule="auto"/>
        <w:ind w:left="6"/>
        <w:rPr>
          <w:rFonts w:ascii="宋体" w:hAnsi="宋体" w:eastAsia="宋体" w:cs="宋体"/>
          <w:sz w:val="20"/>
          <w:szCs w:val="20"/>
        </w:rPr>
      </w:pPr>
      <w:r>
        <w:rPr>
          <w:rFonts w:ascii="宋体" w:hAnsi="宋体" w:eastAsia="宋体" w:cs="宋体"/>
          <w:b/>
          <w:bCs/>
          <w:spacing w:val="6"/>
          <w:sz w:val="20"/>
          <w:szCs w:val="20"/>
        </w:rPr>
        <w:t>九、询问和质疑</w:t>
      </w:r>
    </w:p>
    <w:p w14:paraId="1D821B8D">
      <w:pPr>
        <w:spacing w:before="162" w:line="230" w:lineRule="auto"/>
        <w:ind w:left="425"/>
        <w:rPr>
          <w:rFonts w:ascii="宋体" w:hAnsi="宋体" w:eastAsia="宋体" w:cs="宋体"/>
          <w:sz w:val="20"/>
          <w:szCs w:val="20"/>
        </w:rPr>
      </w:pPr>
      <w:r>
        <w:rPr>
          <w:rFonts w:ascii="宋体" w:hAnsi="宋体" w:eastAsia="宋体" w:cs="宋体"/>
          <w:b/>
          <w:bCs/>
          <w:sz w:val="20"/>
          <w:szCs w:val="20"/>
        </w:rPr>
        <w:t>30.</w:t>
      </w:r>
      <w:r>
        <w:rPr>
          <w:rFonts w:ascii="宋体" w:hAnsi="宋体" w:eastAsia="宋体" w:cs="宋体"/>
          <w:spacing w:val="18"/>
          <w:sz w:val="20"/>
          <w:szCs w:val="20"/>
        </w:rPr>
        <w:t xml:space="preserve"> </w:t>
      </w:r>
      <w:r>
        <w:rPr>
          <w:rFonts w:ascii="宋体" w:hAnsi="宋体" w:eastAsia="宋体" w:cs="宋体"/>
          <w:b/>
          <w:bCs/>
          <w:sz w:val="20"/>
          <w:szCs w:val="20"/>
        </w:rPr>
        <w:t>询问</w:t>
      </w:r>
    </w:p>
    <w:p w14:paraId="67589E17">
      <w:pPr>
        <w:spacing w:before="159" w:line="377" w:lineRule="auto"/>
        <w:ind w:firstLine="425"/>
        <w:rPr>
          <w:rFonts w:ascii="宋体" w:hAnsi="宋体" w:eastAsia="宋体" w:cs="宋体"/>
          <w:sz w:val="20"/>
          <w:szCs w:val="20"/>
        </w:rPr>
      </w:pPr>
      <w:r>
        <w:rPr>
          <w:rFonts w:ascii="宋体" w:hAnsi="宋体" w:eastAsia="宋体" w:cs="宋体"/>
          <w:spacing w:val="8"/>
          <w:sz w:val="20"/>
          <w:szCs w:val="20"/>
        </w:rPr>
        <w:t>30.1 供应商对采购文件有疑问的，可按第一部分磋商邀请中载明的联系方式、地址，</w:t>
      </w:r>
      <w:r>
        <w:rPr>
          <w:rFonts w:ascii="宋体" w:hAnsi="宋体" w:eastAsia="宋体" w:cs="宋体"/>
          <w:spacing w:val="-53"/>
          <w:sz w:val="20"/>
          <w:szCs w:val="20"/>
        </w:rPr>
        <w:t xml:space="preserve"> </w:t>
      </w:r>
      <w:r>
        <w:rPr>
          <w:rFonts w:ascii="宋体" w:hAnsi="宋体" w:eastAsia="宋体" w:cs="宋体"/>
          <w:spacing w:val="8"/>
          <w:sz w:val="20"/>
          <w:szCs w:val="20"/>
        </w:rPr>
        <w:t>口</w:t>
      </w:r>
      <w:r>
        <w:rPr>
          <w:rFonts w:ascii="宋体" w:hAnsi="宋体" w:eastAsia="宋体" w:cs="宋体"/>
          <w:spacing w:val="7"/>
          <w:sz w:val="20"/>
          <w:szCs w:val="20"/>
        </w:rPr>
        <w:t>头或</w:t>
      </w:r>
      <w:r>
        <w:rPr>
          <w:rFonts w:ascii="宋体" w:hAnsi="宋体" w:eastAsia="宋体" w:cs="宋体"/>
          <w:spacing w:val="8"/>
          <w:sz w:val="20"/>
          <w:szCs w:val="20"/>
        </w:rPr>
        <w:t>书面形式向采购代理机构、采购人提出询问；进行质疑的，必须以书面形式提出质疑函。供应商对</w:t>
      </w:r>
      <w:r>
        <w:rPr>
          <w:rFonts w:ascii="宋体" w:hAnsi="宋体" w:eastAsia="宋体" w:cs="宋体"/>
          <w:spacing w:val="10"/>
          <w:sz w:val="20"/>
          <w:szCs w:val="20"/>
        </w:rPr>
        <w:t>评审过程、采购结果有疑问的，可按中标（成</w:t>
      </w:r>
      <w:r>
        <w:rPr>
          <w:rFonts w:ascii="宋体" w:hAnsi="宋体" w:eastAsia="宋体" w:cs="宋体"/>
          <w:spacing w:val="9"/>
          <w:sz w:val="20"/>
          <w:szCs w:val="20"/>
        </w:rPr>
        <w:t>交）公告中载明的联系方式、地址提出质疑。</w:t>
      </w:r>
    </w:p>
    <w:p w14:paraId="7824A04F">
      <w:pPr>
        <w:spacing w:before="4" w:line="376" w:lineRule="auto"/>
        <w:ind w:left="1" w:firstLine="424"/>
        <w:rPr>
          <w:rFonts w:ascii="宋体" w:hAnsi="宋体" w:eastAsia="宋体" w:cs="宋体"/>
          <w:sz w:val="20"/>
          <w:szCs w:val="20"/>
        </w:rPr>
      </w:pPr>
      <w:r>
        <w:rPr>
          <w:rFonts w:ascii="宋体" w:hAnsi="宋体" w:eastAsia="宋体" w:cs="宋体"/>
          <w:spacing w:val="9"/>
          <w:sz w:val="20"/>
          <w:szCs w:val="20"/>
        </w:rPr>
        <w:t>30.2</w:t>
      </w:r>
      <w:r>
        <w:rPr>
          <w:rFonts w:ascii="宋体" w:hAnsi="宋体" w:eastAsia="宋体" w:cs="宋体"/>
          <w:spacing w:val="-41"/>
          <w:sz w:val="20"/>
          <w:szCs w:val="20"/>
        </w:rPr>
        <w:t xml:space="preserve"> </w:t>
      </w:r>
      <w:r>
        <w:rPr>
          <w:rFonts w:ascii="宋体" w:hAnsi="宋体" w:eastAsia="宋体" w:cs="宋体"/>
          <w:spacing w:val="9"/>
          <w:sz w:val="20"/>
          <w:szCs w:val="20"/>
        </w:rPr>
        <w:t>询问事项若属于采购人提交的采购需求范畴的，询问方式为口头询问的，代理机构告知</w:t>
      </w:r>
      <w:r>
        <w:rPr>
          <w:rFonts w:ascii="宋体" w:hAnsi="宋体" w:eastAsia="宋体" w:cs="宋体"/>
          <w:spacing w:val="8"/>
          <w:sz w:val="20"/>
          <w:szCs w:val="20"/>
        </w:rPr>
        <w:t>询问对象直接向采购人询问；询问方式为书面询</w:t>
      </w:r>
      <w:r>
        <w:rPr>
          <w:rFonts w:ascii="宋体" w:hAnsi="宋体" w:eastAsia="宋体" w:cs="宋体"/>
          <w:spacing w:val="7"/>
          <w:sz w:val="20"/>
          <w:szCs w:val="20"/>
        </w:rPr>
        <w:t>问的，供应商须提供以下资料各</w:t>
      </w:r>
      <w:r>
        <w:rPr>
          <w:rFonts w:ascii="宋体" w:hAnsi="宋体" w:eastAsia="宋体" w:cs="宋体"/>
          <w:spacing w:val="-3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份，法定代表人</w:t>
      </w:r>
      <w:r>
        <w:rPr>
          <w:rFonts w:ascii="宋体" w:hAnsi="宋体" w:eastAsia="宋体" w:cs="宋体"/>
          <w:spacing w:val="8"/>
          <w:sz w:val="20"/>
          <w:szCs w:val="20"/>
        </w:rPr>
        <w:t>身份证明书、法定代表人授权委托书、委托人和被委托人的身份证影印件、询问函。在代理机构领取《供应商询问告知函》，询问供应商持《供应商询问告知函》向采购人进行询问。采购人须在法定时间内向询问供应商进行书面答复。</w:t>
      </w:r>
    </w:p>
    <w:p w14:paraId="262A5B19">
      <w:pPr>
        <w:spacing w:line="229" w:lineRule="auto"/>
        <w:ind w:left="425"/>
        <w:rPr>
          <w:rFonts w:ascii="宋体" w:hAnsi="宋体" w:eastAsia="宋体" w:cs="宋体"/>
          <w:sz w:val="20"/>
          <w:szCs w:val="20"/>
        </w:rPr>
      </w:pPr>
      <w:r>
        <w:rPr>
          <w:rFonts w:ascii="宋体" w:hAnsi="宋体" w:eastAsia="宋体" w:cs="宋体"/>
          <w:b/>
          <w:bCs/>
          <w:sz w:val="20"/>
          <w:szCs w:val="20"/>
        </w:rPr>
        <w:t>31.</w:t>
      </w:r>
      <w:r>
        <w:rPr>
          <w:rFonts w:ascii="宋体" w:hAnsi="宋体" w:eastAsia="宋体" w:cs="宋体"/>
          <w:spacing w:val="18"/>
          <w:sz w:val="20"/>
          <w:szCs w:val="20"/>
        </w:rPr>
        <w:t xml:space="preserve"> </w:t>
      </w:r>
      <w:r>
        <w:rPr>
          <w:rFonts w:ascii="宋体" w:hAnsi="宋体" w:eastAsia="宋体" w:cs="宋体"/>
          <w:b/>
          <w:bCs/>
          <w:sz w:val="20"/>
          <w:szCs w:val="20"/>
        </w:rPr>
        <w:t>质疑</w:t>
      </w:r>
    </w:p>
    <w:p w14:paraId="4B187C29">
      <w:pPr>
        <w:spacing w:before="161" w:line="377" w:lineRule="auto"/>
        <w:ind w:left="1" w:right="33" w:firstLine="424"/>
        <w:jc w:val="both"/>
        <w:rPr>
          <w:rFonts w:ascii="宋体" w:hAnsi="宋体" w:eastAsia="宋体" w:cs="宋体"/>
          <w:sz w:val="20"/>
          <w:szCs w:val="20"/>
        </w:rPr>
      </w:pPr>
      <w:r>
        <w:rPr>
          <w:rFonts w:ascii="宋体" w:hAnsi="宋体" w:eastAsia="宋体" w:cs="宋体"/>
          <w:spacing w:val="9"/>
          <w:sz w:val="20"/>
          <w:szCs w:val="20"/>
        </w:rPr>
        <w:t>31.1 质疑供应商认为磋商文件、磋商过程和采购结果使自己的权益受到损害，应当在法定质疑期限内按照</w:t>
      </w:r>
      <w:r>
        <w:rPr>
          <w:rFonts w:ascii="宋体" w:hAnsi="宋体" w:eastAsia="宋体" w:cs="宋体"/>
          <w:b/>
          <w:bCs/>
          <w:spacing w:val="9"/>
          <w:sz w:val="20"/>
          <w:szCs w:val="20"/>
        </w:rPr>
        <w:t>本磋商文件第九部分提供的质疑函范本</w:t>
      </w:r>
      <w:r>
        <w:rPr>
          <w:rFonts w:ascii="宋体" w:hAnsi="宋体" w:eastAsia="宋体" w:cs="宋体"/>
          <w:spacing w:val="9"/>
          <w:sz w:val="20"/>
          <w:szCs w:val="20"/>
        </w:rPr>
        <w:t>以书面形式一次性提出针对同一采购程序环</w:t>
      </w:r>
      <w:r>
        <w:rPr>
          <w:rFonts w:ascii="宋体" w:hAnsi="宋体" w:eastAsia="宋体" w:cs="宋体"/>
          <w:spacing w:val="8"/>
          <w:sz w:val="20"/>
          <w:szCs w:val="20"/>
        </w:rPr>
        <w:t>节的质疑，否则将不予答复。</w:t>
      </w:r>
    </w:p>
    <w:p w14:paraId="2B25F113">
      <w:pPr>
        <w:spacing w:before="1" w:line="377" w:lineRule="auto"/>
        <w:ind w:left="16" w:firstLine="404"/>
        <w:rPr>
          <w:rFonts w:ascii="宋体" w:hAnsi="宋体" w:eastAsia="宋体" w:cs="宋体"/>
          <w:sz w:val="20"/>
          <w:szCs w:val="20"/>
        </w:rPr>
      </w:pPr>
      <w:r>
        <w:rPr>
          <w:rFonts w:ascii="宋体" w:hAnsi="宋体" w:eastAsia="宋体" w:cs="宋体"/>
          <w:spacing w:val="8"/>
          <w:sz w:val="20"/>
          <w:szCs w:val="20"/>
        </w:rPr>
        <w:t>对可以质疑的采购文件提出质疑的，在收到采购文件之日起七个工作日内或者采购文件公告期</w:t>
      </w:r>
      <w:r>
        <w:rPr>
          <w:rFonts w:ascii="宋体" w:hAnsi="宋体" w:eastAsia="宋体" w:cs="宋体"/>
          <w:spacing w:val="6"/>
          <w:sz w:val="20"/>
          <w:szCs w:val="20"/>
        </w:rPr>
        <w:t>限届满之日起提出提出；</w:t>
      </w:r>
    </w:p>
    <w:p w14:paraId="59500FE3">
      <w:pPr>
        <w:spacing w:before="1" w:line="227" w:lineRule="auto"/>
        <w:ind w:left="420"/>
        <w:rPr>
          <w:rFonts w:ascii="宋体" w:hAnsi="宋体" w:eastAsia="宋体" w:cs="宋体"/>
          <w:sz w:val="20"/>
          <w:szCs w:val="20"/>
        </w:rPr>
      </w:pPr>
      <w:r>
        <w:rPr>
          <w:rFonts w:ascii="宋体" w:hAnsi="宋体" w:eastAsia="宋体" w:cs="宋体"/>
          <w:spacing w:val="9"/>
          <w:sz w:val="20"/>
          <w:szCs w:val="20"/>
        </w:rPr>
        <w:t>对采购过程提出质疑的，在各采购程序环节结束之日起七个工作日内提出；</w:t>
      </w:r>
    </w:p>
    <w:p w14:paraId="3DB0958A">
      <w:pPr>
        <w:spacing w:before="161" w:line="227" w:lineRule="auto"/>
        <w:ind w:left="420"/>
        <w:rPr>
          <w:rFonts w:ascii="宋体" w:hAnsi="宋体" w:eastAsia="宋体" w:cs="宋体"/>
          <w:sz w:val="20"/>
          <w:szCs w:val="20"/>
        </w:rPr>
      </w:pPr>
      <w:r>
        <w:rPr>
          <w:rFonts w:ascii="宋体" w:hAnsi="宋体" w:eastAsia="宋体" w:cs="宋体"/>
          <w:spacing w:val="9"/>
          <w:sz w:val="20"/>
          <w:szCs w:val="20"/>
        </w:rPr>
        <w:t>对成交结果提出质疑的，在成交公告期限届满之日起七个工作日内提出。</w:t>
      </w:r>
    </w:p>
    <w:p w14:paraId="75140718">
      <w:pPr>
        <w:spacing w:before="163" w:line="377" w:lineRule="auto"/>
        <w:ind w:left="1" w:firstLine="424"/>
        <w:jc w:val="both"/>
        <w:rPr>
          <w:rFonts w:ascii="宋体" w:hAnsi="宋体" w:eastAsia="宋体" w:cs="宋体"/>
          <w:sz w:val="20"/>
          <w:szCs w:val="20"/>
        </w:rPr>
      </w:pPr>
      <w:r>
        <w:rPr>
          <w:rFonts w:ascii="宋体" w:hAnsi="宋体" w:eastAsia="宋体" w:cs="宋体"/>
          <w:spacing w:val="9"/>
          <w:sz w:val="20"/>
          <w:szCs w:val="20"/>
        </w:rPr>
        <w:t>31.2 质疑供应商质疑时须准备以下资料：法定代表人身份证明书原件；法定代表人授权委托</w:t>
      </w:r>
      <w:r>
        <w:rPr>
          <w:rFonts w:ascii="宋体" w:hAnsi="宋体" w:eastAsia="宋体" w:cs="宋体"/>
          <w:spacing w:val="8"/>
          <w:sz w:val="20"/>
          <w:szCs w:val="20"/>
        </w:rPr>
        <w:t>书原件（内容包括：代理人的姓名或者名称、代理事项、具体权限、期限和相关事项。法定代表人</w:t>
      </w:r>
      <w:r>
        <w:rPr>
          <w:rFonts w:ascii="宋体" w:hAnsi="宋体" w:eastAsia="宋体" w:cs="宋体"/>
          <w:spacing w:val="9"/>
          <w:sz w:val="20"/>
          <w:szCs w:val="20"/>
        </w:rPr>
        <w:t>质疑时不提供此项内容。</w:t>
      </w:r>
      <w:r>
        <w:rPr>
          <w:rFonts w:ascii="宋体" w:hAnsi="宋体" w:eastAsia="宋体" w:cs="宋体"/>
          <w:spacing w:val="-11"/>
          <w:sz w:val="20"/>
          <w:szCs w:val="20"/>
        </w:rPr>
        <w:t>）；</w:t>
      </w:r>
      <w:r>
        <w:rPr>
          <w:rFonts w:ascii="宋体" w:hAnsi="宋体" w:eastAsia="宋体" w:cs="宋体"/>
          <w:spacing w:val="9"/>
          <w:sz w:val="20"/>
          <w:szCs w:val="20"/>
        </w:rPr>
        <w:t>委托人和被委托人的身份证影印件；质疑供应商领取采购文件时间的证明材料；质疑函原件。供应商提出质疑应当提交质疑函和必要的证明材料。</w:t>
      </w:r>
    </w:p>
    <w:p w14:paraId="07C33013">
      <w:pPr>
        <w:spacing w:before="1" w:line="377" w:lineRule="auto"/>
        <w:ind w:left="2" w:firstLine="419"/>
        <w:rPr>
          <w:rFonts w:ascii="宋体" w:hAnsi="宋体" w:eastAsia="宋体" w:cs="宋体"/>
          <w:sz w:val="20"/>
          <w:szCs w:val="20"/>
        </w:rPr>
      </w:pPr>
      <w:r>
        <w:rPr>
          <w:rFonts w:ascii="宋体" w:hAnsi="宋体" w:eastAsia="宋体" w:cs="宋体"/>
          <w:spacing w:val="8"/>
          <w:sz w:val="20"/>
          <w:szCs w:val="20"/>
        </w:rPr>
        <w:t>供应商为自然人的，应当由本人签字；供应商为法人或者其他组织的，应当由法定代表人、主要负责人签字或者盖章，并加盖公章。</w:t>
      </w:r>
    </w:p>
    <w:p w14:paraId="7CC70B95">
      <w:pPr>
        <w:spacing w:before="1" w:line="227" w:lineRule="auto"/>
        <w:ind w:left="425"/>
        <w:rPr>
          <w:rFonts w:ascii="宋体" w:hAnsi="宋体" w:eastAsia="宋体" w:cs="宋体"/>
          <w:spacing w:val="8"/>
          <w:sz w:val="20"/>
          <w:szCs w:val="20"/>
        </w:rPr>
      </w:pPr>
      <w:r>
        <w:rPr>
          <w:rFonts w:ascii="宋体" w:hAnsi="宋体" w:eastAsia="宋体" w:cs="宋体"/>
          <w:spacing w:val="9"/>
          <w:sz w:val="20"/>
          <w:szCs w:val="20"/>
        </w:rPr>
        <w:t>31.3 供应商提出质疑应当提交质疑函和必</w:t>
      </w:r>
      <w:r>
        <w:rPr>
          <w:rFonts w:ascii="宋体" w:hAnsi="宋体" w:eastAsia="宋体" w:cs="宋体"/>
          <w:spacing w:val="8"/>
          <w:sz w:val="20"/>
          <w:szCs w:val="20"/>
        </w:rPr>
        <w:t>要的证明材料。质疑函内容包括：</w:t>
      </w:r>
    </w:p>
    <w:p w14:paraId="2AA23507">
      <w:pPr>
        <w:spacing w:before="1" w:line="227" w:lineRule="auto"/>
        <w:ind w:left="425"/>
        <w:rPr>
          <w:rFonts w:ascii="宋体" w:hAnsi="宋体" w:eastAsia="宋体" w:cs="宋体"/>
          <w:sz w:val="20"/>
          <w:szCs w:val="20"/>
        </w:rPr>
      </w:pPr>
      <w:r>
        <w:rPr>
          <w:rFonts w:ascii="宋体" w:hAnsi="宋体" w:eastAsia="宋体" w:cs="宋体"/>
          <w:spacing w:val="9"/>
          <w:sz w:val="20"/>
          <w:szCs w:val="20"/>
        </w:rPr>
        <w:t>A.供应商的姓名或者名称、地址、邮编、联系人及联系电话；</w:t>
      </w:r>
    </w:p>
    <w:p w14:paraId="032ED734">
      <w:pPr>
        <w:spacing w:before="161" w:line="228" w:lineRule="auto"/>
        <w:ind w:left="418"/>
        <w:rPr>
          <w:rFonts w:ascii="宋体" w:hAnsi="宋体" w:eastAsia="宋体" w:cs="宋体"/>
          <w:sz w:val="20"/>
          <w:szCs w:val="20"/>
        </w:rPr>
      </w:pPr>
      <w:r>
        <w:rPr>
          <w:rFonts w:ascii="宋体" w:hAnsi="宋体" w:eastAsia="宋体" w:cs="宋体"/>
          <w:spacing w:val="8"/>
          <w:sz w:val="20"/>
          <w:szCs w:val="20"/>
        </w:rPr>
        <w:t>B.质疑项目的名称、编号；</w:t>
      </w:r>
    </w:p>
    <w:p w14:paraId="7CF96C71">
      <w:pPr>
        <w:spacing w:before="160" w:line="228" w:lineRule="auto"/>
        <w:ind w:left="421"/>
        <w:rPr>
          <w:rFonts w:ascii="宋体" w:hAnsi="宋体" w:eastAsia="宋体" w:cs="宋体"/>
          <w:sz w:val="20"/>
          <w:szCs w:val="20"/>
        </w:rPr>
      </w:pPr>
      <w:r>
        <w:rPr>
          <w:rFonts w:ascii="宋体" w:hAnsi="宋体" w:eastAsia="宋体" w:cs="宋体"/>
          <w:spacing w:val="9"/>
          <w:sz w:val="20"/>
          <w:szCs w:val="20"/>
        </w:rPr>
        <w:t>C.具体、明确的质疑事项和与质疑事项相关</w:t>
      </w:r>
      <w:r>
        <w:rPr>
          <w:rFonts w:ascii="宋体" w:hAnsi="宋体" w:eastAsia="宋体" w:cs="宋体"/>
          <w:spacing w:val="8"/>
          <w:sz w:val="20"/>
          <w:szCs w:val="20"/>
        </w:rPr>
        <w:t>的请求；</w:t>
      </w:r>
    </w:p>
    <w:p w14:paraId="1310D076">
      <w:pPr>
        <w:spacing w:before="160" w:line="228" w:lineRule="auto"/>
        <w:ind w:left="419"/>
        <w:rPr>
          <w:rFonts w:ascii="宋体" w:hAnsi="宋体" w:eastAsia="宋体" w:cs="宋体"/>
          <w:sz w:val="20"/>
          <w:szCs w:val="20"/>
        </w:rPr>
      </w:pPr>
      <w:r>
        <w:rPr>
          <w:rFonts w:ascii="宋体" w:hAnsi="宋体" w:eastAsia="宋体" w:cs="宋体"/>
          <w:spacing w:val="6"/>
          <w:sz w:val="20"/>
          <w:szCs w:val="20"/>
        </w:rPr>
        <w:t>D.事实依据；</w:t>
      </w:r>
    </w:p>
    <w:p w14:paraId="76F3B3EA">
      <w:pPr>
        <w:spacing w:before="161" w:line="228" w:lineRule="auto"/>
        <w:ind w:left="420"/>
        <w:rPr>
          <w:rFonts w:ascii="宋体" w:hAnsi="宋体" w:eastAsia="宋体" w:cs="宋体"/>
          <w:sz w:val="20"/>
          <w:szCs w:val="20"/>
        </w:rPr>
      </w:pPr>
      <w:r>
        <w:rPr>
          <w:rFonts w:ascii="宋体" w:hAnsi="宋体" w:eastAsia="宋体" w:cs="宋体"/>
          <w:spacing w:val="7"/>
          <w:sz w:val="20"/>
          <w:szCs w:val="20"/>
        </w:rPr>
        <w:t>E.必要的法律依据；</w:t>
      </w:r>
    </w:p>
    <w:p w14:paraId="099C0C51">
      <w:pPr>
        <w:spacing w:before="162" w:line="229" w:lineRule="auto"/>
        <w:ind w:left="420"/>
        <w:rPr>
          <w:rFonts w:ascii="宋体" w:hAnsi="宋体" w:eastAsia="宋体" w:cs="宋体"/>
          <w:sz w:val="20"/>
          <w:szCs w:val="20"/>
        </w:rPr>
      </w:pPr>
      <w:r>
        <w:rPr>
          <w:rFonts w:ascii="宋体" w:hAnsi="宋体" w:eastAsia="宋体" w:cs="宋体"/>
          <w:spacing w:val="7"/>
          <w:sz w:val="20"/>
          <w:szCs w:val="20"/>
        </w:rPr>
        <w:t>F.提出质疑的日期。</w:t>
      </w:r>
    </w:p>
    <w:p w14:paraId="4B6CA3F7">
      <w:pPr>
        <w:spacing w:before="162" w:line="229" w:lineRule="auto"/>
        <w:ind w:left="427"/>
        <w:rPr>
          <w:rFonts w:ascii="宋体" w:hAnsi="宋体" w:eastAsia="宋体" w:cs="宋体"/>
          <w:sz w:val="20"/>
          <w:szCs w:val="20"/>
        </w:rPr>
      </w:pPr>
      <w:r>
        <w:rPr>
          <w:rFonts w:ascii="宋体" w:hAnsi="宋体" w:eastAsia="宋体" w:cs="宋体"/>
          <w:spacing w:val="6"/>
          <w:sz w:val="20"/>
          <w:szCs w:val="20"/>
        </w:rPr>
        <w:t>31.4 质疑的平台提交</w:t>
      </w:r>
    </w:p>
    <w:p w14:paraId="7D9DA893">
      <w:pPr>
        <w:spacing w:before="159" w:line="377" w:lineRule="auto"/>
        <w:ind w:left="5" w:right="100" w:firstLine="422"/>
        <w:rPr>
          <w:rFonts w:ascii="宋体" w:hAnsi="宋体" w:eastAsia="宋体" w:cs="宋体"/>
          <w:sz w:val="20"/>
          <w:szCs w:val="20"/>
        </w:rPr>
      </w:pPr>
      <w:r>
        <w:rPr>
          <w:rFonts w:ascii="宋体" w:hAnsi="宋体" w:eastAsia="宋体" w:cs="宋体"/>
          <w:spacing w:val="8"/>
          <w:sz w:val="20"/>
          <w:szCs w:val="20"/>
        </w:rPr>
        <w:t>31.4.1 根据《山西省财政厅关于政府采购项目全面实施在线质疑的通知》</w:t>
      </w:r>
      <w:r>
        <w:rPr>
          <w:rFonts w:ascii="宋体" w:hAnsi="宋体" w:eastAsia="宋体" w:cs="宋体"/>
          <w:spacing w:val="-56"/>
          <w:sz w:val="20"/>
          <w:szCs w:val="20"/>
        </w:rPr>
        <w:t xml:space="preserve"> </w:t>
      </w:r>
      <w:r>
        <w:rPr>
          <w:rFonts w:ascii="宋体" w:hAnsi="宋体" w:eastAsia="宋体" w:cs="宋体"/>
          <w:spacing w:val="8"/>
          <w:sz w:val="20"/>
          <w:szCs w:val="20"/>
        </w:rPr>
        <w:t>内</w:t>
      </w:r>
      <w:r>
        <w:rPr>
          <w:rFonts w:ascii="宋体" w:hAnsi="宋体" w:eastAsia="宋体" w:cs="宋体"/>
          <w:spacing w:val="7"/>
          <w:sz w:val="20"/>
          <w:szCs w:val="20"/>
        </w:rPr>
        <w:t>容，供应商质疑</w:t>
      </w:r>
      <w:r>
        <w:rPr>
          <w:rFonts w:ascii="宋体" w:hAnsi="宋体" w:eastAsia="宋体" w:cs="宋体"/>
          <w:spacing w:val="5"/>
          <w:sz w:val="20"/>
          <w:szCs w:val="20"/>
        </w:rPr>
        <w:t>可通过“</w:t>
      </w:r>
      <w:r>
        <w:rPr>
          <w:rFonts w:ascii="宋体" w:hAnsi="宋体" w:eastAsia="宋体" w:cs="宋体"/>
          <w:spacing w:val="-66"/>
          <w:sz w:val="20"/>
          <w:szCs w:val="20"/>
        </w:rPr>
        <w:t xml:space="preserve"> </w:t>
      </w:r>
      <w:r>
        <w:rPr>
          <w:rFonts w:ascii="宋体" w:hAnsi="宋体" w:eastAsia="宋体" w:cs="宋体"/>
          <w:spacing w:val="5"/>
          <w:sz w:val="20"/>
          <w:szCs w:val="20"/>
        </w:rPr>
        <w:t>山西政府采购平台</w:t>
      </w:r>
      <w:r>
        <w:rPr>
          <w:rFonts w:ascii="宋体" w:hAnsi="宋体" w:eastAsia="宋体" w:cs="宋体"/>
          <w:spacing w:val="-70"/>
          <w:sz w:val="20"/>
          <w:szCs w:val="20"/>
        </w:rPr>
        <w:t xml:space="preserve"> </w:t>
      </w:r>
      <w:r>
        <w:rPr>
          <w:rFonts w:ascii="宋体" w:hAnsi="宋体" w:eastAsia="宋体" w:cs="宋体"/>
          <w:spacing w:val="5"/>
          <w:sz w:val="20"/>
          <w:szCs w:val="20"/>
        </w:rPr>
        <w:t>”完成，详见《通知》</w:t>
      </w:r>
      <w:r>
        <w:rPr>
          <w:rFonts w:ascii="宋体" w:hAnsi="宋体" w:eastAsia="宋体" w:cs="宋体"/>
          <w:spacing w:val="-55"/>
          <w:sz w:val="20"/>
          <w:szCs w:val="20"/>
        </w:rPr>
        <w:t xml:space="preserve"> </w:t>
      </w:r>
      <w:r>
        <w:rPr>
          <w:rFonts w:ascii="宋体" w:hAnsi="宋体" w:eastAsia="宋体" w:cs="宋体"/>
          <w:spacing w:val="5"/>
          <w:sz w:val="20"/>
          <w:szCs w:val="20"/>
        </w:rPr>
        <w:t>内容</w:t>
      </w:r>
    </w:p>
    <w:p w14:paraId="00BAB52E">
      <w:pPr>
        <w:spacing w:before="1" w:line="377" w:lineRule="auto"/>
        <w:ind w:right="99"/>
        <w:rPr>
          <w:rFonts w:ascii="宋体" w:hAnsi="宋体" w:eastAsia="宋体" w:cs="宋体"/>
          <w:sz w:val="20"/>
          <w:szCs w:val="20"/>
        </w:rPr>
      </w:pPr>
      <w:r>
        <w:fldChar w:fldCharType="begin"/>
      </w:r>
      <w:r>
        <w:instrText xml:space="preserve"> HYPERLINK "http://www.ccgp-shanxi.gov.cn/site/detail?parentId=138005&amp;articleId=vbDE3U9XmtrForqUjYkcmg==&amp;utm=site.site-PC-37513.1024-pc-wsg-secondLevelPage-front.8.069161c07c6b11eea2" </w:instrText>
      </w:r>
      <w:r>
        <w:fldChar w:fldCharType="separate"/>
      </w:r>
      <w:r>
        <w:rPr>
          <w:rFonts w:ascii="宋体" w:hAnsi="宋体" w:eastAsia="宋体" w:cs="宋体"/>
          <w:sz w:val="20"/>
          <w:szCs w:val="20"/>
        </w:rPr>
        <w:t>http</w:t>
      </w:r>
      <w:r>
        <w:rPr>
          <w:rFonts w:ascii="宋体" w:hAnsi="宋体" w:eastAsia="宋体" w:cs="宋体"/>
          <w:spacing w:val="19"/>
          <w:sz w:val="20"/>
          <w:szCs w:val="20"/>
        </w:rPr>
        <w:t>://</w:t>
      </w:r>
      <w:r>
        <w:rPr>
          <w:rFonts w:ascii="宋体" w:hAnsi="宋体" w:eastAsia="宋体" w:cs="宋体"/>
          <w:sz w:val="20"/>
          <w:szCs w:val="20"/>
        </w:rPr>
        <w:t>www</w:t>
      </w:r>
      <w:r>
        <w:rPr>
          <w:rFonts w:ascii="宋体" w:hAnsi="宋体" w:eastAsia="宋体" w:cs="宋体"/>
          <w:spacing w:val="19"/>
          <w:sz w:val="20"/>
          <w:szCs w:val="20"/>
        </w:rPr>
        <w:t>.</w:t>
      </w:r>
      <w:r>
        <w:rPr>
          <w:rFonts w:ascii="宋体" w:hAnsi="宋体" w:eastAsia="宋体" w:cs="宋体"/>
          <w:sz w:val="20"/>
          <w:szCs w:val="20"/>
        </w:rPr>
        <w:t>ccgp</w:t>
      </w:r>
      <w:r>
        <w:rPr>
          <w:rFonts w:ascii="宋体" w:hAnsi="宋体" w:eastAsia="宋体" w:cs="宋体"/>
          <w:spacing w:val="19"/>
          <w:sz w:val="20"/>
          <w:szCs w:val="20"/>
        </w:rPr>
        <w:t>-</w:t>
      </w:r>
      <w:r>
        <w:rPr>
          <w:rFonts w:ascii="宋体" w:hAnsi="宋体" w:eastAsia="宋体" w:cs="宋体"/>
          <w:sz w:val="20"/>
          <w:szCs w:val="20"/>
        </w:rPr>
        <w:t>shanxi</w:t>
      </w:r>
      <w:r>
        <w:rPr>
          <w:rFonts w:ascii="宋体" w:hAnsi="宋体" w:eastAsia="宋体" w:cs="宋体"/>
          <w:spacing w:val="19"/>
          <w:sz w:val="20"/>
          <w:szCs w:val="20"/>
        </w:rPr>
        <w:t>.</w:t>
      </w:r>
      <w:r>
        <w:rPr>
          <w:rFonts w:ascii="宋体" w:hAnsi="宋体" w:eastAsia="宋体" w:cs="宋体"/>
          <w:sz w:val="20"/>
          <w:szCs w:val="20"/>
        </w:rPr>
        <w:t>gov</w:t>
      </w:r>
      <w:r>
        <w:rPr>
          <w:rFonts w:ascii="宋体" w:hAnsi="宋体" w:eastAsia="宋体" w:cs="宋体"/>
          <w:spacing w:val="19"/>
          <w:sz w:val="20"/>
          <w:szCs w:val="20"/>
        </w:rPr>
        <w:t>.</w:t>
      </w:r>
      <w:r>
        <w:rPr>
          <w:rFonts w:ascii="宋体" w:hAnsi="宋体" w:eastAsia="宋体" w:cs="宋体"/>
          <w:sz w:val="20"/>
          <w:szCs w:val="20"/>
        </w:rPr>
        <w:t>cn</w:t>
      </w:r>
      <w:r>
        <w:rPr>
          <w:rFonts w:ascii="宋体" w:hAnsi="宋体" w:eastAsia="宋体" w:cs="宋体"/>
          <w:spacing w:val="19"/>
          <w:sz w:val="20"/>
          <w:szCs w:val="20"/>
        </w:rPr>
        <w:t>/</w:t>
      </w:r>
      <w:r>
        <w:rPr>
          <w:rFonts w:ascii="宋体" w:hAnsi="宋体" w:eastAsia="宋体" w:cs="宋体"/>
          <w:sz w:val="20"/>
          <w:szCs w:val="20"/>
        </w:rPr>
        <w:t>site</w:t>
      </w:r>
      <w:r>
        <w:rPr>
          <w:rFonts w:ascii="宋体" w:hAnsi="宋体" w:eastAsia="宋体" w:cs="宋体"/>
          <w:spacing w:val="19"/>
          <w:sz w:val="20"/>
          <w:szCs w:val="20"/>
        </w:rPr>
        <w:t>/</w:t>
      </w:r>
      <w:r>
        <w:rPr>
          <w:rFonts w:ascii="宋体" w:hAnsi="宋体" w:eastAsia="宋体" w:cs="宋体"/>
          <w:sz w:val="20"/>
          <w:szCs w:val="20"/>
        </w:rPr>
        <w:t>detail</w:t>
      </w:r>
      <w:r>
        <w:rPr>
          <w:rFonts w:ascii="宋体" w:hAnsi="宋体" w:eastAsia="宋体" w:cs="宋体"/>
          <w:spacing w:val="19"/>
          <w:sz w:val="20"/>
          <w:szCs w:val="20"/>
        </w:rPr>
        <w:t>?</w:t>
      </w:r>
      <w:r>
        <w:rPr>
          <w:rFonts w:ascii="宋体" w:hAnsi="宋体" w:eastAsia="宋体" w:cs="宋体"/>
          <w:sz w:val="20"/>
          <w:szCs w:val="20"/>
        </w:rPr>
        <w:t>parentId</w:t>
      </w:r>
      <w:r>
        <w:rPr>
          <w:rFonts w:ascii="宋体" w:hAnsi="宋体" w:eastAsia="宋体" w:cs="宋体"/>
          <w:spacing w:val="19"/>
          <w:sz w:val="20"/>
          <w:szCs w:val="20"/>
        </w:rPr>
        <w:t>=138005&amp;</w:t>
      </w:r>
      <w:r>
        <w:rPr>
          <w:rFonts w:ascii="宋体" w:hAnsi="宋体" w:eastAsia="宋体" w:cs="宋体"/>
          <w:sz w:val="20"/>
          <w:szCs w:val="20"/>
        </w:rPr>
        <w:t>articleId</w:t>
      </w:r>
      <w:r>
        <w:rPr>
          <w:rFonts w:ascii="宋体" w:hAnsi="宋体" w:eastAsia="宋体" w:cs="宋体"/>
          <w:spacing w:val="19"/>
          <w:sz w:val="20"/>
          <w:szCs w:val="20"/>
        </w:rPr>
        <w:t>=</w:t>
      </w:r>
      <w:r>
        <w:rPr>
          <w:rFonts w:ascii="宋体" w:hAnsi="宋体" w:eastAsia="宋体" w:cs="宋体"/>
          <w:sz w:val="20"/>
          <w:szCs w:val="20"/>
        </w:rPr>
        <w:t>vbDE</w:t>
      </w:r>
      <w:r>
        <w:rPr>
          <w:rFonts w:ascii="宋体" w:hAnsi="宋体" w:eastAsia="宋体" w:cs="宋体"/>
          <w:spacing w:val="19"/>
          <w:sz w:val="20"/>
          <w:szCs w:val="20"/>
        </w:rPr>
        <w:t>3U9</w:t>
      </w:r>
      <w:r>
        <w:rPr>
          <w:rFonts w:ascii="宋体" w:hAnsi="宋体" w:eastAsia="宋体" w:cs="宋体"/>
          <w:sz w:val="20"/>
          <w:szCs w:val="20"/>
        </w:rPr>
        <w:t>XmtrForqUj</w:t>
      </w:r>
      <w:r>
        <w:rPr>
          <w:rFonts w:ascii="宋体" w:hAnsi="宋体" w:eastAsia="宋体" w:cs="宋体"/>
          <w:sz w:val="20"/>
          <w:szCs w:val="20"/>
        </w:rPr>
        <w:fldChar w:fldCharType="end"/>
      </w:r>
      <w:r>
        <w:rPr>
          <w:rFonts w:ascii="宋体" w:hAnsi="宋体" w:eastAsia="宋体" w:cs="宋体"/>
          <w:sz w:val="20"/>
          <w:szCs w:val="20"/>
        </w:rPr>
        <w:t xml:space="preserve"> </w:t>
      </w:r>
      <w:r>
        <w:fldChar w:fldCharType="begin"/>
      </w:r>
      <w:r>
        <w:instrText xml:space="preserve"> HYPERLINK "http://www.ccgp-shanxi.gov.cn/site/detail?parentId=138005&amp;articleId=vbDE3U9XmtrForqUjYkcmg==&amp;utm=site.site-PC-37513.1024-pc-wsg-secondLevelPage-front.8.069161c07c6b11eea2" </w:instrText>
      </w:r>
      <w:r>
        <w:fldChar w:fldCharType="separate"/>
      </w:r>
      <w:r>
        <w:rPr>
          <w:rFonts w:ascii="宋体" w:hAnsi="宋体" w:eastAsia="宋体" w:cs="宋体"/>
          <w:sz w:val="20"/>
          <w:szCs w:val="20"/>
        </w:rPr>
        <w:t>Ykcmg</w:t>
      </w:r>
      <w:r>
        <w:rPr>
          <w:rFonts w:ascii="宋体" w:hAnsi="宋体" w:eastAsia="宋体" w:cs="宋体"/>
          <w:spacing w:val="11"/>
          <w:sz w:val="20"/>
          <w:szCs w:val="20"/>
        </w:rPr>
        <w:t>==&amp;</w:t>
      </w:r>
      <w:r>
        <w:rPr>
          <w:rFonts w:ascii="宋体" w:hAnsi="宋体" w:eastAsia="宋体" w:cs="宋体"/>
          <w:sz w:val="20"/>
          <w:szCs w:val="20"/>
        </w:rPr>
        <w:t>utm</w:t>
      </w:r>
      <w:r>
        <w:rPr>
          <w:rFonts w:ascii="宋体" w:hAnsi="宋体" w:eastAsia="宋体" w:cs="宋体"/>
          <w:spacing w:val="11"/>
          <w:sz w:val="20"/>
          <w:szCs w:val="20"/>
        </w:rPr>
        <w:t>=</w:t>
      </w:r>
      <w:r>
        <w:rPr>
          <w:rFonts w:ascii="宋体" w:hAnsi="宋体" w:eastAsia="宋体" w:cs="宋体"/>
          <w:sz w:val="20"/>
          <w:szCs w:val="20"/>
        </w:rPr>
        <w:t>site</w:t>
      </w:r>
      <w:r>
        <w:rPr>
          <w:rFonts w:ascii="宋体" w:hAnsi="宋体" w:eastAsia="宋体" w:cs="宋体"/>
          <w:spacing w:val="11"/>
          <w:sz w:val="20"/>
          <w:szCs w:val="20"/>
        </w:rPr>
        <w:t>.</w:t>
      </w:r>
      <w:r>
        <w:rPr>
          <w:rFonts w:ascii="宋体" w:hAnsi="宋体" w:eastAsia="宋体" w:cs="宋体"/>
          <w:sz w:val="20"/>
          <w:szCs w:val="20"/>
        </w:rPr>
        <w:t>site</w:t>
      </w:r>
      <w:r>
        <w:rPr>
          <w:rFonts w:ascii="宋体" w:hAnsi="宋体" w:eastAsia="宋体" w:cs="宋体"/>
          <w:spacing w:val="11"/>
          <w:sz w:val="20"/>
          <w:szCs w:val="20"/>
        </w:rPr>
        <w:t>-</w:t>
      </w:r>
      <w:r>
        <w:rPr>
          <w:rFonts w:ascii="宋体" w:hAnsi="宋体" w:eastAsia="宋体" w:cs="宋体"/>
          <w:sz w:val="20"/>
          <w:szCs w:val="20"/>
        </w:rPr>
        <w:t>PC</w:t>
      </w:r>
      <w:r>
        <w:rPr>
          <w:rFonts w:ascii="宋体" w:hAnsi="宋体" w:eastAsia="宋体" w:cs="宋体"/>
          <w:spacing w:val="11"/>
          <w:sz w:val="20"/>
          <w:szCs w:val="20"/>
        </w:rPr>
        <w:t>-37513.1024-</w:t>
      </w:r>
      <w:r>
        <w:rPr>
          <w:rFonts w:ascii="宋体" w:hAnsi="宋体" w:eastAsia="宋体" w:cs="宋体"/>
          <w:sz w:val="20"/>
          <w:szCs w:val="20"/>
        </w:rPr>
        <w:t>pc</w:t>
      </w:r>
      <w:r>
        <w:rPr>
          <w:rFonts w:ascii="宋体" w:hAnsi="宋体" w:eastAsia="宋体" w:cs="宋体"/>
          <w:spacing w:val="11"/>
          <w:sz w:val="20"/>
          <w:szCs w:val="20"/>
        </w:rPr>
        <w:t>-</w:t>
      </w:r>
      <w:r>
        <w:rPr>
          <w:rFonts w:ascii="宋体" w:hAnsi="宋体" w:eastAsia="宋体" w:cs="宋体"/>
          <w:sz w:val="20"/>
          <w:szCs w:val="20"/>
        </w:rPr>
        <w:t>wsg</w:t>
      </w:r>
      <w:r>
        <w:rPr>
          <w:rFonts w:ascii="宋体" w:hAnsi="宋体" w:eastAsia="宋体" w:cs="宋体"/>
          <w:spacing w:val="11"/>
          <w:sz w:val="20"/>
          <w:szCs w:val="20"/>
        </w:rPr>
        <w:t>-</w:t>
      </w:r>
      <w:r>
        <w:rPr>
          <w:rFonts w:ascii="宋体" w:hAnsi="宋体" w:eastAsia="宋体" w:cs="宋体"/>
          <w:sz w:val="20"/>
          <w:szCs w:val="20"/>
        </w:rPr>
        <w:t>secondLevelPage</w:t>
      </w:r>
      <w:r>
        <w:rPr>
          <w:rFonts w:ascii="宋体" w:hAnsi="宋体" w:eastAsia="宋体" w:cs="宋体"/>
          <w:spacing w:val="11"/>
          <w:sz w:val="20"/>
          <w:szCs w:val="20"/>
        </w:rPr>
        <w:t>-</w:t>
      </w:r>
      <w:r>
        <w:rPr>
          <w:rFonts w:ascii="宋体" w:hAnsi="宋体" w:eastAsia="宋体" w:cs="宋体"/>
          <w:sz w:val="20"/>
          <w:szCs w:val="20"/>
        </w:rPr>
        <w:t>front</w:t>
      </w:r>
      <w:r>
        <w:rPr>
          <w:rFonts w:ascii="宋体" w:hAnsi="宋体" w:eastAsia="宋体" w:cs="宋体"/>
          <w:spacing w:val="11"/>
          <w:sz w:val="20"/>
          <w:szCs w:val="20"/>
        </w:rPr>
        <w:t>.8.0691</w:t>
      </w:r>
      <w:r>
        <w:rPr>
          <w:rFonts w:ascii="宋体" w:hAnsi="宋体" w:eastAsia="宋体" w:cs="宋体"/>
          <w:spacing w:val="10"/>
          <w:sz w:val="20"/>
          <w:szCs w:val="20"/>
        </w:rPr>
        <w:t>61c07c6b11</w:t>
      </w:r>
      <w:r>
        <w:rPr>
          <w:rFonts w:ascii="宋体" w:hAnsi="宋体" w:eastAsia="宋体" w:cs="宋体"/>
          <w:sz w:val="20"/>
          <w:szCs w:val="20"/>
        </w:rPr>
        <w:t>eea</w:t>
      </w:r>
      <w:r>
        <w:rPr>
          <w:rFonts w:ascii="宋体" w:hAnsi="宋体" w:eastAsia="宋体" w:cs="宋体"/>
          <w:spacing w:val="10"/>
          <w:sz w:val="20"/>
          <w:szCs w:val="20"/>
        </w:rPr>
        <w:t>2</w:t>
      </w:r>
      <w:r>
        <w:rPr>
          <w:rFonts w:ascii="宋体" w:hAnsi="宋体" w:eastAsia="宋体" w:cs="宋体"/>
          <w:spacing w:val="10"/>
          <w:sz w:val="20"/>
          <w:szCs w:val="20"/>
        </w:rPr>
        <w:fldChar w:fldCharType="end"/>
      </w:r>
      <w:r>
        <w:rPr>
          <w:rFonts w:ascii="宋体" w:hAnsi="宋体" w:eastAsia="宋体" w:cs="宋体"/>
          <w:sz w:val="20"/>
          <w:szCs w:val="20"/>
        </w:rPr>
        <w:t xml:space="preserve"> </w:t>
      </w:r>
      <w:r>
        <w:rPr>
          <w:rFonts w:ascii="宋体" w:hAnsi="宋体" w:eastAsia="宋体" w:cs="宋体"/>
          <w:spacing w:val="6"/>
          <w:sz w:val="20"/>
          <w:szCs w:val="20"/>
        </w:rPr>
        <w:t>3</w:t>
      </w:r>
      <w:r>
        <w:rPr>
          <w:rFonts w:ascii="宋体" w:hAnsi="宋体" w:eastAsia="宋体" w:cs="宋体"/>
          <w:sz w:val="20"/>
          <w:szCs w:val="20"/>
        </w:rPr>
        <w:t>bb</w:t>
      </w:r>
      <w:r>
        <w:rPr>
          <w:rFonts w:ascii="宋体" w:hAnsi="宋体" w:eastAsia="宋体" w:cs="宋体"/>
          <w:spacing w:val="6"/>
          <w:sz w:val="20"/>
          <w:szCs w:val="20"/>
        </w:rPr>
        <w:t>1773</w:t>
      </w:r>
      <w:r>
        <w:rPr>
          <w:rFonts w:ascii="宋体" w:hAnsi="宋体" w:eastAsia="宋体" w:cs="宋体"/>
          <w:sz w:val="20"/>
          <w:szCs w:val="20"/>
        </w:rPr>
        <w:t>cea</w:t>
      </w:r>
      <w:r>
        <w:rPr>
          <w:rFonts w:ascii="宋体" w:hAnsi="宋体" w:eastAsia="宋体" w:cs="宋体"/>
          <w:spacing w:val="6"/>
          <w:sz w:val="20"/>
          <w:szCs w:val="20"/>
        </w:rPr>
        <w:t>53d1。</w:t>
      </w:r>
    </w:p>
    <w:p w14:paraId="3C23D9DC">
      <w:pPr>
        <w:spacing w:before="1" w:line="377" w:lineRule="auto"/>
        <w:ind w:left="22" w:firstLine="404"/>
        <w:rPr>
          <w:rFonts w:ascii="宋体" w:hAnsi="宋体" w:eastAsia="宋体" w:cs="宋体"/>
          <w:sz w:val="20"/>
          <w:szCs w:val="20"/>
        </w:rPr>
      </w:pPr>
      <w:r>
        <w:rPr>
          <w:rFonts w:ascii="宋体" w:hAnsi="宋体" w:eastAsia="宋体" w:cs="宋体"/>
          <w:spacing w:val="9"/>
          <w:sz w:val="20"/>
          <w:szCs w:val="20"/>
        </w:rPr>
        <w:t>31.4.2 供应商对磋商文件、评审过程、成交结果进行质疑的，须通过政府采购</w:t>
      </w:r>
      <w:r>
        <w:rPr>
          <w:rFonts w:ascii="宋体" w:hAnsi="宋体" w:eastAsia="宋体" w:cs="宋体"/>
          <w:spacing w:val="8"/>
          <w:sz w:val="20"/>
          <w:szCs w:val="20"/>
        </w:rPr>
        <w:t>平台进入“项</w:t>
      </w:r>
      <w:r>
        <w:rPr>
          <w:rFonts w:ascii="宋体" w:hAnsi="宋体" w:eastAsia="宋体" w:cs="宋体"/>
          <w:spacing w:val="10"/>
          <w:sz w:val="20"/>
          <w:szCs w:val="20"/>
        </w:rPr>
        <w:t>目质疑管理</w:t>
      </w:r>
      <w:r>
        <w:rPr>
          <w:rFonts w:ascii="宋体" w:hAnsi="宋体" w:eastAsia="宋体" w:cs="宋体"/>
          <w:spacing w:val="-66"/>
          <w:sz w:val="20"/>
          <w:szCs w:val="20"/>
        </w:rPr>
        <w:t xml:space="preserve"> </w:t>
      </w:r>
      <w:r>
        <w:rPr>
          <w:rFonts w:ascii="宋体" w:hAnsi="宋体" w:eastAsia="宋体" w:cs="宋体"/>
          <w:spacing w:val="10"/>
          <w:sz w:val="20"/>
          <w:szCs w:val="20"/>
        </w:rPr>
        <w:t>”，按照系统中质疑列表填写相关内容，填写完成后在“被询问/质疑对象机构类型</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7"/>
          <w:sz w:val="20"/>
          <w:szCs w:val="20"/>
        </w:rPr>
        <w:t>中选择“采购代理机构</w:t>
      </w:r>
      <w:r>
        <w:rPr>
          <w:rFonts w:ascii="宋体" w:hAnsi="宋体" w:eastAsia="宋体" w:cs="宋体"/>
          <w:spacing w:val="-64"/>
          <w:sz w:val="20"/>
          <w:szCs w:val="20"/>
        </w:rPr>
        <w:t xml:space="preserve"> </w:t>
      </w:r>
      <w:r>
        <w:rPr>
          <w:rFonts w:ascii="宋体" w:hAnsi="宋体" w:eastAsia="宋体" w:cs="宋体"/>
          <w:spacing w:val="7"/>
          <w:sz w:val="20"/>
          <w:szCs w:val="20"/>
        </w:rPr>
        <w:t>”，向采购代理机构提交质疑函。</w:t>
      </w:r>
    </w:p>
    <w:p w14:paraId="7F4A536B">
      <w:pPr>
        <w:spacing w:before="2" w:line="376" w:lineRule="auto"/>
        <w:ind w:left="5" w:right="100" w:firstLine="421"/>
        <w:rPr>
          <w:rFonts w:ascii="宋体" w:hAnsi="宋体" w:eastAsia="宋体" w:cs="宋体"/>
          <w:sz w:val="20"/>
          <w:szCs w:val="20"/>
        </w:rPr>
      </w:pPr>
      <w:r>
        <w:rPr>
          <w:rFonts w:ascii="宋体" w:hAnsi="宋体" w:eastAsia="宋体" w:cs="宋体"/>
          <w:spacing w:val="8"/>
          <w:sz w:val="20"/>
          <w:szCs w:val="20"/>
        </w:rPr>
        <w:t>31.5 对磋商文件编制内容（不包括采购需求）、磋商过程、采购结果提出质疑的，</w:t>
      </w:r>
      <w:r>
        <w:rPr>
          <w:rFonts w:ascii="宋体" w:hAnsi="宋体" w:eastAsia="宋体" w:cs="宋体"/>
          <w:spacing w:val="-55"/>
          <w:sz w:val="20"/>
          <w:szCs w:val="20"/>
        </w:rPr>
        <w:t xml:space="preserve"> </w:t>
      </w:r>
      <w:r>
        <w:rPr>
          <w:rFonts w:ascii="宋体" w:hAnsi="宋体" w:eastAsia="宋体" w:cs="宋体"/>
          <w:spacing w:val="8"/>
          <w:sz w:val="20"/>
          <w:szCs w:val="20"/>
        </w:rPr>
        <w:t>由代理机</w:t>
      </w:r>
      <w:r>
        <w:rPr>
          <w:rFonts w:ascii="宋体" w:hAnsi="宋体" w:eastAsia="宋体" w:cs="宋体"/>
          <w:spacing w:val="9"/>
          <w:sz w:val="20"/>
          <w:szCs w:val="20"/>
        </w:rPr>
        <w:t>构进行书面答复。采购人要发挥主体责任配合答</w:t>
      </w:r>
      <w:r>
        <w:rPr>
          <w:rFonts w:ascii="宋体" w:hAnsi="宋体" w:eastAsia="宋体" w:cs="宋体"/>
          <w:spacing w:val="8"/>
          <w:sz w:val="20"/>
          <w:szCs w:val="20"/>
        </w:rPr>
        <w:t>复。</w:t>
      </w:r>
    </w:p>
    <w:p w14:paraId="043C337E">
      <w:pPr>
        <w:spacing w:before="1" w:line="376" w:lineRule="auto"/>
        <w:ind w:left="8" w:right="43" w:firstLine="414"/>
        <w:rPr>
          <w:rFonts w:ascii="宋体" w:hAnsi="宋体" w:eastAsia="宋体" w:cs="宋体"/>
          <w:sz w:val="20"/>
          <w:szCs w:val="20"/>
        </w:rPr>
      </w:pPr>
      <w:r>
        <w:rPr>
          <w:rFonts w:ascii="宋体" w:hAnsi="宋体" w:eastAsia="宋体" w:cs="宋体"/>
          <w:spacing w:val="9"/>
          <w:sz w:val="20"/>
          <w:szCs w:val="20"/>
        </w:rPr>
        <w:t>对采购文件中采购需求提出质疑的，请按结果公告中</w:t>
      </w:r>
      <w:r>
        <w:rPr>
          <w:rFonts w:ascii="宋体" w:hAnsi="宋体" w:eastAsia="宋体" w:cs="宋体"/>
          <w:spacing w:val="8"/>
          <w:sz w:val="20"/>
          <w:szCs w:val="20"/>
        </w:rPr>
        <w:t>载明的联系人、联系方式进行沟通联系，</w:t>
      </w:r>
      <w:r>
        <w:rPr>
          <w:rFonts w:ascii="宋体" w:hAnsi="宋体" w:eastAsia="宋体" w:cs="宋体"/>
          <w:spacing w:val="6"/>
          <w:sz w:val="20"/>
          <w:szCs w:val="20"/>
        </w:rPr>
        <w:t>并提交</w:t>
      </w:r>
      <w:r>
        <w:rPr>
          <w:rFonts w:ascii="宋体" w:hAnsi="宋体" w:eastAsia="宋体" w:cs="宋体"/>
          <w:spacing w:val="-35"/>
          <w:sz w:val="20"/>
          <w:szCs w:val="20"/>
        </w:rPr>
        <w:t xml:space="preserve"> </w:t>
      </w:r>
      <w:r>
        <w:rPr>
          <w:rFonts w:ascii="宋体" w:hAnsi="宋体" w:eastAsia="宋体" w:cs="宋体"/>
          <w:spacing w:val="6"/>
          <w:sz w:val="20"/>
          <w:szCs w:val="20"/>
        </w:rPr>
        <w:t>31.2、31.3</w:t>
      </w:r>
      <w:r>
        <w:rPr>
          <w:rFonts w:ascii="宋体" w:hAnsi="宋体" w:eastAsia="宋体" w:cs="宋体"/>
          <w:spacing w:val="-37"/>
          <w:sz w:val="20"/>
          <w:szCs w:val="20"/>
        </w:rPr>
        <w:t xml:space="preserve"> </w:t>
      </w:r>
      <w:r>
        <w:rPr>
          <w:rFonts w:ascii="宋体" w:hAnsi="宋体" w:eastAsia="宋体" w:cs="宋体"/>
          <w:spacing w:val="6"/>
          <w:sz w:val="20"/>
          <w:szCs w:val="20"/>
        </w:rPr>
        <w:t>要求提交的相关资料。</w:t>
      </w:r>
    </w:p>
    <w:p w14:paraId="0FCCB1AA">
      <w:pPr>
        <w:spacing w:before="1" w:line="377" w:lineRule="auto"/>
        <w:ind w:left="3" w:right="43" w:firstLine="419"/>
        <w:rPr>
          <w:rFonts w:ascii="宋体" w:hAnsi="宋体" w:eastAsia="宋体" w:cs="宋体"/>
          <w:sz w:val="20"/>
          <w:szCs w:val="20"/>
        </w:rPr>
      </w:pPr>
      <w:r>
        <w:rPr>
          <w:rFonts w:ascii="宋体" w:hAnsi="宋体" w:eastAsia="宋体" w:cs="宋体"/>
          <w:spacing w:val="10"/>
          <w:sz w:val="20"/>
          <w:szCs w:val="20"/>
        </w:rPr>
        <w:t>对采购文件中采购需求提出质疑的，采购代理机构出具《供应商质</w:t>
      </w:r>
      <w:r>
        <w:rPr>
          <w:rFonts w:ascii="宋体" w:hAnsi="宋体" w:eastAsia="宋体" w:cs="宋体"/>
          <w:spacing w:val="9"/>
          <w:sz w:val="20"/>
          <w:szCs w:val="20"/>
        </w:rPr>
        <w:t>疑告知函》（一式三份</w:t>
      </w:r>
      <w:r>
        <w:rPr>
          <w:rFonts w:ascii="宋体" w:hAnsi="宋体" w:eastAsia="宋体" w:cs="宋体"/>
          <w:spacing w:val="-15"/>
          <w:sz w:val="20"/>
          <w:szCs w:val="20"/>
        </w:rPr>
        <w:t>），</w:t>
      </w:r>
      <w:r>
        <w:rPr>
          <w:rFonts w:ascii="宋体" w:hAnsi="宋体" w:eastAsia="宋体" w:cs="宋体"/>
          <w:spacing w:val="9"/>
          <w:sz w:val="20"/>
          <w:szCs w:val="20"/>
        </w:rPr>
        <w:t>供应商持《供应商质疑告知函》</w:t>
      </w:r>
      <w:r>
        <w:rPr>
          <w:rFonts w:ascii="宋体" w:hAnsi="宋体" w:eastAsia="宋体" w:cs="宋体"/>
          <w:spacing w:val="-59"/>
          <w:sz w:val="20"/>
          <w:szCs w:val="20"/>
        </w:rPr>
        <w:t xml:space="preserve"> </w:t>
      </w:r>
      <w:r>
        <w:rPr>
          <w:rFonts w:ascii="宋体" w:hAnsi="宋体" w:eastAsia="宋体" w:cs="宋体"/>
          <w:spacing w:val="9"/>
          <w:sz w:val="20"/>
          <w:szCs w:val="20"/>
        </w:rPr>
        <w:t>向采购人提</w:t>
      </w:r>
      <w:r>
        <w:rPr>
          <w:rFonts w:ascii="宋体" w:hAnsi="宋体" w:eastAsia="宋体" w:cs="宋体"/>
          <w:spacing w:val="8"/>
          <w:sz w:val="20"/>
          <w:szCs w:val="20"/>
        </w:rPr>
        <w:t>出质疑。采购代理机构要发挥专业优势配合答复。</w:t>
      </w:r>
    </w:p>
    <w:p w14:paraId="2C50C47E">
      <w:pPr>
        <w:spacing w:before="2" w:line="376" w:lineRule="auto"/>
        <w:ind w:left="4" w:right="100" w:firstLine="423"/>
        <w:rPr>
          <w:rFonts w:ascii="宋体" w:hAnsi="宋体" w:eastAsia="宋体" w:cs="宋体"/>
          <w:sz w:val="20"/>
          <w:szCs w:val="20"/>
        </w:rPr>
      </w:pPr>
      <w:r>
        <w:rPr>
          <w:rFonts w:ascii="宋体" w:hAnsi="宋体" w:eastAsia="宋体" w:cs="宋体"/>
          <w:spacing w:val="9"/>
          <w:sz w:val="20"/>
          <w:szCs w:val="20"/>
        </w:rPr>
        <w:t>31.6 采购代理机构、采购人将依据《中华人民共和国政府采购法实施条例》第五十二条第一款的规定时限对供应商的询问、质疑做出处理和答复。</w:t>
      </w:r>
    </w:p>
    <w:p w14:paraId="7240169A">
      <w:pPr>
        <w:spacing w:line="228" w:lineRule="auto"/>
        <w:ind w:left="424"/>
        <w:rPr>
          <w:rFonts w:ascii="宋体" w:hAnsi="宋体" w:eastAsia="宋体" w:cs="宋体"/>
          <w:sz w:val="20"/>
          <w:szCs w:val="20"/>
        </w:rPr>
      </w:pPr>
      <w:r>
        <w:rPr>
          <w:rFonts w:ascii="宋体" w:hAnsi="宋体" w:eastAsia="宋体" w:cs="宋体"/>
          <w:spacing w:val="8"/>
          <w:sz w:val="20"/>
          <w:szCs w:val="20"/>
        </w:rPr>
        <w:t>质疑答复应当包括下列内容：</w:t>
      </w:r>
    </w:p>
    <w:p w14:paraId="516D0232">
      <w:pPr>
        <w:spacing w:before="163" w:line="228" w:lineRule="auto"/>
        <w:ind w:left="416"/>
        <w:rPr>
          <w:rFonts w:ascii="宋体" w:hAnsi="宋体" w:eastAsia="宋体" w:cs="宋体"/>
          <w:sz w:val="20"/>
          <w:szCs w:val="20"/>
        </w:rPr>
      </w:pPr>
      <w:r>
        <w:rPr>
          <w:rFonts w:ascii="宋体" w:hAnsi="宋体" w:eastAsia="宋体" w:cs="宋体"/>
          <w:spacing w:val="8"/>
          <w:sz w:val="20"/>
          <w:szCs w:val="20"/>
        </w:rPr>
        <w:t>A、质疑供应商的姓名或者名称；</w:t>
      </w:r>
    </w:p>
    <w:p w14:paraId="71D89B43">
      <w:pPr>
        <w:spacing w:before="162" w:line="228" w:lineRule="auto"/>
        <w:ind w:left="418"/>
        <w:rPr>
          <w:rFonts w:ascii="宋体" w:hAnsi="宋体" w:eastAsia="宋体" w:cs="宋体"/>
          <w:sz w:val="20"/>
          <w:szCs w:val="20"/>
        </w:rPr>
      </w:pPr>
      <w:r>
        <w:rPr>
          <w:rFonts w:ascii="宋体" w:hAnsi="宋体" w:eastAsia="宋体" w:cs="宋体"/>
          <w:spacing w:val="9"/>
          <w:sz w:val="20"/>
          <w:szCs w:val="20"/>
        </w:rPr>
        <w:t>B、收到质疑函的日期、质疑项目名称及编号；</w:t>
      </w:r>
    </w:p>
    <w:p w14:paraId="623FD39E">
      <w:pPr>
        <w:spacing w:before="160" w:line="228" w:lineRule="auto"/>
        <w:ind w:left="421"/>
        <w:rPr>
          <w:rFonts w:ascii="宋体" w:hAnsi="宋体" w:eastAsia="宋体" w:cs="宋体"/>
          <w:sz w:val="20"/>
          <w:szCs w:val="20"/>
        </w:rPr>
      </w:pPr>
      <w:r>
        <w:rPr>
          <w:rFonts w:ascii="宋体" w:hAnsi="宋体" w:eastAsia="宋体" w:cs="宋体"/>
          <w:spacing w:val="9"/>
          <w:sz w:val="20"/>
          <w:szCs w:val="20"/>
        </w:rPr>
        <w:t>C、质疑事项、质疑答复的具体内容、事实依据和法律依据；</w:t>
      </w:r>
    </w:p>
    <w:p w14:paraId="39459844">
      <w:pPr>
        <w:spacing w:before="161" w:line="227" w:lineRule="auto"/>
        <w:ind w:left="419"/>
        <w:rPr>
          <w:rFonts w:ascii="宋体" w:hAnsi="宋体" w:eastAsia="宋体" w:cs="宋体"/>
          <w:sz w:val="20"/>
          <w:szCs w:val="20"/>
        </w:rPr>
      </w:pPr>
      <w:r>
        <w:rPr>
          <w:rFonts w:ascii="宋体" w:hAnsi="宋体" w:eastAsia="宋体" w:cs="宋体"/>
          <w:spacing w:val="8"/>
          <w:sz w:val="20"/>
          <w:szCs w:val="20"/>
        </w:rPr>
        <w:t>D、告知质疑供应商依法投诉的权利；</w:t>
      </w:r>
    </w:p>
    <w:p w14:paraId="7493C5C6">
      <w:pPr>
        <w:spacing w:before="162" w:line="229" w:lineRule="auto"/>
        <w:ind w:left="420"/>
        <w:rPr>
          <w:rFonts w:ascii="宋体" w:hAnsi="宋体" w:eastAsia="宋体" w:cs="宋体"/>
          <w:sz w:val="20"/>
          <w:szCs w:val="20"/>
        </w:rPr>
      </w:pPr>
      <w:r>
        <w:rPr>
          <w:rFonts w:ascii="宋体" w:hAnsi="宋体" w:eastAsia="宋体" w:cs="宋体"/>
          <w:spacing w:val="7"/>
          <w:sz w:val="20"/>
          <w:szCs w:val="20"/>
        </w:rPr>
        <w:t>E、质疑答复人名称；</w:t>
      </w:r>
    </w:p>
    <w:p w14:paraId="6882E4C3">
      <w:pPr>
        <w:spacing w:before="160" w:line="229" w:lineRule="auto"/>
        <w:ind w:left="420"/>
        <w:rPr>
          <w:rFonts w:ascii="宋体" w:hAnsi="宋体" w:eastAsia="宋体" w:cs="宋体"/>
          <w:sz w:val="20"/>
          <w:szCs w:val="20"/>
        </w:rPr>
      </w:pPr>
      <w:r>
        <w:rPr>
          <w:rFonts w:ascii="宋体" w:hAnsi="宋体" w:eastAsia="宋体" w:cs="宋体"/>
          <w:spacing w:val="7"/>
          <w:sz w:val="20"/>
          <w:szCs w:val="20"/>
        </w:rPr>
        <w:t>F、答复质疑的日期。</w:t>
      </w:r>
    </w:p>
    <w:p w14:paraId="241AE4AA">
      <w:pPr>
        <w:spacing w:before="163" w:line="228" w:lineRule="auto"/>
        <w:ind w:left="424"/>
        <w:rPr>
          <w:rFonts w:ascii="宋体" w:hAnsi="宋体" w:eastAsia="宋体" w:cs="宋体"/>
          <w:sz w:val="20"/>
          <w:szCs w:val="20"/>
        </w:rPr>
      </w:pPr>
      <w:r>
        <w:rPr>
          <w:rFonts w:ascii="宋体" w:hAnsi="宋体" w:eastAsia="宋体" w:cs="宋体"/>
          <w:spacing w:val="8"/>
          <w:sz w:val="20"/>
          <w:szCs w:val="20"/>
        </w:rPr>
        <w:t>质疑答复的内容不得涉及商业秘密。</w:t>
      </w:r>
    </w:p>
    <w:p w14:paraId="7F4B5816">
      <w:pPr>
        <w:spacing w:before="160" w:line="228" w:lineRule="auto"/>
        <w:ind w:left="427"/>
        <w:rPr>
          <w:rFonts w:ascii="宋体" w:hAnsi="宋体" w:eastAsia="宋体" w:cs="宋体"/>
          <w:sz w:val="20"/>
          <w:szCs w:val="20"/>
        </w:rPr>
      </w:pPr>
      <w:r>
        <w:rPr>
          <w:rFonts w:ascii="宋体" w:hAnsi="宋体" w:eastAsia="宋体" w:cs="宋体"/>
          <w:spacing w:val="8"/>
          <w:sz w:val="20"/>
          <w:szCs w:val="20"/>
        </w:rPr>
        <w:t>31.7 质疑供应商撤回质疑的，终止质疑</w:t>
      </w:r>
      <w:r>
        <w:rPr>
          <w:rFonts w:ascii="宋体" w:hAnsi="宋体" w:eastAsia="宋体" w:cs="宋体"/>
          <w:spacing w:val="7"/>
          <w:sz w:val="20"/>
          <w:szCs w:val="20"/>
        </w:rPr>
        <w:t>处理。</w:t>
      </w:r>
    </w:p>
    <w:p w14:paraId="431FFE48">
      <w:pPr>
        <w:spacing w:before="161" w:line="228" w:lineRule="auto"/>
        <w:ind w:left="4"/>
        <w:rPr>
          <w:rFonts w:ascii="宋体" w:hAnsi="宋体" w:eastAsia="宋体" w:cs="宋体"/>
          <w:sz w:val="20"/>
          <w:szCs w:val="20"/>
        </w:rPr>
      </w:pPr>
      <w:r>
        <w:rPr>
          <w:rFonts w:ascii="宋体" w:hAnsi="宋体" w:eastAsia="宋体" w:cs="宋体"/>
          <w:b/>
          <w:bCs/>
          <w:spacing w:val="7"/>
          <w:sz w:val="20"/>
          <w:szCs w:val="20"/>
        </w:rPr>
        <w:t>十、政府采购相关政策要求（如涉及的话）</w:t>
      </w:r>
    </w:p>
    <w:p w14:paraId="78A597FA">
      <w:pPr>
        <w:spacing w:before="74" w:line="377" w:lineRule="auto"/>
        <w:ind w:right="99" w:firstLine="436" w:firstLineChars="200"/>
        <w:rPr>
          <w:rFonts w:ascii="宋体" w:hAnsi="宋体" w:eastAsia="宋体" w:cs="宋体"/>
          <w:sz w:val="20"/>
          <w:szCs w:val="20"/>
        </w:rPr>
      </w:pPr>
      <w:r>
        <w:rPr>
          <w:rFonts w:ascii="宋体" w:hAnsi="宋体" w:eastAsia="宋体" w:cs="宋体"/>
          <w:spacing w:val="9"/>
          <w:sz w:val="20"/>
          <w:szCs w:val="20"/>
        </w:rPr>
        <w:t>1、采购货物中含《节能产品政府采购清单》最新一期附件规定的强制性采购产品的，必须采</w:t>
      </w:r>
      <w:r>
        <w:rPr>
          <w:rFonts w:ascii="宋体" w:hAnsi="宋体" w:eastAsia="宋体" w:cs="宋体"/>
          <w:spacing w:val="8"/>
          <w:sz w:val="20"/>
          <w:szCs w:val="20"/>
        </w:rPr>
        <w:t>购清单指定产品，否则投标无效。其它货物优先采购《节能产品政府采购清单》最新一期内容中的</w:t>
      </w:r>
      <w:r>
        <w:rPr>
          <w:rFonts w:ascii="宋体" w:hAnsi="宋体" w:eastAsia="宋体" w:cs="宋体"/>
          <w:spacing w:val="7"/>
          <w:sz w:val="20"/>
          <w:szCs w:val="20"/>
        </w:rPr>
        <w:t>产品。查询网站为：</w:t>
      </w:r>
    </w:p>
    <w:p w14:paraId="5F044DDE">
      <w:pPr>
        <w:spacing w:line="222" w:lineRule="auto"/>
        <w:ind w:left="441"/>
        <w:rPr>
          <w:rFonts w:ascii="宋体" w:hAnsi="宋体" w:eastAsia="宋体" w:cs="宋体"/>
          <w:sz w:val="20"/>
          <w:szCs w:val="20"/>
        </w:rPr>
      </w:pPr>
      <w:r>
        <w:rPr>
          <w:rFonts w:ascii="宋体" w:hAnsi="宋体" w:eastAsia="宋体" w:cs="宋体"/>
          <w:spacing w:val="11"/>
          <w:sz w:val="20"/>
          <w:szCs w:val="20"/>
        </w:rPr>
        <w:t>中华人民共和国财政部网站（</w:t>
      </w:r>
      <w:r>
        <w:fldChar w:fldCharType="begin"/>
      </w:r>
      <w:r>
        <w:instrText xml:space="preserve"> HYPERLINK "http：//www.mof.gov.cn"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mof</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
          <w:sz w:val="20"/>
          <w:szCs w:val="20"/>
        </w:rPr>
        <w:t>）；</w:t>
      </w:r>
    </w:p>
    <w:p w14:paraId="148B9752">
      <w:pPr>
        <w:spacing w:before="166" w:line="223" w:lineRule="auto"/>
        <w:ind w:left="441"/>
        <w:rPr>
          <w:rFonts w:ascii="宋体" w:hAnsi="宋体" w:eastAsia="宋体" w:cs="宋体"/>
          <w:sz w:val="20"/>
          <w:szCs w:val="20"/>
        </w:rPr>
      </w:pPr>
      <w:r>
        <w:rPr>
          <w:rFonts w:ascii="宋体" w:hAnsi="宋体" w:eastAsia="宋体" w:cs="宋体"/>
          <w:spacing w:val="11"/>
          <w:sz w:val="20"/>
          <w:szCs w:val="20"/>
        </w:rPr>
        <w:t>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6"/>
          <w:sz w:val="20"/>
          <w:szCs w:val="20"/>
        </w:rPr>
        <w:t>）；</w:t>
      </w:r>
    </w:p>
    <w:p w14:paraId="19A504E3">
      <w:pPr>
        <w:spacing w:before="166" w:line="223" w:lineRule="auto"/>
        <w:ind w:left="442"/>
        <w:rPr>
          <w:rFonts w:ascii="宋体" w:hAnsi="宋体" w:eastAsia="宋体" w:cs="宋体"/>
          <w:sz w:val="20"/>
          <w:szCs w:val="20"/>
        </w:rPr>
      </w:pPr>
      <w:r>
        <w:rPr>
          <w:rFonts w:ascii="宋体" w:hAnsi="宋体" w:eastAsia="宋体" w:cs="宋体"/>
          <w:spacing w:val="11"/>
          <w:sz w:val="20"/>
          <w:szCs w:val="20"/>
        </w:rPr>
        <w:t>国家发展改革委网站（</w:t>
      </w:r>
      <w:r>
        <w:fldChar w:fldCharType="begin"/>
      </w:r>
      <w:r>
        <w:instrText xml:space="preserve"> HYPERLINK "http：//www.ndrc.gov.cn"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ndrc</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4"/>
          <w:sz w:val="20"/>
          <w:szCs w:val="20"/>
        </w:rPr>
        <w:t>）；</w:t>
      </w:r>
    </w:p>
    <w:p w14:paraId="5C7F86E6">
      <w:pPr>
        <w:spacing w:before="167" w:line="223" w:lineRule="auto"/>
        <w:ind w:left="441"/>
        <w:rPr>
          <w:rFonts w:ascii="宋体" w:hAnsi="宋体" w:eastAsia="宋体" w:cs="宋体"/>
          <w:sz w:val="20"/>
          <w:szCs w:val="20"/>
        </w:rPr>
      </w:pPr>
      <w:r>
        <w:rPr>
          <w:rFonts w:ascii="宋体" w:hAnsi="宋体" w:eastAsia="宋体" w:cs="宋体"/>
          <w:spacing w:val="10"/>
          <w:sz w:val="20"/>
          <w:szCs w:val="20"/>
        </w:rPr>
        <w:t>中国质量认证中心网站（</w:t>
      </w:r>
      <w:r>
        <w:fldChar w:fldCharType="begin"/>
      </w:r>
      <w:r>
        <w:instrText xml:space="preserve"> HYPERLINK "http：//www.cqc.com.cn"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cqc</w:t>
      </w:r>
      <w:r>
        <w:rPr>
          <w:rFonts w:ascii="宋体" w:hAnsi="宋体" w:eastAsia="宋体" w:cs="宋体"/>
          <w:spacing w:val="10"/>
          <w:sz w:val="20"/>
          <w:szCs w:val="20"/>
        </w:rPr>
        <w:t>.</w:t>
      </w:r>
      <w:r>
        <w:rPr>
          <w:rFonts w:ascii="宋体" w:hAnsi="宋体" w:eastAsia="宋体" w:cs="宋体"/>
          <w:sz w:val="20"/>
          <w:szCs w:val="20"/>
        </w:rPr>
        <w:t>com</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w:t>
      </w:r>
    </w:p>
    <w:p w14:paraId="28108DBB">
      <w:pPr>
        <w:spacing w:before="168" w:line="375" w:lineRule="auto"/>
        <w:ind w:left="441" w:right="185" w:hanging="17"/>
        <w:rPr>
          <w:rFonts w:ascii="宋体" w:hAnsi="宋体" w:eastAsia="宋体" w:cs="宋体"/>
          <w:sz w:val="20"/>
          <w:szCs w:val="20"/>
        </w:rPr>
      </w:pPr>
      <w:r>
        <w:rPr>
          <w:rFonts w:ascii="宋体" w:hAnsi="宋体" w:eastAsia="宋体" w:cs="宋体"/>
          <w:spacing w:val="8"/>
          <w:sz w:val="20"/>
          <w:szCs w:val="20"/>
        </w:rPr>
        <w:t>2、本次采购优先采购《环境标志产品政府采购清单》最新一期内容中的产品，查询网站为：</w:t>
      </w:r>
      <w:r>
        <w:rPr>
          <w:rFonts w:ascii="宋体" w:hAnsi="宋体" w:eastAsia="宋体" w:cs="宋体"/>
          <w:spacing w:val="11"/>
          <w:sz w:val="20"/>
          <w:szCs w:val="20"/>
        </w:rPr>
        <w:t>中华人民共和国财政部网站（</w:t>
      </w:r>
      <w:r>
        <w:fldChar w:fldCharType="begin"/>
      </w:r>
      <w:r>
        <w:instrText xml:space="preserve"> HYPERLINK "http：//www.mof.gov.cn"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mof</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
          <w:sz w:val="20"/>
          <w:szCs w:val="20"/>
        </w:rPr>
        <w:t>）；</w:t>
      </w:r>
    </w:p>
    <w:p w14:paraId="4C189DDB">
      <w:pPr>
        <w:spacing w:before="3" w:line="223" w:lineRule="auto"/>
        <w:ind w:left="441"/>
        <w:rPr>
          <w:rFonts w:ascii="宋体" w:hAnsi="宋体" w:eastAsia="宋体" w:cs="宋体"/>
          <w:sz w:val="20"/>
          <w:szCs w:val="20"/>
        </w:rPr>
      </w:pPr>
      <w:r>
        <w:rPr>
          <w:rFonts w:ascii="宋体" w:hAnsi="宋体" w:eastAsia="宋体" w:cs="宋体"/>
          <w:spacing w:val="11"/>
          <w:sz w:val="20"/>
          <w:szCs w:val="20"/>
        </w:rPr>
        <w:t>中国政府采购网（</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6"/>
          <w:sz w:val="20"/>
          <w:szCs w:val="20"/>
        </w:rPr>
        <w:t>）；</w:t>
      </w:r>
    </w:p>
    <w:p w14:paraId="6E87ABDD">
      <w:pPr>
        <w:spacing w:before="166" w:line="223" w:lineRule="auto"/>
        <w:ind w:left="441"/>
        <w:rPr>
          <w:rFonts w:ascii="宋体" w:hAnsi="宋体" w:eastAsia="宋体" w:cs="宋体"/>
          <w:sz w:val="20"/>
          <w:szCs w:val="20"/>
        </w:rPr>
      </w:pPr>
      <w:r>
        <w:rPr>
          <w:rFonts w:ascii="宋体" w:hAnsi="宋体" w:eastAsia="宋体" w:cs="宋体"/>
          <w:spacing w:val="11"/>
          <w:sz w:val="20"/>
          <w:szCs w:val="20"/>
        </w:rPr>
        <w:t>中华人民共和国环境保护部网站（</w:t>
      </w:r>
      <w:r>
        <w:fldChar w:fldCharType="begin"/>
      </w:r>
      <w:r>
        <w:instrText xml:space="preserve"> HYPERLINK "http：//www.zhb.gov.cn"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zhb</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z w:val="20"/>
          <w:szCs w:val="20"/>
        </w:rPr>
        <w:t>）；</w:t>
      </w:r>
    </w:p>
    <w:p w14:paraId="32E9F16E">
      <w:pPr>
        <w:spacing w:before="169" w:line="223" w:lineRule="auto"/>
        <w:ind w:left="441"/>
        <w:rPr>
          <w:rFonts w:ascii="宋体" w:hAnsi="宋体" w:eastAsia="宋体" w:cs="宋体"/>
          <w:sz w:val="20"/>
          <w:szCs w:val="20"/>
        </w:rPr>
      </w:pPr>
      <w:r>
        <w:rPr>
          <w:rFonts w:ascii="宋体" w:hAnsi="宋体" w:eastAsia="宋体" w:cs="宋体"/>
          <w:spacing w:val="9"/>
          <w:sz w:val="20"/>
          <w:szCs w:val="20"/>
        </w:rPr>
        <w:t>中国绿色采购网（</w:t>
      </w:r>
      <w:r>
        <w:fldChar w:fldCharType="begin"/>
      </w:r>
      <w:r>
        <w:instrText xml:space="preserve"> HYPERLINK "http：//www.cgpn.org"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cgpn</w:t>
      </w:r>
      <w:r>
        <w:rPr>
          <w:rFonts w:ascii="宋体" w:hAnsi="宋体" w:eastAsia="宋体" w:cs="宋体"/>
          <w:spacing w:val="9"/>
          <w:sz w:val="20"/>
          <w:szCs w:val="20"/>
        </w:rPr>
        <w:t xml:space="preserve">. </w:t>
      </w:r>
      <w:r>
        <w:rPr>
          <w:rFonts w:ascii="宋体" w:hAnsi="宋体" w:eastAsia="宋体" w:cs="宋体"/>
          <w:sz w:val="20"/>
          <w:szCs w:val="20"/>
        </w:rPr>
        <w:t>org</w:t>
      </w:r>
      <w:r>
        <w:rPr>
          <w:rFonts w:ascii="宋体" w:hAnsi="宋体" w:eastAsia="宋体" w:cs="宋体"/>
          <w:sz w:val="20"/>
          <w:szCs w:val="20"/>
        </w:rPr>
        <w:fldChar w:fldCharType="end"/>
      </w:r>
      <w:r>
        <w:rPr>
          <w:rFonts w:ascii="宋体" w:hAnsi="宋体" w:eastAsia="宋体" w:cs="宋体"/>
          <w:spacing w:val="9"/>
          <w:sz w:val="20"/>
          <w:szCs w:val="20"/>
        </w:rPr>
        <w:t>）。</w:t>
      </w:r>
    </w:p>
    <w:p w14:paraId="242A57E5">
      <w:pPr>
        <w:spacing w:before="168" w:line="377" w:lineRule="auto"/>
        <w:ind w:firstLine="425"/>
        <w:rPr>
          <w:rFonts w:ascii="宋体" w:hAnsi="宋体" w:eastAsia="宋体" w:cs="宋体"/>
          <w:sz w:val="20"/>
          <w:szCs w:val="20"/>
        </w:rPr>
      </w:pPr>
      <w:r>
        <w:rPr>
          <w:rFonts w:ascii="宋体" w:hAnsi="宋体" w:eastAsia="宋体" w:cs="宋体"/>
          <w:spacing w:val="9"/>
          <w:sz w:val="20"/>
          <w:szCs w:val="20"/>
        </w:rPr>
        <w:t>3、中小微企业参加本项目投标须按照工信部</w:t>
      </w:r>
      <w:r>
        <w:rPr>
          <w:rFonts w:ascii="宋体" w:hAnsi="宋体" w:eastAsia="宋体" w:cs="宋体"/>
          <w:spacing w:val="8"/>
          <w:sz w:val="20"/>
          <w:szCs w:val="20"/>
        </w:rPr>
        <w:t>联【2011】300</w:t>
      </w:r>
      <w:r>
        <w:rPr>
          <w:rFonts w:ascii="宋体" w:hAnsi="宋体" w:eastAsia="宋体" w:cs="宋体"/>
          <w:spacing w:val="-35"/>
          <w:sz w:val="20"/>
          <w:szCs w:val="20"/>
        </w:rPr>
        <w:t xml:space="preserve"> </w:t>
      </w:r>
      <w:r>
        <w:rPr>
          <w:rFonts w:ascii="宋体" w:hAnsi="宋体" w:eastAsia="宋体" w:cs="宋体"/>
          <w:spacing w:val="8"/>
          <w:sz w:val="20"/>
          <w:szCs w:val="20"/>
        </w:rPr>
        <w:t>号《中小企业划型标准规定》的</w:t>
      </w:r>
      <w:r>
        <w:rPr>
          <w:rFonts w:ascii="宋体" w:hAnsi="宋体" w:eastAsia="宋体" w:cs="宋体"/>
          <w:spacing w:val="-3"/>
          <w:sz w:val="20"/>
          <w:szCs w:val="20"/>
        </w:rPr>
        <w:t>标准，如实填写《中小企业声明函》，并附相关有效证明文件。经评委会评审确认后，依据</w:t>
      </w:r>
      <w:r>
        <w:rPr>
          <w:rFonts w:ascii="宋体" w:hAnsi="宋体" w:eastAsia="宋体" w:cs="宋体"/>
          <w:spacing w:val="-4"/>
          <w:sz w:val="20"/>
          <w:szCs w:val="20"/>
        </w:rPr>
        <w:t>财库【2020】</w:t>
      </w:r>
      <w:r>
        <w:rPr>
          <w:rFonts w:ascii="宋体" w:hAnsi="宋体" w:eastAsia="宋体" w:cs="宋体"/>
          <w:sz w:val="20"/>
          <w:szCs w:val="20"/>
        </w:rPr>
        <w:t xml:space="preserve"> </w:t>
      </w:r>
      <w:r>
        <w:rPr>
          <w:rFonts w:ascii="宋体" w:hAnsi="宋体" w:eastAsia="宋体" w:cs="宋体"/>
          <w:spacing w:val="9"/>
          <w:sz w:val="20"/>
          <w:szCs w:val="20"/>
        </w:rPr>
        <w:t>46</w:t>
      </w:r>
      <w:r>
        <w:rPr>
          <w:rFonts w:ascii="宋体" w:hAnsi="宋体" w:eastAsia="宋体" w:cs="宋体"/>
          <w:spacing w:val="-26"/>
          <w:sz w:val="20"/>
          <w:szCs w:val="20"/>
        </w:rPr>
        <w:t xml:space="preserve"> </w:t>
      </w:r>
      <w:r>
        <w:rPr>
          <w:rFonts w:ascii="宋体" w:hAnsi="宋体" w:eastAsia="宋体" w:cs="宋体"/>
          <w:spacing w:val="9"/>
          <w:sz w:val="20"/>
          <w:szCs w:val="20"/>
        </w:rPr>
        <w:t>号关于印发《政府采购促进中小企业发展管理办法》的通知，在满足采购需求、质量和服务相</w:t>
      </w:r>
      <w:r>
        <w:rPr>
          <w:rFonts w:ascii="宋体" w:hAnsi="宋体" w:eastAsia="宋体" w:cs="宋体"/>
          <w:spacing w:val="8"/>
          <w:sz w:val="20"/>
          <w:szCs w:val="20"/>
        </w:rPr>
        <w:t>等的情况下，用扣除后的价格参与评审。</w:t>
      </w:r>
    </w:p>
    <w:p w14:paraId="4C04F5B2">
      <w:pPr>
        <w:spacing w:before="2" w:line="376" w:lineRule="auto"/>
        <w:ind w:left="1" w:right="99" w:firstLine="419"/>
        <w:rPr>
          <w:rFonts w:ascii="宋体" w:hAnsi="宋体" w:eastAsia="宋体" w:cs="宋体"/>
          <w:sz w:val="20"/>
          <w:szCs w:val="20"/>
        </w:rPr>
      </w:pPr>
      <w:r>
        <w:rPr>
          <w:rFonts w:ascii="宋体" w:hAnsi="宋体" w:eastAsia="宋体" w:cs="宋体"/>
          <w:spacing w:val="5"/>
          <w:sz w:val="20"/>
          <w:szCs w:val="20"/>
        </w:rPr>
        <w:t>4、残疾人福利性单位参加政府采购时，按照《关于促进残疾人就业政府采购政策的通知》（财</w:t>
      </w:r>
      <w:r>
        <w:rPr>
          <w:rFonts w:ascii="宋体" w:hAnsi="宋体" w:eastAsia="宋体" w:cs="宋体"/>
          <w:spacing w:val="7"/>
          <w:sz w:val="20"/>
          <w:szCs w:val="20"/>
        </w:rPr>
        <w:t>库</w:t>
      </w:r>
      <w:r>
        <w:rPr>
          <w:rFonts w:ascii="宋体" w:hAnsi="宋体" w:eastAsia="宋体" w:cs="宋体"/>
          <w:spacing w:val="-46"/>
          <w:sz w:val="20"/>
          <w:szCs w:val="20"/>
        </w:rPr>
        <w:t xml:space="preserve"> </w:t>
      </w:r>
      <w:r>
        <w:rPr>
          <w:rFonts w:ascii="宋体" w:hAnsi="宋体" w:eastAsia="宋体" w:cs="宋体"/>
          <w:spacing w:val="7"/>
          <w:sz w:val="20"/>
          <w:szCs w:val="20"/>
        </w:rPr>
        <w:t>[</w:t>
      </w:r>
      <w:r>
        <w:fldChar w:fldCharType="begin"/>
      </w:r>
      <w:r>
        <w:instrText xml:space="preserve"> HYPERLINK \l "bookmark16" </w:instrText>
      </w:r>
      <w:r>
        <w:fldChar w:fldCharType="separate"/>
      </w:r>
      <w:r>
        <w:rPr>
          <w:rFonts w:ascii="宋体" w:hAnsi="宋体" w:eastAsia="宋体" w:cs="宋体"/>
          <w:spacing w:val="7"/>
          <w:sz w:val="20"/>
          <w:szCs w:val="20"/>
        </w:rPr>
        <w:t>2017</w:t>
      </w:r>
      <w:r>
        <w:rPr>
          <w:rFonts w:ascii="宋体" w:hAnsi="宋体" w:eastAsia="宋体" w:cs="宋体"/>
          <w:spacing w:val="7"/>
          <w:sz w:val="20"/>
          <w:szCs w:val="20"/>
        </w:rPr>
        <w:fldChar w:fldCharType="end"/>
      </w:r>
      <w:r>
        <w:rPr>
          <w:rFonts w:ascii="宋体" w:hAnsi="宋体" w:eastAsia="宋体" w:cs="宋体"/>
          <w:spacing w:val="7"/>
          <w:sz w:val="20"/>
          <w:szCs w:val="20"/>
        </w:rPr>
        <w:t>]141</w:t>
      </w:r>
      <w:r>
        <w:rPr>
          <w:rFonts w:ascii="宋体" w:hAnsi="宋体" w:eastAsia="宋体" w:cs="宋体"/>
          <w:spacing w:val="-36"/>
          <w:sz w:val="20"/>
          <w:szCs w:val="20"/>
        </w:rPr>
        <w:t xml:space="preserve"> </w:t>
      </w:r>
      <w:r>
        <w:rPr>
          <w:rFonts w:ascii="宋体" w:hAnsi="宋体" w:eastAsia="宋体" w:cs="宋体"/>
          <w:spacing w:val="7"/>
          <w:sz w:val="20"/>
          <w:szCs w:val="20"/>
        </w:rPr>
        <w:t>号）如实填写《残疾人福利性单位声明函》，并附相关有效证明文件。经评委会评审</w:t>
      </w:r>
      <w:r>
        <w:rPr>
          <w:rFonts w:ascii="宋体" w:hAnsi="宋体" w:eastAsia="宋体" w:cs="宋体"/>
          <w:spacing w:val="8"/>
          <w:sz w:val="20"/>
          <w:szCs w:val="20"/>
        </w:rPr>
        <w:t>确认后，视同小型、微型企业进行评审。</w:t>
      </w:r>
    </w:p>
    <w:p w14:paraId="3679026B">
      <w:pPr>
        <w:spacing w:before="1" w:line="377" w:lineRule="auto"/>
        <w:ind w:left="2" w:right="99" w:firstLine="423"/>
        <w:rPr>
          <w:rFonts w:ascii="宋体" w:hAnsi="宋体" w:eastAsia="宋体" w:cs="宋体"/>
          <w:sz w:val="20"/>
          <w:szCs w:val="20"/>
        </w:rPr>
      </w:pPr>
      <w:r>
        <w:rPr>
          <w:rFonts w:ascii="宋体" w:hAnsi="宋体" w:eastAsia="宋体" w:cs="宋体"/>
          <w:spacing w:val="3"/>
          <w:sz w:val="20"/>
          <w:szCs w:val="20"/>
        </w:rPr>
        <w:t>5、监狱企业参加政府采购活动时，按照《关于政府采购支持监狱企业发展有关问题</w:t>
      </w:r>
      <w:r>
        <w:rPr>
          <w:rFonts w:ascii="宋体" w:hAnsi="宋体" w:eastAsia="宋体" w:cs="宋体"/>
          <w:spacing w:val="2"/>
          <w:sz w:val="20"/>
          <w:szCs w:val="20"/>
        </w:rPr>
        <w:t>的通知》(财</w:t>
      </w:r>
      <w:r>
        <w:rPr>
          <w:rFonts w:ascii="宋体" w:hAnsi="宋体" w:eastAsia="宋体" w:cs="宋体"/>
          <w:spacing w:val="7"/>
          <w:sz w:val="20"/>
          <w:szCs w:val="20"/>
        </w:rPr>
        <w:t>库</w:t>
      </w:r>
      <w:r>
        <w:rPr>
          <w:rFonts w:ascii="宋体" w:hAnsi="宋体" w:eastAsia="宋体" w:cs="宋体"/>
          <w:spacing w:val="-47"/>
          <w:sz w:val="20"/>
          <w:szCs w:val="20"/>
        </w:rPr>
        <w:t xml:space="preserve"> </w:t>
      </w:r>
      <w:r>
        <w:rPr>
          <w:rFonts w:ascii="宋体" w:hAnsi="宋体" w:eastAsia="宋体" w:cs="宋体"/>
          <w:spacing w:val="7"/>
          <w:sz w:val="20"/>
          <w:szCs w:val="20"/>
        </w:rPr>
        <w:t>[</w:t>
      </w:r>
      <w:r>
        <w:fldChar w:fldCharType="begin"/>
      </w:r>
      <w:r>
        <w:instrText xml:space="preserve"> HYPERLINK \l "bookmark17" </w:instrText>
      </w:r>
      <w:r>
        <w:fldChar w:fldCharType="separate"/>
      </w:r>
      <w:r>
        <w:rPr>
          <w:rFonts w:ascii="宋体" w:hAnsi="宋体" w:eastAsia="宋体" w:cs="宋体"/>
          <w:spacing w:val="7"/>
          <w:sz w:val="20"/>
          <w:szCs w:val="20"/>
        </w:rPr>
        <w:t>2014</w:t>
      </w:r>
      <w:r>
        <w:rPr>
          <w:rFonts w:ascii="宋体" w:hAnsi="宋体" w:eastAsia="宋体" w:cs="宋体"/>
          <w:spacing w:val="7"/>
          <w:sz w:val="20"/>
          <w:szCs w:val="20"/>
        </w:rPr>
        <w:fldChar w:fldCharType="end"/>
      </w:r>
      <w:r>
        <w:rPr>
          <w:rFonts w:ascii="宋体" w:hAnsi="宋体" w:eastAsia="宋体" w:cs="宋体"/>
          <w:spacing w:val="7"/>
          <w:sz w:val="20"/>
          <w:szCs w:val="20"/>
        </w:rPr>
        <w:t>]68</w:t>
      </w:r>
      <w:r>
        <w:rPr>
          <w:rFonts w:ascii="宋体" w:hAnsi="宋体" w:eastAsia="宋体" w:cs="宋体"/>
          <w:spacing w:val="-36"/>
          <w:sz w:val="20"/>
          <w:szCs w:val="20"/>
        </w:rPr>
        <w:t xml:space="preserve"> </w:t>
      </w:r>
      <w:r>
        <w:rPr>
          <w:rFonts w:ascii="宋体" w:hAnsi="宋体" w:eastAsia="宋体" w:cs="宋体"/>
          <w:spacing w:val="7"/>
          <w:sz w:val="20"/>
          <w:szCs w:val="20"/>
        </w:rPr>
        <w:t>号)提供属于监狱企业的证明文件。经评委会评审确认后，视同小型、微型企业进行评</w:t>
      </w:r>
      <w:r>
        <w:rPr>
          <w:rFonts w:ascii="宋体" w:hAnsi="宋体" w:eastAsia="宋体" w:cs="宋体"/>
          <w:sz w:val="20"/>
          <w:szCs w:val="20"/>
        </w:rPr>
        <w:t>审。</w:t>
      </w:r>
    </w:p>
    <w:p w14:paraId="4801F515">
      <w:pPr>
        <w:spacing w:before="1" w:line="376" w:lineRule="auto"/>
        <w:ind w:left="2" w:right="133" w:firstLine="420"/>
        <w:rPr>
          <w:rFonts w:ascii="宋体" w:hAnsi="宋体" w:eastAsia="宋体" w:cs="宋体"/>
          <w:sz w:val="20"/>
          <w:szCs w:val="20"/>
        </w:rPr>
      </w:pPr>
      <w:r>
        <w:rPr>
          <w:rFonts w:ascii="宋体" w:hAnsi="宋体" w:eastAsia="宋体" w:cs="宋体"/>
          <w:spacing w:val="10"/>
          <w:sz w:val="20"/>
          <w:szCs w:val="20"/>
        </w:rPr>
        <w:t>6、采购项目中如含有计算机，必须预装正版操作系</w:t>
      </w:r>
      <w:r>
        <w:rPr>
          <w:rFonts w:ascii="宋体" w:hAnsi="宋体" w:eastAsia="宋体" w:cs="宋体"/>
          <w:spacing w:val="9"/>
          <w:sz w:val="20"/>
          <w:szCs w:val="20"/>
        </w:rPr>
        <w:t>统软件产品，所采购的其它软件必须为正</w:t>
      </w:r>
      <w:r>
        <w:rPr>
          <w:rFonts w:ascii="宋体" w:hAnsi="宋体" w:eastAsia="宋体" w:cs="宋体"/>
          <w:spacing w:val="8"/>
          <w:sz w:val="20"/>
          <w:szCs w:val="20"/>
        </w:rPr>
        <w:t>版软件，否则投标无效。</w:t>
      </w:r>
    </w:p>
    <w:p w14:paraId="4251A948">
      <w:pPr>
        <w:spacing w:before="1" w:line="227" w:lineRule="auto"/>
        <w:ind w:left="426"/>
        <w:rPr>
          <w:rFonts w:ascii="宋体" w:hAnsi="宋体" w:eastAsia="宋体" w:cs="宋体"/>
          <w:sz w:val="20"/>
          <w:szCs w:val="20"/>
        </w:rPr>
      </w:pPr>
      <w:r>
        <w:rPr>
          <w:rFonts w:ascii="宋体" w:hAnsi="宋体" w:eastAsia="宋体" w:cs="宋体"/>
          <w:spacing w:val="10"/>
          <w:sz w:val="20"/>
          <w:szCs w:val="20"/>
        </w:rPr>
        <w:t>7、采购货物中含信息安全产品，必须是列</w:t>
      </w:r>
      <w:r>
        <w:rPr>
          <w:rFonts w:ascii="宋体" w:hAnsi="宋体" w:eastAsia="宋体" w:cs="宋体"/>
          <w:spacing w:val="9"/>
          <w:sz w:val="20"/>
          <w:szCs w:val="20"/>
        </w:rPr>
        <w:t>入财政部会同有关部门制定下发的《信息安全产品</w:t>
      </w:r>
    </w:p>
    <w:p w14:paraId="55320962">
      <w:pPr>
        <w:spacing w:before="163" w:line="228" w:lineRule="auto"/>
        <w:ind w:left="6"/>
        <w:outlineLvl w:val="0"/>
        <w:rPr>
          <w:rFonts w:ascii="宋体" w:hAnsi="宋体" w:eastAsia="宋体" w:cs="宋体"/>
          <w:sz w:val="20"/>
          <w:szCs w:val="20"/>
        </w:rPr>
      </w:pPr>
      <w:r>
        <w:rPr>
          <w:rFonts w:ascii="宋体" w:hAnsi="宋体" w:eastAsia="宋体" w:cs="宋体"/>
          <w:spacing w:val="5"/>
          <w:sz w:val="20"/>
          <w:szCs w:val="20"/>
        </w:rPr>
        <w:t>强制性认证目录》的产品，供应商须附中国信息安全认证中心按国家标准认证颁发的有效认证证书，</w:t>
      </w:r>
    </w:p>
    <w:p w14:paraId="55F0CE65">
      <w:pPr>
        <w:spacing w:before="162" w:line="229" w:lineRule="auto"/>
        <w:ind w:left="8"/>
        <w:rPr>
          <w:rFonts w:ascii="宋体" w:hAnsi="宋体" w:eastAsia="宋体" w:cs="宋体"/>
          <w:sz w:val="20"/>
          <w:szCs w:val="20"/>
        </w:rPr>
      </w:pPr>
      <w:r>
        <w:rPr>
          <w:rFonts w:ascii="宋体" w:hAnsi="宋体" w:eastAsia="宋体" w:cs="宋体"/>
          <w:spacing w:val="6"/>
          <w:sz w:val="20"/>
          <w:szCs w:val="20"/>
        </w:rPr>
        <w:t>否则投标无效。</w:t>
      </w:r>
    </w:p>
    <w:p w14:paraId="03E190AB">
      <w:pPr>
        <w:spacing w:line="229" w:lineRule="auto"/>
        <w:rPr>
          <w:rFonts w:ascii="宋体" w:hAnsi="宋体" w:eastAsia="宋体" w:cs="宋体"/>
          <w:sz w:val="20"/>
          <w:szCs w:val="20"/>
        </w:rPr>
        <w:sectPr>
          <w:footerReference r:id="rId21" w:type="default"/>
          <w:pgSz w:w="11906" w:h="16839"/>
          <w:pgMar w:top="1431" w:right="1375" w:bottom="1314" w:left="1480" w:header="0" w:footer="1037" w:gutter="0"/>
          <w:cols w:space="720" w:num="1"/>
        </w:sectPr>
      </w:pPr>
    </w:p>
    <w:p w14:paraId="7198BF8F">
      <w:pPr>
        <w:spacing w:before="91" w:line="225" w:lineRule="auto"/>
        <w:ind w:left="2812"/>
        <w:outlineLvl w:val="0"/>
        <w:rPr>
          <w:rFonts w:hint="eastAsia" w:ascii="宋体" w:hAnsi="宋体" w:eastAsia="宋体" w:cs="宋体"/>
          <w:sz w:val="31"/>
          <w:szCs w:val="31"/>
          <w:lang w:eastAsia="zh-CN"/>
        </w:rPr>
      </w:pPr>
      <w:bookmarkStart w:id="4" w:name="bookmark4"/>
      <w:bookmarkEnd w:id="4"/>
      <w:r>
        <w:rPr>
          <w:rFonts w:ascii="宋体" w:hAnsi="宋体" w:eastAsia="宋体" w:cs="宋体"/>
          <w:b/>
          <w:bCs/>
          <w:spacing w:val="21"/>
          <w:sz w:val="31"/>
          <w:szCs w:val="31"/>
        </w:rPr>
        <w:t>第四部分</w:t>
      </w:r>
      <w:r>
        <w:rPr>
          <w:rFonts w:ascii="宋体" w:hAnsi="宋体" w:eastAsia="宋体" w:cs="宋体"/>
          <w:spacing w:val="64"/>
          <w:sz w:val="31"/>
          <w:szCs w:val="31"/>
        </w:rPr>
        <w:t xml:space="preserve"> </w:t>
      </w:r>
      <w:r>
        <w:rPr>
          <w:rFonts w:hint="eastAsia" w:ascii="宋体" w:hAnsi="宋体" w:eastAsia="宋体" w:cs="宋体"/>
          <w:b/>
          <w:bCs/>
          <w:spacing w:val="21"/>
          <w:sz w:val="31"/>
          <w:szCs w:val="31"/>
          <w:lang w:eastAsia="zh-CN"/>
        </w:rPr>
        <w:t>商务、技术要求</w:t>
      </w:r>
    </w:p>
    <w:p w14:paraId="7C99A023">
      <w:pPr>
        <w:pStyle w:val="2"/>
        <w:spacing w:line="333" w:lineRule="auto"/>
      </w:pPr>
    </w:p>
    <w:p w14:paraId="2ED33097">
      <w:pPr>
        <w:spacing w:before="65" w:line="228" w:lineRule="auto"/>
        <w:ind w:left="27"/>
        <w:rPr>
          <w:rFonts w:ascii="宋体" w:hAnsi="宋体" w:eastAsia="宋体" w:cs="宋体"/>
          <w:sz w:val="20"/>
          <w:szCs w:val="20"/>
        </w:rPr>
      </w:pPr>
      <w:r>
        <w:rPr>
          <w:rFonts w:ascii="宋体" w:hAnsi="宋体" w:eastAsia="宋体" w:cs="宋体"/>
          <w:b/>
          <w:bCs/>
          <w:spacing w:val="16"/>
          <w:sz w:val="20"/>
          <w:szCs w:val="20"/>
        </w:rPr>
        <w:t>一、商务要求</w:t>
      </w:r>
    </w:p>
    <w:p w14:paraId="1B4332B1">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项目名称：泽州县“精康融合行动”试点项目</w:t>
      </w:r>
    </w:p>
    <w:p w14:paraId="0FAA411D">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服务期限：自合同签订之日至2026年</w:t>
      </w:r>
      <w:r>
        <w:rPr>
          <w:rFonts w:hint="eastAsia" w:ascii="宋体" w:hAnsi="宋体" w:eastAsia="宋体" w:cs="宋体"/>
          <w:spacing w:val="7"/>
          <w:sz w:val="20"/>
          <w:szCs w:val="20"/>
          <w:lang w:val="en-US" w:eastAsia="zh-CN"/>
        </w:rPr>
        <w:t>12</w:t>
      </w:r>
      <w:r>
        <w:rPr>
          <w:rFonts w:hint="eastAsia" w:ascii="宋体" w:hAnsi="宋体" w:eastAsia="宋体" w:cs="宋体"/>
          <w:spacing w:val="7"/>
          <w:sz w:val="20"/>
          <w:szCs w:val="20"/>
          <w:lang w:eastAsia="zh-CN"/>
        </w:rPr>
        <w:t>月31日</w:t>
      </w:r>
    </w:p>
    <w:p w14:paraId="339E3329">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付款方式：项目开展前预付合同价款的50%，项目开展中期再预付30%，剩余部分按照项目结束后实际完成情况据实结算。</w:t>
      </w:r>
    </w:p>
    <w:p w14:paraId="0221A42F">
      <w:pPr>
        <w:spacing w:before="233" w:line="228" w:lineRule="auto"/>
        <w:ind w:left="468"/>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eastAsia="zh-CN"/>
        </w:rPr>
        <w:t>服务地点：</w:t>
      </w:r>
      <w:r>
        <w:rPr>
          <w:rFonts w:hint="eastAsia" w:ascii="宋体" w:hAnsi="宋体" w:eastAsia="宋体" w:cs="宋体"/>
          <w:spacing w:val="7"/>
          <w:sz w:val="20"/>
          <w:szCs w:val="20"/>
          <w:lang w:val="en-US" w:eastAsia="zh-CN"/>
        </w:rPr>
        <w:t>泽州县</w:t>
      </w:r>
    </w:p>
    <w:p w14:paraId="11EE4768">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服务要求：符合国家相关行业现行合格标准，满足采购人要求</w:t>
      </w:r>
    </w:p>
    <w:p w14:paraId="106024B3">
      <w:pPr>
        <w:spacing w:before="162" w:line="228" w:lineRule="auto"/>
        <w:ind w:left="27"/>
        <w:rPr>
          <w:rFonts w:ascii="宋体" w:hAnsi="宋体" w:eastAsia="宋体" w:cs="宋体"/>
          <w:sz w:val="20"/>
          <w:szCs w:val="20"/>
        </w:rPr>
      </w:pPr>
      <w:r>
        <w:rPr>
          <w:rFonts w:ascii="宋体" w:hAnsi="宋体" w:eastAsia="宋体" w:cs="宋体"/>
          <w:b/>
          <w:bCs/>
          <w:spacing w:val="16"/>
          <w:sz w:val="20"/>
          <w:szCs w:val="20"/>
        </w:rPr>
        <w:t>二、服务要求</w:t>
      </w:r>
    </w:p>
    <w:p w14:paraId="5EC34065">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（一）服务方式与内容</w:t>
      </w:r>
    </w:p>
    <w:p w14:paraId="5F31B296">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1、开展方式</w:t>
      </w:r>
    </w:p>
    <w:p w14:paraId="2D5FA675">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（1）居家上门支持性服务</w:t>
      </w:r>
    </w:p>
    <w:p w14:paraId="29E17B79">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（2）社区课堂</w:t>
      </w:r>
    </w:p>
    <w:p w14:paraId="6FC7AA21">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（3）日间综合训练</w:t>
      </w:r>
    </w:p>
    <w:p w14:paraId="608BD6B1">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2、服务内容</w:t>
      </w:r>
    </w:p>
    <w:p w14:paraId="5B67BA65">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精康康复的核心服务内容包括生活自理能力训练、社会适应能力训练、心理支持、家庭支持、职业康复和行为能力矫正。</w:t>
      </w:r>
    </w:p>
    <w:p w14:paraId="1CAE4A21">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具体服务内容如下：</w:t>
      </w:r>
    </w:p>
    <w:p w14:paraId="24920070">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（1）生活自理能力训练：通过日常生活中的基本技能训练，帮助患者逐步恢复生活自理能力。</w:t>
      </w:r>
    </w:p>
    <w:p w14:paraId="7574EA31">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（2）社会适应能力训练：通过社交技能训练，帮助患者适应社会环境，提高社交能力。</w:t>
      </w:r>
    </w:p>
    <w:p w14:paraId="5DA920AD">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（3）心理支持：提供心理辅导服务，帮助患者减轻心理问题，增强心理韧性。</w:t>
      </w:r>
    </w:p>
    <w:p w14:paraId="25600312">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（4）家庭支持：加强家庭成员的培训和支持，提高家庭对患者康复的支持力度。</w:t>
      </w:r>
    </w:p>
    <w:p w14:paraId="0F85F1B1">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（5）职业康复：提供职业培训和就业指导，帮助患者重塑信心，进一步走向工作岗位。</w:t>
      </w:r>
    </w:p>
    <w:p w14:paraId="65478C19">
      <w:pPr>
        <w:spacing w:before="233" w:line="228"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（6）行为能力矫正：通过训练和指导，帮助患者矫正不良行为。</w:t>
      </w:r>
    </w:p>
    <w:p w14:paraId="2CED3D6E">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精康康复的护理理念强调人文关怀，尊重患者的尊严和权利，关注患者的心理需求和社会适应能力。同时，加强社会对精神疾病及其支持性康复和心理行为矫正的认识和了解，通过宣传教育活动，避免人们“谈精色变 ”，而是可以通过科学的治疗和康复手 段得到有效控制。此外，还应强调家庭支持和社会支持在精神疾病康复中的重要性，鼓励社会各界共同参与精神康复护理事业。</w:t>
      </w:r>
    </w:p>
    <w:p w14:paraId="187B2D4E">
      <w:pPr>
        <w:spacing w:before="233" w:line="360" w:lineRule="auto"/>
        <w:ind w:left="468"/>
        <w:rPr>
          <w:rFonts w:hint="eastAsia" w:ascii="宋体" w:hAnsi="宋体" w:eastAsia="宋体" w:cs="宋体"/>
          <w:spacing w:val="7"/>
          <w:sz w:val="20"/>
          <w:szCs w:val="20"/>
          <w:lang w:eastAsia="zh-CN"/>
        </w:rPr>
      </w:pPr>
    </w:p>
    <w:tbl>
      <w:tblPr>
        <w:tblStyle w:val="5"/>
        <w:tblW w:w="8078"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4349"/>
        <w:gridCol w:w="2232"/>
      </w:tblGrid>
      <w:tr w14:paraId="632C0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077" w:type="dxa"/>
            <w:gridSpan w:val="3"/>
          </w:tcPr>
          <w:p w14:paraId="25DE513B">
            <w:pPr>
              <w:spacing w:before="233" w:line="360" w:lineRule="auto"/>
              <w:ind w:left="468"/>
              <w:jc w:val="center"/>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服务项目</w:t>
            </w:r>
          </w:p>
        </w:tc>
      </w:tr>
      <w:tr w14:paraId="048D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97" w:type="dxa"/>
          </w:tcPr>
          <w:p w14:paraId="18907BED">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序号</w:t>
            </w:r>
          </w:p>
        </w:tc>
        <w:tc>
          <w:tcPr>
            <w:tcW w:w="4348" w:type="dxa"/>
          </w:tcPr>
          <w:p w14:paraId="139F7B91">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服务项目</w:t>
            </w:r>
          </w:p>
        </w:tc>
        <w:tc>
          <w:tcPr>
            <w:tcW w:w="2232" w:type="dxa"/>
          </w:tcPr>
          <w:p w14:paraId="039A48CE">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备注</w:t>
            </w:r>
          </w:p>
        </w:tc>
      </w:tr>
      <w:tr w14:paraId="295E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97" w:type="dxa"/>
          </w:tcPr>
          <w:p w14:paraId="48C47A6D">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w:t>
            </w:r>
          </w:p>
        </w:tc>
        <w:tc>
          <w:tcPr>
            <w:tcW w:w="4348" w:type="dxa"/>
          </w:tcPr>
          <w:p w14:paraId="410DAB12">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个人清洁训练</w:t>
            </w:r>
          </w:p>
        </w:tc>
        <w:tc>
          <w:tcPr>
            <w:tcW w:w="2232" w:type="dxa"/>
          </w:tcPr>
          <w:p w14:paraId="55081CB6">
            <w:pPr>
              <w:spacing w:before="233" w:line="360" w:lineRule="auto"/>
              <w:ind w:left="468"/>
              <w:rPr>
                <w:rFonts w:hint="eastAsia" w:ascii="宋体" w:hAnsi="宋体" w:eastAsia="宋体" w:cs="宋体"/>
                <w:spacing w:val="7"/>
                <w:sz w:val="20"/>
                <w:szCs w:val="20"/>
                <w:lang w:eastAsia="zh-CN"/>
              </w:rPr>
            </w:pPr>
          </w:p>
        </w:tc>
      </w:tr>
      <w:tr w14:paraId="64A0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97" w:type="dxa"/>
          </w:tcPr>
          <w:p w14:paraId="0534CD0C">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w:t>
            </w:r>
          </w:p>
        </w:tc>
        <w:tc>
          <w:tcPr>
            <w:tcW w:w="4348" w:type="dxa"/>
          </w:tcPr>
          <w:p w14:paraId="441EE63B">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帮助进食、水</w:t>
            </w:r>
          </w:p>
        </w:tc>
        <w:tc>
          <w:tcPr>
            <w:tcW w:w="2232" w:type="dxa"/>
          </w:tcPr>
          <w:p w14:paraId="301AF612">
            <w:pPr>
              <w:spacing w:before="233" w:line="360" w:lineRule="auto"/>
              <w:ind w:left="468"/>
              <w:rPr>
                <w:rFonts w:hint="eastAsia" w:ascii="宋体" w:hAnsi="宋体" w:eastAsia="宋体" w:cs="宋体"/>
                <w:spacing w:val="7"/>
                <w:sz w:val="20"/>
                <w:szCs w:val="20"/>
                <w:lang w:eastAsia="zh-CN"/>
              </w:rPr>
            </w:pPr>
          </w:p>
        </w:tc>
      </w:tr>
      <w:tr w14:paraId="3CF4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7" w:type="dxa"/>
          </w:tcPr>
          <w:p w14:paraId="08732695">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w:t>
            </w:r>
          </w:p>
        </w:tc>
        <w:tc>
          <w:tcPr>
            <w:tcW w:w="4349" w:type="dxa"/>
          </w:tcPr>
          <w:p w14:paraId="3218B53B">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药物管理</w:t>
            </w:r>
          </w:p>
        </w:tc>
        <w:tc>
          <w:tcPr>
            <w:tcW w:w="2232" w:type="dxa"/>
          </w:tcPr>
          <w:p w14:paraId="17D64D0C">
            <w:pPr>
              <w:spacing w:before="233" w:line="360" w:lineRule="auto"/>
              <w:ind w:left="468"/>
              <w:rPr>
                <w:rFonts w:hint="eastAsia" w:ascii="宋体" w:hAnsi="宋体" w:eastAsia="宋体" w:cs="宋体"/>
                <w:spacing w:val="7"/>
                <w:sz w:val="20"/>
                <w:szCs w:val="20"/>
                <w:lang w:eastAsia="zh-CN"/>
              </w:rPr>
            </w:pPr>
          </w:p>
        </w:tc>
      </w:tr>
      <w:tr w14:paraId="6EAA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7E2D7BC7">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4</w:t>
            </w:r>
          </w:p>
        </w:tc>
        <w:tc>
          <w:tcPr>
            <w:tcW w:w="4349" w:type="dxa"/>
          </w:tcPr>
          <w:p w14:paraId="3A3D9454">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穿衣物训练</w:t>
            </w:r>
          </w:p>
        </w:tc>
        <w:tc>
          <w:tcPr>
            <w:tcW w:w="2232" w:type="dxa"/>
          </w:tcPr>
          <w:p w14:paraId="06E54C39">
            <w:pPr>
              <w:spacing w:before="233" w:line="360" w:lineRule="auto"/>
              <w:ind w:left="468"/>
              <w:rPr>
                <w:rFonts w:hint="eastAsia" w:ascii="宋体" w:hAnsi="宋体" w:eastAsia="宋体" w:cs="宋体"/>
                <w:spacing w:val="7"/>
                <w:sz w:val="20"/>
                <w:szCs w:val="20"/>
                <w:lang w:eastAsia="zh-CN"/>
              </w:rPr>
            </w:pPr>
          </w:p>
        </w:tc>
      </w:tr>
      <w:tr w14:paraId="7F12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97" w:type="dxa"/>
          </w:tcPr>
          <w:p w14:paraId="49BBCAAC">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5</w:t>
            </w:r>
          </w:p>
        </w:tc>
        <w:tc>
          <w:tcPr>
            <w:tcW w:w="4349" w:type="dxa"/>
          </w:tcPr>
          <w:p w14:paraId="67BD4B3B">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认知训练</w:t>
            </w:r>
          </w:p>
        </w:tc>
        <w:tc>
          <w:tcPr>
            <w:tcW w:w="2232" w:type="dxa"/>
          </w:tcPr>
          <w:p w14:paraId="1D0A0670">
            <w:pPr>
              <w:spacing w:before="233" w:line="360" w:lineRule="auto"/>
              <w:ind w:left="468"/>
              <w:rPr>
                <w:rFonts w:hint="eastAsia" w:ascii="宋体" w:hAnsi="宋体" w:eastAsia="宋体" w:cs="宋体"/>
                <w:spacing w:val="7"/>
                <w:sz w:val="20"/>
                <w:szCs w:val="20"/>
                <w:lang w:eastAsia="zh-CN"/>
              </w:rPr>
            </w:pPr>
          </w:p>
        </w:tc>
      </w:tr>
      <w:tr w14:paraId="75A0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7B11F779">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6</w:t>
            </w:r>
          </w:p>
        </w:tc>
        <w:tc>
          <w:tcPr>
            <w:tcW w:w="4349" w:type="dxa"/>
          </w:tcPr>
          <w:p w14:paraId="0897EF78">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心理疏导</w:t>
            </w:r>
          </w:p>
        </w:tc>
        <w:tc>
          <w:tcPr>
            <w:tcW w:w="2232" w:type="dxa"/>
          </w:tcPr>
          <w:p w14:paraId="7A422486">
            <w:pPr>
              <w:spacing w:before="233" w:line="360" w:lineRule="auto"/>
              <w:ind w:left="468"/>
              <w:rPr>
                <w:rFonts w:hint="eastAsia" w:ascii="宋体" w:hAnsi="宋体" w:eastAsia="宋体" w:cs="宋体"/>
                <w:spacing w:val="7"/>
                <w:sz w:val="20"/>
                <w:szCs w:val="20"/>
                <w:lang w:eastAsia="zh-CN"/>
              </w:rPr>
            </w:pPr>
          </w:p>
        </w:tc>
      </w:tr>
      <w:tr w14:paraId="3809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97" w:type="dxa"/>
          </w:tcPr>
          <w:p w14:paraId="00B107DF">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7</w:t>
            </w:r>
          </w:p>
        </w:tc>
        <w:tc>
          <w:tcPr>
            <w:tcW w:w="4349" w:type="dxa"/>
          </w:tcPr>
          <w:p w14:paraId="6C224237">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血压监测</w:t>
            </w:r>
          </w:p>
        </w:tc>
        <w:tc>
          <w:tcPr>
            <w:tcW w:w="2232" w:type="dxa"/>
          </w:tcPr>
          <w:p w14:paraId="5B54625D">
            <w:pPr>
              <w:spacing w:before="233" w:line="360" w:lineRule="auto"/>
              <w:ind w:left="468"/>
              <w:rPr>
                <w:rFonts w:hint="eastAsia" w:ascii="宋体" w:hAnsi="宋体" w:eastAsia="宋体" w:cs="宋体"/>
                <w:spacing w:val="7"/>
                <w:sz w:val="20"/>
                <w:szCs w:val="20"/>
                <w:lang w:eastAsia="zh-CN"/>
              </w:rPr>
            </w:pPr>
          </w:p>
        </w:tc>
      </w:tr>
      <w:tr w14:paraId="3E6D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14187BBF">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8</w:t>
            </w:r>
          </w:p>
        </w:tc>
        <w:tc>
          <w:tcPr>
            <w:tcW w:w="4349" w:type="dxa"/>
          </w:tcPr>
          <w:p w14:paraId="2D3C289C">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血糖监测</w:t>
            </w:r>
          </w:p>
        </w:tc>
        <w:tc>
          <w:tcPr>
            <w:tcW w:w="2232" w:type="dxa"/>
          </w:tcPr>
          <w:p w14:paraId="6AC99BB2">
            <w:pPr>
              <w:spacing w:before="233" w:line="360" w:lineRule="auto"/>
              <w:ind w:left="468"/>
              <w:rPr>
                <w:rFonts w:hint="eastAsia" w:ascii="宋体" w:hAnsi="宋体" w:eastAsia="宋体" w:cs="宋体"/>
                <w:spacing w:val="7"/>
                <w:sz w:val="20"/>
                <w:szCs w:val="20"/>
                <w:lang w:eastAsia="zh-CN"/>
              </w:rPr>
            </w:pPr>
          </w:p>
        </w:tc>
      </w:tr>
      <w:tr w14:paraId="2AE9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5AEA12DC">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9</w:t>
            </w:r>
          </w:p>
        </w:tc>
        <w:tc>
          <w:tcPr>
            <w:tcW w:w="4349" w:type="dxa"/>
          </w:tcPr>
          <w:p w14:paraId="1D78462F">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局部皮肤护理</w:t>
            </w:r>
          </w:p>
        </w:tc>
        <w:tc>
          <w:tcPr>
            <w:tcW w:w="2232" w:type="dxa"/>
          </w:tcPr>
          <w:p w14:paraId="4B717D78">
            <w:pPr>
              <w:spacing w:before="233" w:line="360" w:lineRule="auto"/>
              <w:ind w:left="468"/>
              <w:rPr>
                <w:rFonts w:hint="eastAsia" w:ascii="宋体" w:hAnsi="宋体" w:eastAsia="宋体" w:cs="宋体"/>
                <w:spacing w:val="7"/>
                <w:sz w:val="20"/>
                <w:szCs w:val="20"/>
                <w:lang w:eastAsia="zh-CN"/>
              </w:rPr>
            </w:pPr>
          </w:p>
        </w:tc>
      </w:tr>
      <w:tr w14:paraId="6931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7C69DBB9">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10</w:t>
            </w:r>
          </w:p>
        </w:tc>
        <w:tc>
          <w:tcPr>
            <w:tcW w:w="4349" w:type="dxa"/>
          </w:tcPr>
          <w:p w14:paraId="167A5530">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皮肤外用药涂抹</w:t>
            </w:r>
          </w:p>
        </w:tc>
        <w:tc>
          <w:tcPr>
            <w:tcW w:w="2232" w:type="dxa"/>
          </w:tcPr>
          <w:p w14:paraId="2B0D7235">
            <w:pPr>
              <w:spacing w:before="233" w:line="360" w:lineRule="auto"/>
              <w:ind w:left="468"/>
              <w:rPr>
                <w:rFonts w:hint="eastAsia" w:ascii="宋体" w:hAnsi="宋体" w:eastAsia="宋体" w:cs="宋体"/>
                <w:spacing w:val="7"/>
                <w:sz w:val="20"/>
                <w:szCs w:val="20"/>
                <w:lang w:eastAsia="zh-CN"/>
              </w:rPr>
            </w:pPr>
          </w:p>
        </w:tc>
      </w:tr>
      <w:tr w14:paraId="3098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97" w:type="dxa"/>
          </w:tcPr>
          <w:p w14:paraId="732CCFF0">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w:t>
            </w:r>
          </w:p>
        </w:tc>
        <w:tc>
          <w:tcPr>
            <w:tcW w:w="4349" w:type="dxa"/>
          </w:tcPr>
          <w:p w14:paraId="7585BB87">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外出实践</w:t>
            </w:r>
          </w:p>
        </w:tc>
        <w:tc>
          <w:tcPr>
            <w:tcW w:w="2232" w:type="dxa"/>
          </w:tcPr>
          <w:p w14:paraId="3FF9BD6C">
            <w:pPr>
              <w:spacing w:before="233" w:line="360" w:lineRule="auto"/>
              <w:ind w:left="468"/>
              <w:rPr>
                <w:rFonts w:hint="eastAsia" w:ascii="宋体" w:hAnsi="宋体" w:eastAsia="宋体" w:cs="宋体"/>
                <w:spacing w:val="7"/>
                <w:sz w:val="20"/>
                <w:szCs w:val="20"/>
                <w:lang w:eastAsia="zh-CN"/>
              </w:rPr>
            </w:pPr>
          </w:p>
        </w:tc>
      </w:tr>
      <w:tr w14:paraId="48DA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497" w:type="dxa"/>
          </w:tcPr>
          <w:p w14:paraId="1E574C58">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12</w:t>
            </w:r>
          </w:p>
        </w:tc>
        <w:tc>
          <w:tcPr>
            <w:tcW w:w="4349" w:type="dxa"/>
          </w:tcPr>
          <w:p w14:paraId="0D302F98">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手工</w:t>
            </w:r>
          </w:p>
        </w:tc>
        <w:tc>
          <w:tcPr>
            <w:tcW w:w="2232" w:type="dxa"/>
          </w:tcPr>
          <w:p w14:paraId="0D36B6C4">
            <w:pPr>
              <w:spacing w:before="233" w:line="360" w:lineRule="auto"/>
              <w:ind w:left="468"/>
              <w:rPr>
                <w:rFonts w:hint="eastAsia" w:ascii="宋体" w:hAnsi="宋体" w:eastAsia="宋体" w:cs="宋体"/>
                <w:spacing w:val="7"/>
                <w:sz w:val="20"/>
                <w:szCs w:val="20"/>
                <w:lang w:eastAsia="zh-CN"/>
              </w:rPr>
            </w:pPr>
          </w:p>
        </w:tc>
      </w:tr>
      <w:tr w14:paraId="12FD2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12E5E3F1">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13</w:t>
            </w:r>
          </w:p>
        </w:tc>
        <w:tc>
          <w:tcPr>
            <w:tcW w:w="4349" w:type="dxa"/>
          </w:tcPr>
          <w:p w14:paraId="68C4DFDC">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医疗康复</w:t>
            </w:r>
          </w:p>
        </w:tc>
        <w:tc>
          <w:tcPr>
            <w:tcW w:w="2232" w:type="dxa"/>
          </w:tcPr>
          <w:p w14:paraId="7F1CAF39">
            <w:pPr>
              <w:spacing w:before="233" w:line="360" w:lineRule="auto"/>
              <w:ind w:left="468"/>
              <w:rPr>
                <w:rFonts w:hint="eastAsia" w:ascii="宋体" w:hAnsi="宋体" w:eastAsia="宋体" w:cs="宋体"/>
                <w:spacing w:val="7"/>
                <w:sz w:val="20"/>
                <w:szCs w:val="20"/>
                <w:lang w:eastAsia="zh-CN"/>
              </w:rPr>
            </w:pPr>
          </w:p>
        </w:tc>
      </w:tr>
      <w:tr w14:paraId="0670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2820B6DD">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14</w:t>
            </w:r>
          </w:p>
        </w:tc>
        <w:tc>
          <w:tcPr>
            <w:tcW w:w="4349" w:type="dxa"/>
          </w:tcPr>
          <w:p w14:paraId="5FEF5F45">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行为纠正</w:t>
            </w:r>
          </w:p>
        </w:tc>
        <w:tc>
          <w:tcPr>
            <w:tcW w:w="2232" w:type="dxa"/>
          </w:tcPr>
          <w:p w14:paraId="7079654C">
            <w:pPr>
              <w:spacing w:before="233" w:line="360" w:lineRule="auto"/>
              <w:ind w:left="468"/>
              <w:rPr>
                <w:rFonts w:hint="eastAsia" w:ascii="宋体" w:hAnsi="宋体" w:eastAsia="宋体" w:cs="宋体"/>
                <w:spacing w:val="7"/>
                <w:sz w:val="20"/>
                <w:szCs w:val="20"/>
                <w:lang w:eastAsia="zh-CN"/>
              </w:rPr>
            </w:pPr>
          </w:p>
        </w:tc>
      </w:tr>
      <w:tr w14:paraId="0D2F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2DBDC824">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15</w:t>
            </w:r>
          </w:p>
        </w:tc>
        <w:tc>
          <w:tcPr>
            <w:tcW w:w="4349" w:type="dxa"/>
          </w:tcPr>
          <w:p w14:paraId="26D5C6A4">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语言、沟通训练</w:t>
            </w:r>
          </w:p>
        </w:tc>
        <w:tc>
          <w:tcPr>
            <w:tcW w:w="2232" w:type="dxa"/>
          </w:tcPr>
          <w:p w14:paraId="0264B808">
            <w:pPr>
              <w:spacing w:before="233" w:line="360" w:lineRule="auto"/>
              <w:ind w:left="468"/>
              <w:rPr>
                <w:rFonts w:hint="eastAsia" w:ascii="宋体" w:hAnsi="宋体" w:eastAsia="宋体" w:cs="宋体"/>
                <w:spacing w:val="7"/>
                <w:sz w:val="20"/>
                <w:szCs w:val="20"/>
                <w:lang w:eastAsia="zh-CN"/>
              </w:rPr>
            </w:pPr>
          </w:p>
        </w:tc>
      </w:tr>
      <w:tr w14:paraId="6DB8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5ADFAB95">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16</w:t>
            </w:r>
          </w:p>
        </w:tc>
        <w:tc>
          <w:tcPr>
            <w:tcW w:w="4349" w:type="dxa"/>
          </w:tcPr>
          <w:p w14:paraId="3C78694B">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冲动行为干预</w:t>
            </w:r>
          </w:p>
        </w:tc>
        <w:tc>
          <w:tcPr>
            <w:tcW w:w="2232" w:type="dxa"/>
          </w:tcPr>
          <w:p w14:paraId="0B1528E0">
            <w:pPr>
              <w:spacing w:before="233" w:line="360" w:lineRule="auto"/>
              <w:ind w:left="468"/>
              <w:rPr>
                <w:rFonts w:hint="eastAsia" w:ascii="宋体" w:hAnsi="宋体" w:eastAsia="宋体" w:cs="宋体"/>
                <w:spacing w:val="7"/>
                <w:sz w:val="20"/>
                <w:szCs w:val="20"/>
                <w:lang w:eastAsia="zh-CN"/>
              </w:rPr>
            </w:pPr>
          </w:p>
        </w:tc>
      </w:tr>
      <w:tr w14:paraId="655AE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3E4DE833">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17</w:t>
            </w:r>
          </w:p>
        </w:tc>
        <w:tc>
          <w:tcPr>
            <w:tcW w:w="4349" w:type="dxa"/>
          </w:tcPr>
          <w:p w14:paraId="1336CDB2">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音乐治疗</w:t>
            </w:r>
          </w:p>
        </w:tc>
        <w:tc>
          <w:tcPr>
            <w:tcW w:w="2232" w:type="dxa"/>
          </w:tcPr>
          <w:p w14:paraId="65A12DA1">
            <w:pPr>
              <w:spacing w:before="233" w:line="360" w:lineRule="auto"/>
              <w:ind w:left="468"/>
              <w:rPr>
                <w:rFonts w:hint="eastAsia" w:ascii="宋体" w:hAnsi="宋体" w:eastAsia="宋体" w:cs="宋体"/>
                <w:spacing w:val="7"/>
                <w:sz w:val="20"/>
                <w:szCs w:val="20"/>
                <w:lang w:eastAsia="zh-CN"/>
              </w:rPr>
            </w:pPr>
          </w:p>
        </w:tc>
      </w:tr>
      <w:tr w14:paraId="3464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3BA8B37C">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18</w:t>
            </w:r>
          </w:p>
        </w:tc>
        <w:tc>
          <w:tcPr>
            <w:tcW w:w="4349" w:type="dxa"/>
          </w:tcPr>
          <w:p w14:paraId="6773B911">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松弛治疗</w:t>
            </w:r>
          </w:p>
        </w:tc>
        <w:tc>
          <w:tcPr>
            <w:tcW w:w="2232" w:type="dxa"/>
          </w:tcPr>
          <w:p w14:paraId="20B8CDAA">
            <w:pPr>
              <w:spacing w:before="233" w:line="360" w:lineRule="auto"/>
              <w:ind w:left="468"/>
              <w:rPr>
                <w:rFonts w:hint="eastAsia" w:ascii="宋体" w:hAnsi="宋体" w:eastAsia="宋体" w:cs="宋体"/>
                <w:spacing w:val="7"/>
                <w:sz w:val="20"/>
                <w:szCs w:val="20"/>
                <w:lang w:eastAsia="zh-CN"/>
              </w:rPr>
            </w:pPr>
          </w:p>
        </w:tc>
      </w:tr>
      <w:tr w14:paraId="1CB0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497" w:type="dxa"/>
          </w:tcPr>
          <w:p w14:paraId="20F412DD">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19</w:t>
            </w:r>
          </w:p>
        </w:tc>
        <w:tc>
          <w:tcPr>
            <w:tcW w:w="4349" w:type="dxa"/>
          </w:tcPr>
          <w:p w14:paraId="26A298EE">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肢、脑协调训练</w:t>
            </w:r>
          </w:p>
        </w:tc>
        <w:tc>
          <w:tcPr>
            <w:tcW w:w="2232" w:type="dxa"/>
          </w:tcPr>
          <w:p w14:paraId="2F84310C">
            <w:pPr>
              <w:spacing w:before="233" w:line="360" w:lineRule="auto"/>
              <w:ind w:left="468"/>
              <w:rPr>
                <w:rFonts w:hint="eastAsia" w:ascii="宋体" w:hAnsi="宋体" w:eastAsia="宋体" w:cs="宋体"/>
                <w:spacing w:val="7"/>
                <w:sz w:val="20"/>
                <w:szCs w:val="20"/>
                <w:lang w:eastAsia="zh-CN"/>
              </w:rPr>
            </w:pPr>
          </w:p>
        </w:tc>
      </w:tr>
      <w:tr w14:paraId="0DD1C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497" w:type="dxa"/>
          </w:tcPr>
          <w:p w14:paraId="7E60465E">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20</w:t>
            </w:r>
          </w:p>
        </w:tc>
        <w:tc>
          <w:tcPr>
            <w:tcW w:w="4349" w:type="dxa"/>
          </w:tcPr>
          <w:p w14:paraId="3FC010E8">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技能训练</w:t>
            </w:r>
          </w:p>
        </w:tc>
        <w:tc>
          <w:tcPr>
            <w:tcW w:w="2232" w:type="dxa"/>
          </w:tcPr>
          <w:p w14:paraId="4BF8D0F1">
            <w:pPr>
              <w:spacing w:before="233" w:line="360" w:lineRule="auto"/>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正确使用通讯、报警、求救、 自然灾害正确躲避、礼貌用语</w:t>
            </w:r>
          </w:p>
        </w:tc>
      </w:tr>
    </w:tbl>
    <w:p w14:paraId="6505807F">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（二）人员要求</w:t>
      </w:r>
    </w:p>
    <w:p w14:paraId="48F46A18">
      <w:pPr>
        <w:spacing w:before="233" w:line="360" w:lineRule="auto"/>
        <w:ind w:left="468"/>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配备专业精神康复医疗团队，为精康患者提供优质服务。</w:t>
      </w:r>
    </w:p>
    <w:p w14:paraId="51170C49">
      <w:pPr>
        <w:spacing w:before="205" w:line="229" w:lineRule="auto"/>
        <w:ind w:left="24"/>
        <w:rPr>
          <w:rFonts w:ascii="宋体" w:hAnsi="宋体" w:eastAsia="宋体" w:cs="宋体"/>
          <w:sz w:val="20"/>
          <w:szCs w:val="20"/>
        </w:rPr>
      </w:pPr>
      <w:r>
        <w:rPr>
          <w:rFonts w:ascii="宋体" w:hAnsi="宋体" w:eastAsia="宋体" w:cs="宋体"/>
          <w:b/>
          <w:bCs/>
          <w:spacing w:val="15"/>
          <w:sz w:val="20"/>
          <w:szCs w:val="20"/>
        </w:rPr>
        <w:t>三、其他</w:t>
      </w:r>
    </w:p>
    <w:p w14:paraId="331C1351">
      <w:pPr>
        <w:spacing w:before="231" w:line="228" w:lineRule="auto"/>
        <w:jc w:val="right"/>
        <w:rPr>
          <w:rFonts w:ascii="宋体" w:hAnsi="宋体" w:eastAsia="宋体" w:cs="宋体"/>
          <w:sz w:val="20"/>
          <w:szCs w:val="20"/>
        </w:rPr>
      </w:pPr>
      <w:r>
        <w:rPr>
          <w:rFonts w:ascii="宋体" w:hAnsi="宋体" w:eastAsia="宋体" w:cs="宋体"/>
          <w:spacing w:val="19"/>
          <w:sz w:val="20"/>
          <w:szCs w:val="20"/>
        </w:rPr>
        <w:t>1.本文件中未明确但国家法律、法规有明确规定的，均需满足国家相关</w:t>
      </w:r>
      <w:r>
        <w:rPr>
          <w:rFonts w:ascii="宋体" w:hAnsi="宋体" w:eastAsia="宋体" w:cs="宋体"/>
          <w:spacing w:val="18"/>
          <w:sz w:val="20"/>
          <w:szCs w:val="20"/>
        </w:rPr>
        <w:t>法律、法规要求。</w:t>
      </w:r>
    </w:p>
    <w:p w14:paraId="782C7C80">
      <w:pPr>
        <w:spacing w:before="233" w:line="443" w:lineRule="auto"/>
        <w:ind w:left="27" w:right="153" w:firstLine="444"/>
        <w:rPr>
          <w:rFonts w:ascii="宋体" w:hAnsi="宋体" w:eastAsia="宋体" w:cs="宋体"/>
          <w:sz w:val="20"/>
          <w:szCs w:val="20"/>
        </w:rPr>
      </w:pPr>
      <w:r>
        <w:rPr>
          <w:rFonts w:ascii="宋体" w:hAnsi="宋体" w:eastAsia="宋体" w:cs="宋体"/>
          <w:spacing w:val="21"/>
          <w:sz w:val="20"/>
          <w:szCs w:val="20"/>
        </w:rPr>
        <w:t>2.投标供应商须由法定代表人或其授权的委托代理人参加在线磋商，随</w:t>
      </w:r>
      <w:r>
        <w:rPr>
          <w:rFonts w:ascii="宋体" w:hAnsi="宋体" w:eastAsia="宋体" w:cs="宋体"/>
          <w:spacing w:val="20"/>
          <w:sz w:val="20"/>
          <w:szCs w:val="20"/>
        </w:rPr>
        <w:t>时准备对磋商小</w:t>
      </w:r>
      <w:r>
        <w:rPr>
          <w:rFonts w:ascii="宋体" w:hAnsi="宋体" w:eastAsia="宋体" w:cs="宋体"/>
          <w:spacing w:val="11"/>
          <w:sz w:val="20"/>
          <w:szCs w:val="20"/>
        </w:rPr>
        <w:t>组的询</w:t>
      </w:r>
      <w:r>
        <w:rPr>
          <w:rFonts w:ascii="宋体" w:hAnsi="宋体" w:eastAsia="宋体" w:cs="宋体"/>
          <w:spacing w:val="68"/>
          <w:sz w:val="20"/>
          <w:szCs w:val="20"/>
        </w:rPr>
        <w:t xml:space="preserve"> </w:t>
      </w:r>
      <w:r>
        <w:rPr>
          <w:rFonts w:ascii="宋体" w:hAnsi="宋体" w:eastAsia="宋体" w:cs="宋体"/>
          <w:spacing w:val="11"/>
          <w:sz w:val="20"/>
          <w:szCs w:val="20"/>
        </w:rPr>
        <w:t>问予以解答。</w:t>
      </w:r>
    </w:p>
    <w:p w14:paraId="4275FED1">
      <w:pPr>
        <w:spacing w:line="443" w:lineRule="auto"/>
        <w:ind w:left="27" w:right="202" w:firstLine="444"/>
        <w:rPr>
          <w:rFonts w:ascii="宋体" w:hAnsi="宋体" w:eastAsia="宋体" w:cs="宋体"/>
          <w:sz w:val="20"/>
          <w:szCs w:val="20"/>
        </w:rPr>
      </w:pPr>
      <w:r>
        <w:rPr>
          <w:rFonts w:ascii="宋体" w:hAnsi="宋体" w:eastAsia="宋体" w:cs="宋体"/>
          <w:spacing w:val="20"/>
          <w:sz w:val="20"/>
          <w:szCs w:val="20"/>
        </w:rPr>
        <w:t>3.参加本次磋商活动的供应商，在进行解密</w:t>
      </w:r>
      <w:r>
        <w:rPr>
          <w:rFonts w:ascii="宋体" w:hAnsi="宋体" w:eastAsia="宋体" w:cs="宋体"/>
          <w:spacing w:val="19"/>
          <w:sz w:val="20"/>
          <w:szCs w:val="20"/>
        </w:rPr>
        <w:t>、澄清、说明、更正、磋商、多轮报价时，</w:t>
      </w:r>
      <w:r>
        <w:rPr>
          <w:rFonts w:ascii="宋体" w:hAnsi="宋体" w:eastAsia="宋体" w:cs="宋体"/>
          <w:spacing w:val="16"/>
          <w:sz w:val="20"/>
          <w:szCs w:val="20"/>
        </w:rPr>
        <w:t>须使用</w:t>
      </w:r>
      <w:r>
        <w:rPr>
          <w:rFonts w:ascii="宋体" w:hAnsi="宋体" w:eastAsia="宋体" w:cs="宋体"/>
          <w:spacing w:val="-6"/>
          <w:sz w:val="20"/>
          <w:szCs w:val="20"/>
        </w:rPr>
        <w:t xml:space="preserve"> </w:t>
      </w:r>
      <w:r>
        <w:rPr>
          <w:rFonts w:ascii="宋体" w:hAnsi="宋体" w:eastAsia="宋体" w:cs="宋体"/>
          <w:sz w:val="20"/>
          <w:szCs w:val="20"/>
        </w:rPr>
        <w:t>CA</w:t>
      </w:r>
      <w:r>
        <w:rPr>
          <w:rFonts w:ascii="宋体" w:hAnsi="宋体" w:eastAsia="宋体" w:cs="宋体"/>
          <w:spacing w:val="-27"/>
          <w:sz w:val="20"/>
          <w:szCs w:val="20"/>
        </w:rPr>
        <w:t xml:space="preserve"> </w:t>
      </w:r>
      <w:r>
        <w:rPr>
          <w:rFonts w:ascii="宋体" w:hAnsi="宋体" w:eastAsia="宋体" w:cs="宋体"/>
          <w:spacing w:val="16"/>
          <w:sz w:val="20"/>
          <w:szCs w:val="20"/>
        </w:rPr>
        <w:t>数字证书，</w:t>
      </w:r>
      <w:r>
        <w:rPr>
          <w:rFonts w:ascii="宋体" w:hAnsi="宋体" w:eastAsia="宋体" w:cs="宋体"/>
          <w:spacing w:val="-59"/>
          <w:sz w:val="20"/>
          <w:szCs w:val="20"/>
        </w:rPr>
        <w:t xml:space="preserve"> </w:t>
      </w:r>
      <w:r>
        <w:rPr>
          <w:rFonts w:ascii="宋体" w:hAnsi="宋体" w:eastAsia="宋体" w:cs="宋体"/>
          <w:spacing w:val="16"/>
          <w:sz w:val="20"/>
          <w:szCs w:val="20"/>
        </w:rPr>
        <w:t>因未携带造成的一切后果，</w:t>
      </w:r>
      <w:r>
        <w:rPr>
          <w:rFonts w:ascii="宋体" w:hAnsi="宋体" w:eastAsia="宋体" w:cs="宋体"/>
          <w:spacing w:val="-50"/>
          <w:sz w:val="20"/>
          <w:szCs w:val="20"/>
        </w:rPr>
        <w:t xml:space="preserve"> </w:t>
      </w:r>
      <w:r>
        <w:rPr>
          <w:rFonts w:ascii="宋体" w:hAnsi="宋体" w:eastAsia="宋体" w:cs="宋体"/>
          <w:spacing w:val="16"/>
          <w:sz w:val="20"/>
          <w:szCs w:val="20"/>
        </w:rPr>
        <w:t>由供应商自行承担。</w:t>
      </w:r>
    </w:p>
    <w:p w14:paraId="1E6152A6">
      <w:pPr>
        <w:spacing w:line="443" w:lineRule="auto"/>
        <w:ind w:left="24" w:right="153" w:firstLine="443"/>
        <w:rPr>
          <w:rFonts w:ascii="宋体" w:hAnsi="宋体" w:eastAsia="宋体" w:cs="宋体"/>
          <w:sz w:val="20"/>
          <w:szCs w:val="20"/>
        </w:rPr>
      </w:pPr>
      <w:r>
        <w:rPr>
          <w:rFonts w:ascii="宋体" w:hAnsi="宋体" w:eastAsia="宋体" w:cs="宋体"/>
          <w:spacing w:val="21"/>
          <w:sz w:val="20"/>
          <w:szCs w:val="20"/>
        </w:rPr>
        <w:t>4.在磋商期间，如出现不可抗力导致的系统无法运行或无法上报等情况，参加</w:t>
      </w:r>
      <w:r>
        <w:rPr>
          <w:rFonts w:ascii="宋体" w:hAnsi="宋体" w:eastAsia="宋体" w:cs="宋体"/>
          <w:spacing w:val="20"/>
          <w:sz w:val="20"/>
          <w:szCs w:val="20"/>
        </w:rPr>
        <w:t>磋商的供应商按照要求可在磋商活动中进行其他形式书面材料的提交。</w:t>
      </w:r>
    </w:p>
    <w:p w14:paraId="3B023074">
      <w:pPr>
        <w:spacing w:line="229" w:lineRule="auto"/>
        <w:ind w:left="472"/>
        <w:rPr>
          <w:rFonts w:ascii="宋体" w:hAnsi="宋体" w:eastAsia="宋体" w:cs="宋体"/>
          <w:sz w:val="20"/>
          <w:szCs w:val="20"/>
        </w:rPr>
      </w:pPr>
      <w:bookmarkStart w:id="5" w:name="bookmark5"/>
      <w:bookmarkEnd w:id="5"/>
      <w:r>
        <w:rPr>
          <w:rFonts w:ascii="宋体" w:hAnsi="宋体" w:eastAsia="宋体" w:cs="宋体"/>
          <w:spacing w:val="15"/>
          <w:sz w:val="20"/>
          <w:szCs w:val="20"/>
        </w:rPr>
        <w:t>5.未尽事宜，</w:t>
      </w:r>
      <w:r>
        <w:rPr>
          <w:rFonts w:ascii="宋体" w:hAnsi="宋体" w:eastAsia="宋体" w:cs="宋体"/>
          <w:spacing w:val="-52"/>
          <w:sz w:val="20"/>
          <w:szCs w:val="20"/>
        </w:rPr>
        <w:t xml:space="preserve"> </w:t>
      </w:r>
      <w:r>
        <w:rPr>
          <w:rFonts w:ascii="宋体" w:hAnsi="宋体" w:eastAsia="宋体" w:cs="宋体"/>
          <w:spacing w:val="15"/>
          <w:sz w:val="20"/>
          <w:szCs w:val="20"/>
        </w:rPr>
        <w:t>以签订正式合同为准！</w:t>
      </w:r>
    </w:p>
    <w:p w14:paraId="25DF2887">
      <w:pPr>
        <w:spacing w:line="229" w:lineRule="auto"/>
        <w:rPr>
          <w:rFonts w:ascii="宋体" w:hAnsi="宋体" w:eastAsia="宋体" w:cs="宋体"/>
          <w:sz w:val="20"/>
          <w:szCs w:val="20"/>
        </w:rPr>
        <w:sectPr>
          <w:footerReference r:id="rId22" w:type="default"/>
          <w:pgSz w:w="11906" w:h="16839"/>
          <w:pgMar w:top="1431" w:right="1410" w:bottom="1314" w:left="1457" w:header="0" w:footer="1037" w:gutter="0"/>
          <w:cols w:space="720" w:num="1"/>
        </w:sectPr>
      </w:pPr>
    </w:p>
    <w:p w14:paraId="3D194DF7">
      <w:pPr>
        <w:spacing w:before="91" w:line="225" w:lineRule="auto"/>
        <w:ind w:left="2444"/>
        <w:outlineLvl w:val="0"/>
        <w:rPr>
          <w:rFonts w:ascii="宋体" w:hAnsi="宋体" w:eastAsia="宋体" w:cs="宋体"/>
          <w:sz w:val="31"/>
          <w:szCs w:val="31"/>
        </w:rPr>
      </w:pPr>
      <w:r>
        <w:rPr>
          <w:rFonts w:ascii="宋体" w:hAnsi="宋体" w:eastAsia="宋体" w:cs="宋体"/>
          <w:b/>
          <w:bCs/>
          <w:spacing w:val="21"/>
          <w:sz w:val="31"/>
          <w:szCs w:val="31"/>
        </w:rPr>
        <w:t>第五部分</w:t>
      </w:r>
      <w:r>
        <w:rPr>
          <w:rFonts w:ascii="宋体" w:hAnsi="宋体" w:eastAsia="宋体" w:cs="宋体"/>
          <w:spacing w:val="77"/>
          <w:sz w:val="31"/>
          <w:szCs w:val="31"/>
        </w:rPr>
        <w:t xml:space="preserve"> </w:t>
      </w:r>
      <w:r>
        <w:rPr>
          <w:rFonts w:ascii="宋体" w:hAnsi="宋体" w:eastAsia="宋体" w:cs="宋体"/>
          <w:b/>
          <w:bCs/>
          <w:spacing w:val="21"/>
          <w:sz w:val="31"/>
          <w:szCs w:val="31"/>
        </w:rPr>
        <w:t>资格审查内容及标准</w:t>
      </w:r>
    </w:p>
    <w:p w14:paraId="4FF94B9F">
      <w:pPr>
        <w:spacing w:before="231" w:line="220" w:lineRule="auto"/>
        <w:ind w:left="2"/>
        <w:rPr>
          <w:rFonts w:ascii="宋体" w:hAnsi="宋体" w:eastAsia="宋体" w:cs="宋体"/>
          <w:sz w:val="24"/>
          <w:szCs w:val="24"/>
        </w:rPr>
      </w:pPr>
      <w:r>
        <w:rPr>
          <w:rFonts w:ascii="宋体" w:hAnsi="宋体" w:eastAsia="宋体" w:cs="宋体"/>
          <w:b/>
          <w:bCs/>
          <w:spacing w:val="-3"/>
          <w:sz w:val="24"/>
          <w:szCs w:val="24"/>
        </w:rPr>
        <w:t>一、资格审查内容及标准</w:t>
      </w:r>
    </w:p>
    <w:p w14:paraId="499AED31">
      <w:pPr>
        <w:spacing w:before="188"/>
      </w:pPr>
    </w:p>
    <w:tbl>
      <w:tblPr>
        <w:tblStyle w:val="5"/>
        <w:tblW w:w="9244"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133"/>
        <w:gridCol w:w="2163"/>
        <w:gridCol w:w="5141"/>
      </w:tblGrid>
      <w:tr w14:paraId="634C0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07" w:type="dxa"/>
            <w:vAlign w:val="top"/>
          </w:tcPr>
          <w:p w14:paraId="1845C8E3">
            <w:pPr>
              <w:pStyle w:val="6"/>
              <w:spacing w:before="226" w:line="230" w:lineRule="auto"/>
              <w:ind w:left="197"/>
            </w:pPr>
            <w:r>
              <w:rPr>
                <w:spacing w:val="5"/>
              </w:rPr>
              <w:t>序号</w:t>
            </w:r>
          </w:p>
        </w:tc>
        <w:tc>
          <w:tcPr>
            <w:tcW w:w="1133" w:type="dxa"/>
            <w:vAlign w:val="top"/>
          </w:tcPr>
          <w:p w14:paraId="70A46FDF">
            <w:pPr>
              <w:pStyle w:val="6"/>
              <w:spacing w:before="227" w:line="228" w:lineRule="auto"/>
              <w:ind w:left="360"/>
            </w:pPr>
            <w:r>
              <w:rPr>
                <w:spacing w:val="4"/>
              </w:rPr>
              <w:t>类型</w:t>
            </w:r>
          </w:p>
        </w:tc>
        <w:tc>
          <w:tcPr>
            <w:tcW w:w="2163" w:type="dxa"/>
            <w:vAlign w:val="top"/>
          </w:tcPr>
          <w:p w14:paraId="03AAB8FB">
            <w:pPr>
              <w:pStyle w:val="6"/>
              <w:spacing w:before="227" w:line="228" w:lineRule="auto"/>
              <w:ind w:left="901"/>
            </w:pPr>
            <w:r>
              <w:rPr>
                <w:spacing w:val="-8"/>
              </w:rPr>
              <w:t>内容</w:t>
            </w:r>
          </w:p>
        </w:tc>
        <w:tc>
          <w:tcPr>
            <w:tcW w:w="5141" w:type="dxa"/>
            <w:vAlign w:val="top"/>
          </w:tcPr>
          <w:p w14:paraId="6A2F1508">
            <w:pPr>
              <w:pStyle w:val="6"/>
              <w:spacing w:before="260" w:line="229" w:lineRule="auto"/>
              <w:ind w:left="2366"/>
            </w:pPr>
            <w:r>
              <w:rPr>
                <w:spacing w:val="4"/>
              </w:rPr>
              <w:t>标准</w:t>
            </w:r>
          </w:p>
        </w:tc>
      </w:tr>
      <w:tr w14:paraId="48179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807" w:type="dxa"/>
            <w:vAlign w:val="top"/>
          </w:tcPr>
          <w:p w14:paraId="3A3F0199">
            <w:pPr>
              <w:spacing w:line="241" w:lineRule="auto"/>
              <w:rPr>
                <w:rFonts w:ascii="Arial"/>
                <w:sz w:val="21"/>
              </w:rPr>
            </w:pPr>
          </w:p>
          <w:p w14:paraId="58ACC277">
            <w:pPr>
              <w:spacing w:line="241" w:lineRule="auto"/>
              <w:rPr>
                <w:rFonts w:ascii="Arial"/>
                <w:sz w:val="21"/>
              </w:rPr>
            </w:pPr>
          </w:p>
          <w:p w14:paraId="39E986CB">
            <w:pPr>
              <w:spacing w:line="241" w:lineRule="auto"/>
              <w:rPr>
                <w:rFonts w:ascii="Arial"/>
                <w:sz w:val="21"/>
              </w:rPr>
            </w:pPr>
          </w:p>
          <w:p w14:paraId="3F3E74C9">
            <w:pPr>
              <w:pStyle w:val="6"/>
              <w:spacing w:before="65" w:line="271" w:lineRule="exact"/>
              <w:ind w:left="371"/>
            </w:pPr>
            <w:r>
              <w:rPr>
                <w:position w:val="1"/>
              </w:rPr>
              <w:t>1</w:t>
            </w:r>
          </w:p>
        </w:tc>
        <w:tc>
          <w:tcPr>
            <w:tcW w:w="1133" w:type="dxa"/>
            <w:vAlign w:val="top"/>
          </w:tcPr>
          <w:p w14:paraId="63A6097F">
            <w:pPr>
              <w:spacing w:line="241" w:lineRule="auto"/>
              <w:rPr>
                <w:rFonts w:ascii="Arial"/>
                <w:sz w:val="21"/>
              </w:rPr>
            </w:pPr>
          </w:p>
          <w:p w14:paraId="2949B6BB">
            <w:pPr>
              <w:spacing w:line="241" w:lineRule="auto"/>
              <w:rPr>
                <w:rFonts w:ascii="Arial"/>
                <w:sz w:val="21"/>
              </w:rPr>
            </w:pPr>
          </w:p>
          <w:p w14:paraId="69B8533A">
            <w:pPr>
              <w:spacing w:line="241" w:lineRule="auto"/>
              <w:rPr>
                <w:rFonts w:ascii="Arial"/>
                <w:sz w:val="21"/>
              </w:rPr>
            </w:pPr>
          </w:p>
          <w:p w14:paraId="1FA85E99">
            <w:pPr>
              <w:pStyle w:val="6"/>
              <w:spacing w:before="65" w:line="228" w:lineRule="auto"/>
              <w:ind w:left="149"/>
            </w:pPr>
            <w:r>
              <w:rPr>
                <w:spacing w:val="7"/>
              </w:rPr>
              <w:t>基本资质</w:t>
            </w:r>
          </w:p>
        </w:tc>
        <w:tc>
          <w:tcPr>
            <w:tcW w:w="2163" w:type="dxa"/>
            <w:vAlign w:val="top"/>
          </w:tcPr>
          <w:p w14:paraId="29DC7E18">
            <w:pPr>
              <w:spacing w:line="241" w:lineRule="auto"/>
              <w:rPr>
                <w:rFonts w:ascii="Arial"/>
                <w:sz w:val="21"/>
              </w:rPr>
            </w:pPr>
          </w:p>
          <w:p w14:paraId="1C866341">
            <w:pPr>
              <w:spacing w:line="241" w:lineRule="auto"/>
              <w:rPr>
                <w:rFonts w:ascii="Arial"/>
                <w:sz w:val="21"/>
              </w:rPr>
            </w:pPr>
          </w:p>
          <w:p w14:paraId="1550DAF5">
            <w:pPr>
              <w:spacing w:line="241" w:lineRule="auto"/>
              <w:rPr>
                <w:rFonts w:ascii="Arial"/>
                <w:sz w:val="21"/>
              </w:rPr>
            </w:pPr>
          </w:p>
          <w:p w14:paraId="151EC090">
            <w:pPr>
              <w:pStyle w:val="6"/>
              <w:spacing w:before="65" w:line="228" w:lineRule="auto"/>
              <w:ind w:left="141"/>
            </w:pPr>
            <w:r>
              <w:rPr>
                <w:spacing w:val="9"/>
              </w:rPr>
              <w:t>磋商供应商代表证明</w:t>
            </w:r>
          </w:p>
        </w:tc>
        <w:tc>
          <w:tcPr>
            <w:tcW w:w="5141" w:type="dxa"/>
            <w:vAlign w:val="top"/>
          </w:tcPr>
          <w:p w14:paraId="6523E64F">
            <w:pPr>
              <w:pStyle w:val="6"/>
              <w:spacing w:before="107" w:line="332" w:lineRule="auto"/>
              <w:ind w:left="111" w:right="50" w:firstLine="16"/>
            </w:pPr>
            <w:r>
              <w:rPr>
                <w:spacing w:val="8"/>
              </w:rPr>
              <w:t>1、法定代表人（负责人）参加投标的，仅提供“法定</w:t>
            </w:r>
            <w:r>
              <w:rPr>
                <w:spacing w:val="6"/>
              </w:rPr>
              <w:t>代表人（负责人）证明书</w:t>
            </w:r>
            <w:r>
              <w:rPr>
                <w:spacing w:val="-70"/>
              </w:rPr>
              <w:t xml:space="preserve"> </w:t>
            </w:r>
            <w:r>
              <w:rPr>
                <w:spacing w:val="6"/>
              </w:rPr>
              <w:t>”，委托代理人参加投标</w:t>
            </w:r>
            <w:r>
              <w:rPr>
                <w:spacing w:val="5"/>
              </w:rPr>
              <w:t>的，</w:t>
            </w:r>
            <w:r>
              <w:rPr>
                <w:spacing w:val="9"/>
              </w:rPr>
              <w:t>还须提供“法定代表人（负责人）授权委托书</w:t>
            </w:r>
            <w:r>
              <w:rPr>
                <w:spacing w:val="-70"/>
              </w:rPr>
              <w:t xml:space="preserve"> </w:t>
            </w:r>
            <w:r>
              <w:rPr>
                <w:spacing w:val="9"/>
              </w:rPr>
              <w:t>”；</w:t>
            </w:r>
          </w:p>
          <w:p w14:paraId="63CC92D8">
            <w:pPr>
              <w:pStyle w:val="6"/>
              <w:spacing w:line="278" w:lineRule="auto"/>
              <w:ind w:left="137" w:right="236" w:hanging="22"/>
            </w:pPr>
            <w:r>
              <w:rPr>
                <w:spacing w:val="7"/>
              </w:rPr>
              <w:t>2、</w:t>
            </w:r>
            <w:r>
              <w:rPr>
                <w:spacing w:val="-52"/>
              </w:rPr>
              <w:t xml:space="preserve"> </w:t>
            </w:r>
            <w:r>
              <w:rPr>
                <w:spacing w:val="7"/>
              </w:rPr>
              <w:t>自然人参加投标的，提供个人身份证明影印件</w:t>
            </w:r>
            <w:r>
              <w:t xml:space="preserve"> </w:t>
            </w:r>
            <w:r>
              <w:rPr>
                <w:spacing w:val="7"/>
              </w:rPr>
              <w:t>内容齐全，签署和印章使用完整、清晰、符合要求。</w:t>
            </w:r>
          </w:p>
        </w:tc>
      </w:tr>
      <w:tr w14:paraId="79D9B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07" w:type="dxa"/>
            <w:vAlign w:val="top"/>
          </w:tcPr>
          <w:p w14:paraId="07B3F0DB">
            <w:pPr>
              <w:pStyle w:val="6"/>
              <w:spacing w:before="203" w:line="271" w:lineRule="exact"/>
              <w:ind w:left="358"/>
            </w:pPr>
            <w:r>
              <w:rPr>
                <w:position w:val="1"/>
              </w:rPr>
              <w:t>2</w:t>
            </w:r>
          </w:p>
        </w:tc>
        <w:tc>
          <w:tcPr>
            <w:tcW w:w="1133" w:type="dxa"/>
            <w:vAlign w:val="top"/>
          </w:tcPr>
          <w:p w14:paraId="39B87584">
            <w:pPr>
              <w:pStyle w:val="6"/>
              <w:spacing w:before="203" w:line="228" w:lineRule="auto"/>
              <w:ind w:left="149"/>
            </w:pPr>
            <w:r>
              <w:rPr>
                <w:spacing w:val="7"/>
              </w:rPr>
              <w:t>基本资质</w:t>
            </w:r>
          </w:p>
        </w:tc>
        <w:tc>
          <w:tcPr>
            <w:tcW w:w="2163" w:type="dxa"/>
            <w:vAlign w:val="top"/>
          </w:tcPr>
          <w:p w14:paraId="383700FA">
            <w:pPr>
              <w:pStyle w:val="6"/>
              <w:spacing w:before="203" w:line="230" w:lineRule="auto"/>
              <w:ind w:left="781"/>
            </w:pPr>
            <w:r>
              <w:rPr>
                <w:spacing w:val="3"/>
              </w:rPr>
              <w:t>响应函</w:t>
            </w:r>
          </w:p>
        </w:tc>
        <w:tc>
          <w:tcPr>
            <w:tcW w:w="5141" w:type="dxa"/>
            <w:vAlign w:val="top"/>
          </w:tcPr>
          <w:p w14:paraId="1F2F7F41">
            <w:pPr>
              <w:pStyle w:val="6"/>
              <w:spacing w:before="236" w:line="228" w:lineRule="auto"/>
              <w:ind w:left="137"/>
            </w:pPr>
            <w:r>
              <w:rPr>
                <w:spacing w:val="8"/>
              </w:rPr>
              <w:t>内容齐全，签署和印章使用完整、清晰、符合要求。</w:t>
            </w:r>
          </w:p>
        </w:tc>
      </w:tr>
      <w:tr w14:paraId="4CC54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807" w:type="dxa"/>
            <w:vAlign w:val="top"/>
          </w:tcPr>
          <w:p w14:paraId="4C88BB10">
            <w:pPr>
              <w:spacing w:line="384" w:lineRule="auto"/>
              <w:rPr>
                <w:rFonts w:ascii="Arial"/>
                <w:sz w:val="21"/>
              </w:rPr>
            </w:pPr>
          </w:p>
          <w:p w14:paraId="73B1ACC4">
            <w:pPr>
              <w:pStyle w:val="6"/>
              <w:spacing w:before="65" w:line="270" w:lineRule="exact"/>
              <w:ind w:left="360"/>
            </w:pPr>
            <w:r>
              <w:rPr>
                <w:position w:val="1"/>
              </w:rPr>
              <w:t>3</w:t>
            </w:r>
          </w:p>
        </w:tc>
        <w:tc>
          <w:tcPr>
            <w:tcW w:w="1133" w:type="dxa"/>
            <w:vAlign w:val="top"/>
          </w:tcPr>
          <w:p w14:paraId="32FF20F2">
            <w:pPr>
              <w:spacing w:line="385" w:lineRule="auto"/>
              <w:rPr>
                <w:rFonts w:ascii="Arial"/>
                <w:sz w:val="21"/>
              </w:rPr>
            </w:pPr>
          </w:p>
          <w:p w14:paraId="1E094429">
            <w:pPr>
              <w:pStyle w:val="6"/>
              <w:spacing w:before="65" w:line="228" w:lineRule="auto"/>
              <w:ind w:left="155"/>
            </w:pPr>
            <w:r>
              <w:rPr>
                <w:spacing w:val="5"/>
              </w:rPr>
              <w:t>营业执照</w:t>
            </w:r>
          </w:p>
        </w:tc>
        <w:tc>
          <w:tcPr>
            <w:tcW w:w="2163" w:type="dxa"/>
            <w:vAlign w:val="top"/>
          </w:tcPr>
          <w:p w14:paraId="4D9AC826">
            <w:pPr>
              <w:pStyle w:val="6"/>
              <w:spacing w:before="293" w:line="294" w:lineRule="auto"/>
              <w:ind w:left="666" w:right="135" w:hanging="520"/>
            </w:pPr>
            <w:r>
              <w:rPr>
                <w:spacing w:val="8"/>
              </w:rPr>
              <w:t>具有独立承担民事责</w:t>
            </w:r>
            <w:r>
              <w:rPr>
                <w:spacing w:val="7"/>
              </w:rPr>
              <w:t>任的能力</w:t>
            </w:r>
          </w:p>
        </w:tc>
        <w:tc>
          <w:tcPr>
            <w:tcW w:w="5141" w:type="dxa"/>
            <w:vAlign w:val="top"/>
          </w:tcPr>
          <w:p w14:paraId="49E4E7F9">
            <w:pPr>
              <w:pStyle w:val="6"/>
              <w:spacing w:before="106" w:line="228" w:lineRule="auto"/>
              <w:ind w:left="113"/>
            </w:pPr>
            <w:r>
              <w:rPr>
                <w:spacing w:val="8"/>
              </w:rPr>
              <w:t>提供供应商信用承诺书。</w:t>
            </w:r>
          </w:p>
          <w:p w14:paraId="39FD1A37">
            <w:pPr>
              <w:pStyle w:val="6"/>
              <w:spacing w:before="113" w:line="294" w:lineRule="auto"/>
              <w:ind w:left="114" w:right="202" w:firstLine="21"/>
            </w:pPr>
            <w:r>
              <w:rPr>
                <w:spacing w:val="8"/>
              </w:rPr>
              <w:t>以上证明材料须符合要求、有效、完整。否则，响应</w:t>
            </w:r>
            <w:r>
              <w:rPr>
                <w:spacing w:val="2"/>
              </w:rPr>
              <w:t>无效。</w:t>
            </w:r>
          </w:p>
        </w:tc>
      </w:tr>
      <w:tr w14:paraId="2031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07" w:type="dxa"/>
            <w:vAlign w:val="top"/>
          </w:tcPr>
          <w:p w14:paraId="1F50F8A1">
            <w:pPr>
              <w:pStyle w:val="6"/>
              <w:spacing w:before="242" w:line="271" w:lineRule="exact"/>
              <w:ind w:left="355"/>
            </w:pPr>
            <w:r>
              <w:rPr>
                <w:position w:val="1"/>
              </w:rPr>
              <w:t>4</w:t>
            </w:r>
          </w:p>
        </w:tc>
        <w:tc>
          <w:tcPr>
            <w:tcW w:w="1133" w:type="dxa"/>
            <w:vAlign w:val="top"/>
          </w:tcPr>
          <w:p w14:paraId="5F6804C2">
            <w:pPr>
              <w:pStyle w:val="6"/>
              <w:spacing w:before="242" w:line="228" w:lineRule="auto"/>
              <w:ind w:left="149"/>
            </w:pPr>
            <w:r>
              <w:rPr>
                <w:spacing w:val="7"/>
              </w:rPr>
              <w:t>基本资质</w:t>
            </w:r>
          </w:p>
        </w:tc>
        <w:tc>
          <w:tcPr>
            <w:tcW w:w="2163" w:type="dxa"/>
            <w:vAlign w:val="top"/>
          </w:tcPr>
          <w:p w14:paraId="1EE2F7C0">
            <w:pPr>
              <w:pStyle w:val="6"/>
              <w:spacing w:before="242" w:line="228" w:lineRule="auto"/>
              <w:ind w:left="141"/>
            </w:pPr>
            <w:r>
              <w:rPr>
                <w:spacing w:val="8"/>
              </w:rPr>
              <w:t>健全的财务会计制度</w:t>
            </w:r>
          </w:p>
        </w:tc>
        <w:tc>
          <w:tcPr>
            <w:tcW w:w="5141" w:type="dxa"/>
            <w:vMerge w:val="restart"/>
            <w:tcBorders>
              <w:bottom w:val="nil"/>
            </w:tcBorders>
            <w:vAlign w:val="top"/>
          </w:tcPr>
          <w:p w14:paraId="1F2E5624">
            <w:pPr>
              <w:spacing w:line="255" w:lineRule="auto"/>
              <w:rPr>
                <w:rFonts w:ascii="Arial"/>
                <w:sz w:val="21"/>
              </w:rPr>
            </w:pPr>
          </w:p>
          <w:p w14:paraId="243FEFA9">
            <w:pPr>
              <w:spacing w:line="255" w:lineRule="auto"/>
              <w:rPr>
                <w:rFonts w:ascii="Arial"/>
                <w:sz w:val="21"/>
              </w:rPr>
            </w:pPr>
          </w:p>
          <w:p w14:paraId="084A9E5A">
            <w:pPr>
              <w:spacing w:line="255" w:lineRule="auto"/>
              <w:rPr>
                <w:rFonts w:ascii="Arial"/>
                <w:sz w:val="21"/>
              </w:rPr>
            </w:pPr>
          </w:p>
          <w:p w14:paraId="406C3F36">
            <w:pPr>
              <w:spacing w:line="255" w:lineRule="auto"/>
              <w:rPr>
                <w:rFonts w:ascii="Arial"/>
                <w:sz w:val="21"/>
              </w:rPr>
            </w:pPr>
          </w:p>
          <w:p w14:paraId="03D64060">
            <w:pPr>
              <w:spacing w:line="256" w:lineRule="auto"/>
              <w:rPr>
                <w:rFonts w:ascii="Arial"/>
                <w:sz w:val="21"/>
              </w:rPr>
            </w:pPr>
          </w:p>
          <w:p w14:paraId="31C09613">
            <w:pPr>
              <w:spacing w:line="256" w:lineRule="auto"/>
              <w:rPr>
                <w:rFonts w:ascii="Arial"/>
                <w:sz w:val="21"/>
              </w:rPr>
            </w:pPr>
          </w:p>
          <w:p w14:paraId="430B9866">
            <w:pPr>
              <w:pStyle w:val="6"/>
              <w:spacing w:before="65" w:line="334" w:lineRule="auto"/>
              <w:ind w:left="113" w:right="104" w:firstLine="4"/>
            </w:pPr>
            <w:r>
              <w:rPr>
                <w:spacing w:val="11"/>
              </w:rPr>
              <w:t>《政府采购供应商信用承诺书》</w:t>
            </w:r>
            <w:r>
              <w:rPr>
                <w:spacing w:val="-41"/>
              </w:rPr>
              <w:t xml:space="preserve"> </w:t>
            </w:r>
            <w:r>
              <w:rPr>
                <w:spacing w:val="11"/>
              </w:rPr>
              <w:t>内容齐全，签署符合</w:t>
            </w:r>
            <w:r>
              <w:rPr>
                <w:spacing w:val="2"/>
              </w:rPr>
              <w:t>要求。</w:t>
            </w:r>
          </w:p>
        </w:tc>
      </w:tr>
      <w:tr w14:paraId="6CB3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07" w:type="dxa"/>
            <w:vAlign w:val="top"/>
          </w:tcPr>
          <w:p w14:paraId="59BF2C23">
            <w:pPr>
              <w:pStyle w:val="6"/>
              <w:spacing w:before="226" w:line="269" w:lineRule="exact"/>
              <w:ind w:left="360"/>
            </w:pPr>
            <w:r>
              <w:rPr>
                <w:position w:val="1"/>
              </w:rPr>
              <w:t>5</w:t>
            </w:r>
          </w:p>
        </w:tc>
        <w:tc>
          <w:tcPr>
            <w:tcW w:w="1133" w:type="dxa"/>
            <w:vAlign w:val="top"/>
          </w:tcPr>
          <w:p w14:paraId="1A097FB3">
            <w:pPr>
              <w:pStyle w:val="6"/>
              <w:spacing w:before="226" w:line="228" w:lineRule="auto"/>
              <w:ind w:left="149"/>
            </w:pPr>
            <w:r>
              <w:rPr>
                <w:spacing w:val="7"/>
              </w:rPr>
              <w:t>基本资质</w:t>
            </w:r>
          </w:p>
        </w:tc>
        <w:tc>
          <w:tcPr>
            <w:tcW w:w="2163" w:type="dxa"/>
            <w:vAlign w:val="top"/>
          </w:tcPr>
          <w:p w14:paraId="1BE54D6E">
            <w:pPr>
              <w:pStyle w:val="6"/>
              <w:spacing w:before="227" w:line="228" w:lineRule="auto"/>
              <w:ind w:left="384"/>
            </w:pPr>
            <w:r>
              <w:rPr>
                <w:spacing w:val="3"/>
              </w:rPr>
              <w:t>良好的纳税记录</w:t>
            </w:r>
          </w:p>
        </w:tc>
        <w:tc>
          <w:tcPr>
            <w:tcW w:w="5141" w:type="dxa"/>
            <w:vMerge w:val="continue"/>
            <w:tcBorders>
              <w:top w:val="nil"/>
              <w:bottom w:val="nil"/>
            </w:tcBorders>
            <w:vAlign w:val="top"/>
          </w:tcPr>
          <w:p w14:paraId="56F7579B">
            <w:pPr>
              <w:rPr>
                <w:rFonts w:ascii="Arial"/>
                <w:sz w:val="21"/>
              </w:rPr>
            </w:pPr>
          </w:p>
        </w:tc>
      </w:tr>
      <w:tr w14:paraId="2153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07" w:type="dxa"/>
            <w:vAlign w:val="top"/>
          </w:tcPr>
          <w:p w14:paraId="3DA16B7B">
            <w:pPr>
              <w:pStyle w:val="6"/>
              <w:spacing w:before="305" w:line="269" w:lineRule="exact"/>
              <w:ind w:left="358"/>
            </w:pPr>
            <w:r>
              <w:rPr>
                <w:position w:val="1"/>
              </w:rPr>
              <w:t>6</w:t>
            </w:r>
          </w:p>
        </w:tc>
        <w:tc>
          <w:tcPr>
            <w:tcW w:w="1133" w:type="dxa"/>
            <w:vAlign w:val="top"/>
          </w:tcPr>
          <w:p w14:paraId="4F343966">
            <w:pPr>
              <w:pStyle w:val="6"/>
              <w:spacing w:before="305" w:line="228" w:lineRule="auto"/>
              <w:ind w:left="149"/>
            </w:pPr>
            <w:r>
              <w:rPr>
                <w:spacing w:val="7"/>
              </w:rPr>
              <w:t>基本资质</w:t>
            </w:r>
          </w:p>
        </w:tc>
        <w:tc>
          <w:tcPr>
            <w:tcW w:w="2163" w:type="dxa"/>
            <w:vAlign w:val="top"/>
          </w:tcPr>
          <w:p w14:paraId="1651C40D">
            <w:pPr>
              <w:pStyle w:val="6"/>
              <w:spacing w:before="148" w:line="294" w:lineRule="auto"/>
              <w:ind w:left="570" w:right="135" w:hanging="395"/>
            </w:pPr>
            <w:r>
              <w:rPr>
                <w:spacing w:val="5"/>
              </w:rPr>
              <w:t>良好的缴纳社会保障</w:t>
            </w:r>
            <w:r>
              <w:rPr>
                <w:spacing w:val="6"/>
              </w:rPr>
              <w:t>资金的记录</w:t>
            </w:r>
          </w:p>
        </w:tc>
        <w:tc>
          <w:tcPr>
            <w:tcW w:w="5141" w:type="dxa"/>
            <w:vMerge w:val="continue"/>
            <w:tcBorders>
              <w:top w:val="nil"/>
              <w:bottom w:val="nil"/>
            </w:tcBorders>
            <w:vAlign w:val="top"/>
          </w:tcPr>
          <w:p w14:paraId="358AB16E">
            <w:pPr>
              <w:rPr>
                <w:rFonts w:ascii="Arial"/>
                <w:sz w:val="21"/>
              </w:rPr>
            </w:pPr>
          </w:p>
        </w:tc>
      </w:tr>
      <w:tr w14:paraId="6045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07" w:type="dxa"/>
            <w:vAlign w:val="top"/>
          </w:tcPr>
          <w:p w14:paraId="3C6D8026">
            <w:pPr>
              <w:pStyle w:val="6"/>
              <w:spacing w:before="242" w:line="269" w:lineRule="exact"/>
              <w:ind w:left="361"/>
            </w:pPr>
            <w:r>
              <w:rPr>
                <w:position w:val="1"/>
              </w:rPr>
              <w:t>7</w:t>
            </w:r>
          </w:p>
        </w:tc>
        <w:tc>
          <w:tcPr>
            <w:tcW w:w="1133" w:type="dxa"/>
            <w:vAlign w:val="top"/>
          </w:tcPr>
          <w:p w14:paraId="559B933E">
            <w:pPr>
              <w:pStyle w:val="6"/>
              <w:spacing w:before="241" w:line="228" w:lineRule="auto"/>
              <w:ind w:left="149"/>
            </w:pPr>
            <w:r>
              <w:rPr>
                <w:spacing w:val="7"/>
              </w:rPr>
              <w:t>基本资质</w:t>
            </w:r>
          </w:p>
        </w:tc>
        <w:tc>
          <w:tcPr>
            <w:tcW w:w="2163" w:type="dxa"/>
            <w:vAlign w:val="top"/>
          </w:tcPr>
          <w:p w14:paraId="7E9BD170">
            <w:pPr>
              <w:pStyle w:val="6"/>
              <w:spacing w:before="242" w:line="228" w:lineRule="auto"/>
              <w:ind w:left="354"/>
            </w:pPr>
            <w:r>
              <w:rPr>
                <w:spacing w:val="8"/>
              </w:rPr>
              <w:t>履行合同的能力</w:t>
            </w:r>
          </w:p>
        </w:tc>
        <w:tc>
          <w:tcPr>
            <w:tcW w:w="5141" w:type="dxa"/>
            <w:vMerge w:val="continue"/>
            <w:tcBorders>
              <w:top w:val="nil"/>
              <w:bottom w:val="nil"/>
            </w:tcBorders>
            <w:vAlign w:val="top"/>
          </w:tcPr>
          <w:p w14:paraId="2136BDF1">
            <w:pPr>
              <w:rPr>
                <w:rFonts w:ascii="Arial"/>
                <w:sz w:val="21"/>
              </w:rPr>
            </w:pPr>
          </w:p>
        </w:tc>
      </w:tr>
      <w:tr w14:paraId="1FF7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07" w:type="dxa"/>
            <w:vAlign w:val="top"/>
          </w:tcPr>
          <w:p w14:paraId="13FAE98F">
            <w:pPr>
              <w:pStyle w:val="6"/>
              <w:spacing w:before="305" w:line="269" w:lineRule="exact"/>
              <w:ind w:left="357"/>
            </w:pPr>
            <w:r>
              <w:rPr>
                <w:position w:val="1"/>
              </w:rPr>
              <w:t>8</w:t>
            </w:r>
          </w:p>
        </w:tc>
        <w:tc>
          <w:tcPr>
            <w:tcW w:w="1133" w:type="dxa"/>
            <w:vAlign w:val="top"/>
          </w:tcPr>
          <w:p w14:paraId="1AD470DF">
            <w:pPr>
              <w:pStyle w:val="6"/>
              <w:spacing w:before="305" w:line="228" w:lineRule="auto"/>
              <w:ind w:left="149"/>
            </w:pPr>
            <w:r>
              <w:rPr>
                <w:spacing w:val="7"/>
              </w:rPr>
              <w:t>基本资质</w:t>
            </w:r>
          </w:p>
        </w:tc>
        <w:tc>
          <w:tcPr>
            <w:tcW w:w="2163" w:type="dxa"/>
            <w:vAlign w:val="top"/>
          </w:tcPr>
          <w:p w14:paraId="23B94211">
            <w:pPr>
              <w:pStyle w:val="6"/>
              <w:spacing w:before="149" w:line="292" w:lineRule="auto"/>
              <w:ind w:left="161" w:right="135" w:hanging="16"/>
            </w:pPr>
            <w:r>
              <w:rPr>
                <w:spacing w:val="8"/>
              </w:rPr>
              <w:t>前三年内，经营活动</w:t>
            </w:r>
            <w:r>
              <w:rPr>
                <w:spacing w:val="6"/>
              </w:rPr>
              <w:t>中没有重大违法记录</w:t>
            </w:r>
          </w:p>
        </w:tc>
        <w:tc>
          <w:tcPr>
            <w:tcW w:w="5141" w:type="dxa"/>
            <w:vMerge w:val="continue"/>
            <w:tcBorders>
              <w:top w:val="nil"/>
            </w:tcBorders>
            <w:vAlign w:val="top"/>
          </w:tcPr>
          <w:p w14:paraId="49C02A70">
            <w:pPr>
              <w:rPr>
                <w:rFonts w:ascii="Arial"/>
                <w:sz w:val="21"/>
              </w:rPr>
            </w:pPr>
          </w:p>
        </w:tc>
      </w:tr>
      <w:tr w14:paraId="7C8D0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807" w:type="dxa"/>
            <w:vAlign w:val="top"/>
          </w:tcPr>
          <w:p w14:paraId="7DD04F3F">
            <w:pPr>
              <w:spacing w:line="424" w:lineRule="auto"/>
              <w:rPr>
                <w:rFonts w:ascii="Arial"/>
                <w:sz w:val="21"/>
              </w:rPr>
            </w:pPr>
          </w:p>
          <w:p w14:paraId="2779A12F">
            <w:pPr>
              <w:pStyle w:val="6"/>
              <w:spacing w:before="65" w:line="269" w:lineRule="exact"/>
              <w:ind w:left="357"/>
            </w:pPr>
            <w:r>
              <w:rPr>
                <w:position w:val="1"/>
              </w:rPr>
              <w:t>9</w:t>
            </w:r>
          </w:p>
        </w:tc>
        <w:tc>
          <w:tcPr>
            <w:tcW w:w="1133" w:type="dxa"/>
            <w:vAlign w:val="top"/>
          </w:tcPr>
          <w:p w14:paraId="535315A6">
            <w:pPr>
              <w:spacing w:line="423" w:lineRule="auto"/>
              <w:rPr>
                <w:rFonts w:ascii="Arial"/>
                <w:sz w:val="21"/>
              </w:rPr>
            </w:pPr>
          </w:p>
          <w:p w14:paraId="41925F3A">
            <w:pPr>
              <w:pStyle w:val="6"/>
              <w:spacing w:before="65" w:line="228" w:lineRule="auto"/>
              <w:ind w:left="149"/>
            </w:pPr>
            <w:r>
              <w:rPr>
                <w:spacing w:val="7"/>
              </w:rPr>
              <w:t>基本资质</w:t>
            </w:r>
          </w:p>
        </w:tc>
        <w:tc>
          <w:tcPr>
            <w:tcW w:w="2163" w:type="dxa"/>
            <w:vAlign w:val="center"/>
          </w:tcPr>
          <w:p w14:paraId="60877EFF">
            <w:pPr>
              <w:spacing w:line="266" w:lineRule="auto"/>
              <w:jc w:val="center"/>
              <w:rPr>
                <w:rFonts w:ascii="宋体" w:hAnsi="宋体" w:eastAsia="宋体" w:cs="宋体"/>
                <w:snapToGrid w:val="0"/>
                <w:color w:val="000000"/>
                <w:spacing w:val="8"/>
                <w:kern w:val="0"/>
                <w:sz w:val="20"/>
                <w:szCs w:val="20"/>
                <w:lang w:val="en-US" w:eastAsia="en-US" w:bidi="ar-SA"/>
              </w:rPr>
            </w:pPr>
          </w:p>
          <w:p w14:paraId="21FAEA3A">
            <w:pPr>
              <w:spacing w:line="266" w:lineRule="auto"/>
              <w:jc w:val="center"/>
              <w:rPr>
                <w:rFonts w:ascii="宋体" w:hAnsi="宋体" w:eastAsia="宋体" w:cs="宋体"/>
                <w:snapToGrid w:val="0"/>
                <w:color w:val="000000"/>
                <w:spacing w:val="8"/>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基本存款账户开户许</w:t>
            </w:r>
          </w:p>
          <w:p w14:paraId="3C6BD84D">
            <w:pPr>
              <w:spacing w:line="266" w:lineRule="auto"/>
              <w:jc w:val="center"/>
              <w:rPr>
                <w:rFonts w:ascii="宋体" w:hAnsi="宋体" w:eastAsia="宋体" w:cs="宋体"/>
                <w:snapToGrid w:val="0"/>
                <w:color w:val="000000"/>
                <w:spacing w:val="8"/>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可证</w:t>
            </w:r>
          </w:p>
        </w:tc>
        <w:tc>
          <w:tcPr>
            <w:tcW w:w="5141" w:type="dxa"/>
            <w:vAlign w:val="center"/>
          </w:tcPr>
          <w:p w14:paraId="3959F5EF">
            <w:pPr>
              <w:spacing w:line="266" w:lineRule="auto"/>
              <w:jc w:val="center"/>
              <w:rPr>
                <w:rFonts w:ascii="宋体" w:hAnsi="宋体" w:eastAsia="宋体" w:cs="宋体"/>
                <w:snapToGrid w:val="0"/>
                <w:color w:val="000000"/>
                <w:spacing w:val="8"/>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提供磋商供应商基本存款账户开户许可证（或基本存款账户信息）复印件。</w:t>
            </w:r>
          </w:p>
          <w:p w14:paraId="1B255174">
            <w:pPr>
              <w:spacing w:line="266" w:lineRule="auto"/>
              <w:jc w:val="center"/>
              <w:rPr>
                <w:rFonts w:ascii="宋体" w:hAnsi="宋体" w:eastAsia="宋体" w:cs="宋体"/>
                <w:snapToGrid w:val="0"/>
                <w:color w:val="000000"/>
                <w:spacing w:val="8"/>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任意一项证明文件的复印件清晰、符合要求。</w:t>
            </w:r>
          </w:p>
        </w:tc>
      </w:tr>
      <w:tr w14:paraId="682E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807" w:type="dxa"/>
            <w:vAlign w:val="top"/>
          </w:tcPr>
          <w:p w14:paraId="7E1D4D80">
            <w:pPr>
              <w:spacing w:line="425" w:lineRule="auto"/>
              <w:rPr>
                <w:rFonts w:ascii="Arial"/>
                <w:sz w:val="21"/>
              </w:rPr>
            </w:pPr>
          </w:p>
          <w:p w14:paraId="41361F65">
            <w:pPr>
              <w:pStyle w:val="6"/>
              <w:spacing w:before="65" w:line="269" w:lineRule="exact"/>
              <w:ind w:left="319"/>
            </w:pPr>
            <w:r>
              <w:rPr>
                <w:spacing w:val="-7"/>
                <w:position w:val="1"/>
              </w:rPr>
              <w:t>10</w:t>
            </w:r>
          </w:p>
        </w:tc>
        <w:tc>
          <w:tcPr>
            <w:tcW w:w="1133" w:type="dxa"/>
            <w:vAlign w:val="top"/>
          </w:tcPr>
          <w:p w14:paraId="254F438C">
            <w:pPr>
              <w:spacing w:line="425" w:lineRule="auto"/>
              <w:rPr>
                <w:rFonts w:ascii="Arial"/>
                <w:sz w:val="21"/>
              </w:rPr>
            </w:pPr>
          </w:p>
          <w:p w14:paraId="52954701">
            <w:pPr>
              <w:pStyle w:val="6"/>
              <w:spacing w:before="65" w:line="228" w:lineRule="auto"/>
              <w:ind w:left="149"/>
            </w:pPr>
            <w:r>
              <w:rPr>
                <w:spacing w:val="7"/>
              </w:rPr>
              <w:t>特定资质</w:t>
            </w:r>
          </w:p>
        </w:tc>
        <w:tc>
          <w:tcPr>
            <w:tcW w:w="2163" w:type="dxa"/>
            <w:vAlign w:val="center"/>
          </w:tcPr>
          <w:p w14:paraId="6C32A562">
            <w:pPr>
              <w:spacing w:line="266" w:lineRule="auto"/>
              <w:jc w:val="center"/>
              <w:rPr>
                <w:rFonts w:ascii="宋体" w:hAnsi="宋体" w:eastAsia="宋体" w:cs="宋体"/>
                <w:snapToGrid w:val="0"/>
                <w:color w:val="000000"/>
                <w:spacing w:val="8"/>
                <w:kern w:val="0"/>
                <w:sz w:val="20"/>
                <w:szCs w:val="20"/>
                <w:lang w:val="en-US" w:eastAsia="en-US" w:bidi="ar-SA"/>
              </w:rPr>
            </w:pPr>
          </w:p>
          <w:p w14:paraId="4D06B0DB">
            <w:pPr>
              <w:spacing w:line="266" w:lineRule="auto"/>
              <w:jc w:val="center"/>
              <w:rPr>
                <w:rFonts w:ascii="宋体" w:hAnsi="宋体" w:eastAsia="宋体" w:cs="宋体"/>
                <w:snapToGrid w:val="0"/>
                <w:color w:val="000000"/>
                <w:spacing w:val="8"/>
                <w:kern w:val="0"/>
                <w:sz w:val="20"/>
                <w:szCs w:val="20"/>
                <w:lang w:val="en-US" w:eastAsia="en-US" w:bidi="ar-SA"/>
              </w:rPr>
            </w:pPr>
            <w:r>
              <w:rPr>
                <w:rFonts w:ascii="宋体" w:hAnsi="宋体" w:eastAsia="宋体" w:cs="宋体"/>
                <w:snapToGrid w:val="0"/>
                <w:color w:val="000000"/>
                <w:spacing w:val="8"/>
                <w:kern w:val="0"/>
                <w:sz w:val="20"/>
                <w:szCs w:val="20"/>
                <w:lang w:val="en-US" w:eastAsia="zh-CN" w:bidi="ar-SA"/>
              </w:rPr>
              <w:t>供应商须具有卫生行政主管部门颁发的《医疗机构执业许可证》</w:t>
            </w:r>
          </w:p>
        </w:tc>
        <w:tc>
          <w:tcPr>
            <w:tcW w:w="5141" w:type="dxa"/>
            <w:vAlign w:val="center"/>
          </w:tcPr>
          <w:p w14:paraId="3C3D827A">
            <w:pPr>
              <w:spacing w:line="266" w:lineRule="auto"/>
              <w:jc w:val="center"/>
              <w:rPr>
                <w:rFonts w:ascii="宋体" w:hAnsi="宋体" w:eastAsia="宋体" w:cs="宋体"/>
                <w:snapToGrid w:val="0"/>
                <w:color w:val="000000"/>
                <w:spacing w:val="8"/>
                <w:kern w:val="0"/>
                <w:sz w:val="20"/>
                <w:szCs w:val="20"/>
                <w:lang w:val="en-US" w:eastAsia="en-US" w:bidi="ar-SA"/>
              </w:rPr>
            </w:pPr>
          </w:p>
          <w:p w14:paraId="18D231C3">
            <w:pPr>
              <w:spacing w:line="266" w:lineRule="auto"/>
              <w:jc w:val="center"/>
              <w:rPr>
                <w:rFonts w:ascii="宋体" w:hAnsi="宋体" w:eastAsia="宋体" w:cs="宋体"/>
                <w:snapToGrid w:val="0"/>
                <w:color w:val="000000"/>
                <w:spacing w:val="8"/>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证明文件的影印件清晰、符合要求。</w:t>
            </w:r>
          </w:p>
        </w:tc>
      </w:tr>
    </w:tbl>
    <w:p w14:paraId="475C7E7E">
      <w:pPr>
        <w:pStyle w:val="2"/>
        <w:spacing w:line="373" w:lineRule="auto"/>
      </w:pPr>
    </w:p>
    <w:p w14:paraId="5ABAA716">
      <w:pPr>
        <w:spacing w:before="65" w:line="228" w:lineRule="auto"/>
        <w:rPr>
          <w:rFonts w:ascii="宋体" w:hAnsi="宋体" w:eastAsia="宋体" w:cs="宋体"/>
          <w:sz w:val="20"/>
          <w:szCs w:val="20"/>
        </w:rPr>
      </w:pPr>
      <w:r>
        <w:rPr>
          <w:rFonts w:ascii="宋体" w:hAnsi="宋体" w:eastAsia="宋体" w:cs="宋体"/>
          <w:spacing w:val="2"/>
          <w:sz w:val="20"/>
          <w:szCs w:val="20"/>
        </w:rPr>
        <w:t>说明：</w:t>
      </w:r>
    </w:p>
    <w:p w14:paraId="78E42F82">
      <w:pPr>
        <w:spacing w:before="160" w:line="228" w:lineRule="auto"/>
        <w:ind w:left="432"/>
        <w:rPr>
          <w:rFonts w:ascii="宋体" w:hAnsi="宋体" w:eastAsia="宋体" w:cs="宋体"/>
          <w:sz w:val="20"/>
          <w:szCs w:val="20"/>
        </w:rPr>
      </w:pPr>
      <w:r>
        <w:rPr>
          <w:rFonts w:ascii="宋体" w:hAnsi="宋体" w:eastAsia="宋体" w:cs="宋体"/>
          <w:spacing w:val="9"/>
          <w:sz w:val="20"/>
          <w:szCs w:val="20"/>
        </w:rPr>
        <w:t>1、资格检查的内容若有一项未提供或达不到检查标准，将导致其不具备磋</w:t>
      </w:r>
      <w:r>
        <w:rPr>
          <w:rFonts w:ascii="宋体" w:hAnsi="宋体" w:eastAsia="宋体" w:cs="宋体"/>
          <w:spacing w:val="8"/>
          <w:sz w:val="20"/>
          <w:szCs w:val="20"/>
        </w:rPr>
        <w:t>商资格。</w:t>
      </w:r>
    </w:p>
    <w:p w14:paraId="34F31EDD">
      <w:pPr>
        <w:spacing w:before="265" w:line="228" w:lineRule="auto"/>
        <w:ind w:left="420"/>
        <w:rPr>
          <w:rFonts w:ascii="宋体" w:hAnsi="宋体" w:eastAsia="宋体" w:cs="宋体"/>
          <w:sz w:val="20"/>
          <w:szCs w:val="20"/>
        </w:rPr>
      </w:pPr>
      <w:r>
        <w:rPr>
          <w:rFonts w:ascii="宋体" w:hAnsi="宋体" w:eastAsia="宋体" w:cs="宋体"/>
          <w:spacing w:val="9"/>
          <w:sz w:val="20"/>
          <w:szCs w:val="20"/>
        </w:rPr>
        <w:t>2、依法免税的磋商供应商，应提供相应的证明文件原件，或复印件。</w:t>
      </w:r>
    </w:p>
    <w:p w14:paraId="15BB9B1F">
      <w:pPr>
        <w:spacing w:before="225" w:line="228" w:lineRule="auto"/>
        <w:ind w:left="421"/>
        <w:rPr>
          <w:rFonts w:ascii="宋体" w:hAnsi="宋体" w:eastAsia="宋体" w:cs="宋体"/>
          <w:sz w:val="20"/>
          <w:szCs w:val="20"/>
        </w:rPr>
      </w:pPr>
      <w:r>
        <w:rPr>
          <w:rFonts w:ascii="宋体" w:hAnsi="宋体" w:eastAsia="宋体" w:cs="宋体"/>
          <w:spacing w:val="9"/>
          <w:sz w:val="20"/>
          <w:szCs w:val="20"/>
        </w:rPr>
        <w:t>3、磋商供应商提供的其他材料，不作为资格检</w:t>
      </w:r>
      <w:r>
        <w:rPr>
          <w:rFonts w:ascii="宋体" w:hAnsi="宋体" w:eastAsia="宋体" w:cs="宋体"/>
          <w:spacing w:val="8"/>
          <w:sz w:val="20"/>
          <w:szCs w:val="20"/>
        </w:rPr>
        <w:t>查的内容。</w:t>
      </w:r>
    </w:p>
    <w:p w14:paraId="3C5AEA65">
      <w:pPr>
        <w:spacing w:line="228" w:lineRule="auto"/>
        <w:rPr>
          <w:rFonts w:ascii="宋体" w:hAnsi="宋体" w:eastAsia="宋体" w:cs="宋体"/>
          <w:sz w:val="20"/>
          <w:szCs w:val="20"/>
        </w:rPr>
        <w:sectPr>
          <w:footerReference r:id="rId23" w:type="default"/>
          <w:pgSz w:w="11906" w:h="16839"/>
          <w:pgMar w:top="1431" w:right="1156" w:bottom="1314" w:left="1484" w:header="0" w:footer="1039" w:gutter="0"/>
          <w:cols w:space="720" w:num="1"/>
        </w:sectPr>
      </w:pPr>
    </w:p>
    <w:p w14:paraId="1680307D">
      <w:pPr>
        <w:spacing w:before="91" w:line="225" w:lineRule="auto"/>
        <w:ind w:left="2698"/>
        <w:outlineLvl w:val="0"/>
        <w:rPr>
          <w:rFonts w:ascii="宋体" w:hAnsi="宋体" w:eastAsia="宋体" w:cs="宋体"/>
          <w:sz w:val="31"/>
          <w:szCs w:val="31"/>
        </w:rPr>
      </w:pPr>
      <w:bookmarkStart w:id="6" w:name="bookmark6"/>
      <w:bookmarkEnd w:id="6"/>
      <w:r>
        <w:rPr>
          <w:rFonts w:ascii="宋体" w:hAnsi="宋体" w:eastAsia="宋体" w:cs="宋体"/>
          <w:b/>
          <w:bCs/>
          <w:spacing w:val="21"/>
          <w:sz w:val="31"/>
          <w:szCs w:val="31"/>
        </w:rPr>
        <w:t>第六部分</w:t>
      </w:r>
      <w:r>
        <w:rPr>
          <w:rFonts w:ascii="宋体" w:hAnsi="宋体" w:eastAsia="宋体" w:cs="宋体"/>
          <w:spacing w:val="45"/>
          <w:sz w:val="31"/>
          <w:szCs w:val="31"/>
        </w:rPr>
        <w:t xml:space="preserve">  </w:t>
      </w:r>
      <w:r>
        <w:rPr>
          <w:rFonts w:ascii="宋体" w:hAnsi="宋体" w:eastAsia="宋体" w:cs="宋体"/>
          <w:b/>
          <w:bCs/>
          <w:spacing w:val="21"/>
          <w:sz w:val="31"/>
          <w:szCs w:val="31"/>
        </w:rPr>
        <w:t>评定和成交标准</w:t>
      </w:r>
    </w:p>
    <w:p w14:paraId="58A7A601">
      <w:pPr>
        <w:spacing w:before="226" w:line="221" w:lineRule="auto"/>
        <w:ind w:left="226"/>
        <w:rPr>
          <w:rFonts w:ascii="宋体" w:hAnsi="宋体" w:eastAsia="宋体" w:cs="宋体"/>
          <w:sz w:val="22"/>
          <w:szCs w:val="22"/>
        </w:rPr>
      </w:pPr>
      <w:r>
        <w:rPr>
          <w:rFonts w:ascii="宋体" w:hAnsi="宋体" w:eastAsia="宋体" w:cs="宋体"/>
          <w:b/>
          <w:bCs/>
          <w:spacing w:val="-2"/>
          <w:sz w:val="22"/>
          <w:szCs w:val="22"/>
        </w:rPr>
        <w:t>一、响应文件的有效性、完整性、响应程度检查的内容及标准</w:t>
      </w:r>
    </w:p>
    <w:p w14:paraId="4D3ED166">
      <w:pPr>
        <w:spacing w:before="50"/>
      </w:pPr>
    </w:p>
    <w:tbl>
      <w:tblPr>
        <w:tblStyle w:val="5"/>
        <w:tblW w:w="8898"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2192"/>
        <w:gridCol w:w="5845"/>
      </w:tblGrid>
      <w:tr w14:paraId="0BDA7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61" w:type="dxa"/>
            <w:vAlign w:val="top"/>
          </w:tcPr>
          <w:p w14:paraId="38F9F9E6">
            <w:pPr>
              <w:spacing w:line="283" w:lineRule="auto"/>
              <w:rPr>
                <w:rFonts w:ascii="Arial"/>
                <w:sz w:val="21"/>
              </w:rPr>
            </w:pPr>
          </w:p>
          <w:p w14:paraId="3100886B">
            <w:pPr>
              <w:pStyle w:val="6"/>
              <w:spacing w:before="65" w:line="230" w:lineRule="auto"/>
              <w:ind w:left="222"/>
            </w:pPr>
            <w:r>
              <w:rPr>
                <w:b/>
                <w:bCs/>
                <w:spacing w:val="4"/>
              </w:rPr>
              <w:t>序号</w:t>
            </w:r>
          </w:p>
        </w:tc>
        <w:tc>
          <w:tcPr>
            <w:tcW w:w="2192" w:type="dxa"/>
            <w:vAlign w:val="top"/>
          </w:tcPr>
          <w:p w14:paraId="1C4CEA79">
            <w:pPr>
              <w:spacing w:line="284" w:lineRule="auto"/>
              <w:rPr>
                <w:rFonts w:ascii="Arial"/>
                <w:sz w:val="21"/>
              </w:rPr>
            </w:pPr>
          </w:p>
          <w:p w14:paraId="226D535A">
            <w:pPr>
              <w:pStyle w:val="6"/>
              <w:spacing w:before="65" w:line="228" w:lineRule="auto"/>
              <w:ind w:left="914"/>
            </w:pPr>
            <w:r>
              <w:rPr>
                <w:b/>
                <w:bCs/>
                <w:spacing w:val="-9"/>
              </w:rPr>
              <w:t>内容</w:t>
            </w:r>
          </w:p>
        </w:tc>
        <w:tc>
          <w:tcPr>
            <w:tcW w:w="5845" w:type="dxa"/>
            <w:vAlign w:val="top"/>
          </w:tcPr>
          <w:p w14:paraId="5292EAF1">
            <w:pPr>
              <w:spacing w:line="283" w:lineRule="auto"/>
              <w:rPr>
                <w:rFonts w:ascii="Arial"/>
                <w:sz w:val="21"/>
              </w:rPr>
            </w:pPr>
          </w:p>
          <w:p w14:paraId="2049443D">
            <w:pPr>
              <w:pStyle w:val="6"/>
              <w:spacing w:before="65" w:line="229" w:lineRule="auto"/>
              <w:ind w:left="2717"/>
            </w:pPr>
            <w:r>
              <w:rPr>
                <w:b/>
                <w:bCs/>
                <w:spacing w:val="3"/>
              </w:rPr>
              <w:t>标准</w:t>
            </w:r>
          </w:p>
        </w:tc>
      </w:tr>
      <w:tr w14:paraId="1F193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861" w:type="dxa"/>
            <w:vAlign w:val="top"/>
          </w:tcPr>
          <w:p w14:paraId="62096C19">
            <w:pPr>
              <w:spacing w:line="275" w:lineRule="auto"/>
              <w:rPr>
                <w:rFonts w:ascii="Arial"/>
                <w:sz w:val="21"/>
              </w:rPr>
            </w:pPr>
          </w:p>
          <w:p w14:paraId="1B2C7946">
            <w:pPr>
              <w:spacing w:line="275" w:lineRule="auto"/>
              <w:rPr>
                <w:rFonts w:ascii="Arial"/>
                <w:sz w:val="21"/>
              </w:rPr>
            </w:pPr>
          </w:p>
          <w:p w14:paraId="7699E5E9">
            <w:pPr>
              <w:spacing w:line="276" w:lineRule="auto"/>
              <w:rPr>
                <w:rFonts w:ascii="Arial"/>
                <w:sz w:val="21"/>
              </w:rPr>
            </w:pPr>
          </w:p>
          <w:p w14:paraId="58928447">
            <w:pPr>
              <w:spacing w:line="276" w:lineRule="auto"/>
              <w:rPr>
                <w:rFonts w:ascii="Arial"/>
                <w:sz w:val="21"/>
              </w:rPr>
            </w:pPr>
          </w:p>
          <w:p w14:paraId="6E1BDBDB">
            <w:pPr>
              <w:pStyle w:val="6"/>
              <w:spacing w:before="65" w:line="271" w:lineRule="exact"/>
              <w:ind w:left="397"/>
            </w:pPr>
            <w:r>
              <w:rPr>
                <w:b/>
                <w:bCs/>
                <w:spacing w:val="-3"/>
                <w:position w:val="1"/>
              </w:rPr>
              <w:t>1</w:t>
            </w:r>
          </w:p>
        </w:tc>
        <w:tc>
          <w:tcPr>
            <w:tcW w:w="2192" w:type="dxa"/>
            <w:vAlign w:val="top"/>
          </w:tcPr>
          <w:p w14:paraId="7803E9E7">
            <w:pPr>
              <w:spacing w:line="275" w:lineRule="auto"/>
              <w:rPr>
                <w:rFonts w:ascii="Arial"/>
                <w:sz w:val="21"/>
              </w:rPr>
            </w:pPr>
          </w:p>
          <w:p w14:paraId="222D8D8F">
            <w:pPr>
              <w:spacing w:line="275" w:lineRule="auto"/>
              <w:rPr>
                <w:rFonts w:ascii="Arial"/>
                <w:sz w:val="21"/>
              </w:rPr>
            </w:pPr>
          </w:p>
          <w:p w14:paraId="5861910C">
            <w:pPr>
              <w:spacing w:line="276" w:lineRule="auto"/>
              <w:rPr>
                <w:rFonts w:ascii="Arial"/>
                <w:sz w:val="21"/>
              </w:rPr>
            </w:pPr>
          </w:p>
          <w:p w14:paraId="5DF54E67">
            <w:pPr>
              <w:spacing w:line="276" w:lineRule="auto"/>
              <w:rPr>
                <w:rFonts w:ascii="Arial"/>
                <w:sz w:val="21"/>
              </w:rPr>
            </w:pPr>
          </w:p>
          <w:p w14:paraId="56282677">
            <w:pPr>
              <w:pStyle w:val="6"/>
              <w:spacing w:before="65" w:line="227" w:lineRule="auto"/>
              <w:ind w:left="373"/>
            </w:pPr>
            <w:r>
              <w:rPr>
                <w:b/>
                <w:bCs/>
                <w:spacing w:val="5"/>
              </w:rPr>
              <w:t>响应文件的报价</w:t>
            </w:r>
          </w:p>
        </w:tc>
        <w:tc>
          <w:tcPr>
            <w:tcW w:w="5845" w:type="dxa"/>
            <w:vAlign w:val="top"/>
          </w:tcPr>
          <w:p w14:paraId="2AB72F5D">
            <w:pPr>
              <w:pStyle w:val="6"/>
              <w:spacing w:before="275" w:line="332" w:lineRule="auto"/>
              <w:ind w:left="111" w:right="51" w:firstLine="16"/>
            </w:pPr>
            <w:r>
              <w:rPr>
                <w:spacing w:val="7"/>
              </w:rPr>
              <w:t>1.审查报价一览表是否按磋商文件提供的内容进行填写；内容</w:t>
            </w:r>
            <w:r>
              <w:rPr>
                <w:spacing w:val="3"/>
              </w:rPr>
              <w:t>是否完整、有效；是否按磋商文件要求对其进</w:t>
            </w:r>
            <w:r>
              <w:rPr>
                <w:spacing w:val="2"/>
              </w:rPr>
              <w:t>行了签署、盖章，</w:t>
            </w:r>
            <w:r>
              <w:rPr>
                <w:spacing w:val="9"/>
              </w:rPr>
              <w:t>授权代表的签署时间是否在授权签署时间内。</w:t>
            </w:r>
          </w:p>
          <w:p w14:paraId="7C855E44">
            <w:pPr>
              <w:pStyle w:val="6"/>
              <w:spacing w:line="332" w:lineRule="auto"/>
              <w:ind w:left="127" w:right="107" w:hanging="12"/>
            </w:pPr>
            <w:r>
              <w:rPr>
                <w:spacing w:val="8"/>
              </w:rPr>
              <w:t>2.报价一览表若存在漏项、缺项；报价存在</w:t>
            </w:r>
            <w:r>
              <w:rPr>
                <w:spacing w:val="7"/>
              </w:rPr>
              <w:t>有超出本项目最高</w:t>
            </w:r>
            <w:r>
              <w:rPr>
                <w:spacing w:val="6"/>
              </w:rPr>
              <w:t>限价的，响应无效；</w:t>
            </w:r>
          </w:p>
          <w:p w14:paraId="5E72045B">
            <w:pPr>
              <w:pStyle w:val="6"/>
              <w:spacing w:before="1" w:line="226" w:lineRule="auto"/>
              <w:ind w:left="116"/>
            </w:pPr>
            <w:r>
              <w:rPr>
                <w:spacing w:val="8"/>
              </w:rPr>
              <w:t>3.报价有可选择或可调整的报价的，响应无效；</w:t>
            </w:r>
          </w:p>
        </w:tc>
      </w:tr>
      <w:tr w14:paraId="2AADD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61" w:type="dxa"/>
            <w:vAlign w:val="top"/>
          </w:tcPr>
          <w:p w14:paraId="68234075">
            <w:pPr>
              <w:pStyle w:val="6"/>
              <w:spacing w:before="291" w:line="271" w:lineRule="exact"/>
              <w:ind w:left="384"/>
            </w:pPr>
            <w:r>
              <w:rPr>
                <w:b/>
                <w:bCs/>
                <w:spacing w:val="-3"/>
                <w:position w:val="1"/>
              </w:rPr>
              <w:t>2</w:t>
            </w:r>
          </w:p>
        </w:tc>
        <w:tc>
          <w:tcPr>
            <w:tcW w:w="2192" w:type="dxa"/>
            <w:vAlign w:val="top"/>
          </w:tcPr>
          <w:p w14:paraId="56631CAC">
            <w:pPr>
              <w:pStyle w:val="6"/>
              <w:spacing w:before="291" w:line="228" w:lineRule="auto"/>
              <w:ind w:left="261"/>
            </w:pPr>
            <w:r>
              <w:rPr>
                <w:b/>
                <w:bCs/>
                <w:spacing w:val="6"/>
              </w:rPr>
              <w:t>商务要求响应内容</w:t>
            </w:r>
          </w:p>
        </w:tc>
        <w:tc>
          <w:tcPr>
            <w:tcW w:w="5845" w:type="dxa"/>
            <w:vAlign w:val="top"/>
          </w:tcPr>
          <w:p w14:paraId="4556A207">
            <w:pPr>
              <w:pStyle w:val="6"/>
              <w:spacing w:before="111" w:line="276" w:lineRule="auto"/>
              <w:ind w:left="114" w:right="104" w:hanging="3"/>
            </w:pPr>
            <w:r>
              <w:rPr>
                <w:spacing w:val="7"/>
              </w:rPr>
              <w:t>对照本文件第四部分中“商务要求</w:t>
            </w:r>
            <w:r>
              <w:rPr>
                <w:spacing w:val="-67"/>
              </w:rPr>
              <w:t xml:space="preserve"> </w:t>
            </w:r>
            <w:r>
              <w:rPr>
                <w:spacing w:val="7"/>
              </w:rPr>
              <w:t>”内容和响应文件的响应内</w:t>
            </w:r>
            <w:r>
              <w:rPr>
                <w:spacing w:val="9"/>
              </w:rPr>
              <w:t>容进行审查，没有做出实质性响应的做无效报价处理。</w:t>
            </w:r>
          </w:p>
        </w:tc>
      </w:tr>
      <w:tr w14:paraId="1262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61" w:type="dxa"/>
            <w:vAlign w:val="top"/>
          </w:tcPr>
          <w:p w14:paraId="7CA1FE5B">
            <w:pPr>
              <w:pStyle w:val="6"/>
              <w:spacing w:before="292" w:line="269" w:lineRule="exact"/>
              <w:ind w:left="385"/>
            </w:pPr>
            <w:r>
              <w:rPr>
                <w:b/>
                <w:bCs/>
                <w:spacing w:val="-3"/>
                <w:position w:val="1"/>
              </w:rPr>
              <w:t>3</w:t>
            </w:r>
          </w:p>
        </w:tc>
        <w:tc>
          <w:tcPr>
            <w:tcW w:w="2192" w:type="dxa"/>
            <w:vAlign w:val="top"/>
          </w:tcPr>
          <w:p w14:paraId="5633227A">
            <w:pPr>
              <w:pStyle w:val="6"/>
              <w:spacing w:before="292" w:line="228" w:lineRule="auto"/>
              <w:ind w:left="257"/>
            </w:pPr>
            <w:r>
              <w:rPr>
                <w:b/>
                <w:bCs/>
                <w:spacing w:val="7"/>
              </w:rPr>
              <w:t>服务要求响应内容</w:t>
            </w:r>
          </w:p>
        </w:tc>
        <w:tc>
          <w:tcPr>
            <w:tcW w:w="5845" w:type="dxa"/>
            <w:vAlign w:val="top"/>
          </w:tcPr>
          <w:p w14:paraId="031F0506">
            <w:pPr>
              <w:pStyle w:val="6"/>
              <w:spacing w:before="111" w:line="277" w:lineRule="auto"/>
              <w:ind w:left="137" w:right="104" w:hanging="26"/>
            </w:pPr>
            <w:r>
              <w:rPr>
                <w:spacing w:val="7"/>
              </w:rPr>
              <w:t>对照本文件第四部分中“服务要求</w:t>
            </w:r>
            <w:r>
              <w:rPr>
                <w:spacing w:val="-67"/>
              </w:rPr>
              <w:t xml:space="preserve"> </w:t>
            </w:r>
            <w:r>
              <w:rPr>
                <w:spacing w:val="7"/>
              </w:rPr>
              <w:t>”的内容和响应文件的响应</w:t>
            </w:r>
            <w:r>
              <w:rPr>
                <w:spacing w:val="8"/>
              </w:rPr>
              <w:t>内容进行审查，没有做出实质性响应的做无效报价处理。</w:t>
            </w:r>
          </w:p>
        </w:tc>
      </w:tr>
    </w:tbl>
    <w:p w14:paraId="060BE944">
      <w:pPr>
        <w:pStyle w:val="2"/>
        <w:spacing w:line="392" w:lineRule="auto"/>
      </w:pPr>
    </w:p>
    <w:p w14:paraId="241B2F4C">
      <w:pPr>
        <w:spacing w:before="65" w:line="228" w:lineRule="auto"/>
        <w:jc w:val="right"/>
        <w:rPr>
          <w:rFonts w:ascii="宋体" w:hAnsi="宋体" w:eastAsia="宋体" w:cs="宋体"/>
          <w:sz w:val="20"/>
          <w:szCs w:val="20"/>
        </w:rPr>
      </w:pPr>
      <w:r>
        <w:rPr>
          <w:rFonts w:ascii="宋体" w:hAnsi="宋体" w:eastAsia="宋体" w:cs="宋体"/>
          <w:spacing w:val="5"/>
          <w:sz w:val="20"/>
          <w:szCs w:val="20"/>
        </w:rPr>
        <w:t>说明：符合性检查的内容，经磋商小组共同认定没有做出实质性</w:t>
      </w:r>
      <w:r>
        <w:rPr>
          <w:rFonts w:ascii="宋体" w:hAnsi="宋体" w:eastAsia="宋体" w:cs="宋体"/>
          <w:spacing w:val="4"/>
          <w:sz w:val="20"/>
          <w:szCs w:val="20"/>
        </w:rPr>
        <w:t>响应的，将导致响应文件无效。</w:t>
      </w:r>
    </w:p>
    <w:p w14:paraId="5B0558AE">
      <w:pPr>
        <w:spacing w:before="201" w:line="228" w:lineRule="auto"/>
        <w:ind w:left="5"/>
        <w:rPr>
          <w:rFonts w:ascii="宋体" w:hAnsi="宋体" w:eastAsia="宋体" w:cs="宋体"/>
          <w:sz w:val="20"/>
          <w:szCs w:val="20"/>
        </w:rPr>
      </w:pPr>
      <w:r>
        <w:rPr>
          <w:rFonts w:ascii="宋体" w:hAnsi="宋体" w:eastAsia="宋体" w:cs="宋体"/>
          <w:b/>
          <w:bCs/>
          <w:spacing w:val="7"/>
          <w:sz w:val="20"/>
          <w:szCs w:val="20"/>
        </w:rPr>
        <w:t>二、小型、微型企业参加本项目的评审标准</w:t>
      </w:r>
    </w:p>
    <w:p w14:paraId="25BEBB24">
      <w:pPr>
        <w:spacing w:before="162" w:line="377" w:lineRule="auto"/>
        <w:ind w:left="5" w:right="49" w:firstLine="426"/>
        <w:rPr>
          <w:rFonts w:ascii="宋体" w:hAnsi="宋体" w:eastAsia="宋体" w:cs="宋体"/>
          <w:sz w:val="20"/>
          <w:szCs w:val="20"/>
        </w:rPr>
      </w:pPr>
      <w:r>
        <w:rPr>
          <w:rFonts w:ascii="宋体" w:hAnsi="宋体" w:eastAsia="宋体" w:cs="宋体"/>
          <w:spacing w:val="7"/>
          <w:sz w:val="20"/>
          <w:szCs w:val="20"/>
        </w:rPr>
        <w:t>（一）本项目采购标的物未特别注明“进口产品</w:t>
      </w:r>
      <w:r>
        <w:rPr>
          <w:rFonts w:ascii="宋体" w:hAnsi="宋体" w:eastAsia="宋体" w:cs="宋体"/>
          <w:spacing w:val="-70"/>
          <w:sz w:val="20"/>
          <w:szCs w:val="20"/>
        </w:rPr>
        <w:t xml:space="preserve"> </w:t>
      </w:r>
      <w:r>
        <w:rPr>
          <w:rFonts w:ascii="宋体" w:hAnsi="宋体" w:eastAsia="宋体" w:cs="宋体"/>
          <w:spacing w:val="7"/>
          <w:sz w:val="20"/>
          <w:szCs w:val="20"/>
        </w:rPr>
        <w:t>”（通过中国海关报关验放进入中国境内且产</w:t>
      </w:r>
      <w:r>
        <w:rPr>
          <w:rFonts w:ascii="宋体" w:hAnsi="宋体" w:eastAsia="宋体" w:cs="宋体"/>
          <w:spacing w:val="8"/>
          <w:sz w:val="20"/>
          <w:szCs w:val="20"/>
        </w:rPr>
        <w:t>自关境外的产品）字样的，均必须采购国产产品，否则投标无效；特别注明“进口</w:t>
      </w:r>
      <w:r>
        <w:rPr>
          <w:rFonts w:ascii="宋体" w:hAnsi="宋体" w:eastAsia="宋体" w:cs="宋体"/>
          <w:spacing w:val="7"/>
          <w:sz w:val="20"/>
          <w:szCs w:val="20"/>
        </w:rPr>
        <w:t>产品</w:t>
      </w:r>
      <w:r>
        <w:rPr>
          <w:rFonts w:ascii="宋体" w:hAnsi="宋体" w:eastAsia="宋体" w:cs="宋体"/>
          <w:spacing w:val="-70"/>
          <w:sz w:val="20"/>
          <w:szCs w:val="20"/>
        </w:rPr>
        <w:t xml:space="preserve"> </w:t>
      </w:r>
      <w:r>
        <w:rPr>
          <w:rFonts w:ascii="宋体" w:hAnsi="宋体" w:eastAsia="宋体" w:cs="宋体"/>
          <w:spacing w:val="7"/>
          <w:sz w:val="20"/>
          <w:szCs w:val="20"/>
        </w:rPr>
        <w:t>”字样的，</w:t>
      </w:r>
      <w:r>
        <w:rPr>
          <w:rFonts w:ascii="宋体" w:hAnsi="宋体" w:eastAsia="宋体" w:cs="宋体"/>
          <w:spacing w:val="9"/>
          <w:sz w:val="20"/>
          <w:szCs w:val="20"/>
        </w:rPr>
        <w:t>如果有能够满足采购需求的国产产品参与，应当按照公平竞争的原则进行评审。</w:t>
      </w:r>
    </w:p>
    <w:p w14:paraId="6A06E49F">
      <w:pPr>
        <w:spacing w:before="1" w:line="377" w:lineRule="auto"/>
        <w:ind w:right="49" w:firstLine="431"/>
        <w:rPr>
          <w:rFonts w:ascii="宋体" w:hAnsi="宋体" w:eastAsia="宋体" w:cs="宋体"/>
          <w:sz w:val="20"/>
          <w:szCs w:val="20"/>
        </w:rPr>
      </w:pPr>
      <w:r>
        <w:rPr>
          <w:rFonts w:ascii="宋体" w:hAnsi="宋体" w:eastAsia="宋体" w:cs="宋体"/>
          <w:spacing w:val="8"/>
          <w:sz w:val="20"/>
          <w:szCs w:val="20"/>
        </w:rPr>
        <w:t>（二）本项目列出政府强制采购产品的，磋商供应商必须投报获得有效产品认证证书的产品，</w:t>
      </w:r>
      <w:r>
        <w:rPr>
          <w:rFonts w:ascii="宋体" w:hAnsi="宋体" w:eastAsia="宋体" w:cs="宋体"/>
          <w:spacing w:val="9"/>
          <w:sz w:val="20"/>
          <w:szCs w:val="20"/>
        </w:rPr>
        <w:t>并提供有效认证证书复印件（或扫描件</w:t>
      </w:r>
      <w:r>
        <w:rPr>
          <w:rFonts w:ascii="宋体" w:hAnsi="宋体" w:eastAsia="宋体" w:cs="宋体"/>
          <w:sz w:val="20"/>
          <w:szCs w:val="20"/>
        </w:rPr>
        <w:t>），</w:t>
      </w:r>
      <w:r>
        <w:rPr>
          <w:rFonts w:ascii="宋体" w:hAnsi="宋体" w:eastAsia="宋体" w:cs="宋体"/>
          <w:spacing w:val="9"/>
          <w:sz w:val="20"/>
          <w:szCs w:val="20"/>
        </w:rPr>
        <w:t>否则将</w:t>
      </w:r>
      <w:r>
        <w:rPr>
          <w:rFonts w:ascii="宋体" w:hAnsi="宋体" w:eastAsia="宋体" w:cs="宋体"/>
          <w:spacing w:val="8"/>
          <w:sz w:val="20"/>
          <w:szCs w:val="20"/>
        </w:rPr>
        <w:t>导致投标无效；磋商供应商需将所有政府强制采</w:t>
      </w:r>
      <w:r>
        <w:rPr>
          <w:rFonts w:ascii="宋体" w:hAnsi="宋体" w:eastAsia="宋体" w:cs="宋体"/>
          <w:spacing w:val="9"/>
          <w:sz w:val="20"/>
          <w:szCs w:val="20"/>
        </w:rPr>
        <w:t>购的节能产品如实填写到《政府强制采购产品明细表》（格式见第八部分）。</w:t>
      </w:r>
    </w:p>
    <w:p w14:paraId="4B96D16B">
      <w:pPr>
        <w:spacing w:before="1" w:line="376" w:lineRule="auto"/>
        <w:ind w:left="1" w:right="34" w:firstLine="430"/>
        <w:rPr>
          <w:rFonts w:ascii="宋体" w:hAnsi="宋体" w:eastAsia="宋体" w:cs="宋体"/>
          <w:sz w:val="20"/>
          <w:szCs w:val="20"/>
        </w:rPr>
      </w:pPr>
      <w:r>
        <w:rPr>
          <w:rFonts w:ascii="宋体" w:hAnsi="宋体" w:eastAsia="宋体" w:cs="宋体"/>
          <w:spacing w:val="9"/>
          <w:sz w:val="20"/>
          <w:szCs w:val="20"/>
        </w:rPr>
        <w:t>（三）本文件未列出政府强制采购产品的，磋商供应商可投</w:t>
      </w:r>
      <w:r>
        <w:rPr>
          <w:rFonts w:ascii="宋体" w:hAnsi="宋体" w:eastAsia="宋体" w:cs="宋体"/>
          <w:spacing w:val="8"/>
          <w:sz w:val="20"/>
          <w:szCs w:val="20"/>
        </w:rPr>
        <w:t>报“节能产品政府采购品目清单、</w:t>
      </w:r>
      <w:r>
        <w:rPr>
          <w:rFonts w:ascii="宋体" w:hAnsi="宋体" w:eastAsia="宋体" w:cs="宋体"/>
          <w:spacing w:val="9"/>
          <w:sz w:val="20"/>
          <w:szCs w:val="20"/>
        </w:rPr>
        <w:t>环境标志产品政府采购品目清单</w:t>
      </w:r>
      <w:r>
        <w:rPr>
          <w:rFonts w:ascii="宋体" w:hAnsi="宋体" w:eastAsia="宋体" w:cs="宋体"/>
          <w:spacing w:val="-70"/>
          <w:sz w:val="20"/>
          <w:szCs w:val="20"/>
        </w:rPr>
        <w:t xml:space="preserve"> </w:t>
      </w:r>
      <w:r>
        <w:rPr>
          <w:rFonts w:ascii="宋体" w:hAnsi="宋体" w:eastAsia="宋体" w:cs="宋体"/>
          <w:spacing w:val="9"/>
          <w:sz w:val="20"/>
          <w:szCs w:val="20"/>
        </w:rPr>
        <w:t>”中非政府强</w:t>
      </w:r>
      <w:r>
        <w:rPr>
          <w:rFonts w:ascii="宋体" w:hAnsi="宋体" w:eastAsia="宋体" w:cs="宋体"/>
          <w:spacing w:val="8"/>
          <w:sz w:val="20"/>
          <w:szCs w:val="20"/>
        </w:rPr>
        <w:t>制采购产品或其范围以外的产品。</w:t>
      </w:r>
    </w:p>
    <w:p w14:paraId="1B187B2A">
      <w:pPr>
        <w:spacing w:before="1" w:line="377" w:lineRule="auto"/>
        <w:ind w:right="71" w:firstLine="430"/>
        <w:rPr>
          <w:rFonts w:ascii="宋体" w:hAnsi="宋体" w:eastAsia="宋体" w:cs="宋体"/>
          <w:sz w:val="20"/>
          <w:szCs w:val="20"/>
        </w:rPr>
      </w:pPr>
      <w:r>
        <w:rPr>
          <w:rFonts w:ascii="宋体" w:hAnsi="宋体" w:eastAsia="宋体" w:cs="宋体"/>
          <w:spacing w:val="7"/>
          <w:sz w:val="20"/>
          <w:szCs w:val="20"/>
        </w:rPr>
        <w:t>（四）磋商供应商投报“节能产品政府采购品目清单、环境标志产品政府采购品目清单</w:t>
      </w:r>
      <w:r>
        <w:rPr>
          <w:rFonts w:ascii="宋体" w:hAnsi="宋体" w:eastAsia="宋体" w:cs="宋体"/>
          <w:spacing w:val="-70"/>
          <w:sz w:val="20"/>
          <w:szCs w:val="20"/>
        </w:rPr>
        <w:t xml:space="preserve"> </w:t>
      </w:r>
      <w:r>
        <w:rPr>
          <w:rFonts w:ascii="宋体" w:hAnsi="宋体" w:eastAsia="宋体" w:cs="宋体"/>
          <w:spacing w:val="7"/>
          <w:sz w:val="20"/>
          <w:szCs w:val="20"/>
        </w:rPr>
        <w:t>”中非</w:t>
      </w:r>
      <w:r>
        <w:rPr>
          <w:rFonts w:ascii="宋体" w:hAnsi="宋体" w:eastAsia="宋体" w:cs="宋体"/>
          <w:spacing w:val="8"/>
          <w:sz w:val="20"/>
          <w:szCs w:val="20"/>
        </w:rPr>
        <w:t>政府强制采购产品的将给予适当加分。磋商供应商需将非政府强制采购产品如实填写到《非政府强</w:t>
      </w:r>
      <w:r>
        <w:rPr>
          <w:rFonts w:ascii="宋体" w:hAnsi="宋体" w:eastAsia="宋体" w:cs="宋体"/>
          <w:spacing w:val="10"/>
          <w:sz w:val="20"/>
          <w:szCs w:val="20"/>
        </w:rPr>
        <w:t>制采购产品明细表》，并提供处于有效期之内</w:t>
      </w:r>
      <w:r>
        <w:rPr>
          <w:rFonts w:ascii="宋体" w:hAnsi="宋体" w:eastAsia="宋体" w:cs="宋体"/>
          <w:spacing w:val="9"/>
          <w:sz w:val="20"/>
          <w:szCs w:val="20"/>
        </w:rPr>
        <w:t>的节能产品、环境标志产品认证证书影印件。</w:t>
      </w:r>
    </w:p>
    <w:p w14:paraId="7242DE72">
      <w:pPr>
        <w:spacing w:before="2" w:line="376" w:lineRule="auto"/>
        <w:ind w:left="4" w:right="71" w:firstLine="427"/>
        <w:rPr>
          <w:rFonts w:ascii="宋体" w:hAnsi="宋体" w:eastAsia="宋体" w:cs="宋体"/>
          <w:sz w:val="20"/>
          <w:szCs w:val="20"/>
        </w:rPr>
      </w:pPr>
      <w:r>
        <w:rPr>
          <w:rFonts w:ascii="宋体" w:hAnsi="宋体" w:eastAsia="宋体" w:cs="宋体"/>
          <w:spacing w:val="8"/>
          <w:sz w:val="20"/>
          <w:szCs w:val="20"/>
        </w:rPr>
        <w:t>（五）本项目采购标的物涉及计算机产品或硬件产品内预装软件的，</w:t>
      </w:r>
      <w:r>
        <w:rPr>
          <w:rFonts w:ascii="宋体" w:hAnsi="宋体" w:eastAsia="宋体" w:cs="宋体"/>
          <w:spacing w:val="7"/>
          <w:sz w:val="20"/>
          <w:szCs w:val="20"/>
        </w:rPr>
        <w:t>磋商供应商须填写《正版</w:t>
      </w:r>
      <w:r>
        <w:rPr>
          <w:rFonts w:ascii="宋体" w:hAnsi="宋体" w:eastAsia="宋体" w:cs="宋体"/>
          <w:spacing w:val="4"/>
          <w:sz w:val="20"/>
          <w:szCs w:val="20"/>
        </w:rPr>
        <w:t>软件承诺》。</w:t>
      </w:r>
    </w:p>
    <w:p w14:paraId="5AF29C1E">
      <w:pPr>
        <w:spacing w:before="1" w:line="376" w:lineRule="auto"/>
        <w:ind w:left="1" w:right="71" w:firstLine="430"/>
        <w:rPr>
          <w:rFonts w:ascii="宋体" w:hAnsi="宋体" w:eastAsia="宋体" w:cs="宋体"/>
          <w:sz w:val="20"/>
          <w:szCs w:val="20"/>
        </w:rPr>
      </w:pPr>
      <w:r>
        <w:rPr>
          <w:rFonts w:ascii="宋体" w:hAnsi="宋体" w:eastAsia="宋体" w:cs="宋体"/>
          <w:spacing w:val="8"/>
          <w:sz w:val="20"/>
          <w:szCs w:val="20"/>
        </w:rPr>
        <w:t>（六）所投报产品属于《网络关键设备和网络安全专用产品目录》中</w:t>
      </w:r>
      <w:r>
        <w:rPr>
          <w:rFonts w:ascii="宋体" w:hAnsi="宋体" w:eastAsia="宋体" w:cs="宋体"/>
          <w:spacing w:val="7"/>
          <w:sz w:val="20"/>
          <w:szCs w:val="20"/>
        </w:rPr>
        <w:t>的产品，须提供有效认证</w:t>
      </w:r>
      <w:r>
        <w:rPr>
          <w:rFonts w:ascii="宋体" w:hAnsi="宋体" w:eastAsia="宋体" w:cs="宋体"/>
          <w:spacing w:val="8"/>
          <w:sz w:val="20"/>
          <w:szCs w:val="20"/>
        </w:rPr>
        <w:t>证书影印件，否则将可能导致投标无效。</w:t>
      </w:r>
    </w:p>
    <w:p w14:paraId="108D94B8">
      <w:pPr>
        <w:spacing w:before="1" w:line="227" w:lineRule="auto"/>
        <w:ind w:left="431"/>
        <w:rPr>
          <w:rFonts w:ascii="宋体" w:hAnsi="宋体" w:eastAsia="宋体" w:cs="宋体"/>
          <w:sz w:val="20"/>
          <w:szCs w:val="20"/>
        </w:rPr>
      </w:pPr>
      <w:r>
        <w:rPr>
          <w:rFonts w:ascii="宋体" w:hAnsi="宋体" w:eastAsia="宋体" w:cs="宋体"/>
          <w:spacing w:val="8"/>
          <w:sz w:val="20"/>
          <w:szCs w:val="20"/>
        </w:rPr>
        <w:t>（七）小型、微型企业参加本项目的评审标准</w:t>
      </w:r>
    </w:p>
    <w:p w14:paraId="55FCB0E3">
      <w:pPr>
        <w:spacing w:line="227" w:lineRule="auto"/>
        <w:rPr>
          <w:rFonts w:ascii="宋体" w:hAnsi="宋体" w:eastAsia="宋体" w:cs="宋体"/>
          <w:sz w:val="20"/>
          <w:szCs w:val="20"/>
        </w:rPr>
        <w:sectPr>
          <w:footerReference r:id="rId24" w:type="default"/>
          <w:pgSz w:w="11906" w:h="16839"/>
          <w:pgMar w:top="1431" w:right="1403" w:bottom="1314" w:left="1480" w:header="0" w:footer="1039" w:gutter="0"/>
          <w:cols w:space="720" w:num="1"/>
        </w:sectPr>
      </w:pPr>
    </w:p>
    <w:p w14:paraId="7749DD76">
      <w:pPr>
        <w:spacing w:before="73" w:line="377" w:lineRule="auto"/>
        <w:ind w:left="5" w:right="56" w:firstLine="431"/>
        <w:rPr>
          <w:rFonts w:ascii="宋体" w:hAnsi="宋体" w:eastAsia="宋体" w:cs="宋体"/>
          <w:sz w:val="20"/>
          <w:szCs w:val="20"/>
        </w:rPr>
      </w:pPr>
      <w:r>
        <w:rPr>
          <w:rFonts w:ascii="宋体" w:hAnsi="宋体" w:eastAsia="宋体" w:cs="宋体"/>
          <w:spacing w:val="10"/>
          <w:sz w:val="20"/>
          <w:szCs w:val="20"/>
        </w:rPr>
        <w:t>1. 小型、微型企业指在中华人民共和国境内依法设立，依据《中小</w:t>
      </w:r>
      <w:r>
        <w:rPr>
          <w:rFonts w:ascii="宋体" w:hAnsi="宋体" w:eastAsia="宋体" w:cs="宋体"/>
          <w:spacing w:val="9"/>
          <w:sz w:val="20"/>
          <w:szCs w:val="20"/>
        </w:rPr>
        <w:t>企业划型标准规定》确定</w:t>
      </w:r>
      <w:r>
        <w:rPr>
          <w:rFonts w:ascii="宋体" w:hAnsi="宋体" w:eastAsia="宋体" w:cs="宋体"/>
          <w:spacing w:val="8"/>
          <w:sz w:val="20"/>
          <w:szCs w:val="20"/>
        </w:rPr>
        <w:t>的小型企业、微型企业，但与大型企业的负责人为同一人，或者与大型企业存在直接控股、管理关</w:t>
      </w:r>
      <w:r>
        <w:rPr>
          <w:rFonts w:ascii="宋体" w:hAnsi="宋体" w:eastAsia="宋体" w:cs="宋体"/>
          <w:spacing w:val="9"/>
          <w:sz w:val="20"/>
          <w:szCs w:val="20"/>
        </w:rPr>
        <w:t>系的除外。属于小型、微型企业的，需如实填写《中小企业声</w:t>
      </w:r>
      <w:r>
        <w:rPr>
          <w:rFonts w:ascii="宋体" w:hAnsi="宋体" w:eastAsia="宋体" w:cs="宋体"/>
          <w:spacing w:val="8"/>
          <w:sz w:val="20"/>
          <w:szCs w:val="20"/>
        </w:rPr>
        <w:t>明函》。</w:t>
      </w:r>
    </w:p>
    <w:p w14:paraId="1D261C93">
      <w:pPr>
        <w:spacing w:line="377" w:lineRule="auto"/>
        <w:ind w:left="5" w:right="58" w:firstLine="417"/>
        <w:rPr>
          <w:rFonts w:ascii="宋体" w:hAnsi="宋体" w:eastAsia="宋体" w:cs="宋体"/>
          <w:sz w:val="20"/>
          <w:szCs w:val="20"/>
        </w:rPr>
      </w:pPr>
      <w:r>
        <w:rPr>
          <w:rFonts w:ascii="宋体" w:hAnsi="宋体" w:eastAsia="宋体" w:cs="宋体"/>
          <w:spacing w:val="10"/>
          <w:sz w:val="20"/>
          <w:szCs w:val="20"/>
        </w:rPr>
        <w:t>2. 小型、微型企业只有提供本企业制造的货物或者服务，或者提供其他小型、微企业制造的</w:t>
      </w:r>
      <w:r>
        <w:rPr>
          <w:rFonts w:ascii="宋体" w:hAnsi="宋体" w:eastAsia="宋体" w:cs="宋体"/>
          <w:spacing w:val="11"/>
          <w:sz w:val="20"/>
          <w:szCs w:val="20"/>
        </w:rPr>
        <w:t>货物，享受投报货物</w:t>
      </w:r>
      <w:r>
        <w:rPr>
          <w:rFonts w:ascii="宋体" w:hAnsi="宋体" w:eastAsia="宋体" w:cs="宋体"/>
          <w:spacing w:val="-21"/>
          <w:sz w:val="20"/>
          <w:szCs w:val="20"/>
        </w:rPr>
        <w:t xml:space="preserve"> </w:t>
      </w:r>
      <w:r>
        <w:rPr>
          <w:rFonts w:ascii="宋体" w:hAnsi="宋体" w:eastAsia="宋体" w:cs="宋体"/>
          <w:spacing w:val="11"/>
          <w:sz w:val="20"/>
          <w:szCs w:val="20"/>
        </w:rPr>
        <w:t>15%的价格折扣。若有的</w:t>
      </w:r>
      <w:r>
        <w:rPr>
          <w:rFonts w:ascii="宋体" w:hAnsi="宋体" w:eastAsia="宋体" w:cs="宋体"/>
          <w:spacing w:val="10"/>
          <w:sz w:val="20"/>
          <w:szCs w:val="20"/>
        </w:rPr>
        <w:t>话，如实填写《小、微企业/残疾人福利性单位提供</w:t>
      </w:r>
      <w:r>
        <w:rPr>
          <w:rFonts w:ascii="宋体" w:hAnsi="宋体" w:eastAsia="宋体" w:cs="宋体"/>
          <w:spacing w:val="6"/>
          <w:sz w:val="20"/>
          <w:szCs w:val="20"/>
        </w:rPr>
        <w:t>货物/服务明细表》。</w:t>
      </w:r>
    </w:p>
    <w:p w14:paraId="4506BAC3">
      <w:pPr>
        <w:spacing w:before="1" w:line="376" w:lineRule="auto"/>
        <w:ind w:right="58" w:firstLine="424"/>
        <w:rPr>
          <w:rFonts w:ascii="宋体" w:hAnsi="宋体" w:eastAsia="宋体" w:cs="宋体"/>
          <w:sz w:val="20"/>
          <w:szCs w:val="20"/>
        </w:rPr>
      </w:pPr>
      <w:r>
        <w:rPr>
          <w:rFonts w:ascii="宋体" w:hAnsi="宋体" w:eastAsia="宋体" w:cs="宋体"/>
          <w:spacing w:val="10"/>
          <w:sz w:val="20"/>
          <w:szCs w:val="20"/>
        </w:rPr>
        <w:t>3. 小型、微型企业提供的货物既有中小企业制造货物，也有大型企业制造货物的，不享受价</w:t>
      </w:r>
      <w:r>
        <w:rPr>
          <w:rFonts w:ascii="宋体" w:hAnsi="宋体" w:eastAsia="宋体" w:cs="宋体"/>
          <w:spacing w:val="5"/>
          <w:sz w:val="20"/>
          <w:szCs w:val="20"/>
        </w:rPr>
        <w:t>格折扣。</w:t>
      </w:r>
    </w:p>
    <w:p w14:paraId="3F79DEDB">
      <w:pPr>
        <w:spacing w:before="1" w:line="377" w:lineRule="auto"/>
        <w:ind w:left="1" w:firstLine="418"/>
        <w:rPr>
          <w:rFonts w:ascii="宋体" w:hAnsi="宋体" w:eastAsia="宋体" w:cs="宋体"/>
          <w:sz w:val="20"/>
          <w:szCs w:val="20"/>
        </w:rPr>
      </w:pPr>
      <w:r>
        <w:rPr>
          <w:rFonts w:ascii="宋体" w:hAnsi="宋体" w:eastAsia="宋体" w:cs="宋体"/>
          <w:spacing w:val="7"/>
          <w:sz w:val="20"/>
          <w:szCs w:val="20"/>
        </w:rPr>
        <w:t>4. 联合体价格折扣：本项目若允许联合体参加，大中型</w:t>
      </w:r>
      <w:r>
        <w:rPr>
          <w:rFonts w:ascii="宋体" w:hAnsi="宋体" w:eastAsia="宋体" w:cs="宋体"/>
          <w:spacing w:val="6"/>
          <w:sz w:val="20"/>
          <w:szCs w:val="20"/>
        </w:rPr>
        <w:t>企业与小型、微型企业组成联合体的，</w:t>
      </w:r>
      <w:r>
        <w:rPr>
          <w:rFonts w:ascii="宋体" w:hAnsi="宋体" w:eastAsia="宋体" w:cs="宋体"/>
          <w:spacing w:val="7"/>
          <w:sz w:val="20"/>
          <w:szCs w:val="20"/>
        </w:rPr>
        <w:t>联合协议约定小型、微型企业的合同份额占到合同总金额</w:t>
      </w:r>
      <w:r>
        <w:rPr>
          <w:rFonts w:ascii="宋体" w:hAnsi="宋体" w:eastAsia="宋体" w:cs="宋体"/>
          <w:spacing w:val="-33"/>
          <w:sz w:val="20"/>
          <w:szCs w:val="20"/>
        </w:rPr>
        <w:t xml:space="preserve"> </w:t>
      </w:r>
      <w:r>
        <w:rPr>
          <w:rFonts w:ascii="宋体" w:hAnsi="宋体" w:eastAsia="宋体" w:cs="宋体"/>
          <w:spacing w:val="7"/>
          <w:sz w:val="20"/>
          <w:szCs w:val="20"/>
        </w:rPr>
        <w:t>30%以上的，对联合体的报价给予</w:t>
      </w:r>
      <w:r>
        <w:rPr>
          <w:rFonts w:ascii="宋体" w:hAnsi="宋体" w:eastAsia="宋体" w:cs="宋体"/>
          <w:spacing w:val="-35"/>
          <w:sz w:val="20"/>
          <w:szCs w:val="20"/>
        </w:rPr>
        <w:t xml:space="preserve"> </w:t>
      </w:r>
      <w:r>
        <w:rPr>
          <w:rFonts w:ascii="宋体" w:hAnsi="宋体" w:eastAsia="宋体" w:cs="宋体"/>
          <w:spacing w:val="7"/>
          <w:sz w:val="20"/>
          <w:szCs w:val="20"/>
        </w:rPr>
        <w:t>5%的扣</w:t>
      </w:r>
      <w:r>
        <w:rPr>
          <w:rFonts w:ascii="宋体" w:hAnsi="宋体" w:eastAsia="宋体" w:cs="宋体"/>
          <w:spacing w:val="8"/>
          <w:sz w:val="20"/>
          <w:szCs w:val="20"/>
        </w:rPr>
        <w:t>除，用扣除后价格参加评审。</w:t>
      </w:r>
    </w:p>
    <w:p w14:paraId="5158EBA7">
      <w:pPr>
        <w:spacing w:line="377" w:lineRule="auto"/>
        <w:ind w:right="56" w:firstLine="425"/>
        <w:rPr>
          <w:rFonts w:ascii="宋体" w:hAnsi="宋体" w:eastAsia="宋体" w:cs="宋体"/>
          <w:sz w:val="20"/>
          <w:szCs w:val="20"/>
        </w:rPr>
      </w:pPr>
      <w:r>
        <w:rPr>
          <w:rFonts w:ascii="宋体" w:hAnsi="宋体" w:eastAsia="宋体" w:cs="宋体"/>
          <w:spacing w:val="10"/>
          <w:sz w:val="20"/>
          <w:szCs w:val="20"/>
        </w:rPr>
        <w:t>5. 大中型企业向小型、微型企业分包的价格折扣：大中型企业向一家或者多家小型、微型企</w:t>
      </w:r>
      <w:r>
        <w:rPr>
          <w:rFonts w:ascii="宋体" w:hAnsi="宋体" w:eastAsia="宋体" w:cs="宋体"/>
          <w:spacing w:val="9"/>
          <w:sz w:val="20"/>
          <w:szCs w:val="20"/>
        </w:rPr>
        <w:t>业分包的，分包意向协议约定小型、微型企业的合同份额占到合同总金</w:t>
      </w:r>
      <w:r>
        <w:rPr>
          <w:rFonts w:ascii="宋体" w:hAnsi="宋体" w:eastAsia="宋体" w:cs="宋体"/>
          <w:spacing w:val="8"/>
          <w:sz w:val="20"/>
          <w:szCs w:val="20"/>
        </w:rPr>
        <w:t>额</w:t>
      </w:r>
      <w:r>
        <w:rPr>
          <w:rFonts w:ascii="宋体" w:hAnsi="宋体" w:eastAsia="宋体" w:cs="宋体"/>
          <w:spacing w:val="-35"/>
          <w:sz w:val="20"/>
          <w:szCs w:val="20"/>
        </w:rPr>
        <w:t xml:space="preserve"> </w:t>
      </w:r>
      <w:r>
        <w:rPr>
          <w:rFonts w:ascii="宋体" w:hAnsi="宋体" w:eastAsia="宋体" w:cs="宋体"/>
          <w:spacing w:val="8"/>
          <w:sz w:val="20"/>
          <w:szCs w:val="20"/>
        </w:rPr>
        <w:t>30%以上的，对大中型企业的报价给予</w:t>
      </w:r>
      <w:r>
        <w:rPr>
          <w:rFonts w:ascii="宋体" w:hAnsi="宋体" w:eastAsia="宋体" w:cs="宋体"/>
          <w:spacing w:val="-33"/>
          <w:sz w:val="20"/>
          <w:szCs w:val="20"/>
        </w:rPr>
        <w:t xml:space="preserve"> </w:t>
      </w:r>
      <w:r>
        <w:rPr>
          <w:rFonts w:ascii="宋体" w:hAnsi="宋体" w:eastAsia="宋体" w:cs="宋体"/>
          <w:spacing w:val="8"/>
          <w:sz w:val="20"/>
          <w:szCs w:val="20"/>
        </w:rPr>
        <w:t>5%的扣除，用扣除后价格参加评审。</w:t>
      </w:r>
    </w:p>
    <w:p w14:paraId="07A2EF0E">
      <w:pPr>
        <w:spacing w:before="1" w:line="228" w:lineRule="auto"/>
        <w:ind w:left="430"/>
        <w:rPr>
          <w:rFonts w:ascii="宋体" w:hAnsi="宋体" w:eastAsia="宋体" w:cs="宋体"/>
          <w:sz w:val="20"/>
          <w:szCs w:val="20"/>
        </w:rPr>
      </w:pPr>
      <w:r>
        <w:rPr>
          <w:rFonts w:ascii="宋体" w:hAnsi="宋体" w:eastAsia="宋体" w:cs="宋体"/>
          <w:spacing w:val="9"/>
          <w:sz w:val="20"/>
          <w:szCs w:val="20"/>
        </w:rPr>
        <w:t>（八）残疾人福利性单位参加本项目的评审标准</w:t>
      </w:r>
    </w:p>
    <w:p w14:paraId="1F0DD37C">
      <w:pPr>
        <w:spacing w:before="160" w:line="377" w:lineRule="auto"/>
        <w:ind w:left="4" w:right="56" w:firstLine="432"/>
        <w:rPr>
          <w:rFonts w:ascii="宋体" w:hAnsi="宋体" w:eastAsia="宋体" w:cs="宋体"/>
          <w:sz w:val="20"/>
          <w:szCs w:val="20"/>
        </w:rPr>
      </w:pPr>
      <w:r>
        <w:rPr>
          <w:rFonts w:ascii="宋体" w:hAnsi="宋体" w:eastAsia="宋体" w:cs="宋体"/>
          <w:spacing w:val="9"/>
          <w:sz w:val="20"/>
          <w:szCs w:val="20"/>
        </w:rPr>
        <w:t>1. 须根据财库【2017】141</w:t>
      </w:r>
      <w:r>
        <w:rPr>
          <w:rFonts w:ascii="宋体" w:hAnsi="宋体" w:eastAsia="宋体" w:cs="宋体"/>
          <w:spacing w:val="-33"/>
          <w:sz w:val="20"/>
          <w:szCs w:val="20"/>
        </w:rPr>
        <w:t xml:space="preserve"> </w:t>
      </w:r>
      <w:r>
        <w:rPr>
          <w:rFonts w:ascii="宋体" w:hAnsi="宋体" w:eastAsia="宋体" w:cs="宋体"/>
          <w:spacing w:val="9"/>
          <w:sz w:val="20"/>
          <w:szCs w:val="20"/>
        </w:rPr>
        <w:t>号《关于促进残疾人就业政府采购政策的通知》</w:t>
      </w:r>
      <w:r>
        <w:rPr>
          <w:rFonts w:ascii="宋体" w:hAnsi="宋体" w:eastAsia="宋体" w:cs="宋体"/>
          <w:spacing w:val="-59"/>
          <w:sz w:val="20"/>
          <w:szCs w:val="20"/>
        </w:rPr>
        <w:t xml:space="preserve"> </w:t>
      </w:r>
      <w:r>
        <w:rPr>
          <w:rFonts w:ascii="宋体" w:hAnsi="宋体" w:eastAsia="宋体" w:cs="宋体"/>
          <w:spacing w:val="9"/>
          <w:sz w:val="20"/>
          <w:szCs w:val="20"/>
        </w:rPr>
        <w:t>的要求</w:t>
      </w:r>
      <w:r>
        <w:rPr>
          <w:rFonts w:ascii="宋体" w:hAnsi="宋体" w:eastAsia="宋体" w:cs="宋体"/>
          <w:spacing w:val="8"/>
          <w:sz w:val="20"/>
          <w:szCs w:val="20"/>
        </w:rPr>
        <w:t>，如实填</w:t>
      </w:r>
      <w:r>
        <w:rPr>
          <w:rFonts w:ascii="宋体" w:hAnsi="宋体" w:eastAsia="宋体" w:cs="宋体"/>
          <w:spacing w:val="11"/>
          <w:sz w:val="20"/>
          <w:szCs w:val="20"/>
        </w:rPr>
        <w:t>写《残疾人福利性单位声明函》，残疾人福利性单位参加本项目磋商时，享受</w:t>
      </w:r>
      <w:r>
        <w:rPr>
          <w:rFonts w:ascii="宋体" w:hAnsi="宋体" w:eastAsia="宋体" w:cs="宋体"/>
          <w:spacing w:val="-29"/>
          <w:sz w:val="20"/>
          <w:szCs w:val="20"/>
        </w:rPr>
        <w:t xml:space="preserve"> </w:t>
      </w:r>
      <w:r>
        <w:rPr>
          <w:rFonts w:ascii="宋体" w:hAnsi="宋体" w:eastAsia="宋体" w:cs="宋体"/>
          <w:spacing w:val="11"/>
          <w:sz w:val="20"/>
          <w:szCs w:val="20"/>
        </w:rPr>
        <w:t>6%的价格折扣，用</w:t>
      </w:r>
      <w:r>
        <w:rPr>
          <w:rFonts w:ascii="宋体" w:hAnsi="宋体" w:eastAsia="宋体" w:cs="宋体"/>
          <w:spacing w:val="7"/>
          <w:sz w:val="20"/>
          <w:szCs w:val="20"/>
        </w:rPr>
        <w:t>扣除后的价格参与评审。</w:t>
      </w:r>
    </w:p>
    <w:p w14:paraId="3A5DFA1C">
      <w:pPr>
        <w:spacing w:before="1" w:line="227" w:lineRule="auto"/>
        <w:ind w:left="423"/>
        <w:rPr>
          <w:rFonts w:ascii="宋体" w:hAnsi="宋体" w:eastAsia="宋体" w:cs="宋体"/>
          <w:sz w:val="20"/>
          <w:szCs w:val="20"/>
        </w:rPr>
      </w:pPr>
      <w:r>
        <w:rPr>
          <w:rFonts w:ascii="宋体" w:hAnsi="宋体" w:eastAsia="宋体" w:cs="宋体"/>
          <w:spacing w:val="9"/>
          <w:sz w:val="20"/>
          <w:szCs w:val="20"/>
        </w:rPr>
        <w:t>2. 享受政府采购支持政策的残疾人福利性单位应当同时满</w:t>
      </w:r>
      <w:r>
        <w:rPr>
          <w:rFonts w:ascii="宋体" w:hAnsi="宋体" w:eastAsia="宋体" w:cs="宋体"/>
          <w:spacing w:val="8"/>
          <w:sz w:val="20"/>
          <w:szCs w:val="20"/>
        </w:rPr>
        <w:t>足以下条件：</w:t>
      </w:r>
    </w:p>
    <w:p w14:paraId="111CCD28">
      <w:pPr>
        <w:spacing w:before="160" w:line="378" w:lineRule="auto"/>
        <w:ind w:left="2" w:right="56" w:firstLine="428"/>
        <w:rPr>
          <w:rFonts w:ascii="宋体" w:hAnsi="宋体" w:eastAsia="宋体" w:cs="宋体"/>
          <w:sz w:val="20"/>
          <w:szCs w:val="20"/>
        </w:rPr>
      </w:pPr>
      <w:r>
        <w:rPr>
          <w:rFonts w:ascii="宋体" w:hAnsi="宋体" w:eastAsia="宋体" w:cs="宋体"/>
          <w:spacing w:val="7"/>
          <w:sz w:val="20"/>
          <w:szCs w:val="20"/>
        </w:rPr>
        <w:t>（1）安置的残疾人占本单位在职职工人数的比例不低于</w:t>
      </w:r>
      <w:r>
        <w:rPr>
          <w:rFonts w:ascii="宋体" w:hAnsi="宋体" w:eastAsia="宋体" w:cs="宋体"/>
          <w:spacing w:val="-35"/>
          <w:sz w:val="20"/>
          <w:szCs w:val="20"/>
        </w:rPr>
        <w:t xml:space="preserve"> </w:t>
      </w:r>
      <w:r>
        <w:rPr>
          <w:rFonts w:ascii="宋体" w:hAnsi="宋体" w:eastAsia="宋体" w:cs="宋体"/>
          <w:spacing w:val="7"/>
          <w:sz w:val="20"/>
          <w:szCs w:val="20"/>
        </w:rPr>
        <w:t>25%（含</w:t>
      </w:r>
      <w:r>
        <w:rPr>
          <w:rFonts w:ascii="宋体" w:hAnsi="宋体" w:eastAsia="宋体" w:cs="宋体"/>
          <w:spacing w:val="-34"/>
          <w:sz w:val="20"/>
          <w:szCs w:val="20"/>
        </w:rPr>
        <w:t xml:space="preserve"> </w:t>
      </w:r>
      <w:r>
        <w:rPr>
          <w:rFonts w:ascii="宋体" w:hAnsi="宋体" w:eastAsia="宋体" w:cs="宋体"/>
          <w:spacing w:val="7"/>
          <w:sz w:val="20"/>
          <w:szCs w:val="20"/>
        </w:rPr>
        <w:t>25%</w:t>
      </w:r>
      <w:r>
        <w:rPr>
          <w:rFonts w:ascii="宋体" w:hAnsi="宋体" w:eastAsia="宋体" w:cs="宋体"/>
          <w:spacing w:val="-2"/>
          <w:sz w:val="20"/>
          <w:szCs w:val="20"/>
        </w:rPr>
        <w:t>），</w:t>
      </w:r>
      <w:r>
        <w:rPr>
          <w:rFonts w:ascii="宋体" w:hAnsi="宋体" w:eastAsia="宋体" w:cs="宋体"/>
          <w:spacing w:val="7"/>
          <w:sz w:val="20"/>
          <w:szCs w:val="20"/>
        </w:rPr>
        <w:t>并且安置的</w:t>
      </w:r>
      <w:r>
        <w:rPr>
          <w:rFonts w:ascii="宋体" w:hAnsi="宋体" w:eastAsia="宋体" w:cs="宋体"/>
          <w:spacing w:val="6"/>
          <w:sz w:val="20"/>
          <w:szCs w:val="20"/>
        </w:rPr>
        <w:t>残疾人人</w:t>
      </w:r>
      <w:r>
        <w:rPr>
          <w:rFonts w:ascii="宋体" w:hAnsi="宋体" w:eastAsia="宋体" w:cs="宋体"/>
          <w:spacing w:val="1"/>
          <w:sz w:val="20"/>
          <w:szCs w:val="20"/>
        </w:rPr>
        <w:t>数不少于</w:t>
      </w:r>
      <w:r>
        <w:rPr>
          <w:rFonts w:ascii="宋体" w:hAnsi="宋体" w:eastAsia="宋体" w:cs="宋体"/>
          <w:spacing w:val="-22"/>
          <w:sz w:val="20"/>
          <w:szCs w:val="20"/>
        </w:rPr>
        <w:t xml:space="preserve"> </w:t>
      </w:r>
      <w:r>
        <w:rPr>
          <w:rFonts w:ascii="宋体" w:hAnsi="宋体" w:eastAsia="宋体" w:cs="宋体"/>
          <w:spacing w:val="1"/>
          <w:sz w:val="20"/>
          <w:szCs w:val="20"/>
        </w:rPr>
        <w:t>10</w:t>
      </w:r>
      <w:r>
        <w:rPr>
          <w:rFonts w:ascii="宋体" w:hAnsi="宋体" w:eastAsia="宋体" w:cs="宋体"/>
          <w:spacing w:val="-38"/>
          <w:sz w:val="20"/>
          <w:szCs w:val="20"/>
        </w:rPr>
        <w:t xml:space="preserve"> </w:t>
      </w:r>
      <w:r>
        <w:rPr>
          <w:rFonts w:ascii="宋体" w:hAnsi="宋体" w:eastAsia="宋体" w:cs="宋体"/>
          <w:spacing w:val="1"/>
          <w:sz w:val="20"/>
          <w:szCs w:val="20"/>
        </w:rPr>
        <w:t>人（含</w:t>
      </w:r>
      <w:r>
        <w:rPr>
          <w:rFonts w:ascii="宋体" w:hAnsi="宋体" w:eastAsia="宋体" w:cs="宋体"/>
          <w:spacing w:val="-22"/>
          <w:sz w:val="20"/>
          <w:szCs w:val="20"/>
        </w:rPr>
        <w:t xml:space="preserve"> </w:t>
      </w:r>
      <w:r>
        <w:rPr>
          <w:rFonts w:ascii="宋体" w:hAnsi="宋体" w:eastAsia="宋体" w:cs="宋体"/>
          <w:spacing w:val="1"/>
          <w:sz w:val="20"/>
          <w:szCs w:val="20"/>
        </w:rPr>
        <w:t>10</w:t>
      </w:r>
      <w:r>
        <w:rPr>
          <w:rFonts w:ascii="宋体" w:hAnsi="宋体" w:eastAsia="宋体" w:cs="宋体"/>
          <w:spacing w:val="-38"/>
          <w:sz w:val="20"/>
          <w:szCs w:val="20"/>
        </w:rPr>
        <w:t xml:space="preserve"> </w:t>
      </w:r>
      <w:r>
        <w:rPr>
          <w:rFonts w:ascii="宋体" w:hAnsi="宋体" w:eastAsia="宋体" w:cs="宋体"/>
          <w:spacing w:val="1"/>
          <w:sz w:val="20"/>
          <w:szCs w:val="20"/>
        </w:rPr>
        <w:t>人</w:t>
      </w:r>
      <w:r>
        <w:rPr>
          <w:rFonts w:ascii="宋体" w:hAnsi="宋体" w:eastAsia="宋体" w:cs="宋体"/>
          <w:spacing w:val="3"/>
          <w:sz w:val="20"/>
          <w:szCs w:val="20"/>
        </w:rPr>
        <w:t>）；</w:t>
      </w:r>
    </w:p>
    <w:p w14:paraId="5EAA7198">
      <w:pPr>
        <w:spacing w:before="1" w:line="227" w:lineRule="auto"/>
        <w:ind w:left="430"/>
        <w:rPr>
          <w:rFonts w:ascii="宋体" w:hAnsi="宋体" w:eastAsia="宋体" w:cs="宋体"/>
          <w:sz w:val="20"/>
          <w:szCs w:val="20"/>
        </w:rPr>
      </w:pPr>
      <w:r>
        <w:rPr>
          <w:rFonts w:ascii="宋体" w:hAnsi="宋体" w:eastAsia="宋体" w:cs="宋体"/>
          <w:spacing w:val="9"/>
          <w:sz w:val="20"/>
          <w:szCs w:val="20"/>
        </w:rPr>
        <w:t>（2）依法与安置的每位残疾人签订了一年以上（含一年）的劳动合同或服务协议；</w:t>
      </w:r>
    </w:p>
    <w:p w14:paraId="07312B03">
      <w:pPr>
        <w:spacing w:before="160" w:line="378" w:lineRule="auto"/>
        <w:ind w:left="12" w:right="56" w:firstLine="418"/>
        <w:rPr>
          <w:rFonts w:ascii="宋体" w:hAnsi="宋体" w:eastAsia="宋体" w:cs="宋体"/>
          <w:sz w:val="20"/>
          <w:szCs w:val="20"/>
        </w:rPr>
      </w:pPr>
      <w:r>
        <w:rPr>
          <w:rFonts w:ascii="宋体" w:hAnsi="宋体" w:eastAsia="宋体" w:cs="宋体"/>
          <w:spacing w:val="10"/>
          <w:sz w:val="20"/>
          <w:szCs w:val="20"/>
        </w:rPr>
        <w:t>（3）为安置的每位残疾人按月足额缴纳了基本养老保险、基本医疗保险、失业保险、工伤保</w:t>
      </w:r>
      <w:r>
        <w:rPr>
          <w:rFonts w:ascii="宋体" w:hAnsi="宋体" w:eastAsia="宋体" w:cs="宋体"/>
          <w:spacing w:val="7"/>
          <w:sz w:val="20"/>
          <w:szCs w:val="20"/>
        </w:rPr>
        <w:t>险和生育保险等社会保险费；</w:t>
      </w:r>
    </w:p>
    <w:p w14:paraId="709DA074">
      <w:pPr>
        <w:spacing w:before="2" w:line="376" w:lineRule="auto"/>
        <w:ind w:left="4" w:right="56" w:firstLine="426"/>
        <w:rPr>
          <w:rFonts w:ascii="宋体" w:hAnsi="宋体" w:eastAsia="宋体" w:cs="宋体"/>
          <w:sz w:val="20"/>
          <w:szCs w:val="20"/>
        </w:rPr>
      </w:pPr>
      <w:r>
        <w:rPr>
          <w:rFonts w:ascii="宋体" w:hAnsi="宋体" w:eastAsia="宋体" w:cs="宋体"/>
          <w:spacing w:val="10"/>
          <w:sz w:val="20"/>
          <w:szCs w:val="20"/>
        </w:rPr>
        <w:t>（4）通过银行等金融机构向安置的每位残疾人，按月支付了不低于单位所在区县适用的经省</w:t>
      </w:r>
      <w:r>
        <w:rPr>
          <w:rFonts w:ascii="宋体" w:hAnsi="宋体" w:eastAsia="宋体" w:cs="宋体"/>
          <w:spacing w:val="8"/>
          <w:sz w:val="20"/>
          <w:szCs w:val="20"/>
        </w:rPr>
        <w:t>级人民政府批准的月最低工资标准的工资；</w:t>
      </w:r>
    </w:p>
    <w:p w14:paraId="04A24E42">
      <w:pPr>
        <w:spacing w:before="1" w:line="376" w:lineRule="auto"/>
        <w:ind w:right="56" w:firstLine="430"/>
        <w:rPr>
          <w:rFonts w:ascii="宋体" w:hAnsi="宋体" w:eastAsia="宋体" w:cs="宋体"/>
          <w:sz w:val="20"/>
          <w:szCs w:val="20"/>
        </w:rPr>
      </w:pPr>
      <w:r>
        <w:rPr>
          <w:rFonts w:ascii="宋体" w:hAnsi="宋体" w:eastAsia="宋体" w:cs="宋体"/>
          <w:spacing w:val="10"/>
          <w:sz w:val="20"/>
          <w:szCs w:val="20"/>
        </w:rPr>
        <w:t>（5）提供本单位制造的货物、承担的工程或者服务（以下简称产品</w:t>
      </w:r>
      <w:r>
        <w:rPr>
          <w:rFonts w:ascii="宋体" w:hAnsi="宋体" w:eastAsia="宋体" w:cs="宋体"/>
          <w:spacing w:val="16"/>
          <w:sz w:val="20"/>
          <w:szCs w:val="20"/>
        </w:rPr>
        <w:t>），</w:t>
      </w:r>
      <w:r>
        <w:rPr>
          <w:rFonts w:ascii="宋体" w:hAnsi="宋体" w:eastAsia="宋体" w:cs="宋体"/>
          <w:spacing w:val="10"/>
          <w:sz w:val="20"/>
          <w:szCs w:val="20"/>
        </w:rPr>
        <w:t>或者提</w:t>
      </w:r>
      <w:r>
        <w:rPr>
          <w:rFonts w:ascii="宋体" w:hAnsi="宋体" w:eastAsia="宋体" w:cs="宋体"/>
          <w:spacing w:val="9"/>
          <w:sz w:val="20"/>
          <w:szCs w:val="20"/>
        </w:rPr>
        <w:t>供其他残疾人</w:t>
      </w:r>
      <w:r>
        <w:rPr>
          <w:rFonts w:ascii="宋体" w:hAnsi="宋体" w:eastAsia="宋体" w:cs="宋体"/>
          <w:spacing w:val="10"/>
          <w:sz w:val="20"/>
          <w:szCs w:val="20"/>
        </w:rPr>
        <w:t>福利性单位制造的货物（不包括使用非残疾人福</w:t>
      </w:r>
      <w:r>
        <w:rPr>
          <w:rFonts w:ascii="宋体" w:hAnsi="宋体" w:eastAsia="宋体" w:cs="宋体"/>
          <w:spacing w:val="9"/>
          <w:sz w:val="20"/>
          <w:szCs w:val="20"/>
        </w:rPr>
        <w:t>利性单位注册商标的货物</w:t>
      </w:r>
      <w:r>
        <w:rPr>
          <w:rFonts w:ascii="宋体" w:hAnsi="宋体" w:eastAsia="宋体" w:cs="宋体"/>
          <w:sz w:val="20"/>
          <w:szCs w:val="20"/>
        </w:rPr>
        <w:t>）；</w:t>
      </w:r>
    </w:p>
    <w:p w14:paraId="47DF2FD3">
      <w:pPr>
        <w:spacing w:before="2" w:line="377" w:lineRule="auto"/>
        <w:ind w:left="1" w:right="56" w:firstLine="429"/>
        <w:rPr>
          <w:rFonts w:ascii="宋体" w:hAnsi="宋体" w:eastAsia="宋体" w:cs="宋体"/>
          <w:sz w:val="20"/>
          <w:szCs w:val="20"/>
        </w:rPr>
      </w:pPr>
      <w:r>
        <w:rPr>
          <w:rFonts w:ascii="宋体" w:hAnsi="宋体" w:eastAsia="宋体" w:cs="宋体"/>
          <w:spacing w:val="10"/>
          <w:sz w:val="20"/>
          <w:szCs w:val="20"/>
        </w:rPr>
        <w:t>（6）前款所称残疾人是指法定劳动年龄内，持有《中华人民共和国残疾人证》或者《中华人</w:t>
      </w:r>
      <w:r>
        <w:rPr>
          <w:rFonts w:ascii="宋体" w:hAnsi="宋体" w:eastAsia="宋体" w:cs="宋体"/>
          <w:spacing w:val="8"/>
          <w:sz w:val="20"/>
          <w:szCs w:val="20"/>
        </w:rPr>
        <w:t>民共和国残疾军人证（1</w:t>
      </w:r>
      <w:r>
        <w:rPr>
          <w:rFonts w:ascii="宋体" w:hAnsi="宋体" w:eastAsia="宋体" w:cs="宋体"/>
          <w:spacing w:val="-24"/>
          <w:sz w:val="20"/>
          <w:szCs w:val="20"/>
        </w:rPr>
        <w:t xml:space="preserve"> </w:t>
      </w:r>
      <w:r>
        <w:rPr>
          <w:rFonts w:ascii="宋体" w:hAnsi="宋体" w:eastAsia="宋体" w:cs="宋体"/>
          <w:spacing w:val="8"/>
          <w:sz w:val="20"/>
          <w:szCs w:val="20"/>
        </w:rPr>
        <w:t>至</w:t>
      </w:r>
      <w:r>
        <w:rPr>
          <w:rFonts w:ascii="宋体" w:hAnsi="宋体" w:eastAsia="宋体" w:cs="宋体"/>
          <w:spacing w:val="-39"/>
          <w:sz w:val="20"/>
          <w:szCs w:val="20"/>
        </w:rPr>
        <w:t xml:space="preserve"> </w:t>
      </w:r>
      <w:r>
        <w:rPr>
          <w:rFonts w:ascii="宋体" w:hAnsi="宋体" w:eastAsia="宋体" w:cs="宋体"/>
          <w:spacing w:val="8"/>
          <w:sz w:val="20"/>
          <w:szCs w:val="20"/>
        </w:rPr>
        <w:t>8</w:t>
      </w:r>
      <w:r>
        <w:rPr>
          <w:rFonts w:ascii="宋体" w:hAnsi="宋体" w:eastAsia="宋体" w:cs="宋体"/>
          <w:spacing w:val="-34"/>
          <w:sz w:val="20"/>
          <w:szCs w:val="20"/>
        </w:rPr>
        <w:t xml:space="preserve"> </w:t>
      </w:r>
      <w:r>
        <w:rPr>
          <w:rFonts w:ascii="宋体" w:hAnsi="宋体" w:eastAsia="宋体" w:cs="宋体"/>
          <w:spacing w:val="8"/>
          <w:sz w:val="20"/>
          <w:szCs w:val="20"/>
        </w:rPr>
        <w:t>级）》的自然人，包括具有劳动条件和劳动意愿的精神残疾人。在职</w:t>
      </w:r>
      <w:r>
        <w:rPr>
          <w:rFonts w:ascii="宋体" w:hAnsi="宋体" w:eastAsia="宋体" w:cs="宋体"/>
          <w:spacing w:val="10"/>
          <w:sz w:val="20"/>
          <w:szCs w:val="20"/>
        </w:rPr>
        <w:t>职工人数是指与残疾人福利性单位建立劳动关</w:t>
      </w:r>
      <w:r>
        <w:rPr>
          <w:rFonts w:ascii="宋体" w:hAnsi="宋体" w:eastAsia="宋体" w:cs="宋体"/>
          <w:spacing w:val="9"/>
          <w:sz w:val="20"/>
          <w:szCs w:val="20"/>
        </w:rPr>
        <w:t>系并依法签订劳动合同或者服务协议的雇员人数；</w:t>
      </w:r>
    </w:p>
    <w:p w14:paraId="05408FB1">
      <w:pPr>
        <w:spacing w:before="1" w:line="377" w:lineRule="auto"/>
        <w:ind w:right="56" w:firstLine="430"/>
        <w:rPr>
          <w:rFonts w:ascii="宋体" w:hAnsi="宋体" w:eastAsia="宋体" w:cs="宋体"/>
          <w:sz w:val="20"/>
          <w:szCs w:val="20"/>
        </w:rPr>
      </w:pPr>
      <w:r>
        <w:rPr>
          <w:rFonts w:ascii="宋体" w:hAnsi="宋体" w:eastAsia="宋体" w:cs="宋体"/>
          <w:spacing w:val="10"/>
          <w:sz w:val="20"/>
          <w:szCs w:val="20"/>
        </w:rPr>
        <w:t>（7）供应商提供的《残疾人福利性单位声明函》与事实不符的，依照《政府采购法》第七十</w:t>
      </w:r>
      <w:r>
        <w:rPr>
          <w:rFonts w:ascii="宋体" w:hAnsi="宋体" w:eastAsia="宋体" w:cs="宋体"/>
          <w:spacing w:val="8"/>
          <w:sz w:val="20"/>
          <w:szCs w:val="20"/>
        </w:rPr>
        <w:t>七条第一款的规定追究法律责任；</w:t>
      </w:r>
    </w:p>
    <w:p w14:paraId="00EE19BD">
      <w:pPr>
        <w:spacing w:line="227" w:lineRule="auto"/>
        <w:ind w:left="430"/>
        <w:rPr>
          <w:rFonts w:ascii="宋体" w:hAnsi="宋体" w:eastAsia="宋体" w:cs="宋体"/>
          <w:sz w:val="20"/>
          <w:szCs w:val="20"/>
        </w:rPr>
      </w:pPr>
      <w:r>
        <w:rPr>
          <w:rFonts w:ascii="宋体" w:hAnsi="宋体" w:eastAsia="宋体" w:cs="宋体"/>
          <w:spacing w:val="10"/>
          <w:sz w:val="20"/>
          <w:szCs w:val="20"/>
        </w:rPr>
        <w:t>（8）残疾人福利性单位视同小型、微型企业，享受预留份额、评审中价格扣除等促进中小企</w:t>
      </w:r>
    </w:p>
    <w:p w14:paraId="13D200E3">
      <w:pPr>
        <w:spacing w:line="227" w:lineRule="auto"/>
        <w:rPr>
          <w:rFonts w:ascii="宋体" w:hAnsi="宋体" w:eastAsia="宋体" w:cs="宋体"/>
          <w:sz w:val="20"/>
          <w:szCs w:val="20"/>
        </w:rPr>
        <w:sectPr>
          <w:footerReference r:id="rId25" w:type="default"/>
          <w:pgSz w:w="11906" w:h="16839"/>
          <w:pgMar w:top="1431" w:right="1419" w:bottom="1314" w:left="1480" w:header="0" w:footer="1037" w:gutter="0"/>
          <w:cols w:space="720" w:num="1"/>
        </w:sectPr>
      </w:pPr>
    </w:p>
    <w:p w14:paraId="647A16B8">
      <w:pPr>
        <w:spacing w:before="74" w:line="377" w:lineRule="auto"/>
        <w:ind w:right="71"/>
        <w:rPr>
          <w:rFonts w:ascii="宋体" w:hAnsi="宋体" w:eastAsia="宋体" w:cs="宋体"/>
          <w:sz w:val="20"/>
          <w:szCs w:val="20"/>
        </w:rPr>
      </w:pPr>
      <w:r>
        <w:rPr>
          <w:rFonts w:ascii="宋体" w:hAnsi="宋体" w:eastAsia="宋体" w:cs="宋体"/>
          <w:spacing w:val="8"/>
          <w:sz w:val="20"/>
          <w:szCs w:val="20"/>
        </w:rPr>
        <w:t>业发展的政府采购政策。向残疾人福利性单位采购的金额，计入面向中小企业采购的统计数据。残</w:t>
      </w:r>
      <w:r>
        <w:rPr>
          <w:rFonts w:ascii="宋体" w:hAnsi="宋体" w:eastAsia="宋体" w:cs="宋体"/>
          <w:spacing w:val="9"/>
          <w:sz w:val="20"/>
          <w:szCs w:val="20"/>
        </w:rPr>
        <w:t>疾人福利性单位属于小型、微型企业的，不重复享受政策。</w:t>
      </w:r>
    </w:p>
    <w:p w14:paraId="057B0935">
      <w:pPr>
        <w:spacing w:line="228" w:lineRule="auto"/>
        <w:ind w:left="430"/>
        <w:rPr>
          <w:rFonts w:ascii="宋体" w:hAnsi="宋体" w:eastAsia="宋体" w:cs="宋体"/>
          <w:sz w:val="20"/>
          <w:szCs w:val="20"/>
        </w:rPr>
      </w:pPr>
      <w:r>
        <w:rPr>
          <w:rFonts w:ascii="宋体" w:hAnsi="宋体" w:eastAsia="宋体" w:cs="宋体"/>
          <w:spacing w:val="8"/>
          <w:sz w:val="20"/>
          <w:szCs w:val="20"/>
        </w:rPr>
        <w:t>（九）创新产品、创新服务的评审标准</w:t>
      </w:r>
    </w:p>
    <w:p w14:paraId="02E2F359">
      <w:pPr>
        <w:spacing w:before="159" w:line="377" w:lineRule="auto"/>
        <w:ind w:left="2" w:right="74" w:firstLine="433"/>
        <w:rPr>
          <w:rFonts w:ascii="宋体" w:hAnsi="宋体" w:eastAsia="宋体" w:cs="宋体"/>
          <w:sz w:val="20"/>
          <w:szCs w:val="20"/>
        </w:rPr>
      </w:pPr>
      <w:r>
        <w:rPr>
          <w:rFonts w:ascii="宋体" w:hAnsi="宋体" w:eastAsia="宋体" w:cs="宋体"/>
          <w:spacing w:val="9"/>
          <w:sz w:val="20"/>
          <w:szCs w:val="20"/>
        </w:rPr>
        <w:t>1. 磋商供应商投报产品或服务属于《山西省创新产品和服务推荐清单</w:t>
      </w:r>
      <w:r>
        <w:rPr>
          <w:rFonts w:ascii="宋体" w:hAnsi="宋体" w:eastAsia="宋体" w:cs="宋体"/>
          <w:spacing w:val="8"/>
          <w:sz w:val="20"/>
          <w:szCs w:val="20"/>
        </w:rPr>
        <w:t>》</w:t>
      </w:r>
      <w:r>
        <w:rPr>
          <w:rFonts w:ascii="宋体" w:hAnsi="宋体" w:eastAsia="宋体" w:cs="宋体"/>
          <w:spacing w:val="-59"/>
          <w:sz w:val="20"/>
          <w:szCs w:val="20"/>
        </w:rPr>
        <w:t xml:space="preserve"> </w:t>
      </w:r>
      <w:r>
        <w:rPr>
          <w:rFonts w:ascii="宋体" w:hAnsi="宋体" w:eastAsia="宋体" w:cs="宋体"/>
          <w:spacing w:val="8"/>
          <w:sz w:val="20"/>
          <w:szCs w:val="20"/>
        </w:rPr>
        <w:t>中创新产品或创新服务的，在评审时，享受投报产品</w:t>
      </w:r>
      <w:r>
        <w:rPr>
          <w:rFonts w:ascii="宋体" w:hAnsi="宋体" w:eastAsia="宋体" w:cs="宋体"/>
          <w:spacing w:val="-15"/>
          <w:sz w:val="20"/>
          <w:szCs w:val="20"/>
        </w:rPr>
        <w:t xml:space="preserve"> </w:t>
      </w:r>
      <w:r>
        <w:rPr>
          <w:rFonts w:ascii="宋体" w:hAnsi="宋体" w:eastAsia="宋体" w:cs="宋体"/>
          <w:spacing w:val="8"/>
          <w:sz w:val="20"/>
          <w:szCs w:val="20"/>
        </w:rPr>
        <w:t>10%的价格折扣，以折扣后的价格参与评审。</w:t>
      </w:r>
    </w:p>
    <w:p w14:paraId="2681360B">
      <w:pPr>
        <w:spacing w:before="1" w:line="377" w:lineRule="auto"/>
        <w:ind w:left="1" w:right="74" w:firstLine="421"/>
        <w:rPr>
          <w:rFonts w:ascii="宋体" w:hAnsi="宋体" w:eastAsia="宋体" w:cs="宋体"/>
          <w:sz w:val="20"/>
          <w:szCs w:val="20"/>
        </w:rPr>
      </w:pPr>
      <w:r>
        <w:rPr>
          <w:rFonts w:ascii="宋体" w:hAnsi="宋体" w:eastAsia="宋体" w:cs="宋体"/>
          <w:spacing w:val="10"/>
          <w:sz w:val="20"/>
          <w:szCs w:val="20"/>
        </w:rPr>
        <w:t>2. 磋商供应商投报创新产品或创新服务的，需如实填写《创新产品或创新服务明细表》，并</w:t>
      </w:r>
      <w:r>
        <w:rPr>
          <w:rFonts w:ascii="宋体" w:hAnsi="宋体" w:eastAsia="宋体" w:cs="宋体"/>
          <w:spacing w:val="8"/>
          <w:sz w:val="20"/>
          <w:szCs w:val="20"/>
        </w:rPr>
        <w:t>提供《山西省创新产品和服务推荐清单》。</w:t>
      </w:r>
    </w:p>
    <w:p w14:paraId="217BBD45">
      <w:pPr>
        <w:spacing w:before="1" w:line="226" w:lineRule="auto"/>
        <w:ind w:left="425"/>
        <w:rPr>
          <w:rFonts w:ascii="宋体" w:hAnsi="宋体" w:eastAsia="宋体" w:cs="宋体"/>
          <w:sz w:val="20"/>
          <w:szCs w:val="20"/>
        </w:rPr>
      </w:pPr>
      <w:r>
        <w:rPr>
          <w:rFonts w:ascii="宋体" w:hAnsi="宋体" w:eastAsia="宋体" w:cs="宋体"/>
          <w:spacing w:val="9"/>
          <w:sz w:val="20"/>
          <w:szCs w:val="20"/>
        </w:rPr>
        <w:t>3. 创新产品或创新服务的价格折扣政策可与其</w:t>
      </w:r>
      <w:r>
        <w:rPr>
          <w:rFonts w:ascii="宋体" w:hAnsi="宋体" w:eastAsia="宋体" w:cs="宋体"/>
          <w:spacing w:val="8"/>
          <w:sz w:val="20"/>
          <w:szCs w:val="20"/>
        </w:rPr>
        <w:t>他政府采购政策叠加。</w:t>
      </w:r>
    </w:p>
    <w:p w14:paraId="03A635F3">
      <w:pPr>
        <w:spacing w:before="161" w:line="228" w:lineRule="auto"/>
        <w:ind w:left="430"/>
        <w:rPr>
          <w:rFonts w:ascii="宋体" w:hAnsi="宋体" w:eastAsia="宋体" w:cs="宋体"/>
          <w:sz w:val="20"/>
          <w:szCs w:val="20"/>
        </w:rPr>
      </w:pPr>
      <w:r>
        <w:rPr>
          <w:rFonts w:ascii="宋体" w:hAnsi="宋体" w:eastAsia="宋体" w:cs="宋体"/>
          <w:spacing w:val="8"/>
          <w:sz w:val="20"/>
          <w:szCs w:val="20"/>
        </w:rPr>
        <w:t>（十）监狱企业参加本项目的评审标准</w:t>
      </w:r>
    </w:p>
    <w:p w14:paraId="7806EC32">
      <w:pPr>
        <w:spacing w:before="161" w:line="378" w:lineRule="auto"/>
        <w:ind w:left="1" w:right="74" w:firstLine="434"/>
        <w:rPr>
          <w:rFonts w:ascii="宋体" w:hAnsi="宋体" w:eastAsia="宋体" w:cs="宋体"/>
          <w:sz w:val="20"/>
          <w:szCs w:val="20"/>
        </w:rPr>
      </w:pPr>
      <w:r>
        <w:rPr>
          <w:rFonts w:ascii="宋体" w:hAnsi="宋体" w:eastAsia="宋体" w:cs="宋体"/>
          <w:spacing w:val="10"/>
          <w:sz w:val="20"/>
          <w:szCs w:val="20"/>
        </w:rPr>
        <w:t>1. 监狱企业参加磋商视同小微企业，需提供由省级以上监狱管理局</w:t>
      </w:r>
      <w:r>
        <w:rPr>
          <w:rFonts w:ascii="宋体" w:hAnsi="宋体" w:eastAsia="宋体" w:cs="宋体"/>
          <w:spacing w:val="9"/>
          <w:sz w:val="20"/>
          <w:szCs w:val="20"/>
        </w:rPr>
        <w:t>或戒毒管理局出具的属于</w:t>
      </w:r>
      <w:r>
        <w:rPr>
          <w:rFonts w:ascii="宋体" w:hAnsi="宋体" w:eastAsia="宋体" w:cs="宋体"/>
          <w:spacing w:val="7"/>
          <w:sz w:val="20"/>
          <w:szCs w:val="20"/>
        </w:rPr>
        <w:t>监狱企业的证明文件。</w:t>
      </w:r>
    </w:p>
    <w:p w14:paraId="5C7A11D7">
      <w:pPr>
        <w:spacing w:before="1" w:line="376" w:lineRule="auto"/>
        <w:ind w:left="3" w:firstLine="420"/>
        <w:rPr>
          <w:rFonts w:ascii="宋体" w:hAnsi="宋体" w:eastAsia="宋体" w:cs="宋体"/>
          <w:sz w:val="20"/>
          <w:szCs w:val="20"/>
        </w:rPr>
      </w:pPr>
      <w:r>
        <w:rPr>
          <w:rFonts w:ascii="宋体" w:hAnsi="宋体" w:eastAsia="宋体" w:cs="宋体"/>
          <w:spacing w:val="10"/>
          <w:sz w:val="20"/>
          <w:szCs w:val="20"/>
        </w:rPr>
        <w:t>2. 监狱企业只有提供本企业制造的货物或服务，或者提供其他小、微企业制造的货物，享受</w:t>
      </w:r>
      <w:r>
        <w:rPr>
          <w:rFonts w:ascii="宋体" w:hAnsi="宋体" w:eastAsia="宋体" w:cs="宋体"/>
          <w:sz w:val="20"/>
          <w:szCs w:val="20"/>
        </w:rPr>
        <w:t>投报货物的价格折扣。若有的话，如实填写《小、微企业/残疾人福利性单位提供货物/服务明细表》。</w:t>
      </w:r>
    </w:p>
    <w:p w14:paraId="27C610B3">
      <w:pPr>
        <w:spacing w:before="1" w:line="377" w:lineRule="auto"/>
        <w:ind w:left="2" w:right="71" w:firstLine="422"/>
        <w:rPr>
          <w:rFonts w:ascii="宋体" w:hAnsi="宋体" w:eastAsia="宋体" w:cs="宋体"/>
          <w:sz w:val="20"/>
          <w:szCs w:val="20"/>
        </w:rPr>
      </w:pPr>
      <w:r>
        <w:rPr>
          <w:rFonts w:ascii="宋体" w:hAnsi="宋体" w:eastAsia="宋体" w:cs="宋体"/>
          <w:spacing w:val="10"/>
          <w:sz w:val="20"/>
          <w:szCs w:val="20"/>
        </w:rPr>
        <w:t>3. 监狱企业与中型企业组成联合体参加磋商的，或者向监狱企业分包，且联合体协议或分包</w:t>
      </w:r>
      <w:r>
        <w:rPr>
          <w:rFonts w:ascii="宋体" w:hAnsi="宋体" w:eastAsia="宋体" w:cs="宋体"/>
          <w:spacing w:val="7"/>
          <w:sz w:val="20"/>
          <w:szCs w:val="20"/>
        </w:rPr>
        <w:t>意向协议约定监狱企业的协议金额占到合同金额</w:t>
      </w:r>
      <w:r>
        <w:rPr>
          <w:rFonts w:ascii="宋体" w:hAnsi="宋体" w:eastAsia="宋体" w:cs="宋体"/>
          <w:spacing w:val="-35"/>
          <w:sz w:val="20"/>
          <w:szCs w:val="20"/>
        </w:rPr>
        <w:t xml:space="preserve"> </w:t>
      </w:r>
      <w:r>
        <w:rPr>
          <w:rFonts w:ascii="宋体" w:hAnsi="宋体" w:eastAsia="宋体" w:cs="宋体"/>
          <w:spacing w:val="7"/>
          <w:sz w:val="20"/>
          <w:szCs w:val="20"/>
        </w:rPr>
        <w:t>30%以上的，享受投报标的</w:t>
      </w:r>
      <w:r>
        <w:rPr>
          <w:rFonts w:ascii="宋体" w:hAnsi="宋体" w:eastAsia="宋体" w:cs="宋体"/>
          <w:spacing w:val="-32"/>
          <w:sz w:val="20"/>
          <w:szCs w:val="20"/>
        </w:rPr>
        <w:t xml:space="preserve"> </w:t>
      </w:r>
      <w:r>
        <w:rPr>
          <w:rFonts w:ascii="宋体" w:hAnsi="宋体" w:eastAsia="宋体" w:cs="宋体"/>
          <w:spacing w:val="7"/>
          <w:sz w:val="20"/>
          <w:szCs w:val="20"/>
        </w:rPr>
        <w:t>5%的价格扣除，用</w:t>
      </w:r>
      <w:r>
        <w:rPr>
          <w:rFonts w:ascii="宋体" w:hAnsi="宋体" w:eastAsia="宋体" w:cs="宋体"/>
          <w:spacing w:val="6"/>
          <w:sz w:val="20"/>
          <w:szCs w:val="20"/>
        </w:rPr>
        <w:t>扣除</w:t>
      </w:r>
      <w:r>
        <w:rPr>
          <w:rFonts w:ascii="宋体" w:hAnsi="宋体" w:eastAsia="宋体" w:cs="宋体"/>
          <w:spacing w:val="7"/>
          <w:sz w:val="20"/>
          <w:szCs w:val="20"/>
        </w:rPr>
        <w:t>后的价格参与评审。</w:t>
      </w:r>
    </w:p>
    <w:p w14:paraId="54B4EA9F">
      <w:pPr>
        <w:spacing w:before="1" w:line="229" w:lineRule="auto"/>
        <w:ind w:left="430"/>
        <w:rPr>
          <w:rFonts w:ascii="宋体" w:hAnsi="宋体" w:eastAsia="宋体" w:cs="宋体"/>
          <w:sz w:val="20"/>
          <w:szCs w:val="20"/>
        </w:rPr>
      </w:pPr>
      <w:r>
        <w:rPr>
          <w:rFonts w:ascii="宋体" w:hAnsi="宋体" w:eastAsia="宋体" w:cs="宋体"/>
          <w:spacing w:val="8"/>
          <w:sz w:val="20"/>
          <w:szCs w:val="20"/>
        </w:rPr>
        <w:t>（十一）商品包装和快递包装的评审标准</w:t>
      </w:r>
    </w:p>
    <w:p w14:paraId="5AE0F515">
      <w:pPr>
        <w:spacing w:before="159" w:line="228" w:lineRule="auto"/>
        <w:ind w:right="19"/>
        <w:jc w:val="right"/>
        <w:rPr>
          <w:rFonts w:ascii="宋体" w:hAnsi="宋体" w:eastAsia="宋体" w:cs="宋体"/>
          <w:sz w:val="20"/>
          <w:szCs w:val="20"/>
        </w:rPr>
      </w:pPr>
      <w:r>
        <w:rPr>
          <w:rFonts w:ascii="宋体" w:hAnsi="宋体" w:eastAsia="宋体" w:cs="宋体"/>
          <w:spacing w:val="9"/>
          <w:sz w:val="20"/>
          <w:szCs w:val="20"/>
        </w:rPr>
        <w:t>本文件涉及商品包装和快递包装要求的，磋商供应商须填写《商品包装和快递包装承诺函》。</w:t>
      </w:r>
    </w:p>
    <w:p w14:paraId="1B70920F">
      <w:pPr>
        <w:spacing w:before="262" w:line="229" w:lineRule="auto"/>
        <w:ind w:left="212"/>
        <w:rPr>
          <w:rFonts w:ascii="宋体" w:hAnsi="宋体" w:eastAsia="宋体" w:cs="宋体"/>
          <w:sz w:val="20"/>
          <w:szCs w:val="20"/>
        </w:rPr>
      </w:pPr>
      <w:r>
        <w:rPr>
          <w:rFonts w:ascii="宋体" w:hAnsi="宋体" w:eastAsia="宋体" w:cs="宋体"/>
          <w:b/>
          <w:bCs/>
          <w:spacing w:val="7"/>
          <w:sz w:val="20"/>
          <w:szCs w:val="20"/>
        </w:rPr>
        <w:t>三、无效磋商的情形</w:t>
      </w:r>
    </w:p>
    <w:p w14:paraId="0DDEC448">
      <w:pPr>
        <w:spacing w:before="127" w:line="228" w:lineRule="auto"/>
        <w:ind w:left="635"/>
        <w:rPr>
          <w:rFonts w:ascii="宋体" w:hAnsi="宋体" w:eastAsia="宋体" w:cs="宋体"/>
          <w:sz w:val="20"/>
          <w:szCs w:val="20"/>
        </w:rPr>
      </w:pPr>
      <w:r>
        <w:rPr>
          <w:rFonts w:ascii="宋体" w:hAnsi="宋体" w:eastAsia="宋体" w:cs="宋体"/>
          <w:spacing w:val="9"/>
          <w:sz w:val="20"/>
          <w:szCs w:val="20"/>
        </w:rPr>
        <w:t>未通过资格性、符合性审查的响应文件为无效磋</w:t>
      </w:r>
      <w:r>
        <w:rPr>
          <w:rFonts w:ascii="宋体" w:hAnsi="宋体" w:eastAsia="宋体" w:cs="宋体"/>
          <w:spacing w:val="8"/>
          <w:sz w:val="20"/>
          <w:szCs w:val="20"/>
        </w:rPr>
        <w:t>商。</w:t>
      </w:r>
    </w:p>
    <w:p w14:paraId="4A08A924">
      <w:pPr>
        <w:spacing w:before="261" w:line="229" w:lineRule="auto"/>
        <w:ind w:left="231"/>
        <w:rPr>
          <w:rFonts w:ascii="宋体" w:hAnsi="宋体" w:eastAsia="宋体" w:cs="宋体"/>
          <w:sz w:val="20"/>
          <w:szCs w:val="20"/>
        </w:rPr>
      </w:pPr>
      <w:r>
        <w:rPr>
          <w:rFonts w:ascii="宋体" w:hAnsi="宋体" w:eastAsia="宋体" w:cs="宋体"/>
          <w:b/>
          <w:bCs/>
          <w:spacing w:val="3"/>
          <w:sz w:val="20"/>
          <w:szCs w:val="20"/>
        </w:rPr>
        <w:t>四、成交标准</w:t>
      </w:r>
    </w:p>
    <w:p w14:paraId="7BB478B9">
      <w:pPr>
        <w:spacing w:before="125" w:line="377" w:lineRule="auto"/>
        <w:ind w:right="71" w:firstLine="435"/>
        <w:rPr>
          <w:rFonts w:ascii="宋体" w:hAnsi="宋体" w:eastAsia="宋体" w:cs="宋体"/>
          <w:sz w:val="20"/>
          <w:szCs w:val="20"/>
        </w:rPr>
      </w:pPr>
      <w:r>
        <w:rPr>
          <w:rFonts w:ascii="宋体" w:hAnsi="宋体" w:eastAsia="宋体" w:cs="宋体"/>
          <w:spacing w:val="9"/>
          <w:sz w:val="20"/>
          <w:szCs w:val="20"/>
        </w:rPr>
        <w:t>1、经磋商确定最终采购需求和提交最后报价的供应商后，</w:t>
      </w:r>
      <w:r>
        <w:rPr>
          <w:rFonts w:ascii="宋体" w:hAnsi="宋体" w:eastAsia="宋体" w:cs="宋体"/>
          <w:spacing w:val="-58"/>
          <w:sz w:val="20"/>
          <w:szCs w:val="20"/>
        </w:rPr>
        <w:t xml:space="preserve"> </w:t>
      </w:r>
      <w:r>
        <w:rPr>
          <w:rFonts w:ascii="宋体" w:hAnsi="宋体" w:eastAsia="宋体" w:cs="宋体"/>
          <w:spacing w:val="9"/>
          <w:sz w:val="20"/>
          <w:szCs w:val="20"/>
        </w:rPr>
        <w:t>由磋商小组采用综合评分法对提交</w:t>
      </w:r>
      <w:r>
        <w:rPr>
          <w:rFonts w:ascii="宋体" w:hAnsi="宋体" w:eastAsia="宋体" w:cs="宋体"/>
          <w:spacing w:val="8"/>
          <w:sz w:val="20"/>
          <w:szCs w:val="20"/>
        </w:rPr>
        <w:t>最后报价的供应商的响应文件和报价进行综合评分，响应文件满足磋商文件全部实质性要求，对价</w:t>
      </w:r>
      <w:r>
        <w:rPr>
          <w:rFonts w:ascii="宋体" w:hAnsi="宋体" w:eastAsia="宋体" w:cs="宋体"/>
          <w:spacing w:val="9"/>
          <w:sz w:val="20"/>
          <w:szCs w:val="20"/>
        </w:rPr>
        <w:t>格、商务、技术等主要因素的量化指标进行评审得分，得分最高的供应商为成交供应商。</w:t>
      </w:r>
    </w:p>
    <w:p w14:paraId="16E115E7">
      <w:pPr>
        <w:spacing w:before="2" w:line="377" w:lineRule="auto"/>
        <w:ind w:left="2" w:right="71" w:firstLine="420"/>
        <w:rPr>
          <w:rFonts w:ascii="宋体" w:hAnsi="宋体" w:eastAsia="宋体" w:cs="宋体"/>
          <w:sz w:val="20"/>
          <w:szCs w:val="20"/>
        </w:rPr>
      </w:pPr>
      <w:r>
        <w:rPr>
          <w:rFonts w:ascii="宋体" w:hAnsi="宋体" w:eastAsia="宋体" w:cs="宋体"/>
          <w:spacing w:val="10"/>
          <w:sz w:val="20"/>
          <w:szCs w:val="20"/>
        </w:rPr>
        <w:t>2、每一供应商的最终得分为所有磋商小组成员评分的算术平均值。评分分值计算保留小数点</w:t>
      </w:r>
      <w:r>
        <w:rPr>
          <w:rFonts w:ascii="宋体" w:hAnsi="宋体" w:eastAsia="宋体" w:cs="宋体"/>
          <w:spacing w:val="8"/>
          <w:sz w:val="20"/>
          <w:szCs w:val="20"/>
        </w:rPr>
        <w:t>后二位，第三位四舍五入。</w:t>
      </w:r>
    </w:p>
    <w:p w14:paraId="56B8376B">
      <w:pPr>
        <w:spacing w:line="377" w:lineRule="auto"/>
        <w:rPr>
          <w:rFonts w:ascii="宋体" w:hAnsi="宋体" w:eastAsia="宋体" w:cs="宋体"/>
          <w:sz w:val="20"/>
          <w:szCs w:val="20"/>
        </w:rPr>
        <w:sectPr>
          <w:footerReference r:id="rId26" w:type="default"/>
          <w:pgSz w:w="11906" w:h="16839"/>
          <w:pgMar w:top="1431" w:right="1403" w:bottom="1314" w:left="1480" w:header="0" w:footer="1039" w:gutter="0"/>
          <w:cols w:space="720" w:num="1"/>
        </w:sectPr>
      </w:pPr>
    </w:p>
    <w:p w14:paraId="227114AE">
      <w:pPr>
        <w:spacing w:before="247" w:line="229" w:lineRule="auto"/>
        <w:ind w:left="3459"/>
        <w:rPr>
          <w:rFonts w:ascii="宋体" w:hAnsi="宋体" w:eastAsia="宋体" w:cs="宋体"/>
          <w:sz w:val="20"/>
          <w:szCs w:val="20"/>
        </w:rPr>
      </w:pPr>
      <w:r>
        <w:rPr>
          <w:rFonts w:ascii="宋体" w:hAnsi="宋体" w:eastAsia="宋体" w:cs="宋体"/>
          <w:b/>
          <w:bCs/>
          <w:spacing w:val="7"/>
          <w:sz w:val="20"/>
          <w:szCs w:val="20"/>
        </w:rPr>
        <w:t>五、综合评分法评分细则</w:t>
      </w:r>
    </w:p>
    <w:p w14:paraId="56C28127">
      <w:pPr>
        <w:pStyle w:val="2"/>
        <w:spacing w:line="327" w:lineRule="auto"/>
      </w:pPr>
    </w:p>
    <w:p w14:paraId="7F016130">
      <w:pPr>
        <w:spacing w:before="65" w:line="227" w:lineRule="auto"/>
        <w:ind w:left="139"/>
        <w:rPr>
          <w:rFonts w:ascii="宋体" w:hAnsi="宋体" w:eastAsia="宋体" w:cs="宋体"/>
          <w:sz w:val="20"/>
          <w:szCs w:val="20"/>
        </w:rPr>
      </w:pPr>
      <w:r>
        <w:rPr>
          <w:rFonts w:ascii="宋体" w:hAnsi="宋体" w:eastAsia="宋体" w:cs="宋体"/>
          <w:b/>
          <w:bCs/>
          <w:spacing w:val="5"/>
          <w:sz w:val="20"/>
          <w:szCs w:val="20"/>
        </w:rPr>
        <w:t>一、报价分（</w:t>
      </w:r>
      <w:r>
        <w:rPr>
          <w:rFonts w:hint="eastAsia" w:ascii="宋体" w:hAnsi="宋体" w:eastAsia="宋体" w:cs="宋体"/>
          <w:b/>
          <w:bCs/>
          <w:spacing w:val="5"/>
          <w:sz w:val="20"/>
          <w:szCs w:val="20"/>
          <w:lang w:val="en-US" w:eastAsia="zh-CN"/>
        </w:rPr>
        <w:t>20</w:t>
      </w:r>
      <w:r>
        <w:rPr>
          <w:rFonts w:ascii="宋体" w:hAnsi="宋体" w:eastAsia="宋体" w:cs="宋体"/>
          <w:b/>
          <w:bCs/>
          <w:spacing w:val="5"/>
          <w:sz w:val="20"/>
          <w:szCs w:val="20"/>
        </w:rPr>
        <w:t>分）</w:t>
      </w:r>
    </w:p>
    <w:p w14:paraId="4F714C7B">
      <w:pPr>
        <w:spacing w:before="5"/>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941"/>
        <w:gridCol w:w="6627"/>
        <w:gridCol w:w="763"/>
      </w:tblGrid>
      <w:tr w14:paraId="6A50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47" w:type="dxa"/>
            <w:vAlign w:val="top"/>
          </w:tcPr>
          <w:p w14:paraId="564B5083">
            <w:pPr>
              <w:pStyle w:val="6"/>
              <w:spacing w:before="171" w:line="230" w:lineRule="auto"/>
              <w:ind w:left="217"/>
            </w:pPr>
            <w:r>
              <w:rPr>
                <w:b/>
                <w:bCs/>
                <w:spacing w:val="4"/>
              </w:rPr>
              <w:t>序号</w:t>
            </w:r>
          </w:p>
        </w:tc>
        <w:tc>
          <w:tcPr>
            <w:tcW w:w="941" w:type="dxa"/>
            <w:vAlign w:val="top"/>
          </w:tcPr>
          <w:p w14:paraId="12EA6C4F">
            <w:pPr>
              <w:pStyle w:val="6"/>
              <w:spacing w:before="172" w:line="228" w:lineRule="auto"/>
              <w:ind w:left="263"/>
            </w:pPr>
            <w:r>
              <w:rPr>
                <w:b/>
                <w:bCs/>
                <w:spacing w:val="3"/>
              </w:rPr>
              <w:t>类型</w:t>
            </w:r>
          </w:p>
        </w:tc>
        <w:tc>
          <w:tcPr>
            <w:tcW w:w="6627" w:type="dxa"/>
            <w:vAlign w:val="top"/>
          </w:tcPr>
          <w:p w14:paraId="0379D812">
            <w:pPr>
              <w:pStyle w:val="6"/>
              <w:spacing w:before="172" w:line="229" w:lineRule="auto"/>
              <w:ind w:left="2897"/>
            </w:pPr>
            <w:r>
              <w:rPr>
                <w:b/>
                <w:bCs/>
                <w:spacing w:val="6"/>
              </w:rPr>
              <w:t>评分标准</w:t>
            </w:r>
          </w:p>
        </w:tc>
        <w:tc>
          <w:tcPr>
            <w:tcW w:w="763" w:type="dxa"/>
            <w:vAlign w:val="top"/>
          </w:tcPr>
          <w:p w14:paraId="7D5F79A5">
            <w:pPr>
              <w:pStyle w:val="6"/>
              <w:spacing w:before="37" w:line="228" w:lineRule="auto"/>
              <w:ind w:left="179"/>
            </w:pPr>
            <w:r>
              <w:rPr>
                <w:b/>
                <w:bCs/>
                <w:spacing w:val="2"/>
              </w:rPr>
              <w:t>分值</w:t>
            </w:r>
          </w:p>
          <w:p w14:paraId="6EFE46E2">
            <w:pPr>
              <w:pStyle w:val="6"/>
              <w:spacing w:before="24" w:line="216" w:lineRule="auto"/>
              <w:ind w:left="175"/>
            </w:pPr>
            <w:r>
              <w:rPr>
                <w:b/>
                <w:bCs/>
                <w:spacing w:val="4"/>
              </w:rPr>
              <w:t>权重</w:t>
            </w:r>
          </w:p>
        </w:tc>
      </w:tr>
      <w:tr w14:paraId="3D896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847" w:type="dxa"/>
            <w:vAlign w:val="top"/>
          </w:tcPr>
          <w:p w14:paraId="79314398">
            <w:pPr>
              <w:spacing w:line="357" w:lineRule="auto"/>
              <w:rPr>
                <w:rFonts w:ascii="Arial"/>
                <w:sz w:val="21"/>
              </w:rPr>
            </w:pPr>
          </w:p>
          <w:p w14:paraId="4DF14C99">
            <w:pPr>
              <w:spacing w:line="358" w:lineRule="auto"/>
              <w:rPr>
                <w:rFonts w:ascii="Arial"/>
                <w:sz w:val="21"/>
              </w:rPr>
            </w:pPr>
          </w:p>
          <w:p w14:paraId="437D2B6B">
            <w:pPr>
              <w:pStyle w:val="6"/>
              <w:spacing w:before="65" w:line="271" w:lineRule="exact"/>
              <w:ind w:left="391"/>
            </w:pPr>
            <w:r>
              <w:rPr>
                <w:position w:val="1"/>
              </w:rPr>
              <w:t>1</w:t>
            </w:r>
          </w:p>
        </w:tc>
        <w:tc>
          <w:tcPr>
            <w:tcW w:w="941" w:type="dxa"/>
            <w:vAlign w:val="top"/>
          </w:tcPr>
          <w:p w14:paraId="727882C3">
            <w:pPr>
              <w:spacing w:line="357" w:lineRule="auto"/>
              <w:rPr>
                <w:rFonts w:ascii="Arial"/>
                <w:sz w:val="21"/>
              </w:rPr>
            </w:pPr>
          </w:p>
          <w:p w14:paraId="2083840B">
            <w:pPr>
              <w:spacing w:line="358" w:lineRule="auto"/>
              <w:rPr>
                <w:rFonts w:ascii="Arial"/>
                <w:sz w:val="21"/>
              </w:rPr>
            </w:pPr>
          </w:p>
          <w:p w14:paraId="0A09C1C4">
            <w:pPr>
              <w:pStyle w:val="6"/>
              <w:spacing w:before="65" w:line="227" w:lineRule="auto"/>
              <w:ind w:left="262"/>
            </w:pPr>
            <w:r>
              <w:rPr>
                <w:spacing w:val="5"/>
              </w:rPr>
              <w:t>报价</w:t>
            </w:r>
          </w:p>
        </w:tc>
        <w:tc>
          <w:tcPr>
            <w:tcW w:w="6627" w:type="dxa"/>
            <w:vAlign w:val="top"/>
          </w:tcPr>
          <w:p w14:paraId="4BDB8F7F">
            <w:pPr>
              <w:pStyle w:val="6"/>
              <w:spacing w:before="239" w:line="252" w:lineRule="auto"/>
              <w:ind w:left="112" w:right="104" w:firstLine="410"/>
              <w:jc w:val="both"/>
            </w:pPr>
            <w:r>
              <w:rPr>
                <w:spacing w:val="14"/>
              </w:rPr>
              <w:t>满足磋商文件要求且投标价格（落实政府采购政策进行价格调整</w:t>
            </w:r>
            <w:r>
              <w:rPr>
                <w:spacing w:val="6"/>
              </w:rPr>
              <w:t>的，以调整后的价格计算）最低的投标报价为评标基准价，其价格分为</w:t>
            </w:r>
            <w:r>
              <w:rPr>
                <w:spacing w:val="-1"/>
              </w:rPr>
              <w:t>满分</w:t>
            </w:r>
            <w:r>
              <w:rPr>
                <w:spacing w:val="-24"/>
              </w:rPr>
              <w:t xml:space="preserve"> </w:t>
            </w:r>
            <w:r>
              <w:rPr>
                <w:rFonts w:hint="eastAsia"/>
                <w:spacing w:val="-1"/>
                <w:lang w:val="en-US" w:eastAsia="zh-CN"/>
              </w:rPr>
              <w:t>20</w:t>
            </w:r>
            <w:r>
              <w:rPr>
                <w:spacing w:val="-36"/>
              </w:rPr>
              <w:t xml:space="preserve"> </w:t>
            </w:r>
            <w:r>
              <w:rPr>
                <w:spacing w:val="-1"/>
              </w:rPr>
              <w:t>分。</w:t>
            </w:r>
          </w:p>
          <w:p w14:paraId="3851581C">
            <w:pPr>
              <w:pStyle w:val="6"/>
              <w:spacing w:before="2" w:line="250" w:lineRule="auto"/>
              <w:ind w:left="113" w:right="104" w:firstLine="410"/>
            </w:pPr>
            <w:r>
              <w:rPr>
                <w:spacing w:val="6"/>
              </w:rPr>
              <w:t>其他投标人的价格分统一按照下列公式计算：报价得分=(评标基准</w:t>
            </w:r>
            <w:r>
              <w:rPr>
                <w:spacing w:val="7"/>
              </w:rPr>
              <w:t>价／投标报价)×价格权值×100。</w:t>
            </w:r>
          </w:p>
        </w:tc>
        <w:tc>
          <w:tcPr>
            <w:tcW w:w="763" w:type="dxa"/>
            <w:vAlign w:val="top"/>
          </w:tcPr>
          <w:p w14:paraId="00928254">
            <w:pPr>
              <w:spacing w:line="357" w:lineRule="auto"/>
              <w:rPr>
                <w:rFonts w:ascii="Arial"/>
                <w:sz w:val="21"/>
              </w:rPr>
            </w:pPr>
          </w:p>
          <w:p w14:paraId="161FB76E">
            <w:pPr>
              <w:spacing w:line="358" w:lineRule="auto"/>
              <w:rPr>
                <w:rFonts w:ascii="Arial"/>
                <w:sz w:val="21"/>
              </w:rPr>
            </w:pPr>
          </w:p>
          <w:p w14:paraId="525E7898">
            <w:pPr>
              <w:pStyle w:val="6"/>
              <w:spacing w:before="65" w:line="269" w:lineRule="exact"/>
              <w:ind w:left="297"/>
              <w:rPr>
                <w:rFonts w:hint="default" w:eastAsia="宋体"/>
                <w:lang w:val="en-US" w:eastAsia="zh-CN"/>
              </w:rPr>
            </w:pPr>
            <w:r>
              <w:rPr>
                <w:rFonts w:hint="eastAsia"/>
                <w:spacing w:val="-7"/>
                <w:position w:val="1"/>
                <w:lang w:val="en-US" w:eastAsia="zh-CN"/>
              </w:rPr>
              <w:t>20</w:t>
            </w:r>
          </w:p>
        </w:tc>
      </w:tr>
    </w:tbl>
    <w:p w14:paraId="32830E05">
      <w:pPr>
        <w:pStyle w:val="2"/>
        <w:spacing w:line="304" w:lineRule="auto"/>
      </w:pPr>
    </w:p>
    <w:p w14:paraId="422CD217">
      <w:pPr>
        <w:spacing w:before="65" w:line="228" w:lineRule="auto"/>
        <w:ind w:left="139"/>
        <w:rPr>
          <w:rFonts w:ascii="宋体" w:hAnsi="宋体" w:eastAsia="宋体" w:cs="宋体"/>
          <w:sz w:val="20"/>
          <w:szCs w:val="20"/>
        </w:rPr>
      </w:pPr>
      <w:r>
        <w:rPr>
          <w:rFonts w:ascii="宋体" w:hAnsi="宋体" w:eastAsia="宋体" w:cs="宋体"/>
          <w:b/>
          <w:bCs/>
          <w:spacing w:val="6"/>
          <w:sz w:val="20"/>
          <w:szCs w:val="20"/>
        </w:rPr>
        <w:t>二、技术商务资信分（</w:t>
      </w:r>
      <w:r>
        <w:rPr>
          <w:rFonts w:hint="eastAsia" w:ascii="宋体" w:hAnsi="宋体" w:eastAsia="宋体" w:cs="宋体"/>
          <w:b/>
          <w:bCs/>
          <w:spacing w:val="6"/>
          <w:sz w:val="20"/>
          <w:szCs w:val="20"/>
          <w:lang w:val="en-US" w:eastAsia="zh-CN"/>
        </w:rPr>
        <w:t>80</w:t>
      </w:r>
      <w:r>
        <w:rPr>
          <w:rFonts w:ascii="宋体" w:hAnsi="宋体" w:eastAsia="宋体" w:cs="宋体"/>
          <w:b/>
          <w:bCs/>
          <w:spacing w:val="6"/>
          <w:sz w:val="20"/>
          <w:szCs w:val="20"/>
        </w:rPr>
        <w:t>分）</w:t>
      </w:r>
    </w:p>
    <w:p w14:paraId="085BF2EE">
      <w:pPr>
        <w:spacing w:before="90"/>
      </w:pPr>
    </w:p>
    <w:tbl>
      <w:tblPr>
        <w:tblStyle w:val="5"/>
        <w:tblW w:w="906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19B0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64" w:type="dxa"/>
            <w:vAlign w:val="top"/>
          </w:tcPr>
          <w:p w14:paraId="284F91B4">
            <w:pPr>
              <w:pStyle w:val="6"/>
              <w:spacing w:before="168" w:line="228" w:lineRule="auto"/>
              <w:ind w:left="3798"/>
            </w:pPr>
            <w:r>
              <w:rPr>
                <w:b/>
                <w:bCs/>
                <w:spacing w:val="7"/>
              </w:rPr>
              <w:t>评定内容及标准</w:t>
            </w:r>
          </w:p>
        </w:tc>
      </w:tr>
      <w:tr w14:paraId="06220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64" w:type="dxa"/>
            <w:vAlign w:val="top"/>
          </w:tcPr>
          <w:p w14:paraId="644A268B">
            <w:pPr>
              <w:pStyle w:val="6"/>
              <w:spacing w:before="156" w:line="228" w:lineRule="auto"/>
              <w:ind w:left="131"/>
            </w:pPr>
            <w:r>
              <w:rPr>
                <w:b/>
                <w:bCs/>
                <w:spacing w:val="3"/>
              </w:rPr>
              <w:t>1、商务部分（</w:t>
            </w:r>
            <w:r>
              <w:rPr>
                <w:rFonts w:hint="eastAsia"/>
                <w:b/>
                <w:bCs/>
                <w:spacing w:val="3"/>
                <w:lang w:val="en-US" w:eastAsia="zh-CN"/>
              </w:rPr>
              <w:t>30</w:t>
            </w:r>
            <w:r>
              <w:rPr>
                <w:spacing w:val="-38"/>
              </w:rPr>
              <w:t xml:space="preserve"> </w:t>
            </w:r>
            <w:r>
              <w:rPr>
                <w:b/>
                <w:bCs/>
                <w:spacing w:val="3"/>
              </w:rPr>
              <w:t>分）</w:t>
            </w:r>
          </w:p>
        </w:tc>
      </w:tr>
      <w:tr w14:paraId="6534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4" w:hRule="atLeast"/>
        </w:trPr>
        <w:tc>
          <w:tcPr>
            <w:tcW w:w="9064" w:type="dxa"/>
            <w:vAlign w:val="top"/>
          </w:tcPr>
          <w:p w14:paraId="10E3C1D0">
            <w:pPr>
              <w:pStyle w:val="6"/>
              <w:spacing w:before="198" w:line="229" w:lineRule="auto"/>
              <w:ind w:left="131"/>
            </w:pPr>
            <w:r>
              <w:rPr>
                <w:b/>
                <w:bCs/>
                <w:spacing w:val="-1"/>
              </w:rPr>
              <w:t>1.1</w:t>
            </w:r>
            <w:r>
              <w:rPr>
                <w:spacing w:val="-36"/>
              </w:rPr>
              <w:t xml:space="preserve"> </w:t>
            </w:r>
            <w:r>
              <w:rPr>
                <w:b/>
                <w:bCs/>
                <w:spacing w:val="-1"/>
              </w:rPr>
              <w:t>业绩</w:t>
            </w:r>
            <w:r>
              <w:rPr>
                <w:spacing w:val="-45"/>
              </w:rPr>
              <w:t xml:space="preserve"> </w:t>
            </w:r>
            <w:r>
              <w:rPr>
                <w:b/>
                <w:bCs/>
                <w:spacing w:val="-1"/>
              </w:rPr>
              <w:t>（</w:t>
            </w:r>
            <w:r>
              <w:rPr>
                <w:rFonts w:hint="eastAsia"/>
                <w:b/>
                <w:bCs/>
                <w:spacing w:val="-1"/>
                <w:lang w:val="en-US" w:eastAsia="zh-CN"/>
              </w:rPr>
              <w:t>15</w:t>
            </w:r>
            <w:r>
              <w:rPr>
                <w:spacing w:val="-35"/>
              </w:rPr>
              <w:t xml:space="preserve"> </w:t>
            </w:r>
            <w:r>
              <w:rPr>
                <w:b/>
                <w:bCs/>
                <w:spacing w:val="-1"/>
              </w:rPr>
              <w:t>分）</w:t>
            </w:r>
          </w:p>
          <w:p w14:paraId="6FDDBA76">
            <w:pPr>
              <w:pStyle w:val="6"/>
              <w:spacing w:before="92" w:line="314" w:lineRule="auto"/>
              <w:ind w:left="118" w:right="131" w:firstLine="417"/>
              <w:jc w:val="both"/>
              <w:rPr>
                <w:spacing w:val="9"/>
              </w:rPr>
            </w:pPr>
            <w:r>
              <w:rPr>
                <w:spacing w:val="9"/>
              </w:rPr>
              <w:t>供应商提供近</w:t>
            </w:r>
            <w:r>
              <w:rPr>
                <w:rFonts w:hint="eastAsia"/>
                <w:spacing w:val="9"/>
                <w:lang w:val="en-US" w:eastAsia="zh-CN"/>
              </w:rPr>
              <w:t>三</w:t>
            </w:r>
            <w:r>
              <w:rPr>
                <w:spacing w:val="9"/>
              </w:rPr>
              <w:t>年以来承接过相关服务项目的业绩（以合同为准，合同扫描件中必须包含合同首页、服务内容页、金额所在页、签字盖章页复印件作为证明），每有 1 项得</w:t>
            </w:r>
            <w:r>
              <w:rPr>
                <w:rFonts w:hint="eastAsia"/>
                <w:spacing w:val="9"/>
                <w:lang w:val="en-US" w:eastAsia="zh-CN"/>
              </w:rPr>
              <w:t>5</w:t>
            </w:r>
            <w:r>
              <w:rPr>
                <w:spacing w:val="9"/>
              </w:rPr>
              <w:t>分，最多得</w:t>
            </w:r>
            <w:r>
              <w:rPr>
                <w:rFonts w:hint="eastAsia"/>
                <w:spacing w:val="9"/>
                <w:lang w:val="en-US" w:eastAsia="zh-CN"/>
              </w:rPr>
              <w:t>15</w:t>
            </w:r>
            <w:r>
              <w:rPr>
                <w:spacing w:val="9"/>
              </w:rPr>
              <w:t>分。</w:t>
            </w:r>
          </w:p>
          <w:p w14:paraId="0C5BF119">
            <w:pPr>
              <w:pStyle w:val="6"/>
              <w:spacing w:before="92" w:line="314" w:lineRule="auto"/>
              <w:ind w:left="118" w:right="131" w:firstLine="417"/>
              <w:jc w:val="both"/>
            </w:pPr>
            <w:r>
              <w:rPr>
                <w:spacing w:val="9"/>
              </w:rPr>
              <w:t>注：本款可作为加分的合同案例仅指投标人自身的合同案例，即合同案例合同的乙方必须与投标人的名称完全一致，如公司名称发生变更，必须提供相关证明文件。</w:t>
            </w:r>
          </w:p>
        </w:tc>
      </w:tr>
      <w:tr w14:paraId="77CD3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9064" w:type="dxa"/>
            <w:vAlign w:val="top"/>
          </w:tcPr>
          <w:p w14:paraId="4EFC277B">
            <w:pPr>
              <w:pStyle w:val="6"/>
              <w:spacing w:before="188" w:line="228" w:lineRule="auto"/>
              <w:ind w:left="131"/>
            </w:pPr>
            <w:r>
              <w:rPr>
                <w:b/>
                <w:bCs/>
                <w:spacing w:val="2"/>
              </w:rPr>
              <w:t>1.2</w:t>
            </w:r>
            <w:r>
              <w:rPr>
                <w:spacing w:val="-40"/>
              </w:rPr>
              <w:t xml:space="preserve"> </w:t>
            </w:r>
            <w:r>
              <w:rPr>
                <w:b/>
                <w:bCs/>
                <w:spacing w:val="2"/>
              </w:rPr>
              <w:t>服务团队（15</w:t>
            </w:r>
            <w:r>
              <w:rPr>
                <w:spacing w:val="-38"/>
              </w:rPr>
              <w:t xml:space="preserve"> </w:t>
            </w:r>
            <w:r>
              <w:rPr>
                <w:b/>
                <w:bCs/>
                <w:spacing w:val="2"/>
              </w:rPr>
              <w:t>分）</w:t>
            </w:r>
          </w:p>
          <w:p w14:paraId="09B2A86F">
            <w:pPr>
              <w:pStyle w:val="6"/>
              <w:spacing w:before="92" w:line="314" w:lineRule="auto"/>
              <w:ind w:left="118" w:right="131" w:firstLine="417"/>
              <w:jc w:val="both"/>
              <w:rPr>
                <w:spacing w:val="9"/>
              </w:rPr>
            </w:pPr>
            <w:r>
              <w:rPr>
                <w:spacing w:val="9"/>
              </w:rPr>
              <w:t>服务团队具有社会工作者、康复治疗师、精神科医师</w:t>
            </w:r>
            <w:r>
              <w:rPr>
                <w:rFonts w:hint="eastAsia"/>
                <w:spacing w:val="9"/>
                <w:lang w:eastAsia="zh-CN"/>
              </w:rPr>
              <w:t>、</w:t>
            </w:r>
            <w:r>
              <w:rPr>
                <w:spacing w:val="9"/>
              </w:rPr>
              <w:t>心理咨询师、护士</w:t>
            </w:r>
            <w:r>
              <w:rPr>
                <w:rFonts w:hint="eastAsia"/>
                <w:spacing w:val="9"/>
                <w:lang w:val="en-US" w:eastAsia="zh-CN"/>
              </w:rPr>
              <w:t>等相关人员，每提供1名人员得1分，</w:t>
            </w:r>
            <w:r>
              <w:rPr>
                <w:spacing w:val="9"/>
              </w:rPr>
              <w:t>本项最高得分</w:t>
            </w:r>
            <w:r>
              <w:rPr>
                <w:rFonts w:hint="eastAsia"/>
                <w:spacing w:val="9"/>
                <w:lang w:val="en-US" w:eastAsia="zh-CN"/>
              </w:rPr>
              <w:t>15</w:t>
            </w:r>
            <w:r>
              <w:rPr>
                <w:spacing w:val="9"/>
              </w:rPr>
              <w:t>分(须在响应文件中提供资格证或职称证等相关证件复印件)。</w:t>
            </w:r>
          </w:p>
          <w:p w14:paraId="3595DCC7">
            <w:pPr>
              <w:pStyle w:val="6"/>
              <w:spacing w:before="92" w:line="314" w:lineRule="auto"/>
              <w:ind w:left="118" w:right="131" w:firstLine="417"/>
              <w:jc w:val="both"/>
            </w:pPr>
            <w:r>
              <w:rPr>
                <w:spacing w:val="9"/>
              </w:rPr>
              <w:t>注：拟配备团队成员中须涵盖社会工作者、康复治疗师、心理咨询师、精神科医师、护士、相关志愿者中的任意四项及以上。</w:t>
            </w:r>
          </w:p>
        </w:tc>
      </w:tr>
      <w:tr w14:paraId="116A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064" w:type="dxa"/>
            <w:vAlign w:val="top"/>
          </w:tcPr>
          <w:p w14:paraId="627DE6B8">
            <w:pPr>
              <w:pStyle w:val="6"/>
              <w:spacing w:before="217" w:line="228" w:lineRule="auto"/>
              <w:ind w:left="118"/>
            </w:pPr>
            <w:r>
              <w:rPr>
                <w:b/>
                <w:bCs/>
                <w:spacing w:val="4"/>
              </w:rPr>
              <w:t>2、技术部分（</w:t>
            </w:r>
            <w:r>
              <w:rPr>
                <w:rFonts w:hint="eastAsia"/>
                <w:b/>
                <w:bCs/>
                <w:spacing w:val="4"/>
                <w:lang w:val="en-US" w:eastAsia="zh-CN"/>
              </w:rPr>
              <w:t>50</w:t>
            </w:r>
            <w:r>
              <w:rPr>
                <w:b/>
                <w:bCs/>
                <w:spacing w:val="4"/>
              </w:rPr>
              <w:t>分）</w:t>
            </w:r>
          </w:p>
        </w:tc>
      </w:tr>
      <w:tr w14:paraId="1ADD4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trPr>
        <w:tc>
          <w:tcPr>
            <w:tcW w:w="9064" w:type="dxa"/>
            <w:vAlign w:val="top"/>
          </w:tcPr>
          <w:p w14:paraId="7AE78C00">
            <w:pPr>
              <w:pStyle w:val="6"/>
              <w:spacing w:before="268" w:line="228" w:lineRule="auto"/>
              <w:ind w:left="118"/>
            </w:pPr>
            <w:r>
              <w:rPr>
                <w:b/>
                <w:bCs/>
                <w:spacing w:val="3"/>
              </w:rPr>
              <w:t>2.1</w:t>
            </w:r>
            <w:r>
              <w:rPr>
                <w:spacing w:val="-27"/>
              </w:rPr>
              <w:t xml:space="preserve"> </w:t>
            </w:r>
            <w:r>
              <w:rPr>
                <w:b/>
                <w:bCs/>
                <w:spacing w:val="3"/>
              </w:rPr>
              <w:t>整体服务方案</w:t>
            </w:r>
            <w:r>
              <w:rPr>
                <w:b/>
                <w:bCs/>
                <w:spacing w:val="2"/>
              </w:rPr>
              <w:t>（</w:t>
            </w:r>
            <w:r>
              <w:rPr>
                <w:spacing w:val="-44"/>
              </w:rPr>
              <w:t xml:space="preserve"> </w:t>
            </w:r>
            <w:r>
              <w:rPr>
                <w:b/>
                <w:bCs/>
                <w:spacing w:val="2"/>
              </w:rPr>
              <w:t>12</w:t>
            </w:r>
            <w:r>
              <w:rPr>
                <w:spacing w:val="-38"/>
              </w:rPr>
              <w:t xml:space="preserve"> </w:t>
            </w:r>
            <w:r>
              <w:rPr>
                <w:b/>
                <w:bCs/>
                <w:spacing w:val="2"/>
              </w:rPr>
              <w:t>分）</w:t>
            </w:r>
          </w:p>
          <w:p w14:paraId="7E3F84E8">
            <w:pPr>
              <w:pStyle w:val="6"/>
              <w:spacing w:before="95" w:line="314" w:lineRule="auto"/>
              <w:ind w:left="114" w:right="56" w:firstLine="420"/>
              <w:jc w:val="both"/>
            </w:pPr>
            <w:r>
              <w:rPr>
                <w:spacing w:val="9"/>
              </w:rPr>
              <w:t>针对本项目提供的整体服务方案内容，包括但不限于</w:t>
            </w:r>
            <w:r>
              <w:rPr>
                <w:spacing w:val="-15"/>
              </w:rPr>
              <w:t>：（</w:t>
            </w:r>
            <w:r>
              <w:rPr>
                <w:spacing w:val="9"/>
              </w:rPr>
              <w:t>1</w:t>
            </w:r>
            <w:r>
              <w:rPr>
                <w:spacing w:val="8"/>
              </w:rPr>
              <w:t>）服务思路（2）服务内容（3）服务方法（4）服务体系（5）服务响应机制（6）服务承诺等；</w:t>
            </w:r>
            <w:r>
              <w:rPr>
                <w:spacing w:val="-49"/>
              </w:rPr>
              <w:t xml:space="preserve"> </w:t>
            </w:r>
            <w:r>
              <w:rPr>
                <w:spacing w:val="8"/>
              </w:rPr>
              <w:t>以上（1）-（6）项内容齐全且无缺陷的得</w:t>
            </w:r>
            <w:r>
              <w:rPr>
                <w:rFonts w:hint="eastAsia"/>
                <w:spacing w:val="8"/>
                <w:lang w:val="en-US" w:eastAsia="zh-CN"/>
              </w:rPr>
              <w:t>12</w:t>
            </w:r>
            <w:r>
              <w:rPr>
                <w:spacing w:val="8"/>
              </w:rPr>
              <w:t xml:space="preserve">分，每有一项内容缺项的扣 </w:t>
            </w:r>
            <w:r>
              <w:rPr>
                <w:rFonts w:hint="eastAsia"/>
                <w:spacing w:val="8"/>
                <w:lang w:val="en-US" w:eastAsia="zh-CN"/>
              </w:rPr>
              <w:t>2</w:t>
            </w:r>
            <w:r>
              <w:rPr>
                <w:spacing w:val="8"/>
              </w:rPr>
              <w:t xml:space="preserve"> 分；每存在一项缺陷的扣</w:t>
            </w:r>
            <w:r>
              <w:rPr>
                <w:spacing w:val="34"/>
              </w:rPr>
              <w:t xml:space="preserve"> </w:t>
            </w:r>
            <w:r>
              <w:rPr>
                <w:spacing w:val="8"/>
              </w:rPr>
              <w:t>1</w:t>
            </w:r>
            <w:r>
              <w:rPr>
                <w:spacing w:val="17"/>
              </w:rPr>
              <w:t xml:space="preserve"> </w:t>
            </w:r>
            <w:r>
              <w:rPr>
                <w:spacing w:val="8"/>
              </w:rPr>
              <w:t>分，扣完为止。无此项描</w:t>
            </w:r>
            <w:r>
              <w:rPr>
                <w:spacing w:val="6"/>
              </w:rPr>
              <w:t>述的不得分。（“缺陷</w:t>
            </w:r>
            <w:r>
              <w:rPr>
                <w:spacing w:val="-70"/>
              </w:rPr>
              <w:t xml:space="preserve"> </w:t>
            </w:r>
            <w:r>
              <w:rPr>
                <w:spacing w:val="6"/>
              </w:rPr>
              <w:t>”是指以下任意一种情形：数据、名称、专业术语及符号、文字表述错</w:t>
            </w:r>
            <w:r>
              <w:rPr>
                <w:spacing w:val="5"/>
              </w:rPr>
              <w:t>误；</w:t>
            </w:r>
            <w:r>
              <w:rPr>
                <w:spacing w:val="10"/>
              </w:rPr>
              <w:t>或前后矛盾；或存在与采购情况无关的内容；或涉及的内容与本项目要</w:t>
            </w:r>
            <w:r>
              <w:rPr>
                <w:spacing w:val="9"/>
              </w:rPr>
              <w:t>求不一致；或提供方案与</w:t>
            </w:r>
            <w:r>
              <w:rPr>
                <w:spacing w:val="10"/>
              </w:rPr>
              <w:t>采购需求存在相互矛盾；或照搬其他内容而存在与本项目执行无关的内</w:t>
            </w:r>
            <w:r>
              <w:rPr>
                <w:spacing w:val="9"/>
              </w:rPr>
              <w:t>容；或只有简单复制粘贴</w:t>
            </w:r>
            <w:r>
              <w:rPr>
                <w:spacing w:val="7"/>
              </w:rPr>
              <w:t>需求内容而无描述。）</w:t>
            </w:r>
          </w:p>
        </w:tc>
      </w:tr>
    </w:tbl>
    <w:p w14:paraId="2B9976FB">
      <w:pPr>
        <w:pStyle w:val="2"/>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0FFB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9064" w:type="dxa"/>
            <w:vAlign w:val="top"/>
          </w:tcPr>
          <w:p w14:paraId="34D3C2BC">
            <w:pPr>
              <w:pStyle w:val="6"/>
              <w:spacing w:before="138" w:line="228" w:lineRule="auto"/>
              <w:ind w:left="118"/>
            </w:pPr>
            <w:r>
              <w:rPr>
                <w:b/>
                <w:bCs/>
                <w:spacing w:val="2"/>
              </w:rPr>
              <w:t>2.2</w:t>
            </w:r>
            <w:r>
              <w:rPr>
                <w:spacing w:val="-36"/>
              </w:rPr>
              <w:t xml:space="preserve"> </w:t>
            </w:r>
            <w:r>
              <w:rPr>
                <w:b/>
                <w:bCs/>
                <w:spacing w:val="2"/>
              </w:rPr>
              <w:t>项目管理组织架构及制度（</w:t>
            </w:r>
            <w:r>
              <w:rPr>
                <w:spacing w:val="-44"/>
              </w:rPr>
              <w:t xml:space="preserve"> </w:t>
            </w:r>
            <w:r>
              <w:rPr>
                <w:b/>
                <w:bCs/>
                <w:spacing w:val="2"/>
              </w:rPr>
              <w:t>12</w:t>
            </w:r>
            <w:r>
              <w:rPr>
                <w:spacing w:val="-38"/>
              </w:rPr>
              <w:t xml:space="preserve"> </w:t>
            </w:r>
            <w:r>
              <w:rPr>
                <w:b/>
                <w:bCs/>
                <w:spacing w:val="2"/>
              </w:rPr>
              <w:t>分）</w:t>
            </w:r>
          </w:p>
          <w:p w14:paraId="0AECAD63">
            <w:pPr>
              <w:pStyle w:val="6"/>
              <w:spacing w:before="95" w:line="306" w:lineRule="auto"/>
              <w:ind w:left="115" w:right="22" w:firstLine="420"/>
              <w:jc w:val="both"/>
            </w:pPr>
            <w:r>
              <w:rPr>
                <w:spacing w:val="9"/>
              </w:rPr>
              <w:t>针对本项目提供的项目管理组织架构及制度内容</w:t>
            </w:r>
            <w:r>
              <w:rPr>
                <w:spacing w:val="8"/>
              </w:rPr>
              <w:t>，包括但不限于</w:t>
            </w:r>
            <w:r>
              <w:rPr>
                <w:spacing w:val="-21"/>
              </w:rPr>
              <w:t>：（</w:t>
            </w:r>
            <w:r>
              <w:rPr>
                <w:spacing w:val="8"/>
              </w:rPr>
              <w:t>1）完善的组织架构（2）工作计划及实施方案（3）各项管理制度（4</w:t>
            </w:r>
            <w:r>
              <w:rPr>
                <w:spacing w:val="7"/>
              </w:rPr>
              <w:t>）验收方法和标准；以上（1）-（4）项内容齐全且无</w:t>
            </w:r>
            <w:r>
              <w:rPr>
                <w:spacing w:val="8"/>
              </w:rPr>
              <w:t>缺陷的得</w:t>
            </w:r>
            <w:r>
              <w:rPr>
                <w:spacing w:val="32"/>
              </w:rPr>
              <w:t xml:space="preserve"> </w:t>
            </w:r>
            <w:r>
              <w:rPr>
                <w:spacing w:val="8"/>
              </w:rPr>
              <w:t>12 分，每有一项内容缺项的扣 3 分；每存在一项缺</w:t>
            </w:r>
            <w:r>
              <w:rPr>
                <w:spacing w:val="7"/>
              </w:rPr>
              <w:t>陷的扣</w:t>
            </w:r>
            <w:r>
              <w:rPr>
                <w:spacing w:val="31"/>
              </w:rPr>
              <w:t xml:space="preserve"> </w:t>
            </w:r>
            <w:r>
              <w:rPr>
                <w:spacing w:val="7"/>
              </w:rPr>
              <w:t>1 分，扣完为止。无此项</w:t>
            </w:r>
            <w:r>
              <w:rPr>
                <w:spacing w:val="8"/>
              </w:rPr>
              <w:t>描述的不得分。（</w:t>
            </w:r>
            <w:r>
              <w:rPr>
                <w:spacing w:val="-58"/>
              </w:rPr>
              <w:t xml:space="preserve"> </w:t>
            </w:r>
            <w:r>
              <w:rPr>
                <w:spacing w:val="8"/>
              </w:rPr>
              <w:t>“缺陷</w:t>
            </w:r>
            <w:r>
              <w:rPr>
                <w:spacing w:val="-70"/>
              </w:rPr>
              <w:t xml:space="preserve"> </w:t>
            </w:r>
            <w:r>
              <w:rPr>
                <w:spacing w:val="8"/>
              </w:rPr>
              <w:t>”是指以下任意一种情形：数据、名称、专业术语及符号、文字表述错</w:t>
            </w:r>
            <w:r>
              <w:rPr>
                <w:spacing w:val="10"/>
              </w:rPr>
              <w:t>误；或前后矛盾；或存在与采购情况无关的内容；或涉及的内容与本</w:t>
            </w:r>
            <w:r>
              <w:rPr>
                <w:spacing w:val="9"/>
              </w:rPr>
              <w:t>项目要求不一致；或提供方</w:t>
            </w:r>
            <w:r>
              <w:rPr>
                <w:spacing w:val="10"/>
              </w:rPr>
              <w:t>案与采购需求存在相互矛盾；或照搬其他内容而存在与本项目执行无</w:t>
            </w:r>
            <w:r>
              <w:rPr>
                <w:spacing w:val="9"/>
              </w:rPr>
              <w:t>关的内容；或只有简单复制</w:t>
            </w:r>
            <w:r>
              <w:rPr>
                <w:spacing w:val="7"/>
              </w:rPr>
              <w:t>粘贴需求内容而无描述。）</w:t>
            </w:r>
          </w:p>
        </w:tc>
      </w:tr>
      <w:tr w14:paraId="6E434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9064" w:type="dxa"/>
            <w:vAlign w:val="top"/>
          </w:tcPr>
          <w:p w14:paraId="24271840">
            <w:pPr>
              <w:pStyle w:val="6"/>
              <w:spacing w:before="94" w:line="228" w:lineRule="auto"/>
              <w:ind w:left="118"/>
            </w:pPr>
            <w:r>
              <w:rPr>
                <w:b/>
                <w:bCs/>
                <w:spacing w:val="3"/>
              </w:rPr>
              <w:t>2.3</w:t>
            </w:r>
            <w:r>
              <w:rPr>
                <w:spacing w:val="-30"/>
              </w:rPr>
              <w:t xml:space="preserve"> </w:t>
            </w:r>
            <w:r>
              <w:rPr>
                <w:b/>
                <w:bCs/>
                <w:spacing w:val="3"/>
              </w:rPr>
              <w:t>服务保障措施（6</w:t>
            </w:r>
            <w:r>
              <w:rPr>
                <w:spacing w:val="-35"/>
              </w:rPr>
              <w:t xml:space="preserve"> </w:t>
            </w:r>
            <w:r>
              <w:rPr>
                <w:b/>
                <w:bCs/>
                <w:spacing w:val="3"/>
              </w:rPr>
              <w:t>分）</w:t>
            </w:r>
          </w:p>
          <w:p w14:paraId="12F46865">
            <w:pPr>
              <w:pStyle w:val="6"/>
              <w:spacing w:before="90" w:line="301" w:lineRule="auto"/>
              <w:ind w:left="113" w:right="109" w:firstLine="421"/>
              <w:jc w:val="both"/>
            </w:pPr>
            <w:r>
              <w:rPr>
                <w:spacing w:val="10"/>
              </w:rPr>
              <w:t>针对本项目提供的服务保障措施内容，包括但不限于</w:t>
            </w:r>
            <w:r>
              <w:t>：（</w:t>
            </w:r>
            <w:r>
              <w:rPr>
                <w:spacing w:val="10"/>
              </w:rPr>
              <w:t>1）信息反馈渠道及处理（2）服务</w:t>
            </w:r>
            <w:r>
              <w:rPr>
                <w:spacing w:val="8"/>
              </w:rPr>
              <w:t>质量检查、投诉处理及时整改方案（3）提供合理化建议；</w:t>
            </w:r>
            <w:r>
              <w:rPr>
                <w:spacing w:val="-42"/>
              </w:rPr>
              <w:t xml:space="preserve"> </w:t>
            </w:r>
            <w:r>
              <w:rPr>
                <w:spacing w:val="8"/>
              </w:rPr>
              <w:t xml:space="preserve">以上（1）-（3）项内容齐全且无缺陷的得 </w:t>
            </w:r>
            <w:r>
              <w:rPr>
                <w:rFonts w:hint="eastAsia"/>
                <w:spacing w:val="8"/>
                <w:lang w:val="en-US" w:eastAsia="zh-CN"/>
              </w:rPr>
              <w:t xml:space="preserve">6 </w:t>
            </w:r>
            <w:r>
              <w:rPr>
                <w:spacing w:val="8"/>
              </w:rPr>
              <w:t xml:space="preserve">分，每有一项内容缺项的扣 </w:t>
            </w:r>
            <w:r>
              <w:rPr>
                <w:rFonts w:hint="eastAsia"/>
                <w:spacing w:val="8"/>
                <w:lang w:val="en-US" w:eastAsia="zh-CN"/>
              </w:rPr>
              <w:t>2</w:t>
            </w:r>
            <w:r>
              <w:rPr>
                <w:spacing w:val="8"/>
              </w:rPr>
              <w:t xml:space="preserve"> 分；每存在一项缺陷的扣 1</w:t>
            </w:r>
            <w:r>
              <w:rPr>
                <w:spacing w:val="15"/>
              </w:rPr>
              <w:t xml:space="preserve"> </w:t>
            </w:r>
            <w:r>
              <w:rPr>
                <w:spacing w:val="8"/>
              </w:rPr>
              <w:t>分，扣完为止。无此项</w:t>
            </w:r>
            <w:r>
              <w:rPr>
                <w:spacing w:val="7"/>
              </w:rPr>
              <w:t>描述的</w:t>
            </w:r>
            <w:r>
              <w:rPr>
                <w:spacing w:val="8"/>
              </w:rPr>
              <w:t>不得分。（</w:t>
            </w:r>
            <w:r>
              <w:rPr>
                <w:spacing w:val="-54"/>
              </w:rPr>
              <w:t xml:space="preserve"> </w:t>
            </w:r>
            <w:r>
              <w:rPr>
                <w:spacing w:val="8"/>
              </w:rPr>
              <w:t>“缺陷</w:t>
            </w:r>
            <w:r>
              <w:rPr>
                <w:spacing w:val="-70"/>
              </w:rPr>
              <w:t xml:space="preserve"> </w:t>
            </w:r>
            <w:r>
              <w:rPr>
                <w:spacing w:val="8"/>
              </w:rPr>
              <w:t>”是指以下任意一种情形：数据、名称、专业术语及符号、文字表述错误；或</w:t>
            </w:r>
            <w:r>
              <w:rPr>
                <w:spacing w:val="10"/>
              </w:rPr>
              <w:t>前后矛盾；或存在与采购情况无关的内容；或涉及的内容与本项目要求不</w:t>
            </w:r>
            <w:r>
              <w:rPr>
                <w:spacing w:val="9"/>
              </w:rPr>
              <w:t>一致；或提供方案与采</w:t>
            </w:r>
            <w:r>
              <w:rPr>
                <w:spacing w:val="10"/>
              </w:rPr>
              <w:t>购需求存在相互矛盾；或照搬其他内容而存在与本项目执行无关的内容；</w:t>
            </w:r>
            <w:r>
              <w:rPr>
                <w:spacing w:val="9"/>
              </w:rPr>
              <w:t>或只有简单复制粘贴需</w:t>
            </w:r>
            <w:r>
              <w:rPr>
                <w:spacing w:val="7"/>
              </w:rPr>
              <w:t>求内容而无描述。）</w:t>
            </w:r>
          </w:p>
        </w:tc>
      </w:tr>
      <w:tr w14:paraId="048F1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9064" w:type="dxa"/>
            <w:vAlign w:val="top"/>
          </w:tcPr>
          <w:p w14:paraId="7448E85A">
            <w:pPr>
              <w:pStyle w:val="6"/>
              <w:spacing w:before="95" w:line="229" w:lineRule="auto"/>
              <w:ind w:left="118"/>
            </w:pPr>
            <w:r>
              <w:rPr>
                <w:b/>
                <w:bCs/>
                <w:spacing w:val="3"/>
              </w:rPr>
              <w:t>2.4</w:t>
            </w:r>
            <w:r>
              <w:rPr>
                <w:spacing w:val="-30"/>
              </w:rPr>
              <w:t xml:space="preserve"> </w:t>
            </w:r>
            <w:r>
              <w:rPr>
                <w:b/>
                <w:bCs/>
                <w:spacing w:val="3"/>
              </w:rPr>
              <w:t>应急处理方案（6</w:t>
            </w:r>
            <w:r>
              <w:rPr>
                <w:spacing w:val="-35"/>
              </w:rPr>
              <w:t xml:space="preserve"> </w:t>
            </w:r>
            <w:r>
              <w:rPr>
                <w:b/>
                <w:bCs/>
                <w:spacing w:val="3"/>
              </w:rPr>
              <w:t>分）</w:t>
            </w:r>
          </w:p>
          <w:p w14:paraId="26F1F32E">
            <w:pPr>
              <w:pStyle w:val="6"/>
              <w:spacing w:before="92" w:line="298" w:lineRule="auto"/>
              <w:ind w:left="114" w:right="31" w:firstLine="420"/>
              <w:jc w:val="both"/>
            </w:pPr>
            <w:r>
              <w:rPr>
                <w:spacing w:val="9"/>
              </w:rPr>
              <w:t>针对本项目提供的应急处理方案内容，包括但不限于</w:t>
            </w:r>
            <w:r>
              <w:rPr>
                <w:spacing w:val="-20"/>
              </w:rPr>
              <w:t>：（</w:t>
            </w:r>
            <w:r>
              <w:rPr>
                <w:spacing w:val="9"/>
              </w:rPr>
              <w:t>1）可能出现的突发情况有完善的应急方案（2）有制止事态的应急措施；</w:t>
            </w:r>
            <w:r>
              <w:rPr>
                <w:spacing w:val="-52"/>
              </w:rPr>
              <w:t xml:space="preserve"> </w:t>
            </w:r>
            <w:r>
              <w:rPr>
                <w:spacing w:val="9"/>
              </w:rPr>
              <w:t>以上（1）-（2）项内容齐全且无缺陷的得6</w:t>
            </w:r>
            <w:r>
              <w:rPr>
                <w:spacing w:val="-35"/>
              </w:rPr>
              <w:t xml:space="preserve"> </w:t>
            </w:r>
            <w:r>
              <w:rPr>
                <w:spacing w:val="9"/>
              </w:rPr>
              <w:t>分，每有一项内容缺项的扣 3 分；每存在一项缺陷的扣</w:t>
            </w:r>
            <w:r>
              <w:rPr>
                <w:spacing w:val="44"/>
              </w:rPr>
              <w:t xml:space="preserve"> </w:t>
            </w:r>
            <w:r>
              <w:rPr>
                <w:spacing w:val="9"/>
              </w:rPr>
              <w:t>1 分，扣完为止。无此项描述的不得分。（</w:t>
            </w:r>
            <w:r>
              <w:rPr>
                <w:spacing w:val="-59"/>
              </w:rPr>
              <w:t xml:space="preserve"> </w:t>
            </w:r>
            <w:r>
              <w:rPr>
                <w:spacing w:val="9"/>
              </w:rPr>
              <w:t>“缺陷</w:t>
            </w:r>
            <w:r>
              <w:rPr>
                <w:spacing w:val="-70"/>
              </w:rPr>
              <w:t xml:space="preserve"> </w:t>
            </w:r>
            <w:r>
              <w:rPr>
                <w:spacing w:val="9"/>
              </w:rPr>
              <w:t>”</w:t>
            </w:r>
            <w:r>
              <w:rPr>
                <w:spacing w:val="10"/>
              </w:rPr>
              <w:t>是指以下任意一种情形：数据、名称、专业术语及符号、文字表述错误</w:t>
            </w:r>
            <w:r>
              <w:rPr>
                <w:spacing w:val="9"/>
              </w:rPr>
              <w:t>；或前后矛盾；或存在与</w:t>
            </w:r>
            <w:r>
              <w:rPr>
                <w:spacing w:val="7"/>
              </w:rPr>
              <w:t>采购情况无关的内容；或涉及的内容与本项目要求不一致；或提供方案与采购需求存在相互矛盾；</w:t>
            </w:r>
            <w:r>
              <w:rPr>
                <w:spacing w:val="9"/>
              </w:rPr>
              <w:t>或照搬其他内容而存在与本项目执行无关的内容；或只有简单复制粘贴需求内容而无描述。）</w:t>
            </w:r>
          </w:p>
        </w:tc>
      </w:tr>
      <w:tr w14:paraId="7F0BB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9064" w:type="dxa"/>
            <w:vAlign w:val="top"/>
          </w:tcPr>
          <w:p w14:paraId="2DE9DEB4">
            <w:pPr>
              <w:pStyle w:val="6"/>
              <w:spacing w:before="97" w:line="228" w:lineRule="auto"/>
              <w:ind w:left="118"/>
            </w:pPr>
            <w:r>
              <w:rPr>
                <w:b/>
                <w:bCs/>
                <w:spacing w:val="-3"/>
              </w:rPr>
              <w:t>2.5</w:t>
            </w:r>
            <w:r>
              <w:rPr>
                <w:spacing w:val="-3"/>
              </w:rPr>
              <w:t xml:space="preserve"> </w:t>
            </w:r>
            <w:r>
              <w:rPr>
                <w:b/>
                <w:bCs/>
                <w:spacing w:val="-3"/>
              </w:rPr>
              <w:t>内部管理制度</w:t>
            </w:r>
            <w:r>
              <w:rPr>
                <w:b/>
                <w:bCs/>
                <w:spacing w:val="3"/>
              </w:rPr>
              <w:t>（</w:t>
            </w:r>
            <w:r>
              <w:rPr>
                <w:rFonts w:hint="eastAsia"/>
                <w:b/>
                <w:bCs/>
                <w:spacing w:val="3"/>
                <w:lang w:val="en-US" w:eastAsia="zh-CN"/>
              </w:rPr>
              <w:t>4</w:t>
            </w:r>
            <w:r>
              <w:rPr>
                <w:spacing w:val="-35"/>
              </w:rPr>
              <w:t xml:space="preserve"> </w:t>
            </w:r>
            <w:r>
              <w:rPr>
                <w:b/>
                <w:bCs/>
                <w:spacing w:val="3"/>
              </w:rPr>
              <w:t>分）</w:t>
            </w:r>
          </w:p>
          <w:p w14:paraId="285E412A">
            <w:pPr>
              <w:pStyle w:val="6"/>
              <w:spacing w:before="94" w:line="300" w:lineRule="auto"/>
              <w:ind w:left="114" w:right="63" w:firstLine="420"/>
              <w:jc w:val="both"/>
            </w:pPr>
            <w:r>
              <w:rPr>
                <w:spacing w:val="10"/>
              </w:rPr>
              <w:t>针对本项目提供的内部管理制度内容，包括但不限于</w:t>
            </w:r>
            <w:r>
              <w:rPr>
                <w:spacing w:val="-1"/>
              </w:rPr>
              <w:t>：（</w:t>
            </w:r>
            <w:r>
              <w:rPr>
                <w:spacing w:val="10"/>
              </w:rPr>
              <w:t>1）质量管理制度（2）员工培训制</w:t>
            </w:r>
            <w:r>
              <w:rPr>
                <w:spacing w:val="9"/>
              </w:rPr>
              <w:t>度（3）员工绩效考核制度（包括日常管理考核制度，奖惩制度等</w:t>
            </w:r>
            <w:r>
              <w:t>）（</w:t>
            </w:r>
            <w:r>
              <w:rPr>
                <w:spacing w:val="9"/>
              </w:rPr>
              <w:t>4）档案资料管理办法；</w:t>
            </w:r>
            <w:r>
              <w:rPr>
                <w:spacing w:val="-58"/>
              </w:rPr>
              <w:t xml:space="preserve"> </w:t>
            </w:r>
            <w:r>
              <w:rPr>
                <w:spacing w:val="9"/>
              </w:rPr>
              <w:t>以</w:t>
            </w:r>
            <w:r>
              <w:rPr>
                <w:spacing w:val="8"/>
              </w:rPr>
              <w:t>上（1）-（4）项内容齐全且无缺陷的得</w:t>
            </w:r>
            <w:r>
              <w:rPr>
                <w:rFonts w:hint="eastAsia"/>
                <w:spacing w:val="8"/>
                <w:lang w:val="en-US" w:eastAsia="zh-CN"/>
              </w:rPr>
              <w:t xml:space="preserve"> 4</w:t>
            </w:r>
            <w:r>
              <w:rPr>
                <w:spacing w:val="8"/>
              </w:rPr>
              <w:t>分，每有一项内容缺项的扣</w:t>
            </w:r>
            <w:r>
              <w:rPr>
                <w:rFonts w:hint="eastAsia"/>
                <w:spacing w:val="8"/>
                <w:lang w:val="en-US" w:eastAsia="zh-CN"/>
              </w:rPr>
              <w:t>1</w:t>
            </w:r>
            <w:r>
              <w:rPr>
                <w:spacing w:val="8"/>
              </w:rPr>
              <w:t>分；每存在一项缺陷</w:t>
            </w:r>
            <w:r>
              <w:rPr>
                <w:spacing w:val="7"/>
              </w:rPr>
              <w:t>的扣</w:t>
            </w:r>
            <w:r>
              <w:rPr>
                <w:spacing w:val="31"/>
              </w:rPr>
              <w:t xml:space="preserve"> </w:t>
            </w:r>
            <w:r>
              <w:rPr>
                <w:rFonts w:hint="eastAsia"/>
                <w:spacing w:val="7"/>
                <w:lang w:val="en-US" w:eastAsia="zh-CN"/>
              </w:rPr>
              <w:t>0.5</w:t>
            </w:r>
            <w:r>
              <w:rPr>
                <w:spacing w:val="7"/>
              </w:rPr>
              <w:t xml:space="preserve"> 分，扣完为止。无此项描述的不得</w:t>
            </w:r>
            <w:r>
              <w:rPr>
                <w:spacing w:val="6"/>
              </w:rPr>
              <w:t>分。（</w:t>
            </w:r>
            <w:r>
              <w:rPr>
                <w:spacing w:val="-58"/>
              </w:rPr>
              <w:t xml:space="preserve"> </w:t>
            </w:r>
            <w:r>
              <w:rPr>
                <w:spacing w:val="6"/>
              </w:rPr>
              <w:t>“缺陷</w:t>
            </w:r>
            <w:r>
              <w:rPr>
                <w:spacing w:val="-70"/>
              </w:rPr>
              <w:t xml:space="preserve"> </w:t>
            </w:r>
            <w:r>
              <w:rPr>
                <w:spacing w:val="6"/>
              </w:rPr>
              <w:t>”是指以下任意一种情形：数据、名称、</w:t>
            </w:r>
            <w:r>
              <w:rPr>
                <w:spacing w:val="10"/>
              </w:rPr>
              <w:t>专业术语及符号、文字表述错误；或前后矛盾；或存在与采购情况无关</w:t>
            </w:r>
            <w:r>
              <w:rPr>
                <w:spacing w:val="9"/>
              </w:rPr>
              <w:t>的内容；或涉及的内容与</w:t>
            </w:r>
            <w:r>
              <w:rPr>
                <w:spacing w:val="10"/>
              </w:rPr>
              <w:t>本项目要求不一致；或提供方案与采购需求存在相互矛盾；或照搬其他</w:t>
            </w:r>
            <w:r>
              <w:rPr>
                <w:spacing w:val="9"/>
              </w:rPr>
              <w:t>内容而存在与本项目执行无关的内容；或只有简单复制粘贴需求内容而无描述。）</w:t>
            </w:r>
          </w:p>
        </w:tc>
      </w:tr>
      <w:tr w14:paraId="7D67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trPr>
        <w:tc>
          <w:tcPr>
            <w:tcW w:w="9064" w:type="dxa"/>
            <w:vAlign w:val="top"/>
          </w:tcPr>
          <w:p w14:paraId="1AAD885E">
            <w:pPr>
              <w:pStyle w:val="6"/>
              <w:spacing w:before="123" w:line="228" w:lineRule="auto"/>
              <w:ind w:left="118"/>
            </w:pPr>
            <w:r>
              <w:rPr>
                <w:b/>
                <w:bCs/>
                <w:spacing w:val="5"/>
              </w:rPr>
              <w:t>2.6</w:t>
            </w:r>
            <w:r>
              <w:rPr>
                <w:spacing w:val="-37"/>
              </w:rPr>
              <w:t xml:space="preserve"> </w:t>
            </w:r>
            <w:r>
              <w:rPr>
                <w:b/>
                <w:bCs/>
                <w:spacing w:val="5"/>
              </w:rPr>
              <w:t>具体实施方法和服务措施（10</w:t>
            </w:r>
            <w:r>
              <w:rPr>
                <w:spacing w:val="-38"/>
              </w:rPr>
              <w:t xml:space="preserve"> </w:t>
            </w:r>
            <w:r>
              <w:rPr>
                <w:b/>
                <w:bCs/>
                <w:spacing w:val="5"/>
              </w:rPr>
              <w:t>分）</w:t>
            </w:r>
          </w:p>
          <w:p w14:paraId="0A56CE6D">
            <w:pPr>
              <w:pStyle w:val="6"/>
              <w:spacing w:before="95" w:line="304" w:lineRule="auto"/>
              <w:ind w:left="115" w:right="107" w:firstLine="420"/>
              <w:jc w:val="both"/>
            </w:pPr>
            <w:r>
              <w:rPr>
                <w:spacing w:val="9"/>
              </w:rPr>
              <w:t>针对本项目提供的具体实施方法和服务措施内容，包括但不限于</w:t>
            </w:r>
            <w:r>
              <w:rPr>
                <w:spacing w:val="-19"/>
              </w:rPr>
              <w:t>：（</w:t>
            </w:r>
            <w:r>
              <w:rPr>
                <w:spacing w:val="9"/>
              </w:rPr>
              <w:t>1）管理组织机构及人员配备情况（2）服务质量标准（3）服务时间安排（4）相关资料的目录及移交资料目录（5）各岗</w:t>
            </w:r>
            <w:r>
              <w:rPr>
                <w:spacing w:val="7"/>
              </w:rPr>
              <w:t>位服务范围及服务承诺；</w:t>
            </w:r>
            <w:r>
              <w:rPr>
                <w:spacing w:val="-41"/>
              </w:rPr>
              <w:t xml:space="preserve"> </w:t>
            </w:r>
            <w:r>
              <w:rPr>
                <w:spacing w:val="7"/>
              </w:rPr>
              <w:t>以上（1）-（5）项内容齐全且无缺陷的得</w:t>
            </w:r>
            <w:r>
              <w:rPr>
                <w:spacing w:val="-21"/>
              </w:rPr>
              <w:t xml:space="preserve"> </w:t>
            </w:r>
            <w:r>
              <w:rPr>
                <w:spacing w:val="7"/>
              </w:rPr>
              <w:t>10</w:t>
            </w:r>
            <w:r>
              <w:rPr>
                <w:spacing w:val="-36"/>
              </w:rPr>
              <w:t xml:space="preserve"> </w:t>
            </w:r>
            <w:r>
              <w:rPr>
                <w:spacing w:val="7"/>
              </w:rPr>
              <w:t>分，每有一项内容缺项的</w:t>
            </w:r>
            <w:r>
              <w:rPr>
                <w:spacing w:val="6"/>
              </w:rPr>
              <w:t>扣</w:t>
            </w:r>
            <w:r>
              <w:rPr>
                <w:spacing w:val="-37"/>
              </w:rPr>
              <w:t xml:space="preserve"> </w:t>
            </w:r>
            <w:r>
              <w:rPr>
                <w:spacing w:val="6"/>
              </w:rPr>
              <w:t>2</w:t>
            </w:r>
            <w:r>
              <w:rPr>
                <w:spacing w:val="-35"/>
              </w:rPr>
              <w:t xml:space="preserve"> </w:t>
            </w:r>
            <w:r>
              <w:rPr>
                <w:spacing w:val="6"/>
              </w:rPr>
              <w:t>分；每存在一项缺陷的扣</w:t>
            </w:r>
            <w:r>
              <w:rPr>
                <w:spacing w:val="29"/>
              </w:rPr>
              <w:t xml:space="preserve"> </w:t>
            </w:r>
            <w:r>
              <w:rPr>
                <w:spacing w:val="6"/>
              </w:rPr>
              <w:t>1 分，扣完为止。无此项描述的不得</w:t>
            </w:r>
            <w:r>
              <w:rPr>
                <w:spacing w:val="5"/>
              </w:rPr>
              <w:t>分。（“缺陷</w:t>
            </w:r>
            <w:r>
              <w:rPr>
                <w:spacing w:val="-70"/>
              </w:rPr>
              <w:t xml:space="preserve"> </w:t>
            </w:r>
            <w:r>
              <w:rPr>
                <w:spacing w:val="5"/>
              </w:rPr>
              <w:t>”是指以下任意</w:t>
            </w:r>
            <w:r>
              <w:rPr>
                <w:spacing w:val="10"/>
              </w:rPr>
              <w:t>一种情形：数据、名称、专业术语及符号、文字表述错误；或前后矛</w:t>
            </w:r>
            <w:r>
              <w:rPr>
                <w:spacing w:val="9"/>
              </w:rPr>
              <w:t>盾；或存在与采购情况无关</w:t>
            </w:r>
            <w:r>
              <w:rPr>
                <w:spacing w:val="10"/>
              </w:rPr>
              <w:t>的内容；或涉及的内容与本项目要求不一致；或提供方案与采购需求</w:t>
            </w:r>
            <w:r>
              <w:rPr>
                <w:spacing w:val="9"/>
              </w:rPr>
              <w:t>存在相互矛盾；或照搬其他内容而存在与本项目执行无关的内容；或只有简单复制粘贴需求内容而无描述。）</w:t>
            </w:r>
          </w:p>
        </w:tc>
      </w:tr>
    </w:tbl>
    <w:p w14:paraId="6460E2B2">
      <w:pPr>
        <w:pStyle w:val="2"/>
      </w:pPr>
    </w:p>
    <w:p w14:paraId="7E5070EB">
      <w:pPr>
        <w:sectPr>
          <w:footerReference r:id="rId27" w:type="default"/>
          <w:pgSz w:w="11906" w:h="16839"/>
          <w:pgMar w:top="1431" w:right="1475" w:bottom="1314" w:left="1361" w:header="0" w:footer="1039" w:gutter="0"/>
          <w:cols w:space="720" w:num="1"/>
        </w:sectPr>
      </w:pPr>
    </w:p>
    <w:p w14:paraId="0CC10929">
      <w:pPr>
        <w:spacing w:before="152" w:line="225" w:lineRule="auto"/>
        <w:ind w:left="2003"/>
        <w:outlineLvl w:val="0"/>
        <w:rPr>
          <w:rFonts w:ascii="宋体" w:hAnsi="宋体" w:eastAsia="宋体" w:cs="宋体"/>
          <w:sz w:val="31"/>
          <w:szCs w:val="31"/>
        </w:rPr>
      </w:pPr>
      <w:bookmarkStart w:id="7" w:name="bookmark7"/>
      <w:bookmarkEnd w:id="7"/>
      <w:r>
        <w:rPr>
          <w:rFonts w:ascii="宋体" w:hAnsi="宋体" w:eastAsia="宋体" w:cs="宋体"/>
          <w:b/>
          <w:bCs/>
          <w:spacing w:val="21"/>
          <w:sz w:val="31"/>
          <w:szCs w:val="31"/>
        </w:rPr>
        <w:t>第七部分</w:t>
      </w:r>
      <w:r>
        <w:rPr>
          <w:rFonts w:ascii="宋体" w:hAnsi="宋体" w:eastAsia="宋体" w:cs="宋体"/>
          <w:spacing w:val="63"/>
          <w:sz w:val="31"/>
          <w:szCs w:val="31"/>
        </w:rPr>
        <w:t xml:space="preserve"> </w:t>
      </w:r>
      <w:r>
        <w:rPr>
          <w:rFonts w:ascii="宋体" w:hAnsi="宋体" w:eastAsia="宋体" w:cs="宋体"/>
          <w:b/>
          <w:bCs/>
          <w:spacing w:val="21"/>
          <w:sz w:val="31"/>
          <w:szCs w:val="31"/>
        </w:rPr>
        <w:t>合同文本（仅供参考）</w:t>
      </w:r>
    </w:p>
    <w:p w14:paraId="2CC1B319">
      <w:pPr>
        <w:pStyle w:val="2"/>
        <w:spacing w:line="268" w:lineRule="auto"/>
      </w:pPr>
    </w:p>
    <w:p w14:paraId="0A50451D">
      <w:pPr>
        <w:pStyle w:val="2"/>
        <w:spacing w:line="268" w:lineRule="auto"/>
      </w:pPr>
    </w:p>
    <w:p w14:paraId="246E9D07">
      <w:pPr>
        <w:spacing w:before="65" w:line="230" w:lineRule="auto"/>
        <w:ind w:left="446"/>
        <w:rPr>
          <w:rFonts w:ascii="宋体" w:hAnsi="宋体" w:eastAsia="宋体" w:cs="宋体"/>
          <w:sz w:val="20"/>
          <w:szCs w:val="20"/>
        </w:rPr>
      </w:pPr>
      <w:r>
        <w:rPr>
          <w:rFonts w:ascii="宋体" w:hAnsi="宋体" w:eastAsia="宋体" w:cs="宋体"/>
          <w:spacing w:val="-9"/>
          <w:sz w:val="20"/>
          <w:szCs w:val="20"/>
        </w:rPr>
        <w:t>甲</w:t>
      </w:r>
      <w:r>
        <w:rPr>
          <w:rFonts w:ascii="宋体" w:hAnsi="宋体" w:eastAsia="宋体" w:cs="宋体"/>
          <w:spacing w:val="6"/>
          <w:sz w:val="20"/>
          <w:szCs w:val="20"/>
        </w:rPr>
        <w:t xml:space="preserve">       </w:t>
      </w:r>
      <w:r>
        <w:rPr>
          <w:rFonts w:ascii="宋体" w:hAnsi="宋体" w:eastAsia="宋体" w:cs="宋体"/>
          <w:spacing w:val="-9"/>
          <w:sz w:val="20"/>
          <w:szCs w:val="20"/>
        </w:rPr>
        <w:t>方：</w:t>
      </w:r>
    </w:p>
    <w:p w14:paraId="5B5BE8BA">
      <w:pPr>
        <w:spacing w:before="230" w:line="230" w:lineRule="auto"/>
        <w:ind w:left="437"/>
        <w:rPr>
          <w:rFonts w:ascii="宋体" w:hAnsi="宋体" w:eastAsia="宋体" w:cs="宋体"/>
          <w:sz w:val="20"/>
          <w:szCs w:val="20"/>
        </w:rPr>
      </w:pPr>
      <w:r>
        <w:rPr>
          <w:rFonts w:ascii="宋体" w:hAnsi="宋体" w:eastAsia="宋体" w:cs="宋体"/>
          <w:spacing w:val="-6"/>
          <w:sz w:val="20"/>
          <w:szCs w:val="20"/>
        </w:rPr>
        <w:t>乙</w:t>
      </w:r>
      <w:r>
        <w:rPr>
          <w:rFonts w:ascii="宋体" w:hAnsi="宋体" w:eastAsia="宋体" w:cs="宋体"/>
          <w:spacing w:val="6"/>
          <w:sz w:val="20"/>
          <w:szCs w:val="20"/>
        </w:rPr>
        <w:t xml:space="preserve">       </w:t>
      </w:r>
      <w:r>
        <w:rPr>
          <w:rFonts w:ascii="宋体" w:hAnsi="宋体" w:eastAsia="宋体" w:cs="宋体"/>
          <w:spacing w:val="-6"/>
          <w:sz w:val="20"/>
          <w:szCs w:val="20"/>
        </w:rPr>
        <w:t>方：</w:t>
      </w:r>
    </w:p>
    <w:p w14:paraId="4BB834A0">
      <w:pPr>
        <w:spacing w:before="231" w:line="443" w:lineRule="auto"/>
        <w:ind w:right="71" w:firstLine="437"/>
        <w:rPr>
          <w:rFonts w:ascii="宋体" w:hAnsi="宋体" w:eastAsia="宋体" w:cs="宋体"/>
          <w:sz w:val="20"/>
          <w:szCs w:val="20"/>
        </w:rPr>
      </w:pPr>
      <w:r>
        <w:rPr>
          <w:rFonts w:ascii="宋体" w:hAnsi="宋体" w:eastAsia="宋体" w:cs="宋体"/>
          <w:spacing w:val="6"/>
          <w:sz w:val="20"/>
          <w:szCs w:val="20"/>
        </w:rPr>
        <w:t>乙方在*********（采购代理机构）组织的****项目竞争性磋商采购中确</w:t>
      </w:r>
      <w:r>
        <w:rPr>
          <w:rFonts w:ascii="宋体" w:hAnsi="宋体" w:eastAsia="宋体" w:cs="宋体"/>
          <w:spacing w:val="5"/>
          <w:sz w:val="20"/>
          <w:szCs w:val="20"/>
        </w:rPr>
        <w:t>定为成交供应商，经</w:t>
      </w:r>
      <w:r>
        <w:rPr>
          <w:rFonts w:ascii="宋体" w:hAnsi="宋体" w:eastAsia="宋体" w:cs="宋体"/>
          <w:spacing w:val="8"/>
          <w:sz w:val="20"/>
          <w:szCs w:val="20"/>
        </w:rPr>
        <w:t>双方协商一致，签订本合同。</w:t>
      </w:r>
    </w:p>
    <w:p w14:paraId="53AA6703">
      <w:pPr>
        <w:spacing w:line="228" w:lineRule="auto"/>
        <w:ind w:left="423"/>
        <w:rPr>
          <w:rFonts w:ascii="宋体" w:hAnsi="宋体" w:eastAsia="宋体" w:cs="宋体"/>
          <w:sz w:val="20"/>
          <w:szCs w:val="20"/>
        </w:rPr>
      </w:pPr>
      <w:r>
        <w:rPr>
          <w:rFonts w:ascii="宋体" w:hAnsi="宋体" w:eastAsia="宋体" w:cs="宋体"/>
          <w:b/>
          <w:bCs/>
          <w:spacing w:val="6"/>
          <w:sz w:val="20"/>
          <w:szCs w:val="20"/>
        </w:rPr>
        <w:t>一、服务条款</w:t>
      </w:r>
    </w:p>
    <w:p w14:paraId="2E775C0C">
      <w:pPr>
        <w:spacing w:before="233" w:line="228" w:lineRule="auto"/>
        <w:ind w:left="437"/>
        <w:rPr>
          <w:rFonts w:ascii="宋体" w:hAnsi="宋体" w:eastAsia="宋体" w:cs="宋体"/>
          <w:sz w:val="20"/>
          <w:szCs w:val="20"/>
        </w:rPr>
      </w:pPr>
      <w:r>
        <w:rPr>
          <w:rFonts w:ascii="宋体" w:hAnsi="宋体" w:eastAsia="宋体" w:cs="宋体"/>
          <w:spacing w:val="6"/>
          <w:sz w:val="20"/>
          <w:szCs w:val="20"/>
        </w:rPr>
        <w:t>乙方向甲方提供以下服务：</w:t>
      </w:r>
    </w:p>
    <w:p w14:paraId="2B597CB7">
      <w:pPr>
        <w:spacing w:before="233" w:line="228" w:lineRule="auto"/>
        <w:ind w:left="423"/>
        <w:rPr>
          <w:rFonts w:ascii="宋体" w:hAnsi="宋体" w:eastAsia="宋体" w:cs="宋体"/>
          <w:sz w:val="20"/>
          <w:szCs w:val="20"/>
        </w:rPr>
      </w:pPr>
      <w:r>
        <w:rPr>
          <w:rFonts w:ascii="宋体" w:hAnsi="宋体" w:eastAsia="宋体" w:cs="宋体"/>
          <w:b/>
          <w:bCs/>
          <w:spacing w:val="5"/>
          <w:sz w:val="20"/>
          <w:szCs w:val="20"/>
        </w:rPr>
        <w:t>二、合同总金额：</w:t>
      </w:r>
    </w:p>
    <w:p w14:paraId="2E8FD03A">
      <w:pPr>
        <w:spacing w:before="233" w:line="228" w:lineRule="auto"/>
        <w:ind w:left="421"/>
        <w:rPr>
          <w:rFonts w:ascii="宋体" w:hAnsi="宋体" w:eastAsia="宋体" w:cs="宋体"/>
          <w:sz w:val="20"/>
          <w:szCs w:val="20"/>
        </w:rPr>
      </w:pPr>
      <w:r>
        <w:rPr>
          <w:rFonts w:ascii="宋体" w:hAnsi="宋体" w:eastAsia="宋体" w:cs="宋体"/>
          <w:b/>
          <w:bCs/>
          <w:spacing w:val="7"/>
          <w:sz w:val="20"/>
          <w:szCs w:val="20"/>
        </w:rPr>
        <w:t>人民币</w:t>
      </w:r>
      <w:r>
        <w:rPr>
          <w:rFonts w:ascii="宋体" w:hAnsi="宋体" w:eastAsia="宋体" w:cs="宋体"/>
          <w:spacing w:val="7"/>
          <w:sz w:val="20"/>
          <w:szCs w:val="20"/>
        </w:rPr>
        <w:t>（大写</w:t>
      </w:r>
      <w:r>
        <w:rPr>
          <w:rFonts w:ascii="宋体" w:hAnsi="宋体" w:eastAsia="宋体" w:cs="宋体"/>
          <w:sz w:val="20"/>
          <w:szCs w:val="20"/>
        </w:rPr>
        <w:t>）：</w:t>
      </w:r>
    </w:p>
    <w:p w14:paraId="1DDEB676">
      <w:pPr>
        <w:spacing w:before="233" w:line="231" w:lineRule="auto"/>
        <w:ind w:left="1061"/>
        <w:rPr>
          <w:rFonts w:ascii="宋体" w:hAnsi="宋体" w:eastAsia="宋体" w:cs="宋体"/>
          <w:spacing w:val="2"/>
          <w:sz w:val="20"/>
          <w:szCs w:val="20"/>
        </w:rPr>
      </w:pPr>
      <w:r>
        <w:rPr>
          <w:rFonts w:ascii="宋体" w:hAnsi="宋体" w:eastAsia="宋体" w:cs="宋体"/>
          <w:spacing w:val="2"/>
          <w:sz w:val="20"/>
          <w:szCs w:val="20"/>
        </w:rPr>
        <w:t>（小写）： ￥</w:t>
      </w:r>
    </w:p>
    <w:p w14:paraId="151EA7D1">
      <w:pPr>
        <w:spacing w:before="230" w:line="227" w:lineRule="auto"/>
        <w:ind w:left="420"/>
        <w:rPr>
          <w:rFonts w:ascii="宋体" w:hAnsi="宋体" w:eastAsia="宋体" w:cs="宋体"/>
          <w:sz w:val="20"/>
          <w:szCs w:val="20"/>
        </w:rPr>
      </w:pPr>
      <w:r>
        <w:rPr>
          <w:rFonts w:ascii="宋体" w:hAnsi="宋体" w:eastAsia="宋体" w:cs="宋体"/>
          <w:spacing w:val="9"/>
          <w:sz w:val="20"/>
          <w:szCs w:val="20"/>
        </w:rPr>
        <w:t>此价格为合同执行不变价，不因国家政策变化而变化。</w:t>
      </w:r>
    </w:p>
    <w:p w14:paraId="0E6657C6">
      <w:pPr>
        <w:spacing w:before="234" w:line="228" w:lineRule="auto"/>
        <w:ind w:left="420"/>
        <w:rPr>
          <w:rFonts w:ascii="宋体" w:hAnsi="宋体" w:eastAsia="宋体" w:cs="宋体"/>
          <w:sz w:val="20"/>
          <w:szCs w:val="20"/>
        </w:rPr>
      </w:pPr>
      <w:r>
        <w:rPr>
          <w:rFonts w:ascii="宋体" w:hAnsi="宋体" w:eastAsia="宋体" w:cs="宋体"/>
          <w:b/>
          <w:bCs/>
          <w:spacing w:val="6"/>
          <w:sz w:val="20"/>
          <w:szCs w:val="20"/>
        </w:rPr>
        <w:t>三、款项支付</w:t>
      </w:r>
    </w:p>
    <w:p w14:paraId="1B554A9B">
      <w:pPr>
        <w:spacing w:before="225" w:line="269" w:lineRule="exact"/>
        <w:ind w:left="429"/>
        <w:rPr>
          <w:rFonts w:ascii="宋体" w:hAnsi="宋体" w:eastAsia="宋体" w:cs="宋体"/>
          <w:sz w:val="20"/>
          <w:szCs w:val="20"/>
        </w:rPr>
      </w:pPr>
      <w:r>
        <w:rPr>
          <w:rFonts w:ascii="Wingdings" w:hAnsi="Wingdings" w:eastAsia="Wingdings" w:cs="Wingdings"/>
          <w:b/>
          <w:bCs/>
          <w:spacing w:val="1"/>
          <w:position w:val="1"/>
          <w:sz w:val="20"/>
          <w:szCs w:val="20"/>
        </w:rPr>
        <w:t>o</w:t>
      </w:r>
      <w:r>
        <w:rPr>
          <w:rFonts w:ascii="Wingdings" w:hAnsi="Wingdings" w:eastAsia="Wingdings" w:cs="Wingdings"/>
          <w:spacing w:val="-82"/>
          <w:position w:val="1"/>
          <w:sz w:val="20"/>
          <w:szCs w:val="20"/>
        </w:rPr>
        <w:t xml:space="preserve"> </w:t>
      </w:r>
      <w:r>
        <w:rPr>
          <w:rFonts w:ascii="宋体" w:hAnsi="宋体" w:eastAsia="宋体" w:cs="宋体"/>
          <w:spacing w:val="1"/>
          <w:position w:val="1"/>
          <w:sz w:val="20"/>
          <w:szCs w:val="20"/>
        </w:rPr>
        <w:t>预付款</w:t>
      </w:r>
    </w:p>
    <w:p w14:paraId="03643AF2">
      <w:pPr>
        <w:spacing w:before="217" w:line="442" w:lineRule="auto"/>
        <w:ind w:right="71" w:firstLine="420"/>
        <w:rPr>
          <w:rFonts w:ascii="宋体" w:hAnsi="宋体" w:eastAsia="宋体" w:cs="宋体"/>
          <w:sz w:val="20"/>
          <w:szCs w:val="20"/>
        </w:rPr>
      </w:pPr>
      <w:r>
        <w:rPr>
          <w:rFonts w:ascii="宋体" w:hAnsi="宋体" w:eastAsia="宋体" w:cs="宋体"/>
          <w:spacing w:val="9"/>
          <w:sz w:val="20"/>
          <w:szCs w:val="20"/>
        </w:rPr>
        <w:t>合同签订生效并具备实施条后</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个工作日内，甲方</w:t>
      </w:r>
      <w:r>
        <w:rPr>
          <w:rFonts w:ascii="宋体" w:hAnsi="宋体" w:eastAsia="宋体" w:cs="宋体"/>
          <w:spacing w:val="8"/>
          <w:sz w:val="20"/>
          <w:szCs w:val="20"/>
        </w:rPr>
        <w:t>向乙方预付合同额的</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5"/>
          <w:sz w:val="20"/>
          <w:szCs w:val="20"/>
        </w:rPr>
        <w:t>％，</w:t>
      </w:r>
      <w:r>
        <w:rPr>
          <w:rFonts w:ascii="宋体" w:hAnsi="宋体" w:eastAsia="宋体" w:cs="宋体"/>
          <w:spacing w:val="8"/>
          <w:sz w:val="20"/>
          <w:szCs w:val="20"/>
        </w:rPr>
        <w:t>即人民</w:t>
      </w:r>
      <w:r>
        <w:rPr>
          <w:rFonts w:ascii="宋体" w:hAnsi="宋体" w:eastAsia="宋体" w:cs="宋体"/>
          <w:spacing w:val="5"/>
          <w:sz w:val="20"/>
          <w:szCs w:val="20"/>
        </w:rPr>
        <w:t>币</w:t>
      </w:r>
      <w:r>
        <w:rPr>
          <w:rFonts w:ascii="宋体" w:hAnsi="宋体" w:eastAsia="宋体" w:cs="宋体"/>
          <w:spacing w:val="-8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 xml:space="preserve">元，大写： </w:t>
      </w:r>
      <w:r>
        <w:rPr>
          <w:rFonts w:ascii="宋体" w:hAnsi="宋体" w:eastAsia="宋体" w:cs="宋体"/>
          <w:spacing w:val="5"/>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5"/>
          <w:sz w:val="20"/>
          <w:szCs w:val="20"/>
        </w:rPr>
        <w:t>。乙方同时向甲方提供同等额度的保函，乙方提供预付款保函</w:t>
      </w:r>
      <w:r>
        <w:rPr>
          <w:rFonts w:ascii="宋体" w:hAnsi="宋体" w:eastAsia="宋体" w:cs="宋体"/>
          <w:spacing w:val="10"/>
          <w:sz w:val="20"/>
          <w:szCs w:val="20"/>
        </w:rPr>
        <w:t>所需的有关费用均由乙方自行负担。预付款保函应在甲方预付款付款前出</w:t>
      </w:r>
      <w:r>
        <w:rPr>
          <w:rFonts w:ascii="宋体" w:hAnsi="宋体" w:eastAsia="宋体" w:cs="宋体"/>
          <w:spacing w:val="9"/>
          <w:sz w:val="20"/>
          <w:szCs w:val="20"/>
        </w:rPr>
        <w:t>具，有效期为自保函出具之日不低于</w:t>
      </w:r>
      <w:r>
        <w:rPr>
          <w:rFonts w:ascii="宋体" w:hAnsi="宋体" w:eastAsia="宋体" w:cs="宋体"/>
          <w:spacing w:val="-38"/>
          <w:sz w:val="20"/>
          <w:szCs w:val="20"/>
        </w:rPr>
        <w:t xml:space="preserve"> </w:t>
      </w:r>
      <w:r>
        <w:rPr>
          <w:rFonts w:ascii="宋体" w:hAnsi="宋体" w:eastAsia="宋体" w:cs="宋体"/>
          <w:spacing w:val="9"/>
          <w:sz w:val="20"/>
          <w:szCs w:val="20"/>
        </w:rPr>
        <w:t>90</w:t>
      </w:r>
      <w:r>
        <w:rPr>
          <w:rFonts w:ascii="宋体" w:hAnsi="宋体" w:eastAsia="宋体" w:cs="宋体"/>
          <w:spacing w:val="-40"/>
          <w:sz w:val="20"/>
          <w:szCs w:val="20"/>
        </w:rPr>
        <w:t xml:space="preserve"> </w:t>
      </w:r>
      <w:r>
        <w:rPr>
          <w:rFonts w:ascii="宋体" w:hAnsi="宋体" w:eastAsia="宋体" w:cs="宋体"/>
          <w:spacing w:val="9"/>
          <w:sz w:val="20"/>
          <w:szCs w:val="20"/>
        </w:rPr>
        <w:t>个日历天，到期后自动失效。项目交付后经甲方验收合格之日</w:t>
      </w:r>
      <w:r>
        <w:rPr>
          <w:rFonts w:ascii="宋体" w:hAnsi="宋体" w:eastAsia="宋体" w:cs="宋体"/>
          <w:spacing w:val="8"/>
          <w:sz w:val="20"/>
          <w:szCs w:val="20"/>
        </w:rPr>
        <w:t>起</w:t>
      </w:r>
      <w:r>
        <w:rPr>
          <w:rFonts w:ascii="宋体" w:hAnsi="宋体" w:eastAsia="宋体" w:cs="宋体"/>
          <w:spacing w:val="-10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个工作日</w:t>
      </w:r>
      <w:r>
        <w:rPr>
          <w:rFonts w:ascii="宋体" w:hAnsi="宋体" w:eastAsia="宋体" w:cs="宋体"/>
          <w:spacing w:val="6"/>
          <w:sz w:val="20"/>
          <w:szCs w:val="20"/>
        </w:rPr>
        <w:t>内，</w:t>
      </w:r>
      <w:r>
        <w:rPr>
          <w:rFonts w:ascii="宋体" w:hAnsi="宋体" w:eastAsia="宋体" w:cs="宋体"/>
          <w:spacing w:val="-58"/>
          <w:sz w:val="20"/>
          <w:szCs w:val="20"/>
        </w:rPr>
        <w:t xml:space="preserve"> </w:t>
      </w:r>
      <w:r>
        <w:rPr>
          <w:rFonts w:ascii="宋体" w:hAnsi="宋体" w:eastAsia="宋体" w:cs="宋体"/>
          <w:spacing w:val="6"/>
          <w:sz w:val="20"/>
          <w:szCs w:val="20"/>
        </w:rPr>
        <w:t>甲方向乙方支付合同金额的</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6"/>
          <w:sz w:val="20"/>
          <w:szCs w:val="20"/>
        </w:rPr>
        <w:t>％，即人民币</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元</w:t>
      </w: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554FDE5">
      <w:pPr>
        <w:spacing w:line="269" w:lineRule="exact"/>
        <w:ind w:left="429"/>
        <w:rPr>
          <w:rFonts w:ascii="宋体" w:hAnsi="宋体" w:eastAsia="宋体" w:cs="宋体"/>
          <w:sz w:val="20"/>
          <w:szCs w:val="20"/>
        </w:rPr>
      </w:pPr>
      <w:r>
        <w:rPr>
          <w:rFonts w:ascii="Wingdings" w:hAnsi="Wingdings" w:eastAsia="Wingdings" w:cs="Wingdings"/>
          <w:b/>
          <w:bCs/>
          <w:spacing w:val="5"/>
          <w:position w:val="1"/>
          <w:sz w:val="20"/>
          <w:szCs w:val="20"/>
        </w:rPr>
        <w:t>o</w:t>
      </w:r>
      <w:r>
        <w:rPr>
          <w:rFonts w:ascii="Wingdings" w:hAnsi="Wingdings" w:eastAsia="Wingdings" w:cs="Wingdings"/>
          <w:spacing w:val="-84"/>
          <w:position w:val="1"/>
          <w:sz w:val="20"/>
          <w:szCs w:val="20"/>
        </w:rPr>
        <w:t xml:space="preserve"> </w:t>
      </w:r>
      <w:r>
        <w:rPr>
          <w:rFonts w:ascii="宋体" w:hAnsi="宋体" w:eastAsia="宋体" w:cs="宋体"/>
          <w:spacing w:val="5"/>
          <w:position w:val="1"/>
          <w:sz w:val="20"/>
          <w:szCs w:val="20"/>
        </w:rPr>
        <w:t>其他支付方式</w:t>
      </w:r>
    </w:p>
    <w:p w14:paraId="32616F64">
      <w:pPr>
        <w:pStyle w:val="2"/>
        <w:spacing w:line="314" w:lineRule="auto"/>
      </w:pPr>
    </w:p>
    <w:p w14:paraId="72DAE27C">
      <w:pPr>
        <w:pStyle w:val="2"/>
        <w:spacing w:line="315" w:lineRule="auto"/>
      </w:pPr>
      <w:r>
        <w:pict>
          <v:shape id="_x0000_s1026" o:spid="_x0000_s1026" style="position:absolute;left:0pt;margin-left:5.85pt;margin-top:5.55pt;height:0.6pt;width:126.05pt;z-index:251661312;mso-width-relative:page;mso-height-relative:page;" filled="f" stroked="t" coordsize="2521,12" path="m0,5l2520,5e">
            <v:fill on="f" focussize="0,0"/>
            <v:stroke weight="0.6pt" color="#000000" miterlimit="2" joinstyle="bevel"/>
            <v:imagedata o:title=""/>
            <o:lock v:ext="edit"/>
          </v:shape>
        </w:pict>
      </w:r>
    </w:p>
    <w:p w14:paraId="31D5FCF5">
      <w:pPr>
        <w:spacing w:before="66" w:line="228" w:lineRule="auto"/>
        <w:ind w:left="419"/>
        <w:rPr>
          <w:rFonts w:ascii="宋体" w:hAnsi="宋体" w:eastAsia="宋体" w:cs="宋体"/>
          <w:sz w:val="20"/>
          <w:szCs w:val="20"/>
        </w:rPr>
      </w:pPr>
      <w:r>
        <w:rPr>
          <w:rFonts w:ascii="宋体" w:hAnsi="宋体" w:eastAsia="宋体" w:cs="宋体"/>
          <w:spacing w:val="8"/>
          <w:sz w:val="20"/>
          <w:szCs w:val="20"/>
        </w:rPr>
        <w:t>验收合格后由甲方负责办理货款支付手续。</w:t>
      </w:r>
    </w:p>
    <w:p w14:paraId="43305F65">
      <w:pPr>
        <w:spacing w:before="233" w:line="229" w:lineRule="auto"/>
        <w:ind w:left="439"/>
        <w:rPr>
          <w:rFonts w:ascii="宋体" w:hAnsi="宋体" w:eastAsia="宋体" w:cs="宋体"/>
          <w:sz w:val="20"/>
          <w:szCs w:val="20"/>
        </w:rPr>
      </w:pPr>
      <w:r>
        <w:rPr>
          <w:rFonts w:ascii="宋体" w:hAnsi="宋体" w:eastAsia="宋体" w:cs="宋体"/>
          <w:b/>
          <w:bCs/>
          <w:spacing w:val="4"/>
          <w:sz w:val="20"/>
          <w:szCs w:val="20"/>
        </w:rPr>
        <w:t>四、履约保证金</w:t>
      </w:r>
    </w:p>
    <w:p w14:paraId="25A0D30F">
      <w:pPr>
        <w:spacing w:before="224" w:line="270" w:lineRule="exact"/>
        <w:ind w:left="429"/>
        <w:rPr>
          <w:rFonts w:ascii="宋体" w:hAnsi="宋体" w:eastAsia="宋体" w:cs="宋体"/>
          <w:sz w:val="20"/>
          <w:szCs w:val="20"/>
        </w:rPr>
      </w:pPr>
      <w:r>
        <w:rPr>
          <w:rFonts w:ascii="Wingdings" w:hAnsi="Wingdings" w:eastAsia="Wingdings" w:cs="Wingdings"/>
          <w:b/>
          <w:bCs/>
          <w:spacing w:val="5"/>
          <w:position w:val="1"/>
          <w:sz w:val="20"/>
          <w:szCs w:val="20"/>
        </w:rPr>
        <w:t>o</w:t>
      </w:r>
      <w:r>
        <w:rPr>
          <w:rFonts w:ascii="Wingdings" w:hAnsi="Wingdings" w:eastAsia="Wingdings" w:cs="Wingdings"/>
          <w:spacing w:val="-84"/>
          <w:position w:val="1"/>
          <w:sz w:val="20"/>
          <w:szCs w:val="20"/>
        </w:rPr>
        <w:t xml:space="preserve"> </w:t>
      </w:r>
      <w:r>
        <w:rPr>
          <w:rFonts w:ascii="宋体" w:hAnsi="宋体" w:eastAsia="宋体" w:cs="宋体"/>
          <w:spacing w:val="5"/>
          <w:position w:val="1"/>
          <w:sz w:val="20"/>
          <w:szCs w:val="20"/>
        </w:rPr>
        <w:t>无履约保证金</w:t>
      </w:r>
    </w:p>
    <w:p w14:paraId="48E0621F">
      <w:pPr>
        <w:spacing w:before="210" w:line="269" w:lineRule="exact"/>
        <w:ind w:left="429"/>
        <w:rPr>
          <w:rFonts w:ascii="宋体" w:hAnsi="宋体" w:eastAsia="宋体" w:cs="宋体"/>
          <w:sz w:val="20"/>
          <w:szCs w:val="20"/>
        </w:rPr>
      </w:pPr>
      <w:r>
        <w:rPr>
          <w:rFonts w:ascii="Wingdings" w:hAnsi="Wingdings" w:eastAsia="Wingdings" w:cs="Wingdings"/>
          <w:b/>
          <w:bCs/>
          <w:spacing w:val="5"/>
          <w:position w:val="1"/>
          <w:sz w:val="20"/>
          <w:szCs w:val="20"/>
        </w:rPr>
        <w:t>o</w:t>
      </w:r>
      <w:r>
        <w:rPr>
          <w:rFonts w:ascii="Wingdings" w:hAnsi="Wingdings" w:eastAsia="Wingdings" w:cs="Wingdings"/>
          <w:spacing w:val="-78"/>
          <w:position w:val="1"/>
          <w:sz w:val="20"/>
          <w:szCs w:val="20"/>
        </w:rPr>
        <w:t xml:space="preserve"> </w:t>
      </w:r>
      <w:r>
        <w:rPr>
          <w:rFonts w:ascii="宋体" w:hAnsi="宋体" w:eastAsia="宋体" w:cs="宋体"/>
          <w:spacing w:val="5"/>
          <w:position w:val="1"/>
          <w:sz w:val="20"/>
          <w:szCs w:val="20"/>
        </w:rPr>
        <w:t>收取履约保证金</w:t>
      </w:r>
    </w:p>
    <w:p w14:paraId="1B9F5949">
      <w:pPr>
        <w:spacing w:before="219" w:line="443" w:lineRule="auto"/>
        <w:ind w:left="7" w:firstLine="428"/>
        <w:rPr>
          <w:rFonts w:ascii="宋体" w:hAnsi="宋体" w:eastAsia="宋体" w:cs="宋体"/>
          <w:sz w:val="20"/>
          <w:szCs w:val="20"/>
        </w:rPr>
      </w:pPr>
      <w:r>
        <w:rPr>
          <w:rFonts w:ascii="宋体" w:hAnsi="宋体" w:eastAsia="宋体" w:cs="宋体"/>
          <w:spacing w:val="3"/>
          <w:sz w:val="20"/>
          <w:szCs w:val="20"/>
        </w:rPr>
        <w:t xml:space="preserve">1、乙方须向甲方交纳人民币(大写)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w:t>
      </w:r>
      <w:r>
        <w:rPr>
          <w:rFonts w:ascii="宋体" w:hAnsi="宋体" w:eastAsia="宋体" w:cs="宋体"/>
          <w:spacing w:val="3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3"/>
          <w:sz w:val="20"/>
          <w:szCs w:val="20"/>
        </w:rPr>
        <w:t>)  作为本合同的履约保证金。</w:t>
      </w:r>
      <w:r>
        <w:rPr>
          <w:rFonts w:ascii="宋体" w:hAnsi="宋体" w:eastAsia="宋体" w:cs="宋体"/>
          <w:spacing w:val="9"/>
          <w:sz w:val="20"/>
          <w:szCs w:val="20"/>
        </w:rPr>
        <w:t>允许以银行、保险公司或担保机构出具的保函等非现金形式提交履约保证金。</w:t>
      </w:r>
    </w:p>
    <w:p w14:paraId="783DDCF4">
      <w:pPr>
        <w:spacing w:line="228" w:lineRule="auto"/>
        <w:ind w:left="422"/>
        <w:rPr>
          <w:rFonts w:ascii="宋体" w:hAnsi="宋体" w:eastAsia="宋体" w:cs="宋体"/>
          <w:sz w:val="20"/>
          <w:szCs w:val="20"/>
        </w:rPr>
      </w:pPr>
      <w:r>
        <w:rPr>
          <w:rFonts w:ascii="宋体" w:hAnsi="宋体" w:eastAsia="宋体" w:cs="宋体"/>
          <w:spacing w:val="9"/>
          <w:sz w:val="20"/>
          <w:szCs w:val="20"/>
        </w:rPr>
        <w:t>2、履约保证金用于补偿甲方因乙方不能履行或不能完全履行合同义务而蒙受的损失。</w:t>
      </w:r>
    </w:p>
    <w:p w14:paraId="3E0C79FF">
      <w:pPr>
        <w:spacing w:line="228" w:lineRule="auto"/>
        <w:rPr>
          <w:rFonts w:ascii="宋体" w:hAnsi="宋体" w:eastAsia="宋体" w:cs="宋体"/>
          <w:sz w:val="20"/>
          <w:szCs w:val="20"/>
        </w:rPr>
        <w:sectPr>
          <w:footerReference r:id="rId28" w:type="default"/>
          <w:pgSz w:w="11906" w:h="16839"/>
          <w:pgMar w:top="1431" w:right="1540" w:bottom="1314" w:left="1481" w:header="0" w:footer="1039" w:gutter="0"/>
          <w:cols w:space="720" w:num="1"/>
        </w:sectPr>
      </w:pPr>
    </w:p>
    <w:p w14:paraId="72BDDEE3">
      <w:pPr>
        <w:spacing w:before="230" w:line="427" w:lineRule="auto"/>
        <w:ind w:left="1" w:right="192" w:firstLine="423"/>
        <w:rPr>
          <w:rFonts w:ascii="宋体" w:hAnsi="宋体" w:eastAsia="宋体" w:cs="宋体"/>
          <w:sz w:val="20"/>
          <w:szCs w:val="20"/>
        </w:rPr>
      </w:pPr>
      <w:r>
        <w:rPr>
          <w:rFonts w:ascii="宋体" w:hAnsi="宋体" w:eastAsia="宋体" w:cs="宋体"/>
          <w:spacing w:val="6"/>
          <w:sz w:val="20"/>
          <w:szCs w:val="20"/>
        </w:rPr>
        <w:t>3、服务交付验收合格，填写“合同履约情况验收报告</w:t>
      </w:r>
      <w:r>
        <w:rPr>
          <w:rFonts w:ascii="宋体" w:hAnsi="宋体" w:eastAsia="宋体" w:cs="宋体"/>
          <w:spacing w:val="-60"/>
          <w:sz w:val="20"/>
          <w:szCs w:val="20"/>
        </w:rPr>
        <w:t xml:space="preserve"> </w:t>
      </w:r>
      <w:r>
        <w:rPr>
          <w:rFonts w:ascii="宋体" w:hAnsi="宋体" w:eastAsia="宋体" w:cs="宋体"/>
          <w:spacing w:val="6"/>
          <w:sz w:val="20"/>
          <w:szCs w:val="20"/>
        </w:rPr>
        <w:t>”后，保函自动失效；其他形式的履约</w:t>
      </w:r>
      <w:r>
        <w:rPr>
          <w:rFonts w:ascii="宋体" w:hAnsi="宋体" w:eastAsia="宋体" w:cs="宋体"/>
          <w:spacing w:val="7"/>
          <w:sz w:val="20"/>
          <w:szCs w:val="20"/>
        </w:rPr>
        <w:t>保证金达到退还条件的</w:t>
      </w:r>
      <w:r>
        <w:rPr>
          <w:rFonts w:ascii="宋体" w:hAnsi="宋体" w:eastAsia="宋体" w:cs="宋体"/>
          <w:spacing w:val="-25"/>
          <w:sz w:val="20"/>
          <w:szCs w:val="20"/>
        </w:rPr>
        <w:t xml:space="preserve"> </w:t>
      </w:r>
      <w:r>
        <w:rPr>
          <w:rFonts w:ascii="宋体" w:hAnsi="宋体" w:eastAsia="宋体" w:cs="宋体"/>
          <w:spacing w:val="7"/>
          <w:sz w:val="20"/>
          <w:szCs w:val="20"/>
        </w:rPr>
        <w:t>5</w:t>
      </w:r>
      <w:r>
        <w:rPr>
          <w:rFonts w:ascii="宋体" w:hAnsi="宋体" w:eastAsia="宋体" w:cs="宋体"/>
          <w:spacing w:val="-38"/>
          <w:sz w:val="20"/>
          <w:szCs w:val="20"/>
        </w:rPr>
        <w:t xml:space="preserve"> </w:t>
      </w:r>
      <w:r>
        <w:rPr>
          <w:rFonts w:ascii="宋体" w:hAnsi="宋体" w:eastAsia="宋体" w:cs="宋体"/>
          <w:spacing w:val="7"/>
          <w:sz w:val="20"/>
          <w:szCs w:val="20"/>
        </w:rPr>
        <w:t>个工作日内退还。</w:t>
      </w:r>
    </w:p>
    <w:p w14:paraId="6FEA7068">
      <w:pPr>
        <w:spacing w:before="148" w:line="84" w:lineRule="exact"/>
        <w:ind w:left="426"/>
        <w:rPr>
          <w:rFonts w:ascii="宋体" w:hAnsi="宋体" w:eastAsia="宋体" w:cs="宋体"/>
          <w:sz w:val="20"/>
          <w:szCs w:val="20"/>
        </w:rPr>
      </w:pPr>
      <w:r>
        <w:rPr>
          <w:rFonts w:ascii="宋体" w:hAnsi="宋体" w:eastAsia="宋体" w:cs="宋体"/>
          <w:spacing w:val="4"/>
          <w:position w:val="1"/>
          <w:sz w:val="20"/>
          <w:szCs w:val="20"/>
        </w:rPr>
        <w:t>......</w:t>
      </w:r>
    </w:p>
    <w:p w14:paraId="6972D680">
      <w:pPr>
        <w:spacing w:before="223" w:line="228" w:lineRule="auto"/>
        <w:ind w:left="424"/>
        <w:rPr>
          <w:rFonts w:ascii="宋体" w:hAnsi="宋体" w:eastAsia="宋体" w:cs="宋体"/>
          <w:sz w:val="20"/>
          <w:szCs w:val="20"/>
        </w:rPr>
      </w:pPr>
      <w:r>
        <w:rPr>
          <w:rFonts w:ascii="宋体" w:hAnsi="宋体" w:eastAsia="宋体" w:cs="宋体"/>
          <w:b/>
          <w:bCs/>
          <w:spacing w:val="7"/>
          <w:sz w:val="20"/>
          <w:szCs w:val="20"/>
        </w:rPr>
        <w:t>五、售后服务及承诺</w:t>
      </w:r>
    </w:p>
    <w:p w14:paraId="651C2257">
      <w:pPr>
        <w:spacing w:before="213" w:line="228" w:lineRule="auto"/>
        <w:ind w:left="437"/>
        <w:rPr>
          <w:rFonts w:ascii="宋体" w:hAnsi="宋体" w:eastAsia="宋体" w:cs="宋体"/>
          <w:sz w:val="20"/>
          <w:szCs w:val="20"/>
        </w:rPr>
      </w:pPr>
      <w:r>
        <w:rPr>
          <w:rFonts w:ascii="宋体" w:hAnsi="宋体" w:eastAsia="宋体" w:cs="宋体"/>
          <w:spacing w:val="5"/>
          <w:sz w:val="20"/>
          <w:szCs w:val="20"/>
        </w:rPr>
        <w:t>乙方向甲方承诺：</w:t>
      </w:r>
    </w:p>
    <w:p w14:paraId="67A5A250">
      <w:pPr>
        <w:spacing w:before="211" w:line="228" w:lineRule="auto"/>
        <w:ind w:left="422"/>
        <w:rPr>
          <w:rFonts w:ascii="宋体" w:hAnsi="宋体" w:eastAsia="宋体" w:cs="宋体"/>
          <w:sz w:val="20"/>
          <w:szCs w:val="20"/>
        </w:rPr>
      </w:pPr>
      <w:r>
        <w:rPr>
          <w:rFonts w:ascii="宋体" w:hAnsi="宋体" w:eastAsia="宋体" w:cs="宋体"/>
          <w:b/>
          <w:bCs/>
          <w:spacing w:val="6"/>
          <w:sz w:val="20"/>
          <w:szCs w:val="20"/>
        </w:rPr>
        <w:t>六、交付</w:t>
      </w:r>
    </w:p>
    <w:p w14:paraId="24E14C3F">
      <w:pPr>
        <w:spacing w:before="214" w:line="229" w:lineRule="auto"/>
        <w:ind w:left="436"/>
        <w:rPr>
          <w:rFonts w:ascii="宋体" w:hAnsi="宋体" w:eastAsia="宋体" w:cs="宋体"/>
          <w:sz w:val="20"/>
          <w:szCs w:val="20"/>
        </w:rPr>
      </w:pPr>
      <w:r>
        <w:rPr>
          <w:rFonts w:ascii="宋体" w:hAnsi="宋体" w:eastAsia="宋体" w:cs="宋体"/>
          <w:spacing w:val="6"/>
          <w:sz w:val="20"/>
          <w:szCs w:val="20"/>
        </w:rPr>
        <w:t>1、合同履行期限：</w:t>
      </w:r>
      <w:r>
        <w:rPr>
          <w:rFonts w:ascii="宋体" w:hAnsi="宋体" w:eastAsia="宋体" w:cs="宋体"/>
          <w:sz w:val="20"/>
          <w:szCs w:val="20"/>
          <w:u w:val="single" w:color="auto"/>
        </w:rPr>
        <w:t xml:space="preserve">                   </w:t>
      </w:r>
    </w:p>
    <w:p w14:paraId="6042F036">
      <w:pPr>
        <w:spacing w:before="213" w:line="228" w:lineRule="auto"/>
        <w:ind w:left="423"/>
        <w:rPr>
          <w:rFonts w:ascii="宋体" w:hAnsi="宋体" w:eastAsia="宋体" w:cs="宋体"/>
          <w:sz w:val="20"/>
          <w:szCs w:val="20"/>
        </w:rPr>
      </w:pPr>
      <w:r>
        <w:rPr>
          <w:rFonts w:ascii="宋体" w:hAnsi="宋体" w:eastAsia="宋体" w:cs="宋体"/>
          <w:spacing w:val="7"/>
          <w:sz w:val="20"/>
          <w:szCs w:val="20"/>
        </w:rPr>
        <w:t>2、交付标准：</w:t>
      </w:r>
      <w:r>
        <w:rPr>
          <w:rFonts w:ascii="宋体" w:hAnsi="宋体" w:eastAsia="宋体" w:cs="宋体"/>
          <w:sz w:val="20"/>
          <w:szCs w:val="20"/>
          <w:u w:val="single" w:color="auto"/>
        </w:rPr>
        <w:t xml:space="preserve">                   </w:t>
      </w:r>
    </w:p>
    <w:p w14:paraId="413352DF">
      <w:pPr>
        <w:spacing w:before="210" w:line="230" w:lineRule="auto"/>
        <w:ind w:left="420"/>
        <w:rPr>
          <w:rFonts w:ascii="宋体" w:hAnsi="宋体" w:eastAsia="宋体" w:cs="宋体"/>
          <w:sz w:val="20"/>
          <w:szCs w:val="20"/>
        </w:rPr>
      </w:pPr>
      <w:r>
        <w:rPr>
          <w:rFonts w:ascii="宋体" w:hAnsi="宋体" w:eastAsia="宋体" w:cs="宋体"/>
          <w:b/>
          <w:bCs/>
          <w:spacing w:val="6"/>
          <w:sz w:val="20"/>
          <w:szCs w:val="20"/>
        </w:rPr>
        <w:t>七、交验</w:t>
      </w:r>
    </w:p>
    <w:p w14:paraId="2749FE2C">
      <w:pPr>
        <w:spacing w:before="211" w:line="425" w:lineRule="auto"/>
        <w:ind w:right="56" w:firstLine="436"/>
        <w:rPr>
          <w:rFonts w:ascii="宋体" w:hAnsi="宋体" w:eastAsia="宋体" w:cs="宋体"/>
          <w:sz w:val="20"/>
          <w:szCs w:val="20"/>
        </w:rPr>
      </w:pPr>
      <w:r>
        <w:rPr>
          <w:rFonts w:ascii="宋体" w:hAnsi="宋体" w:eastAsia="宋体" w:cs="宋体"/>
          <w:spacing w:val="10"/>
          <w:sz w:val="20"/>
          <w:szCs w:val="20"/>
        </w:rPr>
        <w:t>1、乙方将服务成果交付甲方，并且经甲、乙双方共同验收合格后所有权转移给甲方，在所有</w:t>
      </w:r>
      <w:r>
        <w:rPr>
          <w:rFonts w:ascii="宋体" w:hAnsi="宋体" w:eastAsia="宋体" w:cs="宋体"/>
          <w:spacing w:val="8"/>
          <w:sz w:val="20"/>
          <w:szCs w:val="20"/>
        </w:rPr>
        <w:t>权转移之前，标的物损毁、灭失的风险归乙方，乙方保证所交付的服务成果的所有权完全属于乙方且无任何抵押、查封等产权瑕疵。</w:t>
      </w:r>
    </w:p>
    <w:p w14:paraId="64E75A9C">
      <w:pPr>
        <w:spacing w:before="2" w:line="424" w:lineRule="auto"/>
        <w:ind w:right="3" w:firstLine="422"/>
        <w:rPr>
          <w:rFonts w:ascii="宋体" w:hAnsi="宋体" w:eastAsia="宋体" w:cs="宋体"/>
          <w:sz w:val="20"/>
          <w:szCs w:val="20"/>
        </w:rPr>
      </w:pPr>
      <w:r>
        <w:rPr>
          <w:rFonts w:ascii="宋体" w:hAnsi="宋体" w:eastAsia="宋体" w:cs="宋体"/>
          <w:spacing w:val="4"/>
          <w:sz w:val="20"/>
          <w:szCs w:val="20"/>
        </w:rPr>
        <w:t>2、如乙方交付的服务成果有产权瑕疵的，视为乙方违</w:t>
      </w:r>
      <w:r>
        <w:rPr>
          <w:rFonts w:ascii="宋体" w:hAnsi="宋体" w:eastAsia="宋体" w:cs="宋体"/>
          <w:spacing w:val="3"/>
          <w:sz w:val="20"/>
          <w:szCs w:val="20"/>
        </w:rPr>
        <w:t>约，乙方须向甲方支付</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3"/>
          <w:sz w:val="20"/>
          <w:szCs w:val="20"/>
        </w:rPr>
        <w:t>%的违约金；</w:t>
      </w:r>
      <w:r>
        <w:rPr>
          <w:rFonts w:ascii="宋体" w:hAnsi="宋体" w:eastAsia="宋体" w:cs="宋体"/>
          <w:spacing w:val="8"/>
          <w:sz w:val="20"/>
          <w:szCs w:val="20"/>
        </w:rPr>
        <w:t>如果合同总金额价款已经支付完毕或者开始支付合同价款时才发现产权有瑕疵的，乙方仍须支付上</w:t>
      </w:r>
      <w:r>
        <w:rPr>
          <w:rFonts w:ascii="宋体" w:hAnsi="宋体" w:eastAsia="宋体" w:cs="宋体"/>
          <w:spacing w:val="9"/>
          <w:sz w:val="20"/>
          <w:szCs w:val="20"/>
        </w:rPr>
        <w:t>述违约金并且赔偿甲方由此所遭受的一切损失。</w:t>
      </w:r>
    </w:p>
    <w:p w14:paraId="42D80B9D">
      <w:pPr>
        <w:spacing w:before="2" w:line="424" w:lineRule="auto"/>
        <w:ind w:left="5" w:firstLine="420"/>
        <w:rPr>
          <w:rFonts w:ascii="宋体" w:hAnsi="宋体" w:eastAsia="宋体" w:cs="宋体"/>
          <w:sz w:val="20"/>
          <w:szCs w:val="20"/>
        </w:rPr>
      </w:pPr>
      <w:r>
        <w:rPr>
          <w:rFonts w:ascii="宋体" w:hAnsi="宋体" w:eastAsia="宋体" w:cs="宋体"/>
          <w:spacing w:val="10"/>
          <w:sz w:val="20"/>
          <w:szCs w:val="20"/>
        </w:rPr>
        <w:t>3、乙方保证，</w:t>
      </w:r>
      <w:r>
        <w:rPr>
          <w:rFonts w:ascii="宋体" w:hAnsi="宋体" w:eastAsia="宋体" w:cs="宋体"/>
          <w:spacing w:val="-57"/>
          <w:sz w:val="20"/>
          <w:szCs w:val="20"/>
        </w:rPr>
        <w:t xml:space="preserve"> </w:t>
      </w:r>
      <w:r>
        <w:rPr>
          <w:rFonts w:ascii="宋体" w:hAnsi="宋体" w:eastAsia="宋体" w:cs="宋体"/>
          <w:spacing w:val="10"/>
          <w:sz w:val="20"/>
          <w:szCs w:val="20"/>
        </w:rPr>
        <w:t>甲方在享受服务或者服务的任何一部分时</w:t>
      </w:r>
      <w:r>
        <w:rPr>
          <w:rFonts w:ascii="宋体" w:hAnsi="宋体" w:eastAsia="宋体" w:cs="宋体"/>
          <w:spacing w:val="9"/>
          <w:sz w:val="20"/>
          <w:szCs w:val="20"/>
        </w:rPr>
        <w:t>，免受第三方提出的侵犯其专利权、</w:t>
      </w:r>
      <w:r>
        <w:rPr>
          <w:rFonts w:ascii="宋体" w:hAnsi="宋体" w:eastAsia="宋体" w:cs="宋体"/>
          <w:spacing w:val="5"/>
          <w:sz w:val="20"/>
          <w:szCs w:val="20"/>
        </w:rPr>
        <w:t>商标权或其他知识产权的起诉。如发生此类纠纷，由</w:t>
      </w:r>
      <w:r>
        <w:rPr>
          <w:rFonts w:ascii="宋体" w:hAnsi="宋体" w:eastAsia="宋体" w:cs="宋体"/>
          <w:spacing w:val="4"/>
          <w:sz w:val="20"/>
          <w:szCs w:val="20"/>
        </w:rPr>
        <w:t>乙方承担一切责任；如因此给甲方造成损失的，</w:t>
      </w:r>
      <w:r>
        <w:rPr>
          <w:rFonts w:ascii="宋体" w:hAnsi="宋体" w:eastAsia="宋体" w:cs="宋体"/>
          <w:spacing w:val="7"/>
          <w:sz w:val="20"/>
          <w:szCs w:val="20"/>
        </w:rPr>
        <w:t>乙方负责全额赔偿。</w:t>
      </w:r>
    </w:p>
    <w:p w14:paraId="1D184CA2">
      <w:pPr>
        <w:spacing w:before="1" w:line="227" w:lineRule="auto"/>
        <w:ind w:left="420"/>
        <w:rPr>
          <w:rFonts w:ascii="宋体" w:hAnsi="宋体" w:eastAsia="宋体" w:cs="宋体"/>
          <w:sz w:val="20"/>
          <w:szCs w:val="20"/>
        </w:rPr>
      </w:pPr>
      <w:r>
        <w:rPr>
          <w:rFonts w:ascii="宋体" w:hAnsi="宋体" w:eastAsia="宋体" w:cs="宋体"/>
          <w:spacing w:val="9"/>
          <w:sz w:val="20"/>
          <w:szCs w:val="20"/>
        </w:rPr>
        <w:t>4、乙方为执行本合同而提供的技术资料或者其他相关资料、软件等由甲方永久免费使用。</w:t>
      </w:r>
    </w:p>
    <w:p w14:paraId="196DA4F3">
      <w:pPr>
        <w:spacing w:before="214" w:line="424" w:lineRule="auto"/>
        <w:ind w:left="17" w:right="56" w:firstLine="407"/>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46"/>
          <w:sz w:val="20"/>
          <w:szCs w:val="20"/>
        </w:rPr>
        <w:t xml:space="preserve"> </w:t>
      </w:r>
      <w:r>
        <w:rPr>
          <w:rFonts w:ascii="宋体" w:hAnsi="宋体" w:eastAsia="宋体" w:cs="宋体"/>
          <w:spacing w:val="9"/>
          <w:sz w:val="20"/>
          <w:szCs w:val="20"/>
        </w:rPr>
        <w:t>甲方要按照磋商文件中的验收标准来进行验收，按照与履约验收挂钩的资金支付条件及时</w:t>
      </w:r>
      <w:r>
        <w:rPr>
          <w:rFonts w:ascii="宋体" w:hAnsi="宋体" w:eastAsia="宋体" w:cs="宋体"/>
          <w:spacing w:val="1"/>
          <w:sz w:val="20"/>
          <w:szCs w:val="20"/>
        </w:rPr>
        <w:t>间执行。</w:t>
      </w:r>
    </w:p>
    <w:p w14:paraId="1319C3F1">
      <w:pPr>
        <w:spacing w:before="1" w:line="228" w:lineRule="auto"/>
        <w:ind w:left="424"/>
        <w:rPr>
          <w:rFonts w:ascii="宋体" w:hAnsi="宋体" w:eastAsia="宋体" w:cs="宋体"/>
          <w:sz w:val="20"/>
          <w:szCs w:val="20"/>
        </w:rPr>
      </w:pPr>
      <w:r>
        <w:rPr>
          <w:rFonts w:ascii="宋体" w:hAnsi="宋体" w:eastAsia="宋体" w:cs="宋体"/>
          <w:b/>
          <w:bCs/>
          <w:spacing w:val="-1"/>
          <w:sz w:val="20"/>
          <w:szCs w:val="20"/>
        </w:rPr>
        <w:t>八、</w:t>
      </w:r>
      <w:r>
        <w:rPr>
          <w:rFonts w:ascii="宋体" w:hAnsi="宋体" w:eastAsia="宋体" w:cs="宋体"/>
          <w:spacing w:val="-57"/>
          <w:sz w:val="20"/>
          <w:szCs w:val="20"/>
        </w:rPr>
        <w:t xml:space="preserve"> </w:t>
      </w:r>
      <w:r>
        <w:rPr>
          <w:rFonts w:ascii="宋体" w:hAnsi="宋体" w:eastAsia="宋体" w:cs="宋体"/>
          <w:b/>
          <w:bCs/>
          <w:spacing w:val="-1"/>
          <w:sz w:val="20"/>
          <w:szCs w:val="20"/>
        </w:rPr>
        <w:t>甲方责任</w:t>
      </w:r>
    </w:p>
    <w:p w14:paraId="2830495B">
      <w:pPr>
        <w:spacing w:before="214" w:line="228" w:lineRule="auto"/>
        <w:ind w:left="436"/>
        <w:rPr>
          <w:rFonts w:ascii="宋体" w:hAnsi="宋体" w:eastAsia="宋体" w:cs="宋体"/>
          <w:sz w:val="20"/>
          <w:szCs w:val="20"/>
        </w:rPr>
      </w:pPr>
      <w:r>
        <w:rPr>
          <w:rFonts w:ascii="宋体" w:hAnsi="宋体" w:eastAsia="宋体" w:cs="宋体"/>
          <w:spacing w:val="6"/>
          <w:sz w:val="20"/>
          <w:szCs w:val="20"/>
        </w:rPr>
        <w:t>1、及时办理付款手续。</w:t>
      </w:r>
    </w:p>
    <w:p w14:paraId="142E4A2C">
      <w:pPr>
        <w:spacing w:before="210" w:line="228" w:lineRule="auto"/>
        <w:ind w:left="423"/>
        <w:rPr>
          <w:rFonts w:ascii="宋体" w:hAnsi="宋体" w:eastAsia="宋体" w:cs="宋体"/>
          <w:sz w:val="20"/>
          <w:szCs w:val="20"/>
        </w:rPr>
      </w:pPr>
      <w:r>
        <w:rPr>
          <w:rFonts w:ascii="宋体" w:hAnsi="宋体" w:eastAsia="宋体" w:cs="宋体"/>
          <w:spacing w:val="8"/>
          <w:sz w:val="20"/>
          <w:szCs w:val="20"/>
        </w:rPr>
        <w:t>2、负责提供相关场地，协助乙方办理有关事宜。</w:t>
      </w:r>
    </w:p>
    <w:p w14:paraId="66E6CCB9">
      <w:pPr>
        <w:spacing w:before="214" w:line="227" w:lineRule="auto"/>
        <w:ind w:left="425"/>
        <w:rPr>
          <w:rFonts w:ascii="宋体" w:hAnsi="宋体" w:eastAsia="宋体" w:cs="宋体"/>
          <w:sz w:val="20"/>
          <w:szCs w:val="20"/>
        </w:rPr>
      </w:pPr>
      <w:r>
        <w:rPr>
          <w:rFonts w:ascii="宋体" w:hAnsi="宋体" w:eastAsia="宋体" w:cs="宋体"/>
          <w:spacing w:val="8"/>
          <w:sz w:val="20"/>
          <w:szCs w:val="20"/>
        </w:rPr>
        <w:t>3、对合同条款及价格负有保密义务。</w:t>
      </w:r>
    </w:p>
    <w:p w14:paraId="1EDD5B8A">
      <w:pPr>
        <w:pStyle w:val="2"/>
        <w:spacing w:line="302" w:lineRule="auto"/>
      </w:pPr>
    </w:p>
    <w:p w14:paraId="5CAA826E">
      <w:pPr>
        <w:spacing w:before="65" w:line="84" w:lineRule="exact"/>
        <w:ind w:left="426"/>
        <w:rPr>
          <w:rFonts w:ascii="宋体" w:hAnsi="宋体" w:eastAsia="宋体" w:cs="宋体"/>
          <w:sz w:val="20"/>
          <w:szCs w:val="20"/>
        </w:rPr>
      </w:pPr>
      <w:r>
        <w:rPr>
          <w:rFonts w:ascii="宋体" w:hAnsi="宋体" w:eastAsia="宋体" w:cs="宋体"/>
          <w:spacing w:val="4"/>
          <w:position w:val="1"/>
          <w:sz w:val="20"/>
          <w:szCs w:val="20"/>
        </w:rPr>
        <w:t>......</w:t>
      </w:r>
    </w:p>
    <w:p w14:paraId="0459C393">
      <w:pPr>
        <w:spacing w:before="221" w:line="228" w:lineRule="auto"/>
        <w:ind w:left="425"/>
        <w:rPr>
          <w:rFonts w:ascii="宋体" w:hAnsi="宋体" w:eastAsia="宋体" w:cs="宋体"/>
          <w:sz w:val="20"/>
          <w:szCs w:val="20"/>
        </w:rPr>
      </w:pPr>
      <w:r>
        <w:rPr>
          <w:rFonts w:ascii="宋体" w:hAnsi="宋体" w:eastAsia="宋体" w:cs="宋体"/>
          <w:b/>
          <w:bCs/>
          <w:spacing w:val="6"/>
          <w:sz w:val="20"/>
          <w:szCs w:val="20"/>
        </w:rPr>
        <w:t>九、乙方责任</w:t>
      </w:r>
    </w:p>
    <w:p w14:paraId="7D6FFCDA">
      <w:pPr>
        <w:spacing w:before="214" w:line="424" w:lineRule="auto"/>
        <w:ind w:left="1" w:right="195" w:firstLine="434"/>
        <w:rPr>
          <w:rFonts w:ascii="宋体" w:hAnsi="宋体" w:eastAsia="宋体" w:cs="宋体"/>
          <w:sz w:val="20"/>
          <w:szCs w:val="20"/>
        </w:rPr>
      </w:pPr>
      <w:r>
        <w:rPr>
          <w:rFonts w:ascii="宋体" w:hAnsi="宋体" w:eastAsia="宋体" w:cs="宋体"/>
          <w:spacing w:val="7"/>
          <w:sz w:val="20"/>
          <w:szCs w:val="20"/>
        </w:rPr>
        <w:t>1、保证所提供服务为响应文件承诺服务，符合相关法律法规</w:t>
      </w:r>
      <w:r>
        <w:rPr>
          <w:rFonts w:ascii="宋体" w:hAnsi="宋体" w:eastAsia="宋体" w:cs="宋体"/>
          <w:spacing w:val="6"/>
          <w:sz w:val="20"/>
          <w:szCs w:val="20"/>
        </w:rPr>
        <w:t>规定并且满足甲方的需求，保证</w:t>
      </w:r>
      <w:r>
        <w:rPr>
          <w:rFonts w:ascii="宋体" w:hAnsi="宋体" w:eastAsia="宋体" w:cs="宋体"/>
          <w:spacing w:val="9"/>
          <w:sz w:val="20"/>
          <w:szCs w:val="20"/>
        </w:rPr>
        <w:t>其配套项目部件为全新的未使用的且符合相关的质量要求。</w:t>
      </w:r>
    </w:p>
    <w:p w14:paraId="4EA926C6">
      <w:pPr>
        <w:spacing w:before="1" w:line="227" w:lineRule="auto"/>
        <w:ind w:left="423"/>
        <w:rPr>
          <w:rFonts w:ascii="宋体" w:hAnsi="宋体" w:eastAsia="宋体" w:cs="宋体"/>
          <w:sz w:val="20"/>
          <w:szCs w:val="20"/>
        </w:rPr>
      </w:pPr>
      <w:r>
        <w:rPr>
          <w:rFonts w:ascii="宋体" w:hAnsi="宋体" w:eastAsia="宋体" w:cs="宋体"/>
          <w:spacing w:val="7"/>
          <w:sz w:val="20"/>
          <w:szCs w:val="20"/>
        </w:rPr>
        <w:t>2、保证所提供服务的售后服务，严格依据响应文件及相关承诺，对服务以及与之配套的项目</w:t>
      </w:r>
    </w:p>
    <w:p w14:paraId="5E26032B">
      <w:pPr>
        <w:spacing w:line="227" w:lineRule="auto"/>
        <w:rPr>
          <w:rFonts w:ascii="宋体" w:hAnsi="宋体" w:eastAsia="宋体" w:cs="宋体"/>
          <w:sz w:val="20"/>
          <w:szCs w:val="20"/>
        </w:rPr>
        <w:sectPr>
          <w:footerReference r:id="rId29" w:type="default"/>
          <w:pgSz w:w="11906" w:h="16839"/>
          <w:pgMar w:top="1431" w:right="1419" w:bottom="1314" w:left="1480" w:header="0" w:footer="1039" w:gutter="0"/>
          <w:cols w:space="720" w:num="1"/>
        </w:sectPr>
      </w:pPr>
    </w:p>
    <w:p w14:paraId="16541F92">
      <w:pPr>
        <w:spacing w:before="231" w:line="228" w:lineRule="auto"/>
        <w:rPr>
          <w:rFonts w:ascii="宋体" w:hAnsi="宋体" w:eastAsia="宋体" w:cs="宋体"/>
          <w:sz w:val="20"/>
          <w:szCs w:val="20"/>
        </w:rPr>
      </w:pPr>
      <w:r>
        <w:rPr>
          <w:rFonts w:ascii="宋体" w:hAnsi="宋体" w:eastAsia="宋体" w:cs="宋体"/>
          <w:spacing w:val="8"/>
          <w:sz w:val="20"/>
          <w:szCs w:val="20"/>
        </w:rPr>
        <w:t>进行保修、维护等服务。</w:t>
      </w:r>
    </w:p>
    <w:p w14:paraId="733AFA0F">
      <w:pPr>
        <w:spacing w:before="227" w:line="228" w:lineRule="auto"/>
        <w:ind w:left="425"/>
        <w:rPr>
          <w:rFonts w:ascii="宋体" w:hAnsi="宋体" w:eastAsia="宋体" w:cs="宋体"/>
          <w:sz w:val="20"/>
          <w:szCs w:val="20"/>
        </w:rPr>
      </w:pPr>
      <w:r>
        <w:rPr>
          <w:rFonts w:ascii="宋体" w:hAnsi="宋体" w:eastAsia="宋体" w:cs="宋体"/>
          <w:spacing w:val="9"/>
          <w:sz w:val="20"/>
          <w:szCs w:val="20"/>
        </w:rPr>
        <w:t>3、保证其所供服务不存在侵犯第三方知识产权的行为，否则由此产生的损失由乙方承担。</w:t>
      </w:r>
    </w:p>
    <w:p w14:paraId="6E3CFEF9">
      <w:pPr>
        <w:pStyle w:val="2"/>
        <w:spacing w:line="248" w:lineRule="auto"/>
      </w:pPr>
    </w:p>
    <w:p w14:paraId="6FDE213A">
      <w:pPr>
        <w:spacing w:before="65" w:line="84" w:lineRule="exact"/>
        <w:ind w:left="427"/>
        <w:rPr>
          <w:rFonts w:ascii="宋体" w:hAnsi="宋体" w:eastAsia="宋体" w:cs="宋体"/>
          <w:sz w:val="20"/>
          <w:szCs w:val="20"/>
        </w:rPr>
      </w:pPr>
      <w:r>
        <w:rPr>
          <w:rFonts w:ascii="宋体" w:hAnsi="宋体" w:eastAsia="宋体" w:cs="宋体"/>
          <w:spacing w:val="4"/>
          <w:position w:val="1"/>
          <w:sz w:val="20"/>
          <w:szCs w:val="20"/>
        </w:rPr>
        <w:t>......</w:t>
      </w:r>
    </w:p>
    <w:p w14:paraId="3B173BFB">
      <w:pPr>
        <w:pStyle w:val="2"/>
        <w:spacing w:line="243" w:lineRule="auto"/>
      </w:pPr>
    </w:p>
    <w:p w14:paraId="45344E81">
      <w:pPr>
        <w:spacing w:before="65" w:line="228" w:lineRule="auto"/>
        <w:ind w:left="422"/>
        <w:rPr>
          <w:rFonts w:ascii="宋体" w:hAnsi="宋体" w:eastAsia="宋体" w:cs="宋体"/>
          <w:sz w:val="20"/>
          <w:szCs w:val="20"/>
        </w:rPr>
      </w:pPr>
      <w:r>
        <w:rPr>
          <w:rFonts w:ascii="宋体" w:hAnsi="宋体" w:eastAsia="宋体" w:cs="宋体"/>
          <w:b/>
          <w:bCs/>
          <w:spacing w:val="6"/>
          <w:sz w:val="20"/>
          <w:szCs w:val="20"/>
        </w:rPr>
        <w:t>十、违约责任</w:t>
      </w:r>
    </w:p>
    <w:p w14:paraId="4CC025F9">
      <w:pPr>
        <w:spacing w:before="232" w:line="443" w:lineRule="auto"/>
        <w:ind w:left="28" w:right="53" w:firstLine="408"/>
        <w:rPr>
          <w:rFonts w:ascii="宋体" w:hAnsi="宋体" w:eastAsia="宋体" w:cs="宋体"/>
          <w:sz w:val="20"/>
          <w:szCs w:val="20"/>
        </w:rPr>
      </w:pPr>
      <w:r>
        <w:rPr>
          <w:rFonts w:ascii="宋体" w:hAnsi="宋体" w:eastAsia="宋体" w:cs="宋体"/>
          <w:spacing w:val="7"/>
          <w:sz w:val="20"/>
          <w:szCs w:val="20"/>
        </w:rPr>
        <w:t>1、乙方所供服务成果及与之配套项目等不符合合同约定标准，甲</w:t>
      </w:r>
      <w:r>
        <w:rPr>
          <w:rFonts w:ascii="宋体" w:hAnsi="宋体" w:eastAsia="宋体" w:cs="宋体"/>
          <w:spacing w:val="6"/>
          <w:sz w:val="20"/>
          <w:szCs w:val="20"/>
        </w:rPr>
        <w:t>方有权拒收。同时，乙方向甲方支付合同总金额</w:t>
      </w:r>
      <w:r>
        <w:rPr>
          <w:rFonts w:ascii="宋体" w:hAnsi="宋体" w:eastAsia="宋体" w:cs="宋体"/>
          <w:spacing w:val="-9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6"/>
          <w:sz w:val="20"/>
          <w:szCs w:val="20"/>
        </w:rPr>
        <w:t>%的违约金。</w:t>
      </w:r>
    </w:p>
    <w:p w14:paraId="598DE2E6">
      <w:pPr>
        <w:spacing w:line="228" w:lineRule="auto"/>
        <w:ind w:left="424"/>
        <w:rPr>
          <w:rFonts w:ascii="宋体" w:hAnsi="宋体" w:eastAsia="宋体" w:cs="宋体"/>
          <w:sz w:val="20"/>
          <w:szCs w:val="20"/>
        </w:rPr>
      </w:pPr>
      <w:r>
        <w:rPr>
          <w:rFonts w:ascii="宋体" w:hAnsi="宋体" w:eastAsia="宋体" w:cs="宋体"/>
          <w:spacing w:val="9"/>
          <w:sz w:val="20"/>
          <w:szCs w:val="20"/>
        </w:rPr>
        <w:t>2、乙方不能交付服务成果时，乙方向甲方支付合同总金</w:t>
      </w:r>
      <w:r>
        <w:rPr>
          <w:rFonts w:ascii="宋体" w:hAnsi="宋体" w:eastAsia="宋体" w:cs="宋体"/>
          <w:spacing w:val="8"/>
          <w:sz w:val="20"/>
          <w:szCs w:val="20"/>
        </w:rPr>
        <w:t>额</w:t>
      </w:r>
      <w:r>
        <w:rPr>
          <w:rFonts w:ascii="宋体" w:hAnsi="宋体" w:eastAsia="宋体" w:cs="宋体"/>
          <w:spacing w:val="-10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%的违约金。</w:t>
      </w:r>
    </w:p>
    <w:p w14:paraId="54DBAC1B">
      <w:pPr>
        <w:spacing w:before="233" w:line="443" w:lineRule="auto"/>
        <w:ind w:left="1" w:right="53" w:firstLine="424"/>
        <w:rPr>
          <w:rFonts w:ascii="宋体" w:hAnsi="宋体" w:eastAsia="宋体" w:cs="宋体"/>
          <w:sz w:val="20"/>
          <w:szCs w:val="20"/>
        </w:rPr>
      </w:pPr>
      <w:r>
        <w:rPr>
          <w:rFonts w:ascii="宋体" w:hAnsi="宋体" w:eastAsia="宋体" w:cs="宋体"/>
          <w:spacing w:val="4"/>
          <w:sz w:val="20"/>
          <w:szCs w:val="20"/>
        </w:rPr>
        <w:t>3、乙方逾期交付服务成果时，每逾期</w:t>
      </w:r>
      <w:r>
        <w:rPr>
          <w:rFonts w:ascii="宋体" w:hAnsi="宋体" w:eastAsia="宋体" w:cs="宋体"/>
          <w:spacing w:val="-9"/>
          <w:sz w:val="20"/>
          <w:szCs w:val="20"/>
        </w:rPr>
        <w:t xml:space="preserve"> </w:t>
      </w:r>
      <w:r>
        <w:rPr>
          <w:rFonts w:ascii="宋体" w:hAnsi="宋体" w:eastAsia="宋体" w:cs="宋体"/>
          <w:spacing w:val="4"/>
          <w:sz w:val="20"/>
          <w:szCs w:val="20"/>
        </w:rPr>
        <w:t>1 日乙方向甲方支付合同总金额</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4"/>
          <w:sz w:val="20"/>
          <w:szCs w:val="20"/>
        </w:rPr>
        <w:t>%的滞纳金。逾</w:t>
      </w:r>
      <w:r>
        <w:rPr>
          <w:rFonts w:ascii="宋体" w:hAnsi="宋体" w:eastAsia="宋体" w:cs="宋体"/>
          <w:spacing w:val="6"/>
          <w:sz w:val="20"/>
          <w:szCs w:val="20"/>
        </w:rPr>
        <w:t>期交付超过</w:t>
      </w:r>
      <w:r>
        <w:rPr>
          <w:rFonts w:ascii="宋体" w:hAnsi="宋体" w:eastAsia="宋体" w:cs="宋体"/>
          <w:spacing w:val="-35"/>
          <w:sz w:val="20"/>
          <w:szCs w:val="20"/>
        </w:rPr>
        <w:t xml:space="preserve"> </w:t>
      </w:r>
      <w:r>
        <w:rPr>
          <w:rFonts w:ascii="宋体" w:hAnsi="宋体" w:eastAsia="宋体" w:cs="宋体"/>
          <w:spacing w:val="6"/>
          <w:sz w:val="20"/>
          <w:szCs w:val="20"/>
        </w:rPr>
        <w:t>30 日，甲方有权决定是否继续履行合</w:t>
      </w:r>
      <w:r>
        <w:rPr>
          <w:rFonts w:ascii="宋体" w:hAnsi="宋体" w:eastAsia="宋体" w:cs="宋体"/>
          <w:spacing w:val="5"/>
          <w:sz w:val="20"/>
          <w:szCs w:val="20"/>
        </w:rPr>
        <w:t>同，如甲方决定终止履行合同的，乙方向甲方支</w:t>
      </w:r>
      <w:r>
        <w:rPr>
          <w:rFonts w:ascii="宋体" w:hAnsi="宋体" w:eastAsia="宋体" w:cs="宋体"/>
          <w:spacing w:val="9"/>
          <w:sz w:val="20"/>
          <w:szCs w:val="20"/>
        </w:rPr>
        <w:t>付合同总金额</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%的违约金，并且赔偿甲方因此所遭</w:t>
      </w:r>
      <w:r>
        <w:rPr>
          <w:rFonts w:ascii="宋体" w:hAnsi="宋体" w:eastAsia="宋体" w:cs="宋体"/>
          <w:spacing w:val="8"/>
          <w:sz w:val="20"/>
          <w:szCs w:val="20"/>
        </w:rPr>
        <w:t>受的损失。</w:t>
      </w:r>
    </w:p>
    <w:p w14:paraId="6020D0A1">
      <w:pPr>
        <w:spacing w:line="443" w:lineRule="auto"/>
        <w:ind w:left="2" w:right="56" w:firstLine="418"/>
        <w:rPr>
          <w:rFonts w:ascii="宋体" w:hAnsi="宋体" w:eastAsia="宋体" w:cs="宋体"/>
          <w:sz w:val="20"/>
          <w:szCs w:val="20"/>
        </w:rPr>
      </w:pPr>
      <w:r>
        <w:rPr>
          <w:rFonts w:ascii="宋体" w:hAnsi="宋体" w:eastAsia="宋体" w:cs="宋体"/>
          <w:spacing w:val="7"/>
          <w:sz w:val="20"/>
          <w:szCs w:val="20"/>
        </w:rPr>
        <w:t>4、甲方无正当理由拒付合同款的，乙方可以要求</w:t>
      </w:r>
      <w:r>
        <w:rPr>
          <w:rFonts w:ascii="宋体" w:hAnsi="宋体" w:eastAsia="宋体" w:cs="宋体"/>
          <w:spacing w:val="6"/>
          <w:sz w:val="20"/>
          <w:szCs w:val="20"/>
        </w:rPr>
        <w:t>甲方赔偿合同总额</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%的违约金，或按</w:t>
      </w:r>
      <w:r>
        <w:rPr>
          <w:rFonts w:ascii="宋体" w:hAnsi="宋体" w:eastAsia="宋体" w:cs="宋体"/>
          <w:spacing w:val="8"/>
          <w:sz w:val="20"/>
          <w:szCs w:val="20"/>
        </w:rPr>
        <w:t>照法律程序追究采购人的违约责任。</w:t>
      </w:r>
    </w:p>
    <w:p w14:paraId="1C8510CF">
      <w:pPr>
        <w:spacing w:before="1" w:line="443" w:lineRule="auto"/>
        <w:ind w:left="2" w:right="53" w:firstLine="423"/>
        <w:rPr>
          <w:rFonts w:ascii="宋体" w:hAnsi="宋体" w:eastAsia="宋体" w:cs="宋体"/>
          <w:sz w:val="20"/>
          <w:szCs w:val="20"/>
        </w:rPr>
      </w:pPr>
      <w:r>
        <w:rPr>
          <w:rFonts w:ascii="宋体" w:hAnsi="宋体" w:eastAsia="宋体" w:cs="宋体"/>
          <w:spacing w:val="7"/>
          <w:sz w:val="20"/>
          <w:szCs w:val="20"/>
        </w:rPr>
        <w:t>5、甲方未能按时组织验收的，由财政部门责令限期改正，给予警告，对直接负责的主管人员</w:t>
      </w:r>
      <w:r>
        <w:rPr>
          <w:rFonts w:ascii="宋体" w:hAnsi="宋体" w:eastAsia="宋体" w:cs="宋体"/>
          <w:spacing w:val="8"/>
          <w:sz w:val="20"/>
          <w:szCs w:val="20"/>
        </w:rPr>
        <w:t>和其他直接责任人员，</w:t>
      </w:r>
      <w:r>
        <w:rPr>
          <w:rFonts w:ascii="宋体" w:hAnsi="宋体" w:eastAsia="宋体" w:cs="宋体"/>
          <w:spacing w:val="-60"/>
          <w:sz w:val="20"/>
          <w:szCs w:val="20"/>
        </w:rPr>
        <w:t xml:space="preserve"> </w:t>
      </w:r>
      <w:r>
        <w:rPr>
          <w:rFonts w:ascii="宋体" w:hAnsi="宋体" w:eastAsia="宋体" w:cs="宋体"/>
          <w:spacing w:val="8"/>
          <w:sz w:val="20"/>
          <w:szCs w:val="20"/>
        </w:rPr>
        <w:t>由其行政主管部门给予处分</w:t>
      </w:r>
      <w:r>
        <w:rPr>
          <w:rFonts w:ascii="宋体" w:hAnsi="宋体" w:eastAsia="宋体" w:cs="宋体"/>
          <w:spacing w:val="7"/>
          <w:sz w:val="20"/>
          <w:szCs w:val="20"/>
        </w:rPr>
        <w:t>，并予通报。</w:t>
      </w:r>
    </w:p>
    <w:p w14:paraId="69863973">
      <w:pPr>
        <w:spacing w:before="1" w:line="226" w:lineRule="auto"/>
        <w:ind w:left="423"/>
        <w:rPr>
          <w:rFonts w:ascii="宋体" w:hAnsi="宋体" w:eastAsia="宋体" w:cs="宋体"/>
          <w:sz w:val="20"/>
          <w:szCs w:val="20"/>
        </w:rPr>
      </w:pPr>
      <w:r>
        <w:rPr>
          <w:rFonts w:ascii="宋体" w:hAnsi="宋体" w:eastAsia="宋体" w:cs="宋体"/>
          <w:spacing w:val="9"/>
          <w:sz w:val="20"/>
          <w:szCs w:val="20"/>
        </w:rPr>
        <w:t>6、验收合格后，甲方未能按时付款的，由财政部门责令限期改正，给予警告。</w:t>
      </w:r>
    </w:p>
    <w:p w14:paraId="4E2B5BF7">
      <w:pPr>
        <w:spacing w:before="234" w:line="228" w:lineRule="auto"/>
        <w:ind w:left="426"/>
        <w:rPr>
          <w:rFonts w:ascii="宋体" w:hAnsi="宋体" w:eastAsia="宋体" w:cs="宋体"/>
          <w:sz w:val="20"/>
          <w:szCs w:val="20"/>
        </w:rPr>
      </w:pPr>
      <w:r>
        <w:rPr>
          <w:rFonts w:ascii="宋体" w:hAnsi="宋体" w:eastAsia="宋体" w:cs="宋体"/>
          <w:spacing w:val="7"/>
          <w:sz w:val="20"/>
          <w:szCs w:val="20"/>
        </w:rPr>
        <w:t>7、</w:t>
      </w:r>
      <w:r>
        <w:rPr>
          <w:rFonts w:ascii="宋体" w:hAnsi="宋体" w:eastAsia="宋体" w:cs="宋体"/>
          <w:spacing w:val="-59"/>
          <w:sz w:val="20"/>
          <w:szCs w:val="20"/>
        </w:rPr>
        <w:t xml:space="preserve"> </w:t>
      </w:r>
      <w:r>
        <w:rPr>
          <w:rFonts w:ascii="宋体" w:hAnsi="宋体" w:eastAsia="宋体" w:cs="宋体"/>
          <w:spacing w:val="7"/>
          <w:sz w:val="20"/>
          <w:szCs w:val="20"/>
        </w:rPr>
        <w:t>甲方无正当理由逾期退还履约保证金的，</w:t>
      </w:r>
      <w:r>
        <w:rPr>
          <w:rFonts w:ascii="宋体" w:hAnsi="宋体" w:eastAsia="宋体" w:cs="宋体"/>
          <w:spacing w:val="-57"/>
          <w:sz w:val="20"/>
          <w:szCs w:val="20"/>
        </w:rPr>
        <w:t xml:space="preserve"> </w:t>
      </w:r>
      <w:r>
        <w:rPr>
          <w:rFonts w:ascii="宋体" w:hAnsi="宋体" w:eastAsia="宋体" w:cs="宋体"/>
          <w:spacing w:val="7"/>
          <w:sz w:val="20"/>
          <w:szCs w:val="20"/>
        </w:rPr>
        <w:t>甲方向乙</w:t>
      </w:r>
      <w:r>
        <w:rPr>
          <w:rFonts w:ascii="宋体" w:hAnsi="宋体" w:eastAsia="宋体" w:cs="宋体"/>
          <w:spacing w:val="6"/>
          <w:sz w:val="20"/>
          <w:szCs w:val="20"/>
        </w:rPr>
        <w:t>方赔偿合同总额</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%的违约金。</w:t>
      </w:r>
    </w:p>
    <w:p w14:paraId="342C1B4E">
      <w:pPr>
        <w:spacing w:before="233" w:line="228" w:lineRule="auto"/>
        <w:ind w:left="422"/>
        <w:rPr>
          <w:rFonts w:ascii="宋体" w:hAnsi="宋体" w:eastAsia="宋体" w:cs="宋体"/>
          <w:sz w:val="20"/>
          <w:szCs w:val="20"/>
        </w:rPr>
      </w:pPr>
      <w:r>
        <w:rPr>
          <w:rFonts w:ascii="宋体" w:hAnsi="宋体" w:eastAsia="宋体" w:cs="宋体"/>
          <w:spacing w:val="8"/>
          <w:sz w:val="20"/>
          <w:szCs w:val="20"/>
        </w:rPr>
        <w:t>8、验收不合格的甲方可以不予退还履约保证金。</w:t>
      </w:r>
    </w:p>
    <w:p w14:paraId="06A2E388">
      <w:pPr>
        <w:spacing w:before="233" w:line="443" w:lineRule="auto"/>
        <w:ind w:left="3" w:firstLine="419"/>
        <w:rPr>
          <w:rFonts w:ascii="宋体" w:hAnsi="宋体" w:eastAsia="宋体" w:cs="宋体"/>
          <w:sz w:val="20"/>
          <w:szCs w:val="20"/>
        </w:rPr>
      </w:pPr>
      <w:r>
        <w:rPr>
          <w:rFonts w:ascii="宋体" w:hAnsi="宋体" w:eastAsia="宋体" w:cs="宋体"/>
          <w:spacing w:val="8"/>
          <w:sz w:val="20"/>
          <w:szCs w:val="20"/>
        </w:rPr>
        <w:t>9、因甲方原因导致变更、中止或者终止政府采购合同的，甲方对乙方受到的损失予以赔偿，</w:t>
      </w:r>
      <w:r>
        <w:rPr>
          <w:rFonts w:ascii="宋体" w:hAnsi="宋体" w:eastAsia="宋体" w:cs="宋体"/>
          <w:spacing w:val="6"/>
          <w:sz w:val="20"/>
          <w:szCs w:val="20"/>
        </w:rPr>
        <w:t>按合同总额的</w:t>
      </w:r>
      <w:r>
        <w:rPr>
          <w:rFonts w:ascii="宋体" w:hAnsi="宋体" w:eastAsia="宋体" w:cs="宋体"/>
          <w:spacing w:val="6"/>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6"/>
          <w:sz w:val="20"/>
          <w:szCs w:val="20"/>
        </w:rPr>
        <w:t>%支付违约金。</w:t>
      </w:r>
    </w:p>
    <w:p w14:paraId="52A0EB15">
      <w:pPr>
        <w:spacing w:line="325" w:lineRule="exact"/>
        <w:ind w:left="434"/>
        <w:rPr>
          <w:rFonts w:ascii="宋体" w:hAnsi="宋体" w:eastAsia="宋体" w:cs="宋体"/>
          <w:sz w:val="20"/>
          <w:szCs w:val="20"/>
        </w:rPr>
      </w:pPr>
      <w:r>
        <w:rPr>
          <w:rFonts w:ascii="宋体" w:hAnsi="宋体" w:eastAsia="宋体" w:cs="宋体"/>
          <w:spacing w:val="-2"/>
          <w:position w:val="3"/>
          <w:sz w:val="20"/>
          <w:szCs w:val="20"/>
        </w:rPr>
        <w:t>……</w:t>
      </w:r>
    </w:p>
    <w:p w14:paraId="0F818451">
      <w:pPr>
        <w:spacing w:before="155" w:line="228" w:lineRule="auto"/>
        <w:ind w:left="422"/>
        <w:rPr>
          <w:rFonts w:ascii="宋体" w:hAnsi="宋体" w:eastAsia="宋体" w:cs="宋体"/>
          <w:sz w:val="20"/>
          <w:szCs w:val="20"/>
        </w:rPr>
      </w:pPr>
      <w:r>
        <w:rPr>
          <w:rFonts w:ascii="宋体" w:hAnsi="宋体" w:eastAsia="宋体" w:cs="宋体"/>
          <w:b/>
          <w:bCs/>
          <w:spacing w:val="7"/>
          <w:sz w:val="20"/>
          <w:szCs w:val="20"/>
        </w:rPr>
        <w:t>十一、不可抗力</w:t>
      </w:r>
    </w:p>
    <w:p w14:paraId="10DE221F">
      <w:pPr>
        <w:spacing w:before="233" w:line="443" w:lineRule="auto"/>
        <w:ind w:left="1" w:right="54" w:firstLine="446"/>
        <w:jc w:val="both"/>
        <w:rPr>
          <w:rFonts w:ascii="宋体" w:hAnsi="宋体" w:eastAsia="宋体" w:cs="宋体"/>
          <w:sz w:val="20"/>
          <w:szCs w:val="20"/>
        </w:rPr>
      </w:pPr>
      <w:r>
        <w:rPr>
          <w:rFonts w:ascii="宋体" w:hAnsi="宋体" w:eastAsia="宋体" w:cs="宋体"/>
          <w:spacing w:val="9"/>
          <w:sz w:val="20"/>
          <w:szCs w:val="20"/>
        </w:rPr>
        <w:t>甲乙双方的任何一方由于不可抗力的原因不能履行合同时，应及时向对方通报不能履行或不</w:t>
      </w:r>
      <w:r>
        <w:rPr>
          <w:rFonts w:ascii="宋体" w:hAnsi="宋体" w:eastAsia="宋体" w:cs="宋体"/>
          <w:spacing w:val="10"/>
          <w:sz w:val="20"/>
          <w:szCs w:val="20"/>
        </w:rPr>
        <w:t>能完全履行理由；在取得有关主管机关证明以后，允许延期履行、部分履</w:t>
      </w:r>
      <w:r>
        <w:rPr>
          <w:rFonts w:ascii="宋体" w:hAnsi="宋体" w:eastAsia="宋体" w:cs="宋体"/>
          <w:spacing w:val="9"/>
          <w:sz w:val="20"/>
          <w:szCs w:val="20"/>
        </w:rPr>
        <w:t>行或者不履行合同，并</w:t>
      </w:r>
      <w:r>
        <w:rPr>
          <w:rFonts w:ascii="宋体" w:hAnsi="宋体" w:eastAsia="宋体" w:cs="宋体"/>
          <w:spacing w:val="8"/>
          <w:sz w:val="20"/>
          <w:szCs w:val="20"/>
        </w:rPr>
        <w:t>根据情况可部分或全部免予承担违约责任。</w:t>
      </w:r>
    </w:p>
    <w:p w14:paraId="4D3AEA31">
      <w:pPr>
        <w:spacing w:before="1" w:line="228" w:lineRule="auto"/>
        <w:ind w:left="422"/>
        <w:rPr>
          <w:rFonts w:ascii="宋体" w:hAnsi="宋体" w:eastAsia="宋体" w:cs="宋体"/>
          <w:sz w:val="20"/>
          <w:szCs w:val="20"/>
        </w:rPr>
      </w:pPr>
      <w:r>
        <w:rPr>
          <w:rFonts w:ascii="宋体" w:hAnsi="宋体" w:eastAsia="宋体" w:cs="宋体"/>
          <w:b/>
          <w:bCs/>
          <w:spacing w:val="7"/>
          <w:sz w:val="20"/>
          <w:szCs w:val="20"/>
        </w:rPr>
        <w:t>十二、争议解决</w:t>
      </w:r>
    </w:p>
    <w:p w14:paraId="317C6FEF">
      <w:pPr>
        <w:spacing w:before="232" w:line="443" w:lineRule="auto"/>
        <w:ind w:left="15" w:right="54" w:firstLine="433"/>
        <w:rPr>
          <w:rFonts w:ascii="宋体" w:hAnsi="宋体" w:eastAsia="宋体" w:cs="宋体"/>
          <w:sz w:val="20"/>
          <w:szCs w:val="20"/>
        </w:rPr>
      </w:pPr>
      <w:r>
        <w:rPr>
          <w:rFonts w:ascii="宋体" w:hAnsi="宋体" w:eastAsia="宋体" w:cs="宋体"/>
          <w:spacing w:val="9"/>
          <w:sz w:val="20"/>
          <w:szCs w:val="20"/>
        </w:rPr>
        <w:t>甲乙双方在执行合同中发生争议，应通过协商解决。如协商不成，可以向合同签署所在地法</w:t>
      </w:r>
      <w:r>
        <w:rPr>
          <w:rFonts w:ascii="宋体" w:hAnsi="宋体" w:eastAsia="宋体" w:cs="宋体"/>
          <w:spacing w:val="4"/>
          <w:sz w:val="20"/>
          <w:szCs w:val="20"/>
        </w:rPr>
        <w:t>院提出诉讼。</w:t>
      </w:r>
    </w:p>
    <w:p w14:paraId="212C9901">
      <w:pPr>
        <w:spacing w:before="1" w:line="229" w:lineRule="auto"/>
        <w:ind w:left="422"/>
        <w:rPr>
          <w:rFonts w:ascii="宋体" w:hAnsi="宋体" w:eastAsia="宋体" w:cs="宋体"/>
          <w:sz w:val="20"/>
          <w:szCs w:val="20"/>
        </w:rPr>
      </w:pPr>
      <w:r>
        <w:rPr>
          <w:rFonts w:ascii="宋体" w:hAnsi="宋体" w:eastAsia="宋体" w:cs="宋体"/>
          <w:b/>
          <w:bCs/>
          <w:spacing w:val="7"/>
          <w:sz w:val="20"/>
          <w:szCs w:val="20"/>
        </w:rPr>
        <w:t>十三、合同生效及其他</w:t>
      </w:r>
    </w:p>
    <w:p w14:paraId="6D4C1F6B">
      <w:pPr>
        <w:spacing w:line="229" w:lineRule="auto"/>
        <w:rPr>
          <w:rFonts w:ascii="宋体" w:hAnsi="宋体" w:eastAsia="宋体" w:cs="宋体"/>
          <w:sz w:val="20"/>
          <w:szCs w:val="20"/>
        </w:rPr>
        <w:sectPr>
          <w:footerReference r:id="rId30" w:type="default"/>
          <w:pgSz w:w="11906" w:h="16839"/>
          <w:pgMar w:top="1431" w:right="1558" w:bottom="1314" w:left="1480" w:header="0" w:footer="1039" w:gutter="0"/>
          <w:cols w:space="720" w:num="1"/>
        </w:sectPr>
      </w:pPr>
    </w:p>
    <w:p w14:paraId="26EB5BD5">
      <w:pPr>
        <w:spacing w:before="247" w:line="228" w:lineRule="auto"/>
        <w:ind w:left="436"/>
        <w:rPr>
          <w:rFonts w:ascii="宋体" w:hAnsi="宋体" w:eastAsia="宋体" w:cs="宋体"/>
          <w:sz w:val="20"/>
          <w:szCs w:val="20"/>
        </w:rPr>
      </w:pPr>
      <w:r>
        <w:rPr>
          <w:rFonts w:ascii="宋体" w:hAnsi="宋体" w:eastAsia="宋体" w:cs="宋体"/>
          <w:spacing w:val="8"/>
          <w:sz w:val="20"/>
          <w:szCs w:val="20"/>
        </w:rPr>
        <w:t>1、合同由甲、乙双方代表签章确认后，即行生效。</w:t>
      </w:r>
    </w:p>
    <w:p w14:paraId="1B76D170">
      <w:pPr>
        <w:spacing w:before="233" w:line="443" w:lineRule="auto"/>
        <w:ind w:left="4" w:firstLine="419"/>
        <w:rPr>
          <w:rFonts w:ascii="宋体" w:hAnsi="宋体" w:eastAsia="宋体" w:cs="宋体"/>
          <w:sz w:val="20"/>
          <w:szCs w:val="20"/>
        </w:rPr>
      </w:pPr>
      <w:r>
        <w:rPr>
          <w:rFonts w:ascii="宋体" w:hAnsi="宋体" w:eastAsia="宋体" w:cs="宋体"/>
          <w:spacing w:val="7"/>
          <w:sz w:val="20"/>
          <w:szCs w:val="20"/>
        </w:rPr>
        <w:t>2、本合同一式五份，甲方三份，其中两份分别到财政部门和有关部门备案，乙方两份，其中</w:t>
      </w:r>
      <w:r>
        <w:rPr>
          <w:rFonts w:ascii="宋体" w:hAnsi="宋体" w:eastAsia="宋体" w:cs="宋体"/>
          <w:spacing w:val="8"/>
          <w:sz w:val="20"/>
          <w:szCs w:val="20"/>
        </w:rPr>
        <w:t>一份到采购代理机构存档。</w:t>
      </w:r>
    </w:p>
    <w:p w14:paraId="46062308">
      <w:pPr>
        <w:spacing w:line="443" w:lineRule="auto"/>
        <w:ind w:left="5" w:right="2" w:firstLine="419"/>
        <w:rPr>
          <w:rFonts w:ascii="宋体" w:hAnsi="宋体" w:eastAsia="宋体" w:cs="宋体"/>
          <w:sz w:val="20"/>
          <w:szCs w:val="20"/>
        </w:rPr>
      </w:pPr>
      <w:r>
        <w:rPr>
          <w:rFonts w:ascii="宋体" w:hAnsi="宋体" w:eastAsia="宋体" w:cs="宋体"/>
          <w:spacing w:val="7"/>
          <w:sz w:val="20"/>
          <w:szCs w:val="20"/>
        </w:rPr>
        <w:t>3、合同执行过程中出现的未尽事宜，双方在不违背合同和磋商文件的前提下协商解决</w:t>
      </w:r>
      <w:r>
        <w:rPr>
          <w:rFonts w:ascii="宋体" w:hAnsi="宋体" w:eastAsia="宋体" w:cs="宋体"/>
          <w:spacing w:val="6"/>
          <w:sz w:val="20"/>
          <w:szCs w:val="20"/>
        </w:rPr>
        <w:t>。协商</w:t>
      </w:r>
      <w:r>
        <w:rPr>
          <w:rFonts w:ascii="宋体" w:hAnsi="宋体" w:eastAsia="宋体" w:cs="宋体"/>
          <w:spacing w:val="8"/>
          <w:sz w:val="20"/>
          <w:szCs w:val="20"/>
        </w:rPr>
        <w:t>结果以“纪要</w:t>
      </w:r>
      <w:r>
        <w:rPr>
          <w:rFonts w:ascii="宋体" w:hAnsi="宋体" w:eastAsia="宋体" w:cs="宋体"/>
          <w:spacing w:val="-70"/>
          <w:sz w:val="20"/>
          <w:szCs w:val="20"/>
        </w:rPr>
        <w:t xml:space="preserve"> </w:t>
      </w:r>
      <w:r>
        <w:rPr>
          <w:rFonts w:ascii="宋体" w:hAnsi="宋体" w:eastAsia="宋体" w:cs="宋体"/>
          <w:spacing w:val="8"/>
          <w:sz w:val="20"/>
          <w:szCs w:val="20"/>
        </w:rPr>
        <w:t>”形式作为合同附件，与合同具有同</w:t>
      </w:r>
      <w:r>
        <w:rPr>
          <w:rFonts w:ascii="宋体" w:hAnsi="宋体" w:eastAsia="宋体" w:cs="宋体"/>
          <w:spacing w:val="7"/>
          <w:sz w:val="20"/>
          <w:szCs w:val="20"/>
        </w:rPr>
        <w:t>等效力。</w:t>
      </w:r>
    </w:p>
    <w:p w14:paraId="337B07D2">
      <w:pPr>
        <w:spacing w:line="443" w:lineRule="auto"/>
        <w:ind w:firstLine="420"/>
        <w:rPr>
          <w:rFonts w:ascii="宋体" w:hAnsi="宋体" w:eastAsia="宋体" w:cs="宋体"/>
          <w:sz w:val="20"/>
          <w:szCs w:val="20"/>
        </w:rPr>
      </w:pPr>
      <w:r>
        <w:rPr>
          <w:rFonts w:ascii="宋体" w:hAnsi="宋体" w:eastAsia="宋体" w:cs="宋体"/>
          <w:spacing w:val="7"/>
          <w:sz w:val="20"/>
          <w:szCs w:val="20"/>
        </w:rPr>
        <w:t>4、如供应商有融资意向，银行可依据供应商与采购单位依法签订的政府采购合同，对经考察</w:t>
      </w:r>
      <w:r>
        <w:rPr>
          <w:rFonts w:ascii="宋体" w:hAnsi="宋体" w:eastAsia="宋体" w:cs="宋体"/>
          <w:spacing w:val="10"/>
          <w:sz w:val="20"/>
          <w:szCs w:val="20"/>
        </w:rPr>
        <w:t>达成贷款合作意向，供应商应与采购单位签订补充合同，在补充合同中约定</w:t>
      </w:r>
      <w:r>
        <w:rPr>
          <w:rFonts w:ascii="宋体" w:hAnsi="宋体" w:eastAsia="宋体" w:cs="宋体"/>
          <w:spacing w:val="9"/>
          <w:sz w:val="20"/>
          <w:szCs w:val="20"/>
        </w:rPr>
        <w:t>供应商本次采购的唯一收款账户。采购单位在合同签订后</w:t>
      </w:r>
      <w:r>
        <w:rPr>
          <w:rFonts w:ascii="宋体" w:hAnsi="宋体" w:eastAsia="宋体" w:cs="宋体"/>
          <w:spacing w:val="-29"/>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个工作日内在山西政府采购网公示。在融资期限内，采购单位和供应商未获得融资银行同意，不得变更融资银行指定的唯一收款账户信息。</w:t>
      </w:r>
    </w:p>
    <w:p w14:paraId="3D148471">
      <w:pPr>
        <w:spacing w:line="227" w:lineRule="auto"/>
        <w:ind w:left="421"/>
        <w:rPr>
          <w:rFonts w:ascii="宋体" w:hAnsi="宋体" w:eastAsia="宋体" w:cs="宋体"/>
          <w:sz w:val="20"/>
          <w:szCs w:val="20"/>
        </w:rPr>
      </w:pPr>
      <w:r>
        <w:rPr>
          <w:rFonts w:ascii="宋体" w:hAnsi="宋体" w:eastAsia="宋体" w:cs="宋体"/>
          <w:b/>
          <w:bCs/>
          <w:spacing w:val="8"/>
          <w:sz w:val="20"/>
          <w:szCs w:val="20"/>
        </w:rPr>
        <w:t>十四、下列文件为本合同不可分割部分</w:t>
      </w:r>
    </w:p>
    <w:p w14:paraId="1B766F6E">
      <w:pPr>
        <w:spacing w:before="234" w:line="228" w:lineRule="auto"/>
        <w:ind w:left="436"/>
        <w:rPr>
          <w:rFonts w:ascii="宋体" w:hAnsi="宋体" w:eastAsia="宋体" w:cs="宋体"/>
          <w:sz w:val="20"/>
          <w:szCs w:val="20"/>
        </w:rPr>
      </w:pPr>
      <w:r>
        <w:rPr>
          <w:rFonts w:ascii="宋体" w:hAnsi="宋体" w:eastAsia="宋体" w:cs="宋体"/>
          <w:spacing w:val="5"/>
          <w:sz w:val="20"/>
          <w:szCs w:val="20"/>
        </w:rPr>
        <w:t>1、磋商文件</w:t>
      </w:r>
    </w:p>
    <w:p w14:paraId="6FA302EE">
      <w:pPr>
        <w:spacing w:before="233" w:line="228" w:lineRule="auto"/>
        <w:ind w:left="423"/>
        <w:rPr>
          <w:rFonts w:ascii="宋体" w:hAnsi="宋体" w:eastAsia="宋体" w:cs="宋体"/>
          <w:sz w:val="20"/>
          <w:szCs w:val="20"/>
        </w:rPr>
      </w:pPr>
      <w:r>
        <w:rPr>
          <w:rFonts w:ascii="宋体" w:hAnsi="宋体" w:eastAsia="宋体" w:cs="宋体"/>
          <w:spacing w:val="7"/>
          <w:sz w:val="20"/>
          <w:szCs w:val="20"/>
        </w:rPr>
        <w:t>2、响应文件</w:t>
      </w:r>
    </w:p>
    <w:p w14:paraId="754EBA25">
      <w:pPr>
        <w:spacing w:before="232" w:line="228" w:lineRule="auto"/>
        <w:ind w:left="425"/>
        <w:rPr>
          <w:rFonts w:ascii="宋体" w:hAnsi="宋体" w:eastAsia="宋体" w:cs="宋体"/>
          <w:sz w:val="20"/>
          <w:szCs w:val="20"/>
        </w:rPr>
      </w:pPr>
      <w:r>
        <w:rPr>
          <w:rFonts w:ascii="宋体" w:hAnsi="宋体" w:eastAsia="宋体" w:cs="宋体"/>
          <w:spacing w:val="8"/>
          <w:sz w:val="20"/>
          <w:szCs w:val="20"/>
        </w:rPr>
        <w:t>3、磋商供应商所做的其他承诺</w:t>
      </w:r>
    </w:p>
    <w:p w14:paraId="2FFBF98D">
      <w:pPr>
        <w:spacing w:before="233" w:line="228" w:lineRule="auto"/>
        <w:ind w:left="420"/>
        <w:rPr>
          <w:rFonts w:ascii="宋体" w:hAnsi="宋体" w:eastAsia="宋体" w:cs="宋体"/>
          <w:sz w:val="20"/>
          <w:szCs w:val="20"/>
        </w:rPr>
      </w:pPr>
      <w:r>
        <w:rPr>
          <w:rFonts w:ascii="宋体" w:hAnsi="宋体" w:eastAsia="宋体" w:cs="宋体"/>
          <w:spacing w:val="8"/>
          <w:sz w:val="20"/>
          <w:szCs w:val="20"/>
        </w:rPr>
        <w:t>4、成交通知书</w:t>
      </w:r>
    </w:p>
    <w:p w14:paraId="0D5125DE">
      <w:pPr>
        <w:spacing w:before="233" w:line="227" w:lineRule="auto"/>
        <w:ind w:left="425"/>
        <w:rPr>
          <w:rFonts w:ascii="宋体" w:hAnsi="宋体" w:eastAsia="宋体" w:cs="宋体"/>
          <w:sz w:val="20"/>
          <w:szCs w:val="20"/>
        </w:rPr>
      </w:pPr>
      <w:r>
        <w:rPr>
          <w:rFonts w:ascii="宋体" w:hAnsi="宋体" w:eastAsia="宋体" w:cs="宋体"/>
          <w:spacing w:val="8"/>
          <w:sz w:val="20"/>
          <w:szCs w:val="20"/>
        </w:rPr>
        <w:t>5、合同履约情况验收报告</w:t>
      </w:r>
    </w:p>
    <w:p w14:paraId="7CEE688E">
      <w:pPr>
        <w:pStyle w:val="2"/>
        <w:spacing w:line="322" w:lineRule="auto"/>
      </w:pPr>
    </w:p>
    <w:p w14:paraId="3391B2DA">
      <w:pPr>
        <w:pStyle w:val="2"/>
        <w:spacing w:line="322" w:lineRule="auto"/>
      </w:pPr>
    </w:p>
    <w:p w14:paraId="675AE76E">
      <w:pPr>
        <w:spacing w:before="66" w:line="228" w:lineRule="auto"/>
        <w:ind w:left="447"/>
        <w:rPr>
          <w:rFonts w:ascii="宋体" w:hAnsi="宋体" w:eastAsia="宋体" w:cs="宋体"/>
          <w:sz w:val="20"/>
          <w:szCs w:val="20"/>
        </w:rPr>
      </w:pPr>
      <w:r>
        <w:rPr>
          <w:rFonts w:ascii="宋体" w:hAnsi="宋体" w:eastAsia="宋体" w:cs="宋体"/>
          <w:b/>
          <w:bCs/>
          <w:sz w:val="20"/>
          <w:szCs w:val="20"/>
        </w:rPr>
        <w:t>甲方（章</w:t>
      </w:r>
      <w:r>
        <w:rPr>
          <w:rFonts w:ascii="宋体" w:hAnsi="宋体" w:eastAsia="宋体" w:cs="宋体"/>
          <w:b/>
          <w:bCs/>
          <w:spacing w:val="3"/>
          <w:sz w:val="20"/>
          <w:szCs w:val="20"/>
        </w:rPr>
        <w:t>）：</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b/>
          <w:bCs/>
          <w:sz w:val="20"/>
          <w:szCs w:val="20"/>
        </w:rPr>
        <w:t>乙方（章</w:t>
      </w:r>
      <w:r>
        <w:rPr>
          <w:rFonts w:ascii="宋体" w:hAnsi="宋体" w:eastAsia="宋体" w:cs="宋体"/>
          <w:b/>
          <w:bCs/>
          <w:spacing w:val="3"/>
          <w:sz w:val="20"/>
          <w:szCs w:val="20"/>
        </w:rPr>
        <w:t>）：</w:t>
      </w:r>
    </w:p>
    <w:p w14:paraId="62447E1F">
      <w:pPr>
        <w:spacing w:before="234" w:line="228" w:lineRule="auto"/>
        <w:ind w:left="421"/>
        <w:rPr>
          <w:rFonts w:ascii="宋体" w:hAnsi="宋体" w:eastAsia="宋体" w:cs="宋体"/>
          <w:sz w:val="20"/>
          <w:szCs w:val="20"/>
        </w:rPr>
      </w:pPr>
      <w:r>
        <w:rPr>
          <w:rFonts w:ascii="宋体" w:hAnsi="宋体" w:eastAsia="宋体" w:cs="宋体"/>
          <w:spacing w:val="6"/>
          <w:sz w:val="20"/>
          <w:szCs w:val="20"/>
        </w:rPr>
        <w:t>法定代表人：</w:t>
      </w:r>
      <w:r>
        <w:rPr>
          <w:rFonts w:ascii="宋体" w:hAnsi="宋体" w:eastAsia="宋体" w:cs="宋体"/>
          <w:spacing w:val="2"/>
          <w:sz w:val="20"/>
          <w:szCs w:val="20"/>
        </w:rPr>
        <w:t xml:space="preserve">                             </w:t>
      </w:r>
      <w:r>
        <w:rPr>
          <w:rFonts w:ascii="宋体" w:hAnsi="宋体" w:eastAsia="宋体" w:cs="宋体"/>
          <w:spacing w:val="6"/>
          <w:sz w:val="20"/>
          <w:szCs w:val="20"/>
        </w:rPr>
        <w:t>法定代表人：</w:t>
      </w:r>
    </w:p>
    <w:p w14:paraId="525F52A1">
      <w:pPr>
        <w:spacing w:before="233" w:line="228" w:lineRule="auto"/>
        <w:ind w:left="420"/>
        <w:rPr>
          <w:rFonts w:ascii="宋体" w:hAnsi="宋体" w:eastAsia="宋体" w:cs="宋体"/>
          <w:sz w:val="20"/>
          <w:szCs w:val="20"/>
        </w:rPr>
      </w:pPr>
      <w:r>
        <w:rPr>
          <w:rFonts w:ascii="宋体" w:hAnsi="宋体" w:eastAsia="宋体" w:cs="宋体"/>
          <w:spacing w:val="6"/>
          <w:sz w:val="20"/>
          <w:szCs w:val="20"/>
        </w:rPr>
        <w:t>委托代理人：</w:t>
      </w:r>
      <w:r>
        <w:rPr>
          <w:rFonts w:ascii="宋体" w:hAnsi="宋体" w:eastAsia="宋体" w:cs="宋体"/>
          <w:spacing w:val="2"/>
          <w:sz w:val="20"/>
          <w:szCs w:val="20"/>
        </w:rPr>
        <w:t xml:space="preserve">                             </w:t>
      </w:r>
      <w:r>
        <w:rPr>
          <w:rFonts w:ascii="宋体" w:hAnsi="宋体" w:eastAsia="宋体" w:cs="宋体"/>
          <w:spacing w:val="6"/>
          <w:sz w:val="20"/>
          <w:szCs w:val="20"/>
        </w:rPr>
        <w:t>委托代理人：</w:t>
      </w:r>
    </w:p>
    <w:p w14:paraId="3BB860F8">
      <w:pPr>
        <w:spacing w:before="232" w:line="238" w:lineRule="auto"/>
        <w:ind w:left="420"/>
        <w:rPr>
          <w:rFonts w:ascii="宋体" w:hAnsi="宋体" w:eastAsia="宋体" w:cs="宋体"/>
          <w:sz w:val="20"/>
          <w:szCs w:val="20"/>
        </w:rPr>
      </w:pPr>
      <w:r>
        <w:rPr>
          <w:rFonts w:ascii="宋体" w:hAnsi="宋体" w:eastAsia="宋体" w:cs="宋体"/>
          <w:spacing w:val="-4"/>
          <w:sz w:val="20"/>
          <w:szCs w:val="20"/>
        </w:rPr>
        <w:t>地</w:t>
      </w:r>
      <w:r>
        <w:rPr>
          <w:rFonts w:ascii="宋体" w:hAnsi="宋体" w:eastAsia="宋体" w:cs="宋体"/>
          <w:spacing w:val="15"/>
          <w:sz w:val="20"/>
          <w:szCs w:val="20"/>
        </w:rPr>
        <w:t xml:space="preserve"> </w:t>
      </w:r>
      <w:r>
        <w:rPr>
          <w:rFonts w:ascii="宋体" w:hAnsi="宋体" w:eastAsia="宋体" w:cs="宋体"/>
          <w:spacing w:val="-4"/>
          <w:sz w:val="20"/>
          <w:szCs w:val="20"/>
        </w:rPr>
        <w:t>址</w:t>
      </w:r>
      <w:r>
        <w:rPr>
          <w:rFonts w:ascii="宋体" w:hAnsi="宋体" w:eastAsia="宋体" w:cs="宋体"/>
          <w:spacing w:val="-74"/>
          <w:sz w:val="20"/>
          <w:szCs w:val="20"/>
        </w:rPr>
        <w:t xml:space="preserve"> </w:t>
      </w:r>
      <w:r>
        <w:rPr>
          <w:rFonts w:ascii="宋体" w:hAnsi="宋体" w:eastAsia="宋体" w:cs="宋体"/>
          <w:spacing w:val="-4"/>
          <w:sz w:val="20"/>
          <w:szCs w:val="20"/>
        </w:rPr>
        <w:t>：</w:t>
      </w:r>
      <w:r>
        <w:rPr>
          <w:rFonts w:ascii="宋体" w:hAnsi="宋体" w:eastAsia="宋体" w:cs="宋体"/>
          <w:spacing w:val="2"/>
          <w:sz w:val="20"/>
          <w:szCs w:val="20"/>
        </w:rPr>
        <w:t xml:space="preserve">                                  </w:t>
      </w:r>
      <w:r>
        <w:rPr>
          <w:rFonts w:ascii="宋体" w:hAnsi="宋体" w:eastAsia="宋体" w:cs="宋体"/>
          <w:spacing w:val="-4"/>
          <w:sz w:val="20"/>
          <w:szCs w:val="20"/>
        </w:rPr>
        <w:t>地</w:t>
      </w:r>
      <w:r>
        <w:rPr>
          <w:rFonts w:ascii="宋体" w:hAnsi="宋体" w:eastAsia="宋体" w:cs="宋体"/>
          <w:spacing w:val="29"/>
          <w:sz w:val="20"/>
          <w:szCs w:val="20"/>
        </w:rPr>
        <w:t xml:space="preserve"> </w:t>
      </w:r>
      <w:r>
        <w:rPr>
          <w:rFonts w:ascii="宋体" w:hAnsi="宋体" w:eastAsia="宋体" w:cs="宋体"/>
          <w:spacing w:val="-4"/>
          <w:sz w:val="20"/>
          <w:szCs w:val="20"/>
        </w:rPr>
        <w:t>址：</w:t>
      </w:r>
    </w:p>
    <w:p w14:paraId="293A1EC5">
      <w:pPr>
        <w:spacing w:before="222" w:line="231" w:lineRule="auto"/>
        <w:ind w:left="445"/>
        <w:rPr>
          <w:rFonts w:ascii="宋体" w:hAnsi="宋体" w:eastAsia="宋体" w:cs="宋体"/>
          <w:sz w:val="20"/>
          <w:szCs w:val="20"/>
        </w:rPr>
      </w:pPr>
      <w:r>
        <w:rPr>
          <w:rFonts w:ascii="宋体" w:hAnsi="宋体" w:eastAsia="宋体" w:cs="宋体"/>
          <w:spacing w:val="-6"/>
          <w:sz w:val="20"/>
          <w:szCs w:val="20"/>
        </w:rPr>
        <w:t>电</w:t>
      </w:r>
      <w:r>
        <w:rPr>
          <w:rFonts w:ascii="宋体" w:hAnsi="宋体" w:eastAsia="宋体" w:cs="宋体"/>
          <w:spacing w:val="27"/>
          <w:sz w:val="20"/>
          <w:szCs w:val="20"/>
        </w:rPr>
        <w:t xml:space="preserve"> </w:t>
      </w:r>
      <w:r>
        <w:rPr>
          <w:rFonts w:ascii="宋体" w:hAnsi="宋体" w:eastAsia="宋体" w:cs="宋体"/>
          <w:spacing w:val="-6"/>
          <w:sz w:val="20"/>
          <w:szCs w:val="20"/>
        </w:rPr>
        <w:t>话</w:t>
      </w:r>
      <w:r>
        <w:rPr>
          <w:rFonts w:ascii="宋体" w:hAnsi="宋体" w:eastAsia="宋体" w:cs="宋体"/>
          <w:spacing w:val="-74"/>
          <w:sz w:val="20"/>
          <w:szCs w:val="20"/>
        </w:rPr>
        <w:t xml:space="preserve"> </w:t>
      </w:r>
      <w:r>
        <w:rPr>
          <w:rFonts w:ascii="宋体" w:hAnsi="宋体" w:eastAsia="宋体" w:cs="宋体"/>
          <w:spacing w:val="-6"/>
          <w:sz w:val="20"/>
          <w:szCs w:val="20"/>
        </w:rPr>
        <w:t>：                                     电 话：</w:t>
      </w:r>
    </w:p>
    <w:p w14:paraId="000BFC39">
      <w:pPr>
        <w:spacing w:before="230" w:line="229" w:lineRule="auto"/>
        <w:ind w:left="421"/>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2A07054F">
      <w:pPr>
        <w:spacing w:before="232" w:line="230" w:lineRule="auto"/>
        <w:ind w:left="424"/>
        <w:rPr>
          <w:rFonts w:ascii="宋体" w:hAnsi="宋体" w:eastAsia="宋体" w:cs="宋体"/>
          <w:sz w:val="20"/>
          <w:szCs w:val="20"/>
        </w:rPr>
      </w:pPr>
      <w:r>
        <w:rPr>
          <w:rFonts w:ascii="宋体" w:hAnsi="宋体" w:eastAsia="宋体" w:cs="宋体"/>
          <w:spacing w:val="-3"/>
          <w:sz w:val="20"/>
          <w:szCs w:val="20"/>
        </w:rPr>
        <w:t>账</w:t>
      </w:r>
      <w:r>
        <w:rPr>
          <w:rFonts w:ascii="宋体" w:hAnsi="宋体" w:eastAsia="宋体" w:cs="宋体"/>
          <w:spacing w:val="19"/>
          <w:sz w:val="20"/>
          <w:szCs w:val="20"/>
        </w:rPr>
        <w:t xml:space="preserve"> </w:t>
      </w:r>
      <w:r>
        <w:rPr>
          <w:rFonts w:ascii="宋体" w:hAnsi="宋体" w:eastAsia="宋体" w:cs="宋体"/>
          <w:spacing w:val="-3"/>
          <w:sz w:val="20"/>
          <w:szCs w:val="20"/>
        </w:rPr>
        <w:t>号</w:t>
      </w:r>
      <w:r>
        <w:rPr>
          <w:rFonts w:ascii="宋体" w:hAnsi="宋体" w:eastAsia="宋体" w:cs="宋体"/>
          <w:spacing w:val="-74"/>
          <w:sz w:val="20"/>
          <w:szCs w:val="20"/>
        </w:rPr>
        <w:t xml:space="preserve"> </w:t>
      </w:r>
      <w:r>
        <w:rPr>
          <w:rFonts w:ascii="宋体" w:hAnsi="宋体" w:eastAsia="宋体" w:cs="宋体"/>
          <w:spacing w:val="-3"/>
          <w:sz w:val="20"/>
          <w:szCs w:val="20"/>
        </w:rPr>
        <w:t xml:space="preserve">：                                   </w:t>
      </w:r>
      <w:r>
        <w:rPr>
          <w:rFonts w:ascii="宋体" w:hAnsi="宋体" w:eastAsia="宋体" w:cs="宋体"/>
          <w:spacing w:val="-4"/>
          <w:sz w:val="20"/>
          <w:szCs w:val="20"/>
        </w:rPr>
        <w:t xml:space="preserve"> 账 号</w:t>
      </w:r>
    </w:p>
    <w:p w14:paraId="7B19C8C6">
      <w:pPr>
        <w:spacing w:before="231" w:line="228" w:lineRule="auto"/>
        <w:ind w:left="421"/>
        <w:rPr>
          <w:rFonts w:ascii="宋体" w:hAnsi="宋体" w:eastAsia="宋体" w:cs="宋体"/>
          <w:sz w:val="20"/>
          <w:szCs w:val="20"/>
        </w:rPr>
      </w:pPr>
      <w:r>
        <w:rPr>
          <w:rFonts w:ascii="宋体" w:hAnsi="宋体" w:eastAsia="宋体" w:cs="宋体"/>
          <w:spacing w:val="6"/>
          <w:sz w:val="20"/>
          <w:szCs w:val="20"/>
        </w:rPr>
        <w:t>本合同的签署地：                        本合同的签署地：</w:t>
      </w:r>
    </w:p>
    <w:p w14:paraId="36BBEF0E">
      <w:pPr>
        <w:spacing w:before="61" w:line="228" w:lineRule="auto"/>
        <w:ind w:left="456"/>
        <w:rPr>
          <w:rFonts w:ascii="宋体" w:hAnsi="宋体" w:eastAsia="宋体" w:cs="宋体"/>
          <w:sz w:val="20"/>
          <w:szCs w:val="20"/>
        </w:rPr>
      </w:pPr>
      <w:r>
        <w:rPr>
          <w:rFonts w:ascii="宋体" w:hAnsi="宋体" w:eastAsia="宋体" w:cs="宋体"/>
          <w:spacing w:val="-6"/>
          <w:sz w:val="20"/>
          <w:szCs w:val="20"/>
        </w:rPr>
        <w:t>日 期：</w:t>
      </w:r>
      <w:r>
        <w:rPr>
          <w:rFonts w:ascii="宋体" w:hAnsi="宋体" w:eastAsia="宋体" w:cs="宋体"/>
          <w:spacing w:val="12"/>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月     日                 日 期：</w:t>
      </w:r>
      <w:r>
        <w:rPr>
          <w:rFonts w:ascii="宋体" w:hAnsi="宋体" w:eastAsia="宋体" w:cs="宋体"/>
          <w:spacing w:val="10"/>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     日</w:t>
      </w:r>
    </w:p>
    <w:p w14:paraId="556A19DF">
      <w:pPr>
        <w:spacing w:before="264" w:line="424" w:lineRule="auto"/>
        <w:ind w:left="17" w:firstLine="405"/>
        <w:rPr>
          <w:rFonts w:ascii="宋体" w:hAnsi="宋体" w:eastAsia="宋体" w:cs="宋体"/>
          <w:sz w:val="20"/>
          <w:szCs w:val="20"/>
        </w:rPr>
      </w:pPr>
      <w:r>
        <w:rPr>
          <w:rFonts w:ascii="宋体" w:hAnsi="宋体" w:eastAsia="宋体" w:cs="宋体"/>
          <w:b/>
          <w:bCs/>
          <w:spacing w:val="8"/>
          <w:sz w:val="20"/>
          <w:szCs w:val="20"/>
        </w:rPr>
        <w:t>说明：本合同文本作为合同的基本格式，不作为最终合</w:t>
      </w:r>
      <w:r>
        <w:rPr>
          <w:rFonts w:ascii="宋体" w:hAnsi="宋体" w:eastAsia="宋体" w:cs="宋体"/>
          <w:b/>
          <w:bCs/>
          <w:spacing w:val="7"/>
          <w:sz w:val="20"/>
          <w:szCs w:val="20"/>
        </w:rPr>
        <w:t>同，采购人有权在签订合同时对合同</w:t>
      </w:r>
      <w:r>
        <w:rPr>
          <w:rFonts w:ascii="宋体" w:hAnsi="宋体" w:eastAsia="宋体" w:cs="宋体"/>
          <w:b/>
          <w:bCs/>
          <w:spacing w:val="6"/>
          <w:sz w:val="20"/>
          <w:szCs w:val="20"/>
        </w:rPr>
        <w:t>的相关条款及内容作进一步的细化和修改。</w:t>
      </w:r>
    </w:p>
    <w:p w14:paraId="660443EC">
      <w:pPr>
        <w:spacing w:line="424" w:lineRule="auto"/>
        <w:rPr>
          <w:rFonts w:ascii="宋体" w:hAnsi="宋体" w:eastAsia="宋体" w:cs="宋体"/>
          <w:sz w:val="20"/>
          <w:szCs w:val="20"/>
        </w:rPr>
        <w:sectPr>
          <w:footerReference r:id="rId31" w:type="default"/>
          <w:pgSz w:w="11906" w:h="16839"/>
          <w:pgMar w:top="1431" w:right="1612" w:bottom="1314" w:left="1480" w:header="0" w:footer="1039" w:gutter="0"/>
          <w:cols w:space="720" w:num="1"/>
        </w:sectPr>
      </w:pPr>
    </w:p>
    <w:p w14:paraId="21CAECC1">
      <w:pPr>
        <w:spacing w:before="154" w:line="225" w:lineRule="auto"/>
        <w:ind w:left="2475"/>
        <w:outlineLvl w:val="0"/>
        <w:rPr>
          <w:rFonts w:ascii="宋体" w:hAnsi="宋体" w:eastAsia="宋体" w:cs="宋体"/>
          <w:sz w:val="31"/>
          <w:szCs w:val="31"/>
        </w:rPr>
      </w:pPr>
      <w:bookmarkStart w:id="8" w:name="bookmark8"/>
      <w:bookmarkEnd w:id="8"/>
      <w:r>
        <w:rPr>
          <w:rFonts w:ascii="宋体" w:hAnsi="宋体" w:eastAsia="宋体" w:cs="宋体"/>
          <w:b/>
          <w:bCs/>
          <w:spacing w:val="30"/>
          <w:sz w:val="31"/>
          <w:szCs w:val="31"/>
        </w:rPr>
        <w:t>第八部分</w:t>
      </w:r>
      <w:r>
        <w:rPr>
          <w:rFonts w:ascii="宋体" w:hAnsi="宋体" w:eastAsia="宋体" w:cs="宋体"/>
          <w:spacing w:val="2"/>
          <w:sz w:val="31"/>
          <w:szCs w:val="31"/>
        </w:rPr>
        <w:t xml:space="preserve">   </w:t>
      </w:r>
      <w:r>
        <w:rPr>
          <w:rFonts w:ascii="宋体" w:hAnsi="宋体" w:eastAsia="宋体" w:cs="宋体"/>
          <w:b/>
          <w:bCs/>
          <w:spacing w:val="30"/>
          <w:sz w:val="31"/>
          <w:szCs w:val="31"/>
        </w:rPr>
        <w:t>响应文件格</w:t>
      </w:r>
      <w:r>
        <w:rPr>
          <w:rFonts w:ascii="宋体" w:hAnsi="宋体" w:eastAsia="宋体" w:cs="宋体"/>
          <w:spacing w:val="-91"/>
          <w:sz w:val="31"/>
          <w:szCs w:val="31"/>
        </w:rPr>
        <w:t xml:space="preserve"> </w:t>
      </w:r>
      <w:r>
        <w:rPr>
          <w:rFonts w:ascii="宋体" w:hAnsi="宋体" w:eastAsia="宋体" w:cs="宋体"/>
          <w:b/>
          <w:bCs/>
          <w:spacing w:val="30"/>
          <w:sz w:val="31"/>
          <w:szCs w:val="31"/>
        </w:rPr>
        <w:t>式</w:t>
      </w:r>
    </w:p>
    <w:p w14:paraId="5329A0AB">
      <w:pPr>
        <w:pStyle w:val="2"/>
        <w:spacing w:line="303" w:lineRule="auto"/>
      </w:pPr>
    </w:p>
    <w:p w14:paraId="513C1283">
      <w:pPr>
        <w:pStyle w:val="2"/>
        <w:spacing w:line="303" w:lineRule="auto"/>
      </w:pPr>
    </w:p>
    <w:p w14:paraId="2FCE05F4">
      <w:pPr>
        <w:spacing w:before="65" w:line="228" w:lineRule="auto"/>
        <w:ind w:left="422"/>
        <w:rPr>
          <w:rFonts w:ascii="宋体" w:hAnsi="宋体" w:eastAsia="宋体" w:cs="宋体"/>
          <w:sz w:val="20"/>
          <w:szCs w:val="20"/>
        </w:rPr>
      </w:pPr>
      <w:r>
        <w:rPr>
          <w:rFonts w:ascii="宋体" w:hAnsi="宋体" w:eastAsia="宋体" w:cs="宋体"/>
          <w:b/>
          <w:bCs/>
          <w:spacing w:val="7"/>
          <w:sz w:val="20"/>
          <w:szCs w:val="20"/>
        </w:rPr>
        <w:t>一、供应商提交响应文件须知</w:t>
      </w:r>
    </w:p>
    <w:p w14:paraId="4C3EB922">
      <w:pPr>
        <w:spacing w:before="233" w:line="443" w:lineRule="auto"/>
        <w:ind w:right="20" w:firstLine="513"/>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55"/>
          <w:sz w:val="20"/>
          <w:szCs w:val="20"/>
        </w:rPr>
        <w:t xml:space="preserve"> </w:t>
      </w:r>
      <w:r>
        <w:rPr>
          <w:rFonts w:ascii="宋体" w:hAnsi="宋体" w:eastAsia="宋体" w:cs="宋体"/>
          <w:spacing w:val="-5"/>
          <w:sz w:val="20"/>
          <w:szCs w:val="20"/>
        </w:rPr>
        <w:t>、</w:t>
      </w:r>
      <w:r>
        <w:rPr>
          <w:rFonts w:ascii="宋体" w:hAnsi="宋体" w:eastAsia="宋体" w:cs="宋体"/>
          <w:spacing w:val="-60"/>
          <w:sz w:val="20"/>
          <w:szCs w:val="20"/>
        </w:rPr>
        <w:t xml:space="preserve"> </w:t>
      </w:r>
      <w:r>
        <w:rPr>
          <w:rFonts w:ascii="宋体" w:hAnsi="宋体" w:eastAsia="宋体" w:cs="宋体"/>
          <w:spacing w:val="-5"/>
          <w:sz w:val="20"/>
          <w:szCs w:val="20"/>
        </w:rPr>
        <w:t>磋</w:t>
      </w:r>
      <w:r>
        <w:rPr>
          <w:rFonts w:ascii="宋体" w:hAnsi="宋体" w:eastAsia="宋体" w:cs="宋体"/>
          <w:spacing w:val="-47"/>
          <w:sz w:val="20"/>
          <w:szCs w:val="20"/>
        </w:rPr>
        <w:t xml:space="preserve"> </w:t>
      </w:r>
      <w:r>
        <w:rPr>
          <w:rFonts w:ascii="宋体" w:hAnsi="宋体" w:eastAsia="宋体" w:cs="宋体"/>
          <w:spacing w:val="-5"/>
          <w:sz w:val="20"/>
          <w:szCs w:val="20"/>
        </w:rPr>
        <w:t>商</w:t>
      </w:r>
      <w:r>
        <w:rPr>
          <w:rFonts w:ascii="宋体" w:hAnsi="宋体" w:eastAsia="宋体" w:cs="宋体"/>
          <w:spacing w:val="-52"/>
          <w:sz w:val="20"/>
          <w:szCs w:val="20"/>
        </w:rPr>
        <w:t xml:space="preserve"> </w:t>
      </w:r>
      <w:r>
        <w:rPr>
          <w:rFonts w:ascii="宋体" w:hAnsi="宋体" w:eastAsia="宋体" w:cs="宋体"/>
          <w:spacing w:val="-5"/>
          <w:sz w:val="20"/>
          <w:szCs w:val="20"/>
        </w:rPr>
        <w:t>供</w:t>
      </w:r>
      <w:r>
        <w:rPr>
          <w:rFonts w:ascii="宋体" w:hAnsi="宋体" w:eastAsia="宋体" w:cs="宋体"/>
          <w:spacing w:val="-51"/>
          <w:sz w:val="20"/>
          <w:szCs w:val="20"/>
        </w:rPr>
        <w:t xml:space="preserve"> </w:t>
      </w:r>
      <w:r>
        <w:rPr>
          <w:rFonts w:ascii="宋体" w:hAnsi="宋体" w:eastAsia="宋体" w:cs="宋体"/>
          <w:spacing w:val="-5"/>
          <w:sz w:val="20"/>
          <w:szCs w:val="20"/>
        </w:rPr>
        <w:t>应</w:t>
      </w:r>
      <w:r>
        <w:rPr>
          <w:rFonts w:ascii="宋体" w:hAnsi="宋体" w:eastAsia="宋体" w:cs="宋体"/>
          <w:spacing w:val="-44"/>
          <w:sz w:val="20"/>
          <w:szCs w:val="20"/>
        </w:rPr>
        <w:t xml:space="preserve"> </w:t>
      </w:r>
      <w:r>
        <w:rPr>
          <w:rFonts w:ascii="宋体" w:hAnsi="宋体" w:eastAsia="宋体" w:cs="宋体"/>
          <w:spacing w:val="-5"/>
          <w:sz w:val="20"/>
          <w:szCs w:val="20"/>
        </w:rPr>
        <w:t>商</w:t>
      </w:r>
      <w:r>
        <w:rPr>
          <w:rFonts w:ascii="宋体" w:hAnsi="宋体" w:eastAsia="宋体" w:cs="宋体"/>
          <w:spacing w:val="-50"/>
          <w:sz w:val="20"/>
          <w:szCs w:val="20"/>
        </w:rPr>
        <w:t xml:space="preserve"> </w:t>
      </w:r>
      <w:r>
        <w:rPr>
          <w:rFonts w:ascii="宋体" w:hAnsi="宋体" w:eastAsia="宋体" w:cs="宋体"/>
          <w:spacing w:val="-5"/>
          <w:sz w:val="20"/>
          <w:szCs w:val="20"/>
        </w:rPr>
        <w:t>按</w:t>
      </w:r>
      <w:r>
        <w:rPr>
          <w:rFonts w:ascii="宋体" w:hAnsi="宋体" w:eastAsia="宋体" w:cs="宋体"/>
          <w:spacing w:val="-50"/>
          <w:sz w:val="20"/>
          <w:szCs w:val="20"/>
        </w:rPr>
        <w:t xml:space="preserve"> </w:t>
      </w:r>
      <w:r>
        <w:rPr>
          <w:rFonts w:ascii="宋体" w:hAnsi="宋体" w:eastAsia="宋体" w:cs="宋体"/>
          <w:spacing w:val="-5"/>
          <w:sz w:val="20"/>
          <w:szCs w:val="20"/>
        </w:rPr>
        <w:t>照</w:t>
      </w:r>
      <w:r>
        <w:rPr>
          <w:rFonts w:ascii="宋体" w:hAnsi="宋体" w:eastAsia="宋体" w:cs="宋体"/>
          <w:spacing w:val="-51"/>
          <w:sz w:val="20"/>
          <w:szCs w:val="20"/>
        </w:rPr>
        <w:t xml:space="preserve"> </w:t>
      </w:r>
      <w:r>
        <w:rPr>
          <w:rFonts w:ascii="宋体" w:hAnsi="宋体" w:eastAsia="宋体" w:cs="宋体"/>
          <w:spacing w:val="-5"/>
          <w:sz w:val="20"/>
          <w:szCs w:val="20"/>
        </w:rPr>
        <w:t>本</w:t>
      </w:r>
      <w:r>
        <w:rPr>
          <w:rFonts w:ascii="宋体" w:hAnsi="宋体" w:eastAsia="宋体" w:cs="宋体"/>
          <w:spacing w:val="-49"/>
          <w:sz w:val="20"/>
          <w:szCs w:val="20"/>
        </w:rPr>
        <w:t xml:space="preserve"> </w:t>
      </w:r>
      <w:r>
        <w:rPr>
          <w:rFonts w:ascii="宋体" w:hAnsi="宋体" w:eastAsia="宋体" w:cs="宋体"/>
          <w:spacing w:val="-5"/>
          <w:sz w:val="20"/>
          <w:szCs w:val="20"/>
        </w:rPr>
        <w:t>部</w:t>
      </w:r>
      <w:r>
        <w:rPr>
          <w:rFonts w:ascii="宋体" w:hAnsi="宋体" w:eastAsia="宋体" w:cs="宋体"/>
          <w:spacing w:val="-46"/>
          <w:sz w:val="20"/>
          <w:szCs w:val="20"/>
        </w:rPr>
        <w:t xml:space="preserve"> </w:t>
      </w:r>
      <w:r>
        <w:rPr>
          <w:rFonts w:ascii="宋体" w:hAnsi="宋体" w:eastAsia="宋体" w:cs="宋体"/>
          <w:spacing w:val="-5"/>
          <w:sz w:val="20"/>
          <w:szCs w:val="20"/>
        </w:rPr>
        <w:t>分</w:t>
      </w:r>
      <w:r>
        <w:rPr>
          <w:rFonts w:ascii="宋体" w:hAnsi="宋体" w:eastAsia="宋体" w:cs="宋体"/>
          <w:spacing w:val="-34"/>
          <w:sz w:val="20"/>
          <w:szCs w:val="20"/>
        </w:rPr>
        <w:t xml:space="preserve"> </w:t>
      </w:r>
      <w:r>
        <w:rPr>
          <w:rFonts w:ascii="宋体" w:hAnsi="宋体" w:eastAsia="宋体" w:cs="宋体"/>
          <w:spacing w:val="-5"/>
          <w:sz w:val="20"/>
          <w:szCs w:val="20"/>
        </w:rPr>
        <w:t>的</w:t>
      </w:r>
      <w:r>
        <w:rPr>
          <w:rFonts w:ascii="宋体" w:hAnsi="宋体" w:eastAsia="宋体" w:cs="宋体"/>
          <w:spacing w:val="-50"/>
          <w:sz w:val="20"/>
          <w:szCs w:val="20"/>
        </w:rPr>
        <w:t xml:space="preserve"> </w:t>
      </w:r>
      <w:r>
        <w:rPr>
          <w:rFonts w:ascii="宋体" w:hAnsi="宋体" w:eastAsia="宋体" w:cs="宋体"/>
          <w:spacing w:val="-5"/>
          <w:sz w:val="20"/>
          <w:szCs w:val="20"/>
        </w:rPr>
        <w:t>顺</w:t>
      </w:r>
      <w:r>
        <w:rPr>
          <w:rFonts w:ascii="宋体" w:hAnsi="宋体" w:eastAsia="宋体" w:cs="宋体"/>
          <w:spacing w:val="-53"/>
          <w:sz w:val="20"/>
          <w:szCs w:val="20"/>
        </w:rPr>
        <w:t xml:space="preserve"> </w:t>
      </w:r>
      <w:r>
        <w:rPr>
          <w:rFonts w:ascii="宋体" w:hAnsi="宋体" w:eastAsia="宋体" w:cs="宋体"/>
          <w:spacing w:val="-5"/>
          <w:sz w:val="20"/>
          <w:szCs w:val="20"/>
        </w:rPr>
        <w:t>序</w:t>
      </w:r>
      <w:r>
        <w:rPr>
          <w:rFonts w:ascii="宋体" w:hAnsi="宋体" w:eastAsia="宋体" w:cs="宋体"/>
          <w:spacing w:val="-49"/>
          <w:sz w:val="20"/>
          <w:szCs w:val="20"/>
        </w:rPr>
        <w:t xml:space="preserve"> </w:t>
      </w:r>
      <w:r>
        <w:rPr>
          <w:rFonts w:ascii="宋体" w:hAnsi="宋体" w:eastAsia="宋体" w:cs="宋体"/>
          <w:spacing w:val="-5"/>
          <w:sz w:val="20"/>
          <w:szCs w:val="20"/>
        </w:rPr>
        <w:t>编</w:t>
      </w:r>
      <w:r>
        <w:rPr>
          <w:rFonts w:ascii="宋体" w:hAnsi="宋体" w:eastAsia="宋体" w:cs="宋体"/>
          <w:spacing w:val="-51"/>
          <w:sz w:val="20"/>
          <w:szCs w:val="20"/>
        </w:rPr>
        <w:t xml:space="preserve"> </w:t>
      </w:r>
      <w:r>
        <w:rPr>
          <w:rFonts w:ascii="宋体" w:hAnsi="宋体" w:eastAsia="宋体" w:cs="宋体"/>
          <w:spacing w:val="-5"/>
          <w:sz w:val="20"/>
          <w:szCs w:val="20"/>
        </w:rPr>
        <w:t>排</w:t>
      </w:r>
      <w:r>
        <w:rPr>
          <w:rFonts w:ascii="宋体" w:hAnsi="宋体" w:eastAsia="宋体" w:cs="宋体"/>
          <w:spacing w:val="-41"/>
          <w:sz w:val="20"/>
          <w:szCs w:val="20"/>
        </w:rPr>
        <w:t xml:space="preserve"> </w:t>
      </w:r>
      <w:r>
        <w:rPr>
          <w:rFonts w:ascii="宋体" w:hAnsi="宋体" w:eastAsia="宋体" w:cs="宋体"/>
          <w:spacing w:val="-5"/>
          <w:sz w:val="20"/>
          <w:szCs w:val="20"/>
        </w:rPr>
        <w:t>响</w:t>
      </w:r>
      <w:r>
        <w:rPr>
          <w:rFonts w:ascii="宋体" w:hAnsi="宋体" w:eastAsia="宋体" w:cs="宋体"/>
          <w:spacing w:val="-51"/>
          <w:sz w:val="20"/>
          <w:szCs w:val="20"/>
        </w:rPr>
        <w:t xml:space="preserve"> </w:t>
      </w:r>
      <w:r>
        <w:rPr>
          <w:rFonts w:ascii="宋体" w:hAnsi="宋体" w:eastAsia="宋体" w:cs="宋体"/>
          <w:spacing w:val="-5"/>
          <w:sz w:val="20"/>
          <w:szCs w:val="20"/>
        </w:rPr>
        <w:t>应</w:t>
      </w:r>
      <w:r>
        <w:rPr>
          <w:rFonts w:ascii="宋体" w:hAnsi="宋体" w:eastAsia="宋体" w:cs="宋体"/>
          <w:spacing w:val="-50"/>
          <w:sz w:val="20"/>
          <w:szCs w:val="20"/>
        </w:rPr>
        <w:t xml:space="preserve"> </w:t>
      </w:r>
      <w:r>
        <w:rPr>
          <w:rFonts w:ascii="宋体" w:hAnsi="宋体" w:eastAsia="宋体" w:cs="宋体"/>
          <w:spacing w:val="-5"/>
          <w:sz w:val="20"/>
          <w:szCs w:val="20"/>
        </w:rPr>
        <w:t>文</w:t>
      </w:r>
      <w:r>
        <w:rPr>
          <w:rFonts w:ascii="宋体" w:hAnsi="宋体" w:eastAsia="宋体" w:cs="宋体"/>
          <w:spacing w:val="-52"/>
          <w:sz w:val="20"/>
          <w:szCs w:val="20"/>
        </w:rPr>
        <w:t xml:space="preserve"> </w:t>
      </w:r>
      <w:r>
        <w:rPr>
          <w:rFonts w:ascii="宋体" w:hAnsi="宋体" w:eastAsia="宋体" w:cs="宋体"/>
          <w:spacing w:val="-5"/>
          <w:sz w:val="20"/>
          <w:szCs w:val="20"/>
        </w:rPr>
        <w:t>件</w:t>
      </w:r>
      <w:r>
        <w:rPr>
          <w:rFonts w:ascii="宋体" w:hAnsi="宋体" w:eastAsia="宋体" w:cs="宋体"/>
          <w:spacing w:val="-64"/>
          <w:sz w:val="20"/>
          <w:szCs w:val="20"/>
        </w:rPr>
        <w:t xml:space="preserve"> </w:t>
      </w:r>
      <w:r>
        <w:rPr>
          <w:rFonts w:ascii="宋体" w:hAnsi="宋体" w:eastAsia="宋体" w:cs="宋体"/>
          <w:spacing w:val="-5"/>
          <w:sz w:val="20"/>
          <w:szCs w:val="20"/>
        </w:rPr>
        <w:t xml:space="preserve">（ </w:t>
      </w:r>
      <w:r>
        <w:rPr>
          <w:rFonts w:ascii="宋体" w:hAnsi="宋体" w:eastAsia="宋体" w:cs="宋体"/>
          <w:spacing w:val="-6"/>
          <w:sz w:val="20"/>
          <w:szCs w:val="20"/>
        </w:rPr>
        <w:t>资</w:t>
      </w:r>
      <w:r>
        <w:rPr>
          <w:rFonts w:ascii="宋体" w:hAnsi="宋体" w:eastAsia="宋体" w:cs="宋体"/>
          <w:spacing w:val="-51"/>
          <w:sz w:val="20"/>
          <w:szCs w:val="20"/>
        </w:rPr>
        <w:t xml:space="preserve"> </w:t>
      </w:r>
      <w:r>
        <w:rPr>
          <w:rFonts w:ascii="宋体" w:hAnsi="宋体" w:eastAsia="宋体" w:cs="宋体"/>
          <w:spacing w:val="-6"/>
          <w:sz w:val="20"/>
          <w:szCs w:val="20"/>
        </w:rPr>
        <w:t>格</w:t>
      </w:r>
      <w:r>
        <w:rPr>
          <w:rFonts w:ascii="宋体" w:hAnsi="宋体" w:eastAsia="宋体" w:cs="宋体"/>
          <w:spacing w:val="-51"/>
          <w:sz w:val="20"/>
          <w:szCs w:val="20"/>
        </w:rPr>
        <w:t xml:space="preserve"> </w:t>
      </w:r>
      <w:r>
        <w:rPr>
          <w:rFonts w:ascii="宋体" w:hAnsi="宋体" w:eastAsia="宋体" w:cs="宋体"/>
          <w:spacing w:val="-6"/>
          <w:sz w:val="20"/>
          <w:szCs w:val="20"/>
        </w:rPr>
        <w:t>证</w:t>
      </w:r>
      <w:r>
        <w:rPr>
          <w:rFonts w:ascii="宋体" w:hAnsi="宋体" w:eastAsia="宋体" w:cs="宋体"/>
          <w:spacing w:val="-32"/>
          <w:sz w:val="20"/>
          <w:szCs w:val="20"/>
        </w:rPr>
        <w:t xml:space="preserve"> </w:t>
      </w:r>
      <w:r>
        <w:rPr>
          <w:rFonts w:ascii="宋体" w:hAnsi="宋体" w:eastAsia="宋体" w:cs="宋体"/>
          <w:spacing w:val="-6"/>
          <w:sz w:val="20"/>
          <w:szCs w:val="20"/>
        </w:rPr>
        <w:t>明</w:t>
      </w:r>
      <w:r>
        <w:rPr>
          <w:rFonts w:ascii="宋体" w:hAnsi="宋体" w:eastAsia="宋体" w:cs="宋体"/>
          <w:spacing w:val="-47"/>
          <w:sz w:val="20"/>
          <w:szCs w:val="20"/>
        </w:rPr>
        <w:t xml:space="preserve"> </w:t>
      </w:r>
      <w:r>
        <w:rPr>
          <w:rFonts w:ascii="宋体" w:hAnsi="宋体" w:eastAsia="宋体" w:cs="宋体"/>
          <w:spacing w:val="-6"/>
          <w:sz w:val="20"/>
          <w:szCs w:val="20"/>
        </w:rPr>
        <w:t>文</w:t>
      </w:r>
      <w:r>
        <w:rPr>
          <w:rFonts w:ascii="宋体" w:hAnsi="宋体" w:eastAsia="宋体" w:cs="宋体"/>
          <w:spacing w:val="-52"/>
          <w:sz w:val="20"/>
          <w:szCs w:val="20"/>
        </w:rPr>
        <w:t xml:space="preserve"> </w:t>
      </w:r>
      <w:r>
        <w:rPr>
          <w:rFonts w:ascii="宋体" w:hAnsi="宋体" w:eastAsia="宋体" w:cs="宋体"/>
          <w:spacing w:val="-6"/>
          <w:sz w:val="20"/>
          <w:szCs w:val="20"/>
        </w:rPr>
        <w:t>件</w:t>
      </w:r>
      <w:r>
        <w:rPr>
          <w:rFonts w:ascii="宋体" w:hAnsi="宋体" w:eastAsia="宋体" w:cs="宋体"/>
          <w:spacing w:val="-29"/>
          <w:sz w:val="20"/>
          <w:szCs w:val="20"/>
        </w:rPr>
        <w:t xml:space="preserve"> </w:t>
      </w:r>
      <w:r>
        <w:rPr>
          <w:rFonts w:ascii="宋体" w:hAnsi="宋体" w:eastAsia="宋体" w:cs="宋体"/>
          <w:spacing w:val="-6"/>
          <w:sz w:val="20"/>
          <w:szCs w:val="20"/>
        </w:rPr>
        <w:t>）</w:t>
      </w:r>
      <w:r>
        <w:rPr>
          <w:rFonts w:ascii="宋体" w:hAnsi="宋体" w:eastAsia="宋体" w:cs="宋体"/>
          <w:spacing w:val="-46"/>
          <w:sz w:val="20"/>
          <w:szCs w:val="20"/>
        </w:rPr>
        <w:t xml:space="preserve"> </w:t>
      </w:r>
      <w:r>
        <w:rPr>
          <w:rFonts w:ascii="宋体" w:hAnsi="宋体" w:eastAsia="宋体" w:cs="宋体"/>
          <w:spacing w:val="-6"/>
          <w:sz w:val="20"/>
          <w:szCs w:val="20"/>
        </w:rPr>
        <w:t>、</w:t>
      </w:r>
      <w:r>
        <w:rPr>
          <w:rFonts w:ascii="宋体" w:hAnsi="宋体" w:eastAsia="宋体" w:cs="宋体"/>
          <w:spacing w:val="-47"/>
          <w:sz w:val="20"/>
          <w:szCs w:val="20"/>
        </w:rPr>
        <w:t xml:space="preserve"> </w:t>
      </w:r>
      <w:r>
        <w:rPr>
          <w:rFonts w:ascii="宋体" w:hAnsi="宋体" w:eastAsia="宋体" w:cs="宋体"/>
          <w:spacing w:val="-6"/>
          <w:sz w:val="20"/>
          <w:szCs w:val="20"/>
        </w:rPr>
        <w:t>响</w:t>
      </w:r>
      <w:r>
        <w:rPr>
          <w:rFonts w:ascii="宋体" w:hAnsi="宋体" w:eastAsia="宋体" w:cs="宋体"/>
          <w:spacing w:val="-51"/>
          <w:sz w:val="20"/>
          <w:szCs w:val="20"/>
        </w:rPr>
        <w:t xml:space="preserve"> </w:t>
      </w:r>
      <w:r>
        <w:rPr>
          <w:rFonts w:ascii="宋体" w:hAnsi="宋体" w:eastAsia="宋体" w:cs="宋体"/>
          <w:spacing w:val="-6"/>
          <w:sz w:val="20"/>
          <w:szCs w:val="20"/>
        </w:rPr>
        <w:t>应</w:t>
      </w:r>
      <w:r>
        <w:rPr>
          <w:rFonts w:ascii="宋体" w:hAnsi="宋体" w:eastAsia="宋体" w:cs="宋体"/>
          <w:spacing w:val="-50"/>
          <w:sz w:val="20"/>
          <w:szCs w:val="20"/>
        </w:rPr>
        <w:t xml:space="preserve"> </w:t>
      </w:r>
      <w:r>
        <w:rPr>
          <w:rFonts w:ascii="宋体" w:hAnsi="宋体" w:eastAsia="宋体" w:cs="宋体"/>
          <w:spacing w:val="-6"/>
          <w:sz w:val="20"/>
          <w:szCs w:val="20"/>
        </w:rPr>
        <w:t>文</w:t>
      </w:r>
      <w:r>
        <w:rPr>
          <w:rFonts w:ascii="宋体" w:hAnsi="宋体" w:eastAsia="宋体" w:cs="宋体"/>
          <w:spacing w:val="-52"/>
          <w:sz w:val="20"/>
          <w:szCs w:val="20"/>
        </w:rPr>
        <w:t xml:space="preserve"> </w:t>
      </w:r>
      <w:r>
        <w:rPr>
          <w:rFonts w:ascii="宋体" w:hAnsi="宋体" w:eastAsia="宋体" w:cs="宋体"/>
          <w:spacing w:val="-6"/>
          <w:sz w:val="20"/>
          <w:szCs w:val="20"/>
        </w:rPr>
        <w:t>件</w:t>
      </w:r>
      <w:r>
        <w:rPr>
          <w:rFonts w:ascii="宋体" w:hAnsi="宋体" w:eastAsia="宋体" w:cs="宋体"/>
          <w:spacing w:val="38"/>
          <w:sz w:val="20"/>
          <w:szCs w:val="20"/>
        </w:rPr>
        <w:t>（</w:t>
      </w:r>
      <w:r>
        <w:rPr>
          <w:rFonts w:ascii="宋体" w:hAnsi="宋体" w:eastAsia="宋体" w:cs="宋体"/>
          <w:spacing w:val="-45"/>
          <w:sz w:val="20"/>
          <w:szCs w:val="20"/>
        </w:rPr>
        <w:t xml:space="preserve"> </w:t>
      </w:r>
      <w:r>
        <w:rPr>
          <w:rFonts w:ascii="宋体" w:hAnsi="宋体" w:eastAsia="宋体" w:cs="宋体"/>
          <w:spacing w:val="38"/>
          <w:sz w:val="20"/>
          <w:szCs w:val="20"/>
        </w:rPr>
        <w:t>商务技术文件</w:t>
      </w:r>
      <w:r>
        <w:rPr>
          <w:rFonts w:ascii="宋体" w:hAnsi="宋体" w:eastAsia="宋体" w:cs="宋体"/>
          <w:spacing w:val="-29"/>
          <w:sz w:val="20"/>
          <w:szCs w:val="20"/>
        </w:rPr>
        <w:t xml:space="preserve"> </w:t>
      </w:r>
      <w:r>
        <w:rPr>
          <w:rFonts w:ascii="宋体" w:hAnsi="宋体" w:eastAsia="宋体" w:cs="宋体"/>
          <w:spacing w:val="3"/>
          <w:sz w:val="20"/>
          <w:szCs w:val="20"/>
        </w:rPr>
        <w:t>），</w:t>
      </w:r>
      <w:r>
        <w:rPr>
          <w:rFonts w:ascii="宋体" w:hAnsi="宋体" w:eastAsia="宋体" w:cs="宋体"/>
          <w:spacing w:val="38"/>
          <w:sz w:val="20"/>
          <w:szCs w:val="20"/>
        </w:rPr>
        <w:t>编排中涉及格式资料的</w:t>
      </w:r>
      <w:r>
        <w:rPr>
          <w:rFonts w:ascii="宋体" w:hAnsi="宋体" w:eastAsia="宋体" w:cs="宋体"/>
          <w:spacing w:val="-34"/>
          <w:sz w:val="20"/>
          <w:szCs w:val="20"/>
        </w:rPr>
        <w:t xml:space="preserve"> </w:t>
      </w:r>
      <w:r>
        <w:rPr>
          <w:rFonts w:ascii="宋体" w:hAnsi="宋体" w:eastAsia="宋体" w:cs="宋体"/>
          <w:spacing w:val="38"/>
          <w:sz w:val="20"/>
          <w:szCs w:val="20"/>
        </w:rPr>
        <w:t>，应按照本部分提供的内容和格式（</w:t>
      </w:r>
      <w:r>
        <w:rPr>
          <w:rFonts w:ascii="宋体" w:hAnsi="宋体" w:eastAsia="宋体" w:cs="宋体"/>
          <w:spacing w:val="-21"/>
          <w:sz w:val="20"/>
          <w:szCs w:val="20"/>
        </w:rPr>
        <w:t xml:space="preserve"> </w:t>
      </w:r>
      <w:r>
        <w:rPr>
          <w:rFonts w:ascii="宋体" w:hAnsi="宋体" w:eastAsia="宋体" w:cs="宋体"/>
          <w:spacing w:val="38"/>
          <w:sz w:val="20"/>
          <w:szCs w:val="20"/>
        </w:rPr>
        <w:t>所</w:t>
      </w:r>
      <w:r>
        <w:rPr>
          <w:rFonts w:ascii="宋体" w:hAnsi="宋体" w:eastAsia="宋体" w:cs="宋体"/>
          <w:spacing w:val="34"/>
          <w:sz w:val="20"/>
          <w:szCs w:val="20"/>
        </w:rPr>
        <w:t>有表格的格式可扩展</w:t>
      </w:r>
      <w:r>
        <w:rPr>
          <w:rFonts w:ascii="宋体" w:hAnsi="宋体" w:eastAsia="宋体" w:cs="宋体"/>
          <w:spacing w:val="-20"/>
          <w:sz w:val="20"/>
          <w:szCs w:val="20"/>
        </w:rPr>
        <w:t xml:space="preserve"> </w:t>
      </w:r>
      <w:r>
        <w:rPr>
          <w:rFonts w:ascii="宋体" w:hAnsi="宋体" w:eastAsia="宋体" w:cs="宋体"/>
          <w:spacing w:val="34"/>
          <w:sz w:val="20"/>
          <w:szCs w:val="20"/>
        </w:rPr>
        <w:t>）</w:t>
      </w:r>
      <w:r>
        <w:rPr>
          <w:rFonts w:ascii="宋体" w:hAnsi="宋体" w:eastAsia="宋体" w:cs="宋体"/>
          <w:spacing w:val="-42"/>
          <w:sz w:val="20"/>
          <w:szCs w:val="20"/>
        </w:rPr>
        <w:t xml:space="preserve"> </w:t>
      </w:r>
      <w:r>
        <w:rPr>
          <w:rFonts w:ascii="宋体" w:hAnsi="宋体" w:eastAsia="宋体" w:cs="宋体"/>
          <w:spacing w:val="34"/>
          <w:sz w:val="20"/>
          <w:szCs w:val="20"/>
        </w:rPr>
        <w:t>填写提交</w:t>
      </w:r>
      <w:r>
        <w:rPr>
          <w:rFonts w:ascii="宋体" w:hAnsi="宋体" w:eastAsia="宋体" w:cs="宋体"/>
          <w:spacing w:val="-58"/>
          <w:sz w:val="20"/>
          <w:szCs w:val="20"/>
        </w:rPr>
        <w:t xml:space="preserve"> </w:t>
      </w:r>
      <w:r>
        <w:rPr>
          <w:rFonts w:ascii="宋体" w:hAnsi="宋体" w:eastAsia="宋体" w:cs="宋体"/>
          <w:spacing w:val="34"/>
          <w:sz w:val="20"/>
          <w:szCs w:val="20"/>
        </w:rPr>
        <w:t>。</w:t>
      </w:r>
    </w:p>
    <w:p w14:paraId="42DD4A0B">
      <w:pPr>
        <w:spacing w:line="227" w:lineRule="auto"/>
        <w:ind w:left="500"/>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55"/>
          <w:sz w:val="20"/>
          <w:szCs w:val="20"/>
        </w:rPr>
        <w:t xml:space="preserve"> </w:t>
      </w:r>
      <w:r>
        <w:rPr>
          <w:rFonts w:ascii="宋体" w:hAnsi="宋体" w:eastAsia="宋体" w:cs="宋体"/>
          <w:spacing w:val="-6"/>
          <w:sz w:val="20"/>
          <w:szCs w:val="20"/>
        </w:rPr>
        <w:t>、</w:t>
      </w:r>
      <w:r>
        <w:rPr>
          <w:rFonts w:ascii="宋体" w:hAnsi="宋体" w:eastAsia="宋体" w:cs="宋体"/>
          <w:spacing w:val="-45"/>
          <w:sz w:val="20"/>
          <w:szCs w:val="20"/>
        </w:rPr>
        <w:t xml:space="preserve"> </w:t>
      </w:r>
      <w:r>
        <w:rPr>
          <w:rFonts w:ascii="宋体" w:hAnsi="宋体" w:eastAsia="宋体" w:cs="宋体"/>
          <w:spacing w:val="-6"/>
          <w:sz w:val="20"/>
          <w:szCs w:val="20"/>
        </w:rPr>
        <w:t>全</w:t>
      </w:r>
      <w:r>
        <w:rPr>
          <w:rFonts w:ascii="宋体" w:hAnsi="宋体" w:eastAsia="宋体" w:cs="宋体"/>
          <w:spacing w:val="-49"/>
          <w:sz w:val="20"/>
          <w:szCs w:val="20"/>
        </w:rPr>
        <w:t xml:space="preserve"> </w:t>
      </w:r>
      <w:r>
        <w:rPr>
          <w:rFonts w:ascii="宋体" w:hAnsi="宋体" w:eastAsia="宋体" w:cs="宋体"/>
          <w:spacing w:val="-6"/>
          <w:sz w:val="20"/>
          <w:szCs w:val="20"/>
        </w:rPr>
        <w:t>部</w:t>
      </w:r>
      <w:r>
        <w:rPr>
          <w:rFonts w:ascii="宋体" w:hAnsi="宋体" w:eastAsia="宋体" w:cs="宋体"/>
          <w:spacing w:val="-47"/>
          <w:sz w:val="20"/>
          <w:szCs w:val="20"/>
        </w:rPr>
        <w:t xml:space="preserve"> </w:t>
      </w:r>
      <w:r>
        <w:rPr>
          <w:rFonts w:ascii="宋体" w:hAnsi="宋体" w:eastAsia="宋体" w:cs="宋体"/>
          <w:spacing w:val="-6"/>
          <w:sz w:val="20"/>
          <w:szCs w:val="20"/>
        </w:rPr>
        <w:t>声</w:t>
      </w:r>
      <w:r>
        <w:rPr>
          <w:rFonts w:ascii="宋体" w:hAnsi="宋体" w:eastAsia="宋体" w:cs="宋体"/>
          <w:spacing w:val="-29"/>
          <w:sz w:val="20"/>
          <w:szCs w:val="20"/>
        </w:rPr>
        <w:t xml:space="preserve"> </w:t>
      </w:r>
      <w:r>
        <w:rPr>
          <w:rFonts w:ascii="宋体" w:hAnsi="宋体" w:eastAsia="宋体" w:cs="宋体"/>
          <w:spacing w:val="-6"/>
          <w:sz w:val="20"/>
          <w:szCs w:val="20"/>
        </w:rPr>
        <w:t>明</w:t>
      </w:r>
      <w:r>
        <w:rPr>
          <w:rFonts w:ascii="宋体" w:hAnsi="宋体" w:eastAsia="宋体" w:cs="宋体"/>
          <w:spacing w:val="-50"/>
          <w:sz w:val="20"/>
          <w:szCs w:val="20"/>
        </w:rPr>
        <w:t xml:space="preserve"> </w:t>
      </w:r>
      <w:r>
        <w:rPr>
          <w:rFonts w:ascii="宋体" w:hAnsi="宋体" w:eastAsia="宋体" w:cs="宋体"/>
          <w:spacing w:val="-6"/>
          <w:sz w:val="20"/>
          <w:szCs w:val="20"/>
        </w:rPr>
        <w:t>和</w:t>
      </w:r>
      <w:r>
        <w:rPr>
          <w:rFonts w:ascii="宋体" w:hAnsi="宋体" w:eastAsia="宋体" w:cs="宋体"/>
          <w:spacing w:val="-28"/>
          <w:sz w:val="20"/>
          <w:szCs w:val="20"/>
        </w:rPr>
        <w:t xml:space="preserve"> </w:t>
      </w:r>
      <w:r>
        <w:rPr>
          <w:rFonts w:ascii="宋体" w:hAnsi="宋体" w:eastAsia="宋体" w:cs="宋体"/>
          <w:spacing w:val="-6"/>
          <w:sz w:val="20"/>
          <w:szCs w:val="20"/>
        </w:rPr>
        <w:t>问</w:t>
      </w:r>
      <w:r>
        <w:rPr>
          <w:rFonts w:ascii="宋体" w:hAnsi="宋体" w:eastAsia="宋体" w:cs="宋体"/>
          <w:spacing w:val="-51"/>
          <w:sz w:val="20"/>
          <w:szCs w:val="20"/>
        </w:rPr>
        <w:t xml:space="preserve"> </w:t>
      </w:r>
      <w:r>
        <w:rPr>
          <w:rFonts w:ascii="宋体" w:hAnsi="宋体" w:eastAsia="宋体" w:cs="宋体"/>
          <w:spacing w:val="-6"/>
          <w:sz w:val="20"/>
          <w:szCs w:val="20"/>
        </w:rPr>
        <w:t>题</w:t>
      </w:r>
      <w:r>
        <w:rPr>
          <w:rFonts w:ascii="宋体" w:hAnsi="宋体" w:eastAsia="宋体" w:cs="宋体"/>
          <w:spacing w:val="-34"/>
          <w:sz w:val="20"/>
          <w:szCs w:val="20"/>
        </w:rPr>
        <w:t xml:space="preserve"> </w:t>
      </w:r>
      <w:r>
        <w:rPr>
          <w:rFonts w:ascii="宋体" w:hAnsi="宋体" w:eastAsia="宋体" w:cs="宋体"/>
          <w:spacing w:val="-6"/>
          <w:sz w:val="20"/>
          <w:szCs w:val="20"/>
        </w:rPr>
        <w:t>的</w:t>
      </w:r>
      <w:r>
        <w:rPr>
          <w:rFonts w:ascii="宋体" w:hAnsi="宋体" w:eastAsia="宋体" w:cs="宋体"/>
          <w:spacing w:val="-31"/>
          <w:sz w:val="20"/>
          <w:szCs w:val="20"/>
        </w:rPr>
        <w:t xml:space="preserve"> </w:t>
      </w:r>
      <w:r>
        <w:rPr>
          <w:rFonts w:ascii="宋体" w:hAnsi="宋体" w:eastAsia="宋体" w:cs="宋体"/>
          <w:spacing w:val="-6"/>
          <w:sz w:val="20"/>
          <w:szCs w:val="20"/>
        </w:rPr>
        <w:t>回</w:t>
      </w:r>
      <w:r>
        <w:rPr>
          <w:rFonts w:ascii="宋体" w:hAnsi="宋体" w:eastAsia="宋体" w:cs="宋体"/>
          <w:spacing w:val="-49"/>
          <w:sz w:val="20"/>
          <w:szCs w:val="20"/>
        </w:rPr>
        <w:t xml:space="preserve"> </w:t>
      </w:r>
      <w:r>
        <w:rPr>
          <w:rFonts w:ascii="宋体" w:hAnsi="宋体" w:eastAsia="宋体" w:cs="宋体"/>
          <w:spacing w:val="-6"/>
          <w:sz w:val="20"/>
          <w:szCs w:val="20"/>
        </w:rPr>
        <w:t>答</w:t>
      </w:r>
      <w:r>
        <w:rPr>
          <w:rFonts w:ascii="宋体" w:hAnsi="宋体" w:eastAsia="宋体" w:cs="宋体"/>
          <w:spacing w:val="-52"/>
          <w:sz w:val="20"/>
          <w:szCs w:val="20"/>
        </w:rPr>
        <w:t xml:space="preserve"> </w:t>
      </w:r>
      <w:r>
        <w:rPr>
          <w:rFonts w:ascii="宋体" w:hAnsi="宋体" w:eastAsia="宋体" w:cs="宋体"/>
          <w:spacing w:val="-6"/>
          <w:sz w:val="20"/>
          <w:szCs w:val="20"/>
        </w:rPr>
        <w:t>及</w:t>
      </w:r>
      <w:r>
        <w:rPr>
          <w:rFonts w:ascii="宋体" w:hAnsi="宋体" w:eastAsia="宋体" w:cs="宋体"/>
          <w:spacing w:val="-51"/>
          <w:sz w:val="20"/>
          <w:szCs w:val="20"/>
        </w:rPr>
        <w:t xml:space="preserve"> </w:t>
      </w:r>
      <w:r>
        <w:rPr>
          <w:rFonts w:ascii="宋体" w:hAnsi="宋体" w:eastAsia="宋体" w:cs="宋体"/>
          <w:spacing w:val="-6"/>
          <w:sz w:val="20"/>
          <w:szCs w:val="20"/>
        </w:rPr>
        <w:t>所</w:t>
      </w:r>
      <w:r>
        <w:rPr>
          <w:rFonts w:ascii="宋体" w:hAnsi="宋体" w:eastAsia="宋体" w:cs="宋体"/>
          <w:spacing w:val="-35"/>
          <w:sz w:val="20"/>
          <w:szCs w:val="20"/>
        </w:rPr>
        <w:t xml:space="preserve"> </w:t>
      </w:r>
      <w:r>
        <w:rPr>
          <w:rFonts w:ascii="宋体" w:hAnsi="宋体" w:eastAsia="宋体" w:cs="宋体"/>
          <w:spacing w:val="-6"/>
          <w:sz w:val="20"/>
          <w:szCs w:val="20"/>
        </w:rPr>
        <w:t>附</w:t>
      </w:r>
      <w:r>
        <w:rPr>
          <w:rFonts w:ascii="宋体" w:hAnsi="宋体" w:eastAsia="宋体" w:cs="宋体"/>
          <w:spacing w:val="-52"/>
          <w:sz w:val="20"/>
          <w:szCs w:val="20"/>
        </w:rPr>
        <w:t xml:space="preserve"> </w:t>
      </w:r>
      <w:r>
        <w:rPr>
          <w:rFonts w:ascii="宋体" w:hAnsi="宋体" w:eastAsia="宋体" w:cs="宋体"/>
          <w:spacing w:val="-6"/>
          <w:sz w:val="20"/>
          <w:szCs w:val="20"/>
        </w:rPr>
        <w:t>材</w:t>
      </w:r>
      <w:r>
        <w:rPr>
          <w:rFonts w:ascii="宋体" w:hAnsi="宋体" w:eastAsia="宋体" w:cs="宋体"/>
          <w:spacing w:val="-51"/>
          <w:sz w:val="20"/>
          <w:szCs w:val="20"/>
        </w:rPr>
        <w:t xml:space="preserve"> </w:t>
      </w:r>
      <w:r>
        <w:rPr>
          <w:rFonts w:ascii="宋体" w:hAnsi="宋体" w:eastAsia="宋体" w:cs="宋体"/>
          <w:spacing w:val="-6"/>
          <w:sz w:val="20"/>
          <w:szCs w:val="20"/>
        </w:rPr>
        <w:t>料</w:t>
      </w:r>
      <w:r>
        <w:rPr>
          <w:rFonts w:ascii="宋体" w:hAnsi="宋体" w:eastAsia="宋体" w:cs="宋体"/>
          <w:spacing w:val="-45"/>
          <w:sz w:val="20"/>
          <w:szCs w:val="20"/>
        </w:rPr>
        <w:t xml:space="preserve"> </w:t>
      </w:r>
      <w:r>
        <w:rPr>
          <w:rFonts w:ascii="宋体" w:hAnsi="宋体" w:eastAsia="宋体" w:cs="宋体"/>
          <w:spacing w:val="-6"/>
          <w:sz w:val="20"/>
          <w:szCs w:val="20"/>
        </w:rPr>
        <w:t>必</w:t>
      </w:r>
      <w:r>
        <w:rPr>
          <w:rFonts w:ascii="宋体" w:hAnsi="宋体" w:eastAsia="宋体" w:cs="宋体"/>
          <w:spacing w:val="-48"/>
          <w:sz w:val="20"/>
          <w:szCs w:val="20"/>
        </w:rPr>
        <w:t xml:space="preserve"> </w:t>
      </w:r>
      <w:r>
        <w:rPr>
          <w:rFonts w:ascii="宋体" w:hAnsi="宋体" w:eastAsia="宋体" w:cs="宋体"/>
          <w:spacing w:val="-6"/>
          <w:sz w:val="20"/>
          <w:szCs w:val="20"/>
        </w:rPr>
        <w:t>须</w:t>
      </w:r>
      <w:r>
        <w:rPr>
          <w:rFonts w:ascii="宋体" w:hAnsi="宋体" w:eastAsia="宋体" w:cs="宋体"/>
          <w:spacing w:val="-48"/>
          <w:sz w:val="20"/>
          <w:szCs w:val="20"/>
        </w:rPr>
        <w:t xml:space="preserve"> </w:t>
      </w:r>
      <w:r>
        <w:rPr>
          <w:rFonts w:ascii="宋体" w:hAnsi="宋体" w:eastAsia="宋体" w:cs="宋体"/>
          <w:spacing w:val="-6"/>
          <w:sz w:val="20"/>
          <w:szCs w:val="20"/>
        </w:rPr>
        <w:t>是</w:t>
      </w:r>
      <w:r>
        <w:rPr>
          <w:rFonts w:ascii="宋体" w:hAnsi="宋体" w:eastAsia="宋体" w:cs="宋体"/>
          <w:spacing w:val="-49"/>
          <w:sz w:val="20"/>
          <w:szCs w:val="20"/>
        </w:rPr>
        <w:t xml:space="preserve"> </w:t>
      </w:r>
      <w:r>
        <w:rPr>
          <w:rFonts w:ascii="宋体" w:hAnsi="宋体" w:eastAsia="宋体" w:cs="宋体"/>
          <w:spacing w:val="-6"/>
          <w:sz w:val="20"/>
          <w:szCs w:val="20"/>
        </w:rPr>
        <w:t>真</w:t>
      </w:r>
      <w:r>
        <w:rPr>
          <w:rFonts w:ascii="宋体" w:hAnsi="宋体" w:eastAsia="宋体" w:cs="宋体"/>
          <w:spacing w:val="-46"/>
          <w:sz w:val="20"/>
          <w:szCs w:val="20"/>
        </w:rPr>
        <w:t xml:space="preserve"> </w:t>
      </w:r>
      <w:r>
        <w:rPr>
          <w:rFonts w:ascii="宋体" w:hAnsi="宋体" w:eastAsia="宋体" w:cs="宋体"/>
          <w:spacing w:val="-6"/>
          <w:sz w:val="20"/>
          <w:szCs w:val="20"/>
        </w:rPr>
        <w:t>实</w:t>
      </w:r>
      <w:r>
        <w:rPr>
          <w:rFonts w:ascii="宋体" w:hAnsi="宋体" w:eastAsia="宋体" w:cs="宋体"/>
          <w:spacing w:val="-34"/>
          <w:sz w:val="20"/>
          <w:szCs w:val="20"/>
        </w:rPr>
        <w:t xml:space="preserve"> </w:t>
      </w:r>
      <w:r>
        <w:rPr>
          <w:rFonts w:ascii="宋体" w:hAnsi="宋体" w:eastAsia="宋体" w:cs="宋体"/>
          <w:spacing w:val="-6"/>
          <w:sz w:val="20"/>
          <w:szCs w:val="20"/>
        </w:rPr>
        <w:t>的</w:t>
      </w:r>
      <w:r>
        <w:rPr>
          <w:rFonts w:ascii="宋体" w:hAnsi="宋体" w:eastAsia="宋体" w:cs="宋体"/>
          <w:spacing w:val="-35"/>
          <w:sz w:val="20"/>
          <w:szCs w:val="20"/>
        </w:rPr>
        <w:t xml:space="preserve"> </w:t>
      </w:r>
      <w:r>
        <w:rPr>
          <w:rFonts w:ascii="宋体" w:hAnsi="宋体" w:eastAsia="宋体" w:cs="宋体"/>
          <w:spacing w:val="-7"/>
          <w:sz w:val="20"/>
          <w:szCs w:val="20"/>
        </w:rPr>
        <w:t>、</w:t>
      </w:r>
      <w:r>
        <w:rPr>
          <w:rFonts w:ascii="宋体" w:hAnsi="宋体" w:eastAsia="宋体" w:cs="宋体"/>
          <w:spacing w:val="-43"/>
          <w:sz w:val="20"/>
          <w:szCs w:val="20"/>
        </w:rPr>
        <w:t xml:space="preserve"> </w:t>
      </w:r>
      <w:r>
        <w:rPr>
          <w:rFonts w:ascii="宋体" w:hAnsi="宋体" w:eastAsia="宋体" w:cs="宋体"/>
          <w:spacing w:val="-7"/>
          <w:sz w:val="20"/>
          <w:szCs w:val="20"/>
        </w:rPr>
        <w:t>准</w:t>
      </w:r>
      <w:r>
        <w:rPr>
          <w:rFonts w:ascii="宋体" w:hAnsi="宋体" w:eastAsia="宋体" w:cs="宋体"/>
          <w:spacing w:val="-51"/>
          <w:sz w:val="20"/>
          <w:szCs w:val="20"/>
        </w:rPr>
        <w:t xml:space="preserve"> </w:t>
      </w:r>
      <w:r>
        <w:rPr>
          <w:rFonts w:ascii="宋体" w:hAnsi="宋体" w:eastAsia="宋体" w:cs="宋体"/>
          <w:spacing w:val="-7"/>
          <w:sz w:val="20"/>
          <w:szCs w:val="20"/>
        </w:rPr>
        <w:t>确</w:t>
      </w:r>
      <w:r>
        <w:rPr>
          <w:rFonts w:ascii="宋体" w:hAnsi="宋体" w:eastAsia="宋体" w:cs="宋体"/>
          <w:spacing w:val="-35"/>
          <w:sz w:val="20"/>
          <w:szCs w:val="20"/>
        </w:rPr>
        <w:t xml:space="preserve"> </w:t>
      </w:r>
      <w:r>
        <w:rPr>
          <w:rFonts w:ascii="宋体" w:hAnsi="宋体" w:eastAsia="宋体" w:cs="宋体"/>
          <w:spacing w:val="-7"/>
          <w:sz w:val="20"/>
          <w:szCs w:val="20"/>
        </w:rPr>
        <w:t>的</w:t>
      </w:r>
      <w:r>
        <w:rPr>
          <w:rFonts w:ascii="宋体" w:hAnsi="宋体" w:eastAsia="宋体" w:cs="宋体"/>
          <w:spacing w:val="-50"/>
          <w:sz w:val="20"/>
          <w:szCs w:val="20"/>
        </w:rPr>
        <w:t xml:space="preserve"> </w:t>
      </w:r>
      <w:r>
        <w:rPr>
          <w:rFonts w:ascii="宋体" w:hAnsi="宋体" w:eastAsia="宋体" w:cs="宋体"/>
          <w:spacing w:val="-7"/>
          <w:sz w:val="20"/>
          <w:szCs w:val="20"/>
        </w:rPr>
        <w:t>和</w:t>
      </w:r>
      <w:r>
        <w:rPr>
          <w:rFonts w:ascii="宋体" w:hAnsi="宋体" w:eastAsia="宋体" w:cs="宋体"/>
          <w:spacing w:val="-50"/>
          <w:sz w:val="20"/>
          <w:szCs w:val="20"/>
        </w:rPr>
        <w:t xml:space="preserve"> </w:t>
      </w:r>
      <w:r>
        <w:rPr>
          <w:rFonts w:ascii="宋体" w:hAnsi="宋体" w:eastAsia="宋体" w:cs="宋体"/>
          <w:spacing w:val="-7"/>
          <w:sz w:val="20"/>
          <w:szCs w:val="20"/>
        </w:rPr>
        <w:t>完</w:t>
      </w:r>
      <w:r>
        <w:rPr>
          <w:rFonts w:ascii="宋体" w:hAnsi="宋体" w:eastAsia="宋体" w:cs="宋体"/>
          <w:spacing w:val="-48"/>
          <w:sz w:val="20"/>
          <w:szCs w:val="20"/>
        </w:rPr>
        <w:t xml:space="preserve"> </w:t>
      </w:r>
      <w:r>
        <w:rPr>
          <w:rFonts w:ascii="宋体" w:hAnsi="宋体" w:eastAsia="宋体" w:cs="宋体"/>
          <w:spacing w:val="-7"/>
          <w:sz w:val="20"/>
          <w:szCs w:val="20"/>
        </w:rPr>
        <w:t>整</w:t>
      </w:r>
      <w:r>
        <w:rPr>
          <w:rFonts w:ascii="宋体" w:hAnsi="宋体" w:eastAsia="宋体" w:cs="宋体"/>
          <w:spacing w:val="-34"/>
          <w:sz w:val="20"/>
          <w:szCs w:val="20"/>
        </w:rPr>
        <w:t xml:space="preserve"> </w:t>
      </w:r>
      <w:r>
        <w:rPr>
          <w:rFonts w:ascii="宋体" w:hAnsi="宋体" w:eastAsia="宋体" w:cs="宋体"/>
          <w:spacing w:val="-7"/>
          <w:sz w:val="20"/>
          <w:szCs w:val="20"/>
        </w:rPr>
        <w:t>的</w:t>
      </w:r>
      <w:r>
        <w:rPr>
          <w:rFonts w:ascii="宋体" w:hAnsi="宋体" w:eastAsia="宋体" w:cs="宋体"/>
          <w:spacing w:val="-58"/>
          <w:sz w:val="20"/>
          <w:szCs w:val="20"/>
        </w:rPr>
        <w:t xml:space="preserve"> </w:t>
      </w:r>
      <w:r>
        <w:rPr>
          <w:rFonts w:ascii="宋体" w:hAnsi="宋体" w:eastAsia="宋体" w:cs="宋体"/>
          <w:spacing w:val="-7"/>
          <w:sz w:val="20"/>
          <w:szCs w:val="20"/>
        </w:rPr>
        <w:t>。</w:t>
      </w:r>
    </w:p>
    <w:p w14:paraId="59AA26FA">
      <w:pPr>
        <w:spacing w:before="233" w:line="444" w:lineRule="auto"/>
        <w:ind w:firstLine="502"/>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54"/>
          <w:sz w:val="20"/>
          <w:szCs w:val="20"/>
        </w:rPr>
        <w:t xml:space="preserve"> </w:t>
      </w:r>
      <w:r>
        <w:rPr>
          <w:rFonts w:ascii="宋体" w:hAnsi="宋体" w:eastAsia="宋体" w:cs="宋体"/>
          <w:spacing w:val="-4"/>
          <w:sz w:val="20"/>
          <w:szCs w:val="20"/>
        </w:rPr>
        <w:t>、</w:t>
      </w:r>
      <w:r>
        <w:rPr>
          <w:rFonts w:ascii="宋体" w:hAnsi="宋体" w:eastAsia="宋体" w:cs="宋体"/>
          <w:spacing w:val="-44"/>
          <w:sz w:val="20"/>
          <w:szCs w:val="20"/>
        </w:rPr>
        <w:t xml:space="preserve"> </w:t>
      </w:r>
      <w:r>
        <w:rPr>
          <w:rFonts w:ascii="宋体" w:hAnsi="宋体" w:eastAsia="宋体" w:cs="宋体"/>
          <w:spacing w:val="-4"/>
          <w:sz w:val="20"/>
          <w:szCs w:val="20"/>
        </w:rPr>
        <w:t>按</w:t>
      </w:r>
      <w:r>
        <w:rPr>
          <w:rFonts w:ascii="宋体" w:hAnsi="宋体" w:eastAsia="宋体" w:cs="宋体"/>
          <w:spacing w:val="-52"/>
          <w:sz w:val="20"/>
          <w:szCs w:val="20"/>
        </w:rPr>
        <w:t xml:space="preserve"> </w:t>
      </w:r>
      <w:r>
        <w:rPr>
          <w:rFonts w:ascii="宋体" w:hAnsi="宋体" w:eastAsia="宋体" w:cs="宋体"/>
          <w:spacing w:val="-4"/>
          <w:sz w:val="20"/>
          <w:szCs w:val="20"/>
        </w:rPr>
        <w:t>磋</w:t>
      </w:r>
      <w:r>
        <w:rPr>
          <w:rFonts w:ascii="宋体" w:hAnsi="宋体" w:eastAsia="宋体" w:cs="宋体"/>
          <w:spacing w:val="-47"/>
          <w:sz w:val="20"/>
          <w:szCs w:val="20"/>
        </w:rPr>
        <w:t xml:space="preserve"> </w:t>
      </w:r>
      <w:r>
        <w:rPr>
          <w:rFonts w:ascii="宋体" w:hAnsi="宋体" w:eastAsia="宋体" w:cs="宋体"/>
          <w:spacing w:val="-4"/>
          <w:sz w:val="20"/>
          <w:szCs w:val="20"/>
        </w:rPr>
        <w:t>商</w:t>
      </w:r>
      <w:r>
        <w:rPr>
          <w:rFonts w:ascii="宋体" w:hAnsi="宋体" w:eastAsia="宋体" w:cs="宋体"/>
          <w:spacing w:val="-49"/>
          <w:sz w:val="20"/>
          <w:szCs w:val="20"/>
        </w:rPr>
        <w:t xml:space="preserve"> </w:t>
      </w:r>
      <w:r>
        <w:rPr>
          <w:rFonts w:ascii="宋体" w:hAnsi="宋体" w:eastAsia="宋体" w:cs="宋体"/>
          <w:spacing w:val="-4"/>
          <w:sz w:val="20"/>
          <w:szCs w:val="20"/>
        </w:rPr>
        <w:t>文</w:t>
      </w:r>
      <w:r>
        <w:rPr>
          <w:rFonts w:ascii="宋体" w:hAnsi="宋体" w:eastAsia="宋体" w:cs="宋体"/>
          <w:spacing w:val="-53"/>
          <w:sz w:val="20"/>
          <w:szCs w:val="20"/>
        </w:rPr>
        <w:t xml:space="preserve"> </w:t>
      </w:r>
      <w:r>
        <w:rPr>
          <w:rFonts w:ascii="宋体" w:hAnsi="宋体" w:eastAsia="宋体" w:cs="宋体"/>
          <w:spacing w:val="-4"/>
          <w:sz w:val="20"/>
          <w:szCs w:val="20"/>
        </w:rPr>
        <w:t>件</w:t>
      </w:r>
      <w:r>
        <w:rPr>
          <w:rFonts w:ascii="宋体" w:hAnsi="宋体" w:eastAsia="宋体" w:cs="宋体"/>
          <w:spacing w:val="-48"/>
          <w:sz w:val="20"/>
          <w:szCs w:val="20"/>
        </w:rPr>
        <w:t xml:space="preserve"> </w:t>
      </w:r>
      <w:r>
        <w:rPr>
          <w:rFonts w:ascii="宋体" w:hAnsi="宋体" w:eastAsia="宋体" w:cs="宋体"/>
          <w:spacing w:val="-4"/>
          <w:sz w:val="20"/>
          <w:szCs w:val="20"/>
        </w:rPr>
        <w:t>要</w:t>
      </w:r>
      <w:r>
        <w:rPr>
          <w:rFonts w:ascii="宋体" w:hAnsi="宋体" w:eastAsia="宋体" w:cs="宋体"/>
          <w:spacing w:val="-49"/>
          <w:sz w:val="20"/>
          <w:szCs w:val="20"/>
        </w:rPr>
        <w:t xml:space="preserve"> </w:t>
      </w:r>
      <w:r>
        <w:rPr>
          <w:rFonts w:ascii="宋体" w:hAnsi="宋体" w:eastAsia="宋体" w:cs="宋体"/>
          <w:spacing w:val="-4"/>
          <w:sz w:val="20"/>
          <w:szCs w:val="20"/>
        </w:rPr>
        <w:t>求</w:t>
      </w:r>
      <w:r>
        <w:rPr>
          <w:rFonts w:ascii="宋体" w:hAnsi="宋体" w:eastAsia="宋体" w:cs="宋体"/>
          <w:spacing w:val="-51"/>
          <w:sz w:val="20"/>
          <w:szCs w:val="20"/>
        </w:rPr>
        <w:t xml:space="preserve"> </w:t>
      </w:r>
      <w:r>
        <w:rPr>
          <w:rFonts w:ascii="宋体" w:hAnsi="宋体" w:eastAsia="宋体" w:cs="宋体"/>
          <w:spacing w:val="-4"/>
          <w:sz w:val="20"/>
          <w:szCs w:val="20"/>
        </w:rPr>
        <w:t>“</w:t>
      </w:r>
      <w:r>
        <w:rPr>
          <w:rFonts w:ascii="宋体" w:hAnsi="宋体" w:eastAsia="宋体" w:cs="宋体"/>
          <w:spacing w:val="-51"/>
          <w:sz w:val="20"/>
          <w:szCs w:val="20"/>
        </w:rPr>
        <w:t xml:space="preserve"> </w:t>
      </w:r>
      <w:r>
        <w:rPr>
          <w:rFonts w:ascii="宋体" w:hAnsi="宋体" w:eastAsia="宋体" w:cs="宋体"/>
          <w:spacing w:val="-4"/>
          <w:sz w:val="20"/>
          <w:szCs w:val="20"/>
        </w:rPr>
        <w:t>格</w:t>
      </w:r>
      <w:r>
        <w:rPr>
          <w:rFonts w:ascii="宋体" w:hAnsi="宋体" w:eastAsia="宋体" w:cs="宋体"/>
          <w:spacing w:val="-47"/>
          <w:sz w:val="20"/>
          <w:szCs w:val="20"/>
        </w:rPr>
        <w:t xml:space="preserve"> </w:t>
      </w:r>
      <w:r>
        <w:rPr>
          <w:rFonts w:ascii="宋体" w:hAnsi="宋体" w:eastAsia="宋体" w:cs="宋体"/>
          <w:spacing w:val="-4"/>
          <w:sz w:val="20"/>
          <w:szCs w:val="20"/>
        </w:rPr>
        <w:t>式</w:t>
      </w:r>
      <w:r>
        <w:rPr>
          <w:rFonts w:ascii="宋体" w:hAnsi="宋体" w:eastAsia="宋体" w:cs="宋体"/>
          <w:spacing w:val="-31"/>
          <w:sz w:val="20"/>
          <w:szCs w:val="20"/>
        </w:rPr>
        <w:t xml:space="preserve"> </w:t>
      </w:r>
      <w:r>
        <w:rPr>
          <w:rFonts w:ascii="宋体" w:hAnsi="宋体" w:eastAsia="宋体" w:cs="宋体"/>
          <w:spacing w:val="-4"/>
          <w:sz w:val="20"/>
          <w:szCs w:val="20"/>
        </w:rPr>
        <w:t>”</w:t>
      </w:r>
      <w:r>
        <w:rPr>
          <w:rFonts w:ascii="宋体" w:hAnsi="宋体" w:eastAsia="宋体" w:cs="宋体"/>
          <w:spacing w:val="-67"/>
          <w:sz w:val="20"/>
          <w:szCs w:val="20"/>
        </w:rPr>
        <w:t xml:space="preserve"> </w:t>
      </w:r>
      <w:r>
        <w:rPr>
          <w:rFonts w:ascii="宋体" w:hAnsi="宋体" w:eastAsia="宋体" w:cs="宋体"/>
          <w:spacing w:val="-4"/>
          <w:sz w:val="20"/>
          <w:szCs w:val="20"/>
        </w:rPr>
        <w:t>提</w:t>
      </w:r>
      <w:r>
        <w:rPr>
          <w:rFonts w:ascii="宋体" w:hAnsi="宋体" w:eastAsia="宋体" w:cs="宋体"/>
          <w:spacing w:val="-52"/>
          <w:sz w:val="20"/>
          <w:szCs w:val="20"/>
        </w:rPr>
        <w:t xml:space="preserve"> </w:t>
      </w:r>
      <w:r>
        <w:rPr>
          <w:rFonts w:ascii="宋体" w:hAnsi="宋体" w:eastAsia="宋体" w:cs="宋体"/>
          <w:spacing w:val="-4"/>
          <w:sz w:val="20"/>
          <w:szCs w:val="20"/>
        </w:rPr>
        <w:t>供</w:t>
      </w:r>
      <w:r>
        <w:rPr>
          <w:rFonts w:ascii="宋体" w:hAnsi="宋体" w:eastAsia="宋体" w:cs="宋体"/>
          <w:spacing w:val="-34"/>
          <w:sz w:val="20"/>
          <w:szCs w:val="20"/>
        </w:rPr>
        <w:t xml:space="preserve"> </w:t>
      </w:r>
      <w:r>
        <w:rPr>
          <w:rFonts w:ascii="宋体" w:hAnsi="宋体" w:eastAsia="宋体" w:cs="宋体"/>
          <w:spacing w:val="-4"/>
          <w:sz w:val="20"/>
          <w:szCs w:val="20"/>
        </w:rPr>
        <w:t>的</w:t>
      </w:r>
      <w:r>
        <w:rPr>
          <w:rFonts w:ascii="宋体" w:hAnsi="宋体" w:eastAsia="宋体" w:cs="宋体"/>
          <w:spacing w:val="-51"/>
          <w:sz w:val="20"/>
          <w:szCs w:val="20"/>
        </w:rPr>
        <w:t xml:space="preserve"> </w:t>
      </w:r>
      <w:r>
        <w:rPr>
          <w:rFonts w:ascii="宋体" w:hAnsi="宋体" w:eastAsia="宋体" w:cs="宋体"/>
          <w:spacing w:val="-4"/>
          <w:sz w:val="20"/>
          <w:szCs w:val="20"/>
        </w:rPr>
        <w:t>材</w:t>
      </w:r>
      <w:r>
        <w:rPr>
          <w:rFonts w:ascii="宋体" w:hAnsi="宋体" w:eastAsia="宋体" w:cs="宋体"/>
          <w:spacing w:val="-49"/>
          <w:sz w:val="20"/>
          <w:szCs w:val="20"/>
        </w:rPr>
        <w:t xml:space="preserve"> </w:t>
      </w:r>
      <w:r>
        <w:rPr>
          <w:rFonts w:ascii="宋体" w:hAnsi="宋体" w:eastAsia="宋体" w:cs="宋体"/>
          <w:spacing w:val="-4"/>
          <w:sz w:val="20"/>
          <w:szCs w:val="20"/>
        </w:rPr>
        <w:t>料</w:t>
      </w:r>
      <w:r>
        <w:rPr>
          <w:rFonts w:ascii="宋体" w:hAnsi="宋体" w:eastAsia="宋体" w:cs="宋体"/>
          <w:spacing w:val="-36"/>
          <w:sz w:val="20"/>
          <w:szCs w:val="20"/>
        </w:rPr>
        <w:t xml:space="preserve"> </w:t>
      </w:r>
      <w:r>
        <w:rPr>
          <w:rFonts w:ascii="宋体" w:hAnsi="宋体" w:eastAsia="宋体" w:cs="宋体"/>
          <w:spacing w:val="-4"/>
          <w:sz w:val="20"/>
          <w:szCs w:val="20"/>
        </w:rPr>
        <w:t>，</w:t>
      </w:r>
      <w:r>
        <w:rPr>
          <w:rFonts w:ascii="宋体" w:hAnsi="宋体" w:eastAsia="宋体" w:cs="宋体"/>
          <w:spacing w:val="-43"/>
          <w:sz w:val="20"/>
          <w:szCs w:val="20"/>
        </w:rPr>
        <w:t xml:space="preserve"> </w:t>
      </w:r>
      <w:r>
        <w:rPr>
          <w:rFonts w:ascii="宋体" w:hAnsi="宋体" w:eastAsia="宋体" w:cs="宋体"/>
          <w:spacing w:val="-4"/>
          <w:sz w:val="20"/>
          <w:szCs w:val="20"/>
        </w:rPr>
        <w:t>如</w:t>
      </w:r>
      <w:r>
        <w:rPr>
          <w:rFonts w:ascii="宋体" w:hAnsi="宋体" w:eastAsia="宋体" w:cs="宋体"/>
          <w:spacing w:val="-51"/>
          <w:sz w:val="20"/>
          <w:szCs w:val="20"/>
        </w:rPr>
        <w:t xml:space="preserve"> </w:t>
      </w:r>
      <w:r>
        <w:rPr>
          <w:rFonts w:ascii="宋体" w:hAnsi="宋体" w:eastAsia="宋体" w:cs="宋体"/>
          <w:spacing w:val="-4"/>
          <w:sz w:val="20"/>
          <w:szCs w:val="20"/>
        </w:rPr>
        <w:t>有</w:t>
      </w:r>
      <w:r>
        <w:rPr>
          <w:rFonts w:ascii="宋体" w:hAnsi="宋体" w:eastAsia="宋体" w:cs="宋体"/>
          <w:spacing w:val="-49"/>
          <w:sz w:val="20"/>
          <w:szCs w:val="20"/>
        </w:rPr>
        <w:t xml:space="preserve"> </w:t>
      </w:r>
      <w:r>
        <w:rPr>
          <w:rFonts w:ascii="宋体" w:hAnsi="宋体" w:eastAsia="宋体" w:cs="宋体"/>
          <w:spacing w:val="-4"/>
          <w:sz w:val="20"/>
          <w:szCs w:val="20"/>
        </w:rPr>
        <w:t>调</w:t>
      </w:r>
      <w:r>
        <w:rPr>
          <w:rFonts w:ascii="宋体" w:hAnsi="宋体" w:eastAsia="宋体" w:cs="宋体"/>
          <w:spacing w:val="-51"/>
          <w:sz w:val="20"/>
          <w:szCs w:val="20"/>
        </w:rPr>
        <w:t xml:space="preserve"> </w:t>
      </w:r>
      <w:r>
        <w:rPr>
          <w:rFonts w:ascii="宋体" w:hAnsi="宋体" w:eastAsia="宋体" w:cs="宋体"/>
          <w:spacing w:val="-4"/>
          <w:sz w:val="20"/>
          <w:szCs w:val="20"/>
        </w:rPr>
        <w:t>整</w:t>
      </w:r>
      <w:r>
        <w:rPr>
          <w:rFonts w:ascii="宋体" w:hAnsi="宋体" w:eastAsia="宋体" w:cs="宋体"/>
          <w:spacing w:val="-34"/>
          <w:sz w:val="20"/>
          <w:szCs w:val="20"/>
        </w:rPr>
        <w:t xml:space="preserve"> </w:t>
      </w:r>
      <w:r>
        <w:rPr>
          <w:rFonts w:ascii="宋体" w:hAnsi="宋体" w:eastAsia="宋体" w:cs="宋体"/>
          <w:spacing w:val="-4"/>
          <w:sz w:val="20"/>
          <w:szCs w:val="20"/>
        </w:rPr>
        <w:t>，</w:t>
      </w:r>
      <w:r>
        <w:rPr>
          <w:rFonts w:ascii="宋体" w:hAnsi="宋体" w:eastAsia="宋体" w:cs="宋体"/>
          <w:spacing w:val="-21"/>
          <w:sz w:val="20"/>
          <w:szCs w:val="20"/>
        </w:rPr>
        <w:t xml:space="preserve"> </w:t>
      </w:r>
      <w:r>
        <w:rPr>
          <w:rFonts w:ascii="宋体" w:hAnsi="宋体" w:eastAsia="宋体" w:cs="宋体"/>
          <w:spacing w:val="-4"/>
          <w:sz w:val="20"/>
          <w:szCs w:val="20"/>
        </w:rPr>
        <w:t>内</w:t>
      </w:r>
      <w:r>
        <w:rPr>
          <w:rFonts w:ascii="宋体" w:hAnsi="宋体" w:eastAsia="宋体" w:cs="宋体"/>
          <w:spacing w:val="-49"/>
          <w:sz w:val="20"/>
          <w:szCs w:val="20"/>
        </w:rPr>
        <w:t xml:space="preserve"> </w:t>
      </w:r>
      <w:r>
        <w:rPr>
          <w:rFonts w:ascii="宋体" w:hAnsi="宋体" w:eastAsia="宋体" w:cs="宋体"/>
          <w:spacing w:val="-4"/>
          <w:sz w:val="20"/>
          <w:szCs w:val="20"/>
        </w:rPr>
        <w:t>容</w:t>
      </w:r>
      <w:r>
        <w:rPr>
          <w:rFonts w:ascii="宋体" w:hAnsi="宋体" w:eastAsia="宋体" w:cs="宋体"/>
          <w:spacing w:val="-52"/>
          <w:sz w:val="20"/>
          <w:szCs w:val="20"/>
        </w:rPr>
        <w:t xml:space="preserve"> </w:t>
      </w:r>
      <w:r>
        <w:rPr>
          <w:rFonts w:ascii="宋体" w:hAnsi="宋体" w:eastAsia="宋体" w:cs="宋体"/>
          <w:spacing w:val="-5"/>
          <w:sz w:val="20"/>
          <w:szCs w:val="20"/>
        </w:rPr>
        <w:t>及</w:t>
      </w:r>
      <w:r>
        <w:rPr>
          <w:rFonts w:ascii="宋体" w:hAnsi="宋体" w:eastAsia="宋体" w:cs="宋体"/>
          <w:spacing w:val="-51"/>
          <w:sz w:val="20"/>
          <w:szCs w:val="20"/>
        </w:rPr>
        <w:t xml:space="preserve"> </w:t>
      </w:r>
      <w:r>
        <w:rPr>
          <w:rFonts w:ascii="宋体" w:hAnsi="宋体" w:eastAsia="宋体" w:cs="宋体"/>
          <w:spacing w:val="-5"/>
          <w:sz w:val="20"/>
          <w:szCs w:val="20"/>
        </w:rPr>
        <w:t>签</w:t>
      </w:r>
      <w:r>
        <w:rPr>
          <w:rFonts w:ascii="宋体" w:hAnsi="宋体" w:eastAsia="宋体" w:cs="宋体"/>
          <w:spacing w:val="-51"/>
          <w:sz w:val="20"/>
          <w:szCs w:val="20"/>
        </w:rPr>
        <w:t xml:space="preserve"> </w:t>
      </w:r>
      <w:r>
        <w:rPr>
          <w:rFonts w:ascii="宋体" w:hAnsi="宋体" w:eastAsia="宋体" w:cs="宋体"/>
          <w:spacing w:val="-5"/>
          <w:sz w:val="20"/>
          <w:szCs w:val="20"/>
        </w:rPr>
        <w:t>署</w:t>
      </w:r>
      <w:r>
        <w:rPr>
          <w:rFonts w:ascii="宋体" w:hAnsi="宋体" w:eastAsia="宋体" w:cs="宋体"/>
          <w:spacing w:val="-46"/>
          <w:sz w:val="20"/>
          <w:szCs w:val="20"/>
        </w:rPr>
        <w:t xml:space="preserve"> </w:t>
      </w:r>
      <w:r>
        <w:rPr>
          <w:rFonts w:ascii="宋体" w:hAnsi="宋体" w:eastAsia="宋体" w:cs="宋体"/>
          <w:spacing w:val="-5"/>
          <w:sz w:val="20"/>
          <w:szCs w:val="20"/>
        </w:rPr>
        <w:t>必</w:t>
      </w:r>
      <w:r>
        <w:rPr>
          <w:rFonts w:ascii="宋体" w:hAnsi="宋体" w:eastAsia="宋体" w:cs="宋体"/>
          <w:spacing w:val="-48"/>
          <w:sz w:val="20"/>
          <w:szCs w:val="20"/>
        </w:rPr>
        <w:t xml:space="preserve"> </w:t>
      </w:r>
      <w:r>
        <w:rPr>
          <w:rFonts w:ascii="宋体" w:hAnsi="宋体" w:eastAsia="宋体" w:cs="宋体"/>
          <w:spacing w:val="-5"/>
          <w:sz w:val="20"/>
          <w:szCs w:val="20"/>
        </w:rPr>
        <w:t>须</w:t>
      </w:r>
      <w:r>
        <w:rPr>
          <w:rFonts w:ascii="宋体" w:hAnsi="宋体" w:eastAsia="宋体" w:cs="宋体"/>
          <w:spacing w:val="-49"/>
          <w:sz w:val="20"/>
          <w:szCs w:val="20"/>
        </w:rPr>
        <w:t xml:space="preserve"> </w:t>
      </w:r>
      <w:r>
        <w:rPr>
          <w:rFonts w:ascii="宋体" w:hAnsi="宋体" w:eastAsia="宋体" w:cs="宋体"/>
          <w:spacing w:val="-5"/>
          <w:sz w:val="20"/>
          <w:szCs w:val="20"/>
        </w:rPr>
        <w:t>完</w:t>
      </w:r>
      <w:r>
        <w:rPr>
          <w:rFonts w:ascii="宋体" w:hAnsi="宋体" w:eastAsia="宋体" w:cs="宋体"/>
          <w:spacing w:val="-51"/>
          <w:sz w:val="20"/>
          <w:szCs w:val="20"/>
        </w:rPr>
        <w:t xml:space="preserve"> </w:t>
      </w:r>
      <w:r>
        <w:rPr>
          <w:rFonts w:ascii="宋体" w:hAnsi="宋体" w:eastAsia="宋体" w:cs="宋体"/>
          <w:spacing w:val="-5"/>
          <w:sz w:val="20"/>
          <w:szCs w:val="20"/>
        </w:rPr>
        <w:t>整</w:t>
      </w:r>
      <w:r>
        <w:rPr>
          <w:rFonts w:ascii="宋体" w:hAnsi="宋体" w:eastAsia="宋体" w:cs="宋体"/>
          <w:spacing w:val="-58"/>
          <w:sz w:val="20"/>
          <w:szCs w:val="20"/>
        </w:rPr>
        <w:t xml:space="preserve"> </w:t>
      </w:r>
      <w:r>
        <w:rPr>
          <w:rFonts w:ascii="宋体" w:hAnsi="宋体" w:eastAsia="宋体" w:cs="宋体"/>
          <w:spacing w:val="-5"/>
          <w:sz w:val="20"/>
          <w:szCs w:val="20"/>
        </w:rPr>
        <w:t>、</w:t>
      </w:r>
      <w:r>
        <w:rPr>
          <w:rFonts w:ascii="宋体" w:hAnsi="宋体" w:eastAsia="宋体" w:cs="宋体"/>
          <w:spacing w:val="37"/>
          <w:sz w:val="20"/>
          <w:szCs w:val="20"/>
        </w:rPr>
        <w:t>有效</w:t>
      </w:r>
      <w:r>
        <w:rPr>
          <w:rFonts w:ascii="宋体" w:hAnsi="宋体" w:eastAsia="宋体" w:cs="宋体"/>
          <w:spacing w:val="-35"/>
          <w:sz w:val="20"/>
          <w:szCs w:val="20"/>
        </w:rPr>
        <w:t xml:space="preserve"> </w:t>
      </w:r>
      <w:r>
        <w:rPr>
          <w:rFonts w:ascii="宋体" w:hAnsi="宋体" w:eastAsia="宋体" w:cs="宋体"/>
          <w:spacing w:val="37"/>
          <w:sz w:val="20"/>
          <w:szCs w:val="20"/>
        </w:rPr>
        <w:t>，</w:t>
      </w:r>
      <w:r>
        <w:rPr>
          <w:rFonts w:ascii="宋体" w:hAnsi="宋体" w:eastAsia="宋体" w:cs="宋体"/>
          <w:spacing w:val="-47"/>
          <w:sz w:val="20"/>
          <w:szCs w:val="20"/>
        </w:rPr>
        <w:t xml:space="preserve"> </w:t>
      </w:r>
      <w:r>
        <w:rPr>
          <w:rFonts w:ascii="宋体" w:hAnsi="宋体" w:eastAsia="宋体" w:cs="宋体"/>
          <w:spacing w:val="37"/>
          <w:sz w:val="20"/>
          <w:szCs w:val="20"/>
        </w:rPr>
        <w:t>且没有本文件不可接受的条件</w:t>
      </w:r>
      <w:r>
        <w:rPr>
          <w:rFonts w:ascii="宋体" w:hAnsi="宋体" w:eastAsia="宋体" w:cs="宋体"/>
          <w:spacing w:val="-55"/>
          <w:sz w:val="20"/>
          <w:szCs w:val="20"/>
        </w:rPr>
        <w:t xml:space="preserve"> </w:t>
      </w:r>
      <w:r>
        <w:rPr>
          <w:rFonts w:ascii="宋体" w:hAnsi="宋体" w:eastAsia="宋体" w:cs="宋体"/>
          <w:spacing w:val="37"/>
          <w:sz w:val="20"/>
          <w:szCs w:val="20"/>
        </w:rPr>
        <w:t>。</w:t>
      </w:r>
    </w:p>
    <w:p w14:paraId="5F67BEEB">
      <w:pPr>
        <w:spacing w:line="444" w:lineRule="auto"/>
        <w:rPr>
          <w:rFonts w:ascii="宋体" w:hAnsi="宋体" w:eastAsia="宋体" w:cs="宋体"/>
          <w:sz w:val="20"/>
          <w:szCs w:val="20"/>
        </w:rPr>
        <w:sectPr>
          <w:footerReference r:id="rId32" w:type="default"/>
          <w:pgSz w:w="11906" w:h="16839"/>
          <w:pgMar w:top="1431" w:right="1632" w:bottom="1314" w:left="1482" w:header="0" w:footer="1039" w:gutter="0"/>
          <w:cols w:space="720" w:num="1"/>
        </w:sectPr>
      </w:pPr>
    </w:p>
    <w:p w14:paraId="20B08B34">
      <w:pPr>
        <w:spacing w:before="202" w:line="225" w:lineRule="auto"/>
        <w:ind w:left="2981"/>
        <w:rPr>
          <w:rFonts w:ascii="宋体" w:hAnsi="宋体" w:eastAsia="宋体" w:cs="宋体"/>
          <w:sz w:val="31"/>
          <w:szCs w:val="31"/>
        </w:rPr>
      </w:pPr>
      <w:r>
        <w:rPr>
          <w:rFonts w:ascii="宋体" w:hAnsi="宋体" w:eastAsia="宋体" w:cs="宋体"/>
          <w:spacing w:val="6"/>
          <w:sz w:val="31"/>
          <w:szCs w:val="31"/>
        </w:rPr>
        <w:t>响应文件内容及格式</w:t>
      </w:r>
    </w:p>
    <w:p w14:paraId="60D7E53D">
      <w:pPr>
        <w:spacing w:before="148" w:line="228" w:lineRule="auto"/>
        <w:rPr>
          <w:rFonts w:ascii="宋体" w:hAnsi="宋体" w:eastAsia="宋体" w:cs="宋体"/>
          <w:sz w:val="20"/>
          <w:szCs w:val="20"/>
        </w:rPr>
      </w:pPr>
      <w:r>
        <w:rPr>
          <w:rFonts w:ascii="宋体" w:hAnsi="宋体" w:eastAsia="宋体" w:cs="宋体"/>
          <w:spacing w:val="8"/>
          <w:sz w:val="20"/>
          <w:szCs w:val="20"/>
        </w:rPr>
        <w:t>响应文件封面及目录格式</w:t>
      </w:r>
    </w:p>
    <w:p w14:paraId="55BC7984">
      <w:pPr>
        <w:pStyle w:val="2"/>
        <w:spacing w:line="275" w:lineRule="auto"/>
      </w:pPr>
    </w:p>
    <w:p w14:paraId="681CA72C">
      <w:pPr>
        <w:spacing w:before="100" w:line="225" w:lineRule="auto"/>
        <w:jc w:val="right"/>
        <w:rPr>
          <w:rFonts w:ascii="宋体" w:hAnsi="宋体" w:eastAsia="宋体" w:cs="宋体"/>
          <w:sz w:val="31"/>
          <w:szCs w:val="31"/>
        </w:rPr>
      </w:pPr>
      <w:r>
        <w:rPr>
          <w:rFonts w:ascii="宋体" w:hAnsi="宋体" w:eastAsia="宋体" w:cs="宋体"/>
          <w:b/>
          <w:bCs/>
          <w:spacing w:val="17"/>
          <w:sz w:val="31"/>
          <w:szCs w:val="31"/>
        </w:rPr>
        <w:t>（正/副</w:t>
      </w:r>
      <w:r>
        <w:rPr>
          <w:rFonts w:ascii="宋体" w:hAnsi="宋体" w:eastAsia="宋体" w:cs="宋体"/>
          <w:spacing w:val="-65"/>
          <w:sz w:val="31"/>
          <w:szCs w:val="31"/>
        </w:rPr>
        <w:t xml:space="preserve"> </w:t>
      </w:r>
      <w:r>
        <w:rPr>
          <w:rFonts w:ascii="宋体" w:hAnsi="宋体" w:eastAsia="宋体" w:cs="宋体"/>
          <w:b/>
          <w:bCs/>
          <w:spacing w:val="17"/>
          <w:sz w:val="31"/>
          <w:szCs w:val="31"/>
        </w:rPr>
        <w:t>）本</w:t>
      </w:r>
    </w:p>
    <w:p w14:paraId="2266E7B7">
      <w:pPr>
        <w:pStyle w:val="2"/>
        <w:spacing w:line="312" w:lineRule="auto"/>
      </w:pPr>
    </w:p>
    <w:p w14:paraId="5B4FC4F5">
      <w:pPr>
        <w:pStyle w:val="2"/>
        <w:spacing w:line="312" w:lineRule="auto"/>
      </w:pPr>
    </w:p>
    <w:p w14:paraId="226F30CE">
      <w:pPr>
        <w:pStyle w:val="2"/>
        <w:spacing w:line="312" w:lineRule="auto"/>
      </w:pPr>
    </w:p>
    <w:p w14:paraId="0C194166">
      <w:pPr>
        <w:spacing w:before="269" w:line="222" w:lineRule="auto"/>
        <w:ind w:left="1727"/>
        <w:rPr>
          <w:rFonts w:ascii="宋体" w:hAnsi="宋体" w:eastAsia="宋体" w:cs="宋体"/>
          <w:sz w:val="83"/>
          <w:szCs w:val="83"/>
        </w:rPr>
      </w:pPr>
      <w:r>
        <w:rPr>
          <w:rFonts w:ascii="宋体" w:hAnsi="宋体" w:eastAsia="宋体" w:cs="宋体"/>
          <w:b/>
          <w:bCs/>
          <w:spacing w:val="-39"/>
          <w:sz w:val="83"/>
          <w:szCs w:val="83"/>
        </w:rPr>
        <w:t>响</w:t>
      </w:r>
      <w:r>
        <w:rPr>
          <w:rFonts w:ascii="宋体" w:hAnsi="宋体" w:eastAsia="宋体" w:cs="宋体"/>
          <w:spacing w:val="284"/>
          <w:sz w:val="83"/>
          <w:szCs w:val="83"/>
        </w:rPr>
        <w:t xml:space="preserve"> </w:t>
      </w:r>
      <w:r>
        <w:rPr>
          <w:rFonts w:ascii="宋体" w:hAnsi="宋体" w:eastAsia="宋体" w:cs="宋体"/>
          <w:b/>
          <w:bCs/>
          <w:spacing w:val="-39"/>
          <w:sz w:val="83"/>
          <w:szCs w:val="83"/>
        </w:rPr>
        <w:t>应</w:t>
      </w:r>
      <w:r>
        <w:rPr>
          <w:rFonts w:ascii="宋体" w:hAnsi="宋体" w:eastAsia="宋体" w:cs="宋体"/>
          <w:spacing w:val="290"/>
          <w:sz w:val="83"/>
          <w:szCs w:val="83"/>
        </w:rPr>
        <w:t xml:space="preserve"> </w:t>
      </w:r>
      <w:r>
        <w:rPr>
          <w:rFonts w:ascii="宋体" w:hAnsi="宋体" w:eastAsia="宋体" w:cs="宋体"/>
          <w:b/>
          <w:bCs/>
          <w:spacing w:val="-39"/>
          <w:sz w:val="83"/>
          <w:szCs w:val="83"/>
        </w:rPr>
        <w:t>文</w:t>
      </w:r>
      <w:r>
        <w:rPr>
          <w:rFonts w:ascii="宋体" w:hAnsi="宋体" w:eastAsia="宋体" w:cs="宋体"/>
          <w:spacing w:val="279"/>
          <w:sz w:val="83"/>
          <w:szCs w:val="83"/>
        </w:rPr>
        <w:t xml:space="preserve"> </w:t>
      </w:r>
      <w:r>
        <w:rPr>
          <w:rFonts w:ascii="宋体" w:hAnsi="宋体" w:eastAsia="宋体" w:cs="宋体"/>
          <w:b/>
          <w:bCs/>
          <w:spacing w:val="-39"/>
          <w:sz w:val="83"/>
          <w:szCs w:val="83"/>
        </w:rPr>
        <w:t>件</w:t>
      </w:r>
    </w:p>
    <w:p w14:paraId="0838C0F9">
      <w:pPr>
        <w:pStyle w:val="2"/>
        <w:spacing w:line="272" w:lineRule="auto"/>
      </w:pPr>
    </w:p>
    <w:p w14:paraId="32774A45">
      <w:pPr>
        <w:pStyle w:val="2"/>
        <w:spacing w:line="273" w:lineRule="auto"/>
      </w:pPr>
    </w:p>
    <w:p w14:paraId="2B3E213A">
      <w:pPr>
        <w:pStyle w:val="2"/>
        <w:spacing w:line="273" w:lineRule="auto"/>
      </w:pPr>
    </w:p>
    <w:p w14:paraId="094DDCC9">
      <w:pPr>
        <w:pStyle w:val="2"/>
        <w:spacing w:line="273" w:lineRule="auto"/>
      </w:pPr>
    </w:p>
    <w:p w14:paraId="5988EED7">
      <w:pPr>
        <w:pStyle w:val="2"/>
        <w:spacing w:line="273" w:lineRule="auto"/>
      </w:pPr>
    </w:p>
    <w:p w14:paraId="611559D0">
      <w:pPr>
        <w:spacing w:before="101" w:line="226" w:lineRule="auto"/>
        <w:ind w:left="538"/>
        <w:rPr>
          <w:rFonts w:ascii="宋体" w:hAnsi="宋体" w:eastAsia="宋体" w:cs="宋体"/>
          <w:sz w:val="31"/>
          <w:szCs w:val="31"/>
        </w:rPr>
      </w:pPr>
      <w:r>
        <w:rPr>
          <w:rFonts w:ascii="宋体" w:hAnsi="宋体" w:eastAsia="宋体" w:cs="宋体"/>
          <w:b/>
          <w:bCs/>
          <w:spacing w:val="2"/>
          <w:sz w:val="31"/>
          <w:szCs w:val="31"/>
        </w:rPr>
        <w:t>项</w:t>
      </w:r>
      <w:r>
        <w:rPr>
          <w:rFonts w:ascii="宋体" w:hAnsi="宋体" w:eastAsia="宋体" w:cs="宋体"/>
          <w:spacing w:val="-37"/>
          <w:sz w:val="31"/>
          <w:szCs w:val="31"/>
        </w:rPr>
        <w:t xml:space="preserve"> </w:t>
      </w:r>
      <w:r>
        <w:rPr>
          <w:rFonts w:ascii="宋体" w:hAnsi="宋体" w:eastAsia="宋体" w:cs="宋体"/>
          <w:b/>
          <w:bCs/>
          <w:spacing w:val="2"/>
          <w:sz w:val="31"/>
          <w:szCs w:val="31"/>
        </w:rPr>
        <w:t>目名称：</w:t>
      </w:r>
    </w:p>
    <w:p w14:paraId="7241534A">
      <w:pPr>
        <w:spacing w:before="255" w:line="225" w:lineRule="auto"/>
        <w:ind w:left="538"/>
        <w:rPr>
          <w:rFonts w:ascii="宋体" w:hAnsi="宋体" w:eastAsia="宋体" w:cs="宋体"/>
          <w:sz w:val="31"/>
          <w:szCs w:val="31"/>
        </w:rPr>
      </w:pPr>
      <w:r>
        <w:rPr>
          <w:rFonts w:ascii="宋体" w:hAnsi="宋体" w:eastAsia="宋体" w:cs="宋体"/>
          <w:b/>
          <w:bCs/>
          <w:spacing w:val="-11"/>
          <w:sz w:val="31"/>
          <w:szCs w:val="31"/>
        </w:rPr>
        <w:t>项</w:t>
      </w:r>
      <w:r>
        <w:rPr>
          <w:rFonts w:ascii="宋体" w:hAnsi="宋体" w:eastAsia="宋体" w:cs="宋体"/>
          <w:spacing w:val="-35"/>
          <w:sz w:val="31"/>
          <w:szCs w:val="31"/>
        </w:rPr>
        <w:t xml:space="preserve"> </w:t>
      </w:r>
      <w:r>
        <w:rPr>
          <w:rFonts w:ascii="宋体" w:hAnsi="宋体" w:eastAsia="宋体" w:cs="宋体"/>
          <w:b/>
          <w:bCs/>
          <w:spacing w:val="-11"/>
          <w:sz w:val="31"/>
          <w:szCs w:val="31"/>
        </w:rPr>
        <w:t>目编</w:t>
      </w:r>
      <w:r>
        <w:rPr>
          <w:rFonts w:ascii="宋体" w:hAnsi="宋体" w:eastAsia="宋体" w:cs="宋体"/>
          <w:spacing w:val="-92"/>
          <w:sz w:val="31"/>
          <w:szCs w:val="31"/>
        </w:rPr>
        <w:t xml:space="preserve"> </w:t>
      </w:r>
      <w:r>
        <w:rPr>
          <w:rFonts w:ascii="宋体" w:hAnsi="宋体" w:eastAsia="宋体" w:cs="宋体"/>
          <w:b/>
          <w:bCs/>
          <w:spacing w:val="-11"/>
          <w:sz w:val="31"/>
          <w:szCs w:val="31"/>
        </w:rPr>
        <w:t>号：</w:t>
      </w:r>
    </w:p>
    <w:p w14:paraId="31C798CD">
      <w:pPr>
        <w:pStyle w:val="2"/>
        <w:spacing w:line="244" w:lineRule="auto"/>
      </w:pPr>
    </w:p>
    <w:p w14:paraId="1B97B4C8">
      <w:pPr>
        <w:pStyle w:val="2"/>
        <w:spacing w:line="245" w:lineRule="auto"/>
      </w:pPr>
    </w:p>
    <w:p w14:paraId="495F2696">
      <w:pPr>
        <w:pStyle w:val="2"/>
        <w:spacing w:line="245" w:lineRule="auto"/>
      </w:pPr>
    </w:p>
    <w:p w14:paraId="5F34E8C0">
      <w:pPr>
        <w:pStyle w:val="2"/>
        <w:spacing w:line="245" w:lineRule="auto"/>
      </w:pPr>
    </w:p>
    <w:p w14:paraId="62983B31">
      <w:pPr>
        <w:pStyle w:val="2"/>
        <w:spacing w:line="245" w:lineRule="auto"/>
      </w:pPr>
    </w:p>
    <w:p w14:paraId="5EE6AB29">
      <w:pPr>
        <w:pStyle w:val="2"/>
        <w:spacing w:line="245" w:lineRule="auto"/>
      </w:pPr>
    </w:p>
    <w:p w14:paraId="068B58E2">
      <w:pPr>
        <w:pStyle w:val="2"/>
        <w:spacing w:line="245" w:lineRule="auto"/>
      </w:pPr>
    </w:p>
    <w:p w14:paraId="0AF5F9AE">
      <w:pPr>
        <w:pStyle w:val="2"/>
        <w:spacing w:line="245" w:lineRule="auto"/>
      </w:pPr>
    </w:p>
    <w:p w14:paraId="1B5894D7">
      <w:pPr>
        <w:pStyle w:val="2"/>
        <w:spacing w:line="245" w:lineRule="auto"/>
      </w:pPr>
    </w:p>
    <w:p w14:paraId="749E9904">
      <w:pPr>
        <w:pStyle w:val="2"/>
        <w:spacing w:line="245" w:lineRule="auto"/>
      </w:pPr>
    </w:p>
    <w:p w14:paraId="5D222B9B">
      <w:pPr>
        <w:pStyle w:val="2"/>
        <w:spacing w:line="245" w:lineRule="auto"/>
      </w:pPr>
    </w:p>
    <w:p w14:paraId="0845E2F6">
      <w:pPr>
        <w:pStyle w:val="2"/>
        <w:spacing w:line="245" w:lineRule="auto"/>
      </w:pPr>
    </w:p>
    <w:p w14:paraId="7DB8FECD">
      <w:pPr>
        <w:pStyle w:val="2"/>
        <w:spacing w:line="245" w:lineRule="auto"/>
      </w:pPr>
    </w:p>
    <w:p w14:paraId="23B891DC">
      <w:pPr>
        <w:pStyle w:val="2"/>
        <w:spacing w:line="245" w:lineRule="auto"/>
      </w:pPr>
    </w:p>
    <w:p w14:paraId="4AB5AD92">
      <w:pPr>
        <w:pStyle w:val="2"/>
        <w:spacing w:line="245" w:lineRule="auto"/>
      </w:pPr>
    </w:p>
    <w:p w14:paraId="2BF01D4E">
      <w:pPr>
        <w:pStyle w:val="2"/>
        <w:spacing w:line="245" w:lineRule="auto"/>
      </w:pPr>
    </w:p>
    <w:p w14:paraId="0AEF4C82">
      <w:pPr>
        <w:spacing w:before="101" w:line="225" w:lineRule="auto"/>
        <w:ind w:left="1151"/>
        <w:rPr>
          <w:rFonts w:ascii="宋体" w:hAnsi="宋体" w:eastAsia="宋体" w:cs="宋体"/>
          <w:sz w:val="31"/>
          <w:szCs w:val="31"/>
        </w:rPr>
      </w:pPr>
      <w:r>
        <w:rPr>
          <w:rFonts w:ascii="宋体" w:hAnsi="宋体" w:eastAsia="宋体" w:cs="宋体"/>
          <w:b/>
          <w:bCs/>
          <w:spacing w:val="45"/>
          <w:sz w:val="31"/>
          <w:szCs w:val="31"/>
        </w:rPr>
        <w:t>磋商供应商名称</w:t>
      </w:r>
      <w:r>
        <w:rPr>
          <w:rFonts w:ascii="宋体" w:hAnsi="宋体" w:eastAsia="宋体" w:cs="宋体"/>
          <w:b/>
          <w:bCs/>
          <w:spacing w:val="-18"/>
          <w:sz w:val="31"/>
          <w:szCs w:val="31"/>
        </w:rPr>
        <w:t>：</w:t>
      </w:r>
      <w:r>
        <w:rPr>
          <w:rFonts w:ascii="宋体" w:hAnsi="宋体" w:eastAsia="宋体" w:cs="宋体"/>
          <w:spacing w:val="-55"/>
          <w:sz w:val="31"/>
          <w:szCs w:val="31"/>
        </w:rPr>
        <w:t xml:space="preserve"> </w:t>
      </w:r>
      <w:r>
        <w:rPr>
          <w:rFonts w:ascii="宋体" w:hAnsi="宋体" w:eastAsia="宋体" w:cs="宋体"/>
          <w:b/>
          <w:bCs/>
          <w:spacing w:val="-18"/>
          <w:sz w:val="31"/>
          <w:szCs w:val="31"/>
        </w:rPr>
        <w:t>（</w:t>
      </w:r>
      <w:r>
        <w:rPr>
          <w:rFonts w:ascii="宋体" w:hAnsi="宋体" w:eastAsia="宋体" w:cs="宋体"/>
          <w:b/>
          <w:bCs/>
          <w:spacing w:val="45"/>
          <w:sz w:val="31"/>
          <w:szCs w:val="31"/>
        </w:rPr>
        <w:t>加盖法人电子签章）</w:t>
      </w:r>
    </w:p>
    <w:p w14:paraId="125E9658">
      <w:pPr>
        <w:spacing w:before="255" w:line="225" w:lineRule="auto"/>
        <w:ind w:left="2532"/>
        <w:rPr>
          <w:rFonts w:ascii="宋体" w:hAnsi="宋体" w:eastAsia="宋体" w:cs="宋体"/>
          <w:sz w:val="31"/>
          <w:szCs w:val="31"/>
        </w:rPr>
      </w:pPr>
      <w:r>
        <w:rPr>
          <w:rFonts w:ascii="宋体" w:hAnsi="宋体" w:eastAsia="宋体" w:cs="宋体"/>
          <w:b/>
          <w:bCs/>
          <w:spacing w:val="-14"/>
          <w:sz w:val="31"/>
          <w:szCs w:val="31"/>
        </w:rPr>
        <w:t>日期：</w:t>
      </w:r>
      <w:r>
        <w:rPr>
          <w:rFonts w:ascii="宋体" w:hAnsi="宋体" w:eastAsia="宋体" w:cs="宋体"/>
          <w:spacing w:val="12"/>
          <w:sz w:val="31"/>
          <w:szCs w:val="31"/>
        </w:rPr>
        <w:t xml:space="preserve">    </w:t>
      </w:r>
      <w:r>
        <w:rPr>
          <w:rFonts w:ascii="宋体" w:hAnsi="宋体" w:eastAsia="宋体" w:cs="宋体"/>
          <w:b/>
          <w:bCs/>
          <w:spacing w:val="-14"/>
          <w:sz w:val="31"/>
          <w:szCs w:val="31"/>
        </w:rPr>
        <w:t>年</w:t>
      </w:r>
      <w:r>
        <w:rPr>
          <w:rFonts w:ascii="宋体" w:hAnsi="宋体" w:eastAsia="宋体" w:cs="宋体"/>
          <w:spacing w:val="11"/>
          <w:sz w:val="31"/>
          <w:szCs w:val="31"/>
        </w:rPr>
        <w:t xml:space="preserve">    </w:t>
      </w:r>
      <w:r>
        <w:rPr>
          <w:rFonts w:ascii="宋体" w:hAnsi="宋体" w:eastAsia="宋体" w:cs="宋体"/>
          <w:b/>
          <w:bCs/>
          <w:spacing w:val="-14"/>
          <w:sz w:val="31"/>
          <w:szCs w:val="31"/>
        </w:rPr>
        <w:t>月</w:t>
      </w:r>
      <w:r>
        <w:rPr>
          <w:rFonts w:ascii="宋体" w:hAnsi="宋体" w:eastAsia="宋体" w:cs="宋体"/>
          <w:spacing w:val="23"/>
          <w:sz w:val="31"/>
          <w:szCs w:val="31"/>
        </w:rPr>
        <w:t xml:space="preserve">    </w:t>
      </w:r>
      <w:r>
        <w:rPr>
          <w:rFonts w:ascii="宋体" w:hAnsi="宋体" w:eastAsia="宋体" w:cs="宋体"/>
          <w:b/>
          <w:bCs/>
          <w:spacing w:val="-14"/>
          <w:sz w:val="31"/>
          <w:szCs w:val="31"/>
        </w:rPr>
        <w:t>日</w:t>
      </w:r>
    </w:p>
    <w:p w14:paraId="19982CB9">
      <w:pPr>
        <w:spacing w:line="225" w:lineRule="auto"/>
        <w:rPr>
          <w:rFonts w:ascii="宋体" w:hAnsi="宋体" w:eastAsia="宋体" w:cs="宋体"/>
          <w:sz w:val="31"/>
          <w:szCs w:val="31"/>
        </w:rPr>
        <w:sectPr>
          <w:footerReference r:id="rId33" w:type="default"/>
          <w:pgSz w:w="11906" w:h="16839"/>
          <w:pgMar w:top="1431" w:right="1655" w:bottom="1314" w:left="1492" w:header="0" w:footer="1039" w:gutter="0"/>
          <w:cols w:space="720" w:num="1"/>
        </w:sectPr>
      </w:pPr>
    </w:p>
    <w:p w14:paraId="2D0E3CAB">
      <w:pPr>
        <w:spacing w:before="200" w:line="228" w:lineRule="auto"/>
        <w:ind w:left="3834"/>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9"/>
          <w:sz w:val="31"/>
          <w:szCs w:val="31"/>
        </w:rPr>
        <w:t xml:space="preserve">    </w:t>
      </w:r>
      <w:r>
        <w:rPr>
          <w:rFonts w:ascii="宋体" w:hAnsi="宋体" w:eastAsia="宋体" w:cs="宋体"/>
          <w:b/>
          <w:bCs/>
          <w:spacing w:val="-36"/>
          <w:sz w:val="31"/>
          <w:szCs w:val="31"/>
        </w:rPr>
        <w:t>录</w:t>
      </w:r>
    </w:p>
    <w:p w14:paraId="668D9A4A">
      <w:pPr>
        <w:spacing w:before="223" w:line="228" w:lineRule="auto"/>
        <w:ind w:left="3787"/>
        <w:rPr>
          <w:rFonts w:ascii="宋体" w:hAnsi="宋体" w:eastAsia="宋体" w:cs="宋体"/>
          <w:sz w:val="20"/>
          <w:szCs w:val="20"/>
        </w:rPr>
      </w:pPr>
      <w:r>
        <w:rPr>
          <w:rFonts w:ascii="宋体" w:hAnsi="宋体" w:eastAsia="宋体" w:cs="宋体"/>
          <w:b/>
          <w:bCs/>
          <w:spacing w:val="5"/>
          <w:sz w:val="20"/>
          <w:szCs w:val="20"/>
        </w:rPr>
        <w:t>资格响应文件</w:t>
      </w:r>
    </w:p>
    <w:p w14:paraId="7F3A5ADE">
      <w:pPr>
        <w:spacing w:before="234" w:line="228" w:lineRule="auto"/>
        <w:ind w:left="16"/>
        <w:rPr>
          <w:rFonts w:ascii="宋体" w:hAnsi="宋体" w:eastAsia="宋体" w:cs="宋体"/>
          <w:sz w:val="20"/>
          <w:szCs w:val="20"/>
        </w:rPr>
      </w:pPr>
      <w:r>
        <w:rPr>
          <w:rFonts w:ascii="宋体" w:hAnsi="宋体" w:eastAsia="宋体" w:cs="宋体"/>
          <w:spacing w:val="9"/>
          <w:sz w:val="20"/>
          <w:szCs w:val="20"/>
        </w:rPr>
        <w:t>1、磋商供应商代表的证明…………………………………………………………页码</w:t>
      </w:r>
    </w:p>
    <w:p w14:paraId="730C2D29">
      <w:pPr>
        <w:spacing w:before="154" w:line="230" w:lineRule="auto"/>
        <w:ind w:left="3"/>
        <w:rPr>
          <w:rFonts w:ascii="宋体" w:hAnsi="宋体" w:eastAsia="宋体" w:cs="宋体"/>
          <w:sz w:val="20"/>
          <w:szCs w:val="20"/>
        </w:rPr>
      </w:pPr>
      <w:r>
        <w:rPr>
          <w:rFonts w:ascii="宋体" w:hAnsi="宋体" w:eastAsia="宋体" w:cs="宋体"/>
          <w:spacing w:val="9"/>
          <w:sz w:val="20"/>
          <w:szCs w:val="20"/>
        </w:rPr>
        <w:t>2、响应函……………………………………………………………………………</w:t>
      </w:r>
    </w:p>
    <w:p w14:paraId="10C3FBDB">
      <w:pPr>
        <w:spacing w:before="149" w:line="228" w:lineRule="auto"/>
        <w:ind w:left="5"/>
        <w:rPr>
          <w:rFonts w:ascii="宋体" w:hAnsi="宋体" w:eastAsia="宋体" w:cs="宋体"/>
          <w:sz w:val="20"/>
          <w:szCs w:val="20"/>
        </w:rPr>
      </w:pPr>
      <w:r>
        <w:rPr>
          <w:rFonts w:ascii="宋体" w:hAnsi="宋体" w:eastAsia="宋体" w:cs="宋体"/>
          <w:spacing w:val="9"/>
          <w:sz w:val="20"/>
          <w:szCs w:val="20"/>
        </w:rPr>
        <w:t>3、政府采购供应商信用承诺书……………………………………………………</w:t>
      </w:r>
    </w:p>
    <w:p w14:paraId="3388573A">
      <w:pPr>
        <w:spacing w:before="154" w:line="228" w:lineRule="auto"/>
        <w:rPr>
          <w:rFonts w:ascii="宋体" w:hAnsi="宋体" w:eastAsia="宋体" w:cs="宋体"/>
          <w:sz w:val="20"/>
          <w:szCs w:val="20"/>
        </w:rPr>
      </w:pPr>
      <w:r>
        <w:rPr>
          <w:rFonts w:ascii="宋体" w:hAnsi="宋体" w:eastAsia="宋体" w:cs="宋体"/>
          <w:spacing w:val="10"/>
          <w:sz w:val="20"/>
          <w:szCs w:val="20"/>
        </w:rPr>
        <w:t>4、本项目其他特定资格条件…………………</w:t>
      </w:r>
      <w:r>
        <w:rPr>
          <w:rFonts w:ascii="宋体" w:hAnsi="宋体" w:eastAsia="宋体" w:cs="宋体"/>
          <w:spacing w:val="9"/>
          <w:sz w:val="20"/>
          <w:szCs w:val="20"/>
        </w:rPr>
        <w:t>……………………………………</w:t>
      </w:r>
    </w:p>
    <w:p w14:paraId="4F576C5B">
      <w:pPr>
        <w:spacing w:before="153" w:line="228" w:lineRule="auto"/>
        <w:ind w:left="5"/>
        <w:rPr>
          <w:rFonts w:ascii="宋体" w:hAnsi="宋体" w:eastAsia="宋体" w:cs="宋体"/>
          <w:sz w:val="20"/>
          <w:szCs w:val="20"/>
        </w:rPr>
      </w:pPr>
      <w:r>
        <w:rPr>
          <w:rFonts w:ascii="宋体" w:hAnsi="宋体" w:eastAsia="宋体" w:cs="宋体"/>
          <w:spacing w:val="9"/>
          <w:sz w:val="20"/>
          <w:szCs w:val="20"/>
        </w:rPr>
        <w:t>5、基本存款账户开户许可证影印件………………………………………………</w:t>
      </w:r>
    </w:p>
    <w:p w14:paraId="58C02160">
      <w:pPr>
        <w:spacing w:before="152" w:line="229" w:lineRule="auto"/>
        <w:ind w:left="2"/>
        <w:rPr>
          <w:rFonts w:ascii="宋体" w:hAnsi="宋体" w:eastAsia="宋体" w:cs="宋体"/>
          <w:sz w:val="20"/>
          <w:szCs w:val="20"/>
        </w:rPr>
      </w:pPr>
      <w:r>
        <w:rPr>
          <w:rFonts w:ascii="宋体" w:hAnsi="宋体" w:eastAsia="宋体" w:cs="宋体"/>
          <w:spacing w:val="9"/>
          <w:sz w:val="20"/>
          <w:szCs w:val="20"/>
        </w:rPr>
        <w:t>6、联合体磋商协议（若有）</w:t>
      </w:r>
      <w:r>
        <w:rPr>
          <w:rFonts w:ascii="宋体" w:hAnsi="宋体" w:eastAsia="宋体" w:cs="宋体"/>
          <w:spacing w:val="-68"/>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w:t>
      </w:r>
    </w:p>
    <w:p w14:paraId="654F85E5">
      <w:pPr>
        <w:spacing w:before="152" w:line="228" w:lineRule="auto"/>
        <w:ind w:left="5"/>
        <w:rPr>
          <w:rFonts w:ascii="宋体" w:hAnsi="宋体" w:eastAsia="宋体" w:cs="宋体"/>
          <w:sz w:val="20"/>
          <w:szCs w:val="20"/>
        </w:rPr>
      </w:pPr>
      <w:r>
        <w:rPr>
          <w:rFonts w:ascii="宋体" w:hAnsi="宋体" w:eastAsia="宋体" w:cs="宋体"/>
          <w:spacing w:val="9"/>
          <w:sz w:val="20"/>
          <w:szCs w:val="20"/>
        </w:rPr>
        <w:t>7、磋商文件要求或磋商供应商认为需要提供的其他资格材料/文件…………</w:t>
      </w:r>
    </w:p>
    <w:p w14:paraId="172005B0">
      <w:pPr>
        <w:pStyle w:val="2"/>
        <w:spacing w:line="244" w:lineRule="auto"/>
      </w:pPr>
    </w:p>
    <w:p w14:paraId="0B943379">
      <w:pPr>
        <w:spacing w:before="66" w:line="371" w:lineRule="auto"/>
        <w:ind w:left="2"/>
        <w:rPr>
          <w:rFonts w:ascii="宋体" w:hAnsi="宋体" w:eastAsia="宋体" w:cs="宋体"/>
          <w:sz w:val="20"/>
          <w:szCs w:val="20"/>
        </w:rPr>
      </w:pPr>
      <w:r>
        <w:rPr>
          <w:rFonts w:ascii="宋体" w:hAnsi="宋体" w:eastAsia="宋体" w:cs="宋体"/>
          <w:b/>
          <w:bCs/>
          <w:spacing w:val="6"/>
          <w:sz w:val="20"/>
          <w:szCs w:val="20"/>
        </w:rPr>
        <w:t>说明：</w:t>
      </w:r>
      <w:r>
        <w:rPr>
          <w:rFonts w:ascii="宋体" w:hAnsi="宋体" w:eastAsia="宋体" w:cs="宋体"/>
          <w:spacing w:val="-32"/>
          <w:sz w:val="20"/>
          <w:szCs w:val="20"/>
        </w:rPr>
        <w:t xml:space="preserve"> </w:t>
      </w:r>
      <w:r>
        <w:rPr>
          <w:rFonts w:ascii="宋体" w:hAnsi="宋体" w:eastAsia="宋体" w:cs="宋体"/>
          <w:b/>
          <w:bCs/>
          <w:spacing w:val="6"/>
          <w:sz w:val="20"/>
          <w:szCs w:val="20"/>
        </w:rPr>
        <w:t>目录内容和排序按磋商供应商须知前附表中响应文件（资格响应文件）应提交的资格证明文件内容及顺序排列。</w:t>
      </w:r>
    </w:p>
    <w:p w14:paraId="124C1BF3">
      <w:pPr>
        <w:spacing w:before="156" w:line="228" w:lineRule="auto"/>
        <w:ind w:left="3571"/>
        <w:rPr>
          <w:rFonts w:ascii="宋体" w:hAnsi="宋体" w:eastAsia="宋体" w:cs="宋体"/>
          <w:sz w:val="20"/>
          <w:szCs w:val="20"/>
        </w:rPr>
      </w:pPr>
      <w:r>
        <w:rPr>
          <w:rFonts w:ascii="宋体" w:hAnsi="宋体" w:eastAsia="宋体" w:cs="宋体"/>
          <w:b/>
          <w:bCs/>
          <w:spacing w:val="6"/>
          <w:sz w:val="20"/>
          <w:szCs w:val="20"/>
        </w:rPr>
        <w:t>商务技术响应文件</w:t>
      </w:r>
    </w:p>
    <w:p w14:paraId="03B4D80E">
      <w:pPr>
        <w:spacing w:before="151" w:line="370" w:lineRule="auto"/>
        <w:ind w:left="6" w:right="1156" w:firstLine="9"/>
        <w:rPr>
          <w:rFonts w:ascii="宋体" w:hAnsi="宋体" w:eastAsia="宋体" w:cs="宋体"/>
          <w:sz w:val="20"/>
          <w:szCs w:val="20"/>
        </w:rPr>
      </w:pPr>
      <w:r>
        <w:rPr>
          <w:rFonts w:ascii="宋体" w:hAnsi="宋体" w:eastAsia="宋体" w:cs="宋体"/>
          <w:spacing w:val="9"/>
          <w:sz w:val="20"/>
          <w:szCs w:val="20"/>
        </w:rPr>
        <w:t>1、报价一览表…………………………………………………………………………页码</w:t>
      </w:r>
      <w:r>
        <w:rPr>
          <w:rFonts w:ascii="宋体" w:hAnsi="宋体" w:eastAsia="宋体" w:cs="宋体"/>
          <w:spacing w:val="8"/>
          <w:sz w:val="20"/>
          <w:szCs w:val="20"/>
        </w:rPr>
        <w:t>小型、微企业/残疾人福利性单位提供货物/服务明细表（若有的话）</w:t>
      </w:r>
      <w:r>
        <w:rPr>
          <w:rFonts w:ascii="宋体" w:hAnsi="宋体" w:eastAsia="宋体" w:cs="宋体"/>
          <w:spacing w:val="-54"/>
          <w:sz w:val="20"/>
          <w:szCs w:val="20"/>
        </w:rPr>
        <w:t xml:space="preserve"> </w:t>
      </w:r>
      <w:r>
        <w:rPr>
          <w:rFonts w:ascii="宋体" w:hAnsi="宋体" w:eastAsia="宋体" w:cs="宋体"/>
          <w:spacing w:val="8"/>
          <w:sz w:val="20"/>
          <w:szCs w:val="20"/>
        </w:rPr>
        <w:t>……………</w:t>
      </w:r>
    </w:p>
    <w:p w14:paraId="15321455">
      <w:pPr>
        <w:spacing w:before="1" w:line="368" w:lineRule="auto"/>
        <w:ind w:right="1471" w:firstLine="19"/>
        <w:rPr>
          <w:rFonts w:ascii="宋体" w:hAnsi="宋体" w:eastAsia="宋体" w:cs="宋体"/>
          <w:sz w:val="20"/>
          <w:szCs w:val="20"/>
        </w:rPr>
      </w:pPr>
      <w:r>
        <w:rPr>
          <w:rFonts w:ascii="宋体" w:hAnsi="宋体" w:eastAsia="宋体" w:cs="宋体"/>
          <w:spacing w:val="8"/>
          <w:sz w:val="20"/>
          <w:szCs w:val="20"/>
        </w:rPr>
        <w:t>中小企业声明函（若有的话）</w:t>
      </w:r>
      <w:r>
        <w:rPr>
          <w:rFonts w:ascii="宋体" w:hAnsi="宋体" w:eastAsia="宋体" w:cs="宋体"/>
          <w:spacing w:val="-60"/>
          <w:sz w:val="20"/>
          <w:szCs w:val="20"/>
        </w:rPr>
        <w:t xml:space="preserve"> </w:t>
      </w:r>
      <w:r>
        <w:rPr>
          <w:rFonts w:ascii="宋体" w:hAnsi="宋体" w:eastAsia="宋体" w:cs="宋体"/>
          <w:spacing w:val="8"/>
          <w:sz w:val="20"/>
          <w:szCs w:val="20"/>
        </w:rPr>
        <w:t>…………………………………………………………</w:t>
      </w:r>
      <w:r>
        <w:rPr>
          <w:rFonts w:ascii="宋体" w:hAnsi="宋体" w:eastAsia="宋体" w:cs="宋体"/>
          <w:spacing w:val="9"/>
          <w:sz w:val="20"/>
          <w:szCs w:val="20"/>
        </w:rPr>
        <w:t>残疾人福利性单位声明函（若有的话）</w:t>
      </w:r>
      <w:r>
        <w:rPr>
          <w:rFonts w:ascii="宋体" w:hAnsi="宋体" w:eastAsia="宋体" w:cs="宋体"/>
          <w:spacing w:val="-65"/>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w:t>
      </w:r>
    </w:p>
    <w:p w14:paraId="577EB76E">
      <w:pPr>
        <w:spacing w:before="1" w:line="228" w:lineRule="auto"/>
        <w:ind w:left="3"/>
        <w:rPr>
          <w:rFonts w:ascii="宋体" w:hAnsi="宋体" w:eastAsia="宋体" w:cs="宋体"/>
          <w:sz w:val="20"/>
          <w:szCs w:val="20"/>
        </w:rPr>
      </w:pPr>
      <w:r>
        <w:rPr>
          <w:rFonts w:ascii="宋体" w:hAnsi="宋体" w:eastAsia="宋体" w:cs="宋体"/>
          <w:spacing w:val="9"/>
          <w:sz w:val="20"/>
          <w:szCs w:val="20"/>
        </w:rPr>
        <w:t>2、对商务要求的响应内容………………………………………………………………</w:t>
      </w:r>
    </w:p>
    <w:p w14:paraId="250364CF">
      <w:pPr>
        <w:spacing w:before="154" w:line="228" w:lineRule="auto"/>
        <w:ind w:left="5"/>
        <w:rPr>
          <w:rFonts w:ascii="宋体" w:hAnsi="宋体" w:eastAsia="宋体" w:cs="宋体"/>
          <w:sz w:val="20"/>
          <w:szCs w:val="20"/>
        </w:rPr>
      </w:pPr>
      <w:r>
        <w:rPr>
          <w:rFonts w:ascii="宋体" w:hAnsi="宋体" w:eastAsia="宋体" w:cs="宋体"/>
          <w:spacing w:val="9"/>
          <w:sz w:val="20"/>
          <w:szCs w:val="20"/>
        </w:rPr>
        <w:t>3、对服务要求的响应内容………………………………………………………………</w:t>
      </w:r>
    </w:p>
    <w:p w14:paraId="3D5874E3">
      <w:pPr>
        <w:spacing w:before="151" w:line="228" w:lineRule="auto"/>
        <w:rPr>
          <w:rFonts w:ascii="宋体" w:hAnsi="宋体" w:eastAsia="宋体" w:cs="宋体"/>
          <w:sz w:val="20"/>
          <w:szCs w:val="20"/>
        </w:rPr>
      </w:pPr>
      <w:r>
        <w:rPr>
          <w:rFonts w:ascii="宋体" w:hAnsi="宋体" w:eastAsia="宋体" w:cs="宋体"/>
          <w:spacing w:val="10"/>
          <w:sz w:val="20"/>
          <w:szCs w:val="20"/>
        </w:rPr>
        <w:t>4、类似合同案例及相关证明资料…………</w:t>
      </w:r>
      <w:r>
        <w:rPr>
          <w:rFonts w:ascii="宋体" w:hAnsi="宋体" w:eastAsia="宋体" w:cs="宋体"/>
          <w:spacing w:val="9"/>
          <w:sz w:val="20"/>
          <w:szCs w:val="20"/>
        </w:rPr>
        <w:t>……………………………………………</w:t>
      </w:r>
    </w:p>
    <w:p w14:paraId="468103F7">
      <w:pPr>
        <w:spacing w:before="153" w:line="228" w:lineRule="auto"/>
        <w:ind w:left="5"/>
        <w:rPr>
          <w:rFonts w:ascii="宋体" w:hAnsi="宋体" w:eastAsia="宋体" w:cs="宋体"/>
          <w:sz w:val="20"/>
          <w:szCs w:val="20"/>
        </w:rPr>
      </w:pPr>
      <w:r>
        <w:rPr>
          <w:rFonts w:ascii="宋体" w:hAnsi="宋体" w:eastAsia="宋体" w:cs="宋体"/>
          <w:spacing w:val="9"/>
          <w:sz w:val="20"/>
          <w:szCs w:val="20"/>
        </w:rPr>
        <w:t>5、磋商文件要求或磋商供应商认为需要提供的其他商务技术材料/文件…………</w:t>
      </w:r>
    </w:p>
    <w:p w14:paraId="65D3287E">
      <w:pPr>
        <w:pStyle w:val="2"/>
        <w:spacing w:line="422" w:lineRule="auto"/>
      </w:pPr>
    </w:p>
    <w:p w14:paraId="75F73932">
      <w:pPr>
        <w:spacing w:before="65" w:line="336" w:lineRule="auto"/>
        <w:ind w:left="1" w:right="3" w:firstLine="1"/>
        <w:rPr>
          <w:rFonts w:ascii="宋体" w:hAnsi="宋体" w:eastAsia="宋体" w:cs="宋体"/>
          <w:sz w:val="20"/>
          <w:szCs w:val="20"/>
        </w:rPr>
      </w:pPr>
      <w:r>
        <w:rPr>
          <w:rFonts w:ascii="宋体" w:hAnsi="宋体" w:eastAsia="宋体" w:cs="宋体"/>
          <w:b/>
          <w:bCs/>
          <w:spacing w:val="6"/>
          <w:sz w:val="20"/>
          <w:szCs w:val="20"/>
        </w:rPr>
        <w:t>说明：</w:t>
      </w:r>
      <w:r>
        <w:rPr>
          <w:rFonts w:ascii="宋体" w:hAnsi="宋体" w:eastAsia="宋体" w:cs="宋体"/>
          <w:spacing w:val="-36"/>
          <w:sz w:val="20"/>
          <w:szCs w:val="20"/>
        </w:rPr>
        <w:t xml:space="preserve"> </w:t>
      </w:r>
      <w:r>
        <w:rPr>
          <w:rFonts w:ascii="宋体" w:hAnsi="宋体" w:eastAsia="宋体" w:cs="宋体"/>
          <w:b/>
          <w:bCs/>
          <w:spacing w:val="6"/>
          <w:sz w:val="20"/>
          <w:szCs w:val="20"/>
        </w:rPr>
        <w:t>目录内容和排序须按磋商供应商须知前附表中响应文件（商务技术文件）应提交的商务、技术文件内容及顺序排列。</w:t>
      </w:r>
    </w:p>
    <w:p w14:paraId="75244A25">
      <w:pPr>
        <w:spacing w:line="336" w:lineRule="auto"/>
        <w:rPr>
          <w:rFonts w:ascii="宋体" w:hAnsi="宋体" w:eastAsia="宋体" w:cs="宋体"/>
          <w:sz w:val="20"/>
          <w:szCs w:val="20"/>
        </w:rPr>
        <w:sectPr>
          <w:footerReference r:id="rId34" w:type="default"/>
          <w:pgSz w:w="11906" w:h="16839"/>
          <w:pgMar w:top="1431" w:right="1612" w:bottom="1314" w:left="1480" w:header="0" w:footer="1039" w:gutter="0"/>
          <w:cols w:space="720" w:num="1"/>
        </w:sectPr>
      </w:pPr>
    </w:p>
    <w:p w14:paraId="67FA2D51">
      <w:pPr>
        <w:spacing w:before="42" w:line="228" w:lineRule="auto"/>
        <w:ind w:left="3553"/>
        <w:rPr>
          <w:rFonts w:ascii="宋体" w:hAnsi="宋体" w:eastAsia="宋体" w:cs="宋体"/>
          <w:sz w:val="20"/>
          <w:szCs w:val="20"/>
        </w:rPr>
      </w:pPr>
      <w:r>
        <w:rPr>
          <w:rFonts w:ascii="宋体" w:hAnsi="宋体" w:eastAsia="宋体" w:cs="宋体"/>
          <w:b/>
          <w:bCs/>
          <w:spacing w:val="-7"/>
          <w:sz w:val="20"/>
          <w:szCs w:val="20"/>
        </w:rPr>
        <w:t>资</w:t>
      </w:r>
      <w:r>
        <w:rPr>
          <w:rFonts w:ascii="宋体" w:hAnsi="宋体" w:eastAsia="宋体" w:cs="宋体"/>
          <w:spacing w:val="11"/>
          <w:sz w:val="20"/>
          <w:szCs w:val="20"/>
        </w:rPr>
        <w:t xml:space="preserve">  </w:t>
      </w:r>
      <w:r>
        <w:rPr>
          <w:rFonts w:ascii="宋体" w:hAnsi="宋体" w:eastAsia="宋体" w:cs="宋体"/>
          <w:b/>
          <w:bCs/>
          <w:spacing w:val="-7"/>
          <w:sz w:val="20"/>
          <w:szCs w:val="20"/>
        </w:rPr>
        <w:t>格</w:t>
      </w:r>
      <w:r>
        <w:rPr>
          <w:rFonts w:ascii="宋体" w:hAnsi="宋体" w:eastAsia="宋体" w:cs="宋体"/>
          <w:spacing w:val="11"/>
          <w:sz w:val="20"/>
          <w:szCs w:val="20"/>
        </w:rPr>
        <w:t xml:space="preserve">  </w:t>
      </w:r>
      <w:r>
        <w:rPr>
          <w:rFonts w:ascii="宋体" w:hAnsi="宋体" w:eastAsia="宋体" w:cs="宋体"/>
          <w:b/>
          <w:bCs/>
          <w:spacing w:val="-7"/>
          <w:sz w:val="20"/>
          <w:szCs w:val="20"/>
        </w:rPr>
        <w:t>证</w:t>
      </w:r>
      <w:r>
        <w:rPr>
          <w:rFonts w:ascii="宋体" w:hAnsi="宋体" w:eastAsia="宋体" w:cs="宋体"/>
          <w:spacing w:val="20"/>
          <w:sz w:val="20"/>
          <w:szCs w:val="20"/>
        </w:rPr>
        <w:t xml:space="preserve">  </w:t>
      </w:r>
      <w:r>
        <w:rPr>
          <w:rFonts w:ascii="宋体" w:hAnsi="宋体" w:eastAsia="宋体" w:cs="宋体"/>
          <w:b/>
          <w:bCs/>
          <w:spacing w:val="-7"/>
          <w:sz w:val="20"/>
          <w:szCs w:val="20"/>
        </w:rPr>
        <w:t>明</w:t>
      </w:r>
      <w:r>
        <w:rPr>
          <w:rFonts w:ascii="宋体" w:hAnsi="宋体" w:eastAsia="宋体" w:cs="宋体"/>
          <w:spacing w:val="12"/>
          <w:sz w:val="20"/>
          <w:szCs w:val="20"/>
        </w:rPr>
        <w:t xml:space="preserve">  </w:t>
      </w:r>
      <w:r>
        <w:rPr>
          <w:rFonts w:ascii="宋体" w:hAnsi="宋体" w:eastAsia="宋体" w:cs="宋体"/>
          <w:b/>
          <w:bCs/>
          <w:spacing w:val="-7"/>
          <w:sz w:val="20"/>
          <w:szCs w:val="20"/>
        </w:rPr>
        <w:t>文</w:t>
      </w:r>
      <w:r>
        <w:rPr>
          <w:rFonts w:ascii="宋体" w:hAnsi="宋体" w:eastAsia="宋体" w:cs="宋体"/>
          <w:spacing w:val="9"/>
          <w:sz w:val="20"/>
          <w:szCs w:val="20"/>
        </w:rPr>
        <w:t xml:space="preserve">  </w:t>
      </w:r>
      <w:r>
        <w:rPr>
          <w:rFonts w:ascii="宋体" w:hAnsi="宋体" w:eastAsia="宋体" w:cs="宋体"/>
          <w:b/>
          <w:bCs/>
          <w:spacing w:val="-7"/>
          <w:sz w:val="20"/>
          <w:szCs w:val="20"/>
        </w:rPr>
        <w:t>件</w:t>
      </w:r>
    </w:p>
    <w:p w14:paraId="5DAC6330">
      <w:pPr>
        <w:spacing w:before="78" w:line="228" w:lineRule="auto"/>
        <w:ind w:left="3"/>
        <w:rPr>
          <w:rFonts w:ascii="宋体" w:hAnsi="宋体" w:eastAsia="宋体" w:cs="宋体"/>
          <w:sz w:val="20"/>
          <w:szCs w:val="20"/>
        </w:rPr>
      </w:pPr>
      <w:r>
        <w:rPr>
          <w:rFonts w:ascii="宋体" w:hAnsi="宋体" w:eastAsia="宋体" w:cs="宋体"/>
          <w:b/>
          <w:bCs/>
          <w:spacing w:val="7"/>
          <w:sz w:val="20"/>
          <w:szCs w:val="20"/>
        </w:rPr>
        <w:t>一、磋商供应商代表证明格式</w:t>
      </w:r>
    </w:p>
    <w:p w14:paraId="4CC436E5">
      <w:pPr>
        <w:pStyle w:val="2"/>
        <w:spacing w:line="345" w:lineRule="auto"/>
      </w:pPr>
    </w:p>
    <w:p w14:paraId="2C0E9445">
      <w:pPr>
        <w:spacing w:before="65" w:line="228" w:lineRule="auto"/>
        <w:rPr>
          <w:rFonts w:ascii="宋体" w:hAnsi="宋体" w:eastAsia="宋体" w:cs="宋体"/>
          <w:sz w:val="20"/>
          <w:szCs w:val="20"/>
        </w:rPr>
      </w:pPr>
      <w:r>
        <w:rPr>
          <w:rFonts w:ascii="宋体" w:hAnsi="宋体" w:eastAsia="宋体" w:cs="宋体"/>
          <w:b/>
          <w:bCs/>
          <w:spacing w:val="8"/>
          <w:sz w:val="20"/>
          <w:szCs w:val="20"/>
        </w:rPr>
        <w:t>法定代表人（负责人）身份证明书格式</w:t>
      </w:r>
    </w:p>
    <w:p w14:paraId="3925C50B">
      <w:pPr>
        <w:pStyle w:val="2"/>
        <w:spacing w:line="251" w:lineRule="auto"/>
      </w:pPr>
    </w:p>
    <w:p w14:paraId="66991F6C">
      <w:pPr>
        <w:pStyle w:val="2"/>
        <w:spacing w:line="252" w:lineRule="auto"/>
      </w:pPr>
    </w:p>
    <w:p w14:paraId="017F5116">
      <w:pPr>
        <w:spacing w:before="65" w:line="228" w:lineRule="auto"/>
        <w:ind w:left="2825"/>
        <w:rPr>
          <w:rFonts w:ascii="宋体" w:hAnsi="宋体" w:eastAsia="宋体" w:cs="宋体"/>
          <w:sz w:val="20"/>
          <w:szCs w:val="20"/>
        </w:rPr>
      </w:pPr>
      <w:r>
        <w:rPr>
          <w:rFonts w:ascii="宋体" w:hAnsi="宋体" w:eastAsia="宋体" w:cs="宋体"/>
          <w:b/>
          <w:bCs/>
          <w:spacing w:val="27"/>
          <w:sz w:val="20"/>
          <w:szCs w:val="20"/>
        </w:rPr>
        <w:t>法定代表人</w:t>
      </w:r>
      <w:r>
        <w:rPr>
          <w:rFonts w:ascii="宋体" w:hAnsi="宋体" w:eastAsia="宋体" w:cs="宋体"/>
          <w:spacing w:val="-43"/>
          <w:sz w:val="20"/>
          <w:szCs w:val="20"/>
        </w:rPr>
        <w:t xml:space="preserve"> </w:t>
      </w:r>
      <w:r>
        <w:rPr>
          <w:rFonts w:ascii="宋体" w:hAnsi="宋体" w:eastAsia="宋体" w:cs="宋体"/>
          <w:b/>
          <w:bCs/>
          <w:spacing w:val="27"/>
          <w:sz w:val="20"/>
          <w:szCs w:val="20"/>
        </w:rPr>
        <w:t>（</w:t>
      </w:r>
      <w:r>
        <w:rPr>
          <w:rFonts w:ascii="宋体" w:hAnsi="宋体" w:eastAsia="宋体" w:cs="宋体"/>
          <w:spacing w:val="-13"/>
          <w:sz w:val="20"/>
          <w:szCs w:val="20"/>
        </w:rPr>
        <w:t xml:space="preserve"> </w:t>
      </w:r>
      <w:r>
        <w:rPr>
          <w:rFonts w:ascii="宋体" w:hAnsi="宋体" w:eastAsia="宋体" w:cs="宋体"/>
          <w:b/>
          <w:bCs/>
          <w:spacing w:val="27"/>
          <w:sz w:val="20"/>
          <w:szCs w:val="20"/>
        </w:rPr>
        <w:t>负责人</w:t>
      </w:r>
      <w:r>
        <w:rPr>
          <w:rFonts w:ascii="宋体" w:hAnsi="宋体" w:eastAsia="宋体" w:cs="宋体"/>
          <w:spacing w:val="-27"/>
          <w:sz w:val="20"/>
          <w:szCs w:val="20"/>
        </w:rPr>
        <w:t xml:space="preserve"> </w:t>
      </w:r>
      <w:r>
        <w:rPr>
          <w:rFonts w:ascii="宋体" w:hAnsi="宋体" w:eastAsia="宋体" w:cs="宋体"/>
          <w:b/>
          <w:bCs/>
          <w:spacing w:val="27"/>
          <w:sz w:val="20"/>
          <w:szCs w:val="20"/>
        </w:rPr>
        <w:t>）</w:t>
      </w:r>
      <w:r>
        <w:rPr>
          <w:rFonts w:ascii="宋体" w:hAnsi="宋体" w:eastAsia="宋体" w:cs="宋体"/>
          <w:spacing w:val="-40"/>
          <w:sz w:val="20"/>
          <w:szCs w:val="20"/>
        </w:rPr>
        <w:t xml:space="preserve"> </w:t>
      </w:r>
      <w:r>
        <w:rPr>
          <w:rFonts w:ascii="宋体" w:hAnsi="宋体" w:eastAsia="宋体" w:cs="宋体"/>
          <w:b/>
          <w:bCs/>
          <w:spacing w:val="27"/>
          <w:sz w:val="20"/>
          <w:szCs w:val="20"/>
        </w:rPr>
        <w:t>身份证明书</w:t>
      </w:r>
    </w:p>
    <w:p w14:paraId="29D02A59">
      <w:pPr>
        <w:pStyle w:val="2"/>
        <w:spacing w:line="264" w:lineRule="auto"/>
      </w:pPr>
    </w:p>
    <w:p w14:paraId="32D78A4E">
      <w:pPr>
        <w:pStyle w:val="2"/>
        <w:spacing w:line="265" w:lineRule="auto"/>
      </w:pPr>
    </w:p>
    <w:p w14:paraId="4FBBDFBB">
      <w:pPr>
        <w:spacing w:before="66" w:line="229" w:lineRule="auto"/>
        <w:ind w:left="1"/>
        <w:rPr>
          <w:rFonts w:ascii="宋体" w:hAnsi="宋体" w:eastAsia="宋体" w:cs="宋体"/>
          <w:sz w:val="20"/>
          <w:szCs w:val="20"/>
        </w:rPr>
      </w:pPr>
      <w:r>
        <w:rPr>
          <w:rFonts w:ascii="宋体" w:hAnsi="宋体" w:eastAsia="宋体" w:cs="宋体"/>
          <w:spacing w:val="12"/>
          <w:sz w:val="20"/>
          <w:szCs w:val="20"/>
        </w:rPr>
        <w:t>单位名称：</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14:paraId="656717C0">
      <w:pPr>
        <w:spacing w:before="232" w:line="229" w:lineRule="auto"/>
        <w:ind w:left="1"/>
        <w:rPr>
          <w:rFonts w:ascii="宋体" w:hAnsi="宋体" w:eastAsia="宋体" w:cs="宋体"/>
          <w:sz w:val="20"/>
          <w:szCs w:val="20"/>
        </w:rPr>
      </w:pPr>
      <w:r>
        <w:rPr>
          <w:rFonts w:ascii="宋体" w:hAnsi="宋体" w:eastAsia="宋体" w:cs="宋体"/>
          <w:spacing w:val="12"/>
          <w:sz w:val="20"/>
          <w:szCs w:val="20"/>
        </w:rPr>
        <w:t>单位性质：</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14:paraId="11BE395D">
      <w:pPr>
        <w:spacing w:before="231" w:line="238" w:lineRule="auto"/>
        <w:rPr>
          <w:rFonts w:ascii="宋体" w:hAnsi="宋体" w:eastAsia="宋体" w:cs="宋体"/>
          <w:sz w:val="20"/>
          <w:szCs w:val="20"/>
        </w:rPr>
      </w:pPr>
      <w:r>
        <w:rPr>
          <w:rFonts w:ascii="宋体" w:hAnsi="宋体" w:eastAsia="宋体" w:cs="宋体"/>
          <w:spacing w:val="-1"/>
          <w:sz w:val="20"/>
          <w:szCs w:val="20"/>
        </w:rPr>
        <w:t>地</w:t>
      </w:r>
      <w:r>
        <w:rPr>
          <w:rFonts w:ascii="宋体" w:hAnsi="宋体" w:eastAsia="宋体" w:cs="宋体"/>
          <w:spacing w:val="24"/>
          <w:sz w:val="20"/>
          <w:szCs w:val="20"/>
        </w:rPr>
        <w:t xml:space="preserve">    </w:t>
      </w:r>
      <w:r>
        <w:rPr>
          <w:rFonts w:ascii="宋体" w:hAnsi="宋体" w:eastAsia="宋体" w:cs="宋体"/>
          <w:spacing w:val="-1"/>
          <w:sz w:val="20"/>
          <w:szCs w:val="20"/>
        </w:rPr>
        <w:t>址</w:t>
      </w:r>
      <w:r>
        <w:rPr>
          <w:rFonts w:ascii="宋体" w:hAnsi="宋体" w:eastAsia="宋体" w:cs="宋体"/>
          <w:spacing w:val="-62"/>
          <w:sz w:val="20"/>
          <w:szCs w:val="20"/>
        </w:rPr>
        <w:t xml:space="preserve"> </w:t>
      </w:r>
      <w:r>
        <w:rPr>
          <w:rFonts w:ascii="宋体" w:hAnsi="宋体" w:eastAsia="宋体" w:cs="宋体"/>
          <w:spacing w:val="-1"/>
          <w:sz w:val="20"/>
          <w:szCs w:val="20"/>
        </w:rPr>
        <w:t>：</w:t>
      </w:r>
      <w:r>
        <w:rPr>
          <w:rFonts w:ascii="宋体" w:hAnsi="宋体" w:eastAsia="宋体" w:cs="宋体"/>
          <w:spacing w:val="-1"/>
          <w:sz w:val="20"/>
          <w:szCs w:val="20"/>
          <w:u w:val="single" w:color="auto"/>
        </w:rPr>
        <w:t xml:space="preserve">                                              </w:t>
      </w:r>
    </w:p>
    <w:p w14:paraId="3285F936">
      <w:pPr>
        <w:spacing w:before="223" w:line="228" w:lineRule="auto"/>
        <w:ind w:left="1"/>
        <w:rPr>
          <w:rFonts w:ascii="宋体" w:hAnsi="宋体" w:eastAsia="宋体" w:cs="宋体"/>
          <w:sz w:val="20"/>
          <w:szCs w:val="20"/>
        </w:rPr>
      </w:pPr>
      <w:r>
        <w:rPr>
          <w:rFonts w:ascii="宋体" w:hAnsi="宋体" w:eastAsia="宋体" w:cs="宋体"/>
          <w:spacing w:val="6"/>
          <w:sz w:val="20"/>
          <w:szCs w:val="20"/>
        </w:rPr>
        <w:t>成立时间：</w:t>
      </w:r>
      <w:r>
        <w:rPr>
          <w:rFonts w:ascii="宋体" w:hAnsi="宋体" w:eastAsia="宋体" w:cs="宋体"/>
          <w:spacing w:val="-62"/>
          <w:sz w:val="20"/>
          <w:szCs w:val="20"/>
        </w:rPr>
        <w:t xml:space="preserve"> </w:t>
      </w:r>
      <w:r>
        <w:rPr>
          <w:rFonts w:ascii="宋体" w:hAnsi="宋体" w:eastAsia="宋体" w:cs="宋体"/>
          <w:spacing w:val="19"/>
          <w:sz w:val="20"/>
          <w:szCs w:val="20"/>
          <w:u w:val="single" w:color="auto"/>
        </w:rPr>
        <w:t xml:space="preserve">    </w:t>
      </w:r>
      <w:r>
        <w:rPr>
          <w:rFonts w:ascii="宋体" w:hAnsi="宋体" w:eastAsia="宋体" w:cs="宋体"/>
          <w:spacing w:val="6"/>
          <w:sz w:val="20"/>
          <w:szCs w:val="20"/>
          <w:u w:val="single" w:color="auto"/>
        </w:rPr>
        <w:t>年</w:t>
      </w:r>
      <w:r>
        <w:rPr>
          <w:rFonts w:ascii="宋体" w:hAnsi="宋体" w:eastAsia="宋体" w:cs="宋体"/>
          <w:spacing w:val="24"/>
          <w:sz w:val="20"/>
          <w:szCs w:val="20"/>
          <w:u w:val="single" w:color="auto"/>
        </w:rPr>
        <w:t xml:space="preserve">    </w:t>
      </w:r>
      <w:r>
        <w:rPr>
          <w:rFonts w:ascii="宋体" w:hAnsi="宋体" w:eastAsia="宋体" w:cs="宋体"/>
          <w:spacing w:val="6"/>
          <w:sz w:val="20"/>
          <w:szCs w:val="20"/>
          <w:u w:val="single" w:color="auto"/>
        </w:rPr>
        <w:t>月     日</w:t>
      </w:r>
    </w:p>
    <w:p w14:paraId="42323002">
      <w:pPr>
        <w:spacing w:before="233" w:line="228" w:lineRule="auto"/>
        <w:ind w:left="1"/>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65"/>
          <w:sz w:val="20"/>
          <w:szCs w:val="20"/>
        </w:rPr>
        <w:t xml:space="preserve"> </w:t>
      </w:r>
      <w:r>
        <w:rPr>
          <w:rFonts w:ascii="宋体" w:hAnsi="宋体" w:eastAsia="宋体" w:cs="宋体"/>
          <w:spacing w:val="61"/>
          <w:sz w:val="20"/>
          <w:szCs w:val="20"/>
          <w:u w:val="single" w:color="auto"/>
        </w:rPr>
        <w:t xml:space="preserve"> </w:t>
      </w:r>
      <w:r>
        <w:rPr>
          <w:rFonts w:ascii="宋体" w:hAnsi="宋体" w:eastAsia="宋体" w:cs="宋体"/>
          <w:spacing w:val="4"/>
          <w:sz w:val="20"/>
          <w:szCs w:val="20"/>
          <w:u w:val="single" w:color="auto"/>
        </w:rPr>
        <w:t>自</w:t>
      </w:r>
      <w:r>
        <w:rPr>
          <w:rFonts w:ascii="宋体" w:hAnsi="宋体" w:eastAsia="宋体" w:cs="宋体"/>
          <w:spacing w:val="22"/>
          <w:sz w:val="20"/>
          <w:szCs w:val="20"/>
          <w:u w:val="single" w:color="auto"/>
        </w:rPr>
        <w:t xml:space="preserve">    </w:t>
      </w:r>
      <w:r>
        <w:rPr>
          <w:rFonts w:ascii="宋体" w:hAnsi="宋体" w:eastAsia="宋体" w:cs="宋体"/>
          <w:spacing w:val="4"/>
          <w:sz w:val="20"/>
          <w:szCs w:val="20"/>
          <w:u w:val="single" w:color="auto"/>
        </w:rPr>
        <w:t>年</w:t>
      </w:r>
      <w:r>
        <w:rPr>
          <w:rFonts w:ascii="宋体" w:hAnsi="宋体" w:eastAsia="宋体" w:cs="宋体"/>
          <w:spacing w:val="24"/>
          <w:sz w:val="20"/>
          <w:szCs w:val="20"/>
          <w:u w:val="single" w:color="auto"/>
        </w:rPr>
        <w:t xml:space="preserve">    </w:t>
      </w:r>
      <w:r>
        <w:rPr>
          <w:rFonts w:ascii="宋体" w:hAnsi="宋体" w:eastAsia="宋体" w:cs="宋体"/>
          <w:spacing w:val="4"/>
          <w:sz w:val="20"/>
          <w:szCs w:val="20"/>
          <w:u w:val="single" w:color="auto"/>
        </w:rPr>
        <w:t>月     日至</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年</w:t>
      </w:r>
      <w:r>
        <w:rPr>
          <w:rFonts w:ascii="宋体" w:hAnsi="宋体" w:eastAsia="宋体" w:cs="宋体"/>
          <w:spacing w:val="24"/>
          <w:sz w:val="20"/>
          <w:szCs w:val="20"/>
          <w:u w:val="single" w:color="auto"/>
        </w:rPr>
        <w:t xml:space="preserve">    </w:t>
      </w:r>
      <w:r>
        <w:rPr>
          <w:rFonts w:ascii="宋体" w:hAnsi="宋体" w:eastAsia="宋体" w:cs="宋体"/>
          <w:spacing w:val="4"/>
          <w:sz w:val="20"/>
          <w:szCs w:val="20"/>
          <w:u w:val="single" w:color="auto"/>
        </w:rPr>
        <w:t xml:space="preserve">月     </w:t>
      </w:r>
      <w:r>
        <w:rPr>
          <w:rFonts w:ascii="宋体" w:hAnsi="宋体" w:eastAsia="宋体" w:cs="宋体"/>
          <w:spacing w:val="3"/>
          <w:sz w:val="20"/>
          <w:szCs w:val="20"/>
          <w:u w:val="single" w:color="auto"/>
        </w:rPr>
        <w:t xml:space="preserve">日或（长期） </w:t>
      </w:r>
    </w:p>
    <w:p w14:paraId="0BBEF54A">
      <w:pPr>
        <w:spacing w:before="233" w:line="228" w:lineRule="auto"/>
        <w:rPr>
          <w:rFonts w:ascii="宋体" w:hAnsi="宋体" w:eastAsia="宋体" w:cs="宋体"/>
          <w:sz w:val="20"/>
          <w:szCs w:val="20"/>
        </w:rPr>
      </w:pPr>
      <w:r>
        <w:rPr>
          <w:rFonts w:ascii="宋体" w:hAnsi="宋体" w:eastAsia="宋体" w:cs="宋体"/>
          <w:spacing w:val="-3"/>
          <w:sz w:val="20"/>
          <w:szCs w:val="20"/>
        </w:rPr>
        <w:t>姓     名</w:t>
      </w:r>
      <w:r>
        <w:rPr>
          <w:rFonts w:ascii="宋体" w:hAnsi="宋体" w:eastAsia="宋体" w:cs="宋体"/>
          <w:spacing w:val="-61"/>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3"/>
          <w:sz w:val="20"/>
          <w:szCs w:val="20"/>
        </w:rPr>
        <w:t>性</w:t>
      </w:r>
      <w:r>
        <w:rPr>
          <w:rFonts w:ascii="宋体" w:hAnsi="宋体" w:eastAsia="宋体" w:cs="宋体"/>
          <w:spacing w:val="29"/>
          <w:sz w:val="20"/>
          <w:szCs w:val="20"/>
        </w:rPr>
        <w:t xml:space="preserve">  </w:t>
      </w:r>
      <w:r>
        <w:rPr>
          <w:rFonts w:ascii="宋体" w:hAnsi="宋体" w:eastAsia="宋体" w:cs="宋体"/>
          <w:spacing w:val="-3"/>
          <w:sz w:val="20"/>
          <w:szCs w:val="20"/>
        </w:rPr>
        <w:t>别</w:t>
      </w:r>
      <w:r>
        <w:rPr>
          <w:rFonts w:ascii="宋体" w:hAnsi="宋体" w:eastAsia="宋体" w:cs="宋体"/>
          <w:spacing w:val="-62"/>
          <w:sz w:val="20"/>
          <w:szCs w:val="20"/>
        </w:rPr>
        <w:t xml:space="preserve"> </w:t>
      </w:r>
      <w:r>
        <w:rPr>
          <w:rFonts w:ascii="宋体" w:hAnsi="宋体" w:eastAsia="宋体" w:cs="宋体"/>
          <w:spacing w:val="-3"/>
          <w:sz w:val="20"/>
          <w:szCs w:val="20"/>
        </w:rPr>
        <w:t>：</w:t>
      </w:r>
      <w:r>
        <w:rPr>
          <w:rFonts w:ascii="宋体" w:hAnsi="宋体" w:eastAsia="宋体" w:cs="宋体"/>
          <w:spacing w:val="37"/>
          <w:sz w:val="20"/>
          <w:szCs w:val="20"/>
        </w:rPr>
        <w:t xml:space="preserve"> </w:t>
      </w:r>
      <w:r>
        <w:rPr>
          <w:rFonts w:ascii="宋体" w:hAnsi="宋体" w:eastAsia="宋体" w:cs="宋体"/>
          <w:sz w:val="20"/>
          <w:szCs w:val="20"/>
          <w:u w:val="single" w:color="auto"/>
        </w:rPr>
        <w:t xml:space="preserve">            </w:t>
      </w:r>
    </w:p>
    <w:p w14:paraId="1BD2739D">
      <w:pPr>
        <w:spacing w:before="233" w:line="228" w:lineRule="auto"/>
        <w:ind w:left="5"/>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pacing w:val="-54"/>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职</w:t>
      </w:r>
      <w:r>
        <w:rPr>
          <w:rFonts w:ascii="宋体" w:hAnsi="宋体" w:eastAsia="宋体" w:cs="宋体"/>
          <w:spacing w:val="28"/>
          <w:sz w:val="20"/>
          <w:szCs w:val="20"/>
        </w:rPr>
        <w:t xml:space="preserve">  </w:t>
      </w:r>
      <w:r>
        <w:rPr>
          <w:rFonts w:ascii="宋体" w:hAnsi="宋体" w:eastAsia="宋体" w:cs="宋体"/>
          <w:spacing w:val="6"/>
          <w:sz w:val="20"/>
          <w:szCs w:val="20"/>
        </w:rPr>
        <w:t>务：</w:t>
      </w:r>
      <w:r>
        <w:rPr>
          <w:rFonts w:ascii="宋体" w:hAnsi="宋体" w:eastAsia="宋体" w:cs="宋体"/>
          <w:spacing w:val="-78"/>
          <w:sz w:val="20"/>
          <w:szCs w:val="20"/>
        </w:rPr>
        <w:t xml:space="preserve"> </w:t>
      </w:r>
      <w:r>
        <w:rPr>
          <w:rFonts w:ascii="宋体" w:hAnsi="宋体" w:eastAsia="宋体" w:cs="宋体"/>
          <w:sz w:val="20"/>
          <w:szCs w:val="20"/>
          <w:u w:val="single" w:color="auto"/>
        </w:rPr>
        <w:t xml:space="preserve">            </w:t>
      </w:r>
    </w:p>
    <w:p w14:paraId="467E2686">
      <w:pPr>
        <w:spacing w:before="232" w:line="228" w:lineRule="auto"/>
        <w:ind w:left="4"/>
        <w:rPr>
          <w:rFonts w:ascii="宋体" w:hAnsi="宋体" w:eastAsia="宋体" w:cs="宋体"/>
          <w:sz w:val="20"/>
          <w:szCs w:val="20"/>
        </w:rPr>
      </w:pPr>
      <w:r>
        <w:rPr>
          <w:rFonts w:ascii="宋体" w:hAnsi="宋体" w:eastAsia="宋体" w:cs="宋体"/>
          <w:spacing w:val="15"/>
          <w:sz w:val="20"/>
          <w:szCs w:val="20"/>
        </w:rPr>
        <w:t xml:space="preserve">系 </w:t>
      </w:r>
      <w:r>
        <w:rPr>
          <w:rFonts w:ascii="宋体" w:hAnsi="宋体" w:eastAsia="宋体" w:cs="宋体"/>
          <w:sz w:val="20"/>
          <w:szCs w:val="20"/>
          <w:u w:val="single" w:color="auto"/>
        </w:rPr>
        <w:t xml:space="preserve">       </w:t>
      </w:r>
      <w:r>
        <w:rPr>
          <w:rFonts w:ascii="宋体" w:hAnsi="宋体" w:eastAsia="宋体" w:cs="宋体"/>
          <w:spacing w:val="15"/>
          <w:sz w:val="20"/>
          <w:szCs w:val="20"/>
          <w:u w:val="single" w:color="auto"/>
        </w:rPr>
        <w:t xml:space="preserve">（磋商供应商名称）           </w:t>
      </w:r>
      <w:r>
        <w:rPr>
          <w:rFonts w:ascii="宋体" w:hAnsi="宋体" w:eastAsia="宋体" w:cs="宋体"/>
          <w:spacing w:val="-69"/>
          <w:sz w:val="20"/>
          <w:szCs w:val="20"/>
        </w:rPr>
        <w:t xml:space="preserve"> </w:t>
      </w:r>
      <w:r>
        <w:rPr>
          <w:rFonts w:ascii="宋体" w:hAnsi="宋体" w:eastAsia="宋体" w:cs="宋体"/>
          <w:spacing w:val="15"/>
          <w:sz w:val="20"/>
          <w:szCs w:val="20"/>
        </w:rPr>
        <w:t>的法定代表人</w:t>
      </w:r>
      <w:r>
        <w:rPr>
          <w:rFonts w:ascii="宋体" w:hAnsi="宋体" w:eastAsia="宋体" w:cs="宋体"/>
          <w:spacing w:val="14"/>
          <w:sz w:val="20"/>
          <w:szCs w:val="20"/>
        </w:rPr>
        <w:t>（负责人）。</w:t>
      </w:r>
    </w:p>
    <w:p w14:paraId="6667D42D">
      <w:pPr>
        <w:pStyle w:val="2"/>
        <w:spacing w:line="322" w:lineRule="auto"/>
      </w:pPr>
    </w:p>
    <w:p w14:paraId="3A31F640">
      <w:pPr>
        <w:pStyle w:val="2"/>
        <w:spacing w:line="322" w:lineRule="auto"/>
      </w:pPr>
    </w:p>
    <w:p w14:paraId="175B0540">
      <w:pPr>
        <w:spacing w:before="66" w:line="228" w:lineRule="auto"/>
        <w:ind w:left="443"/>
        <w:rPr>
          <w:rFonts w:ascii="宋体" w:hAnsi="宋体" w:eastAsia="宋体" w:cs="宋体"/>
          <w:sz w:val="20"/>
          <w:szCs w:val="20"/>
        </w:rPr>
      </w:pPr>
      <w:r>
        <w:rPr>
          <w:rFonts w:ascii="宋体" w:hAnsi="宋体" w:eastAsia="宋体" w:cs="宋体"/>
          <w:spacing w:val="13"/>
          <w:sz w:val="20"/>
          <w:szCs w:val="20"/>
        </w:rPr>
        <w:t>特此证明。</w:t>
      </w:r>
    </w:p>
    <w:p w14:paraId="3B2A962F">
      <w:pPr>
        <w:pStyle w:val="2"/>
        <w:spacing w:line="321" w:lineRule="auto"/>
      </w:pPr>
    </w:p>
    <w:p w14:paraId="34065D58">
      <w:pPr>
        <w:pStyle w:val="2"/>
        <w:spacing w:line="322" w:lineRule="auto"/>
      </w:pPr>
    </w:p>
    <w:p w14:paraId="56847691">
      <w:pPr>
        <w:spacing w:before="65" w:line="228" w:lineRule="auto"/>
        <w:ind w:left="3157"/>
        <w:rPr>
          <w:rFonts w:ascii="宋体" w:hAnsi="宋体" w:eastAsia="宋体" w:cs="宋体"/>
          <w:sz w:val="20"/>
          <w:szCs w:val="20"/>
        </w:rPr>
      </w:pPr>
      <w:r>
        <w:rPr>
          <w:rFonts w:ascii="宋体" w:hAnsi="宋体" w:eastAsia="宋体" w:cs="宋体"/>
          <w:spacing w:val="-5"/>
          <w:sz w:val="20"/>
          <w:szCs w:val="20"/>
        </w:rPr>
        <w:t>磋</w:t>
      </w:r>
      <w:r>
        <w:rPr>
          <w:rFonts w:ascii="宋体" w:hAnsi="宋体" w:eastAsia="宋体" w:cs="宋体"/>
          <w:spacing w:val="-47"/>
          <w:sz w:val="20"/>
          <w:szCs w:val="20"/>
        </w:rPr>
        <w:t xml:space="preserve"> </w:t>
      </w:r>
      <w:r>
        <w:rPr>
          <w:rFonts w:ascii="宋体" w:hAnsi="宋体" w:eastAsia="宋体" w:cs="宋体"/>
          <w:spacing w:val="-5"/>
          <w:sz w:val="20"/>
          <w:szCs w:val="20"/>
        </w:rPr>
        <w:t>商</w:t>
      </w:r>
      <w:r>
        <w:rPr>
          <w:rFonts w:ascii="宋体" w:hAnsi="宋体" w:eastAsia="宋体" w:cs="宋体"/>
          <w:spacing w:val="-51"/>
          <w:sz w:val="20"/>
          <w:szCs w:val="20"/>
        </w:rPr>
        <w:t xml:space="preserve"> </w:t>
      </w:r>
      <w:r>
        <w:rPr>
          <w:rFonts w:ascii="宋体" w:hAnsi="宋体" w:eastAsia="宋体" w:cs="宋体"/>
          <w:spacing w:val="-5"/>
          <w:sz w:val="20"/>
          <w:szCs w:val="20"/>
        </w:rPr>
        <w:t>供</w:t>
      </w:r>
      <w:r>
        <w:rPr>
          <w:rFonts w:ascii="宋体" w:hAnsi="宋体" w:eastAsia="宋体" w:cs="宋体"/>
          <w:spacing w:val="-51"/>
          <w:sz w:val="20"/>
          <w:szCs w:val="20"/>
        </w:rPr>
        <w:t xml:space="preserve"> </w:t>
      </w:r>
      <w:r>
        <w:rPr>
          <w:rFonts w:ascii="宋体" w:hAnsi="宋体" w:eastAsia="宋体" w:cs="宋体"/>
          <w:spacing w:val="-5"/>
          <w:sz w:val="20"/>
          <w:szCs w:val="20"/>
        </w:rPr>
        <w:t>应</w:t>
      </w:r>
      <w:r>
        <w:rPr>
          <w:rFonts w:ascii="宋体" w:hAnsi="宋体" w:eastAsia="宋体" w:cs="宋体"/>
          <w:spacing w:val="-45"/>
          <w:sz w:val="20"/>
          <w:szCs w:val="20"/>
        </w:rPr>
        <w:t xml:space="preserve"> </w:t>
      </w:r>
      <w:r>
        <w:rPr>
          <w:rFonts w:ascii="宋体" w:hAnsi="宋体" w:eastAsia="宋体" w:cs="宋体"/>
          <w:spacing w:val="-5"/>
          <w:sz w:val="20"/>
          <w:szCs w:val="20"/>
        </w:rPr>
        <w:t>商</w:t>
      </w:r>
      <w:r>
        <w:rPr>
          <w:rFonts w:ascii="宋体" w:hAnsi="宋体" w:eastAsia="宋体" w:cs="宋体"/>
          <w:spacing w:val="-33"/>
          <w:sz w:val="20"/>
          <w:szCs w:val="20"/>
        </w:rPr>
        <w:t xml:space="preserve"> </w:t>
      </w:r>
      <w:r>
        <w:rPr>
          <w:rFonts w:ascii="宋体" w:hAnsi="宋体" w:eastAsia="宋体" w:cs="宋体"/>
          <w:spacing w:val="-5"/>
          <w:sz w:val="20"/>
          <w:szCs w:val="20"/>
        </w:rPr>
        <w:t>：</w:t>
      </w:r>
      <w:r>
        <w:rPr>
          <w:rFonts w:ascii="宋体" w:hAnsi="宋体" w:eastAsia="宋体" w:cs="宋体"/>
          <w:spacing w:val="-53"/>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38"/>
          <w:sz w:val="20"/>
          <w:szCs w:val="20"/>
        </w:rPr>
        <w:t xml:space="preserve"> </w:t>
      </w:r>
      <w:r>
        <w:rPr>
          <w:rFonts w:ascii="宋体" w:hAnsi="宋体" w:eastAsia="宋体" w:cs="宋体"/>
          <w:spacing w:val="-5"/>
          <w:sz w:val="20"/>
          <w:szCs w:val="20"/>
        </w:rPr>
        <w:t>(法</w:t>
      </w:r>
      <w:r>
        <w:rPr>
          <w:rFonts w:ascii="宋体" w:hAnsi="宋体" w:eastAsia="宋体" w:cs="宋体"/>
          <w:spacing w:val="-50"/>
          <w:sz w:val="20"/>
          <w:szCs w:val="20"/>
        </w:rPr>
        <w:t xml:space="preserve"> </w:t>
      </w:r>
      <w:r>
        <w:rPr>
          <w:rFonts w:ascii="宋体" w:hAnsi="宋体" w:eastAsia="宋体" w:cs="宋体"/>
          <w:spacing w:val="-5"/>
          <w:sz w:val="20"/>
          <w:szCs w:val="20"/>
        </w:rPr>
        <w:t>人</w:t>
      </w:r>
      <w:r>
        <w:rPr>
          <w:rFonts w:ascii="宋体" w:hAnsi="宋体" w:eastAsia="宋体" w:cs="宋体"/>
          <w:spacing w:val="-27"/>
          <w:sz w:val="20"/>
          <w:szCs w:val="20"/>
        </w:rPr>
        <w:t xml:space="preserve"> </w:t>
      </w:r>
      <w:r>
        <w:rPr>
          <w:rFonts w:ascii="宋体" w:hAnsi="宋体" w:eastAsia="宋体" w:cs="宋体"/>
          <w:spacing w:val="-5"/>
          <w:sz w:val="20"/>
          <w:szCs w:val="20"/>
        </w:rPr>
        <w:t>电</w:t>
      </w:r>
      <w:r>
        <w:rPr>
          <w:rFonts w:ascii="宋体" w:hAnsi="宋体" w:eastAsia="宋体" w:cs="宋体"/>
          <w:spacing w:val="-50"/>
          <w:sz w:val="20"/>
          <w:szCs w:val="20"/>
        </w:rPr>
        <w:t xml:space="preserve"> </w:t>
      </w:r>
      <w:r>
        <w:rPr>
          <w:rFonts w:ascii="宋体" w:hAnsi="宋体" w:eastAsia="宋体" w:cs="宋体"/>
          <w:spacing w:val="-5"/>
          <w:sz w:val="20"/>
          <w:szCs w:val="20"/>
        </w:rPr>
        <w:t>子</w:t>
      </w:r>
      <w:r>
        <w:rPr>
          <w:rFonts w:ascii="宋体" w:hAnsi="宋体" w:eastAsia="宋体" w:cs="宋体"/>
          <w:spacing w:val="-49"/>
          <w:sz w:val="20"/>
          <w:szCs w:val="20"/>
        </w:rPr>
        <w:t xml:space="preserve"> </w:t>
      </w:r>
      <w:r>
        <w:rPr>
          <w:rFonts w:ascii="宋体" w:hAnsi="宋体" w:eastAsia="宋体" w:cs="宋体"/>
          <w:spacing w:val="-5"/>
          <w:sz w:val="20"/>
          <w:szCs w:val="20"/>
        </w:rPr>
        <w:t>签</w:t>
      </w:r>
      <w:r>
        <w:rPr>
          <w:rFonts w:ascii="宋体" w:hAnsi="宋体" w:eastAsia="宋体" w:cs="宋体"/>
          <w:spacing w:val="-44"/>
          <w:sz w:val="20"/>
          <w:szCs w:val="20"/>
        </w:rPr>
        <w:t xml:space="preserve"> </w:t>
      </w:r>
      <w:r>
        <w:rPr>
          <w:rFonts w:ascii="宋体" w:hAnsi="宋体" w:eastAsia="宋体" w:cs="宋体"/>
          <w:spacing w:val="-5"/>
          <w:sz w:val="20"/>
          <w:szCs w:val="20"/>
        </w:rPr>
        <w:t>章</w:t>
      </w:r>
      <w:r>
        <w:rPr>
          <w:rFonts w:ascii="宋体" w:hAnsi="宋体" w:eastAsia="宋体" w:cs="宋体"/>
          <w:spacing w:val="-50"/>
          <w:sz w:val="20"/>
          <w:szCs w:val="20"/>
        </w:rPr>
        <w:t xml:space="preserve"> </w:t>
      </w:r>
      <w:r>
        <w:rPr>
          <w:rFonts w:ascii="宋体" w:hAnsi="宋体" w:eastAsia="宋体" w:cs="宋体"/>
          <w:spacing w:val="-5"/>
          <w:sz w:val="20"/>
          <w:szCs w:val="20"/>
        </w:rPr>
        <w:t>)</w:t>
      </w:r>
    </w:p>
    <w:p w14:paraId="423F700A">
      <w:pPr>
        <w:spacing w:before="234" w:line="228" w:lineRule="auto"/>
        <w:ind w:left="3194"/>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49"/>
          <w:sz w:val="20"/>
          <w:szCs w:val="20"/>
        </w:rPr>
        <w:t xml:space="preserve"> </w:t>
      </w:r>
      <w:r>
        <w:rPr>
          <w:rFonts w:ascii="宋体" w:hAnsi="宋体" w:eastAsia="宋体" w:cs="宋体"/>
          <w:spacing w:val="-7"/>
          <w:sz w:val="20"/>
          <w:szCs w:val="20"/>
        </w:rPr>
        <w:t>期</w:t>
      </w:r>
      <w:r>
        <w:rPr>
          <w:rFonts w:ascii="宋体" w:hAnsi="宋体" w:eastAsia="宋体" w:cs="宋体"/>
          <w:spacing w:val="-34"/>
          <w:sz w:val="20"/>
          <w:szCs w:val="20"/>
        </w:rPr>
        <w:t xml:space="preserve"> </w:t>
      </w:r>
      <w:r>
        <w:rPr>
          <w:rFonts w:ascii="宋体" w:hAnsi="宋体" w:eastAsia="宋体" w:cs="宋体"/>
          <w:spacing w:val="-7"/>
          <w:sz w:val="20"/>
          <w:szCs w:val="20"/>
        </w:rPr>
        <w:t>：</w:t>
      </w:r>
      <w:r>
        <w:rPr>
          <w:rFonts w:ascii="宋体" w:hAnsi="宋体" w:eastAsia="宋体" w:cs="宋体"/>
          <w:spacing w:val="23"/>
          <w:sz w:val="20"/>
          <w:szCs w:val="20"/>
        </w:rPr>
        <w:t xml:space="preserve">    </w:t>
      </w:r>
      <w:r>
        <w:rPr>
          <w:rFonts w:ascii="宋体" w:hAnsi="宋体" w:eastAsia="宋体" w:cs="宋体"/>
          <w:spacing w:val="-7"/>
          <w:sz w:val="20"/>
          <w:szCs w:val="20"/>
        </w:rPr>
        <w:t>年     月</w:t>
      </w:r>
      <w:r>
        <w:rPr>
          <w:rFonts w:ascii="宋体" w:hAnsi="宋体" w:eastAsia="宋体" w:cs="宋体"/>
          <w:spacing w:val="4"/>
          <w:sz w:val="20"/>
          <w:szCs w:val="20"/>
        </w:rPr>
        <w:t xml:space="preserve">     </w:t>
      </w:r>
      <w:r>
        <w:rPr>
          <w:rFonts w:ascii="宋体" w:hAnsi="宋体" w:eastAsia="宋体" w:cs="宋体"/>
          <w:spacing w:val="-7"/>
          <w:sz w:val="20"/>
          <w:szCs w:val="20"/>
        </w:rPr>
        <w:t>日</w:t>
      </w:r>
    </w:p>
    <w:p w14:paraId="255702F4">
      <w:pPr>
        <w:spacing w:before="232" w:line="228" w:lineRule="auto"/>
        <w:ind w:left="16"/>
        <w:rPr>
          <w:rFonts w:ascii="宋体" w:hAnsi="宋体" w:eastAsia="宋体" w:cs="宋体"/>
          <w:sz w:val="20"/>
          <w:szCs w:val="20"/>
        </w:rPr>
      </w:pPr>
      <w:r>
        <w:rPr>
          <w:rFonts w:ascii="宋体" w:hAnsi="宋体" w:eastAsia="宋体" w:cs="宋体"/>
          <w:b/>
          <w:bCs/>
          <w:spacing w:val="7"/>
          <w:sz w:val="20"/>
          <w:szCs w:val="20"/>
        </w:rPr>
        <w:t>附法定代表人有效的身份证正反两面影印件</w:t>
      </w:r>
    </w:p>
    <w:p w14:paraId="73FD7F5E">
      <w:pPr>
        <w:spacing w:line="29" w:lineRule="exact"/>
      </w:pPr>
    </w:p>
    <w:tbl>
      <w:tblPr>
        <w:tblStyle w:val="5"/>
        <w:tblW w:w="9234"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695A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3" w:hRule="atLeast"/>
        </w:trPr>
        <w:tc>
          <w:tcPr>
            <w:tcW w:w="4617" w:type="dxa"/>
            <w:vAlign w:val="top"/>
          </w:tcPr>
          <w:p w14:paraId="1C0E8352">
            <w:pPr>
              <w:rPr>
                <w:rFonts w:ascii="Arial"/>
                <w:sz w:val="21"/>
              </w:rPr>
            </w:pPr>
          </w:p>
        </w:tc>
        <w:tc>
          <w:tcPr>
            <w:tcW w:w="4617" w:type="dxa"/>
            <w:vAlign w:val="top"/>
          </w:tcPr>
          <w:p w14:paraId="38547EA5">
            <w:pPr>
              <w:rPr>
                <w:rFonts w:ascii="Arial"/>
                <w:sz w:val="21"/>
              </w:rPr>
            </w:pPr>
          </w:p>
        </w:tc>
      </w:tr>
    </w:tbl>
    <w:p w14:paraId="5B6D2A25">
      <w:pPr>
        <w:pStyle w:val="2"/>
      </w:pPr>
    </w:p>
    <w:p w14:paraId="6CBFA30E">
      <w:pPr>
        <w:sectPr>
          <w:footerReference r:id="rId35" w:type="default"/>
          <w:pgSz w:w="11906" w:h="16839"/>
          <w:pgMar w:top="1265" w:right="1333" w:bottom="697" w:left="1256" w:header="0" w:footer="422" w:gutter="0"/>
          <w:cols w:space="720" w:num="1"/>
        </w:sectPr>
      </w:pPr>
    </w:p>
    <w:p w14:paraId="3C79998C">
      <w:pPr>
        <w:spacing w:before="300" w:line="228" w:lineRule="auto"/>
        <w:ind w:left="122"/>
        <w:rPr>
          <w:rFonts w:ascii="宋体" w:hAnsi="宋体" w:eastAsia="宋体" w:cs="宋体"/>
          <w:sz w:val="20"/>
          <w:szCs w:val="20"/>
        </w:rPr>
      </w:pPr>
      <w:r>
        <w:rPr>
          <w:rFonts w:ascii="宋体" w:hAnsi="宋体" w:eastAsia="宋体" w:cs="宋体"/>
          <w:b/>
          <w:bCs/>
          <w:spacing w:val="8"/>
          <w:sz w:val="20"/>
          <w:szCs w:val="20"/>
        </w:rPr>
        <w:t>法定代表人（负责人）授权委托书格式</w:t>
      </w:r>
    </w:p>
    <w:p w14:paraId="5818B492">
      <w:pPr>
        <w:pStyle w:val="2"/>
        <w:spacing w:line="443" w:lineRule="auto"/>
      </w:pPr>
    </w:p>
    <w:p w14:paraId="4BD0BCDC">
      <w:pPr>
        <w:spacing w:before="65" w:line="228" w:lineRule="auto"/>
        <w:ind w:left="3297"/>
        <w:rPr>
          <w:rFonts w:ascii="宋体" w:hAnsi="宋体" w:eastAsia="宋体" w:cs="宋体"/>
          <w:sz w:val="20"/>
          <w:szCs w:val="20"/>
        </w:rPr>
      </w:pPr>
      <w:r>
        <w:rPr>
          <w:rFonts w:ascii="宋体" w:hAnsi="宋体" w:eastAsia="宋体" w:cs="宋体"/>
          <w:b/>
          <w:bCs/>
          <w:spacing w:val="8"/>
          <w:sz w:val="20"/>
          <w:szCs w:val="20"/>
        </w:rPr>
        <w:t>法定代表人（负责人）授权委托书</w:t>
      </w:r>
    </w:p>
    <w:p w14:paraId="546FC776">
      <w:pPr>
        <w:pStyle w:val="2"/>
        <w:spacing w:line="322" w:lineRule="auto"/>
      </w:pPr>
    </w:p>
    <w:p w14:paraId="3EC15B66">
      <w:pPr>
        <w:pStyle w:val="2"/>
        <w:spacing w:line="322" w:lineRule="auto"/>
      </w:pPr>
    </w:p>
    <w:p w14:paraId="148F5E9C">
      <w:pPr>
        <w:spacing w:before="65" w:line="229" w:lineRule="auto"/>
        <w:ind w:left="140"/>
        <w:rPr>
          <w:rFonts w:ascii="宋体" w:hAnsi="宋体" w:eastAsia="宋体" w:cs="宋体"/>
          <w:sz w:val="20"/>
          <w:szCs w:val="20"/>
        </w:rPr>
      </w:pPr>
      <w:r>
        <w:rPr>
          <w:rFonts w:hint="eastAsia" w:ascii="宋体" w:hAnsi="宋体" w:eastAsia="宋体" w:cs="宋体"/>
          <w:spacing w:val="6"/>
          <w:sz w:val="20"/>
          <w:szCs w:val="20"/>
          <w:lang w:eastAsia="zh-CN"/>
        </w:rPr>
        <w:t>中轩项目管理有限公司</w:t>
      </w:r>
      <w:r>
        <w:rPr>
          <w:rFonts w:ascii="宋体" w:hAnsi="宋体" w:eastAsia="宋体" w:cs="宋体"/>
          <w:b/>
          <w:bCs/>
          <w:spacing w:val="6"/>
          <w:sz w:val="20"/>
          <w:szCs w:val="20"/>
        </w:rPr>
        <w:t>：</w:t>
      </w:r>
    </w:p>
    <w:p w14:paraId="489E7E62">
      <w:pPr>
        <w:spacing w:before="232" w:line="443" w:lineRule="auto"/>
        <w:ind w:left="121" w:firstLine="421"/>
        <w:jc w:val="both"/>
        <w:rPr>
          <w:rFonts w:ascii="宋体" w:hAnsi="宋体" w:eastAsia="宋体" w:cs="宋体"/>
          <w:sz w:val="20"/>
          <w:szCs w:val="20"/>
        </w:rPr>
      </w:pPr>
      <w:r>
        <w:rPr>
          <w:rFonts w:ascii="宋体" w:hAnsi="宋体" w:eastAsia="宋体" w:cs="宋体"/>
          <w:spacing w:val="7"/>
          <w:sz w:val="20"/>
          <w:szCs w:val="20"/>
        </w:rPr>
        <w:t>本授权委托书声明：注册于</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（磋商供应商住址）的</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（磋商供应商名</w:t>
      </w:r>
      <w:r>
        <w:rPr>
          <w:rFonts w:ascii="宋体" w:hAnsi="宋体" w:eastAsia="宋体" w:cs="宋体"/>
          <w:spacing w:val="18"/>
          <w:sz w:val="20"/>
          <w:szCs w:val="20"/>
        </w:rPr>
        <w:t>称）</w:t>
      </w:r>
      <w:r>
        <w:rPr>
          <w:rFonts w:ascii="宋体" w:hAnsi="宋体" w:eastAsia="宋体" w:cs="宋体"/>
          <w:spacing w:val="-26"/>
          <w:sz w:val="20"/>
          <w:szCs w:val="20"/>
        </w:rPr>
        <w:t xml:space="preserve"> </w:t>
      </w:r>
      <w:r>
        <w:rPr>
          <w:rFonts w:ascii="宋体" w:hAnsi="宋体" w:eastAsia="宋体" w:cs="宋体"/>
          <w:spacing w:val="18"/>
          <w:sz w:val="20"/>
          <w:szCs w:val="20"/>
        </w:rPr>
        <w:t>法定代表人</w:t>
      </w:r>
      <w:r>
        <w:rPr>
          <w:rFonts w:ascii="宋体" w:hAnsi="宋体" w:eastAsia="宋体" w:cs="宋体"/>
          <w:spacing w:val="-81"/>
          <w:sz w:val="20"/>
          <w:szCs w:val="20"/>
        </w:rPr>
        <w:t xml:space="preserve"> </w:t>
      </w:r>
      <w:r>
        <w:rPr>
          <w:rFonts w:ascii="宋体" w:hAnsi="宋体" w:eastAsia="宋体" w:cs="宋体"/>
          <w:spacing w:val="18"/>
          <w:sz w:val="20"/>
          <w:szCs w:val="20"/>
          <w:u w:val="single" w:color="auto"/>
        </w:rPr>
        <w:t xml:space="preserve">                    </w:t>
      </w:r>
      <w:r>
        <w:rPr>
          <w:rFonts w:ascii="宋体" w:hAnsi="宋体" w:eastAsia="宋体" w:cs="宋体"/>
          <w:spacing w:val="18"/>
          <w:sz w:val="20"/>
          <w:szCs w:val="20"/>
        </w:rPr>
        <w:t>（法定代表人姓名</w:t>
      </w:r>
      <w:r>
        <w:rPr>
          <w:rFonts w:ascii="宋体" w:hAnsi="宋体" w:eastAsia="宋体" w:cs="宋体"/>
          <w:spacing w:val="-56"/>
          <w:sz w:val="20"/>
          <w:szCs w:val="20"/>
        </w:rPr>
        <w:t xml:space="preserve"> </w:t>
      </w:r>
      <w:r>
        <w:rPr>
          <w:rFonts w:ascii="宋体" w:hAnsi="宋体" w:eastAsia="宋体" w:cs="宋体"/>
          <w:spacing w:val="18"/>
          <w:sz w:val="20"/>
          <w:szCs w:val="20"/>
        </w:rPr>
        <w:t>、职务</w:t>
      </w:r>
      <w:r>
        <w:rPr>
          <w:rFonts w:ascii="宋体" w:hAnsi="宋体" w:eastAsia="宋体" w:cs="宋体"/>
          <w:spacing w:val="-56"/>
          <w:sz w:val="20"/>
          <w:szCs w:val="20"/>
        </w:rPr>
        <w:t xml:space="preserve"> </w:t>
      </w:r>
      <w:r>
        <w:rPr>
          <w:rFonts w:ascii="宋体" w:hAnsi="宋体" w:eastAsia="宋体" w:cs="宋体"/>
          <w:spacing w:val="18"/>
          <w:sz w:val="20"/>
          <w:szCs w:val="20"/>
        </w:rPr>
        <w:t>、</w:t>
      </w:r>
      <w:r>
        <w:rPr>
          <w:rFonts w:ascii="宋体" w:hAnsi="宋体" w:eastAsia="宋体" w:cs="宋体"/>
          <w:spacing w:val="-59"/>
          <w:sz w:val="20"/>
          <w:szCs w:val="20"/>
        </w:rPr>
        <w:t xml:space="preserve"> </w:t>
      </w:r>
      <w:r>
        <w:rPr>
          <w:rFonts w:ascii="宋体" w:hAnsi="宋体" w:eastAsia="宋体" w:cs="宋体"/>
          <w:spacing w:val="18"/>
          <w:sz w:val="20"/>
          <w:szCs w:val="20"/>
        </w:rPr>
        <w:t>身份证号）</w:t>
      </w:r>
      <w:r>
        <w:rPr>
          <w:rFonts w:ascii="宋体" w:hAnsi="宋体" w:eastAsia="宋体" w:cs="宋体"/>
          <w:spacing w:val="-38"/>
          <w:sz w:val="20"/>
          <w:szCs w:val="20"/>
        </w:rPr>
        <w:t xml:space="preserve"> </w:t>
      </w:r>
      <w:r>
        <w:rPr>
          <w:rFonts w:ascii="宋体" w:hAnsi="宋体" w:eastAsia="宋体" w:cs="宋体"/>
          <w:spacing w:val="18"/>
          <w:sz w:val="20"/>
          <w:szCs w:val="20"/>
        </w:rPr>
        <w:t>代表本公司授权</w:t>
      </w:r>
      <w:r>
        <w:rPr>
          <w:rFonts w:ascii="宋体" w:hAnsi="宋体" w:eastAsia="宋体" w:cs="宋体"/>
          <w:spacing w:val="3"/>
          <w:sz w:val="20"/>
          <w:szCs w:val="20"/>
        </w:rPr>
        <w:t>（磋商供应商代表姓名、职务、身份证号）为本公司的合法代理人，就</w:t>
      </w:r>
      <w:r>
        <w:rPr>
          <w:rFonts w:ascii="宋体" w:hAnsi="宋体" w:eastAsia="宋体" w:cs="宋体"/>
          <w:spacing w:val="2"/>
          <w:sz w:val="20"/>
          <w:szCs w:val="20"/>
        </w:rPr>
        <w:t>贵方组织的</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 xml:space="preserve"> 项</w:t>
      </w:r>
      <w:r>
        <w:rPr>
          <w:rFonts w:ascii="宋体" w:hAnsi="宋体" w:eastAsia="宋体" w:cs="宋体"/>
          <w:spacing w:val="7"/>
          <w:sz w:val="20"/>
          <w:szCs w:val="20"/>
        </w:rPr>
        <w:t>目，项目编号</w:t>
      </w:r>
      <w:r>
        <w:rPr>
          <w:rFonts w:ascii="宋体" w:hAnsi="宋体" w:eastAsia="宋体" w:cs="宋体"/>
          <w:spacing w:val="2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23"/>
          <w:sz w:val="20"/>
          <w:szCs w:val="20"/>
        </w:rPr>
        <w:t>，</w:t>
      </w:r>
      <w:r>
        <w:rPr>
          <w:rFonts w:ascii="宋体" w:hAnsi="宋体" w:eastAsia="宋体" w:cs="宋体"/>
          <w:spacing w:val="7"/>
          <w:sz w:val="20"/>
          <w:szCs w:val="20"/>
        </w:rPr>
        <w:t>以本公司名义处理一切与之有关的事务。</w:t>
      </w:r>
    </w:p>
    <w:p w14:paraId="696C45B1">
      <w:pPr>
        <w:spacing w:line="227" w:lineRule="auto"/>
        <w:ind w:left="542"/>
        <w:rPr>
          <w:rFonts w:ascii="宋体" w:hAnsi="宋体" w:eastAsia="宋体" w:cs="宋体"/>
          <w:sz w:val="20"/>
          <w:szCs w:val="20"/>
        </w:rPr>
      </w:pPr>
      <w:r>
        <w:rPr>
          <w:rFonts w:ascii="宋体" w:hAnsi="宋体" w:eastAsia="宋体" w:cs="宋体"/>
          <w:spacing w:val="5"/>
          <w:sz w:val="20"/>
          <w:szCs w:val="20"/>
        </w:rPr>
        <w:t>本授权书于</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5"/>
          <w:sz w:val="20"/>
          <w:szCs w:val="20"/>
        </w:rPr>
        <w:t>日签章生效，特此</w:t>
      </w:r>
      <w:r>
        <w:rPr>
          <w:rFonts w:ascii="宋体" w:hAnsi="宋体" w:eastAsia="宋体" w:cs="宋体"/>
          <w:spacing w:val="4"/>
          <w:sz w:val="20"/>
          <w:szCs w:val="20"/>
        </w:rPr>
        <w:t>声明。</w:t>
      </w:r>
    </w:p>
    <w:p w14:paraId="2602BCB0">
      <w:pPr>
        <w:pStyle w:val="2"/>
        <w:spacing w:line="280" w:lineRule="auto"/>
      </w:pPr>
    </w:p>
    <w:p w14:paraId="1EA64E51">
      <w:pPr>
        <w:pStyle w:val="2"/>
        <w:spacing w:line="280" w:lineRule="auto"/>
      </w:pPr>
    </w:p>
    <w:p w14:paraId="2F94FE8A">
      <w:pPr>
        <w:pStyle w:val="2"/>
        <w:spacing w:line="280" w:lineRule="auto"/>
      </w:pPr>
    </w:p>
    <w:p w14:paraId="57CD16C5">
      <w:pPr>
        <w:pStyle w:val="2"/>
        <w:spacing w:line="281" w:lineRule="auto"/>
      </w:pPr>
    </w:p>
    <w:p w14:paraId="32641E8B">
      <w:pPr>
        <w:spacing w:before="65" w:line="228" w:lineRule="auto"/>
        <w:ind w:left="3269"/>
        <w:rPr>
          <w:rFonts w:ascii="宋体" w:hAnsi="宋体" w:eastAsia="宋体" w:cs="宋体"/>
          <w:sz w:val="20"/>
          <w:szCs w:val="20"/>
        </w:rPr>
      </w:pPr>
      <w:r>
        <w:rPr>
          <w:rFonts w:ascii="宋体" w:hAnsi="宋体" w:eastAsia="宋体" w:cs="宋体"/>
          <w:spacing w:val="4"/>
          <w:sz w:val="20"/>
          <w:szCs w:val="20"/>
        </w:rPr>
        <w:t>磋商供应商</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4"/>
          <w:sz w:val="20"/>
          <w:szCs w:val="20"/>
        </w:rPr>
        <w:t>法</w:t>
      </w:r>
      <w:r>
        <w:rPr>
          <w:rFonts w:ascii="宋体" w:hAnsi="宋体" w:eastAsia="宋体" w:cs="宋体"/>
          <w:spacing w:val="-47"/>
          <w:sz w:val="20"/>
          <w:szCs w:val="20"/>
        </w:rPr>
        <w:t xml:space="preserve"> </w:t>
      </w:r>
      <w:r>
        <w:rPr>
          <w:rFonts w:ascii="宋体" w:hAnsi="宋体" w:eastAsia="宋体" w:cs="宋体"/>
          <w:spacing w:val="4"/>
          <w:sz w:val="20"/>
          <w:szCs w:val="20"/>
        </w:rPr>
        <w:t>人</w:t>
      </w:r>
      <w:r>
        <w:rPr>
          <w:rFonts w:ascii="宋体" w:hAnsi="宋体" w:eastAsia="宋体" w:cs="宋体"/>
          <w:spacing w:val="-27"/>
          <w:sz w:val="20"/>
          <w:szCs w:val="20"/>
        </w:rPr>
        <w:t xml:space="preserve"> </w:t>
      </w:r>
      <w:r>
        <w:rPr>
          <w:rFonts w:ascii="宋体" w:hAnsi="宋体" w:eastAsia="宋体" w:cs="宋体"/>
          <w:spacing w:val="4"/>
          <w:sz w:val="20"/>
          <w:szCs w:val="20"/>
        </w:rPr>
        <w:t>电</w:t>
      </w:r>
      <w:r>
        <w:rPr>
          <w:rFonts w:ascii="宋体" w:hAnsi="宋体" w:eastAsia="宋体" w:cs="宋体"/>
          <w:spacing w:val="-51"/>
          <w:sz w:val="20"/>
          <w:szCs w:val="20"/>
        </w:rPr>
        <w:t xml:space="preserve"> </w:t>
      </w:r>
      <w:r>
        <w:rPr>
          <w:rFonts w:ascii="宋体" w:hAnsi="宋体" w:eastAsia="宋体" w:cs="宋体"/>
          <w:spacing w:val="4"/>
          <w:sz w:val="20"/>
          <w:szCs w:val="20"/>
        </w:rPr>
        <w:t>子</w:t>
      </w:r>
      <w:r>
        <w:rPr>
          <w:rFonts w:ascii="宋体" w:hAnsi="宋体" w:eastAsia="宋体" w:cs="宋体"/>
          <w:spacing w:val="-48"/>
          <w:sz w:val="20"/>
          <w:szCs w:val="20"/>
        </w:rPr>
        <w:t xml:space="preserve"> </w:t>
      </w:r>
      <w:r>
        <w:rPr>
          <w:rFonts w:ascii="宋体" w:hAnsi="宋体" w:eastAsia="宋体" w:cs="宋体"/>
          <w:spacing w:val="4"/>
          <w:sz w:val="20"/>
          <w:szCs w:val="20"/>
        </w:rPr>
        <w:t>签</w:t>
      </w:r>
      <w:r>
        <w:rPr>
          <w:rFonts w:ascii="宋体" w:hAnsi="宋体" w:eastAsia="宋体" w:cs="宋体"/>
          <w:spacing w:val="-44"/>
          <w:sz w:val="20"/>
          <w:szCs w:val="20"/>
        </w:rPr>
        <w:t xml:space="preserve"> </w:t>
      </w:r>
      <w:r>
        <w:rPr>
          <w:rFonts w:ascii="宋体" w:hAnsi="宋体" w:eastAsia="宋体" w:cs="宋体"/>
          <w:spacing w:val="4"/>
          <w:sz w:val="20"/>
          <w:szCs w:val="20"/>
        </w:rPr>
        <w:t>章</w:t>
      </w:r>
      <w:r>
        <w:rPr>
          <w:rFonts w:ascii="宋体" w:hAnsi="宋体" w:eastAsia="宋体" w:cs="宋体"/>
          <w:spacing w:val="-58"/>
          <w:sz w:val="20"/>
          <w:szCs w:val="20"/>
        </w:rPr>
        <w:t xml:space="preserve"> </w:t>
      </w:r>
      <w:r>
        <w:rPr>
          <w:rFonts w:ascii="宋体" w:hAnsi="宋体" w:eastAsia="宋体" w:cs="宋体"/>
          <w:spacing w:val="4"/>
          <w:sz w:val="20"/>
          <w:szCs w:val="20"/>
        </w:rPr>
        <w:t>）</w:t>
      </w:r>
    </w:p>
    <w:p w14:paraId="5275294C">
      <w:pPr>
        <w:spacing w:before="233" w:line="228" w:lineRule="auto"/>
        <w:ind w:left="3271"/>
        <w:rPr>
          <w:rFonts w:ascii="宋体" w:hAnsi="宋体" w:eastAsia="宋体" w:cs="宋体"/>
          <w:sz w:val="20"/>
          <w:szCs w:val="20"/>
        </w:rPr>
      </w:pPr>
      <w:r>
        <w:rPr>
          <w:rFonts w:ascii="宋体" w:hAnsi="宋体" w:eastAsia="宋体" w:cs="宋体"/>
          <w:spacing w:val="5"/>
          <w:sz w:val="20"/>
          <w:szCs w:val="20"/>
        </w:rPr>
        <w:t>法定代表人（负责人</w:t>
      </w:r>
      <w:r>
        <w:rPr>
          <w:rFonts w:ascii="宋体" w:hAnsi="宋体" w:eastAsia="宋体" w:cs="宋体"/>
          <w:spacing w:val="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5"/>
          <w:sz w:val="20"/>
          <w:szCs w:val="20"/>
        </w:rPr>
        <w:t>法</w:t>
      </w:r>
      <w:r>
        <w:rPr>
          <w:rFonts w:ascii="宋体" w:hAnsi="宋体" w:eastAsia="宋体" w:cs="宋体"/>
          <w:spacing w:val="-46"/>
          <w:sz w:val="20"/>
          <w:szCs w:val="20"/>
        </w:rPr>
        <w:t xml:space="preserve"> </w:t>
      </w:r>
      <w:r>
        <w:rPr>
          <w:rFonts w:ascii="宋体" w:hAnsi="宋体" w:eastAsia="宋体" w:cs="宋体"/>
          <w:spacing w:val="5"/>
          <w:sz w:val="20"/>
          <w:szCs w:val="20"/>
        </w:rPr>
        <w:t>定</w:t>
      </w:r>
      <w:r>
        <w:rPr>
          <w:rFonts w:ascii="宋体" w:hAnsi="宋体" w:eastAsia="宋体" w:cs="宋体"/>
          <w:spacing w:val="-52"/>
          <w:sz w:val="20"/>
          <w:szCs w:val="20"/>
        </w:rPr>
        <w:t xml:space="preserve"> </w:t>
      </w:r>
      <w:r>
        <w:rPr>
          <w:rFonts w:ascii="宋体" w:hAnsi="宋体" w:eastAsia="宋体" w:cs="宋体"/>
          <w:spacing w:val="5"/>
          <w:sz w:val="20"/>
          <w:szCs w:val="20"/>
        </w:rPr>
        <w:t>代</w:t>
      </w:r>
      <w:r>
        <w:rPr>
          <w:rFonts w:ascii="宋体" w:hAnsi="宋体" w:eastAsia="宋体" w:cs="宋体"/>
          <w:spacing w:val="-52"/>
          <w:sz w:val="20"/>
          <w:szCs w:val="20"/>
        </w:rPr>
        <w:t xml:space="preserve"> </w:t>
      </w:r>
      <w:r>
        <w:rPr>
          <w:rFonts w:ascii="宋体" w:hAnsi="宋体" w:eastAsia="宋体" w:cs="宋体"/>
          <w:spacing w:val="5"/>
          <w:sz w:val="20"/>
          <w:szCs w:val="20"/>
        </w:rPr>
        <w:t>表</w:t>
      </w:r>
      <w:r>
        <w:rPr>
          <w:rFonts w:ascii="宋体" w:hAnsi="宋体" w:eastAsia="宋体" w:cs="宋体"/>
          <w:spacing w:val="-47"/>
          <w:sz w:val="20"/>
          <w:szCs w:val="20"/>
        </w:rPr>
        <w:t xml:space="preserve"> </w:t>
      </w:r>
      <w:r>
        <w:rPr>
          <w:rFonts w:ascii="宋体" w:hAnsi="宋体" w:eastAsia="宋体" w:cs="宋体"/>
          <w:spacing w:val="5"/>
          <w:sz w:val="20"/>
          <w:szCs w:val="20"/>
        </w:rPr>
        <w:t>人</w:t>
      </w:r>
      <w:r>
        <w:rPr>
          <w:rFonts w:ascii="宋体" w:hAnsi="宋体" w:eastAsia="宋体" w:cs="宋体"/>
          <w:spacing w:val="-27"/>
          <w:sz w:val="20"/>
          <w:szCs w:val="20"/>
        </w:rPr>
        <w:t xml:space="preserve"> </w:t>
      </w:r>
      <w:r>
        <w:rPr>
          <w:rFonts w:ascii="宋体" w:hAnsi="宋体" w:eastAsia="宋体" w:cs="宋体"/>
          <w:spacing w:val="5"/>
          <w:sz w:val="20"/>
          <w:szCs w:val="20"/>
        </w:rPr>
        <w:t>电</w:t>
      </w:r>
      <w:r>
        <w:rPr>
          <w:rFonts w:ascii="宋体" w:hAnsi="宋体" w:eastAsia="宋体" w:cs="宋体"/>
          <w:spacing w:val="-51"/>
          <w:sz w:val="20"/>
          <w:szCs w:val="20"/>
        </w:rPr>
        <w:t xml:space="preserve"> </w:t>
      </w:r>
      <w:r>
        <w:rPr>
          <w:rFonts w:ascii="宋体" w:hAnsi="宋体" w:eastAsia="宋体" w:cs="宋体"/>
          <w:spacing w:val="5"/>
          <w:sz w:val="20"/>
          <w:szCs w:val="20"/>
        </w:rPr>
        <w:t>子</w:t>
      </w:r>
      <w:r>
        <w:rPr>
          <w:rFonts w:ascii="宋体" w:hAnsi="宋体" w:eastAsia="宋体" w:cs="宋体"/>
          <w:spacing w:val="-51"/>
          <w:sz w:val="20"/>
          <w:szCs w:val="20"/>
        </w:rPr>
        <w:t xml:space="preserve"> </w:t>
      </w:r>
      <w:r>
        <w:rPr>
          <w:rFonts w:ascii="宋体" w:hAnsi="宋体" w:eastAsia="宋体" w:cs="宋体"/>
          <w:spacing w:val="5"/>
          <w:sz w:val="20"/>
          <w:szCs w:val="20"/>
        </w:rPr>
        <w:t>签章）</w:t>
      </w:r>
    </w:p>
    <w:p w14:paraId="7326B249">
      <w:pPr>
        <w:spacing w:before="234" w:line="228" w:lineRule="auto"/>
        <w:ind w:left="3482"/>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14:paraId="24EE2C83">
      <w:pPr>
        <w:pStyle w:val="2"/>
        <w:spacing w:line="242" w:lineRule="auto"/>
      </w:pPr>
    </w:p>
    <w:p w14:paraId="630C9EC3">
      <w:pPr>
        <w:pStyle w:val="2"/>
        <w:spacing w:line="242" w:lineRule="auto"/>
      </w:pPr>
    </w:p>
    <w:p w14:paraId="2525BB50">
      <w:pPr>
        <w:pStyle w:val="2"/>
        <w:spacing w:line="243" w:lineRule="auto"/>
      </w:pPr>
    </w:p>
    <w:p w14:paraId="009BD20B">
      <w:pPr>
        <w:pStyle w:val="2"/>
        <w:spacing w:line="243" w:lineRule="auto"/>
      </w:pPr>
    </w:p>
    <w:p w14:paraId="7224AD6F">
      <w:pPr>
        <w:spacing w:before="65" w:line="228" w:lineRule="auto"/>
        <w:ind w:left="138"/>
        <w:rPr>
          <w:rFonts w:ascii="宋体" w:hAnsi="宋体" w:eastAsia="宋体" w:cs="宋体"/>
          <w:sz w:val="20"/>
          <w:szCs w:val="20"/>
        </w:rPr>
      </w:pPr>
      <w:r>
        <w:rPr>
          <w:rFonts w:ascii="宋体" w:hAnsi="宋体" w:eastAsia="宋体" w:cs="宋体"/>
          <w:b/>
          <w:bCs/>
          <w:spacing w:val="7"/>
          <w:sz w:val="20"/>
          <w:szCs w:val="20"/>
        </w:rPr>
        <w:t>附磋商供应商代表有效的身份证正反两面影印件</w:t>
      </w:r>
    </w:p>
    <w:p w14:paraId="65DA8633">
      <w:pPr>
        <w:spacing w:line="29" w:lineRule="exact"/>
      </w:pPr>
    </w:p>
    <w:tbl>
      <w:tblPr>
        <w:tblStyle w:val="5"/>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1ACA0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3" w:hRule="atLeast"/>
        </w:trPr>
        <w:tc>
          <w:tcPr>
            <w:tcW w:w="4617" w:type="dxa"/>
            <w:vAlign w:val="top"/>
          </w:tcPr>
          <w:p w14:paraId="3E49D827">
            <w:pPr>
              <w:rPr>
                <w:rFonts w:ascii="Arial"/>
                <w:sz w:val="21"/>
              </w:rPr>
            </w:pPr>
          </w:p>
        </w:tc>
        <w:tc>
          <w:tcPr>
            <w:tcW w:w="4617" w:type="dxa"/>
            <w:vAlign w:val="top"/>
          </w:tcPr>
          <w:p w14:paraId="1ECD4078">
            <w:pPr>
              <w:rPr>
                <w:rFonts w:ascii="Arial"/>
                <w:sz w:val="21"/>
              </w:rPr>
            </w:pPr>
          </w:p>
        </w:tc>
      </w:tr>
    </w:tbl>
    <w:p w14:paraId="14DD7F27">
      <w:pPr>
        <w:pStyle w:val="2"/>
        <w:spacing w:line="313" w:lineRule="auto"/>
      </w:pPr>
    </w:p>
    <w:p w14:paraId="0F48CA18">
      <w:pPr>
        <w:spacing w:before="65" w:line="228" w:lineRule="auto"/>
        <w:ind w:left="436"/>
        <w:rPr>
          <w:rFonts w:ascii="宋体" w:hAnsi="宋体" w:eastAsia="宋体" w:cs="宋体"/>
          <w:sz w:val="20"/>
          <w:szCs w:val="20"/>
        </w:rPr>
      </w:pPr>
      <w:r>
        <w:rPr>
          <w:rFonts w:ascii="宋体" w:hAnsi="宋体" w:eastAsia="宋体" w:cs="宋体"/>
          <w:b/>
          <w:bCs/>
          <w:spacing w:val="7"/>
          <w:sz w:val="20"/>
          <w:szCs w:val="20"/>
        </w:rPr>
        <w:t>注：法定代表人（负责人）参加，不用此委托书。</w:t>
      </w:r>
    </w:p>
    <w:p w14:paraId="0B03C2B9">
      <w:pPr>
        <w:spacing w:line="228" w:lineRule="auto"/>
        <w:rPr>
          <w:rFonts w:ascii="宋体" w:hAnsi="宋体" w:eastAsia="宋体" w:cs="宋体"/>
          <w:sz w:val="20"/>
          <w:szCs w:val="20"/>
        </w:rPr>
        <w:sectPr>
          <w:footerReference r:id="rId36" w:type="default"/>
          <w:pgSz w:w="11906" w:h="16839"/>
          <w:pgMar w:top="1431" w:right="1247" w:bottom="697" w:left="1134" w:header="0" w:footer="422" w:gutter="0"/>
          <w:cols w:space="720" w:num="1"/>
        </w:sectPr>
      </w:pPr>
    </w:p>
    <w:p w14:paraId="445EE6E3">
      <w:pPr>
        <w:spacing w:before="42" w:line="228" w:lineRule="auto"/>
        <w:ind w:left="4"/>
        <w:rPr>
          <w:rFonts w:ascii="宋体" w:hAnsi="宋体" w:eastAsia="宋体" w:cs="宋体"/>
          <w:sz w:val="20"/>
          <w:szCs w:val="20"/>
        </w:rPr>
      </w:pPr>
      <w:r>
        <w:rPr>
          <w:rFonts w:ascii="宋体" w:hAnsi="宋体" w:eastAsia="宋体" w:cs="宋体"/>
          <w:b/>
          <w:bCs/>
          <w:spacing w:val="6"/>
          <w:sz w:val="20"/>
          <w:szCs w:val="20"/>
        </w:rPr>
        <w:t>二、响应函格式</w:t>
      </w:r>
    </w:p>
    <w:p w14:paraId="6F38D8B3">
      <w:pPr>
        <w:spacing w:before="78" w:line="230" w:lineRule="auto"/>
        <w:ind w:left="4084"/>
        <w:rPr>
          <w:rFonts w:ascii="宋体" w:hAnsi="宋体" w:eastAsia="宋体" w:cs="宋体"/>
          <w:sz w:val="20"/>
          <w:szCs w:val="20"/>
        </w:rPr>
      </w:pPr>
      <w:r>
        <w:rPr>
          <w:rFonts w:ascii="宋体" w:hAnsi="宋体" w:eastAsia="宋体" w:cs="宋体"/>
          <w:b/>
          <w:bCs/>
          <w:spacing w:val="-6"/>
          <w:sz w:val="20"/>
          <w:szCs w:val="20"/>
        </w:rPr>
        <w:t>响</w:t>
      </w:r>
      <w:r>
        <w:rPr>
          <w:rFonts w:ascii="宋体" w:hAnsi="宋体" w:eastAsia="宋体" w:cs="宋体"/>
          <w:spacing w:val="8"/>
          <w:sz w:val="20"/>
          <w:szCs w:val="20"/>
        </w:rPr>
        <w:t xml:space="preserve">   </w:t>
      </w:r>
      <w:r>
        <w:rPr>
          <w:rFonts w:ascii="宋体" w:hAnsi="宋体" w:eastAsia="宋体" w:cs="宋体"/>
          <w:b/>
          <w:bCs/>
          <w:spacing w:val="-6"/>
          <w:sz w:val="20"/>
          <w:szCs w:val="20"/>
        </w:rPr>
        <w:t>应</w:t>
      </w:r>
      <w:r>
        <w:rPr>
          <w:rFonts w:ascii="宋体" w:hAnsi="宋体" w:eastAsia="宋体" w:cs="宋体"/>
          <w:spacing w:val="14"/>
          <w:sz w:val="20"/>
          <w:szCs w:val="20"/>
        </w:rPr>
        <w:t xml:space="preserve">   </w:t>
      </w:r>
      <w:r>
        <w:rPr>
          <w:rFonts w:ascii="宋体" w:hAnsi="宋体" w:eastAsia="宋体" w:cs="宋体"/>
          <w:b/>
          <w:bCs/>
          <w:spacing w:val="-6"/>
          <w:sz w:val="20"/>
          <w:szCs w:val="20"/>
        </w:rPr>
        <w:t>函</w:t>
      </w:r>
    </w:p>
    <w:p w14:paraId="115FE759">
      <w:pPr>
        <w:spacing w:before="223" w:line="229" w:lineRule="auto"/>
        <w:ind w:left="19"/>
        <w:rPr>
          <w:rFonts w:ascii="宋体" w:hAnsi="宋体" w:eastAsia="宋体" w:cs="宋体"/>
          <w:sz w:val="20"/>
          <w:szCs w:val="20"/>
        </w:rPr>
      </w:pPr>
      <w:r>
        <w:rPr>
          <w:rFonts w:hint="eastAsia" w:ascii="宋体" w:hAnsi="宋体" w:eastAsia="宋体" w:cs="宋体"/>
          <w:b/>
          <w:bCs/>
          <w:spacing w:val="5"/>
          <w:sz w:val="20"/>
          <w:szCs w:val="20"/>
          <w:u w:val="single" w:color="auto"/>
          <w:lang w:eastAsia="zh-CN"/>
        </w:rPr>
        <w:t>中轩项目管理有限公司</w:t>
      </w:r>
      <w:r>
        <w:rPr>
          <w:rFonts w:ascii="宋体" w:hAnsi="宋体" w:eastAsia="宋体" w:cs="宋体"/>
          <w:b/>
          <w:bCs/>
          <w:spacing w:val="5"/>
          <w:sz w:val="20"/>
          <w:szCs w:val="20"/>
        </w:rPr>
        <w:t>：</w:t>
      </w:r>
    </w:p>
    <w:p w14:paraId="0DEF6986">
      <w:pPr>
        <w:tabs>
          <w:tab w:val="left" w:pos="2556"/>
        </w:tabs>
        <w:spacing w:before="232" w:line="443" w:lineRule="auto"/>
        <w:ind w:right="15" w:firstLine="412"/>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6"/>
          <w:sz w:val="20"/>
          <w:szCs w:val="20"/>
          <w:u w:val="single" w:color="auto"/>
        </w:rPr>
        <w:t>(磋商供应商全称)</w:t>
      </w:r>
      <w:r>
        <w:rPr>
          <w:rFonts w:ascii="宋体" w:hAnsi="宋体" w:eastAsia="宋体" w:cs="宋体"/>
          <w:spacing w:val="6"/>
          <w:sz w:val="20"/>
          <w:szCs w:val="20"/>
        </w:rPr>
        <w:t>授权</w:t>
      </w:r>
      <w:r>
        <w:rPr>
          <w:rFonts w:ascii="宋体" w:hAnsi="宋体" w:eastAsia="宋体" w:cs="宋体"/>
          <w:spacing w:val="-96"/>
          <w:sz w:val="20"/>
          <w:szCs w:val="20"/>
        </w:rPr>
        <w:t xml:space="preserve"> </w:t>
      </w:r>
      <w:r>
        <w:rPr>
          <w:rFonts w:ascii="宋体" w:hAnsi="宋体" w:eastAsia="宋体" w:cs="宋体"/>
          <w:spacing w:val="12"/>
          <w:sz w:val="20"/>
          <w:szCs w:val="20"/>
          <w:u w:val="single" w:color="auto"/>
        </w:rPr>
        <w:t xml:space="preserve">        </w:t>
      </w:r>
      <w:r>
        <w:rPr>
          <w:rFonts w:ascii="宋体" w:hAnsi="宋体" w:eastAsia="宋体" w:cs="宋体"/>
          <w:spacing w:val="6"/>
          <w:sz w:val="20"/>
          <w:szCs w:val="20"/>
          <w:u w:val="single" w:color="auto"/>
        </w:rPr>
        <w:t xml:space="preserve">(磋商供应商代表姓名) </w:t>
      </w:r>
      <w:r>
        <w:rPr>
          <w:rFonts w:ascii="宋体" w:hAnsi="宋体" w:eastAsia="宋体" w:cs="宋体"/>
          <w:spacing w:val="5"/>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5"/>
          <w:sz w:val="20"/>
          <w:szCs w:val="20"/>
        </w:rPr>
        <w:t>(职务、职</w:t>
      </w:r>
      <w:r>
        <w:rPr>
          <w:rFonts w:ascii="宋体" w:hAnsi="宋体" w:eastAsia="宋体" w:cs="宋体"/>
          <w:spacing w:val="6"/>
          <w:sz w:val="20"/>
          <w:szCs w:val="20"/>
        </w:rPr>
        <w:t xml:space="preserve">称)为我方代表，参加贵方组织的 </w:t>
      </w:r>
      <w:r>
        <w:rPr>
          <w:rFonts w:ascii="宋体" w:hAnsi="宋体" w:eastAsia="宋体" w:cs="宋体"/>
          <w:spacing w:val="2"/>
          <w:sz w:val="20"/>
          <w:szCs w:val="20"/>
          <w:u w:val="single" w:color="auto"/>
        </w:rPr>
        <w:t xml:space="preserve">                    </w:t>
      </w:r>
      <w:r>
        <w:rPr>
          <w:rFonts w:ascii="宋体" w:hAnsi="宋体" w:eastAsia="宋体" w:cs="宋体"/>
          <w:spacing w:val="6"/>
          <w:sz w:val="20"/>
          <w:szCs w:val="20"/>
          <w:u w:val="single" w:color="auto"/>
        </w:rPr>
        <w:t>(项目名称、项目编号</w:t>
      </w:r>
      <w:r>
        <w:rPr>
          <w:rFonts w:ascii="宋体" w:hAnsi="宋体" w:eastAsia="宋体" w:cs="宋体"/>
          <w:spacing w:val="5"/>
          <w:sz w:val="20"/>
          <w:szCs w:val="20"/>
          <w:u w:val="single" w:color="auto"/>
        </w:rPr>
        <w:t>)</w:t>
      </w:r>
      <w:r>
        <w:rPr>
          <w:rFonts w:ascii="宋体" w:hAnsi="宋体" w:eastAsia="宋体" w:cs="宋体"/>
          <w:spacing w:val="5"/>
          <w:sz w:val="20"/>
          <w:szCs w:val="20"/>
        </w:rPr>
        <w:t>竞争性磋商的有关活动，</w:t>
      </w:r>
      <w:r>
        <w:rPr>
          <w:rFonts w:ascii="宋体" w:hAnsi="宋体" w:eastAsia="宋体" w:cs="宋体"/>
          <w:spacing w:val="8"/>
          <w:sz w:val="20"/>
          <w:szCs w:val="20"/>
        </w:rPr>
        <w:t>并对此项目进行报价。为此：</w:t>
      </w:r>
    </w:p>
    <w:p w14:paraId="24D065CB">
      <w:pPr>
        <w:spacing w:line="443" w:lineRule="auto"/>
        <w:ind w:left="5" w:right="69" w:firstLine="430"/>
        <w:rPr>
          <w:rFonts w:ascii="宋体" w:hAnsi="宋体" w:eastAsia="宋体" w:cs="宋体"/>
          <w:sz w:val="20"/>
          <w:szCs w:val="20"/>
        </w:rPr>
      </w:pPr>
      <w:r>
        <w:rPr>
          <w:rFonts w:ascii="宋体" w:hAnsi="宋体" w:eastAsia="宋体" w:cs="宋体"/>
          <w:spacing w:val="11"/>
          <w:sz w:val="20"/>
          <w:szCs w:val="20"/>
        </w:rPr>
        <w:t>1、我方已仔细研究了本项目磋商文件的全部内容，愿意以以下报价，按照磋商</w:t>
      </w:r>
      <w:r>
        <w:rPr>
          <w:rFonts w:ascii="宋体" w:hAnsi="宋体" w:eastAsia="宋体" w:cs="宋体"/>
          <w:spacing w:val="10"/>
          <w:sz w:val="20"/>
          <w:szCs w:val="20"/>
        </w:rPr>
        <w:t>文件要求及合同约</w:t>
      </w:r>
      <w:r>
        <w:rPr>
          <w:rFonts w:ascii="宋体" w:hAnsi="宋体" w:eastAsia="宋体" w:cs="宋体"/>
          <w:spacing w:val="5"/>
          <w:sz w:val="20"/>
          <w:szCs w:val="20"/>
        </w:rPr>
        <w:t>定完成项目。</w:t>
      </w:r>
    </w:p>
    <w:p w14:paraId="2A29D552">
      <w:pPr>
        <w:spacing w:before="1" w:line="227" w:lineRule="auto"/>
        <w:ind w:left="422"/>
        <w:rPr>
          <w:rFonts w:ascii="宋体" w:hAnsi="宋体" w:eastAsia="宋体" w:cs="宋体"/>
          <w:sz w:val="20"/>
          <w:szCs w:val="20"/>
        </w:rPr>
      </w:pPr>
      <w:r>
        <w:rPr>
          <w:rFonts w:ascii="宋体" w:hAnsi="宋体" w:eastAsia="宋体" w:cs="宋体"/>
          <w:spacing w:val="4"/>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4"/>
          <w:sz w:val="20"/>
          <w:szCs w:val="20"/>
        </w:rPr>
        <w:t>元 (￥</w:t>
      </w:r>
      <w:r>
        <w:rPr>
          <w:rFonts w:ascii="宋体" w:hAnsi="宋体" w:eastAsia="宋体" w:cs="宋体"/>
          <w:spacing w:val="-76"/>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4"/>
          <w:sz w:val="20"/>
          <w:szCs w:val="20"/>
        </w:rPr>
        <w:t>元）</w:t>
      </w:r>
    </w:p>
    <w:p w14:paraId="1700B5E5">
      <w:pPr>
        <w:spacing w:before="233" w:line="443" w:lineRule="auto"/>
        <w:ind w:left="2" w:right="69" w:firstLine="420"/>
        <w:rPr>
          <w:rFonts w:ascii="宋体" w:hAnsi="宋体" w:eastAsia="宋体" w:cs="宋体"/>
          <w:sz w:val="20"/>
          <w:szCs w:val="20"/>
        </w:rPr>
      </w:pPr>
      <w:r>
        <w:rPr>
          <w:rFonts w:ascii="宋体" w:hAnsi="宋体" w:eastAsia="宋体" w:cs="宋体"/>
          <w:spacing w:val="7"/>
          <w:sz w:val="20"/>
          <w:szCs w:val="20"/>
        </w:rPr>
        <w:t>2、我方同意在本项目磋商文件中规定的响应文件有效期</w:t>
      </w:r>
      <w:r>
        <w:rPr>
          <w:rFonts w:ascii="宋体" w:hAnsi="宋体" w:eastAsia="宋体" w:cs="宋体"/>
          <w:spacing w:val="7"/>
          <w:sz w:val="20"/>
          <w:szCs w:val="20"/>
          <w:u w:val="single" w:color="auto"/>
        </w:rPr>
        <w:t xml:space="preserve">     </w:t>
      </w:r>
      <w:r>
        <w:rPr>
          <w:rFonts w:ascii="宋体" w:hAnsi="宋体" w:eastAsia="宋体" w:cs="宋体"/>
          <w:spacing w:val="-44"/>
          <w:sz w:val="20"/>
          <w:szCs w:val="20"/>
        </w:rPr>
        <w:t xml:space="preserve"> </w:t>
      </w:r>
      <w:r>
        <w:rPr>
          <w:rFonts w:ascii="宋体" w:hAnsi="宋体" w:eastAsia="宋体" w:cs="宋体"/>
          <w:spacing w:val="7"/>
          <w:sz w:val="20"/>
          <w:szCs w:val="20"/>
        </w:rPr>
        <w:t>日历天内（自递交响应文件之日起计</w:t>
      </w:r>
      <w:r>
        <w:rPr>
          <w:rFonts w:ascii="宋体" w:hAnsi="宋体" w:eastAsia="宋体" w:cs="宋体"/>
          <w:spacing w:val="9"/>
          <w:sz w:val="20"/>
          <w:szCs w:val="20"/>
        </w:rPr>
        <w:t>算）遵守本磋商文件中的承诺且在此期限期满之前均具有约束力。如果成交，响应文件有</w:t>
      </w:r>
      <w:r>
        <w:rPr>
          <w:rFonts w:ascii="宋体" w:hAnsi="宋体" w:eastAsia="宋体" w:cs="宋体"/>
          <w:spacing w:val="8"/>
          <w:sz w:val="20"/>
          <w:szCs w:val="20"/>
        </w:rPr>
        <w:t>效期延长至合</w:t>
      </w:r>
      <w:r>
        <w:rPr>
          <w:rFonts w:ascii="宋体" w:hAnsi="宋体" w:eastAsia="宋体" w:cs="宋体"/>
          <w:spacing w:val="6"/>
          <w:sz w:val="20"/>
          <w:szCs w:val="20"/>
        </w:rPr>
        <w:t>同履约完毕。</w:t>
      </w:r>
    </w:p>
    <w:p w14:paraId="7F8C7A9C">
      <w:pPr>
        <w:spacing w:line="443" w:lineRule="auto"/>
        <w:ind w:left="3" w:right="69" w:firstLine="421"/>
        <w:rPr>
          <w:rFonts w:ascii="宋体" w:hAnsi="宋体" w:eastAsia="宋体" w:cs="宋体"/>
          <w:sz w:val="20"/>
          <w:szCs w:val="20"/>
        </w:rPr>
      </w:pPr>
      <w:r>
        <w:rPr>
          <w:rFonts w:ascii="宋体" w:hAnsi="宋体" w:eastAsia="宋体" w:cs="宋体"/>
          <w:spacing w:val="10"/>
          <w:sz w:val="20"/>
          <w:szCs w:val="20"/>
        </w:rPr>
        <w:t>3、我方承诺已经具备《中华人民共和国政府采购法》</w:t>
      </w:r>
      <w:r>
        <w:rPr>
          <w:rFonts w:ascii="宋体" w:hAnsi="宋体" w:eastAsia="宋体" w:cs="宋体"/>
          <w:spacing w:val="-54"/>
          <w:sz w:val="20"/>
          <w:szCs w:val="20"/>
        </w:rPr>
        <w:t xml:space="preserve"> </w:t>
      </w:r>
      <w:r>
        <w:rPr>
          <w:rFonts w:ascii="宋体" w:hAnsi="宋体" w:eastAsia="宋体" w:cs="宋体"/>
          <w:spacing w:val="10"/>
          <w:sz w:val="20"/>
          <w:szCs w:val="20"/>
        </w:rPr>
        <w:t>中规定的参加政府采购活动的供应商应当具</w:t>
      </w:r>
      <w:r>
        <w:rPr>
          <w:rFonts w:ascii="宋体" w:hAnsi="宋体" w:eastAsia="宋体" w:cs="宋体"/>
          <w:spacing w:val="9"/>
          <w:sz w:val="20"/>
          <w:szCs w:val="20"/>
        </w:rPr>
        <w:t>备的全部条件和本磋商文件规定的特定资质要求。</w:t>
      </w:r>
    </w:p>
    <w:p w14:paraId="2DAE94FD">
      <w:pPr>
        <w:spacing w:before="1" w:line="227" w:lineRule="auto"/>
        <w:ind w:left="420"/>
        <w:rPr>
          <w:rFonts w:ascii="宋体" w:hAnsi="宋体" w:eastAsia="宋体" w:cs="宋体"/>
          <w:sz w:val="20"/>
          <w:szCs w:val="20"/>
        </w:rPr>
      </w:pPr>
      <w:r>
        <w:rPr>
          <w:rFonts w:ascii="宋体" w:hAnsi="宋体" w:eastAsia="宋体" w:cs="宋体"/>
          <w:spacing w:val="8"/>
          <w:sz w:val="20"/>
          <w:szCs w:val="20"/>
        </w:rPr>
        <w:t>4、提供磋商须知规定的全部响应文件。</w:t>
      </w:r>
    </w:p>
    <w:p w14:paraId="2C928F59">
      <w:pPr>
        <w:spacing w:before="233" w:line="227" w:lineRule="auto"/>
        <w:ind w:left="425"/>
        <w:rPr>
          <w:rFonts w:ascii="宋体" w:hAnsi="宋体" w:eastAsia="宋体" w:cs="宋体"/>
          <w:sz w:val="20"/>
          <w:szCs w:val="20"/>
        </w:rPr>
      </w:pPr>
      <w:r>
        <w:rPr>
          <w:rFonts w:ascii="宋体" w:hAnsi="宋体" w:eastAsia="宋体" w:cs="宋体"/>
          <w:spacing w:val="9"/>
          <w:sz w:val="20"/>
          <w:szCs w:val="20"/>
        </w:rPr>
        <w:t>5、按磋商文件要求提供和交付的货物和服务的报价详见报价一览表。</w:t>
      </w:r>
    </w:p>
    <w:p w14:paraId="1DB31C7C">
      <w:pPr>
        <w:spacing w:before="234" w:line="227" w:lineRule="auto"/>
        <w:ind w:left="422"/>
        <w:rPr>
          <w:rFonts w:ascii="宋体" w:hAnsi="宋体" w:eastAsia="宋体" w:cs="宋体"/>
          <w:sz w:val="20"/>
          <w:szCs w:val="20"/>
        </w:rPr>
      </w:pPr>
      <w:r>
        <w:rPr>
          <w:rFonts w:ascii="宋体" w:hAnsi="宋体" w:eastAsia="宋体" w:cs="宋体"/>
          <w:spacing w:val="9"/>
          <w:sz w:val="20"/>
          <w:szCs w:val="20"/>
        </w:rPr>
        <w:t>6、我方承诺：完全理解磋商报价超过磋商文件公布的预算金额或最高限价时，报价将拒绝。</w:t>
      </w:r>
    </w:p>
    <w:p w14:paraId="5C52D81C">
      <w:pPr>
        <w:spacing w:before="235" w:line="228" w:lineRule="auto"/>
        <w:ind w:left="425"/>
        <w:rPr>
          <w:rFonts w:ascii="宋体" w:hAnsi="宋体" w:eastAsia="宋体" w:cs="宋体"/>
          <w:sz w:val="20"/>
          <w:szCs w:val="20"/>
        </w:rPr>
      </w:pPr>
      <w:r>
        <w:rPr>
          <w:rFonts w:ascii="宋体" w:hAnsi="宋体" w:eastAsia="宋体" w:cs="宋体"/>
          <w:spacing w:val="9"/>
          <w:sz w:val="20"/>
          <w:szCs w:val="20"/>
        </w:rPr>
        <w:t>7、保证忠实地执行双方所签订的合同，并承担合同规定的责任和义</w:t>
      </w:r>
      <w:r>
        <w:rPr>
          <w:rFonts w:ascii="宋体" w:hAnsi="宋体" w:eastAsia="宋体" w:cs="宋体"/>
          <w:spacing w:val="8"/>
          <w:sz w:val="20"/>
          <w:szCs w:val="20"/>
        </w:rPr>
        <w:t>务。</w:t>
      </w:r>
    </w:p>
    <w:p w14:paraId="2057E5AF">
      <w:pPr>
        <w:spacing w:before="233" w:line="443" w:lineRule="auto"/>
        <w:ind w:left="4" w:right="69" w:firstLine="417"/>
        <w:rPr>
          <w:rFonts w:ascii="宋体" w:hAnsi="宋体" w:eastAsia="宋体" w:cs="宋体"/>
          <w:sz w:val="20"/>
          <w:szCs w:val="20"/>
        </w:rPr>
      </w:pPr>
      <w:r>
        <w:rPr>
          <w:rFonts w:ascii="宋体" w:hAnsi="宋体" w:eastAsia="宋体" w:cs="宋体"/>
          <w:spacing w:val="11"/>
          <w:sz w:val="20"/>
          <w:szCs w:val="20"/>
        </w:rPr>
        <w:t>8、承诺完全满足和响应磋商文件中的各项商务和</w:t>
      </w:r>
      <w:r>
        <w:rPr>
          <w:rFonts w:hint="eastAsia" w:ascii="宋体" w:hAnsi="宋体" w:eastAsia="宋体" w:cs="宋体"/>
          <w:spacing w:val="11"/>
          <w:sz w:val="20"/>
          <w:szCs w:val="20"/>
          <w:lang w:eastAsia="zh-CN"/>
        </w:rPr>
        <w:t>服务要求</w:t>
      </w:r>
      <w:r>
        <w:rPr>
          <w:rFonts w:ascii="宋体" w:hAnsi="宋体" w:eastAsia="宋体" w:cs="宋体"/>
          <w:spacing w:val="11"/>
          <w:sz w:val="20"/>
          <w:szCs w:val="20"/>
        </w:rPr>
        <w:t>，若有偏差，已在响应文件商务条款偏</w:t>
      </w:r>
      <w:r>
        <w:rPr>
          <w:rFonts w:ascii="宋体" w:hAnsi="宋体" w:eastAsia="宋体" w:cs="宋体"/>
          <w:spacing w:val="8"/>
          <w:sz w:val="20"/>
          <w:szCs w:val="20"/>
        </w:rPr>
        <w:t>离表中予以明确特别说明。</w:t>
      </w:r>
    </w:p>
    <w:p w14:paraId="306E798F">
      <w:pPr>
        <w:spacing w:line="228" w:lineRule="auto"/>
        <w:ind w:left="421"/>
        <w:rPr>
          <w:rFonts w:ascii="宋体" w:hAnsi="宋体" w:eastAsia="宋体" w:cs="宋体"/>
          <w:sz w:val="20"/>
          <w:szCs w:val="20"/>
        </w:rPr>
      </w:pPr>
      <w:r>
        <w:rPr>
          <w:rFonts w:ascii="宋体" w:hAnsi="宋体" w:eastAsia="宋体" w:cs="宋体"/>
          <w:spacing w:val="8"/>
          <w:sz w:val="20"/>
          <w:szCs w:val="20"/>
        </w:rPr>
        <w:t>9、保证遵守磋商文件的规定且没有任何异议。</w:t>
      </w:r>
    </w:p>
    <w:p w14:paraId="7E8F2445">
      <w:pPr>
        <w:spacing w:before="233" w:line="443" w:lineRule="auto"/>
        <w:ind w:left="1" w:right="69" w:firstLine="434"/>
        <w:rPr>
          <w:rFonts w:ascii="宋体" w:hAnsi="宋体" w:eastAsia="宋体" w:cs="宋体"/>
          <w:sz w:val="20"/>
          <w:szCs w:val="20"/>
        </w:rPr>
      </w:pPr>
      <w:r>
        <w:rPr>
          <w:rFonts w:ascii="宋体" w:hAnsi="宋体" w:eastAsia="宋体" w:cs="宋体"/>
          <w:spacing w:val="8"/>
          <w:sz w:val="20"/>
          <w:szCs w:val="20"/>
        </w:rPr>
        <w:t>10、我方承诺对磋商小组依法从符合相应资格条件的磋商供应商中，确定参加磋商的磋商供应商没</w:t>
      </w:r>
      <w:r>
        <w:rPr>
          <w:rFonts w:ascii="宋体" w:hAnsi="宋体" w:eastAsia="宋体" w:cs="宋体"/>
          <w:spacing w:val="6"/>
          <w:sz w:val="20"/>
          <w:szCs w:val="20"/>
        </w:rPr>
        <w:t>有任何异议。</w:t>
      </w:r>
    </w:p>
    <w:p w14:paraId="17EE04FF">
      <w:pPr>
        <w:spacing w:line="443" w:lineRule="auto"/>
        <w:ind w:left="1" w:firstLine="434"/>
        <w:rPr>
          <w:rFonts w:ascii="宋体" w:hAnsi="宋体" w:eastAsia="宋体" w:cs="宋体"/>
          <w:sz w:val="20"/>
          <w:szCs w:val="20"/>
        </w:rPr>
      </w:pPr>
      <w:r>
        <w:rPr>
          <w:rFonts w:ascii="宋体" w:hAnsi="宋体" w:eastAsia="宋体" w:cs="宋体"/>
          <w:spacing w:val="5"/>
          <w:sz w:val="20"/>
          <w:szCs w:val="20"/>
        </w:rPr>
        <w:t>11、对贵方在本次磋商公告刊登的媒体上发布的公告或与本项目有关的通知，我方会及时查看获取。</w:t>
      </w:r>
      <w:r>
        <w:rPr>
          <w:rFonts w:ascii="宋体" w:hAnsi="宋体" w:eastAsia="宋体" w:cs="宋体"/>
          <w:spacing w:val="9"/>
          <w:sz w:val="20"/>
          <w:szCs w:val="20"/>
        </w:rPr>
        <w:t>若因线路故障等其他原因导致通知延迟获取或无法获取，责任由我方自负。</w:t>
      </w:r>
    </w:p>
    <w:p w14:paraId="1C6EE0DD">
      <w:pPr>
        <w:spacing w:line="443" w:lineRule="auto"/>
        <w:ind w:right="69" w:firstLine="435"/>
        <w:rPr>
          <w:rFonts w:ascii="宋体" w:hAnsi="宋体" w:eastAsia="宋体" w:cs="宋体"/>
          <w:sz w:val="20"/>
          <w:szCs w:val="20"/>
        </w:rPr>
      </w:pPr>
      <w:r>
        <w:rPr>
          <w:rFonts w:ascii="宋体" w:hAnsi="宋体" w:eastAsia="宋体" w:cs="宋体"/>
          <w:spacing w:val="8"/>
          <w:sz w:val="20"/>
          <w:szCs w:val="20"/>
        </w:rPr>
        <w:t>12、我方愿意向贵方提供任何与本项磋商有关的数据、情况和技术资料。若贵方需要，我方愿意提供我方做出的一切承诺的证明材料。</w:t>
      </w:r>
    </w:p>
    <w:p w14:paraId="555F15C9">
      <w:pPr>
        <w:spacing w:line="443" w:lineRule="auto"/>
        <w:ind w:right="69" w:firstLine="435"/>
        <w:rPr>
          <w:rFonts w:ascii="宋体" w:hAnsi="宋体" w:eastAsia="宋体" w:cs="宋体"/>
          <w:sz w:val="20"/>
          <w:szCs w:val="20"/>
        </w:rPr>
      </w:pPr>
      <w:r>
        <w:rPr>
          <w:rFonts w:ascii="宋体" w:hAnsi="宋体" w:eastAsia="宋体" w:cs="宋体"/>
          <w:spacing w:val="8"/>
          <w:sz w:val="20"/>
          <w:szCs w:val="20"/>
        </w:rPr>
        <w:t>13、我方已详细审核全部响应文件，包括响应文件修改书（如有的话）、参考资料及有关附件，确</w:t>
      </w:r>
      <w:r>
        <w:rPr>
          <w:rFonts w:ascii="宋体" w:hAnsi="宋体" w:eastAsia="宋体" w:cs="宋体"/>
          <w:spacing w:val="5"/>
          <w:sz w:val="20"/>
          <w:szCs w:val="20"/>
        </w:rPr>
        <w:t>认无误。</w:t>
      </w:r>
    </w:p>
    <w:p w14:paraId="69A70EC0">
      <w:pPr>
        <w:spacing w:before="1" w:line="227" w:lineRule="auto"/>
        <w:ind w:left="436"/>
        <w:rPr>
          <w:rFonts w:ascii="宋体" w:hAnsi="宋体" w:eastAsia="宋体" w:cs="宋体"/>
          <w:sz w:val="20"/>
          <w:szCs w:val="20"/>
        </w:rPr>
      </w:pPr>
      <w:r>
        <w:rPr>
          <w:rFonts w:ascii="宋体" w:hAnsi="宋体" w:eastAsia="宋体" w:cs="宋体"/>
          <w:spacing w:val="8"/>
          <w:sz w:val="20"/>
          <w:szCs w:val="20"/>
        </w:rPr>
        <w:t>14、我方承诺：采购人若需追加采购本项目磋商文件所列货物及相关服务的，在不改变合同其他实</w:t>
      </w:r>
    </w:p>
    <w:p w14:paraId="2DEFAA68">
      <w:pPr>
        <w:spacing w:line="227" w:lineRule="auto"/>
        <w:rPr>
          <w:rFonts w:ascii="宋体" w:hAnsi="宋体" w:eastAsia="宋体" w:cs="宋体"/>
          <w:sz w:val="20"/>
          <w:szCs w:val="20"/>
        </w:rPr>
        <w:sectPr>
          <w:footerReference r:id="rId37" w:type="default"/>
          <w:pgSz w:w="11906" w:h="16839"/>
          <w:pgMar w:top="1265" w:right="1178" w:bottom="697" w:left="1255" w:header="0" w:footer="422" w:gutter="0"/>
          <w:cols w:space="720" w:num="1"/>
        </w:sectPr>
      </w:pPr>
    </w:p>
    <w:p w14:paraId="6F5157E9">
      <w:pPr>
        <w:spacing w:before="41" w:line="228" w:lineRule="auto"/>
        <w:ind w:left="3"/>
        <w:rPr>
          <w:rFonts w:ascii="宋体" w:hAnsi="宋体" w:eastAsia="宋体" w:cs="宋体"/>
          <w:sz w:val="20"/>
          <w:szCs w:val="20"/>
        </w:rPr>
      </w:pPr>
      <w:r>
        <w:rPr>
          <w:rFonts w:ascii="宋体" w:hAnsi="宋体" w:eastAsia="宋体" w:cs="宋体"/>
          <w:spacing w:val="9"/>
          <w:sz w:val="20"/>
          <w:szCs w:val="20"/>
        </w:rPr>
        <w:t>质性条款的前提下，按相同或更优惠的折扣率保证供货。</w:t>
      </w:r>
    </w:p>
    <w:p w14:paraId="3780E1EC">
      <w:pPr>
        <w:spacing w:before="233" w:line="228" w:lineRule="auto"/>
        <w:ind w:left="2"/>
        <w:rPr>
          <w:rFonts w:ascii="宋体" w:hAnsi="宋体" w:eastAsia="宋体" w:cs="宋体"/>
          <w:sz w:val="20"/>
          <w:szCs w:val="20"/>
        </w:rPr>
      </w:pPr>
      <w:r>
        <w:rPr>
          <w:rFonts w:ascii="宋体" w:hAnsi="宋体" w:eastAsia="宋体" w:cs="宋体"/>
          <w:spacing w:val="8"/>
          <w:sz w:val="20"/>
          <w:szCs w:val="20"/>
        </w:rPr>
        <w:t>所有有关本次磋商的一切往来联系方式为：</w:t>
      </w:r>
    </w:p>
    <w:p w14:paraId="43378845">
      <w:pPr>
        <w:pStyle w:val="2"/>
        <w:spacing w:line="263" w:lineRule="auto"/>
      </w:pPr>
    </w:p>
    <w:p w14:paraId="1212DDA5">
      <w:pPr>
        <w:spacing w:before="65" w:line="228" w:lineRule="auto"/>
        <w:ind w:left="2"/>
        <w:rPr>
          <w:rFonts w:ascii="宋体" w:hAnsi="宋体" w:eastAsia="宋体" w:cs="宋体"/>
          <w:sz w:val="20"/>
          <w:szCs w:val="20"/>
        </w:rPr>
      </w:pPr>
      <w:r>
        <w:rPr>
          <w:rFonts w:ascii="宋体" w:hAnsi="宋体" w:eastAsia="宋体" w:cs="宋体"/>
          <w:sz w:val="20"/>
          <w:szCs w:val="20"/>
        </w:rPr>
        <w:t>地址：</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z w:val="20"/>
          <w:szCs w:val="20"/>
        </w:rPr>
        <w:t>邮编：</w:t>
      </w:r>
    </w:p>
    <w:p w14:paraId="3238023E">
      <w:pPr>
        <w:pStyle w:val="2"/>
        <w:spacing w:line="285" w:lineRule="auto"/>
      </w:pPr>
    </w:p>
    <w:p w14:paraId="37F78FEE">
      <w:pPr>
        <w:spacing w:before="65" w:line="228" w:lineRule="auto"/>
        <w:ind w:left="26"/>
        <w:rPr>
          <w:rFonts w:ascii="宋体" w:hAnsi="宋体" w:eastAsia="宋体" w:cs="宋体"/>
          <w:sz w:val="20"/>
          <w:szCs w:val="20"/>
        </w:rPr>
      </w:pPr>
      <w:r>
        <w:rPr>
          <w:rFonts w:ascii="宋体" w:hAnsi="宋体" w:eastAsia="宋体" w:cs="宋体"/>
          <w:spacing w:val="-1"/>
          <w:sz w:val="20"/>
          <w:szCs w:val="20"/>
        </w:rPr>
        <w:t>电话：</w:t>
      </w:r>
      <w:r>
        <w:rPr>
          <w:rFonts w:ascii="宋体" w:hAnsi="宋体" w:eastAsia="宋体" w:cs="宋体"/>
          <w:spacing w:val="2"/>
          <w:sz w:val="20"/>
          <w:szCs w:val="20"/>
        </w:rPr>
        <w:t xml:space="preserve">                               </w:t>
      </w:r>
      <w:r>
        <w:rPr>
          <w:rFonts w:ascii="宋体" w:hAnsi="宋体" w:eastAsia="宋体" w:cs="宋体"/>
          <w:spacing w:val="-1"/>
          <w:sz w:val="20"/>
          <w:szCs w:val="20"/>
        </w:rPr>
        <w:t>传真：</w:t>
      </w:r>
    </w:p>
    <w:p w14:paraId="62F791F2">
      <w:pPr>
        <w:pStyle w:val="2"/>
        <w:spacing w:line="286" w:lineRule="auto"/>
      </w:pPr>
    </w:p>
    <w:p w14:paraId="0558AA67">
      <w:pPr>
        <w:spacing w:before="65" w:line="228" w:lineRule="auto"/>
        <w:ind w:left="1"/>
        <w:rPr>
          <w:rFonts w:ascii="宋体" w:hAnsi="宋体" w:eastAsia="宋体" w:cs="宋体"/>
          <w:sz w:val="20"/>
          <w:szCs w:val="20"/>
        </w:rPr>
      </w:pPr>
      <w:r>
        <w:rPr>
          <w:rFonts w:ascii="宋体" w:hAnsi="宋体" w:eastAsia="宋体" w:cs="宋体"/>
          <w:spacing w:val="8"/>
          <w:sz w:val="20"/>
          <w:szCs w:val="20"/>
        </w:rPr>
        <w:t>磋商供应商代表姓名：</w:t>
      </w:r>
    </w:p>
    <w:p w14:paraId="57EDB2D7">
      <w:pPr>
        <w:pStyle w:val="2"/>
        <w:spacing w:line="286" w:lineRule="auto"/>
      </w:pPr>
    </w:p>
    <w:p w14:paraId="2A820C0E">
      <w:pPr>
        <w:spacing w:before="65" w:line="228" w:lineRule="auto"/>
        <w:ind w:left="1"/>
        <w:rPr>
          <w:rFonts w:ascii="宋体" w:hAnsi="宋体" w:eastAsia="宋体" w:cs="宋体"/>
          <w:sz w:val="20"/>
          <w:szCs w:val="20"/>
        </w:rPr>
      </w:pPr>
      <w:r>
        <w:rPr>
          <w:rFonts w:ascii="宋体" w:hAnsi="宋体" w:eastAsia="宋体" w:cs="宋体"/>
          <w:spacing w:val="12"/>
          <w:sz w:val="20"/>
          <w:szCs w:val="20"/>
        </w:rPr>
        <w:t>磋商供应商代表联系电话</w:t>
      </w:r>
      <w:r>
        <w:rPr>
          <w:rFonts w:ascii="宋体" w:hAnsi="宋体" w:eastAsia="宋体" w:cs="宋体"/>
          <w:spacing w:val="-11"/>
          <w:sz w:val="20"/>
          <w:szCs w:val="20"/>
        </w:rPr>
        <w:t>：</w:t>
      </w:r>
      <w:r>
        <w:rPr>
          <w:rFonts w:ascii="宋体" w:hAnsi="宋体" w:eastAsia="宋体" w:cs="宋体"/>
          <w:spacing w:val="7"/>
          <w:sz w:val="20"/>
          <w:szCs w:val="20"/>
        </w:rPr>
        <w:t xml:space="preserve">      </w:t>
      </w:r>
      <w:r>
        <w:rPr>
          <w:rFonts w:ascii="宋体" w:hAnsi="宋体" w:eastAsia="宋体" w:cs="宋体"/>
          <w:spacing w:val="-11"/>
          <w:sz w:val="20"/>
          <w:szCs w:val="20"/>
        </w:rPr>
        <w:t>（</w:t>
      </w:r>
      <w:r>
        <w:rPr>
          <w:rFonts w:ascii="宋体" w:hAnsi="宋体" w:eastAsia="宋体" w:cs="宋体"/>
          <w:spacing w:val="12"/>
          <w:sz w:val="20"/>
          <w:szCs w:val="20"/>
        </w:rPr>
        <w:t>办公</w:t>
      </w:r>
      <w:r>
        <w:rPr>
          <w:rFonts w:ascii="宋体" w:hAnsi="宋体" w:eastAsia="宋体" w:cs="宋体"/>
          <w:spacing w:val="-11"/>
          <w:sz w:val="20"/>
          <w:szCs w:val="20"/>
        </w:rPr>
        <w:t>）</w:t>
      </w:r>
      <w:r>
        <w:rPr>
          <w:rFonts w:ascii="宋体" w:hAnsi="宋体" w:eastAsia="宋体" w:cs="宋体"/>
          <w:spacing w:val="6"/>
          <w:sz w:val="20"/>
          <w:szCs w:val="20"/>
        </w:rPr>
        <w:t xml:space="preserve">           </w:t>
      </w:r>
      <w:r>
        <w:rPr>
          <w:rFonts w:ascii="宋体" w:hAnsi="宋体" w:eastAsia="宋体" w:cs="宋体"/>
          <w:spacing w:val="-11"/>
          <w:sz w:val="20"/>
          <w:szCs w:val="20"/>
        </w:rPr>
        <w:t>（</w:t>
      </w:r>
      <w:r>
        <w:rPr>
          <w:rFonts w:ascii="宋体" w:hAnsi="宋体" w:eastAsia="宋体" w:cs="宋体"/>
          <w:spacing w:val="12"/>
          <w:sz w:val="20"/>
          <w:szCs w:val="20"/>
        </w:rPr>
        <w:t>手机）</w:t>
      </w:r>
    </w:p>
    <w:p w14:paraId="25AA85E7">
      <w:pPr>
        <w:pStyle w:val="2"/>
        <w:spacing w:line="286" w:lineRule="auto"/>
      </w:pPr>
    </w:p>
    <w:p w14:paraId="6DDF2455">
      <w:pPr>
        <w:spacing w:before="65" w:line="265" w:lineRule="exact"/>
        <w:rPr>
          <w:rFonts w:ascii="宋体" w:hAnsi="宋体" w:eastAsia="宋体" w:cs="宋体"/>
          <w:sz w:val="20"/>
          <w:szCs w:val="20"/>
        </w:rPr>
      </w:pPr>
      <w:r>
        <w:rPr>
          <w:rFonts w:ascii="宋体" w:hAnsi="宋体" w:eastAsia="宋体" w:cs="宋体"/>
          <w:spacing w:val="8"/>
          <w:position w:val="1"/>
          <w:sz w:val="20"/>
          <w:szCs w:val="20"/>
        </w:rPr>
        <w:t>E-</w:t>
      </w:r>
      <w:r>
        <w:rPr>
          <w:rFonts w:ascii="宋体" w:hAnsi="宋体" w:eastAsia="宋体" w:cs="宋体"/>
          <w:position w:val="1"/>
          <w:sz w:val="20"/>
          <w:szCs w:val="20"/>
        </w:rPr>
        <w:t>mail</w:t>
      </w:r>
      <w:r>
        <w:rPr>
          <w:rFonts w:ascii="宋体" w:hAnsi="宋体" w:eastAsia="宋体" w:cs="宋体"/>
          <w:spacing w:val="8"/>
          <w:position w:val="1"/>
          <w:sz w:val="20"/>
          <w:szCs w:val="20"/>
        </w:rPr>
        <w:t>：</w:t>
      </w:r>
    </w:p>
    <w:p w14:paraId="542C9A6C">
      <w:pPr>
        <w:spacing w:before="239" w:line="228" w:lineRule="auto"/>
        <w:ind w:left="1996"/>
        <w:rPr>
          <w:rFonts w:ascii="宋体" w:hAnsi="宋体" w:eastAsia="宋体" w:cs="宋体"/>
          <w:sz w:val="20"/>
          <w:szCs w:val="20"/>
        </w:rPr>
      </w:pPr>
      <w:r>
        <w:rPr>
          <w:rFonts w:ascii="宋体" w:hAnsi="宋体" w:eastAsia="宋体" w:cs="宋体"/>
          <w:spacing w:val="10"/>
          <w:sz w:val="20"/>
          <w:szCs w:val="20"/>
        </w:rPr>
        <w:t>磋商供应商</w:t>
      </w:r>
      <w:r>
        <w:rPr>
          <w:rFonts w:ascii="宋体" w:hAnsi="宋体" w:eastAsia="宋体" w:cs="宋体"/>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rPr>
        <w:t>（</w:t>
      </w:r>
      <w:r>
        <w:rPr>
          <w:rFonts w:ascii="宋体" w:hAnsi="宋体" w:eastAsia="宋体" w:cs="宋体"/>
          <w:spacing w:val="10"/>
          <w:sz w:val="20"/>
          <w:szCs w:val="20"/>
        </w:rPr>
        <w:t>法人电子签章）</w:t>
      </w:r>
    </w:p>
    <w:p w14:paraId="4D3545F5">
      <w:pPr>
        <w:spacing w:before="233" w:line="228" w:lineRule="auto"/>
        <w:ind w:left="4937"/>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14:paraId="106E6AA9">
      <w:pPr>
        <w:pStyle w:val="2"/>
        <w:spacing w:line="262" w:lineRule="auto"/>
      </w:pPr>
    </w:p>
    <w:p w14:paraId="4BAC4B4E">
      <w:pPr>
        <w:pStyle w:val="2"/>
        <w:spacing w:line="262" w:lineRule="auto"/>
      </w:pPr>
    </w:p>
    <w:p w14:paraId="3A92ABDA">
      <w:pPr>
        <w:pStyle w:val="2"/>
        <w:spacing w:line="262" w:lineRule="auto"/>
      </w:pPr>
    </w:p>
    <w:p w14:paraId="2E0280F3">
      <w:pPr>
        <w:spacing w:before="66" w:line="334" w:lineRule="auto"/>
        <w:ind w:left="7" w:hanging="2"/>
        <w:rPr>
          <w:rFonts w:ascii="宋体" w:hAnsi="宋体" w:eastAsia="宋体" w:cs="宋体"/>
          <w:sz w:val="20"/>
          <w:szCs w:val="20"/>
        </w:rPr>
      </w:pPr>
      <w:r>
        <w:rPr>
          <w:rFonts w:ascii="宋体" w:hAnsi="宋体" w:eastAsia="宋体" w:cs="宋体"/>
          <w:b/>
          <w:bCs/>
          <w:spacing w:val="7"/>
          <w:sz w:val="20"/>
          <w:szCs w:val="20"/>
        </w:rPr>
        <w:t>说明：除可填报项目外，对本响应函的任何实质性修改将被视为非实质</w:t>
      </w:r>
      <w:r>
        <w:rPr>
          <w:rFonts w:ascii="宋体" w:hAnsi="宋体" w:eastAsia="宋体" w:cs="宋体"/>
          <w:b/>
          <w:bCs/>
          <w:spacing w:val="6"/>
          <w:sz w:val="20"/>
          <w:szCs w:val="20"/>
        </w:rPr>
        <w:t>性响应报价，从而导致该报价无</w:t>
      </w:r>
      <w:r>
        <w:rPr>
          <w:rFonts w:ascii="宋体" w:hAnsi="宋体" w:eastAsia="宋体" w:cs="宋体"/>
          <w:b/>
          <w:bCs/>
          <w:spacing w:val="-5"/>
          <w:sz w:val="20"/>
          <w:szCs w:val="20"/>
        </w:rPr>
        <w:t>效。</w:t>
      </w:r>
    </w:p>
    <w:p w14:paraId="0828279C">
      <w:pPr>
        <w:spacing w:line="334" w:lineRule="auto"/>
        <w:rPr>
          <w:rFonts w:ascii="宋体" w:hAnsi="宋体" w:eastAsia="宋体" w:cs="宋体"/>
          <w:sz w:val="20"/>
          <w:szCs w:val="20"/>
        </w:rPr>
        <w:sectPr>
          <w:footerReference r:id="rId38" w:type="default"/>
          <w:pgSz w:w="11906" w:h="16839"/>
          <w:pgMar w:top="1409" w:right="1249" w:bottom="697" w:left="1253" w:header="0" w:footer="421" w:gutter="0"/>
          <w:cols w:space="720" w:num="1"/>
        </w:sectPr>
      </w:pPr>
    </w:p>
    <w:p w14:paraId="24667375">
      <w:pPr>
        <w:spacing w:before="41" w:line="228" w:lineRule="auto"/>
        <w:rPr>
          <w:rFonts w:ascii="宋体" w:hAnsi="宋体" w:eastAsia="宋体" w:cs="宋体"/>
          <w:sz w:val="20"/>
          <w:szCs w:val="20"/>
        </w:rPr>
      </w:pPr>
      <w:r>
        <w:rPr>
          <w:rFonts w:ascii="宋体" w:hAnsi="宋体" w:eastAsia="宋体" w:cs="宋体"/>
          <w:b/>
          <w:bCs/>
          <w:spacing w:val="8"/>
          <w:sz w:val="20"/>
          <w:szCs w:val="20"/>
        </w:rPr>
        <w:t>三、政府采购供应商信用承诺书格式</w:t>
      </w:r>
    </w:p>
    <w:p w14:paraId="231FDA43">
      <w:pPr>
        <w:spacing w:before="163" w:line="228" w:lineRule="auto"/>
        <w:ind w:left="443"/>
        <w:rPr>
          <w:rFonts w:ascii="宋体" w:hAnsi="宋体" w:eastAsia="宋体" w:cs="宋体"/>
          <w:sz w:val="20"/>
          <w:szCs w:val="20"/>
        </w:rPr>
      </w:pPr>
      <w:r>
        <w:rPr>
          <w:rFonts w:ascii="宋体" w:hAnsi="宋体" w:eastAsia="宋体" w:cs="宋体"/>
          <w:spacing w:val="8"/>
          <w:sz w:val="20"/>
          <w:szCs w:val="20"/>
        </w:rPr>
        <w:t>以下内容提供《政府采购供应商信用承诺书》一份：</w:t>
      </w:r>
    </w:p>
    <w:p w14:paraId="41761F2B">
      <w:pPr>
        <w:spacing w:before="245" w:line="228" w:lineRule="auto"/>
        <w:ind w:left="424"/>
        <w:rPr>
          <w:rFonts w:ascii="宋体" w:hAnsi="宋体" w:eastAsia="宋体" w:cs="宋体"/>
          <w:sz w:val="20"/>
          <w:szCs w:val="20"/>
        </w:rPr>
      </w:pPr>
      <w:r>
        <w:rPr>
          <w:rFonts w:ascii="宋体" w:hAnsi="宋体" w:eastAsia="宋体" w:cs="宋体"/>
          <w:spacing w:val="8"/>
          <w:sz w:val="20"/>
          <w:szCs w:val="20"/>
        </w:rPr>
        <w:t>具有独立承担民事责任的能力；</w:t>
      </w:r>
    </w:p>
    <w:p w14:paraId="04302A03">
      <w:pPr>
        <w:spacing w:before="244" w:line="228" w:lineRule="auto"/>
        <w:ind w:left="424"/>
        <w:rPr>
          <w:rFonts w:ascii="宋体" w:hAnsi="宋体" w:eastAsia="宋体" w:cs="宋体"/>
          <w:sz w:val="20"/>
          <w:szCs w:val="20"/>
        </w:rPr>
      </w:pPr>
      <w:r>
        <w:rPr>
          <w:rFonts w:ascii="宋体" w:hAnsi="宋体" w:eastAsia="宋体" w:cs="宋体"/>
          <w:spacing w:val="8"/>
          <w:sz w:val="20"/>
          <w:szCs w:val="20"/>
        </w:rPr>
        <w:t>具有良好的商业信誉和健全的财务会计制度；</w:t>
      </w:r>
    </w:p>
    <w:p w14:paraId="73E84055">
      <w:pPr>
        <w:spacing w:before="245" w:line="228" w:lineRule="auto"/>
        <w:ind w:left="424"/>
        <w:rPr>
          <w:rFonts w:ascii="宋体" w:hAnsi="宋体" w:eastAsia="宋体" w:cs="宋体"/>
          <w:sz w:val="20"/>
          <w:szCs w:val="20"/>
        </w:rPr>
      </w:pPr>
      <w:r>
        <w:rPr>
          <w:rFonts w:ascii="宋体" w:hAnsi="宋体" w:eastAsia="宋体" w:cs="宋体"/>
          <w:spacing w:val="8"/>
          <w:sz w:val="20"/>
          <w:szCs w:val="20"/>
        </w:rPr>
        <w:t>具有依法缴纳税收的良好记录；</w:t>
      </w:r>
    </w:p>
    <w:p w14:paraId="28A73DB4">
      <w:pPr>
        <w:spacing w:before="244" w:line="228" w:lineRule="auto"/>
        <w:ind w:left="424"/>
        <w:rPr>
          <w:rFonts w:ascii="宋体" w:hAnsi="宋体" w:eastAsia="宋体" w:cs="宋体"/>
          <w:sz w:val="20"/>
          <w:szCs w:val="20"/>
        </w:rPr>
      </w:pPr>
      <w:r>
        <w:rPr>
          <w:rFonts w:ascii="宋体" w:hAnsi="宋体" w:eastAsia="宋体" w:cs="宋体"/>
          <w:spacing w:val="8"/>
          <w:sz w:val="20"/>
          <w:szCs w:val="20"/>
        </w:rPr>
        <w:t>具有依法缴纳社会保障资金的良好记录；</w:t>
      </w:r>
    </w:p>
    <w:p w14:paraId="6904494A">
      <w:pPr>
        <w:spacing w:before="246" w:line="228" w:lineRule="auto"/>
        <w:ind w:left="424"/>
        <w:rPr>
          <w:rFonts w:ascii="宋体" w:hAnsi="宋体" w:eastAsia="宋体" w:cs="宋体"/>
          <w:sz w:val="20"/>
          <w:szCs w:val="20"/>
        </w:rPr>
      </w:pPr>
      <w:r>
        <w:rPr>
          <w:rFonts w:ascii="宋体" w:hAnsi="宋体" w:eastAsia="宋体" w:cs="宋体"/>
          <w:spacing w:val="8"/>
          <w:sz w:val="20"/>
          <w:szCs w:val="20"/>
        </w:rPr>
        <w:t>具有履行合同所必需的设备和专业技术能力；</w:t>
      </w:r>
    </w:p>
    <w:p w14:paraId="0D088596">
      <w:pPr>
        <w:spacing w:before="244" w:line="228" w:lineRule="auto"/>
        <w:ind w:left="421"/>
        <w:rPr>
          <w:rFonts w:ascii="宋体" w:hAnsi="宋体" w:eastAsia="宋体" w:cs="宋体"/>
          <w:sz w:val="20"/>
          <w:szCs w:val="20"/>
        </w:rPr>
      </w:pPr>
      <w:r>
        <w:rPr>
          <w:rFonts w:ascii="宋体" w:hAnsi="宋体" w:eastAsia="宋体" w:cs="宋体"/>
          <w:spacing w:val="9"/>
          <w:sz w:val="20"/>
          <w:szCs w:val="20"/>
        </w:rPr>
        <w:t>参加政府采购活动前三年内，在经营活动中没有重大违法记录。</w:t>
      </w:r>
    </w:p>
    <w:p w14:paraId="59CC91A6">
      <w:pPr>
        <w:pStyle w:val="2"/>
        <w:spacing w:line="333" w:lineRule="auto"/>
      </w:pPr>
    </w:p>
    <w:p w14:paraId="1F3EE273">
      <w:pPr>
        <w:pStyle w:val="2"/>
        <w:spacing w:line="334" w:lineRule="auto"/>
      </w:pPr>
    </w:p>
    <w:p w14:paraId="18CC4EA8">
      <w:pPr>
        <w:pStyle w:val="2"/>
        <w:spacing w:line="334" w:lineRule="auto"/>
      </w:pPr>
    </w:p>
    <w:p w14:paraId="4ECB865E">
      <w:pPr>
        <w:pStyle w:val="2"/>
        <w:spacing w:line="334" w:lineRule="auto"/>
      </w:pPr>
    </w:p>
    <w:p w14:paraId="0694A0FD">
      <w:pPr>
        <w:pStyle w:val="2"/>
        <w:spacing w:line="334" w:lineRule="auto"/>
      </w:pPr>
    </w:p>
    <w:p w14:paraId="0D00B143">
      <w:pPr>
        <w:pStyle w:val="2"/>
        <w:spacing w:line="334" w:lineRule="auto"/>
      </w:pPr>
    </w:p>
    <w:p w14:paraId="77E4CEF0">
      <w:pPr>
        <w:pStyle w:val="2"/>
        <w:spacing w:line="334" w:lineRule="auto"/>
      </w:pPr>
    </w:p>
    <w:p w14:paraId="66AC4942">
      <w:pPr>
        <w:pStyle w:val="2"/>
        <w:spacing w:line="334" w:lineRule="auto"/>
      </w:pPr>
    </w:p>
    <w:p w14:paraId="137576DF">
      <w:pPr>
        <w:pStyle w:val="2"/>
        <w:spacing w:line="334" w:lineRule="auto"/>
      </w:pPr>
    </w:p>
    <w:p w14:paraId="76BBF808">
      <w:pPr>
        <w:pStyle w:val="2"/>
        <w:spacing w:line="334" w:lineRule="auto"/>
      </w:pPr>
    </w:p>
    <w:p w14:paraId="6E27CD36">
      <w:pPr>
        <w:pStyle w:val="2"/>
        <w:spacing w:line="334" w:lineRule="auto"/>
      </w:pPr>
    </w:p>
    <w:p w14:paraId="4F793DAC">
      <w:pPr>
        <w:pStyle w:val="2"/>
        <w:spacing w:line="334" w:lineRule="auto"/>
      </w:pPr>
    </w:p>
    <w:p w14:paraId="723FAC02">
      <w:pPr>
        <w:pStyle w:val="2"/>
        <w:spacing w:line="334" w:lineRule="auto"/>
      </w:pPr>
    </w:p>
    <w:p w14:paraId="451A5BDE">
      <w:pPr>
        <w:pStyle w:val="2"/>
        <w:spacing w:line="334" w:lineRule="auto"/>
      </w:pPr>
    </w:p>
    <w:p w14:paraId="7CE8A134">
      <w:pPr>
        <w:pStyle w:val="2"/>
        <w:spacing w:line="334" w:lineRule="auto"/>
      </w:pPr>
    </w:p>
    <w:p w14:paraId="73560B5A">
      <w:pPr>
        <w:pStyle w:val="2"/>
        <w:spacing w:line="334" w:lineRule="auto"/>
      </w:pPr>
    </w:p>
    <w:p w14:paraId="4305509F">
      <w:pPr>
        <w:pStyle w:val="2"/>
        <w:spacing w:line="334" w:lineRule="auto"/>
      </w:pPr>
    </w:p>
    <w:p w14:paraId="58AF556D">
      <w:pPr>
        <w:pStyle w:val="2"/>
        <w:spacing w:line="334" w:lineRule="auto"/>
      </w:pPr>
    </w:p>
    <w:p w14:paraId="0442768A">
      <w:pPr>
        <w:pStyle w:val="2"/>
        <w:spacing w:line="334" w:lineRule="auto"/>
      </w:pPr>
    </w:p>
    <w:p w14:paraId="41891864">
      <w:pPr>
        <w:pStyle w:val="2"/>
        <w:spacing w:line="334" w:lineRule="auto"/>
      </w:pPr>
    </w:p>
    <w:p w14:paraId="62A80B9F">
      <w:pPr>
        <w:pStyle w:val="2"/>
        <w:spacing w:line="334" w:lineRule="auto"/>
      </w:pPr>
    </w:p>
    <w:p w14:paraId="5CE08979">
      <w:pPr>
        <w:pStyle w:val="2"/>
        <w:spacing w:line="334" w:lineRule="auto"/>
      </w:pPr>
    </w:p>
    <w:p w14:paraId="60188D4D">
      <w:pPr>
        <w:pStyle w:val="2"/>
        <w:spacing w:line="334" w:lineRule="auto"/>
      </w:pPr>
    </w:p>
    <w:p w14:paraId="40F05404">
      <w:pPr>
        <w:pStyle w:val="2"/>
        <w:spacing w:line="334" w:lineRule="auto"/>
      </w:pPr>
    </w:p>
    <w:p w14:paraId="793940A5">
      <w:pPr>
        <w:pStyle w:val="2"/>
        <w:spacing w:line="334" w:lineRule="auto"/>
      </w:pPr>
    </w:p>
    <w:p w14:paraId="020ACE18">
      <w:pPr>
        <w:pStyle w:val="2"/>
        <w:spacing w:line="334" w:lineRule="auto"/>
      </w:pPr>
    </w:p>
    <w:p w14:paraId="2782872D">
      <w:pPr>
        <w:pStyle w:val="2"/>
        <w:spacing w:line="334" w:lineRule="auto"/>
      </w:pPr>
    </w:p>
    <w:p w14:paraId="783B26A9">
      <w:pPr>
        <w:pStyle w:val="2"/>
        <w:spacing w:line="334" w:lineRule="auto"/>
      </w:pPr>
    </w:p>
    <w:p w14:paraId="433FE90C">
      <w:pPr>
        <w:pStyle w:val="2"/>
        <w:spacing w:line="334" w:lineRule="auto"/>
      </w:pPr>
    </w:p>
    <w:p w14:paraId="37CF44E6">
      <w:pPr>
        <w:pStyle w:val="2"/>
        <w:spacing w:line="334" w:lineRule="auto"/>
      </w:pPr>
    </w:p>
    <w:p w14:paraId="0F841B04">
      <w:pPr>
        <w:pStyle w:val="2"/>
        <w:spacing w:line="334" w:lineRule="auto"/>
      </w:pPr>
    </w:p>
    <w:p w14:paraId="1AA7F78C">
      <w:pPr>
        <w:pStyle w:val="2"/>
        <w:spacing w:line="334" w:lineRule="auto"/>
      </w:pPr>
    </w:p>
    <w:p w14:paraId="166307EB">
      <w:pPr>
        <w:pStyle w:val="2"/>
        <w:spacing w:line="334" w:lineRule="auto"/>
      </w:pPr>
    </w:p>
    <w:p w14:paraId="4483D4FC">
      <w:pPr>
        <w:spacing w:before="66" w:line="228" w:lineRule="auto"/>
        <w:ind w:left="3438"/>
        <w:rPr>
          <w:rFonts w:ascii="宋体" w:hAnsi="宋体" w:eastAsia="宋体" w:cs="宋体"/>
          <w:sz w:val="20"/>
          <w:szCs w:val="20"/>
        </w:rPr>
      </w:pPr>
      <w:r>
        <w:rPr>
          <w:rFonts w:ascii="宋体" w:hAnsi="宋体" w:eastAsia="宋体" w:cs="宋体"/>
          <w:b/>
          <w:bCs/>
          <w:spacing w:val="7"/>
          <w:sz w:val="20"/>
          <w:szCs w:val="20"/>
        </w:rPr>
        <w:t>政府采购供应商信用承诺书</w:t>
      </w:r>
    </w:p>
    <w:p w14:paraId="34575A53">
      <w:pPr>
        <w:spacing w:before="246" w:line="229" w:lineRule="auto"/>
        <w:ind w:left="1"/>
        <w:rPr>
          <w:rFonts w:ascii="宋体" w:hAnsi="宋体" w:eastAsia="宋体" w:cs="宋体"/>
          <w:sz w:val="20"/>
          <w:szCs w:val="20"/>
        </w:rPr>
      </w:pPr>
      <w:r>
        <w:rPr>
          <w:rFonts w:ascii="宋体" w:hAnsi="宋体" w:eastAsia="宋体" w:cs="宋体"/>
          <w:spacing w:val="5"/>
          <w:sz w:val="20"/>
          <w:szCs w:val="20"/>
        </w:rPr>
        <w:t>单位名称</w:t>
      </w:r>
      <w:r>
        <w:rPr>
          <w:rFonts w:ascii="宋体" w:hAnsi="宋体" w:eastAsia="宋体" w:cs="宋体"/>
          <w:spacing w:val="-57"/>
          <w:sz w:val="20"/>
          <w:szCs w:val="20"/>
        </w:rPr>
        <w:t xml:space="preserve"> </w:t>
      </w:r>
      <w:r>
        <w:rPr>
          <w:rFonts w:ascii="宋体" w:hAnsi="宋体" w:eastAsia="宋体" w:cs="宋体"/>
          <w:spacing w:val="5"/>
          <w:sz w:val="20"/>
          <w:szCs w:val="20"/>
        </w:rPr>
        <w:t>:</w:t>
      </w:r>
    </w:p>
    <w:p w14:paraId="6EC807C1">
      <w:pPr>
        <w:spacing w:before="244" w:line="229" w:lineRule="auto"/>
        <w:ind w:left="3"/>
        <w:rPr>
          <w:rFonts w:ascii="宋体" w:hAnsi="宋体" w:eastAsia="宋体" w:cs="宋体"/>
          <w:sz w:val="20"/>
          <w:szCs w:val="20"/>
        </w:rPr>
      </w:pPr>
      <w:r>
        <w:rPr>
          <w:rFonts w:ascii="宋体" w:hAnsi="宋体" w:eastAsia="宋体" w:cs="宋体"/>
          <w:spacing w:val="5"/>
          <w:sz w:val="20"/>
          <w:szCs w:val="20"/>
        </w:rPr>
        <w:t>项目名称：</w:t>
      </w:r>
    </w:p>
    <w:p w14:paraId="29BF88FF">
      <w:pPr>
        <w:spacing w:before="244" w:line="228" w:lineRule="auto"/>
        <w:ind w:left="3"/>
        <w:rPr>
          <w:rFonts w:ascii="宋体" w:hAnsi="宋体" w:eastAsia="宋体" w:cs="宋体"/>
          <w:sz w:val="20"/>
          <w:szCs w:val="20"/>
        </w:rPr>
      </w:pPr>
      <w:r>
        <w:rPr>
          <w:rFonts w:ascii="宋体" w:hAnsi="宋体" w:eastAsia="宋体" w:cs="宋体"/>
          <w:spacing w:val="5"/>
          <w:sz w:val="20"/>
          <w:szCs w:val="20"/>
        </w:rPr>
        <w:t>项目编号：</w:t>
      </w:r>
    </w:p>
    <w:p w14:paraId="062EE004">
      <w:pPr>
        <w:spacing w:before="245" w:line="454" w:lineRule="auto"/>
        <w:ind w:right="2" w:firstLine="422"/>
        <w:rPr>
          <w:rFonts w:ascii="宋体" w:hAnsi="宋体" w:eastAsia="宋体" w:cs="宋体"/>
          <w:sz w:val="20"/>
          <w:szCs w:val="20"/>
        </w:rPr>
      </w:pPr>
      <w:r>
        <w:rPr>
          <w:rFonts w:ascii="宋体" w:hAnsi="宋体" w:eastAsia="宋体" w:cs="宋体"/>
          <w:spacing w:val="11"/>
          <w:sz w:val="20"/>
          <w:szCs w:val="20"/>
        </w:rPr>
        <w:t>为维护政府采购市场秩序,遵循公开透明、公平竞争、公正原则和诚实信用原则,</w:t>
      </w:r>
      <w:r>
        <w:rPr>
          <w:rFonts w:ascii="宋体" w:hAnsi="宋体" w:eastAsia="宋体" w:cs="宋体"/>
          <w:spacing w:val="10"/>
          <w:sz w:val="20"/>
          <w:szCs w:val="20"/>
        </w:rPr>
        <w:t>本单位/个人自愿</w:t>
      </w:r>
      <w:r>
        <w:rPr>
          <w:rFonts w:ascii="宋体" w:hAnsi="宋体" w:eastAsia="宋体" w:cs="宋体"/>
          <w:spacing w:val="7"/>
          <w:sz w:val="20"/>
          <w:szCs w:val="20"/>
        </w:rPr>
        <w:t>做出以下承诺</w:t>
      </w:r>
      <w:r>
        <w:rPr>
          <w:rFonts w:ascii="宋体" w:hAnsi="宋体" w:eastAsia="宋体" w:cs="宋体"/>
          <w:spacing w:val="-59"/>
          <w:sz w:val="20"/>
          <w:szCs w:val="20"/>
        </w:rPr>
        <w:t xml:space="preserve"> </w:t>
      </w:r>
      <w:r>
        <w:rPr>
          <w:rFonts w:ascii="宋体" w:hAnsi="宋体" w:eastAsia="宋体" w:cs="宋体"/>
          <w:spacing w:val="7"/>
          <w:sz w:val="20"/>
          <w:szCs w:val="20"/>
        </w:rPr>
        <w:t>:</w:t>
      </w:r>
    </w:p>
    <w:p w14:paraId="1B47AD23">
      <w:pPr>
        <w:spacing w:line="454" w:lineRule="auto"/>
        <w:ind w:firstLine="435"/>
        <w:rPr>
          <w:rFonts w:ascii="宋体" w:hAnsi="宋体" w:eastAsia="宋体" w:cs="宋体"/>
          <w:sz w:val="20"/>
          <w:szCs w:val="20"/>
        </w:rPr>
      </w:pPr>
      <w:r>
        <w:rPr>
          <w:rFonts w:ascii="宋体" w:hAnsi="宋体" w:eastAsia="宋体" w:cs="宋体"/>
          <w:spacing w:val="8"/>
          <w:sz w:val="20"/>
          <w:szCs w:val="20"/>
        </w:rPr>
        <w:t>1. 承诺本单位/本人严格遵守国家法律、法规和规章,全面履行应尽的责任和义务,全面做到</w:t>
      </w:r>
      <w:r>
        <w:rPr>
          <w:rFonts w:ascii="宋体" w:hAnsi="宋体" w:eastAsia="宋体" w:cs="宋体"/>
          <w:spacing w:val="7"/>
          <w:sz w:val="20"/>
          <w:szCs w:val="20"/>
        </w:rPr>
        <w:t>履约守</w:t>
      </w:r>
      <w:r>
        <w:rPr>
          <w:rFonts w:ascii="宋体" w:hAnsi="宋体" w:eastAsia="宋体" w:cs="宋体"/>
          <w:sz w:val="20"/>
          <w:szCs w:val="20"/>
        </w:rPr>
        <w:t>信；</w:t>
      </w:r>
    </w:p>
    <w:p w14:paraId="4B5EA6DC">
      <w:pPr>
        <w:spacing w:before="1" w:line="227" w:lineRule="auto"/>
        <w:ind w:left="422"/>
        <w:rPr>
          <w:rFonts w:ascii="宋体" w:hAnsi="宋体" w:eastAsia="宋体" w:cs="宋体"/>
          <w:sz w:val="20"/>
          <w:szCs w:val="20"/>
        </w:rPr>
      </w:pPr>
      <w:r>
        <w:rPr>
          <w:rFonts w:ascii="宋体" w:hAnsi="宋体" w:eastAsia="宋体" w:cs="宋体"/>
          <w:spacing w:val="8"/>
          <w:sz w:val="20"/>
          <w:szCs w:val="20"/>
        </w:rPr>
        <w:t>2. 承诺本单位/本人具有独立承担民事责任的能力；</w:t>
      </w:r>
    </w:p>
    <w:p w14:paraId="4873FA3D">
      <w:pPr>
        <w:spacing w:before="245" w:line="228" w:lineRule="auto"/>
        <w:ind w:left="424"/>
        <w:rPr>
          <w:rFonts w:ascii="宋体" w:hAnsi="宋体" w:eastAsia="宋体" w:cs="宋体"/>
          <w:sz w:val="20"/>
          <w:szCs w:val="20"/>
        </w:rPr>
      </w:pPr>
      <w:r>
        <w:rPr>
          <w:rFonts w:ascii="宋体" w:hAnsi="宋体" w:eastAsia="宋体" w:cs="宋体"/>
          <w:spacing w:val="8"/>
          <w:sz w:val="20"/>
          <w:szCs w:val="20"/>
        </w:rPr>
        <w:t>3. 承诺本单位/本人具有良好的商业信誉和健全的财务会计制度；</w:t>
      </w:r>
    </w:p>
    <w:p w14:paraId="2BB57732">
      <w:pPr>
        <w:spacing w:before="245" w:line="228" w:lineRule="auto"/>
        <w:ind w:left="419"/>
        <w:rPr>
          <w:rFonts w:ascii="宋体" w:hAnsi="宋体" w:eastAsia="宋体" w:cs="宋体"/>
          <w:sz w:val="20"/>
          <w:szCs w:val="20"/>
        </w:rPr>
      </w:pPr>
      <w:r>
        <w:rPr>
          <w:rFonts w:ascii="宋体" w:hAnsi="宋体" w:eastAsia="宋体" w:cs="宋体"/>
          <w:spacing w:val="9"/>
          <w:sz w:val="20"/>
          <w:szCs w:val="20"/>
        </w:rPr>
        <w:t>4. 承诺本单位/本人具有履行合同所必需的</w:t>
      </w:r>
      <w:r>
        <w:rPr>
          <w:rFonts w:ascii="宋体" w:hAnsi="宋体" w:eastAsia="宋体" w:cs="宋体"/>
          <w:spacing w:val="8"/>
          <w:sz w:val="20"/>
          <w:szCs w:val="20"/>
        </w:rPr>
        <w:t>设备和专业技术能力；</w:t>
      </w:r>
    </w:p>
    <w:p w14:paraId="67509E65">
      <w:pPr>
        <w:spacing w:before="246" w:line="454" w:lineRule="auto"/>
        <w:ind w:firstLine="424"/>
        <w:rPr>
          <w:rFonts w:ascii="宋体" w:hAnsi="宋体" w:eastAsia="宋体" w:cs="宋体"/>
          <w:sz w:val="20"/>
          <w:szCs w:val="20"/>
        </w:rPr>
      </w:pPr>
      <w:r>
        <w:rPr>
          <w:rFonts w:ascii="宋体" w:hAnsi="宋体" w:eastAsia="宋体" w:cs="宋体"/>
          <w:spacing w:val="8"/>
          <w:sz w:val="20"/>
          <w:szCs w:val="20"/>
        </w:rPr>
        <w:t>5. 承诺本单位/本人有依法缴纳税收和社会保障资金的良好记录（具有税务登记证，或多证合一的</w:t>
      </w:r>
      <w:r>
        <w:rPr>
          <w:rFonts w:ascii="宋体" w:hAnsi="宋体" w:eastAsia="宋体" w:cs="宋体"/>
          <w:spacing w:val="9"/>
          <w:sz w:val="20"/>
          <w:szCs w:val="20"/>
        </w:rPr>
        <w:t>营业执照；具有社会保险登记证，或近一年内缴纳任意一项社会保险的凭据、专用收据或社会</w:t>
      </w:r>
      <w:r>
        <w:rPr>
          <w:rFonts w:ascii="宋体" w:hAnsi="宋体" w:eastAsia="宋体" w:cs="宋体"/>
          <w:spacing w:val="8"/>
          <w:sz w:val="20"/>
          <w:szCs w:val="20"/>
        </w:rPr>
        <w:t>保险缴纳</w:t>
      </w:r>
      <w:r>
        <w:rPr>
          <w:rFonts w:ascii="宋体" w:hAnsi="宋体" w:eastAsia="宋体" w:cs="宋体"/>
          <w:spacing w:val="9"/>
          <w:sz w:val="20"/>
          <w:szCs w:val="20"/>
        </w:rPr>
        <w:t>清单或银行代收的凭据，或能证明已缴纳社会保险的其他材料</w:t>
      </w:r>
      <w:r>
        <w:rPr>
          <w:rFonts w:ascii="宋体" w:hAnsi="宋体" w:eastAsia="宋体" w:cs="宋体"/>
          <w:spacing w:val="8"/>
          <w:sz w:val="20"/>
          <w:szCs w:val="20"/>
        </w:rPr>
        <w:t>）；</w:t>
      </w:r>
    </w:p>
    <w:p w14:paraId="54E7F48C">
      <w:pPr>
        <w:spacing w:line="454" w:lineRule="auto"/>
        <w:ind w:left="1" w:firstLine="420"/>
        <w:rPr>
          <w:rFonts w:ascii="宋体" w:hAnsi="宋体" w:eastAsia="宋体" w:cs="宋体"/>
          <w:sz w:val="20"/>
          <w:szCs w:val="20"/>
        </w:rPr>
      </w:pPr>
      <w:r>
        <w:rPr>
          <w:rFonts w:ascii="宋体" w:hAnsi="宋体" w:eastAsia="宋体" w:cs="宋体"/>
          <w:spacing w:val="9"/>
          <w:sz w:val="20"/>
          <w:szCs w:val="20"/>
        </w:rPr>
        <w:t>6. 承诺本单位/本人参加政府采购活动</w:t>
      </w:r>
      <w:r>
        <w:rPr>
          <w:rFonts w:ascii="宋体" w:hAnsi="宋体" w:eastAsia="宋体" w:cs="宋体"/>
          <w:spacing w:val="8"/>
          <w:sz w:val="20"/>
          <w:szCs w:val="20"/>
        </w:rPr>
        <w:t>前三年内，在经营活动中没有因违法经营受到刑事处罚或者</w:t>
      </w:r>
      <w:r>
        <w:rPr>
          <w:rFonts w:ascii="宋体" w:hAnsi="宋体" w:eastAsia="宋体" w:cs="宋体"/>
          <w:spacing w:val="9"/>
          <w:sz w:val="20"/>
          <w:szCs w:val="20"/>
        </w:rPr>
        <w:t>责令停产停业、吊销许可证或者执照、较大数额罚款等行政处罚；在磋商前查询了在</w:t>
      </w:r>
      <w:r>
        <w:rPr>
          <w:rFonts w:ascii="宋体" w:hAnsi="宋体" w:eastAsia="宋体" w:cs="宋体"/>
          <w:spacing w:val="8"/>
          <w:sz w:val="20"/>
          <w:szCs w:val="20"/>
        </w:rPr>
        <w:t>信用中国网中的信</w:t>
      </w:r>
      <w:r>
        <w:rPr>
          <w:rFonts w:ascii="宋体" w:hAnsi="宋体" w:eastAsia="宋体" w:cs="宋体"/>
          <w:spacing w:val="11"/>
          <w:sz w:val="20"/>
          <w:szCs w:val="20"/>
        </w:rPr>
        <w:t>用信息，本公司/本人未列入失信被执行人、重大税收违法案件当事人名单；查询了在中国政府采购网</w:t>
      </w:r>
      <w:r>
        <w:rPr>
          <w:rFonts w:ascii="宋体" w:hAnsi="宋体" w:eastAsia="宋体" w:cs="宋体"/>
          <w:spacing w:val="9"/>
          <w:sz w:val="20"/>
          <w:szCs w:val="20"/>
        </w:rPr>
        <w:t>中的政府采购严重违法失信行为信息，本公司未列入政府采购严重违法失信行为记录名单；</w:t>
      </w:r>
    </w:p>
    <w:p w14:paraId="31DF3133">
      <w:pPr>
        <w:spacing w:before="1" w:line="455" w:lineRule="auto"/>
        <w:ind w:right="2" w:firstLine="425"/>
        <w:rPr>
          <w:rFonts w:ascii="宋体" w:hAnsi="宋体" w:eastAsia="宋体" w:cs="宋体"/>
          <w:sz w:val="20"/>
          <w:szCs w:val="20"/>
        </w:rPr>
      </w:pPr>
      <w:r>
        <w:rPr>
          <w:rFonts w:ascii="宋体" w:hAnsi="宋体" w:eastAsia="宋体" w:cs="宋体"/>
          <w:spacing w:val="8"/>
          <w:sz w:val="20"/>
          <w:szCs w:val="20"/>
        </w:rPr>
        <w:t>7. 承诺本单位/本人提供的所有响应资料均合法、真实、有效,无任何伪造、篡改、虚假成份,并对所提供资料的真实性负责；</w:t>
      </w:r>
    </w:p>
    <w:p w14:paraId="4101D03C">
      <w:pPr>
        <w:spacing w:before="41" w:line="378" w:lineRule="auto"/>
        <w:ind w:left="17" w:firstLine="400"/>
        <w:rPr>
          <w:rFonts w:ascii="宋体" w:hAnsi="宋体" w:eastAsia="宋体" w:cs="宋体"/>
          <w:sz w:val="20"/>
          <w:szCs w:val="20"/>
        </w:rPr>
      </w:pPr>
      <w:r>
        <w:rPr>
          <w:rFonts w:ascii="宋体" w:hAnsi="宋体" w:eastAsia="宋体" w:cs="宋体"/>
          <w:spacing w:val="11"/>
          <w:sz w:val="20"/>
          <w:szCs w:val="20"/>
        </w:rPr>
        <w:t xml:space="preserve">8. 承诺本单位/本人若违背承诺约定, </w:t>
      </w:r>
      <w:r>
        <w:rPr>
          <w:rFonts w:ascii="宋体" w:hAnsi="宋体" w:eastAsia="宋体" w:cs="宋体"/>
          <w:spacing w:val="10"/>
          <w:sz w:val="20"/>
          <w:szCs w:val="20"/>
        </w:rPr>
        <w:t>愿意依法承担相应的法律责任,并同意将不良行为在信用中</w:t>
      </w:r>
      <w:r>
        <w:rPr>
          <w:rFonts w:ascii="宋体" w:hAnsi="宋体" w:eastAsia="宋体" w:cs="宋体"/>
          <w:spacing w:val="6"/>
          <w:sz w:val="20"/>
          <w:szCs w:val="20"/>
        </w:rPr>
        <w:t>国或中国政府采购网公示。</w:t>
      </w:r>
    </w:p>
    <w:p w14:paraId="4A9CDCD0">
      <w:pPr>
        <w:pStyle w:val="2"/>
        <w:spacing w:line="474" w:lineRule="auto"/>
      </w:pPr>
    </w:p>
    <w:p w14:paraId="61CBB2B4">
      <w:pPr>
        <w:spacing w:before="65" w:line="228" w:lineRule="auto"/>
        <w:ind w:left="3775"/>
        <w:rPr>
          <w:rFonts w:ascii="宋体" w:hAnsi="宋体" w:eastAsia="宋体" w:cs="宋体"/>
          <w:sz w:val="20"/>
          <w:szCs w:val="20"/>
        </w:rPr>
      </w:pPr>
      <w:r>
        <w:rPr>
          <w:rFonts w:ascii="宋体" w:hAnsi="宋体" w:eastAsia="宋体" w:cs="宋体"/>
          <w:spacing w:val="10"/>
          <w:sz w:val="20"/>
          <w:szCs w:val="20"/>
        </w:rPr>
        <w:t>磋商供应商</w:t>
      </w:r>
      <w:r>
        <w:rPr>
          <w:rFonts w:ascii="宋体" w:hAnsi="宋体" w:eastAsia="宋体" w:cs="宋体"/>
          <w:sz w:val="20"/>
          <w:szCs w:val="20"/>
        </w:rPr>
        <w:t>：</w:t>
      </w:r>
      <w:r>
        <w:rPr>
          <w:rFonts w:ascii="宋体" w:hAnsi="宋体" w:eastAsia="宋体" w:cs="宋体"/>
          <w:spacing w:val="4"/>
          <w:sz w:val="20"/>
          <w:szCs w:val="20"/>
          <w:u w:val="single" w:color="auto"/>
        </w:rPr>
        <w:t xml:space="preserve">             </w:t>
      </w:r>
      <w:r>
        <w:rPr>
          <w:rFonts w:ascii="宋体" w:hAnsi="宋体" w:eastAsia="宋体" w:cs="宋体"/>
          <w:sz w:val="20"/>
          <w:szCs w:val="20"/>
        </w:rPr>
        <w:t>（</w:t>
      </w:r>
      <w:r>
        <w:rPr>
          <w:rFonts w:ascii="宋体" w:hAnsi="宋体" w:eastAsia="宋体" w:cs="宋体"/>
          <w:spacing w:val="10"/>
          <w:sz w:val="20"/>
          <w:szCs w:val="20"/>
        </w:rPr>
        <w:t>法人电子签章）</w:t>
      </w:r>
    </w:p>
    <w:p w14:paraId="26E84619">
      <w:pPr>
        <w:pStyle w:val="2"/>
        <w:spacing w:line="422" w:lineRule="auto"/>
      </w:pPr>
    </w:p>
    <w:p w14:paraId="7EEACB1B">
      <w:pPr>
        <w:spacing w:before="65" w:line="228" w:lineRule="auto"/>
        <w:ind w:left="493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14:paraId="54D90605">
      <w:pPr>
        <w:pStyle w:val="2"/>
        <w:spacing w:line="250" w:lineRule="auto"/>
      </w:pPr>
    </w:p>
    <w:p w14:paraId="7FE48A5D">
      <w:pPr>
        <w:pStyle w:val="2"/>
        <w:spacing w:line="250" w:lineRule="auto"/>
      </w:pPr>
    </w:p>
    <w:p w14:paraId="78D5D82C">
      <w:pPr>
        <w:pStyle w:val="2"/>
        <w:spacing w:line="250" w:lineRule="auto"/>
      </w:pPr>
    </w:p>
    <w:p w14:paraId="4B3E7366">
      <w:pPr>
        <w:pStyle w:val="2"/>
        <w:spacing w:line="250" w:lineRule="auto"/>
      </w:pPr>
    </w:p>
    <w:p w14:paraId="13B63A17">
      <w:pPr>
        <w:pStyle w:val="2"/>
        <w:spacing w:line="250" w:lineRule="auto"/>
      </w:pPr>
    </w:p>
    <w:p w14:paraId="54F94624">
      <w:pPr>
        <w:pStyle w:val="2"/>
        <w:spacing w:line="250" w:lineRule="auto"/>
      </w:pPr>
    </w:p>
    <w:p w14:paraId="54A826A2">
      <w:pPr>
        <w:pStyle w:val="2"/>
        <w:spacing w:line="250" w:lineRule="auto"/>
      </w:pPr>
    </w:p>
    <w:p w14:paraId="31FD3258">
      <w:pPr>
        <w:pStyle w:val="2"/>
        <w:spacing w:line="250" w:lineRule="auto"/>
      </w:pPr>
    </w:p>
    <w:p w14:paraId="7DDF1D0C">
      <w:pPr>
        <w:pStyle w:val="2"/>
        <w:spacing w:line="251" w:lineRule="auto"/>
      </w:pPr>
    </w:p>
    <w:p w14:paraId="195FF9E1">
      <w:pPr>
        <w:pStyle w:val="2"/>
        <w:spacing w:line="251" w:lineRule="auto"/>
      </w:pPr>
    </w:p>
    <w:p w14:paraId="5B46B575">
      <w:pPr>
        <w:spacing w:before="65" w:line="228" w:lineRule="auto"/>
        <w:ind w:left="16"/>
        <w:rPr>
          <w:rFonts w:hint="eastAsia" w:ascii="宋体" w:hAnsi="宋体" w:eastAsia="宋体" w:cs="宋体"/>
          <w:sz w:val="20"/>
          <w:szCs w:val="20"/>
          <w:lang w:eastAsia="zh-CN"/>
        </w:rPr>
      </w:pPr>
      <w:r>
        <w:rPr>
          <w:rFonts w:ascii="宋体" w:hAnsi="宋体" w:eastAsia="宋体" w:cs="宋体"/>
          <w:b/>
          <w:bCs/>
          <w:spacing w:val="6"/>
          <w:sz w:val="20"/>
          <w:szCs w:val="20"/>
        </w:rPr>
        <w:t>四、本项目其他特定资格条件</w:t>
      </w:r>
      <w:r>
        <w:rPr>
          <w:rFonts w:hint="eastAsia" w:ascii="宋体" w:hAnsi="宋体" w:eastAsia="宋体" w:cs="宋体"/>
          <w:b/>
          <w:bCs/>
          <w:spacing w:val="6"/>
          <w:sz w:val="20"/>
          <w:szCs w:val="20"/>
          <w:lang w:val="en-US" w:eastAsia="zh-CN"/>
        </w:rPr>
        <w:t xml:space="preserve"> </w:t>
      </w:r>
    </w:p>
    <w:p w14:paraId="61580C34">
      <w:pPr>
        <w:pStyle w:val="2"/>
        <w:spacing w:line="248" w:lineRule="auto"/>
      </w:pPr>
    </w:p>
    <w:p w14:paraId="38FC128C">
      <w:pPr>
        <w:pStyle w:val="2"/>
        <w:spacing w:line="248" w:lineRule="auto"/>
      </w:pPr>
    </w:p>
    <w:p w14:paraId="7734A476">
      <w:pPr>
        <w:pStyle w:val="2"/>
        <w:spacing w:line="249" w:lineRule="auto"/>
      </w:pPr>
    </w:p>
    <w:p w14:paraId="07753017">
      <w:pPr>
        <w:pStyle w:val="2"/>
        <w:spacing w:line="249" w:lineRule="auto"/>
      </w:pPr>
    </w:p>
    <w:p w14:paraId="09B86975">
      <w:pPr>
        <w:spacing w:before="65" w:line="228" w:lineRule="auto"/>
        <w:rPr>
          <w:rFonts w:ascii="宋体" w:hAnsi="宋体" w:eastAsia="宋体" w:cs="宋体"/>
          <w:sz w:val="20"/>
          <w:szCs w:val="20"/>
        </w:rPr>
      </w:pPr>
      <w:r>
        <w:rPr>
          <w:rFonts w:ascii="宋体" w:hAnsi="宋体" w:eastAsia="宋体" w:cs="宋体"/>
          <w:b/>
          <w:bCs/>
          <w:spacing w:val="7"/>
          <w:sz w:val="20"/>
          <w:szCs w:val="20"/>
        </w:rPr>
        <w:t>五、基本存款账户开户许可证影印件</w:t>
      </w:r>
    </w:p>
    <w:p w14:paraId="58E154A9">
      <w:pPr>
        <w:spacing w:line="228" w:lineRule="auto"/>
        <w:rPr>
          <w:rFonts w:ascii="宋体" w:hAnsi="宋体" w:eastAsia="宋体" w:cs="宋体"/>
          <w:sz w:val="20"/>
          <w:szCs w:val="20"/>
        </w:rPr>
        <w:sectPr>
          <w:footerReference r:id="rId39" w:type="default"/>
          <w:pgSz w:w="11906" w:h="16839"/>
          <w:pgMar w:top="1236" w:right="1247" w:bottom="697" w:left="1259" w:header="0" w:footer="422" w:gutter="0"/>
          <w:cols w:space="720" w:num="1"/>
        </w:sectPr>
      </w:pPr>
    </w:p>
    <w:p w14:paraId="4A4A5652">
      <w:pPr>
        <w:spacing w:before="42" w:line="229" w:lineRule="auto"/>
        <w:ind w:left="1"/>
        <w:rPr>
          <w:rFonts w:ascii="宋体" w:hAnsi="宋体" w:eastAsia="宋体" w:cs="宋体"/>
          <w:sz w:val="20"/>
          <w:szCs w:val="20"/>
        </w:rPr>
      </w:pPr>
      <w:r>
        <w:rPr>
          <w:rFonts w:ascii="宋体" w:hAnsi="宋体" w:eastAsia="宋体" w:cs="宋体"/>
          <w:b/>
          <w:bCs/>
          <w:spacing w:val="7"/>
          <w:sz w:val="20"/>
          <w:szCs w:val="20"/>
        </w:rPr>
        <w:t>六、联合体投标注意事项（若有）</w:t>
      </w:r>
    </w:p>
    <w:p w14:paraId="500F5F84">
      <w:pPr>
        <w:spacing w:before="116" w:line="350" w:lineRule="auto"/>
        <w:ind w:firstLine="434"/>
        <w:rPr>
          <w:rFonts w:ascii="宋体" w:hAnsi="宋体" w:eastAsia="宋体" w:cs="宋体"/>
          <w:sz w:val="20"/>
          <w:szCs w:val="20"/>
        </w:rPr>
      </w:pPr>
      <w:r>
        <w:rPr>
          <w:rFonts w:ascii="宋体" w:hAnsi="宋体" w:eastAsia="宋体" w:cs="宋体"/>
          <w:spacing w:val="11"/>
          <w:sz w:val="20"/>
          <w:szCs w:val="20"/>
        </w:rPr>
        <w:t>1、联合体各方均应当符合《政府采购法》第二十二条规定的条件，联合体各方</w:t>
      </w:r>
      <w:r>
        <w:rPr>
          <w:rFonts w:ascii="宋体" w:hAnsi="宋体" w:eastAsia="宋体" w:cs="宋体"/>
          <w:spacing w:val="10"/>
          <w:sz w:val="20"/>
          <w:szCs w:val="20"/>
        </w:rPr>
        <w:t>均应按照采购文件</w:t>
      </w:r>
      <w:r>
        <w:rPr>
          <w:rFonts w:ascii="宋体" w:hAnsi="宋体" w:eastAsia="宋体" w:cs="宋体"/>
          <w:spacing w:val="7"/>
          <w:sz w:val="20"/>
          <w:szCs w:val="20"/>
        </w:rPr>
        <w:t>要求提供相关材料。</w:t>
      </w:r>
    </w:p>
    <w:p w14:paraId="459A60F5">
      <w:pPr>
        <w:spacing w:line="351" w:lineRule="auto"/>
        <w:ind w:left="3" w:firstLine="419"/>
        <w:rPr>
          <w:rFonts w:ascii="宋体" w:hAnsi="宋体" w:eastAsia="宋体" w:cs="宋体"/>
          <w:sz w:val="20"/>
          <w:szCs w:val="20"/>
        </w:rPr>
      </w:pPr>
      <w:r>
        <w:rPr>
          <w:rFonts w:ascii="宋体" w:hAnsi="宋体" w:eastAsia="宋体" w:cs="宋体"/>
          <w:spacing w:val="11"/>
          <w:sz w:val="20"/>
          <w:szCs w:val="20"/>
        </w:rPr>
        <w:t>2、本项目有特定资格条件要求的，联合体各方的同类资质按照资质等级较低的确定联合体资质等</w:t>
      </w:r>
      <w:r>
        <w:rPr>
          <w:rFonts w:ascii="宋体" w:hAnsi="宋体" w:eastAsia="宋体" w:cs="宋体"/>
          <w:spacing w:val="9"/>
          <w:sz w:val="20"/>
          <w:szCs w:val="20"/>
        </w:rPr>
        <w:t>级。联合体各方不得再单独参加或者与其他供应商另外组成联合体参加本项目同一包的采购活动。</w:t>
      </w:r>
    </w:p>
    <w:p w14:paraId="1D7F59E3">
      <w:pPr>
        <w:spacing w:line="351" w:lineRule="auto"/>
        <w:ind w:firstLine="423"/>
        <w:rPr>
          <w:rFonts w:ascii="宋体" w:hAnsi="宋体" w:eastAsia="宋体" w:cs="宋体"/>
          <w:sz w:val="20"/>
          <w:szCs w:val="20"/>
        </w:rPr>
      </w:pPr>
      <w:r>
        <w:rPr>
          <w:rFonts w:ascii="宋体" w:hAnsi="宋体" w:eastAsia="宋体" w:cs="宋体"/>
          <w:spacing w:val="11"/>
          <w:sz w:val="20"/>
          <w:szCs w:val="20"/>
        </w:rPr>
        <w:t>3、联合体各方之间应当签订联合磋商协议，明确约定联合体各方承担的工作和相应的责任，并将</w:t>
      </w:r>
      <w:r>
        <w:rPr>
          <w:rFonts w:ascii="宋体" w:hAnsi="宋体" w:eastAsia="宋体" w:cs="宋体"/>
          <w:spacing w:val="8"/>
          <w:sz w:val="20"/>
          <w:szCs w:val="20"/>
        </w:rPr>
        <w:t>联合投标协议连同响应文件一并提交。</w:t>
      </w:r>
    </w:p>
    <w:p w14:paraId="3993E649">
      <w:pPr>
        <w:spacing w:line="227" w:lineRule="auto"/>
        <w:rPr>
          <w:rFonts w:ascii="宋体" w:hAnsi="宋体" w:eastAsia="宋体" w:cs="宋体"/>
          <w:sz w:val="20"/>
          <w:szCs w:val="20"/>
        </w:rPr>
      </w:pPr>
      <w:r>
        <w:rPr>
          <w:rFonts w:ascii="宋体" w:hAnsi="宋体" w:eastAsia="宋体" w:cs="宋体"/>
          <w:b/>
          <w:bCs/>
          <w:spacing w:val="7"/>
          <w:sz w:val="20"/>
          <w:szCs w:val="20"/>
        </w:rPr>
        <w:t>联合投标协议书格式</w:t>
      </w:r>
    </w:p>
    <w:p w14:paraId="5092DDEA">
      <w:pPr>
        <w:spacing w:before="132" w:line="228" w:lineRule="auto"/>
        <w:ind w:left="3761"/>
        <w:rPr>
          <w:rFonts w:ascii="宋体" w:hAnsi="宋体" w:eastAsia="宋体" w:cs="宋体"/>
          <w:sz w:val="20"/>
          <w:szCs w:val="20"/>
        </w:rPr>
      </w:pPr>
      <w:r>
        <w:rPr>
          <w:rFonts w:ascii="宋体" w:hAnsi="宋体" w:eastAsia="宋体" w:cs="宋体"/>
          <w:b/>
          <w:bCs/>
          <w:spacing w:val="5"/>
          <w:sz w:val="20"/>
          <w:szCs w:val="20"/>
        </w:rPr>
        <w:t>《联合投标协议书》</w:t>
      </w:r>
    </w:p>
    <w:p w14:paraId="2B6BAA4C">
      <w:pPr>
        <w:spacing w:before="132" w:line="229" w:lineRule="auto"/>
        <w:ind w:left="420"/>
        <w:rPr>
          <w:rFonts w:ascii="宋体" w:hAnsi="宋体" w:eastAsia="宋体" w:cs="宋体"/>
          <w:sz w:val="20"/>
          <w:szCs w:val="20"/>
        </w:rPr>
      </w:pPr>
      <w:r>
        <w:rPr>
          <w:rFonts w:ascii="宋体" w:hAnsi="宋体" w:eastAsia="宋体" w:cs="宋体"/>
          <w:spacing w:val="6"/>
          <w:sz w:val="20"/>
          <w:szCs w:val="20"/>
        </w:rPr>
        <w:t>联合磋商各方：</w:t>
      </w:r>
    </w:p>
    <w:p w14:paraId="31586A43">
      <w:pPr>
        <w:spacing w:before="134" w:line="230" w:lineRule="auto"/>
        <w:ind w:left="446"/>
        <w:rPr>
          <w:rFonts w:ascii="宋体" w:hAnsi="宋体" w:eastAsia="宋体" w:cs="宋体"/>
          <w:sz w:val="20"/>
          <w:szCs w:val="20"/>
        </w:rPr>
      </w:pPr>
      <w:r>
        <w:rPr>
          <w:rFonts w:ascii="宋体" w:hAnsi="宋体" w:eastAsia="宋体" w:cs="宋体"/>
          <w:spacing w:val="-6"/>
          <w:sz w:val="20"/>
          <w:szCs w:val="20"/>
        </w:rPr>
        <w:t>甲方：</w:t>
      </w:r>
    </w:p>
    <w:p w14:paraId="4B209F94">
      <w:pPr>
        <w:spacing w:before="130" w:line="228" w:lineRule="auto"/>
        <w:ind w:left="420"/>
        <w:rPr>
          <w:rFonts w:ascii="宋体" w:hAnsi="宋体" w:eastAsia="宋体" w:cs="宋体"/>
          <w:sz w:val="20"/>
          <w:szCs w:val="20"/>
        </w:rPr>
      </w:pPr>
      <w:r>
        <w:rPr>
          <w:rFonts w:ascii="宋体" w:hAnsi="宋体" w:eastAsia="宋体" w:cs="宋体"/>
          <w:spacing w:val="6"/>
          <w:sz w:val="20"/>
          <w:szCs w:val="20"/>
        </w:rPr>
        <w:t>法定代表人：</w:t>
      </w:r>
    </w:p>
    <w:p w14:paraId="65D79CA1">
      <w:pPr>
        <w:spacing w:before="132" w:line="229" w:lineRule="auto"/>
        <w:ind w:left="419"/>
        <w:rPr>
          <w:rFonts w:ascii="宋体" w:hAnsi="宋体" w:eastAsia="宋体" w:cs="宋体"/>
          <w:sz w:val="20"/>
          <w:szCs w:val="20"/>
        </w:rPr>
      </w:pPr>
      <w:r>
        <w:rPr>
          <w:rFonts w:ascii="宋体" w:hAnsi="宋体" w:eastAsia="宋体" w:cs="宋体"/>
          <w:spacing w:val="3"/>
          <w:sz w:val="20"/>
          <w:szCs w:val="20"/>
        </w:rPr>
        <w:t>住所：</w:t>
      </w:r>
    </w:p>
    <w:p w14:paraId="3F6D242C">
      <w:pPr>
        <w:spacing w:before="133" w:line="230" w:lineRule="auto"/>
        <w:ind w:left="437"/>
        <w:rPr>
          <w:rFonts w:ascii="宋体" w:hAnsi="宋体" w:eastAsia="宋体" w:cs="宋体"/>
          <w:sz w:val="20"/>
          <w:szCs w:val="20"/>
        </w:rPr>
      </w:pPr>
      <w:r>
        <w:rPr>
          <w:rFonts w:ascii="宋体" w:hAnsi="宋体" w:eastAsia="宋体" w:cs="宋体"/>
          <w:spacing w:val="-3"/>
          <w:sz w:val="20"/>
          <w:szCs w:val="20"/>
        </w:rPr>
        <w:t>乙方：</w:t>
      </w:r>
    </w:p>
    <w:p w14:paraId="31A489DB">
      <w:pPr>
        <w:spacing w:before="131" w:line="228" w:lineRule="auto"/>
        <w:ind w:left="420"/>
        <w:rPr>
          <w:rFonts w:ascii="宋体" w:hAnsi="宋体" w:eastAsia="宋体" w:cs="宋体"/>
          <w:sz w:val="20"/>
          <w:szCs w:val="20"/>
        </w:rPr>
      </w:pPr>
      <w:r>
        <w:rPr>
          <w:rFonts w:ascii="宋体" w:hAnsi="宋体" w:eastAsia="宋体" w:cs="宋体"/>
          <w:spacing w:val="6"/>
          <w:sz w:val="20"/>
          <w:szCs w:val="20"/>
        </w:rPr>
        <w:t>法定代表人：</w:t>
      </w:r>
    </w:p>
    <w:p w14:paraId="33E37040">
      <w:pPr>
        <w:spacing w:before="132" w:line="229" w:lineRule="auto"/>
        <w:ind w:left="419"/>
        <w:rPr>
          <w:rFonts w:ascii="宋体" w:hAnsi="宋体" w:eastAsia="宋体" w:cs="宋体"/>
          <w:sz w:val="20"/>
          <w:szCs w:val="20"/>
        </w:rPr>
      </w:pPr>
      <w:r>
        <w:rPr>
          <w:rFonts w:ascii="宋体" w:hAnsi="宋体" w:eastAsia="宋体" w:cs="宋体"/>
          <w:spacing w:val="3"/>
          <w:sz w:val="20"/>
          <w:szCs w:val="20"/>
        </w:rPr>
        <w:t>住所：</w:t>
      </w:r>
    </w:p>
    <w:p w14:paraId="42D5B91F">
      <w:pPr>
        <w:spacing w:before="134" w:line="228" w:lineRule="auto"/>
        <w:ind w:left="430"/>
        <w:rPr>
          <w:rFonts w:ascii="宋体" w:hAnsi="宋体" w:eastAsia="宋体" w:cs="宋体"/>
          <w:sz w:val="20"/>
          <w:szCs w:val="20"/>
        </w:rPr>
      </w:pPr>
      <w:r>
        <w:rPr>
          <w:rFonts w:ascii="宋体" w:hAnsi="宋体" w:eastAsia="宋体" w:cs="宋体"/>
          <w:spacing w:val="8"/>
          <w:sz w:val="20"/>
          <w:szCs w:val="20"/>
        </w:rPr>
        <w:t>（如果有的话，可按甲、乙、丙、丁…序列增加）</w:t>
      </w:r>
    </w:p>
    <w:p w14:paraId="0434F1C1">
      <w:pPr>
        <w:spacing w:before="132" w:line="351" w:lineRule="auto"/>
        <w:ind w:left="3" w:firstLine="416"/>
        <w:rPr>
          <w:rFonts w:ascii="宋体" w:hAnsi="宋体" w:eastAsia="宋体" w:cs="宋体"/>
          <w:sz w:val="20"/>
          <w:szCs w:val="20"/>
        </w:rPr>
      </w:pPr>
      <w:r>
        <w:rPr>
          <w:rFonts w:ascii="宋体" w:hAnsi="宋体" w:eastAsia="宋体" w:cs="宋体"/>
          <w:spacing w:val="30"/>
          <w:sz w:val="20"/>
          <w:szCs w:val="20"/>
        </w:rPr>
        <w:t>根据《</w:t>
      </w:r>
      <w:r>
        <w:rPr>
          <w:rFonts w:ascii="宋体" w:hAnsi="宋体" w:eastAsia="宋体" w:cs="宋体"/>
          <w:spacing w:val="-44"/>
          <w:sz w:val="20"/>
          <w:szCs w:val="20"/>
        </w:rPr>
        <w:t xml:space="preserve"> </w:t>
      </w:r>
      <w:r>
        <w:rPr>
          <w:rFonts w:ascii="宋体" w:hAnsi="宋体" w:eastAsia="宋体" w:cs="宋体"/>
          <w:spacing w:val="30"/>
          <w:sz w:val="20"/>
          <w:szCs w:val="20"/>
        </w:rPr>
        <w:t>政府采购法</w:t>
      </w:r>
      <w:r>
        <w:rPr>
          <w:rFonts w:ascii="宋体" w:hAnsi="宋体" w:eastAsia="宋体" w:cs="宋体"/>
          <w:spacing w:val="-52"/>
          <w:sz w:val="20"/>
          <w:szCs w:val="20"/>
        </w:rPr>
        <w:t xml:space="preserve"> </w:t>
      </w:r>
      <w:r>
        <w:rPr>
          <w:rFonts w:ascii="宋体" w:hAnsi="宋体" w:eastAsia="宋体" w:cs="宋体"/>
          <w:spacing w:val="30"/>
          <w:sz w:val="20"/>
          <w:szCs w:val="20"/>
        </w:rPr>
        <w:t>》</w:t>
      </w:r>
      <w:r>
        <w:rPr>
          <w:rFonts w:ascii="宋体" w:hAnsi="宋体" w:eastAsia="宋体" w:cs="宋体"/>
          <w:spacing w:val="-59"/>
          <w:sz w:val="20"/>
          <w:szCs w:val="20"/>
        </w:rPr>
        <w:t xml:space="preserve"> </w:t>
      </w:r>
      <w:r>
        <w:rPr>
          <w:rFonts w:ascii="宋体" w:hAnsi="宋体" w:eastAsia="宋体" w:cs="宋体"/>
          <w:spacing w:val="30"/>
          <w:sz w:val="20"/>
          <w:szCs w:val="20"/>
        </w:rPr>
        <w:t>第二十四条之规定</w:t>
      </w:r>
      <w:r>
        <w:rPr>
          <w:rFonts w:ascii="宋体" w:hAnsi="宋体" w:eastAsia="宋体" w:cs="宋体"/>
          <w:spacing w:val="-48"/>
          <w:sz w:val="20"/>
          <w:szCs w:val="20"/>
        </w:rPr>
        <w:t xml:space="preserve"> </w:t>
      </w:r>
      <w:r>
        <w:rPr>
          <w:rFonts w:ascii="宋体" w:hAnsi="宋体" w:eastAsia="宋体" w:cs="宋体"/>
          <w:spacing w:val="30"/>
          <w:sz w:val="20"/>
          <w:szCs w:val="20"/>
        </w:rPr>
        <w:t>，</w:t>
      </w:r>
      <w:r>
        <w:rPr>
          <w:rFonts w:ascii="宋体" w:hAnsi="宋体" w:eastAsia="宋体" w:cs="宋体"/>
          <w:spacing w:val="-56"/>
          <w:sz w:val="20"/>
          <w:szCs w:val="20"/>
        </w:rPr>
        <w:t xml:space="preserve"> </w:t>
      </w:r>
      <w:r>
        <w:rPr>
          <w:rFonts w:ascii="宋体" w:hAnsi="宋体" w:eastAsia="宋体" w:cs="宋体"/>
          <w:spacing w:val="30"/>
          <w:sz w:val="20"/>
          <w:szCs w:val="20"/>
        </w:rPr>
        <w:t>为响应</w:t>
      </w:r>
      <w:r>
        <w:rPr>
          <w:rFonts w:hint="eastAsia" w:ascii="宋体" w:hAnsi="宋体" w:eastAsia="宋体" w:cs="宋体"/>
          <w:spacing w:val="30"/>
          <w:sz w:val="20"/>
          <w:szCs w:val="20"/>
          <w:lang w:eastAsia="zh-CN"/>
        </w:rPr>
        <w:t>中轩项目管理有限公司</w:t>
      </w:r>
      <w:r>
        <w:rPr>
          <w:rFonts w:ascii="宋体" w:hAnsi="宋体" w:eastAsia="宋体" w:cs="宋体"/>
          <w:spacing w:val="30"/>
          <w:sz w:val="20"/>
          <w:szCs w:val="20"/>
        </w:rPr>
        <w:t>组织实施的</w:t>
      </w:r>
      <w:r>
        <w:rPr>
          <w:rFonts w:ascii="宋体" w:hAnsi="宋体" w:eastAsia="宋体" w:cs="宋体"/>
          <w:spacing w:val="9"/>
          <w:sz w:val="20"/>
          <w:szCs w:val="20"/>
        </w:rPr>
        <w:t>项目（项目名称、招标编号）的磋商活动，各方经协商，就联合进行投标之事宜，达成如下协议：</w:t>
      </w:r>
    </w:p>
    <w:p w14:paraId="62D2D76E">
      <w:pPr>
        <w:spacing w:line="350" w:lineRule="auto"/>
        <w:ind w:left="5" w:right="2" w:firstLine="418"/>
        <w:rPr>
          <w:rFonts w:ascii="宋体" w:hAnsi="宋体" w:eastAsia="宋体" w:cs="宋体"/>
          <w:sz w:val="20"/>
          <w:szCs w:val="20"/>
        </w:rPr>
      </w:pPr>
      <w:r>
        <w:rPr>
          <w:rFonts w:ascii="宋体" w:hAnsi="宋体" w:eastAsia="宋体" w:cs="宋体"/>
          <w:spacing w:val="8"/>
          <w:sz w:val="20"/>
          <w:szCs w:val="20"/>
        </w:rPr>
        <w:t xml:space="preserve">一、各方一致决定，以 </w:t>
      </w:r>
      <w:r>
        <w:rPr>
          <w:rFonts w:ascii="宋体" w:hAnsi="宋体" w:eastAsia="宋体" w:cs="宋体"/>
          <w:spacing w:val="8"/>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8"/>
          <w:sz w:val="20"/>
          <w:szCs w:val="20"/>
        </w:rPr>
        <w:t>为主办人进行磋商，并按照磋商文件的规</w:t>
      </w:r>
      <w:r>
        <w:rPr>
          <w:rFonts w:ascii="宋体" w:hAnsi="宋体" w:eastAsia="宋体" w:cs="宋体"/>
          <w:spacing w:val="7"/>
          <w:sz w:val="20"/>
          <w:szCs w:val="20"/>
        </w:rPr>
        <w:t>定分别提交资格文件。</w:t>
      </w:r>
    </w:p>
    <w:p w14:paraId="5DAE33C2">
      <w:pPr>
        <w:spacing w:line="351" w:lineRule="auto"/>
        <w:ind w:firstLine="422"/>
        <w:rPr>
          <w:rFonts w:ascii="宋体" w:hAnsi="宋体" w:eastAsia="宋体" w:cs="宋体"/>
          <w:sz w:val="20"/>
          <w:szCs w:val="20"/>
        </w:rPr>
      </w:pPr>
      <w:r>
        <w:rPr>
          <w:rFonts w:ascii="宋体" w:hAnsi="宋体" w:eastAsia="宋体" w:cs="宋体"/>
          <w:spacing w:val="9"/>
          <w:sz w:val="20"/>
          <w:szCs w:val="20"/>
        </w:rPr>
        <w:t>二、在本次磋商过程中，主办人法定代表人或授权代理人根据磋商文件</w:t>
      </w:r>
      <w:r>
        <w:rPr>
          <w:rFonts w:ascii="宋体" w:hAnsi="宋体" w:eastAsia="宋体" w:cs="宋体"/>
          <w:spacing w:val="8"/>
          <w:sz w:val="20"/>
          <w:szCs w:val="20"/>
        </w:rPr>
        <w:t>规定及响应内容而对招标方</w:t>
      </w:r>
      <w:r>
        <w:rPr>
          <w:rFonts w:ascii="宋体" w:hAnsi="宋体" w:eastAsia="宋体" w:cs="宋体"/>
          <w:spacing w:val="9"/>
          <w:sz w:val="20"/>
          <w:szCs w:val="20"/>
        </w:rPr>
        <w:t>和采购人所作的任何合法承诺，包括书面澄清及响应等均对联合投标各方产生约束力。如果</w:t>
      </w:r>
      <w:r>
        <w:rPr>
          <w:rFonts w:ascii="宋体" w:hAnsi="宋体" w:eastAsia="宋体" w:cs="宋体"/>
          <w:spacing w:val="8"/>
          <w:sz w:val="20"/>
          <w:szCs w:val="20"/>
        </w:rPr>
        <w:t>成交并签订</w:t>
      </w:r>
      <w:r>
        <w:rPr>
          <w:rFonts w:ascii="宋体" w:hAnsi="宋体" w:eastAsia="宋体" w:cs="宋体"/>
          <w:spacing w:val="9"/>
          <w:sz w:val="20"/>
          <w:szCs w:val="20"/>
        </w:rPr>
        <w:t>合同，则联合磋商各方将共同履行对招标方和采购人所负有的全部义务并就采购合同</w:t>
      </w:r>
      <w:r>
        <w:rPr>
          <w:rFonts w:ascii="宋体" w:hAnsi="宋体" w:eastAsia="宋体" w:cs="宋体"/>
          <w:spacing w:val="8"/>
          <w:sz w:val="20"/>
          <w:szCs w:val="20"/>
        </w:rPr>
        <w:t>约定的事项对采购</w:t>
      </w:r>
      <w:r>
        <w:rPr>
          <w:rFonts w:ascii="宋体" w:hAnsi="宋体" w:eastAsia="宋体" w:cs="宋体"/>
          <w:spacing w:val="7"/>
          <w:sz w:val="20"/>
          <w:szCs w:val="20"/>
        </w:rPr>
        <w:t>人承担连带责任。</w:t>
      </w:r>
    </w:p>
    <w:p w14:paraId="53264C46">
      <w:pPr>
        <w:spacing w:before="1" w:line="350" w:lineRule="auto"/>
        <w:ind w:firstLine="419"/>
        <w:rPr>
          <w:rFonts w:ascii="宋体" w:hAnsi="宋体" w:eastAsia="宋体" w:cs="宋体"/>
          <w:sz w:val="20"/>
          <w:szCs w:val="20"/>
        </w:rPr>
      </w:pPr>
      <w:r>
        <w:rPr>
          <w:rFonts w:ascii="宋体" w:hAnsi="宋体" w:eastAsia="宋体" w:cs="宋体"/>
          <w:spacing w:val="9"/>
          <w:sz w:val="20"/>
          <w:szCs w:val="20"/>
        </w:rPr>
        <w:t>三、联合磋商其余各方保证对主办人为响应本次磋商而提供的货物和相关服务提供全</w:t>
      </w:r>
      <w:r>
        <w:rPr>
          <w:rFonts w:ascii="宋体" w:hAnsi="宋体" w:eastAsia="宋体" w:cs="宋体"/>
          <w:spacing w:val="8"/>
          <w:sz w:val="20"/>
          <w:szCs w:val="20"/>
        </w:rPr>
        <w:t>部质量保证及</w:t>
      </w:r>
      <w:r>
        <w:rPr>
          <w:rFonts w:ascii="宋体" w:hAnsi="宋体" w:eastAsia="宋体" w:cs="宋体"/>
          <w:spacing w:val="7"/>
          <w:sz w:val="20"/>
          <w:szCs w:val="20"/>
        </w:rPr>
        <w:t>售后服务支持。</w:t>
      </w:r>
    </w:p>
    <w:p w14:paraId="2876D474">
      <w:pPr>
        <w:spacing w:line="227" w:lineRule="auto"/>
        <w:ind w:left="439"/>
        <w:rPr>
          <w:rFonts w:ascii="宋体" w:hAnsi="宋体" w:eastAsia="宋体" w:cs="宋体"/>
          <w:sz w:val="20"/>
          <w:szCs w:val="20"/>
        </w:rPr>
      </w:pPr>
      <w:r>
        <w:rPr>
          <w:rFonts w:ascii="宋体" w:hAnsi="宋体" w:eastAsia="宋体" w:cs="宋体"/>
          <w:spacing w:val="6"/>
          <w:sz w:val="20"/>
          <w:szCs w:val="20"/>
        </w:rPr>
        <w:t>四、本次联合磋商中，</w:t>
      </w:r>
      <w:r>
        <w:rPr>
          <w:rFonts w:ascii="宋体" w:hAnsi="宋体" w:eastAsia="宋体" w:cs="宋体"/>
          <w:spacing w:val="-52"/>
          <w:sz w:val="20"/>
          <w:szCs w:val="20"/>
        </w:rPr>
        <w:t xml:space="preserve"> </w:t>
      </w:r>
      <w:r>
        <w:rPr>
          <w:rFonts w:ascii="宋体" w:hAnsi="宋体" w:eastAsia="宋体" w:cs="宋体"/>
          <w:spacing w:val="6"/>
          <w:sz w:val="20"/>
          <w:szCs w:val="20"/>
        </w:rPr>
        <w:t>甲方承担的工作和义务为：</w:t>
      </w:r>
    </w:p>
    <w:p w14:paraId="63417210">
      <w:pPr>
        <w:spacing w:before="136" w:line="228" w:lineRule="auto"/>
        <w:ind w:left="437"/>
        <w:rPr>
          <w:rFonts w:ascii="宋体" w:hAnsi="宋体" w:eastAsia="宋体" w:cs="宋体"/>
          <w:sz w:val="20"/>
          <w:szCs w:val="20"/>
        </w:rPr>
      </w:pPr>
      <w:r>
        <w:rPr>
          <w:rFonts w:ascii="宋体" w:hAnsi="宋体" w:eastAsia="宋体" w:cs="宋体"/>
          <w:spacing w:val="6"/>
          <w:sz w:val="20"/>
          <w:szCs w:val="20"/>
        </w:rPr>
        <w:t>乙方承担的工作和义务为：</w:t>
      </w:r>
    </w:p>
    <w:p w14:paraId="183651D2">
      <w:pPr>
        <w:spacing w:before="131" w:line="228" w:lineRule="auto"/>
        <w:ind w:left="423"/>
        <w:rPr>
          <w:rFonts w:ascii="宋体" w:hAnsi="宋体" w:eastAsia="宋体" w:cs="宋体"/>
          <w:sz w:val="20"/>
          <w:szCs w:val="20"/>
        </w:rPr>
      </w:pPr>
      <w:r>
        <w:rPr>
          <w:rFonts w:ascii="宋体" w:hAnsi="宋体" w:eastAsia="宋体" w:cs="宋体"/>
          <w:spacing w:val="9"/>
          <w:sz w:val="20"/>
          <w:szCs w:val="20"/>
        </w:rPr>
        <w:t>五、本协议提交招标方后，联合投标各方不得以任何形式对上述实质内容进行修改或撤销。</w:t>
      </w:r>
    </w:p>
    <w:p w14:paraId="4723B93A">
      <w:pPr>
        <w:spacing w:before="132" w:line="228" w:lineRule="auto"/>
        <w:ind w:left="421"/>
        <w:rPr>
          <w:rFonts w:ascii="宋体" w:hAnsi="宋体" w:eastAsia="宋体" w:cs="宋体"/>
          <w:sz w:val="20"/>
          <w:szCs w:val="20"/>
        </w:rPr>
      </w:pPr>
      <w:r>
        <w:rPr>
          <w:rFonts w:ascii="宋体" w:hAnsi="宋体" w:eastAsia="宋体" w:cs="宋体"/>
          <w:spacing w:val="8"/>
          <w:sz w:val="20"/>
          <w:szCs w:val="20"/>
        </w:rPr>
        <w:t>六、本协议一式三份，</w:t>
      </w:r>
      <w:r>
        <w:rPr>
          <w:rFonts w:ascii="宋体" w:hAnsi="宋体" w:eastAsia="宋体" w:cs="宋体"/>
          <w:spacing w:val="-54"/>
          <w:sz w:val="20"/>
          <w:szCs w:val="20"/>
        </w:rPr>
        <w:t xml:space="preserve"> </w:t>
      </w:r>
      <w:r>
        <w:rPr>
          <w:rFonts w:ascii="宋体" w:hAnsi="宋体" w:eastAsia="宋体" w:cs="宋体"/>
          <w:spacing w:val="8"/>
          <w:sz w:val="20"/>
          <w:szCs w:val="20"/>
        </w:rPr>
        <w:t>甲、乙双方各持一份，另一份作为磋商文件的组成部分。</w:t>
      </w:r>
    </w:p>
    <w:p w14:paraId="41A840CC">
      <w:pPr>
        <w:spacing w:before="135" w:line="228" w:lineRule="auto"/>
        <w:ind w:left="446"/>
        <w:rPr>
          <w:rFonts w:ascii="宋体" w:hAnsi="宋体" w:eastAsia="宋体" w:cs="宋体"/>
          <w:sz w:val="20"/>
          <w:szCs w:val="20"/>
        </w:rPr>
      </w:pPr>
      <w:r>
        <w:rPr>
          <w:rFonts w:ascii="宋体" w:hAnsi="宋体" w:eastAsia="宋体" w:cs="宋体"/>
          <w:spacing w:val="6"/>
          <w:sz w:val="20"/>
          <w:szCs w:val="20"/>
        </w:rPr>
        <w:t>甲方（法人电子签章</w:t>
      </w:r>
      <w:r>
        <w:rPr>
          <w:rFonts w:ascii="宋体" w:hAnsi="宋体" w:eastAsia="宋体" w:cs="宋体"/>
          <w:spacing w:val="5"/>
          <w:sz w:val="20"/>
          <w:szCs w:val="20"/>
        </w:rPr>
        <w:t>）：</w:t>
      </w:r>
      <w:r>
        <w:rPr>
          <w:rFonts w:ascii="宋体" w:hAnsi="宋体" w:eastAsia="宋体" w:cs="宋体"/>
          <w:spacing w:val="2"/>
          <w:sz w:val="20"/>
          <w:szCs w:val="20"/>
        </w:rPr>
        <w:t xml:space="preserve">                            </w:t>
      </w:r>
      <w:r>
        <w:rPr>
          <w:rFonts w:ascii="宋体" w:hAnsi="宋体" w:eastAsia="宋体" w:cs="宋体"/>
          <w:spacing w:val="6"/>
          <w:sz w:val="20"/>
          <w:szCs w:val="20"/>
        </w:rPr>
        <w:t>乙方（法人电子签章</w:t>
      </w:r>
      <w:r>
        <w:rPr>
          <w:rFonts w:ascii="宋体" w:hAnsi="宋体" w:eastAsia="宋体" w:cs="宋体"/>
          <w:spacing w:val="5"/>
          <w:sz w:val="20"/>
          <w:szCs w:val="20"/>
        </w:rPr>
        <w:t>）：</w:t>
      </w:r>
    </w:p>
    <w:p w14:paraId="137760BC">
      <w:pPr>
        <w:spacing w:before="132" w:line="228" w:lineRule="auto"/>
        <w:ind w:left="420"/>
        <w:rPr>
          <w:rFonts w:ascii="宋体" w:hAnsi="宋体" w:eastAsia="宋体" w:cs="宋体"/>
          <w:sz w:val="20"/>
          <w:szCs w:val="20"/>
        </w:rPr>
      </w:pPr>
      <w:r>
        <w:rPr>
          <w:rFonts w:ascii="宋体" w:hAnsi="宋体" w:eastAsia="宋体" w:cs="宋体"/>
          <w:spacing w:val="9"/>
          <w:sz w:val="20"/>
          <w:szCs w:val="20"/>
        </w:rPr>
        <w:t>法定代表人（法定代表人电子签章</w:t>
      </w:r>
      <w:r>
        <w:rPr>
          <w:rFonts w:ascii="宋体" w:hAnsi="宋体" w:eastAsia="宋体" w:cs="宋体"/>
          <w:spacing w:val="5"/>
          <w:sz w:val="20"/>
          <w:szCs w:val="20"/>
        </w:rPr>
        <w:t>）：</w:t>
      </w:r>
      <w:r>
        <w:rPr>
          <w:rFonts w:ascii="宋体" w:hAnsi="宋体" w:eastAsia="宋体" w:cs="宋体"/>
          <w:spacing w:val="6"/>
          <w:sz w:val="20"/>
          <w:szCs w:val="20"/>
        </w:rPr>
        <w:t xml:space="preserve">                </w:t>
      </w:r>
      <w:r>
        <w:rPr>
          <w:rFonts w:ascii="宋体" w:hAnsi="宋体" w:eastAsia="宋体" w:cs="宋体"/>
          <w:spacing w:val="9"/>
          <w:sz w:val="20"/>
          <w:szCs w:val="20"/>
        </w:rPr>
        <w:t>法定代表人（法定代表人电子签章</w:t>
      </w:r>
      <w:r>
        <w:rPr>
          <w:rFonts w:ascii="宋体" w:hAnsi="宋体" w:eastAsia="宋体" w:cs="宋体"/>
          <w:spacing w:val="5"/>
          <w:sz w:val="20"/>
          <w:szCs w:val="20"/>
        </w:rPr>
        <w:t>）：</w:t>
      </w:r>
    </w:p>
    <w:p w14:paraId="325AB8AA">
      <w:pPr>
        <w:spacing w:before="133" w:line="228" w:lineRule="auto"/>
        <w:ind w:left="422"/>
        <w:rPr>
          <w:rFonts w:ascii="宋体" w:hAnsi="宋体" w:eastAsia="宋体" w:cs="宋体"/>
          <w:sz w:val="20"/>
          <w:szCs w:val="20"/>
        </w:rPr>
      </w:pPr>
      <w:r>
        <w:rPr>
          <w:rFonts w:ascii="宋体" w:hAnsi="宋体" w:eastAsia="宋体" w:cs="宋体"/>
          <w:spacing w:val="-5"/>
          <w:sz w:val="20"/>
          <w:szCs w:val="20"/>
        </w:rPr>
        <w:t>20</w:t>
      </w:r>
      <w:r>
        <w:rPr>
          <w:rFonts w:ascii="宋体" w:hAnsi="宋体" w:eastAsia="宋体" w:cs="宋体"/>
          <w:spacing w:val="11"/>
          <w:sz w:val="20"/>
          <w:szCs w:val="20"/>
        </w:rPr>
        <w:t xml:space="preserve">  </w:t>
      </w:r>
      <w:r>
        <w:rPr>
          <w:rFonts w:ascii="宋体" w:hAnsi="宋体" w:eastAsia="宋体" w:cs="宋体"/>
          <w:spacing w:val="-5"/>
          <w:sz w:val="20"/>
          <w:szCs w:val="20"/>
        </w:rPr>
        <w:t>年</w:t>
      </w:r>
      <w:r>
        <w:rPr>
          <w:rFonts w:ascii="宋体" w:hAnsi="宋体" w:eastAsia="宋体" w:cs="宋体"/>
          <w:spacing w:val="12"/>
          <w:sz w:val="20"/>
          <w:szCs w:val="20"/>
        </w:rPr>
        <w:t xml:space="preserve">  </w:t>
      </w:r>
      <w:r>
        <w:rPr>
          <w:rFonts w:ascii="宋体" w:hAnsi="宋体" w:eastAsia="宋体" w:cs="宋体"/>
          <w:spacing w:val="-5"/>
          <w:sz w:val="20"/>
          <w:szCs w:val="20"/>
        </w:rPr>
        <w:t>月</w:t>
      </w:r>
      <w:r>
        <w:rPr>
          <w:rFonts w:ascii="宋体" w:hAnsi="宋体" w:eastAsia="宋体" w:cs="宋体"/>
          <w:spacing w:val="28"/>
          <w:sz w:val="20"/>
          <w:szCs w:val="20"/>
        </w:rPr>
        <w:t xml:space="preserve">  </w:t>
      </w:r>
      <w:r>
        <w:rPr>
          <w:rFonts w:ascii="宋体" w:hAnsi="宋体" w:eastAsia="宋体" w:cs="宋体"/>
          <w:spacing w:val="-5"/>
          <w:sz w:val="20"/>
          <w:szCs w:val="20"/>
        </w:rPr>
        <w:t>日</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20</w:t>
      </w:r>
      <w:r>
        <w:rPr>
          <w:rFonts w:ascii="宋体" w:hAnsi="宋体" w:eastAsia="宋体" w:cs="宋体"/>
          <w:spacing w:val="10"/>
          <w:sz w:val="20"/>
          <w:szCs w:val="20"/>
        </w:rPr>
        <w:t xml:space="preserve">  </w:t>
      </w:r>
      <w:r>
        <w:rPr>
          <w:rFonts w:ascii="宋体" w:hAnsi="宋体" w:eastAsia="宋体" w:cs="宋体"/>
          <w:spacing w:val="-5"/>
          <w:sz w:val="20"/>
          <w:szCs w:val="20"/>
        </w:rPr>
        <w:t>年</w:t>
      </w:r>
      <w:r>
        <w:rPr>
          <w:rFonts w:ascii="宋体" w:hAnsi="宋体" w:eastAsia="宋体" w:cs="宋体"/>
          <w:spacing w:val="12"/>
          <w:sz w:val="20"/>
          <w:szCs w:val="20"/>
        </w:rPr>
        <w:t xml:space="preserve">  </w:t>
      </w:r>
      <w:r>
        <w:rPr>
          <w:rFonts w:ascii="宋体" w:hAnsi="宋体" w:eastAsia="宋体" w:cs="宋体"/>
          <w:spacing w:val="-5"/>
          <w:sz w:val="20"/>
          <w:szCs w:val="20"/>
        </w:rPr>
        <w:t>月</w:t>
      </w:r>
      <w:r>
        <w:rPr>
          <w:rFonts w:ascii="宋体" w:hAnsi="宋体" w:eastAsia="宋体" w:cs="宋体"/>
          <w:spacing w:val="27"/>
          <w:sz w:val="20"/>
          <w:szCs w:val="20"/>
        </w:rPr>
        <w:t xml:space="preserve">  </w:t>
      </w:r>
      <w:r>
        <w:rPr>
          <w:rFonts w:ascii="宋体" w:hAnsi="宋体" w:eastAsia="宋体" w:cs="宋体"/>
          <w:spacing w:val="-5"/>
          <w:sz w:val="20"/>
          <w:szCs w:val="20"/>
        </w:rPr>
        <w:t>日</w:t>
      </w:r>
    </w:p>
    <w:p w14:paraId="454BBE61">
      <w:pPr>
        <w:spacing w:line="228" w:lineRule="auto"/>
        <w:rPr>
          <w:rFonts w:ascii="宋体" w:hAnsi="宋体" w:eastAsia="宋体" w:cs="宋体"/>
          <w:sz w:val="20"/>
          <w:szCs w:val="20"/>
        </w:rPr>
        <w:sectPr>
          <w:footerReference r:id="rId40" w:type="default"/>
          <w:pgSz w:w="11906" w:h="16839"/>
          <w:pgMar w:top="1325" w:right="1247" w:bottom="697" w:left="1256" w:header="0" w:footer="421" w:gutter="0"/>
          <w:cols w:space="720" w:num="1"/>
        </w:sectPr>
      </w:pPr>
    </w:p>
    <w:p w14:paraId="4FD928B4">
      <w:pPr>
        <w:spacing w:before="41" w:line="228" w:lineRule="auto"/>
        <w:rPr>
          <w:rFonts w:ascii="宋体" w:hAnsi="宋体" w:eastAsia="宋体" w:cs="宋体"/>
          <w:sz w:val="20"/>
          <w:szCs w:val="20"/>
        </w:rPr>
      </w:pPr>
      <w:r>
        <w:rPr>
          <w:rFonts w:ascii="宋体" w:hAnsi="宋体" w:eastAsia="宋体" w:cs="宋体"/>
          <w:b/>
          <w:bCs/>
          <w:spacing w:val="8"/>
          <w:sz w:val="20"/>
          <w:szCs w:val="20"/>
        </w:rPr>
        <w:t>七、磋商文件要求或磋商供应商认为需要提供的其他资格材料/文件</w:t>
      </w:r>
    </w:p>
    <w:p w14:paraId="22A0EBE8">
      <w:pPr>
        <w:spacing w:before="79" w:line="228" w:lineRule="auto"/>
        <w:ind w:left="10"/>
        <w:rPr>
          <w:rFonts w:ascii="宋体" w:hAnsi="宋体" w:eastAsia="宋体" w:cs="宋体"/>
          <w:sz w:val="20"/>
          <w:szCs w:val="20"/>
        </w:rPr>
      </w:pPr>
      <w:r>
        <w:rPr>
          <w:rFonts w:ascii="宋体" w:hAnsi="宋体" w:eastAsia="宋体" w:cs="宋体"/>
          <w:spacing w:val="8"/>
          <w:sz w:val="20"/>
          <w:szCs w:val="20"/>
        </w:rPr>
        <w:t>（若有的话，以包为单位分别填写）格式自拟</w:t>
      </w:r>
    </w:p>
    <w:p w14:paraId="7E27E010">
      <w:pPr>
        <w:spacing w:line="228" w:lineRule="auto"/>
        <w:rPr>
          <w:rFonts w:ascii="宋体" w:hAnsi="宋体" w:eastAsia="宋体" w:cs="宋体"/>
          <w:sz w:val="20"/>
          <w:szCs w:val="20"/>
        </w:rPr>
        <w:sectPr>
          <w:footerReference r:id="rId41" w:type="default"/>
          <w:pgSz w:w="11906" w:h="16839"/>
          <w:pgMar w:top="1265" w:right="1785" w:bottom="697" w:left="1255" w:header="0" w:footer="422" w:gutter="0"/>
          <w:cols w:space="720" w:num="1"/>
        </w:sectPr>
      </w:pPr>
    </w:p>
    <w:p w14:paraId="166D76CA">
      <w:pPr>
        <w:spacing w:before="42" w:line="228" w:lineRule="auto"/>
        <w:ind w:left="3862"/>
        <w:rPr>
          <w:rFonts w:ascii="宋体" w:hAnsi="宋体" w:eastAsia="宋体" w:cs="宋体"/>
          <w:sz w:val="20"/>
          <w:szCs w:val="20"/>
        </w:rPr>
      </w:pPr>
      <w:r>
        <w:rPr>
          <w:rFonts w:ascii="宋体" w:hAnsi="宋体" w:eastAsia="宋体" w:cs="宋体"/>
          <w:b/>
          <w:bCs/>
          <w:spacing w:val="6"/>
          <w:sz w:val="20"/>
          <w:szCs w:val="20"/>
        </w:rPr>
        <w:t>商务技术响应文件</w:t>
      </w:r>
    </w:p>
    <w:p w14:paraId="12A206D3">
      <w:pPr>
        <w:spacing w:before="155" w:line="227" w:lineRule="auto"/>
        <w:rPr>
          <w:rFonts w:ascii="宋体" w:hAnsi="宋体" w:eastAsia="宋体" w:cs="宋体"/>
          <w:sz w:val="20"/>
          <w:szCs w:val="20"/>
        </w:rPr>
      </w:pPr>
      <w:r>
        <w:rPr>
          <w:rFonts w:ascii="宋体" w:hAnsi="宋体" w:eastAsia="宋体" w:cs="宋体"/>
          <w:b/>
          <w:bCs/>
          <w:spacing w:val="7"/>
          <w:sz w:val="20"/>
          <w:szCs w:val="20"/>
        </w:rPr>
        <w:t>一、报价一览表格式</w:t>
      </w:r>
    </w:p>
    <w:p w14:paraId="0AC7B214">
      <w:pPr>
        <w:pStyle w:val="2"/>
        <w:spacing w:line="359" w:lineRule="auto"/>
      </w:pPr>
    </w:p>
    <w:p w14:paraId="10EF4F3D">
      <w:pPr>
        <w:pStyle w:val="2"/>
        <w:spacing w:line="360" w:lineRule="auto"/>
      </w:pPr>
    </w:p>
    <w:p w14:paraId="070213A6">
      <w:pPr>
        <w:spacing w:before="65" w:line="227" w:lineRule="auto"/>
        <w:ind w:left="3964"/>
        <w:rPr>
          <w:rFonts w:ascii="宋体" w:hAnsi="宋体" w:eastAsia="宋体" w:cs="宋体"/>
          <w:sz w:val="20"/>
          <w:szCs w:val="20"/>
        </w:rPr>
      </w:pPr>
      <w:r>
        <w:rPr>
          <w:rFonts w:ascii="宋体" w:hAnsi="宋体" w:eastAsia="宋体" w:cs="宋体"/>
          <w:b/>
          <w:bCs/>
          <w:spacing w:val="7"/>
          <w:sz w:val="20"/>
          <w:szCs w:val="20"/>
        </w:rPr>
        <w:t>开标报价一览表</w:t>
      </w:r>
    </w:p>
    <w:p w14:paraId="5D42931B">
      <w:pPr>
        <w:pStyle w:val="2"/>
        <w:spacing w:line="297" w:lineRule="auto"/>
      </w:pPr>
    </w:p>
    <w:p w14:paraId="4B0B5A5A">
      <w:pPr>
        <w:pStyle w:val="2"/>
        <w:spacing w:line="297" w:lineRule="auto"/>
      </w:pPr>
    </w:p>
    <w:p w14:paraId="12B98636">
      <w:pPr>
        <w:spacing w:before="65" w:line="228" w:lineRule="auto"/>
        <w:ind w:left="6090"/>
        <w:rPr>
          <w:rFonts w:ascii="宋体" w:hAnsi="宋体" w:eastAsia="宋体" w:cs="宋体"/>
          <w:sz w:val="20"/>
          <w:szCs w:val="20"/>
        </w:rPr>
      </w:pPr>
      <w:r>
        <w:rPr>
          <w:rFonts w:ascii="宋体" w:hAnsi="宋体" w:eastAsia="宋体" w:cs="宋体"/>
          <w:spacing w:val="7"/>
          <w:sz w:val="20"/>
          <w:szCs w:val="20"/>
        </w:rPr>
        <w:t>货币：人民币/元</w:t>
      </w:r>
    </w:p>
    <w:p w14:paraId="69AA3551">
      <w:pPr>
        <w:spacing w:line="102" w:lineRule="exact"/>
      </w:pPr>
    </w:p>
    <w:tbl>
      <w:tblPr>
        <w:tblStyle w:val="5"/>
        <w:tblW w:w="8303" w:type="dxa"/>
        <w:tblInd w:w="5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6"/>
        <w:gridCol w:w="5697"/>
      </w:tblGrid>
      <w:tr w14:paraId="789A2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606" w:type="dxa"/>
            <w:vAlign w:val="top"/>
          </w:tcPr>
          <w:p w14:paraId="21FEB6B2">
            <w:pPr>
              <w:spacing w:line="298" w:lineRule="auto"/>
              <w:rPr>
                <w:rFonts w:ascii="Arial"/>
                <w:sz w:val="21"/>
              </w:rPr>
            </w:pPr>
          </w:p>
          <w:p w14:paraId="16678634">
            <w:pPr>
              <w:pStyle w:val="6"/>
              <w:spacing w:before="65" w:line="229" w:lineRule="auto"/>
              <w:ind w:left="891"/>
            </w:pPr>
            <w:r>
              <w:rPr>
                <w:spacing w:val="6"/>
              </w:rPr>
              <w:t>项目名称</w:t>
            </w:r>
          </w:p>
        </w:tc>
        <w:tc>
          <w:tcPr>
            <w:tcW w:w="5697" w:type="dxa"/>
            <w:vAlign w:val="top"/>
          </w:tcPr>
          <w:p w14:paraId="2CBB4123">
            <w:pPr>
              <w:rPr>
                <w:rFonts w:ascii="Arial"/>
                <w:sz w:val="21"/>
              </w:rPr>
            </w:pPr>
          </w:p>
        </w:tc>
      </w:tr>
      <w:tr w14:paraId="0A56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2606" w:type="dxa"/>
            <w:vAlign w:val="top"/>
          </w:tcPr>
          <w:p w14:paraId="485A6794">
            <w:pPr>
              <w:spacing w:line="281" w:lineRule="auto"/>
              <w:rPr>
                <w:rFonts w:ascii="Arial"/>
                <w:sz w:val="21"/>
              </w:rPr>
            </w:pPr>
          </w:p>
          <w:p w14:paraId="0CA32E1E">
            <w:pPr>
              <w:pStyle w:val="6"/>
              <w:spacing w:before="65" w:line="228" w:lineRule="auto"/>
              <w:ind w:left="891"/>
            </w:pPr>
            <w:r>
              <w:rPr>
                <w:spacing w:val="6"/>
              </w:rPr>
              <w:t>项目编号</w:t>
            </w:r>
          </w:p>
        </w:tc>
        <w:tc>
          <w:tcPr>
            <w:tcW w:w="5697" w:type="dxa"/>
            <w:vAlign w:val="top"/>
          </w:tcPr>
          <w:p w14:paraId="2B3CC96A">
            <w:pPr>
              <w:rPr>
                <w:rFonts w:ascii="Arial"/>
                <w:sz w:val="21"/>
              </w:rPr>
            </w:pPr>
          </w:p>
        </w:tc>
      </w:tr>
      <w:tr w14:paraId="4BE58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2606" w:type="dxa"/>
            <w:vMerge w:val="restart"/>
            <w:tcBorders>
              <w:bottom w:val="nil"/>
            </w:tcBorders>
            <w:vAlign w:val="top"/>
          </w:tcPr>
          <w:p w14:paraId="1C6D11BC">
            <w:pPr>
              <w:spacing w:line="343" w:lineRule="auto"/>
              <w:rPr>
                <w:rFonts w:ascii="Arial"/>
                <w:sz w:val="21"/>
              </w:rPr>
            </w:pPr>
          </w:p>
          <w:p w14:paraId="2DD08B6B">
            <w:pPr>
              <w:spacing w:line="344" w:lineRule="auto"/>
              <w:rPr>
                <w:rFonts w:ascii="Arial"/>
                <w:sz w:val="21"/>
              </w:rPr>
            </w:pPr>
          </w:p>
          <w:p w14:paraId="77FC8394">
            <w:pPr>
              <w:pStyle w:val="6"/>
              <w:spacing w:before="65" w:line="227" w:lineRule="auto"/>
              <w:ind w:left="784"/>
            </w:pPr>
            <w:r>
              <w:rPr>
                <w:spacing w:val="8"/>
              </w:rPr>
              <w:t>含税总报价</w:t>
            </w:r>
          </w:p>
        </w:tc>
        <w:tc>
          <w:tcPr>
            <w:tcW w:w="5697" w:type="dxa"/>
            <w:vAlign w:val="top"/>
          </w:tcPr>
          <w:p w14:paraId="25118AFE">
            <w:pPr>
              <w:spacing w:line="250" w:lineRule="auto"/>
              <w:rPr>
                <w:rFonts w:ascii="Arial"/>
                <w:sz w:val="21"/>
              </w:rPr>
            </w:pPr>
          </w:p>
          <w:p w14:paraId="66546CE3">
            <w:pPr>
              <w:pStyle w:val="6"/>
              <w:spacing w:before="65" w:line="231" w:lineRule="auto"/>
              <w:ind w:left="118"/>
            </w:pPr>
            <w:r>
              <w:rPr>
                <w:spacing w:val="1"/>
              </w:rPr>
              <w:t>小写：</w:t>
            </w:r>
          </w:p>
        </w:tc>
      </w:tr>
      <w:tr w14:paraId="6049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2606" w:type="dxa"/>
            <w:vMerge w:val="continue"/>
            <w:tcBorders>
              <w:top w:val="nil"/>
            </w:tcBorders>
            <w:vAlign w:val="top"/>
          </w:tcPr>
          <w:p w14:paraId="729B2BCD">
            <w:pPr>
              <w:rPr>
                <w:rFonts w:ascii="Arial"/>
                <w:sz w:val="21"/>
              </w:rPr>
            </w:pPr>
          </w:p>
        </w:tc>
        <w:tc>
          <w:tcPr>
            <w:tcW w:w="5697" w:type="dxa"/>
            <w:vAlign w:val="top"/>
          </w:tcPr>
          <w:p w14:paraId="6F72AD20">
            <w:pPr>
              <w:spacing w:line="264" w:lineRule="auto"/>
              <w:rPr>
                <w:rFonts w:ascii="Arial"/>
                <w:sz w:val="21"/>
              </w:rPr>
            </w:pPr>
          </w:p>
          <w:p w14:paraId="325373FD">
            <w:pPr>
              <w:pStyle w:val="6"/>
              <w:spacing w:before="65" w:line="229" w:lineRule="auto"/>
              <w:ind w:left="115"/>
            </w:pPr>
            <w:r>
              <w:rPr>
                <w:spacing w:val="2"/>
              </w:rPr>
              <w:t>大写：</w:t>
            </w:r>
          </w:p>
        </w:tc>
      </w:tr>
      <w:tr w14:paraId="74F0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606" w:type="dxa"/>
            <w:vAlign w:val="top"/>
          </w:tcPr>
          <w:p w14:paraId="2A2BE401">
            <w:pPr>
              <w:spacing w:line="325" w:lineRule="auto"/>
              <w:rPr>
                <w:rFonts w:ascii="Arial"/>
                <w:sz w:val="21"/>
              </w:rPr>
            </w:pPr>
          </w:p>
          <w:p w14:paraId="36BD0F3C">
            <w:pPr>
              <w:pStyle w:val="6"/>
              <w:spacing w:before="65" w:line="228" w:lineRule="auto"/>
              <w:ind w:left="888"/>
            </w:pPr>
            <w:r>
              <w:rPr>
                <w:spacing w:val="7"/>
              </w:rPr>
              <w:t>服务期限</w:t>
            </w:r>
          </w:p>
        </w:tc>
        <w:tc>
          <w:tcPr>
            <w:tcW w:w="5697" w:type="dxa"/>
            <w:vAlign w:val="top"/>
          </w:tcPr>
          <w:p w14:paraId="07072E76">
            <w:pPr>
              <w:rPr>
                <w:rFonts w:ascii="Arial"/>
                <w:sz w:val="21"/>
              </w:rPr>
            </w:pPr>
          </w:p>
        </w:tc>
      </w:tr>
      <w:tr w14:paraId="18BF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2606" w:type="dxa"/>
            <w:vAlign w:val="top"/>
          </w:tcPr>
          <w:p w14:paraId="3AE29244">
            <w:pPr>
              <w:spacing w:line="326" w:lineRule="auto"/>
              <w:rPr>
                <w:rFonts w:ascii="Arial"/>
                <w:sz w:val="21"/>
              </w:rPr>
            </w:pPr>
          </w:p>
          <w:p w14:paraId="390F53A9">
            <w:pPr>
              <w:pStyle w:val="6"/>
              <w:spacing w:before="65" w:line="228" w:lineRule="auto"/>
              <w:ind w:left="888"/>
            </w:pPr>
            <w:r>
              <w:rPr>
                <w:spacing w:val="7"/>
              </w:rPr>
              <w:t>服务要求</w:t>
            </w:r>
          </w:p>
        </w:tc>
        <w:tc>
          <w:tcPr>
            <w:tcW w:w="5697" w:type="dxa"/>
            <w:vAlign w:val="top"/>
          </w:tcPr>
          <w:p w14:paraId="76E2CB0E">
            <w:pPr>
              <w:rPr>
                <w:rFonts w:ascii="Arial"/>
                <w:sz w:val="21"/>
              </w:rPr>
            </w:pPr>
          </w:p>
        </w:tc>
      </w:tr>
      <w:tr w14:paraId="7545F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2606" w:type="dxa"/>
            <w:vAlign w:val="top"/>
          </w:tcPr>
          <w:p w14:paraId="3DF3B258">
            <w:pPr>
              <w:spacing w:line="323" w:lineRule="auto"/>
              <w:rPr>
                <w:rFonts w:ascii="Arial"/>
                <w:sz w:val="21"/>
              </w:rPr>
            </w:pPr>
          </w:p>
          <w:p w14:paraId="6606BA19">
            <w:pPr>
              <w:pStyle w:val="6"/>
              <w:spacing w:before="65" w:line="229" w:lineRule="auto"/>
              <w:ind w:left="1100"/>
            </w:pPr>
            <w:r>
              <w:rPr>
                <w:spacing w:val="4"/>
              </w:rPr>
              <w:t>其他</w:t>
            </w:r>
          </w:p>
        </w:tc>
        <w:tc>
          <w:tcPr>
            <w:tcW w:w="5697" w:type="dxa"/>
            <w:vAlign w:val="top"/>
          </w:tcPr>
          <w:p w14:paraId="70DB77BF">
            <w:pPr>
              <w:rPr>
                <w:rFonts w:ascii="Arial"/>
                <w:sz w:val="21"/>
              </w:rPr>
            </w:pPr>
          </w:p>
        </w:tc>
      </w:tr>
    </w:tbl>
    <w:p w14:paraId="145E3402">
      <w:pPr>
        <w:pStyle w:val="2"/>
        <w:spacing w:line="249" w:lineRule="auto"/>
      </w:pPr>
    </w:p>
    <w:p w14:paraId="65BF7430">
      <w:pPr>
        <w:pStyle w:val="2"/>
        <w:spacing w:line="249" w:lineRule="auto"/>
      </w:pPr>
    </w:p>
    <w:p w14:paraId="695EB3D4">
      <w:pPr>
        <w:pStyle w:val="2"/>
        <w:spacing w:line="249" w:lineRule="auto"/>
      </w:pPr>
    </w:p>
    <w:p w14:paraId="510BFF46">
      <w:pPr>
        <w:pStyle w:val="2"/>
        <w:spacing w:line="249" w:lineRule="auto"/>
      </w:pPr>
    </w:p>
    <w:p w14:paraId="52C070B5">
      <w:pPr>
        <w:pStyle w:val="2"/>
        <w:spacing w:line="250" w:lineRule="auto"/>
      </w:pPr>
    </w:p>
    <w:p w14:paraId="62DB6B01">
      <w:pPr>
        <w:spacing w:before="66" w:line="228" w:lineRule="auto"/>
        <w:ind w:left="2916"/>
        <w:rPr>
          <w:rFonts w:ascii="宋体" w:hAnsi="宋体" w:eastAsia="宋体" w:cs="宋体"/>
          <w:sz w:val="20"/>
          <w:szCs w:val="20"/>
        </w:rPr>
      </w:pPr>
      <w:r>
        <w:rPr>
          <w:rFonts w:ascii="宋体" w:hAnsi="宋体" w:eastAsia="宋体" w:cs="宋体"/>
          <w:spacing w:val="10"/>
          <w:sz w:val="20"/>
          <w:szCs w:val="20"/>
        </w:rPr>
        <w:t>磋商供应商</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加盖法人电子章）</w:t>
      </w:r>
    </w:p>
    <w:p w14:paraId="3812C121">
      <w:pPr>
        <w:spacing w:before="161" w:line="228" w:lineRule="auto"/>
        <w:ind w:left="2937"/>
        <w:rPr>
          <w:rFonts w:ascii="宋体" w:hAnsi="宋体" w:eastAsia="宋体" w:cs="宋体"/>
          <w:sz w:val="20"/>
          <w:szCs w:val="20"/>
        </w:rPr>
      </w:pPr>
      <w:r>
        <w:rPr>
          <w:rFonts w:ascii="宋体" w:hAnsi="宋体" w:eastAsia="宋体" w:cs="宋体"/>
          <w:spacing w:val="10"/>
          <w:sz w:val="20"/>
          <w:szCs w:val="20"/>
        </w:rPr>
        <w:t>法定代表人（负责人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法定代表人电子章）</w:t>
      </w:r>
    </w:p>
    <w:p w14:paraId="6260B51A">
      <w:pPr>
        <w:spacing w:before="162" w:line="228" w:lineRule="auto"/>
        <w:ind w:left="2972"/>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2"/>
          <w:sz w:val="20"/>
          <w:szCs w:val="20"/>
        </w:rPr>
        <w:t xml:space="preserve">   </w:t>
      </w:r>
      <w:r>
        <w:rPr>
          <w:rFonts w:ascii="宋体" w:hAnsi="宋体" w:eastAsia="宋体" w:cs="宋体"/>
          <w:spacing w:val="-6"/>
          <w:sz w:val="20"/>
          <w:szCs w:val="20"/>
        </w:rPr>
        <w:t>年</w:t>
      </w:r>
      <w:r>
        <w:rPr>
          <w:rFonts w:ascii="宋体" w:hAnsi="宋体" w:eastAsia="宋体" w:cs="宋体"/>
          <w:spacing w:val="13"/>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日</w:t>
      </w:r>
    </w:p>
    <w:p w14:paraId="45B2FBE9">
      <w:pPr>
        <w:spacing w:line="228" w:lineRule="auto"/>
        <w:rPr>
          <w:rFonts w:ascii="宋体" w:hAnsi="宋体" w:eastAsia="宋体" w:cs="宋体"/>
          <w:sz w:val="20"/>
          <w:szCs w:val="20"/>
        </w:rPr>
        <w:sectPr>
          <w:footerReference r:id="rId42" w:type="default"/>
          <w:pgSz w:w="11906" w:h="16839"/>
          <w:pgMar w:top="1344" w:right="1785" w:bottom="697" w:left="1259" w:header="0" w:footer="422" w:gutter="0"/>
          <w:cols w:space="720" w:num="1"/>
        </w:sectPr>
      </w:pPr>
    </w:p>
    <w:p w14:paraId="51762B28">
      <w:pPr>
        <w:spacing w:before="41" w:line="228" w:lineRule="auto"/>
        <w:ind w:left="6"/>
        <w:rPr>
          <w:rFonts w:ascii="宋体" w:hAnsi="宋体" w:eastAsia="宋体" w:cs="宋体"/>
          <w:sz w:val="20"/>
          <w:szCs w:val="20"/>
        </w:rPr>
      </w:pPr>
      <w:r>
        <w:rPr>
          <w:rFonts w:ascii="宋体" w:hAnsi="宋体" w:eastAsia="宋体" w:cs="宋体"/>
          <w:b/>
          <w:bCs/>
          <w:spacing w:val="7"/>
          <w:sz w:val="20"/>
          <w:szCs w:val="20"/>
        </w:rPr>
        <w:t>小型、微企业/残疾人福利性单位提供货物/服务明细表格式</w:t>
      </w:r>
    </w:p>
    <w:p w14:paraId="75190075">
      <w:pPr>
        <w:spacing w:before="163" w:line="229" w:lineRule="auto"/>
        <w:ind w:left="10"/>
        <w:rPr>
          <w:rFonts w:ascii="宋体" w:hAnsi="宋体" w:eastAsia="宋体" w:cs="宋体"/>
          <w:sz w:val="20"/>
          <w:szCs w:val="20"/>
        </w:rPr>
      </w:pPr>
      <w:r>
        <w:rPr>
          <w:rFonts w:ascii="宋体" w:hAnsi="宋体" w:eastAsia="宋体" w:cs="宋体"/>
          <w:b/>
          <w:bCs/>
          <w:spacing w:val="6"/>
          <w:sz w:val="20"/>
          <w:szCs w:val="20"/>
        </w:rPr>
        <w:t>（若有的话，以包为单位分别填写）</w:t>
      </w:r>
    </w:p>
    <w:p w14:paraId="0C2339A3">
      <w:pPr>
        <w:pStyle w:val="2"/>
        <w:spacing w:line="413" w:lineRule="auto"/>
      </w:pPr>
    </w:p>
    <w:p w14:paraId="50F387C7">
      <w:pPr>
        <w:spacing w:before="65" w:line="228" w:lineRule="auto"/>
        <w:ind w:left="2022"/>
        <w:rPr>
          <w:rFonts w:ascii="宋体" w:hAnsi="宋体" w:eastAsia="宋体" w:cs="宋体"/>
          <w:sz w:val="20"/>
          <w:szCs w:val="20"/>
        </w:rPr>
      </w:pPr>
      <w:r>
        <w:rPr>
          <w:rFonts w:ascii="宋体" w:hAnsi="宋体" w:eastAsia="宋体" w:cs="宋体"/>
          <w:b/>
          <w:bCs/>
          <w:spacing w:val="8"/>
          <w:sz w:val="20"/>
          <w:szCs w:val="20"/>
        </w:rPr>
        <w:t>小型、微型企业/残疾人福利性单位提供货物、服</w:t>
      </w:r>
      <w:r>
        <w:rPr>
          <w:rFonts w:ascii="宋体" w:hAnsi="宋体" w:eastAsia="宋体" w:cs="宋体"/>
          <w:b/>
          <w:bCs/>
          <w:spacing w:val="7"/>
          <w:sz w:val="20"/>
          <w:szCs w:val="20"/>
        </w:rPr>
        <w:t>务明细表</w:t>
      </w:r>
    </w:p>
    <w:p w14:paraId="25C90031">
      <w:pPr>
        <w:pStyle w:val="2"/>
        <w:spacing w:line="417" w:lineRule="auto"/>
      </w:pPr>
    </w:p>
    <w:p w14:paraId="53E4D5E9">
      <w:pPr>
        <w:spacing w:before="65" w:line="228" w:lineRule="auto"/>
        <w:rPr>
          <w:rFonts w:ascii="宋体" w:hAnsi="宋体" w:eastAsia="宋体" w:cs="宋体"/>
          <w:sz w:val="20"/>
          <w:szCs w:val="20"/>
        </w:rPr>
      </w:pPr>
      <w:r>
        <w:rPr>
          <w:rFonts w:ascii="宋体" w:hAnsi="宋体" w:eastAsia="宋体" w:cs="宋体"/>
          <w:spacing w:val="9"/>
          <w:sz w:val="20"/>
          <w:szCs w:val="20"/>
        </w:rPr>
        <w:t>磋商供应商名称：</w:t>
      </w:r>
      <w:r>
        <w:rPr>
          <w:rFonts w:ascii="宋体" w:hAnsi="宋体" w:eastAsia="宋体" w:cs="宋体"/>
          <w:sz w:val="20"/>
          <w:szCs w:val="20"/>
          <w:u w:val="single" w:color="auto"/>
        </w:rPr>
        <w:t xml:space="preserve">                                   </w:t>
      </w:r>
    </w:p>
    <w:p w14:paraId="2ACE6130">
      <w:pPr>
        <w:spacing w:before="245" w:line="229" w:lineRule="auto"/>
        <w:ind w:left="4"/>
        <w:rPr>
          <w:rFonts w:ascii="宋体" w:hAnsi="宋体" w:eastAsia="宋体" w:cs="宋体"/>
          <w:sz w:val="20"/>
          <w:szCs w:val="20"/>
        </w:rPr>
      </w:pP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6B56140D">
      <w:pPr>
        <w:spacing w:before="245" w:line="228" w:lineRule="auto"/>
        <w:ind w:left="4"/>
        <w:rPr>
          <w:rFonts w:ascii="宋体" w:hAnsi="宋体" w:eastAsia="宋体" w:cs="宋体"/>
          <w:sz w:val="20"/>
          <w:szCs w:val="20"/>
        </w:rPr>
      </w:pPr>
      <w:r>
        <w:rPr>
          <w:rFonts w:ascii="宋体" w:hAnsi="宋体" w:eastAsia="宋体" w:cs="宋体"/>
          <w:spacing w:val="7"/>
          <w:sz w:val="20"/>
          <w:szCs w:val="20"/>
        </w:rPr>
        <w:t>项目编号：</w:t>
      </w:r>
      <w:r>
        <w:rPr>
          <w:rFonts w:ascii="宋体" w:hAnsi="宋体" w:eastAsia="宋体" w:cs="宋体"/>
          <w:sz w:val="20"/>
          <w:szCs w:val="20"/>
          <w:u w:val="single" w:color="auto"/>
        </w:rPr>
        <w:t xml:space="preserve">                                     </w:t>
      </w:r>
    </w:p>
    <w:p w14:paraId="36163E6B">
      <w:pPr>
        <w:spacing w:before="244" w:line="228" w:lineRule="auto"/>
        <w:jc w:val="right"/>
        <w:rPr>
          <w:rFonts w:ascii="宋体" w:hAnsi="宋体" w:eastAsia="宋体" w:cs="宋体"/>
          <w:sz w:val="20"/>
          <w:szCs w:val="20"/>
        </w:rPr>
      </w:pPr>
      <w:r>
        <w:rPr>
          <w:rFonts w:ascii="宋体" w:hAnsi="宋体" w:eastAsia="宋体" w:cs="宋体"/>
          <w:spacing w:val="7"/>
          <w:sz w:val="20"/>
          <w:szCs w:val="20"/>
        </w:rPr>
        <w:t>货币：人民币/元</w:t>
      </w:r>
    </w:p>
    <w:p w14:paraId="5635CCD5">
      <w:pPr>
        <w:spacing w:line="103" w:lineRule="exact"/>
      </w:pPr>
    </w:p>
    <w:tbl>
      <w:tblPr>
        <w:tblStyle w:val="5"/>
        <w:tblW w:w="8719"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687"/>
        <w:gridCol w:w="711"/>
        <w:gridCol w:w="711"/>
        <w:gridCol w:w="947"/>
        <w:gridCol w:w="829"/>
        <w:gridCol w:w="942"/>
        <w:gridCol w:w="1519"/>
        <w:gridCol w:w="1811"/>
      </w:tblGrid>
      <w:tr w14:paraId="158B8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562" w:type="dxa"/>
            <w:textDirection w:val="tbRlV"/>
            <w:vAlign w:val="top"/>
          </w:tcPr>
          <w:p w14:paraId="6017E511">
            <w:pPr>
              <w:pStyle w:val="6"/>
              <w:spacing w:before="174" w:line="218" w:lineRule="auto"/>
              <w:ind w:left="36"/>
            </w:pPr>
            <w:r>
              <w:rPr>
                <w:spacing w:val="9"/>
              </w:rPr>
              <w:t>序</w:t>
            </w:r>
            <w:r>
              <w:rPr>
                <w:spacing w:val="98"/>
              </w:rPr>
              <w:t xml:space="preserve"> </w:t>
            </w:r>
            <w:r>
              <w:rPr>
                <w:spacing w:val="9"/>
              </w:rPr>
              <w:t>号</w:t>
            </w:r>
          </w:p>
        </w:tc>
        <w:tc>
          <w:tcPr>
            <w:tcW w:w="687" w:type="dxa"/>
            <w:vAlign w:val="top"/>
          </w:tcPr>
          <w:p w14:paraId="7A99FD98">
            <w:pPr>
              <w:pStyle w:val="6"/>
              <w:spacing w:before="35" w:line="228" w:lineRule="auto"/>
              <w:ind w:left="140"/>
            </w:pPr>
            <w:r>
              <w:rPr>
                <w:spacing w:val="2"/>
              </w:rPr>
              <w:t>货物</w:t>
            </w:r>
          </w:p>
          <w:p w14:paraId="276F1FAC">
            <w:pPr>
              <w:pStyle w:val="6"/>
              <w:spacing w:before="160" w:line="231" w:lineRule="auto"/>
              <w:ind w:left="138"/>
            </w:pPr>
            <w:r>
              <w:rPr>
                <w:spacing w:val="3"/>
              </w:rPr>
              <w:t>名称</w:t>
            </w:r>
          </w:p>
        </w:tc>
        <w:tc>
          <w:tcPr>
            <w:tcW w:w="711" w:type="dxa"/>
            <w:vAlign w:val="top"/>
          </w:tcPr>
          <w:p w14:paraId="42F93075">
            <w:pPr>
              <w:pStyle w:val="6"/>
              <w:spacing w:before="240" w:line="228" w:lineRule="auto"/>
              <w:ind w:left="166"/>
            </w:pPr>
            <w:r>
              <w:rPr>
                <w:spacing w:val="-4"/>
              </w:rPr>
              <w:t>品牌</w:t>
            </w:r>
          </w:p>
        </w:tc>
        <w:tc>
          <w:tcPr>
            <w:tcW w:w="711" w:type="dxa"/>
            <w:vAlign w:val="top"/>
          </w:tcPr>
          <w:p w14:paraId="5F637E5D">
            <w:pPr>
              <w:pStyle w:val="6"/>
              <w:spacing w:before="36" w:line="228" w:lineRule="auto"/>
              <w:ind w:left="149"/>
            </w:pPr>
            <w:r>
              <w:rPr>
                <w:spacing w:val="4"/>
              </w:rPr>
              <w:t>规格</w:t>
            </w:r>
          </w:p>
          <w:p w14:paraId="602CA9D0">
            <w:pPr>
              <w:pStyle w:val="6"/>
              <w:spacing w:before="160" w:line="230" w:lineRule="auto"/>
              <w:ind w:left="155"/>
            </w:pPr>
            <w:r>
              <w:rPr>
                <w:spacing w:val="1"/>
              </w:rPr>
              <w:t>型号</w:t>
            </w:r>
          </w:p>
        </w:tc>
        <w:tc>
          <w:tcPr>
            <w:tcW w:w="947" w:type="dxa"/>
            <w:vAlign w:val="top"/>
          </w:tcPr>
          <w:p w14:paraId="427A0D75">
            <w:pPr>
              <w:pStyle w:val="6"/>
              <w:spacing w:before="35" w:line="360" w:lineRule="auto"/>
              <w:ind w:left="270" w:right="158" w:hanging="108"/>
            </w:pPr>
            <w:r>
              <w:rPr>
                <w:spacing w:val="6"/>
              </w:rPr>
              <w:t>产地及</w:t>
            </w:r>
            <w:r>
              <w:rPr>
                <w:spacing w:val="3"/>
              </w:rPr>
              <w:t>厂家</w:t>
            </w:r>
          </w:p>
        </w:tc>
        <w:tc>
          <w:tcPr>
            <w:tcW w:w="829" w:type="dxa"/>
            <w:vAlign w:val="top"/>
          </w:tcPr>
          <w:p w14:paraId="4EC051F6">
            <w:pPr>
              <w:pStyle w:val="6"/>
              <w:spacing w:before="240" w:line="228" w:lineRule="auto"/>
              <w:ind w:left="211"/>
            </w:pPr>
            <w:r>
              <w:rPr>
                <w:spacing w:val="3"/>
              </w:rPr>
              <w:t>数量</w:t>
            </w:r>
          </w:p>
        </w:tc>
        <w:tc>
          <w:tcPr>
            <w:tcW w:w="942" w:type="dxa"/>
            <w:vAlign w:val="top"/>
          </w:tcPr>
          <w:p w14:paraId="6C320EBA">
            <w:pPr>
              <w:pStyle w:val="6"/>
              <w:spacing w:before="240" w:line="227" w:lineRule="auto"/>
              <w:ind w:left="267"/>
            </w:pPr>
            <w:r>
              <w:rPr>
                <w:spacing w:val="3"/>
              </w:rPr>
              <w:t>单价</w:t>
            </w:r>
          </w:p>
        </w:tc>
        <w:tc>
          <w:tcPr>
            <w:tcW w:w="1519" w:type="dxa"/>
            <w:vAlign w:val="top"/>
          </w:tcPr>
          <w:p w14:paraId="32FF5EF2">
            <w:pPr>
              <w:pStyle w:val="6"/>
              <w:spacing w:before="35" w:line="360" w:lineRule="auto"/>
              <w:ind w:left="346" w:right="126" w:hanging="203"/>
            </w:pPr>
            <w:r>
              <w:rPr>
                <w:spacing w:val="7"/>
              </w:rPr>
              <w:t>小微企业产品价格总价</w:t>
            </w:r>
          </w:p>
        </w:tc>
        <w:tc>
          <w:tcPr>
            <w:tcW w:w="1811" w:type="dxa"/>
            <w:vAlign w:val="top"/>
          </w:tcPr>
          <w:p w14:paraId="2AF71773">
            <w:pPr>
              <w:pStyle w:val="6"/>
              <w:spacing w:before="35" w:line="360" w:lineRule="auto"/>
              <w:ind w:left="281" w:right="169" w:hanging="105"/>
            </w:pPr>
            <w:r>
              <w:rPr>
                <w:spacing w:val="8"/>
              </w:rPr>
              <w:t>残疾人福利单位产品价格总价</w:t>
            </w:r>
          </w:p>
        </w:tc>
      </w:tr>
      <w:tr w14:paraId="1169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62" w:type="dxa"/>
            <w:vAlign w:val="top"/>
          </w:tcPr>
          <w:p w14:paraId="111E7DE3">
            <w:pPr>
              <w:rPr>
                <w:rFonts w:ascii="Arial"/>
                <w:sz w:val="21"/>
              </w:rPr>
            </w:pPr>
          </w:p>
        </w:tc>
        <w:tc>
          <w:tcPr>
            <w:tcW w:w="687" w:type="dxa"/>
            <w:vAlign w:val="top"/>
          </w:tcPr>
          <w:p w14:paraId="6FB4D27A">
            <w:pPr>
              <w:rPr>
                <w:rFonts w:ascii="Arial"/>
                <w:sz w:val="21"/>
              </w:rPr>
            </w:pPr>
          </w:p>
        </w:tc>
        <w:tc>
          <w:tcPr>
            <w:tcW w:w="711" w:type="dxa"/>
            <w:vAlign w:val="top"/>
          </w:tcPr>
          <w:p w14:paraId="5901A54A">
            <w:pPr>
              <w:rPr>
                <w:rFonts w:ascii="Arial"/>
                <w:sz w:val="21"/>
              </w:rPr>
            </w:pPr>
          </w:p>
        </w:tc>
        <w:tc>
          <w:tcPr>
            <w:tcW w:w="711" w:type="dxa"/>
            <w:vAlign w:val="top"/>
          </w:tcPr>
          <w:p w14:paraId="529B4327">
            <w:pPr>
              <w:rPr>
                <w:rFonts w:ascii="Arial"/>
                <w:sz w:val="21"/>
              </w:rPr>
            </w:pPr>
          </w:p>
        </w:tc>
        <w:tc>
          <w:tcPr>
            <w:tcW w:w="947" w:type="dxa"/>
            <w:vAlign w:val="top"/>
          </w:tcPr>
          <w:p w14:paraId="0987C3AC">
            <w:pPr>
              <w:rPr>
                <w:rFonts w:ascii="Arial"/>
                <w:sz w:val="21"/>
              </w:rPr>
            </w:pPr>
          </w:p>
        </w:tc>
        <w:tc>
          <w:tcPr>
            <w:tcW w:w="829" w:type="dxa"/>
            <w:vAlign w:val="top"/>
          </w:tcPr>
          <w:p w14:paraId="34736A61">
            <w:pPr>
              <w:rPr>
                <w:rFonts w:ascii="Arial"/>
                <w:sz w:val="21"/>
              </w:rPr>
            </w:pPr>
          </w:p>
        </w:tc>
        <w:tc>
          <w:tcPr>
            <w:tcW w:w="942" w:type="dxa"/>
            <w:vAlign w:val="top"/>
          </w:tcPr>
          <w:p w14:paraId="398CF63C">
            <w:pPr>
              <w:rPr>
                <w:rFonts w:ascii="Arial"/>
                <w:sz w:val="21"/>
              </w:rPr>
            </w:pPr>
          </w:p>
        </w:tc>
        <w:tc>
          <w:tcPr>
            <w:tcW w:w="1519" w:type="dxa"/>
            <w:vAlign w:val="top"/>
          </w:tcPr>
          <w:p w14:paraId="134BC22B">
            <w:pPr>
              <w:rPr>
                <w:rFonts w:ascii="Arial"/>
                <w:sz w:val="21"/>
              </w:rPr>
            </w:pPr>
          </w:p>
        </w:tc>
        <w:tc>
          <w:tcPr>
            <w:tcW w:w="1811" w:type="dxa"/>
            <w:vAlign w:val="top"/>
          </w:tcPr>
          <w:p w14:paraId="7BD885E5">
            <w:pPr>
              <w:rPr>
                <w:rFonts w:ascii="Arial"/>
                <w:sz w:val="21"/>
              </w:rPr>
            </w:pPr>
          </w:p>
        </w:tc>
      </w:tr>
      <w:tr w14:paraId="264D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62" w:type="dxa"/>
            <w:vAlign w:val="top"/>
          </w:tcPr>
          <w:p w14:paraId="274A0035">
            <w:pPr>
              <w:rPr>
                <w:rFonts w:ascii="Arial"/>
                <w:sz w:val="21"/>
              </w:rPr>
            </w:pPr>
          </w:p>
        </w:tc>
        <w:tc>
          <w:tcPr>
            <w:tcW w:w="687" w:type="dxa"/>
            <w:vAlign w:val="top"/>
          </w:tcPr>
          <w:p w14:paraId="13BDE180">
            <w:pPr>
              <w:rPr>
                <w:rFonts w:ascii="Arial"/>
                <w:sz w:val="21"/>
              </w:rPr>
            </w:pPr>
          </w:p>
        </w:tc>
        <w:tc>
          <w:tcPr>
            <w:tcW w:w="711" w:type="dxa"/>
            <w:vAlign w:val="top"/>
          </w:tcPr>
          <w:p w14:paraId="771797AF">
            <w:pPr>
              <w:rPr>
                <w:rFonts w:ascii="Arial"/>
                <w:sz w:val="21"/>
              </w:rPr>
            </w:pPr>
          </w:p>
        </w:tc>
        <w:tc>
          <w:tcPr>
            <w:tcW w:w="711" w:type="dxa"/>
            <w:vAlign w:val="top"/>
          </w:tcPr>
          <w:p w14:paraId="6DDDE829">
            <w:pPr>
              <w:rPr>
                <w:rFonts w:ascii="Arial"/>
                <w:sz w:val="21"/>
              </w:rPr>
            </w:pPr>
          </w:p>
        </w:tc>
        <w:tc>
          <w:tcPr>
            <w:tcW w:w="947" w:type="dxa"/>
            <w:vAlign w:val="top"/>
          </w:tcPr>
          <w:p w14:paraId="36FBF2F4">
            <w:pPr>
              <w:rPr>
                <w:rFonts w:ascii="Arial"/>
                <w:sz w:val="21"/>
              </w:rPr>
            </w:pPr>
          </w:p>
        </w:tc>
        <w:tc>
          <w:tcPr>
            <w:tcW w:w="829" w:type="dxa"/>
            <w:vAlign w:val="top"/>
          </w:tcPr>
          <w:p w14:paraId="1795ED36">
            <w:pPr>
              <w:rPr>
                <w:rFonts w:ascii="Arial"/>
                <w:sz w:val="21"/>
              </w:rPr>
            </w:pPr>
          </w:p>
        </w:tc>
        <w:tc>
          <w:tcPr>
            <w:tcW w:w="942" w:type="dxa"/>
            <w:vAlign w:val="top"/>
          </w:tcPr>
          <w:p w14:paraId="385FF2A4">
            <w:pPr>
              <w:rPr>
                <w:rFonts w:ascii="Arial"/>
                <w:sz w:val="21"/>
              </w:rPr>
            </w:pPr>
          </w:p>
        </w:tc>
        <w:tc>
          <w:tcPr>
            <w:tcW w:w="1519" w:type="dxa"/>
            <w:vAlign w:val="top"/>
          </w:tcPr>
          <w:p w14:paraId="57A9244E">
            <w:pPr>
              <w:rPr>
                <w:rFonts w:ascii="Arial"/>
                <w:sz w:val="21"/>
              </w:rPr>
            </w:pPr>
          </w:p>
        </w:tc>
        <w:tc>
          <w:tcPr>
            <w:tcW w:w="1811" w:type="dxa"/>
            <w:vAlign w:val="top"/>
          </w:tcPr>
          <w:p w14:paraId="741DD3F9">
            <w:pPr>
              <w:rPr>
                <w:rFonts w:ascii="Arial"/>
                <w:sz w:val="21"/>
              </w:rPr>
            </w:pPr>
          </w:p>
        </w:tc>
      </w:tr>
      <w:tr w14:paraId="1062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62" w:type="dxa"/>
            <w:vAlign w:val="top"/>
          </w:tcPr>
          <w:p w14:paraId="5BF64A36">
            <w:pPr>
              <w:rPr>
                <w:rFonts w:ascii="Arial"/>
                <w:sz w:val="21"/>
              </w:rPr>
            </w:pPr>
          </w:p>
        </w:tc>
        <w:tc>
          <w:tcPr>
            <w:tcW w:w="687" w:type="dxa"/>
            <w:vAlign w:val="top"/>
          </w:tcPr>
          <w:p w14:paraId="109A0960">
            <w:pPr>
              <w:rPr>
                <w:rFonts w:ascii="Arial"/>
                <w:sz w:val="21"/>
              </w:rPr>
            </w:pPr>
          </w:p>
        </w:tc>
        <w:tc>
          <w:tcPr>
            <w:tcW w:w="711" w:type="dxa"/>
            <w:vAlign w:val="top"/>
          </w:tcPr>
          <w:p w14:paraId="42276FCE">
            <w:pPr>
              <w:rPr>
                <w:rFonts w:ascii="Arial"/>
                <w:sz w:val="21"/>
              </w:rPr>
            </w:pPr>
          </w:p>
        </w:tc>
        <w:tc>
          <w:tcPr>
            <w:tcW w:w="711" w:type="dxa"/>
            <w:vAlign w:val="top"/>
          </w:tcPr>
          <w:p w14:paraId="55334BDE">
            <w:pPr>
              <w:rPr>
                <w:rFonts w:ascii="Arial"/>
                <w:sz w:val="21"/>
              </w:rPr>
            </w:pPr>
          </w:p>
        </w:tc>
        <w:tc>
          <w:tcPr>
            <w:tcW w:w="947" w:type="dxa"/>
            <w:vAlign w:val="top"/>
          </w:tcPr>
          <w:p w14:paraId="2C0A02D0">
            <w:pPr>
              <w:rPr>
                <w:rFonts w:ascii="Arial"/>
                <w:sz w:val="21"/>
              </w:rPr>
            </w:pPr>
          </w:p>
        </w:tc>
        <w:tc>
          <w:tcPr>
            <w:tcW w:w="829" w:type="dxa"/>
            <w:vAlign w:val="top"/>
          </w:tcPr>
          <w:p w14:paraId="5E52B8C8">
            <w:pPr>
              <w:rPr>
                <w:rFonts w:ascii="Arial"/>
                <w:sz w:val="21"/>
              </w:rPr>
            </w:pPr>
          </w:p>
        </w:tc>
        <w:tc>
          <w:tcPr>
            <w:tcW w:w="942" w:type="dxa"/>
            <w:vAlign w:val="top"/>
          </w:tcPr>
          <w:p w14:paraId="6EF0AA29">
            <w:pPr>
              <w:rPr>
                <w:rFonts w:ascii="Arial"/>
                <w:sz w:val="21"/>
              </w:rPr>
            </w:pPr>
          </w:p>
        </w:tc>
        <w:tc>
          <w:tcPr>
            <w:tcW w:w="1519" w:type="dxa"/>
            <w:vAlign w:val="top"/>
          </w:tcPr>
          <w:p w14:paraId="442FA961">
            <w:pPr>
              <w:rPr>
                <w:rFonts w:ascii="Arial"/>
                <w:sz w:val="21"/>
              </w:rPr>
            </w:pPr>
          </w:p>
        </w:tc>
        <w:tc>
          <w:tcPr>
            <w:tcW w:w="1811" w:type="dxa"/>
            <w:vAlign w:val="top"/>
          </w:tcPr>
          <w:p w14:paraId="13E891C6">
            <w:pPr>
              <w:rPr>
                <w:rFonts w:ascii="Arial"/>
                <w:sz w:val="21"/>
              </w:rPr>
            </w:pPr>
          </w:p>
        </w:tc>
      </w:tr>
      <w:tr w14:paraId="4F58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389" w:type="dxa"/>
            <w:gridSpan w:val="7"/>
            <w:vMerge w:val="restart"/>
            <w:tcBorders>
              <w:bottom w:val="nil"/>
            </w:tcBorders>
            <w:vAlign w:val="top"/>
          </w:tcPr>
          <w:p w14:paraId="314D77D5">
            <w:pPr>
              <w:rPr>
                <w:rFonts w:ascii="Arial"/>
                <w:sz w:val="21"/>
              </w:rPr>
            </w:pPr>
          </w:p>
        </w:tc>
        <w:tc>
          <w:tcPr>
            <w:tcW w:w="1519" w:type="dxa"/>
            <w:tcBorders>
              <w:bottom w:val="nil"/>
            </w:tcBorders>
            <w:vAlign w:val="top"/>
          </w:tcPr>
          <w:p w14:paraId="5DC2427B">
            <w:pPr>
              <w:pStyle w:val="6"/>
              <w:spacing w:before="36" w:line="228" w:lineRule="auto"/>
              <w:ind w:left="121"/>
            </w:pPr>
            <w:r>
              <w:rPr>
                <w:spacing w:val="7"/>
              </w:rPr>
              <w:t>小微企业产品</w:t>
            </w:r>
          </w:p>
        </w:tc>
        <w:tc>
          <w:tcPr>
            <w:tcW w:w="1811" w:type="dxa"/>
            <w:tcBorders>
              <w:bottom w:val="nil"/>
            </w:tcBorders>
            <w:vAlign w:val="top"/>
          </w:tcPr>
          <w:p w14:paraId="5E7F8E5E">
            <w:pPr>
              <w:pStyle w:val="6"/>
              <w:spacing w:before="35" w:line="229" w:lineRule="auto"/>
              <w:ind w:left="116"/>
            </w:pPr>
            <w:r>
              <w:rPr>
                <w:spacing w:val="8"/>
              </w:rPr>
              <w:t>残疾人福利单位</w:t>
            </w:r>
          </w:p>
        </w:tc>
      </w:tr>
      <w:tr w14:paraId="670AC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5389" w:type="dxa"/>
            <w:gridSpan w:val="7"/>
            <w:vMerge w:val="continue"/>
            <w:tcBorders>
              <w:top w:val="nil"/>
            </w:tcBorders>
            <w:vAlign w:val="top"/>
          </w:tcPr>
          <w:p w14:paraId="23C18FEF">
            <w:pPr>
              <w:rPr>
                <w:rFonts w:ascii="Arial"/>
                <w:sz w:val="21"/>
              </w:rPr>
            </w:pPr>
          </w:p>
        </w:tc>
        <w:tc>
          <w:tcPr>
            <w:tcW w:w="1519" w:type="dxa"/>
            <w:tcBorders>
              <w:top w:val="nil"/>
            </w:tcBorders>
            <w:vAlign w:val="top"/>
          </w:tcPr>
          <w:p w14:paraId="42C7534D">
            <w:pPr>
              <w:pStyle w:val="6"/>
              <w:spacing w:before="105" w:line="227" w:lineRule="auto"/>
              <w:ind w:left="116"/>
            </w:pPr>
            <w:r>
              <w:rPr>
                <w:spacing w:val="5"/>
              </w:rPr>
              <w:t>价格合计：</w:t>
            </w:r>
          </w:p>
        </w:tc>
        <w:tc>
          <w:tcPr>
            <w:tcW w:w="1811" w:type="dxa"/>
            <w:tcBorders>
              <w:top w:val="nil"/>
            </w:tcBorders>
            <w:vAlign w:val="top"/>
          </w:tcPr>
          <w:p w14:paraId="590A5279">
            <w:pPr>
              <w:pStyle w:val="6"/>
              <w:spacing w:before="105" w:line="227" w:lineRule="auto"/>
              <w:ind w:left="116"/>
            </w:pPr>
            <w:r>
              <w:rPr>
                <w:spacing w:val="7"/>
              </w:rPr>
              <w:t>产品价格合计：</w:t>
            </w:r>
          </w:p>
        </w:tc>
      </w:tr>
    </w:tbl>
    <w:p w14:paraId="51F92154">
      <w:pPr>
        <w:pStyle w:val="2"/>
        <w:spacing w:line="282" w:lineRule="auto"/>
      </w:pPr>
    </w:p>
    <w:p w14:paraId="06140C1B">
      <w:pPr>
        <w:pStyle w:val="2"/>
        <w:spacing w:line="283" w:lineRule="auto"/>
      </w:pPr>
    </w:p>
    <w:p w14:paraId="1A5F1DE0">
      <w:pPr>
        <w:spacing w:before="65" w:line="228" w:lineRule="auto"/>
        <w:ind w:left="423"/>
        <w:rPr>
          <w:rFonts w:ascii="宋体" w:hAnsi="宋体" w:eastAsia="宋体" w:cs="宋体"/>
          <w:sz w:val="20"/>
          <w:szCs w:val="20"/>
        </w:rPr>
      </w:pPr>
      <w:r>
        <w:rPr>
          <w:rFonts w:ascii="宋体" w:hAnsi="宋体" w:eastAsia="宋体" w:cs="宋体"/>
          <w:spacing w:val="2"/>
          <w:sz w:val="20"/>
          <w:szCs w:val="20"/>
        </w:rPr>
        <w:t>说明：</w:t>
      </w:r>
    </w:p>
    <w:p w14:paraId="1EA793C7">
      <w:pPr>
        <w:spacing w:before="246" w:line="455" w:lineRule="auto"/>
        <w:ind w:left="21" w:right="2" w:firstLine="399"/>
        <w:rPr>
          <w:rFonts w:ascii="宋体" w:hAnsi="宋体" w:eastAsia="宋体" w:cs="宋体"/>
          <w:sz w:val="20"/>
          <w:szCs w:val="20"/>
        </w:rPr>
      </w:pPr>
      <w:r>
        <w:rPr>
          <w:rFonts w:ascii="宋体" w:hAnsi="宋体" w:eastAsia="宋体" w:cs="宋体"/>
          <w:spacing w:val="7"/>
          <w:sz w:val="20"/>
          <w:szCs w:val="20"/>
        </w:rPr>
        <w:t>供应商如实填写表格，无相应内容可填的，填写“无</w:t>
      </w:r>
      <w:r>
        <w:rPr>
          <w:rFonts w:ascii="宋体" w:hAnsi="宋体" w:eastAsia="宋体" w:cs="宋体"/>
          <w:spacing w:val="-72"/>
          <w:sz w:val="20"/>
          <w:szCs w:val="20"/>
        </w:rPr>
        <w:t xml:space="preserve"> </w:t>
      </w:r>
      <w:r>
        <w:rPr>
          <w:rFonts w:ascii="宋体" w:hAnsi="宋体" w:eastAsia="宋体" w:cs="宋体"/>
          <w:spacing w:val="7"/>
          <w:sz w:val="20"/>
          <w:szCs w:val="20"/>
        </w:rPr>
        <w:t>”、“未测试</w:t>
      </w:r>
      <w:r>
        <w:rPr>
          <w:rFonts w:ascii="宋体" w:hAnsi="宋体" w:eastAsia="宋体" w:cs="宋体"/>
          <w:spacing w:val="-73"/>
          <w:sz w:val="20"/>
          <w:szCs w:val="20"/>
        </w:rPr>
        <w:t xml:space="preserve"> </w:t>
      </w:r>
      <w:r>
        <w:rPr>
          <w:rFonts w:ascii="宋体" w:hAnsi="宋体" w:eastAsia="宋体" w:cs="宋体"/>
          <w:spacing w:val="7"/>
          <w:sz w:val="20"/>
          <w:szCs w:val="20"/>
        </w:rPr>
        <w:t>”、“没有相</w:t>
      </w:r>
      <w:r>
        <w:rPr>
          <w:rFonts w:ascii="宋体" w:hAnsi="宋体" w:eastAsia="宋体" w:cs="宋体"/>
          <w:spacing w:val="6"/>
          <w:sz w:val="20"/>
          <w:szCs w:val="20"/>
        </w:rPr>
        <w:t>应指标</w:t>
      </w:r>
      <w:r>
        <w:rPr>
          <w:rFonts w:ascii="宋体" w:hAnsi="宋体" w:eastAsia="宋体" w:cs="宋体"/>
          <w:spacing w:val="-69"/>
          <w:sz w:val="20"/>
          <w:szCs w:val="20"/>
        </w:rPr>
        <w:t xml:space="preserve"> </w:t>
      </w:r>
      <w:r>
        <w:rPr>
          <w:rFonts w:ascii="宋体" w:hAnsi="宋体" w:eastAsia="宋体" w:cs="宋体"/>
          <w:spacing w:val="6"/>
          <w:sz w:val="20"/>
          <w:szCs w:val="20"/>
        </w:rPr>
        <w:t>”等明确的</w:t>
      </w:r>
      <w:r>
        <w:rPr>
          <w:rFonts w:ascii="宋体" w:hAnsi="宋体" w:eastAsia="宋体" w:cs="宋体"/>
          <w:spacing w:val="4"/>
          <w:sz w:val="20"/>
          <w:szCs w:val="20"/>
        </w:rPr>
        <w:t>回答文字，或用“/</w:t>
      </w:r>
      <w:r>
        <w:rPr>
          <w:rFonts w:ascii="宋体" w:hAnsi="宋体" w:eastAsia="宋体" w:cs="宋体"/>
          <w:spacing w:val="-63"/>
          <w:sz w:val="20"/>
          <w:szCs w:val="20"/>
        </w:rPr>
        <w:t xml:space="preserve"> </w:t>
      </w:r>
      <w:r>
        <w:rPr>
          <w:rFonts w:ascii="宋体" w:hAnsi="宋体" w:eastAsia="宋体" w:cs="宋体"/>
          <w:spacing w:val="4"/>
          <w:sz w:val="20"/>
          <w:szCs w:val="20"/>
        </w:rPr>
        <w:t>”来表示。</w:t>
      </w:r>
    </w:p>
    <w:p w14:paraId="1E9A01C5">
      <w:pPr>
        <w:pStyle w:val="2"/>
        <w:spacing w:line="317" w:lineRule="auto"/>
      </w:pPr>
    </w:p>
    <w:p w14:paraId="75D64D9C">
      <w:pPr>
        <w:pStyle w:val="2"/>
        <w:spacing w:line="318" w:lineRule="auto"/>
      </w:pPr>
    </w:p>
    <w:p w14:paraId="0A9AC3CA">
      <w:pPr>
        <w:spacing w:before="66" w:line="228" w:lineRule="auto"/>
        <w:ind w:right="11"/>
        <w:jc w:val="right"/>
        <w:rPr>
          <w:rFonts w:ascii="宋体" w:hAnsi="宋体" w:eastAsia="宋体" w:cs="宋体"/>
          <w:sz w:val="20"/>
          <w:szCs w:val="20"/>
        </w:rPr>
      </w:pPr>
      <w:r>
        <w:rPr>
          <w:rFonts w:ascii="宋体" w:hAnsi="宋体" w:eastAsia="宋体" w:cs="宋体"/>
          <w:spacing w:val="10"/>
          <w:sz w:val="20"/>
          <w:szCs w:val="20"/>
        </w:rPr>
        <w:t>磋商供应商</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加盖法人电子章）</w:t>
      </w:r>
    </w:p>
    <w:p w14:paraId="296DCDDE">
      <w:pPr>
        <w:spacing w:before="190" w:line="228" w:lineRule="auto"/>
        <w:jc w:val="right"/>
        <w:rPr>
          <w:rFonts w:ascii="宋体" w:hAnsi="宋体" w:eastAsia="宋体" w:cs="宋体"/>
          <w:sz w:val="20"/>
          <w:szCs w:val="20"/>
        </w:rPr>
      </w:pPr>
      <w:r>
        <w:rPr>
          <w:rFonts w:ascii="宋体" w:hAnsi="宋体" w:eastAsia="宋体" w:cs="宋体"/>
          <w:spacing w:val="-11"/>
          <w:sz w:val="20"/>
          <w:szCs w:val="20"/>
        </w:rPr>
        <w:t>日期：</w:t>
      </w:r>
      <w:r>
        <w:rPr>
          <w:rFonts w:ascii="宋体" w:hAnsi="宋体" w:eastAsia="宋体" w:cs="宋体"/>
          <w:spacing w:val="12"/>
          <w:sz w:val="20"/>
          <w:szCs w:val="20"/>
        </w:rPr>
        <w:t xml:space="preserve">   </w:t>
      </w:r>
      <w:r>
        <w:rPr>
          <w:rFonts w:ascii="宋体" w:hAnsi="宋体" w:eastAsia="宋体" w:cs="宋体"/>
          <w:spacing w:val="-11"/>
          <w:sz w:val="20"/>
          <w:szCs w:val="20"/>
        </w:rPr>
        <w:t>年</w:t>
      </w:r>
      <w:r>
        <w:rPr>
          <w:rFonts w:ascii="宋体" w:hAnsi="宋体" w:eastAsia="宋体" w:cs="宋体"/>
          <w:spacing w:val="12"/>
          <w:sz w:val="20"/>
          <w:szCs w:val="20"/>
        </w:rPr>
        <w:t xml:space="preserve">  </w:t>
      </w:r>
      <w:r>
        <w:rPr>
          <w:rFonts w:ascii="宋体" w:hAnsi="宋体" w:eastAsia="宋体" w:cs="宋体"/>
          <w:spacing w:val="-11"/>
          <w:sz w:val="20"/>
          <w:szCs w:val="20"/>
        </w:rPr>
        <w:t>月</w:t>
      </w:r>
      <w:r>
        <w:rPr>
          <w:rFonts w:ascii="宋体" w:hAnsi="宋体" w:eastAsia="宋体" w:cs="宋体"/>
          <w:spacing w:val="27"/>
          <w:sz w:val="20"/>
          <w:szCs w:val="20"/>
        </w:rPr>
        <w:t xml:space="preserve">  </w:t>
      </w:r>
      <w:r>
        <w:rPr>
          <w:rFonts w:ascii="宋体" w:hAnsi="宋体" w:eastAsia="宋体" w:cs="宋体"/>
          <w:spacing w:val="-11"/>
          <w:sz w:val="20"/>
          <w:szCs w:val="20"/>
        </w:rPr>
        <w:t>日</w:t>
      </w:r>
    </w:p>
    <w:p w14:paraId="68B07FE0">
      <w:pPr>
        <w:spacing w:line="228" w:lineRule="auto"/>
        <w:rPr>
          <w:rFonts w:ascii="宋体" w:hAnsi="宋体" w:eastAsia="宋体" w:cs="宋体"/>
          <w:sz w:val="20"/>
          <w:szCs w:val="20"/>
        </w:rPr>
        <w:sectPr>
          <w:footerReference r:id="rId43" w:type="default"/>
          <w:pgSz w:w="11906" w:h="16839"/>
          <w:pgMar w:top="1265" w:right="1247" w:bottom="697" w:left="1255" w:header="0" w:footer="421" w:gutter="0"/>
          <w:cols w:space="720" w:num="1"/>
        </w:sectPr>
      </w:pPr>
    </w:p>
    <w:p w14:paraId="0F94455B">
      <w:pPr>
        <w:spacing w:before="42" w:line="228" w:lineRule="auto"/>
        <w:ind w:left="10"/>
        <w:rPr>
          <w:rFonts w:ascii="宋体" w:hAnsi="宋体" w:eastAsia="宋体" w:cs="宋体"/>
          <w:sz w:val="20"/>
          <w:szCs w:val="20"/>
        </w:rPr>
      </w:pPr>
      <w:r>
        <w:rPr>
          <w:rFonts w:ascii="宋体" w:hAnsi="宋体" w:eastAsia="宋体" w:cs="宋体"/>
          <w:b/>
          <w:bCs/>
          <w:spacing w:val="6"/>
          <w:sz w:val="20"/>
          <w:szCs w:val="20"/>
        </w:rPr>
        <w:t>（一）中小企业声明函格式</w:t>
      </w:r>
    </w:p>
    <w:p w14:paraId="36F8FFE5">
      <w:pPr>
        <w:spacing w:before="167" w:line="220" w:lineRule="auto"/>
        <w:ind w:left="3886"/>
        <w:rPr>
          <w:rFonts w:ascii="宋体" w:hAnsi="宋体" w:eastAsia="宋体" w:cs="宋体"/>
          <w:sz w:val="24"/>
          <w:szCs w:val="24"/>
        </w:rPr>
      </w:pPr>
      <w:r>
        <w:rPr>
          <w:rFonts w:ascii="宋体" w:hAnsi="宋体" w:eastAsia="宋体" w:cs="宋体"/>
          <w:b/>
          <w:bCs/>
          <w:spacing w:val="-7"/>
          <w:sz w:val="24"/>
          <w:szCs w:val="24"/>
        </w:rPr>
        <w:t>中小企业声明函</w:t>
      </w:r>
    </w:p>
    <w:p w14:paraId="356BE04F">
      <w:pPr>
        <w:pStyle w:val="2"/>
        <w:spacing w:line="411" w:lineRule="auto"/>
      </w:pPr>
    </w:p>
    <w:p w14:paraId="5F555DDE">
      <w:pPr>
        <w:spacing w:before="65" w:line="377" w:lineRule="auto"/>
        <w:ind w:left="2" w:firstLine="419"/>
        <w:jc w:val="both"/>
        <w:rPr>
          <w:rFonts w:ascii="宋体" w:hAnsi="宋体" w:eastAsia="宋体" w:cs="宋体"/>
          <w:sz w:val="20"/>
          <w:szCs w:val="20"/>
        </w:rPr>
      </w:pPr>
      <w:r>
        <w:rPr>
          <w:rFonts w:ascii="宋体" w:hAnsi="宋体" w:eastAsia="宋体" w:cs="宋体"/>
          <w:spacing w:val="8"/>
          <w:sz w:val="20"/>
          <w:szCs w:val="20"/>
        </w:rPr>
        <w:t>本公司（联合体）郑重声明，根据《政府采购促进中小企业发展管理办法》（财库</w:t>
      </w:r>
      <w:r>
        <w:rPr>
          <w:rFonts w:ascii="宋体" w:hAnsi="宋体" w:eastAsia="宋体" w:cs="宋体"/>
          <w:spacing w:val="7"/>
          <w:sz w:val="20"/>
          <w:szCs w:val="20"/>
        </w:rPr>
        <w:t>﹝2020﹞46 号）</w:t>
      </w:r>
      <w:r>
        <w:rPr>
          <w:rFonts w:ascii="宋体" w:hAnsi="宋体" w:eastAsia="宋体" w:cs="宋体"/>
          <w:spacing w:val="9"/>
          <w:sz w:val="20"/>
          <w:szCs w:val="20"/>
        </w:rPr>
        <w:t>的规定，本公司（联合体）参加</w:t>
      </w:r>
      <w:r>
        <w:rPr>
          <w:rFonts w:ascii="宋体" w:hAnsi="宋体" w:eastAsia="宋体" w:cs="宋体"/>
          <w:spacing w:val="9"/>
          <w:sz w:val="20"/>
          <w:szCs w:val="20"/>
          <w:u w:val="single" w:color="auto"/>
        </w:rPr>
        <w:t>（单位名称）</w:t>
      </w:r>
      <w:r>
        <w:rPr>
          <w:rFonts w:ascii="宋体" w:hAnsi="宋体" w:eastAsia="宋体" w:cs="宋体"/>
          <w:spacing w:val="9"/>
          <w:sz w:val="20"/>
          <w:szCs w:val="20"/>
        </w:rPr>
        <w:t>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采购活动，工程的施工单位</w:t>
      </w:r>
      <w:r>
        <w:rPr>
          <w:rFonts w:ascii="宋体" w:hAnsi="宋体" w:eastAsia="宋体" w:cs="宋体"/>
          <w:spacing w:val="8"/>
          <w:sz w:val="20"/>
          <w:szCs w:val="20"/>
        </w:rPr>
        <w:t>全部为符合政</w:t>
      </w:r>
      <w:r>
        <w:rPr>
          <w:rFonts w:ascii="宋体" w:hAnsi="宋体" w:eastAsia="宋体" w:cs="宋体"/>
          <w:spacing w:val="9"/>
          <w:sz w:val="20"/>
          <w:szCs w:val="20"/>
        </w:rPr>
        <w:t>策要求的中小企业（或者：服务全部由符合政策要求的中小企业承接）。相关企业（</w:t>
      </w:r>
      <w:r>
        <w:rPr>
          <w:rFonts w:ascii="宋体" w:hAnsi="宋体" w:eastAsia="宋体" w:cs="宋体"/>
          <w:spacing w:val="8"/>
          <w:sz w:val="20"/>
          <w:szCs w:val="20"/>
        </w:rPr>
        <w:t>含联合体中的中小</w:t>
      </w:r>
      <w:r>
        <w:rPr>
          <w:rFonts w:ascii="宋体" w:hAnsi="宋体" w:eastAsia="宋体" w:cs="宋体"/>
          <w:spacing w:val="9"/>
          <w:sz w:val="20"/>
          <w:szCs w:val="20"/>
        </w:rPr>
        <w:t>企业、签订分包意向协议的中小企业）的具体情况如下：</w:t>
      </w:r>
    </w:p>
    <w:p w14:paraId="4312044B">
      <w:pPr>
        <w:spacing w:before="26" w:line="303" w:lineRule="auto"/>
        <w:ind w:right="84" w:firstLine="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8"/>
          <w:sz w:val="20"/>
          <w:szCs w:val="20"/>
          <w:u w:val="single" w:color="auto"/>
        </w:rPr>
        <w:t xml:space="preserve"> （标的名称</w:t>
      </w:r>
      <w:r>
        <w:rPr>
          <w:rFonts w:ascii="宋体" w:hAnsi="宋体" w:eastAsia="宋体" w:cs="宋体"/>
          <w:spacing w:val="7"/>
          <w:sz w:val="20"/>
          <w:szCs w:val="20"/>
          <w:u w:val="single" w:color="auto"/>
        </w:rPr>
        <w:t>）</w:t>
      </w:r>
      <w:r>
        <w:rPr>
          <w:rFonts w:ascii="宋体" w:hAnsi="宋体" w:eastAsia="宋体" w:cs="宋体"/>
          <w:spacing w:val="14"/>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7"/>
          <w:sz w:val="20"/>
          <w:szCs w:val="20"/>
        </w:rPr>
        <w:t>，</w:t>
      </w:r>
      <w:r>
        <w:rPr>
          <w:rFonts w:ascii="宋体" w:hAnsi="宋体" w:eastAsia="宋体" w:cs="宋体"/>
          <w:spacing w:val="8"/>
          <w:sz w:val="20"/>
          <w:szCs w:val="20"/>
        </w:rPr>
        <w:t>属于</w:t>
      </w:r>
      <w:r>
        <w:rPr>
          <w:rFonts w:ascii="宋体" w:hAnsi="宋体" w:eastAsia="宋体" w:cs="宋体"/>
          <w:spacing w:val="8"/>
          <w:sz w:val="20"/>
          <w:szCs w:val="20"/>
          <w:u w:val="single" w:color="auto"/>
        </w:rPr>
        <w:t>（采购文件中明确的所</w:t>
      </w:r>
      <w:r>
        <w:rPr>
          <w:rFonts w:ascii="宋体" w:hAnsi="宋体" w:eastAsia="宋体" w:cs="宋体"/>
          <w:spacing w:val="7"/>
          <w:sz w:val="20"/>
          <w:szCs w:val="20"/>
          <w:u w:val="single" w:color="auto"/>
        </w:rPr>
        <w:t>属行业）</w:t>
      </w:r>
      <w:r>
        <w:rPr>
          <w:rFonts w:ascii="宋体" w:hAnsi="宋体" w:eastAsia="宋体" w:cs="宋体"/>
          <w:spacing w:val="7"/>
          <w:sz w:val="20"/>
          <w:szCs w:val="20"/>
        </w:rPr>
        <w:t>；承建（承接）企业为</w:t>
      </w:r>
      <w:r>
        <w:rPr>
          <w:rFonts w:ascii="宋体" w:hAnsi="宋体" w:eastAsia="宋体" w:cs="宋体"/>
          <w:spacing w:val="7"/>
          <w:sz w:val="20"/>
          <w:szCs w:val="20"/>
          <w:u w:val="single" w:color="auto"/>
        </w:rPr>
        <w:t>（企业名称）</w:t>
      </w:r>
      <w:r>
        <w:rPr>
          <w:rFonts w:ascii="宋体" w:hAnsi="宋体" w:eastAsia="宋体" w:cs="宋体"/>
          <w:spacing w:val="7"/>
          <w:sz w:val="20"/>
          <w:szCs w:val="20"/>
        </w:rPr>
        <w:t>，从</w:t>
      </w:r>
      <w:r>
        <w:rPr>
          <w:rFonts w:ascii="宋体" w:hAnsi="宋体" w:eastAsia="宋体" w:cs="宋体"/>
          <w:spacing w:val="8"/>
          <w:sz w:val="20"/>
          <w:szCs w:val="20"/>
        </w:rPr>
        <w:t>业人员</w:t>
      </w:r>
      <w:r>
        <w:rPr>
          <w:rFonts w:ascii="宋体" w:hAnsi="宋体" w:eastAsia="宋体" w:cs="宋体"/>
          <w:spacing w:val="8"/>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8"/>
          <w:sz w:val="20"/>
          <w:szCs w:val="20"/>
        </w:rPr>
        <w:t>人，营业收入为</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万元，资产总额为</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8"/>
          <w:sz w:val="20"/>
          <w:szCs w:val="20"/>
        </w:rPr>
        <w:t>万元，属</w:t>
      </w:r>
      <w:r>
        <w:rPr>
          <w:rFonts w:ascii="宋体" w:hAnsi="宋体" w:eastAsia="宋体" w:cs="宋体"/>
          <w:spacing w:val="7"/>
          <w:sz w:val="20"/>
          <w:szCs w:val="20"/>
        </w:rPr>
        <w:t>于（中型企业、小型企业、微型</w:t>
      </w:r>
      <w:r>
        <w:rPr>
          <w:rFonts w:ascii="宋体" w:hAnsi="宋体" w:eastAsia="宋体" w:cs="宋体"/>
          <w:spacing w:val="5"/>
          <w:sz w:val="20"/>
          <w:szCs w:val="20"/>
        </w:rPr>
        <w:t>企业</w:t>
      </w:r>
      <w:r>
        <w:rPr>
          <w:rFonts w:ascii="宋体" w:hAnsi="宋体" w:eastAsia="宋体" w:cs="宋体"/>
          <w:sz w:val="20"/>
          <w:szCs w:val="20"/>
        </w:rPr>
        <w:t>）；</w:t>
      </w:r>
    </w:p>
    <w:p w14:paraId="3F488DFD">
      <w:pPr>
        <w:spacing w:before="3" w:line="302" w:lineRule="auto"/>
        <w:ind w:right="84" w:firstLine="42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8"/>
          <w:sz w:val="20"/>
          <w:szCs w:val="20"/>
          <w:u w:val="single" w:color="auto"/>
        </w:rPr>
        <w:t xml:space="preserve"> （标的名称</w:t>
      </w:r>
      <w:r>
        <w:rPr>
          <w:rFonts w:ascii="宋体" w:hAnsi="宋体" w:eastAsia="宋体" w:cs="宋体"/>
          <w:spacing w:val="7"/>
          <w:sz w:val="20"/>
          <w:szCs w:val="20"/>
          <w:u w:val="single" w:color="auto"/>
        </w:rPr>
        <w:t>）</w:t>
      </w:r>
      <w:r>
        <w:rPr>
          <w:rFonts w:ascii="宋体" w:hAnsi="宋体" w:eastAsia="宋体" w:cs="宋体"/>
          <w:spacing w:val="14"/>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7"/>
          <w:sz w:val="20"/>
          <w:szCs w:val="20"/>
        </w:rPr>
        <w:t>，</w:t>
      </w:r>
      <w:r>
        <w:rPr>
          <w:rFonts w:ascii="宋体" w:hAnsi="宋体" w:eastAsia="宋体" w:cs="宋体"/>
          <w:spacing w:val="8"/>
          <w:sz w:val="20"/>
          <w:szCs w:val="20"/>
        </w:rPr>
        <w:t>属于</w:t>
      </w:r>
      <w:r>
        <w:rPr>
          <w:rFonts w:ascii="宋体" w:hAnsi="宋体" w:eastAsia="宋体" w:cs="宋体"/>
          <w:spacing w:val="8"/>
          <w:sz w:val="20"/>
          <w:szCs w:val="20"/>
          <w:u w:val="single" w:color="auto"/>
        </w:rPr>
        <w:t>（采购文件中明确的所属行业</w:t>
      </w:r>
      <w:r>
        <w:rPr>
          <w:rFonts w:ascii="宋体" w:hAnsi="宋体" w:eastAsia="宋体" w:cs="宋体"/>
          <w:spacing w:val="7"/>
          <w:sz w:val="20"/>
          <w:szCs w:val="20"/>
          <w:u w:val="single" w:color="auto"/>
        </w:rPr>
        <w:t>）</w:t>
      </w:r>
      <w:r>
        <w:rPr>
          <w:rFonts w:ascii="宋体" w:hAnsi="宋体" w:eastAsia="宋体" w:cs="宋体"/>
          <w:spacing w:val="7"/>
          <w:sz w:val="20"/>
          <w:szCs w:val="20"/>
        </w:rPr>
        <w:t>；</w:t>
      </w:r>
      <w:r>
        <w:rPr>
          <w:rFonts w:ascii="宋体" w:hAnsi="宋体" w:eastAsia="宋体" w:cs="宋体"/>
          <w:spacing w:val="8"/>
          <w:sz w:val="20"/>
          <w:szCs w:val="20"/>
        </w:rPr>
        <w:t>承建（承接）企业为</w:t>
      </w:r>
      <w:r>
        <w:rPr>
          <w:rFonts w:ascii="宋体" w:hAnsi="宋体" w:eastAsia="宋体" w:cs="宋体"/>
          <w:spacing w:val="8"/>
          <w:sz w:val="20"/>
          <w:szCs w:val="20"/>
          <w:u w:val="single" w:color="auto"/>
        </w:rPr>
        <w:t>（</w:t>
      </w:r>
      <w:r>
        <w:rPr>
          <w:rFonts w:ascii="宋体" w:hAnsi="宋体" w:eastAsia="宋体" w:cs="宋体"/>
          <w:spacing w:val="7"/>
          <w:sz w:val="20"/>
          <w:szCs w:val="20"/>
          <w:u w:val="single" w:color="auto"/>
        </w:rPr>
        <w:t>企业名称），</w:t>
      </w:r>
      <w:r>
        <w:rPr>
          <w:rFonts w:ascii="宋体" w:hAnsi="宋体" w:eastAsia="宋体" w:cs="宋体"/>
          <w:spacing w:val="7"/>
          <w:sz w:val="20"/>
          <w:szCs w:val="20"/>
        </w:rPr>
        <w:t>从业人员</w:t>
      </w:r>
      <w:r>
        <w:rPr>
          <w:rFonts w:ascii="宋体" w:hAnsi="宋体" w:eastAsia="宋体" w:cs="宋体"/>
          <w:spacing w:val="7"/>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7"/>
          <w:sz w:val="20"/>
          <w:szCs w:val="20"/>
        </w:rPr>
        <w:t>人，营业收入为</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万元，资产总额为</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万元，属于（中型企业、小型企</w:t>
      </w:r>
      <w:r>
        <w:rPr>
          <w:rFonts w:ascii="宋体" w:hAnsi="宋体" w:eastAsia="宋体" w:cs="宋体"/>
          <w:spacing w:val="8"/>
          <w:sz w:val="20"/>
          <w:szCs w:val="20"/>
        </w:rPr>
        <w:t>业、微型企业</w:t>
      </w:r>
      <w:r>
        <w:rPr>
          <w:rFonts w:ascii="宋体" w:hAnsi="宋体" w:eastAsia="宋体" w:cs="宋体"/>
          <w:sz w:val="20"/>
          <w:szCs w:val="20"/>
        </w:rPr>
        <w:t>）；</w:t>
      </w:r>
    </w:p>
    <w:p w14:paraId="34A2A97F">
      <w:pPr>
        <w:spacing w:line="324" w:lineRule="exact"/>
        <w:ind w:left="434"/>
        <w:rPr>
          <w:rFonts w:ascii="宋体" w:hAnsi="宋体" w:eastAsia="宋体" w:cs="宋体"/>
          <w:sz w:val="20"/>
          <w:szCs w:val="20"/>
        </w:rPr>
      </w:pPr>
      <w:r>
        <w:rPr>
          <w:rFonts w:ascii="宋体" w:hAnsi="宋体" w:eastAsia="宋体" w:cs="宋体"/>
          <w:spacing w:val="-2"/>
          <w:position w:val="3"/>
          <w:sz w:val="20"/>
          <w:szCs w:val="20"/>
        </w:rPr>
        <w:t>……</w:t>
      </w:r>
    </w:p>
    <w:p w14:paraId="750BDD58">
      <w:pPr>
        <w:spacing w:before="2" w:line="305" w:lineRule="auto"/>
        <w:ind w:left="2" w:right="84" w:firstLine="441"/>
        <w:rPr>
          <w:rFonts w:ascii="宋体" w:hAnsi="宋体" w:eastAsia="宋体" w:cs="宋体"/>
          <w:sz w:val="20"/>
          <w:szCs w:val="20"/>
        </w:rPr>
      </w:pPr>
      <w:r>
        <w:rPr>
          <w:rFonts w:ascii="宋体" w:hAnsi="宋体" w:eastAsia="宋体" w:cs="宋体"/>
          <w:spacing w:val="8"/>
          <w:sz w:val="20"/>
          <w:szCs w:val="20"/>
        </w:rPr>
        <w:t>以上企业，不属于大企业的分支机构，不存在控股股东为大企业的情形，也不存在与大企业的负责</w:t>
      </w:r>
      <w:r>
        <w:rPr>
          <w:rFonts w:ascii="宋体" w:hAnsi="宋体" w:eastAsia="宋体" w:cs="宋体"/>
          <w:spacing w:val="7"/>
          <w:sz w:val="20"/>
          <w:szCs w:val="20"/>
        </w:rPr>
        <w:t>人为同一人的情形。</w:t>
      </w:r>
    </w:p>
    <w:p w14:paraId="02A569A7">
      <w:pPr>
        <w:spacing w:before="109" w:line="228" w:lineRule="auto"/>
        <w:ind w:left="416"/>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001C9DBE">
      <w:pPr>
        <w:pStyle w:val="2"/>
        <w:spacing w:line="255" w:lineRule="auto"/>
      </w:pPr>
    </w:p>
    <w:p w14:paraId="4E457B75">
      <w:pPr>
        <w:pStyle w:val="2"/>
        <w:spacing w:line="255" w:lineRule="auto"/>
      </w:pPr>
    </w:p>
    <w:p w14:paraId="54FA8683">
      <w:pPr>
        <w:pStyle w:val="2"/>
        <w:spacing w:line="256" w:lineRule="auto"/>
      </w:pPr>
    </w:p>
    <w:p w14:paraId="68A0B3F8">
      <w:pPr>
        <w:pStyle w:val="2"/>
        <w:spacing w:line="256" w:lineRule="auto"/>
      </w:pPr>
    </w:p>
    <w:p w14:paraId="7DE71EFD">
      <w:pPr>
        <w:pStyle w:val="2"/>
        <w:spacing w:line="256" w:lineRule="auto"/>
      </w:pPr>
    </w:p>
    <w:p w14:paraId="6E454F1C">
      <w:pPr>
        <w:spacing w:before="66" w:line="228" w:lineRule="auto"/>
        <w:ind w:left="4828"/>
        <w:rPr>
          <w:rFonts w:ascii="宋体" w:hAnsi="宋体" w:eastAsia="宋体" w:cs="宋体"/>
          <w:sz w:val="20"/>
          <w:szCs w:val="20"/>
        </w:rPr>
      </w:pPr>
      <w:r>
        <w:rPr>
          <w:rFonts w:ascii="宋体" w:hAnsi="宋体" w:eastAsia="宋体" w:cs="宋体"/>
          <w:spacing w:val="9"/>
          <w:sz w:val="20"/>
          <w:szCs w:val="20"/>
        </w:rPr>
        <w:t>磋商供应商（法人电子签章</w:t>
      </w:r>
      <w:r>
        <w:rPr>
          <w:rFonts w:ascii="宋体" w:hAnsi="宋体" w:eastAsia="宋体" w:cs="宋体"/>
          <w:spacing w:val="1"/>
          <w:sz w:val="20"/>
          <w:szCs w:val="20"/>
        </w:rPr>
        <w:t>）：</w:t>
      </w:r>
    </w:p>
    <w:p w14:paraId="5CD25C6D">
      <w:pPr>
        <w:pStyle w:val="2"/>
        <w:spacing w:line="262" w:lineRule="auto"/>
      </w:pPr>
    </w:p>
    <w:p w14:paraId="5EE5392F">
      <w:pPr>
        <w:pStyle w:val="2"/>
        <w:spacing w:line="263" w:lineRule="auto"/>
      </w:pPr>
    </w:p>
    <w:p w14:paraId="72D7E146">
      <w:pPr>
        <w:spacing w:before="65" w:line="228" w:lineRule="auto"/>
        <w:ind w:left="4824"/>
        <w:rPr>
          <w:rFonts w:ascii="宋体" w:hAnsi="宋体" w:eastAsia="宋体" w:cs="宋体"/>
          <w:sz w:val="20"/>
          <w:szCs w:val="20"/>
        </w:rPr>
      </w:pPr>
      <w:r>
        <w:rPr>
          <w:rFonts w:ascii="宋体" w:hAnsi="宋体" w:eastAsia="宋体" w:cs="宋体"/>
          <w:spacing w:val="3"/>
          <w:sz w:val="20"/>
          <w:szCs w:val="20"/>
        </w:rPr>
        <w:t>签署日期：</w:t>
      </w:r>
      <w:r>
        <w:rPr>
          <w:rFonts w:ascii="宋体" w:hAnsi="宋体" w:eastAsia="宋体" w:cs="宋体"/>
          <w:spacing w:val="12"/>
          <w:sz w:val="20"/>
          <w:szCs w:val="20"/>
        </w:rPr>
        <w:t xml:space="preserve">   </w:t>
      </w: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20"/>
          <w:sz w:val="20"/>
          <w:szCs w:val="20"/>
        </w:rPr>
        <w:t xml:space="preserve">   </w:t>
      </w:r>
      <w:r>
        <w:rPr>
          <w:rFonts w:ascii="宋体" w:hAnsi="宋体" w:eastAsia="宋体" w:cs="宋体"/>
          <w:spacing w:val="3"/>
          <w:sz w:val="20"/>
          <w:szCs w:val="20"/>
        </w:rPr>
        <w:t>日</w:t>
      </w:r>
    </w:p>
    <w:p w14:paraId="0559FCD3">
      <w:pPr>
        <w:pStyle w:val="2"/>
        <w:spacing w:line="260" w:lineRule="auto"/>
      </w:pPr>
    </w:p>
    <w:p w14:paraId="72BF6500">
      <w:pPr>
        <w:pStyle w:val="2"/>
        <w:spacing w:line="260" w:lineRule="auto"/>
      </w:pPr>
    </w:p>
    <w:p w14:paraId="0A13360E">
      <w:pPr>
        <w:pStyle w:val="2"/>
        <w:spacing w:line="261" w:lineRule="auto"/>
      </w:pPr>
    </w:p>
    <w:p w14:paraId="141728B5">
      <w:pPr>
        <w:pStyle w:val="2"/>
        <w:spacing w:line="261" w:lineRule="auto"/>
      </w:pPr>
    </w:p>
    <w:p w14:paraId="73A8EBCF">
      <w:pPr>
        <w:spacing w:before="79" w:line="340" w:lineRule="auto"/>
        <w:ind w:left="5" w:right="85" w:hanging="3"/>
        <w:rPr>
          <w:rFonts w:ascii="宋体" w:hAnsi="宋体" w:eastAsia="宋体" w:cs="宋体"/>
          <w:sz w:val="24"/>
          <w:szCs w:val="24"/>
        </w:rPr>
      </w:pPr>
      <w:r>
        <w:rPr>
          <w:rFonts w:ascii="宋体" w:hAnsi="宋体" w:eastAsia="宋体" w:cs="宋体"/>
          <w:spacing w:val="1"/>
          <w:sz w:val="24"/>
          <w:szCs w:val="24"/>
        </w:rPr>
        <w:t>注：从业人员、营业收入、资产总额填报上一年度数据，无上一年度数据的新成立企业可</w:t>
      </w:r>
      <w:r>
        <w:rPr>
          <w:rFonts w:ascii="宋体" w:hAnsi="宋体" w:eastAsia="宋体" w:cs="宋体"/>
          <w:spacing w:val="-4"/>
          <w:sz w:val="24"/>
          <w:szCs w:val="24"/>
        </w:rPr>
        <w:t>不填报。</w:t>
      </w:r>
    </w:p>
    <w:p w14:paraId="53D978A5">
      <w:pPr>
        <w:spacing w:line="340" w:lineRule="auto"/>
        <w:rPr>
          <w:rFonts w:ascii="宋体" w:hAnsi="宋体" w:eastAsia="宋体" w:cs="宋体"/>
          <w:sz w:val="24"/>
          <w:szCs w:val="24"/>
        </w:rPr>
        <w:sectPr>
          <w:footerReference r:id="rId44" w:type="default"/>
          <w:pgSz w:w="11906" w:h="16839"/>
          <w:pgMar w:top="1377" w:right="1162" w:bottom="697" w:left="1255" w:header="0" w:footer="422" w:gutter="0"/>
          <w:cols w:space="720" w:num="1"/>
        </w:sectPr>
      </w:pPr>
    </w:p>
    <w:p w14:paraId="38F9CAAC">
      <w:pPr>
        <w:spacing w:before="48" w:line="220" w:lineRule="auto"/>
        <w:ind w:left="13"/>
        <w:rPr>
          <w:rFonts w:ascii="宋体" w:hAnsi="宋体" w:eastAsia="宋体" w:cs="宋体"/>
          <w:sz w:val="24"/>
          <w:szCs w:val="24"/>
        </w:rPr>
      </w:pPr>
      <w:r>
        <w:rPr>
          <w:rFonts w:ascii="宋体" w:hAnsi="宋体" w:eastAsia="宋体" w:cs="宋体"/>
          <w:b/>
          <w:bCs/>
          <w:spacing w:val="-4"/>
          <w:sz w:val="24"/>
          <w:szCs w:val="24"/>
        </w:rPr>
        <w:t>（二）属于监狱企业的证明文件</w:t>
      </w:r>
    </w:p>
    <w:p w14:paraId="18DE282B">
      <w:pPr>
        <w:pStyle w:val="2"/>
        <w:spacing w:line="354" w:lineRule="auto"/>
      </w:pPr>
    </w:p>
    <w:p w14:paraId="74ABA403">
      <w:pPr>
        <w:pStyle w:val="2"/>
        <w:spacing w:line="355" w:lineRule="auto"/>
      </w:pPr>
    </w:p>
    <w:p w14:paraId="2856D2AF">
      <w:pPr>
        <w:spacing w:before="66" w:line="593" w:lineRule="auto"/>
        <w:ind w:firstLine="421"/>
        <w:rPr>
          <w:rFonts w:ascii="宋体" w:hAnsi="宋体" w:eastAsia="宋体" w:cs="宋体"/>
          <w:sz w:val="20"/>
          <w:szCs w:val="20"/>
        </w:rPr>
      </w:pPr>
      <w:r>
        <w:rPr>
          <w:rFonts w:ascii="宋体" w:hAnsi="宋体" w:eastAsia="宋体" w:cs="宋体"/>
          <w:spacing w:val="9"/>
          <w:sz w:val="20"/>
          <w:szCs w:val="20"/>
        </w:rPr>
        <w:t>监狱企业须提供由省级以上监狱管理局、戒毒管理局（含新疆生产建设兵团）出具</w:t>
      </w:r>
      <w:r>
        <w:rPr>
          <w:rFonts w:ascii="宋体" w:hAnsi="宋体" w:eastAsia="宋体" w:cs="宋体"/>
          <w:spacing w:val="8"/>
          <w:sz w:val="20"/>
          <w:szCs w:val="20"/>
        </w:rPr>
        <w:t>的“属于监狱企</w:t>
      </w:r>
      <w:r>
        <w:rPr>
          <w:rFonts w:ascii="宋体" w:hAnsi="宋体" w:eastAsia="宋体" w:cs="宋体"/>
          <w:spacing w:val="7"/>
          <w:sz w:val="20"/>
          <w:szCs w:val="20"/>
        </w:rPr>
        <w:t>业的证明文件</w:t>
      </w:r>
      <w:r>
        <w:rPr>
          <w:rFonts w:ascii="宋体" w:hAnsi="宋体" w:eastAsia="宋体" w:cs="宋体"/>
          <w:spacing w:val="-67"/>
          <w:sz w:val="20"/>
          <w:szCs w:val="20"/>
        </w:rPr>
        <w:t xml:space="preserve"> </w:t>
      </w:r>
      <w:r>
        <w:rPr>
          <w:rFonts w:ascii="宋体" w:hAnsi="宋体" w:eastAsia="宋体" w:cs="宋体"/>
          <w:spacing w:val="7"/>
          <w:sz w:val="20"/>
          <w:szCs w:val="20"/>
        </w:rPr>
        <w:t>”。</w:t>
      </w:r>
    </w:p>
    <w:p w14:paraId="20260F93">
      <w:pPr>
        <w:pStyle w:val="2"/>
        <w:spacing w:line="246" w:lineRule="auto"/>
      </w:pPr>
    </w:p>
    <w:p w14:paraId="58C15485">
      <w:pPr>
        <w:pStyle w:val="2"/>
        <w:spacing w:line="246" w:lineRule="auto"/>
      </w:pPr>
    </w:p>
    <w:p w14:paraId="099C08D8">
      <w:pPr>
        <w:pStyle w:val="2"/>
        <w:spacing w:line="246" w:lineRule="auto"/>
      </w:pPr>
    </w:p>
    <w:p w14:paraId="2ECE55E1">
      <w:pPr>
        <w:pStyle w:val="2"/>
        <w:spacing w:line="246" w:lineRule="auto"/>
      </w:pPr>
    </w:p>
    <w:p w14:paraId="7BC7B5BB">
      <w:pPr>
        <w:pStyle w:val="2"/>
        <w:spacing w:line="246" w:lineRule="auto"/>
      </w:pPr>
    </w:p>
    <w:p w14:paraId="7AF16890">
      <w:pPr>
        <w:pStyle w:val="2"/>
        <w:spacing w:line="246" w:lineRule="auto"/>
      </w:pPr>
    </w:p>
    <w:p w14:paraId="19F42A23">
      <w:pPr>
        <w:pStyle w:val="2"/>
        <w:spacing w:line="246" w:lineRule="auto"/>
      </w:pPr>
    </w:p>
    <w:p w14:paraId="513A589E">
      <w:pPr>
        <w:pStyle w:val="2"/>
        <w:spacing w:line="246" w:lineRule="auto"/>
      </w:pPr>
    </w:p>
    <w:p w14:paraId="7D39546B">
      <w:pPr>
        <w:pStyle w:val="2"/>
        <w:spacing w:line="246" w:lineRule="auto"/>
      </w:pPr>
    </w:p>
    <w:p w14:paraId="4DFFFA31">
      <w:pPr>
        <w:pStyle w:val="2"/>
        <w:spacing w:line="246" w:lineRule="auto"/>
      </w:pPr>
    </w:p>
    <w:p w14:paraId="5385527E">
      <w:pPr>
        <w:pStyle w:val="2"/>
        <w:spacing w:line="246" w:lineRule="auto"/>
      </w:pPr>
    </w:p>
    <w:p w14:paraId="4EF9AAC4">
      <w:pPr>
        <w:pStyle w:val="2"/>
        <w:spacing w:line="247" w:lineRule="auto"/>
      </w:pPr>
    </w:p>
    <w:p w14:paraId="0C4FAF94">
      <w:pPr>
        <w:pStyle w:val="2"/>
        <w:spacing w:line="247" w:lineRule="auto"/>
      </w:pPr>
    </w:p>
    <w:p w14:paraId="73893030">
      <w:pPr>
        <w:pStyle w:val="2"/>
        <w:spacing w:line="247" w:lineRule="auto"/>
      </w:pPr>
    </w:p>
    <w:p w14:paraId="51D7C69E">
      <w:pPr>
        <w:spacing w:before="78" w:line="220" w:lineRule="auto"/>
        <w:ind w:left="13"/>
        <w:rPr>
          <w:rFonts w:ascii="宋体" w:hAnsi="宋体" w:eastAsia="宋体" w:cs="宋体"/>
          <w:sz w:val="24"/>
          <w:szCs w:val="24"/>
        </w:rPr>
      </w:pPr>
      <w:r>
        <w:rPr>
          <w:rFonts w:ascii="宋体" w:hAnsi="宋体" w:eastAsia="宋体" w:cs="宋体"/>
          <w:b/>
          <w:bCs/>
          <w:spacing w:val="-4"/>
          <w:sz w:val="24"/>
          <w:szCs w:val="24"/>
        </w:rPr>
        <w:t>（三）残疾人福利性单位声明函</w:t>
      </w:r>
    </w:p>
    <w:p w14:paraId="4671BB75">
      <w:pPr>
        <w:pStyle w:val="2"/>
        <w:spacing w:line="356" w:lineRule="auto"/>
      </w:pPr>
    </w:p>
    <w:p w14:paraId="000B86CB">
      <w:pPr>
        <w:pStyle w:val="2"/>
        <w:spacing w:line="356" w:lineRule="auto"/>
      </w:pPr>
    </w:p>
    <w:p w14:paraId="226E699F">
      <w:pPr>
        <w:spacing w:before="65" w:line="590" w:lineRule="auto"/>
        <w:ind w:firstLine="420"/>
        <w:jc w:val="both"/>
        <w:rPr>
          <w:rFonts w:ascii="宋体" w:hAnsi="宋体" w:eastAsia="宋体" w:cs="宋体"/>
          <w:sz w:val="20"/>
          <w:szCs w:val="20"/>
        </w:rPr>
      </w:pPr>
      <w:r>
        <w:rPr>
          <w:rFonts w:ascii="宋体" w:hAnsi="宋体" w:eastAsia="宋体" w:cs="宋体"/>
          <w:spacing w:val="7"/>
          <w:sz w:val="20"/>
          <w:szCs w:val="20"/>
        </w:rPr>
        <w:t>本单位郑重声明，根据《财政部</w:t>
      </w:r>
      <w:r>
        <w:rPr>
          <w:rFonts w:ascii="宋体" w:hAnsi="宋体" w:eastAsia="宋体" w:cs="宋体"/>
          <w:spacing w:val="50"/>
          <w:sz w:val="20"/>
          <w:szCs w:val="20"/>
        </w:rPr>
        <w:t xml:space="preserve"> </w:t>
      </w:r>
      <w:r>
        <w:rPr>
          <w:rFonts w:ascii="宋体" w:hAnsi="宋体" w:eastAsia="宋体" w:cs="宋体"/>
          <w:spacing w:val="7"/>
          <w:sz w:val="20"/>
          <w:szCs w:val="20"/>
        </w:rPr>
        <w:t>民政部</w:t>
      </w:r>
      <w:r>
        <w:rPr>
          <w:rFonts w:ascii="宋体" w:hAnsi="宋体" w:eastAsia="宋体" w:cs="宋体"/>
          <w:spacing w:val="36"/>
          <w:sz w:val="20"/>
          <w:szCs w:val="20"/>
        </w:rPr>
        <w:t xml:space="preserve"> </w:t>
      </w:r>
      <w:r>
        <w:rPr>
          <w:rFonts w:ascii="宋体" w:hAnsi="宋体" w:eastAsia="宋体" w:cs="宋体"/>
          <w:spacing w:val="7"/>
          <w:sz w:val="20"/>
          <w:szCs w:val="20"/>
        </w:rPr>
        <w:t>中国残疾人联合会关于促进残疾人就业政府采购政策的通</w:t>
      </w:r>
      <w:r>
        <w:rPr>
          <w:rFonts w:ascii="宋体" w:hAnsi="宋体" w:eastAsia="宋体" w:cs="宋体"/>
          <w:spacing w:val="8"/>
          <w:sz w:val="20"/>
          <w:szCs w:val="20"/>
        </w:rPr>
        <w:t>知》（财库〔2017〕141</w:t>
      </w:r>
      <w:r>
        <w:rPr>
          <w:rFonts w:ascii="宋体" w:hAnsi="宋体" w:eastAsia="宋体" w:cs="宋体"/>
          <w:spacing w:val="-17"/>
          <w:sz w:val="20"/>
          <w:szCs w:val="20"/>
        </w:rPr>
        <w:t xml:space="preserve"> </w:t>
      </w:r>
      <w:r>
        <w:rPr>
          <w:rFonts w:ascii="宋体" w:hAnsi="宋体" w:eastAsia="宋体" w:cs="宋体"/>
          <w:spacing w:val="8"/>
          <w:sz w:val="20"/>
          <w:szCs w:val="20"/>
        </w:rPr>
        <w:t>号）的规定，本单位为符合条件的残疾人福利性单位，且本单位参加</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单</w:t>
      </w:r>
      <w:r>
        <w:rPr>
          <w:rFonts w:ascii="宋体" w:hAnsi="宋体" w:eastAsia="宋体" w:cs="宋体"/>
          <w:spacing w:val="9"/>
          <w:sz w:val="20"/>
          <w:szCs w:val="20"/>
        </w:rPr>
        <w:t>位的</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9"/>
          <w:sz w:val="20"/>
          <w:szCs w:val="20"/>
        </w:rPr>
        <w:t>项目采购活动提供本单位制造的货物（由本单位承担工程/提供服务</w:t>
      </w:r>
      <w:r>
        <w:rPr>
          <w:rFonts w:ascii="宋体" w:hAnsi="宋体" w:eastAsia="宋体" w:cs="宋体"/>
          <w:spacing w:val="16"/>
          <w:sz w:val="20"/>
          <w:szCs w:val="20"/>
        </w:rPr>
        <w:t>），</w:t>
      </w:r>
      <w:r>
        <w:rPr>
          <w:rFonts w:ascii="宋体" w:hAnsi="宋体" w:eastAsia="宋体" w:cs="宋体"/>
          <w:spacing w:val="9"/>
          <w:sz w:val="20"/>
          <w:szCs w:val="20"/>
        </w:rPr>
        <w:t>或者提供</w:t>
      </w:r>
      <w:r>
        <w:rPr>
          <w:rFonts w:ascii="宋体" w:hAnsi="宋体" w:eastAsia="宋体" w:cs="宋体"/>
          <w:spacing w:val="8"/>
          <w:sz w:val="20"/>
          <w:szCs w:val="20"/>
        </w:rPr>
        <w:t>其他残疾</w:t>
      </w:r>
      <w:r>
        <w:rPr>
          <w:rFonts w:ascii="宋体" w:hAnsi="宋体" w:eastAsia="宋体" w:cs="宋体"/>
          <w:spacing w:val="9"/>
          <w:sz w:val="20"/>
          <w:szCs w:val="20"/>
        </w:rPr>
        <w:t>人福利性单位制造的货物（不包括使用非残疾人福利性单位注册商标的货物）。</w:t>
      </w:r>
    </w:p>
    <w:p w14:paraId="44517790">
      <w:pPr>
        <w:spacing w:line="227" w:lineRule="auto"/>
        <w:ind w:left="42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6483199A">
      <w:pPr>
        <w:pStyle w:val="2"/>
        <w:spacing w:line="271" w:lineRule="auto"/>
      </w:pPr>
    </w:p>
    <w:p w14:paraId="5C857953">
      <w:pPr>
        <w:pStyle w:val="2"/>
        <w:spacing w:line="272" w:lineRule="auto"/>
      </w:pPr>
    </w:p>
    <w:p w14:paraId="0F582C51">
      <w:pPr>
        <w:pStyle w:val="2"/>
        <w:spacing w:line="272" w:lineRule="auto"/>
      </w:pPr>
    </w:p>
    <w:p w14:paraId="3705CAA8">
      <w:pPr>
        <w:pStyle w:val="2"/>
        <w:spacing w:line="272" w:lineRule="auto"/>
      </w:pPr>
    </w:p>
    <w:p w14:paraId="1FF906BF">
      <w:pPr>
        <w:pStyle w:val="2"/>
        <w:spacing w:line="272" w:lineRule="auto"/>
      </w:pPr>
    </w:p>
    <w:p w14:paraId="14301A06">
      <w:pPr>
        <w:spacing w:before="65" w:line="228" w:lineRule="auto"/>
        <w:ind w:left="4651"/>
        <w:rPr>
          <w:rFonts w:ascii="宋体" w:hAnsi="宋体" w:eastAsia="宋体" w:cs="宋体"/>
          <w:sz w:val="20"/>
          <w:szCs w:val="20"/>
        </w:rPr>
      </w:pPr>
      <w:r>
        <w:rPr>
          <w:rFonts w:ascii="宋体" w:hAnsi="宋体" w:eastAsia="宋体" w:cs="宋体"/>
          <w:spacing w:val="9"/>
          <w:sz w:val="20"/>
          <w:szCs w:val="20"/>
        </w:rPr>
        <w:t>磋商供应商（法人电子签章</w:t>
      </w:r>
      <w:r>
        <w:rPr>
          <w:rFonts w:ascii="宋体" w:hAnsi="宋体" w:eastAsia="宋体" w:cs="宋体"/>
          <w:spacing w:val="1"/>
          <w:sz w:val="20"/>
          <w:szCs w:val="20"/>
        </w:rPr>
        <w:t>）：</w:t>
      </w:r>
    </w:p>
    <w:p w14:paraId="7968A9B4">
      <w:pPr>
        <w:pStyle w:val="2"/>
        <w:spacing w:line="262" w:lineRule="auto"/>
      </w:pPr>
    </w:p>
    <w:p w14:paraId="3D0FB61C">
      <w:pPr>
        <w:pStyle w:val="2"/>
        <w:spacing w:line="263" w:lineRule="auto"/>
      </w:pPr>
    </w:p>
    <w:p w14:paraId="1521E4A3">
      <w:pPr>
        <w:spacing w:before="65" w:line="228" w:lineRule="auto"/>
        <w:ind w:left="4829"/>
        <w:rPr>
          <w:rFonts w:ascii="宋体" w:hAnsi="宋体" w:eastAsia="宋体" w:cs="宋体"/>
          <w:sz w:val="20"/>
          <w:szCs w:val="20"/>
        </w:rPr>
      </w:pPr>
      <w:r>
        <w:rPr>
          <w:rFonts w:ascii="宋体" w:hAnsi="宋体" w:eastAsia="宋体" w:cs="宋体"/>
          <w:spacing w:val="3"/>
          <w:sz w:val="20"/>
          <w:szCs w:val="20"/>
        </w:rPr>
        <w:t>签署日期：</w:t>
      </w:r>
      <w:r>
        <w:rPr>
          <w:rFonts w:ascii="宋体" w:hAnsi="宋体" w:eastAsia="宋体" w:cs="宋体"/>
          <w:spacing w:val="12"/>
          <w:sz w:val="20"/>
          <w:szCs w:val="20"/>
        </w:rPr>
        <w:t xml:space="preserve">   </w:t>
      </w: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9"/>
          <w:sz w:val="20"/>
          <w:szCs w:val="20"/>
        </w:rPr>
        <w:t xml:space="preserve">   </w:t>
      </w:r>
      <w:r>
        <w:rPr>
          <w:rFonts w:ascii="宋体" w:hAnsi="宋体" w:eastAsia="宋体" w:cs="宋体"/>
          <w:spacing w:val="3"/>
          <w:sz w:val="20"/>
          <w:szCs w:val="20"/>
        </w:rPr>
        <w:t>日</w:t>
      </w:r>
    </w:p>
    <w:p w14:paraId="0C18E9BB">
      <w:pPr>
        <w:spacing w:line="228" w:lineRule="auto"/>
        <w:rPr>
          <w:rFonts w:ascii="宋体" w:hAnsi="宋体" w:eastAsia="宋体" w:cs="宋体"/>
          <w:sz w:val="20"/>
          <w:szCs w:val="20"/>
        </w:rPr>
        <w:sectPr>
          <w:footerReference r:id="rId45" w:type="default"/>
          <w:pgSz w:w="11906" w:h="16839"/>
          <w:pgMar w:top="1345" w:right="1247" w:bottom="697" w:left="1255" w:header="0" w:footer="422" w:gutter="0"/>
          <w:cols w:space="720" w:num="1"/>
        </w:sectPr>
      </w:pPr>
    </w:p>
    <w:p w14:paraId="61CBAD3C">
      <w:pPr>
        <w:spacing w:before="48" w:line="223" w:lineRule="auto"/>
        <w:ind w:left="11"/>
        <w:rPr>
          <w:rFonts w:ascii="宋体" w:hAnsi="宋体" w:eastAsia="宋体" w:cs="宋体"/>
          <w:sz w:val="20"/>
          <w:szCs w:val="20"/>
        </w:rPr>
      </w:pPr>
      <w:r>
        <w:rPr>
          <w:rFonts w:ascii="宋体" w:hAnsi="宋体" w:eastAsia="宋体" w:cs="宋体"/>
          <w:b/>
          <w:bCs/>
          <w:spacing w:val="6"/>
          <w:sz w:val="24"/>
          <w:szCs w:val="24"/>
        </w:rPr>
        <w:t>（四）</w:t>
      </w:r>
      <w:r>
        <w:rPr>
          <w:rFonts w:ascii="宋体" w:hAnsi="宋体" w:eastAsia="宋体" w:cs="宋体"/>
          <w:spacing w:val="6"/>
          <w:sz w:val="24"/>
          <w:szCs w:val="24"/>
        </w:rPr>
        <w:t xml:space="preserve"> </w:t>
      </w:r>
      <w:r>
        <w:rPr>
          <w:rFonts w:ascii="宋体" w:hAnsi="宋体" w:eastAsia="宋体" w:cs="宋体"/>
          <w:b/>
          <w:bCs/>
          <w:spacing w:val="6"/>
          <w:sz w:val="20"/>
          <w:szCs w:val="20"/>
        </w:rPr>
        <w:t>创新产品和服务承诺函格式(若有的话，以包为单位分别填写)</w:t>
      </w:r>
    </w:p>
    <w:p w14:paraId="02BFFA6D">
      <w:pPr>
        <w:spacing w:before="214" w:line="228" w:lineRule="auto"/>
        <w:ind w:left="3589"/>
        <w:rPr>
          <w:rFonts w:ascii="宋体" w:hAnsi="宋体" w:eastAsia="宋体" w:cs="宋体"/>
          <w:sz w:val="20"/>
          <w:szCs w:val="20"/>
        </w:rPr>
      </w:pPr>
      <w:r>
        <w:rPr>
          <w:rFonts w:ascii="宋体" w:hAnsi="宋体" w:eastAsia="宋体" w:cs="宋体"/>
          <w:b/>
          <w:bCs/>
          <w:spacing w:val="18"/>
          <w:sz w:val="20"/>
          <w:szCs w:val="20"/>
        </w:rPr>
        <w:t>创新产品和服务承诺函</w:t>
      </w:r>
    </w:p>
    <w:p w14:paraId="7C0F1010">
      <w:pPr>
        <w:spacing w:before="232" w:line="443" w:lineRule="auto"/>
        <w:ind w:firstLine="420"/>
        <w:jc w:val="both"/>
        <w:rPr>
          <w:rFonts w:ascii="宋体" w:hAnsi="宋体" w:eastAsia="宋体" w:cs="宋体"/>
          <w:sz w:val="20"/>
          <w:szCs w:val="20"/>
        </w:rPr>
      </w:pPr>
      <w:r>
        <w:rPr>
          <w:rFonts w:ascii="宋体" w:hAnsi="宋体" w:eastAsia="宋体" w:cs="宋体"/>
          <w:spacing w:val="6"/>
          <w:sz w:val="20"/>
          <w:szCs w:val="20"/>
        </w:rPr>
        <w:t>本单位郑重承诺，根据《政府采购支持创新产品和服务实施细则》</w:t>
      </w:r>
      <w:r>
        <w:rPr>
          <w:rFonts w:ascii="宋体" w:hAnsi="宋体" w:eastAsia="宋体" w:cs="宋体"/>
          <w:spacing w:val="-33"/>
          <w:sz w:val="20"/>
          <w:szCs w:val="20"/>
        </w:rPr>
        <w:t xml:space="preserve"> </w:t>
      </w:r>
      <w:r>
        <w:rPr>
          <w:rFonts w:ascii="宋体" w:hAnsi="宋体" w:eastAsia="宋体" w:cs="宋体"/>
          <w:spacing w:val="6"/>
          <w:sz w:val="20"/>
          <w:szCs w:val="20"/>
        </w:rPr>
        <w:t>(晋财购〔2019]19</w:t>
      </w:r>
      <w:r>
        <w:rPr>
          <w:rFonts w:ascii="宋体" w:hAnsi="宋体" w:eastAsia="宋体" w:cs="宋体"/>
          <w:spacing w:val="-35"/>
          <w:sz w:val="20"/>
          <w:szCs w:val="20"/>
        </w:rPr>
        <w:t xml:space="preserve"> </w:t>
      </w:r>
      <w:r>
        <w:rPr>
          <w:rFonts w:ascii="宋体" w:hAnsi="宋体" w:eastAsia="宋体" w:cs="宋体"/>
          <w:spacing w:val="6"/>
          <w:sz w:val="20"/>
          <w:szCs w:val="20"/>
        </w:rPr>
        <w:t>号)的规定，</w:t>
      </w:r>
      <w:r>
        <w:rPr>
          <w:rFonts w:ascii="宋体" w:hAnsi="宋体" w:eastAsia="宋体" w:cs="宋体"/>
          <w:spacing w:val="7"/>
          <w:sz w:val="20"/>
          <w:szCs w:val="20"/>
        </w:rPr>
        <w:t>本单位参加</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项目(项目编号：</w:t>
      </w:r>
      <w:r>
        <w:rPr>
          <w:rFonts w:ascii="宋体" w:hAnsi="宋体" w:eastAsia="宋体" w:cs="宋体"/>
          <w:spacing w:val="7"/>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采购活动中，所投标的</w:t>
      </w:r>
      <w:r>
        <w:rPr>
          <w:rFonts w:ascii="宋体" w:hAnsi="宋体" w:eastAsia="宋体" w:cs="宋体"/>
          <w:spacing w:val="6"/>
          <w:sz w:val="20"/>
          <w:szCs w:val="20"/>
        </w:rPr>
        <w:t>物符合政府采购</w:t>
      </w:r>
      <w:r>
        <w:rPr>
          <w:rFonts w:ascii="宋体" w:hAnsi="宋体" w:eastAsia="宋体" w:cs="宋体"/>
          <w:spacing w:val="8"/>
          <w:sz w:val="20"/>
          <w:szCs w:val="20"/>
        </w:rPr>
        <w:t>支持的创新产品和服务，具体情况如下：</w:t>
      </w:r>
    </w:p>
    <w:p w14:paraId="06E90B73">
      <w:pPr>
        <w:spacing w:line="443" w:lineRule="auto"/>
        <w:ind w:left="1" w:right="524" w:firstLine="432"/>
        <w:rPr>
          <w:rFonts w:ascii="宋体" w:hAnsi="宋体" w:eastAsia="宋体" w:cs="宋体"/>
          <w:sz w:val="20"/>
          <w:szCs w:val="20"/>
        </w:rPr>
      </w:pPr>
      <w:r>
        <w:rPr>
          <w:rFonts w:ascii="宋体" w:hAnsi="宋体" w:eastAsia="宋体" w:cs="宋体"/>
          <w:spacing w:val="5"/>
          <w:sz w:val="20"/>
          <w:szCs w:val="20"/>
        </w:rPr>
        <w:t>1、产品名称</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5"/>
          <w:sz w:val="20"/>
          <w:szCs w:val="20"/>
        </w:rPr>
        <w:t>型号规格</w:t>
      </w:r>
      <w:r>
        <w:rPr>
          <w:rFonts w:ascii="宋体" w:hAnsi="宋体" w:eastAsia="宋体" w:cs="宋体"/>
          <w:spacing w:val="7"/>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5"/>
          <w:sz w:val="20"/>
          <w:szCs w:val="20"/>
        </w:rPr>
        <w:t>制造企业名称为</w:t>
      </w:r>
      <w:r>
        <w:rPr>
          <w:rFonts w:ascii="宋体" w:hAnsi="宋体" w:eastAsia="宋体" w:cs="宋体"/>
          <w:spacing w:val="7"/>
          <w:sz w:val="20"/>
          <w:szCs w:val="20"/>
          <w:u w:val="single" w:color="auto"/>
        </w:rPr>
        <w:t xml:space="preserve">             </w:t>
      </w:r>
      <w:r>
        <w:rPr>
          <w:rFonts w:ascii="宋体" w:hAnsi="宋体" w:eastAsia="宋体" w:cs="宋体"/>
          <w:spacing w:val="5"/>
          <w:sz w:val="20"/>
          <w:szCs w:val="20"/>
          <w:u w:val="single" w:color="auto"/>
        </w:rPr>
        <w:t>；</w:t>
      </w:r>
      <w:r>
        <w:rPr>
          <w:rFonts w:ascii="宋体" w:hAnsi="宋体" w:eastAsia="宋体" w:cs="宋体"/>
          <w:spacing w:val="7"/>
          <w:sz w:val="20"/>
          <w:szCs w:val="20"/>
        </w:rPr>
        <w:t>为《2020</w:t>
      </w:r>
      <w:r>
        <w:rPr>
          <w:rFonts w:ascii="宋体" w:hAnsi="宋体" w:eastAsia="宋体" w:cs="宋体"/>
          <w:spacing w:val="-35"/>
          <w:sz w:val="20"/>
          <w:szCs w:val="20"/>
        </w:rPr>
        <w:t xml:space="preserve"> </w:t>
      </w:r>
      <w:r>
        <w:rPr>
          <w:rFonts w:ascii="宋体" w:hAnsi="宋体" w:eastAsia="宋体" w:cs="宋体"/>
          <w:spacing w:val="7"/>
          <w:sz w:val="20"/>
          <w:szCs w:val="20"/>
        </w:rPr>
        <w:t>年山西省创新产品和服务推荐清单(第一批)》列表中序号第</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项。</w:t>
      </w:r>
    </w:p>
    <w:p w14:paraId="15A01F95">
      <w:pPr>
        <w:spacing w:line="443" w:lineRule="auto"/>
        <w:ind w:left="4" w:firstLine="417"/>
        <w:rPr>
          <w:rFonts w:ascii="宋体" w:hAnsi="宋体" w:eastAsia="宋体" w:cs="宋体"/>
          <w:sz w:val="20"/>
          <w:szCs w:val="20"/>
        </w:rPr>
      </w:pPr>
      <w:r>
        <w:rPr>
          <w:rFonts w:ascii="宋体" w:hAnsi="宋体" w:eastAsia="宋体" w:cs="宋体"/>
          <w:spacing w:val="6"/>
          <w:sz w:val="20"/>
          <w:szCs w:val="20"/>
        </w:rPr>
        <w:t>2、产品名称</w:t>
      </w:r>
      <w:r>
        <w:rPr>
          <w:rFonts w:ascii="宋体" w:hAnsi="宋体" w:eastAsia="宋体" w:cs="宋体"/>
          <w:spacing w:val="5"/>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5"/>
          <w:sz w:val="20"/>
          <w:szCs w:val="20"/>
          <w:u w:val="single" w:color="auto"/>
        </w:rPr>
        <w:t>，</w:t>
      </w:r>
      <w:r>
        <w:rPr>
          <w:rFonts w:ascii="宋体" w:hAnsi="宋体" w:eastAsia="宋体" w:cs="宋体"/>
          <w:spacing w:val="6"/>
          <w:sz w:val="20"/>
          <w:szCs w:val="20"/>
        </w:rPr>
        <w:t>型号规格</w:t>
      </w:r>
      <w:r>
        <w:rPr>
          <w:rFonts w:ascii="宋体" w:hAnsi="宋体" w:eastAsia="宋体" w:cs="宋体"/>
          <w:spacing w:val="5"/>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w:t>
      </w:r>
      <w:r>
        <w:rPr>
          <w:rFonts w:ascii="宋体" w:hAnsi="宋体" w:eastAsia="宋体" w:cs="宋体"/>
          <w:spacing w:val="6"/>
          <w:sz w:val="20"/>
          <w:szCs w:val="20"/>
        </w:rPr>
        <w:t>制造企业名称为</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6"/>
          <w:sz w:val="20"/>
          <w:szCs w:val="20"/>
        </w:rPr>
        <w:t>为</w:t>
      </w:r>
      <w:r>
        <w:rPr>
          <w:rFonts w:ascii="宋体" w:hAnsi="宋体" w:eastAsia="宋体" w:cs="宋体"/>
          <w:spacing w:val="8"/>
          <w:sz w:val="20"/>
          <w:szCs w:val="20"/>
        </w:rPr>
        <w:t>《2020</w:t>
      </w:r>
      <w:r>
        <w:rPr>
          <w:rFonts w:ascii="宋体" w:hAnsi="宋体" w:eastAsia="宋体" w:cs="宋体"/>
          <w:spacing w:val="-39"/>
          <w:sz w:val="20"/>
          <w:szCs w:val="20"/>
        </w:rPr>
        <w:t xml:space="preserve"> </w:t>
      </w:r>
      <w:r>
        <w:rPr>
          <w:rFonts w:ascii="宋体" w:hAnsi="宋体" w:eastAsia="宋体" w:cs="宋体"/>
          <w:spacing w:val="8"/>
          <w:sz w:val="20"/>
          <w:szCs w:val="20"/>
        </w:rPr>
        <w:t>年山西省创新产品和服务推荐清单(第一</w:t>
      </w:r>
      <w:r>
        <w:rPr>
          <w:rFonts w:ascii="宋体" w:hAnsi="宋体" w:eastAsia="宋体" w:cs="宋体"/>
          <w:spacing w:val="7"/>
          <w:sz w:val="20"/>
          <w:szCs w:val="20"/>
        </w:rPr>
        <w:t>批)》列表中序号第</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项。</w:t>
      </w:r>
    </w:p>
    <w:p w14:paraId="4027173A">
      <w:pPr>
        <w:spacing w:line="227" w:lineRule="auto"/>
        <w:ind w:left="420"/>
        <w:rPr>
          <w:rFonts w:ascii="宋体" w:hAnsi="宋体" w:eastAsia="宋体" w:cs="宋体"/>
          <w:sz w:val="20"/>
          <w:szCs w:val="20"/>
        </w:rPr>
      </w:pPr>
      <w:r>
        <w:rPr>
          <w:rFonts w:ascii="宋体" w:hAnsi="宋体" w:eastAsia="宋体" w:cs="宋体"/>
          <w:spacing w:val="9"/>
          <w:sz w:val="20"/>
          <w:szCs w:val="20"/>
        </w:rPr>
        <w:t>本单位对上述承诺的真实性负责。如有虚假，将依法承担相应责任。</w:t>
      </w:r>
    </w:p>
    <w:p w14:paraId="6854E428">
      <w:pPr>
        <w:spacing w:before="233" w:line="228" w:lineRule="auto"/>
        <w:ind w:left="5040"/>
        <w:rPr>
          <w:rFonts w:ascii="宋体" w:hAnsi="宋体" w:eastAsia="宋体" w:cs="宋体"/>
          <w:sz w:val="20"/>
          <w:szCs w:val="20"/>
        </w:rPr>
      </w:pPr>
      <w:r>
        <w:rPr>
          <w:rFonts w:ascii="宋体" w:hAnsi="宋体" w:eastAsia="宋体" w:cs="宋体"/>
          <w:spacing w:val="7"/>
          <w:sz w:val="20"/>
          <w:szCs w:val="20"/>
        </w:rPr>
        <w:t>单位名称(法人电子签章)：</w:t>
      </w:r>
    </w:p>
    <w:p w14:paraId="2A519BF7">
      <w:pPr>
        <w:spacing w:before="234" w:line="228" w:lineRule="auto"/>
        <w:ind w:left="5283"/>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7"/>
          <w:sz w:val="20"/>
          <w:szCs w:val="20"/>
        </w:rPr>
        <w:t xml:space="preserve">  </w:t>
      </w:r>
      <w:r>
        <w:rPr>
          <w:rFonts w:ascii="宋体" w:hAnsi="宋体" w:eastAsia="宋体" w:cs="宋体"/>
          <w:spacing w:val="-6"/>
          <w:sz w:val="20"/>
          <w:szCs w:val="20"/>
        </w:rPr>
        <w:t>年</w:t>
      </w:r>
      <w:r>
        <w:rPr>
          <w:rFonts w:ascii="宋体" w:hAnsi="宋体" w:eastAsia="宋体" w:cs="宋体"/>
          <w:spacing w:val="10"/>
          <w:sz w:val="20"/>
          <w:szCs w:val="20"/>
        </w:rPr>
        <w:t xml:space="preserve">   </w:t>
      </w:r>
      <w:r>
        <w:rPr>
          <w:rFonts w:ascii="宋体" w:hAnsi="宋体" w:eastAsia="宋体" w:cs="宋体"/>
          <w:spacing w:val="-6"/>
          <w:sz w:val="20"/>
          <w:szCs w:val="20"/>
        </w:rPr>
        <w:t>月</w:t>
      </w:r>
      <w:r>
        <w:rPr>
          <w:rFonts w:ascii="宋体" w:hAnsi="宋体" w:eastAsia="宋体" w:cs="宋体"/>
          <w:spacing w:val="20"/>
          <w:sz w:val="20"/>
          <w:szCs w:val="20"/>
        </w:rPr>
        <w:t xml:space="preserve">   </w:t>
      </w:r>
      <w:r>
        <w:rPr>
          <w:rFonts w:ascii="宋体" w:hAnsi="宋体" w:eastAsia="宋体" w:cs="宋体"/>
          <w:spacing w:val="-6"/>
          <w:sz w:val="20"/>
          <w:szCs w:val="20"/>
        </w:rPr>
        <w:t>日</w:t>
      </w:r>
    </w:p>
    <w:p w14:paraId="2803B691">
      <w:pPr>
        <w:spacing w:before="232" w:line="228" w:lineRule="auto"/>
        <w:ind w:left="5543"/>
        <w:rPr>
          <w:rFonts w:ascii="宋体" w:hAnsi="宋体" w:eastAsia="宋体" w:cs="宋体"/>
          <w:sz w:val="20"/>
          <w:szCs w:val="20"/>
        </w:rPr>
      </w:pPr>
      <w:r>
        <w:rPr>
          <w:rFonts w:ascii="宋体" w:hAnsi="宋体" w:eastAsia="宋体" w:cs="宋体"/>
          <w:spacing w:val="8"/>
          <w:sz w:val="20"/>
          <w:szCs w:val="20"/>
        </w:rPr>
        <w:t>证明文件附后</w:t>
      </w:r>
    </w:p>
    <w:p w14:paraId="661FB380">
      <w:pPr>
        <w:spacing w:line="228" w:lineRule="auto"/>
        <w:rPr>
          <w:rFonts w:ascii="宋体" w:hAnsi="宋体" w:eastAsia="宋体" w:cs="宋体"/>
          <w:sz w:val="20"/>
          <w:szCs w:val="20"/>
        </w:rPr>
        <w:sectPr>
          <w:footerReference r:id="rId46" w:type="default"/>
          <w:pgSz w:w="11906" w:h="16839"/>
          <w:pgMar w:top="1378" w:right="1313" w:bottom="697" w:left="1256" w:header="0" w:footer="422" w:gutter="0"/>
          <w:cols w:space="720" w:num="1"/>
        </w:sectPr>
      </w:pPr>
    </w:p>
    <w:p w14:paraId="03A98C96">
      <w:pPr>
        <w:spacing w:before="42" w:line="228" w:lineRule="auto"/>
        <w:ind w:left="3"/>
        <w:rPr>
          <w:rFonts w:ascii="宋体" w:hAnsi="宋体" w:eastAsia="宋体" w:cs="宋体"/>
          <w:sz w:val="20"/>
          <w:szCs w:val="20"/>
        </w:rPr>
      </w:pPr>
      <w:r>
        <w:rPr>
          <w:rFonts w:ascii="宋体" w:hAnsi="宋体" w:eastAsia="宋体" w:cs="宋体"/>
          <w:b/>
          <w:bCs/>
          <w:spacing w:val="7"/>
          <w:sz w:val="20"/>
          <w:szCs w:val="20"/>
        </w:rPr>
        <w:t>二、对商务要求的响应内容格式</w:t>
      </w:r>
    </w:p>
    <w:p w14:paraId="2D31C6A6">
      <w:pPr>
        <w:spacing w:before="244" w:line="228" w:lineRule="auto"/>
        <w:ind w:left="103"/>
        <w:rPr>
          <w:rFonts w:ascii="宋体" w:hAnsi="宋体" w:eastAsia="宋体" w:cs="宋体"/>
          <w:sz w:val="20"/>
          <w:szCs w:val="20"/>
        </w:rPr>
      </w:pPr>
      <w:r>
        <w:rPr>
          <w:rFonts w:ascii="宋体" w:hAnsi="宋体" w:eastAsia="宋体" w:cs="宋体"/>
          <w:b/>
          <w:bCs/>
          <w:spacing w:val="9"/>
          <w:sz w:val="20"/>
          <w:szCs w:val="20"/>
        </w:rPr>
        <w:t>根据本文件第四部分中商务要求内容进行响应</w:t>
      </w:r>
      <w:r>
        <w:rPr>
          <w:rFonts w:ascii="宋体" w:hAnsi="宋体" w:eastAsia="宋体" w:cs="宋体"/>
          <w:b/>
          <w:bCs/>
          <w:spacing w:val="-6"/>
          <w:sz w:val="20"/>
          <w:szCs w:val="20"/>
        </w:rPr>
        <w:t>；（</w:t>
      </w:r>
      <w:r>
        <w:rPr>
          <w:rFonts w:ascii="宋体" w:hAnsi="宋体" w:eastAsia="宋体" w:cs="宋体"/>
          <w:b/>
          <w:bCs/>
          <w:spacing w:val="9"/>
          <w:sz w:val="20"/>
          <w:szCs w:val="20"/>
        </w:rPr>
        <w:t>若有的话，以包为单位分</w:t>
      </w:r>
      <w:r>
        <w:rPr>
          <w:rFonts w:ascii="宋体" w:hAnsi="宋体" w:eastAsia="宋体" w:cs="宋体"/>
          <w:b/>
          <w:bCs/>
          <w:spacing w:val="8"/>
          <w:sz w:val="20"/>
          <w:szCs w:val="20"/>
        </w:rPr>
        <w:t>别填写）</w:t>
      </w:r>
    </w:p>
    <w:p w14:paraId="6574B9FA">
      <w:pPr>
        <w:pStyle w:val="2"/>
        <w:spacing w:line="341" w:lineRule="auto"/>
      </w:pPr>
    </w:p>
    <w:p w14:paraId="383F7C51">
      <w:pPr>
        <w:spacing w:before="65" w:line="228" w:lineRule="auto"/>
        <w:ind w:left="3812"/>
        <w:rPr>
          <w:rFonts w:ascii="宋体" w:hAnsi="宋体" w:eastAsia="宋体" w:cs="宋体"/>
          <w:sz w:val="20"/>
          <w:szCs w:val="20"/>
        </w:rPr>
      </w:pPr>
      <w:r>
        <w:rPr>
          <w:rFonts w:ascii="宋体" w:hAnsi="宋体" w:eastAsia="宋体" w:cs="宋体"/>
          <w:b/>
          <w:bCs/>
          <w:spacing w:val="7"/>
          <w:sz w:val="20"/>
          <w:szCs w:val="20"/>
        </w:rPr>
        <w:t>商务要求响应内容表</w:t>
      </w:r>
    </w:p>
    <w:p w14:paraId="6A897F79">
      <w:pPr>
        <w:pStyle w:val="2"/>
        <w:spacing w:line="342" w:lineRule="auto"/>
      </w:pPr>
    </w:p>
    <w:p w14:paraId="5C3F85C2">
      <w:pPr>
        <w:spacing w:before="65" w:line="228" w:lineRule="auto"/>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14:paraId="5942A6C1">
      <w:pPr>
        <w:spacing w:before="245" w:line="229" w:lineRule="auto"/>
        <w:ind w:left="3"/>
        <w:rPr>
          <w:rFonts w:ascii="宋体" w:hAnsi="宋体" w:eastAsia="宋体" w:cs="宋体"/>
          <w:sz w:val="20"/>
          <w:szCs w:val="20"/>
        </w:rPr>
      </w:pP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63C06E0B">
      <w:pPr>
        <w:spacing w:before="244" w:line="228" w:lineRule="auto"/>
        <w:ind w:left="3"/>
        <w:rPr>
          <w:rFonts w:ascii="宋体" w:hAnsi="宋体" w:eastAsia="宋体" w:cs="宋体"/>
          <w:sz w:val="20"/>
          <w:szCs w:val="20"/>
        </w:rPr>
      </w:pPr>
      <w:r>
        <w:rPr>
          <w:rFonts w:ascii="宋体" w:hAnsi="宋体" w:eastAsia="宋体" w:cs="宋体"/>
          <w:spacing w:val="7"/>
          <w:sz w:val="20"/>
          <w:szCs w:val="20"/>
        </w:rPr>
        <w:t>项目编号：</w:t>
      </w:r>
      <w:r>
        <w:rPr>
          <w:rFonts w:ascii="宋体" w:hAnsi="宋体" w:eastAsia="宋体" w:cs="宋体"/>
          <w:sz w:val="20"/>
          <w:szCs w:val="20"/>
          <w:u w:val="single" w:color="auto"/>
        </w:rPr>
        <w:t xml:space="preserve">                                     </w:t>
      </w:r>
    </w:p>
    <w:p w14:paraId="534E1730">
      <w:pPr>
        <w:spacing w:line="102" w:lineRule="exact"/>
      </w:pPr>
    </w:p>
    <w:tbl>
      <w:tblPr>
        <w:tblStyle w:val="5"/>
        <w:tblW w:w="8976"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7"/>
        <w:gridCol w:w="4611"/>
        <w:gridCol w:w="1615"/>
        <w:gridCol w:w="1633"/>
      </w:tblGrid>
      <w:tr w14:paraId="03AB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17" w:type="dxa"/>
            <w:vAlign w:val="top"/>
          </w:tcPr>
          <w:p w14:paraId="27C20E06">
            <w:pPr>
              <w:pStyle w:val="6"/>
              <w:spacing w:before="146" w:line="230" w:lineRule="auto"/>
              <w:ind w:left="352"/>
            </w:pPr>
            <w:r>
              <w:rPr>
                <w:b/>
                <w:bCs/>
                <w:spacing w:val="4"/>
              </w:rPr>
              <w:t>序号</w:t>
            </w:r>
          </w:p>
        </w:tc>
        <w:tc>
          <w:tcPr>
            <w:tcW w:w="4611" w:type="dxa"/>
            <w:vAlign w:val="top"/>
          </w:tcPr>
          <w:p w14:paraId="6F157397">
            <w:pPr>
              <w:pStyle w:val="6"/>
              <w:spacing w:before="147" w:line="228" w:lineRule="auto"/>
              <w:ind w:left="1255"/>
            </w:pPr>
            <w:r>
              <w:rPr>
                <w:b/>
                <w:bCs/>
                <w:spacing w:val="7"/>
              </w:rPr>
              <w:t>磋商文件商务要求内容</w:t>
            </w:r>
          </w:p>
        </w:tc>
        <w:tc>
          <w:tcPr>
            <w:tcW w:w="1615" w:type="dxa"/>
            <w:vAlign w:val="top"/>
          </w:tcPr>
          <w:p w14:paraId="7FEC553B">
            <w:pPr>
              <w:pStyle w:val="6"/>
              <w:spacing w:before="147" w:line="229" w:lineRule="auto"/>
              <w:ind w:left="395"/>
            </w:pPr>
            <w:r>
              <w:rPr>
                <w:b/>
                <w:bCs/>
                <w:spacing w:val="5"/>
              </w:rPr>
              <w:t>是否响应</w:t>
            </w:r>
          </w:p>
        </w:tc>
        <w:tc>
          <w:tcPr>
            <w:tcW w:w="1633" w:type="dxa"/>
            <w:vAlign w:val="top"/>
          </w:tcPr>
          <w:p w14:paraId="250D15CF">
            <w:pPr>
              <w:pStyle w:val="6"/>
              <w:spacing w:before="147" w:line="229" w:lineRule="auto"/>
              <w:ind w:left="412"/>
            </w:pPr>
            <w:r>
              <w:rPr>
                <w:b/>
                <w:bCs/>
                <w:spacing w:val="3"/>
              </w:rPr>
              <w:t>响应情况</w:t>
            </w:r>
          </w:p>
        </w:tc>
      </w:tr>
      <w:tr w14:paraId="0EFB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7" w:type="dxa"/>
            <w:vAlign w:val="top"/>
          </w:tcPr>
          <w:p w14:paraId="358C2A30">
            <w:pPr>
              <w:rPr>
                <w:rFonts w:ascii="Arial"/>
                <w:sz w:val="21"/>
              </w:rPr>
            </w:pPr>
          </w:p>
        </w:tc>
        <w:tc>
          <w:tcPr>
            <w:tcW w:w="4611" w:type="dxa"/>
            <w:vAlign w:val="top"/>
          </w:tcPr>
          <w:p w14:paraId="7B704104">
            <w:pPr>
              <w:rPr>
                <w:rFonts w:ascii="Arial"/>
                <w:sz w:val="21"/>
              </w:rPr>
            </w:pPr>
          </w:p>
        </w:tc>
        <w:tc>
          <w:tcPr>
            <w:tcW w:w="1615" w:type="dxa"/>
            <w:vAlign w:val="top"/>
          </w:tcPr>
          <w:p w14:paraId="01C5BDAD">
            <w:pPr>
              <w:rPr>
                <w:rFonts w:ascii="Arial"/>
                <w:sz w:val="21"/>
              </w:rPr>
            </w:pPr>
          </w:p>
        </w:tc>
        <w:tc>
          <w:tcPr>
            <w:tcW w:w="1633" w:type="dxa"/>
            <w:vAlign w:val="top"/>
          </w:tcPr>
          <w:p w14:paraId="0D11AC71">
            <w:pPr>
              <w:rPr>
                <w:rFonts w:ascii="Arial"/>
                <w:sz w:val="21"/>
              </w:rPr>
            </w:pPr>
          </w:p>
        </w:tc>
      </w:tr>
      <w:tr w14:paraId="39B8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7" w:type="dxa"/>
            <w:vAlign w:val="top"/>
          </w:tcPr>
          <w:p w14:paraId="6B03D968">
            <w:pPr>
              <w:rPr>
                <w:rFonts w:ascii="Arial"/>
                <w:sz w:val="21"/>
              </w:rPr>
            </w:pPr>
          </w:p>
        </w:tc>
        <w:tc>
          <w:tcPr>
            <w:tcW w:w="4611" w:type="dxa"/>
            <w:vAlign w:val="top"/>
          </w:tcPr>
          <w:p w14:paraId="4F974E97">
            <w:pPr>
              <w:rPr>
                <w:rFonts w:ascii="Arial"/>
                <w:sz w:val="21"/>
              </w:rPr>
            </w:pPr>
          </w:p>
        </w:tc>
        <w:tc>
          <w:tcPr>
            <w:tcW w:w="1615" w:type="dxa"/>
            <w:vAlign w:val="top"/>
          </w:tcPr>
          <w:p w14:paraId="127DF0B3">
            <w:pPr>
              <w:rPr>
                <w:rFonts w:ascii="Arial"/>
                <w:sz w:val="21"/>
              </w:rPr>
            </w:pPr>
          </w:p>
        </w:tc>
        <w:tc>
          <w:tcPr>
            <w:tcW w:w="1633" w:type="dxa"/>
            <w:vAlign w:val="top"/>
          </w:tcPr>
          <w:p w14:paraId="4B347D67">
            <w:pPr>
              <w:rPr>
                <w:rFonts w:ascii="Arial"/>
                <w:sz w:val="21"/>
              </w:rPr>
            </w:pPr>
          </w:p>
        </w:tc>
      </w:tr>
      <w:tr w14:paraId="674D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117" w:type="dxa"/>
            <w:vAlign w:val="top"/>
          </w:tcPr>
          <w:p w14:paraId="41E9B0DE">
            <w:pPr>
              <w:rPr>
                <w:rFonts w:ascii="Arial"/>
                <w:sz w:val="21"/>
              </w:rPr>
            </w:pPr>
          </w:p>
        </w:tc>
        <w:tc>
          <w:tcPr>
            <w:tcW w:w="4611" w:type="dxa"/>
            <w:vAlign w:val="top"/>
          </w:tcPr>
          <w:p w14:paraId="2D6FB5BE">
            <w:pPr>
              <w:rPr>
                <w:rFonts w:ascii="Arial"/>
                <w:sz w:val="21"/>
              </w:rPr>
            </w:pPr>
          </w:p>
        </w:tc>
        <w:tc>
          <w:tcPr>
            <w:tcW w:w="1615" w:type="dxa"/>
            <w:vAlign w:val="top"/>
          </w:tcPr>
          <w:p w14:paraId="7D8BDF73">
            <w:pPr>
              <w:rPr>
                <w:rFonts w:ascii="Arial"/>
                <w:sz w:val="21"/>
              </w:rPr>
            </w:pPr>
          </w:p>
        </w:tc>
        <w:tc>
          <w:tcPr>
            <w:tcW w:w="1633" w:type="dxa"/>
            <w:vAlign w:val="top"/>
          </w:tcPr>
          <w:p w14:paraId="781F49D2">
            <w:pPr>
              <w:rPr>
                <w:rFonts w:ascii="Arial"/>
                <w:sz w:val="21"/>
              </w:rPr>
            </w:pPr>
          </w:p>
        </w:tc>
      </w:tr>
      <w:tr w14:paraId="6B11D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7" w:type="dxa"/>
            <w:vAlign w:val="top"/>
          </w:tcPr>
          <w:p w14:paraId="347AE0C2">
            <w:pPr>
              <w:rPr>
                <w:rFonts w:ascii="Arial"/>
                <w:sz w:val="21"/>
              </w:rPr>
            </w:pPr>
          </w:p>
        </w:tc>
        <w:tc>
          <w:tcPr>
            <w:tcW w:w="4611" w:type="dxa"/>
            <w:vAlign w:val="top"/>
          </w:tcPr>
          <w:p w14:paraId="2C27D109">
            <w:pPr>
              <w:rPr>
                <w:rFonts w:ascii="Arial"/>
                <w:sz w:val="21"/>
              </w:rPr>
            </w:pPr>
          </w:p>
        </w:tc>
        <w:tc>
          <w:tcPr>
            <w:tcW w:w="1615" w:type="dxa"/>
            <w:vAlign w:val="top"/>
          </w:tcPr>
          <w:p w14:paraId="568624BE">
            <w:pPr>
              <w:rPr>
                <w:rFonts w:ascii="Arial"/>
                <w:sz w:val="21"/>
              </w:rPr>
            </w:pPr>
          </w:p>
        </w:tc>
        <w:tc>
          <w:tcPr>
            <w:tcW w:w="1633" w:type="dxa"/>
            <w:vAlign w:val="top"/>
          </w:tcPr>
          <w:p w14:paraId="3B020B43">
            <w:pPr>
              <w:rPr>
                <w:rFonts w:ascii="Arial"/>
                <w:sz w:val="21"/>
              </w:rPr>
            </w:pPr>
          </w:p>
        </w:tc>
      </w:tr>
      <w:tr w14:paraId="500E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7" w:type="dxa"/>
            <w:vAlign w:val="top"/>
          </w:tcPr>
          <w:p w14:paraId="07B877AE">
            <w:pPr>
              <w:rPr>
                <w:rFonts w:ascii="Arial"/>
                <w:sz w:val="21"/>
              </w:rPr>
            </w:pPr>
          </w:p>
        </w:tc>
        <w:tc>
          <w:tcPr>
            <w:tcW w:w="4611" w:type="dxa"/>
            <w:vAlign w:val="top"/>
          </w:tcPr>
          <w:p w14:paraId="232B7533">
            <w:pPr>
              <w:rPr>
                <w:rFonts w:ascii="Arial"/>
                <w:sz w:val="21"/>
              </w:rPr>
            </w:pPr>
          </w:p>
        </w:tc>
        <w:tc>
          <w:tcPr>
            <w:tcW w:w="1615" w:type="dxa"/>
            <w:vAlign w:val="top"/>
          </w:tcPr>
          <w:p w14:paraId="67CD7126">
            <w:pPr>
              <w:rPr>
                <w:rFonts w:ascii="Arial"/>
                <w:sz w:val="21"/>
              </w:rPr>
            </w:pPr>
          </w:p>
        </w:tc>
        <w:tc>
          <w:tcPr>
            <w:tcW w:w="1633" w:type="dxa"/>
            <w:vAlign w:val="top"/>
          </w:tcPr>
          <w:p w14:paraId="7433324A">
            <w:pPr>
              <w:rPr>
                <w:rFonts w:ascii="Arial"/>
                <w:sz w:val="21"/>
              </w:rPr>
            </w:pPr>
          </w:p>
        </w:tc>
      </w:tr>
      <w:tr w14:paraId="3C24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17" w:type="dxa"/>
            <w:vAlign w:val="top"/>
          </w:tcPr>
          <w:p w14:paraId="2C7F32E3">
            <w:pPr>
              <w:rPr>
                <w:rFonts w:ascii="Arial"/>
                <w:sz w:val="21"/>
              </w:rPr>
            </w:pPr>
          </w:p>
        </w:tc>
        <w:tc>
          <w:tcPr>
            <w:tcW w:w="4611" w:type="dxa"/>
            <w:vAlign w:val="top"/>
          </w:tcPr>
          <w:p w14:paraId="47564BD8">
            <w:pPr>
              <w:rPr>
                <w:rFonts w:ascii="Arial"/>
                <w:sz w:val="21"/>
              </w:rPr>
            </w:pPr>
          </w:p>
        </w:tc>
        <w:tc>
          <w:tcPr>
            <w:tcW w:w="1615" w:type="dxa"/>
            <w:vAlign w:val="top"/>
          </w:tcPr>
          <w:p w14:paraId="2D22C8F0">
            <w:pPr>
              <w:rPr>
                <w:rFonts w:ascii="Arial"/>
                <w:sz w:val="21"/>
              </w:rPr>
            </w:pPr>
          </w:p>
        </w:tc>
        <w:tc>
          <w:tcPr>
            <w:tcW w:w="1633" w:type="dxa"/>
            <w:vAlign w:val="top"/>
          </w:tcPr>
          <w:p w14:paraId="7D542F6F">
            <w:pPr>
              <w:rPr>
                <w:rFonts w:ascii="Arial"/>
                <w:sz w:val="21"/>
              </w:rPr>
            </w:pPr>
          </w:p>
        </w:tc>
      </w:tr>
      <w:tr w14:paraId="1DCD3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17" w:type="dxa"/>
            <w:vAlign w:val="top"/>
          </w:tcPr>
          <w:p w14:paraId="5CC24C5A">
            <w:pPr>
              <w:rPr>
                <w:rFonts w:ascii="Arial"/>
                <w:sz w:val="21"/>
              </w:rPr>
            </w:pPr>
          </w:p>
        </w:tc>
        <w:tc>
          <w:tcPr>
            <w:tcW w:w="4611" w:type="dxa"/>
            <w:vAlign w:val="top"/>
          </w:tcPr>
          <w:p w14:paraId="5D4A0BE8">
            <w:pPr>
              <w:rPr>
                <w:rFonts w:ascii="Arial"/>
                <w:sz w:val="21"/>
              </w:rPr>
            </w:pPr>
          </w:p>
        </w:tc>
        <w:tc>
          <w:tcPr>
            <w:tcW w:w="1615" w:type="dxa"/>
            <w:vAlign w:val="top"/>
          </w:tcPr>
          <w:p w14:paraId="6FE93E8D">
            <w:pPr>
              <w:rPr>
                <w:rFonts w:ascii="Arial"/>
                <w:sz w:val="21"/>
              </w:rPr>
            </w:pPr>
          </w:p>
        </w:tc>
        <w:tc>
          <w:tcPr>
            <w:tcW w:w="1633" w:type="dxa"/>
            <w:vAlign w:val="top"/>
          </w:tcPr>
          <w:p w14:paraId="68610925">
            <w:pPr>
              <w:rPr>
                <w:rFonts w:ascii="Arial"/>
                <w:sz w:val="21"/>
              </w:rPr>
            </w:pPr>
          </w:p>
        </w:tc>
      </w:tr>
    </w:tbl>
    <w:p w14:paraId="7844E8CC">
      <w:pPr>
        <w:pStyle w:val="2"/>
      </w:pPr>
    </w:p>
    <w:p w14:paraId="37721F87">
      <w:pPr>
        <w:pStyle w:val="2"/>
      </w:pPr>
    </w:p>
    <w:p w14:paraId="76D0AAA6">
      <w:pPr>
        <w:spacing w:before="66" w:line="233" w:lineRule="auto"/>
        <w:ind w:left="419"/>
        <w:rPr>
          <w:rFonts w:ascii="宋体" w:hAnsi="宋体" w:eastAsia="宋体" w:cs="宋体"/>
          <w:sz w:val="20"/>
          <w:szCs w:val="20"/>
        </w:rPr>
      </w:pPr>
      <w:r>
        <w:rPr>
          <w:rFonts w:ascii="宋体" w:hAnsi="宋体" w:eastAsia="宋体" w:cs="宋体"/>
          <w:sz w:val="20"/>
          <w:szCs w:val="20"/>
        </w:rPr>
        <w:t>注：</w:t>
      </w:r>
    </w:p>
    <w:p w14:paraId="31F91670">
      <w:pPr>
        <w:spacing w:before="305" w:line="226" w:lineRule="auto"/>
        <w:ind w:left="419"/>
        <w:rPr>
          <w:rFonts w:ascii="宋体" w:hAnsi="宋体" w:eastAsia="宋体" w:cs="宋体"/>
          <w:sz w:val="20"/>
          <w:szCs w:val="20"/>
        </w:rPr>
      </w:pPr>
      <w:r>
        <w:rPr>
          <w:rFonts w:ascii="宋体" w:hAnsi="宋体" w:eastAsia="宋体" w:cs="宋体"/>
          <w:spacing w:val="9"/>
          <w:sz w:val="20"/>
          <w:szCs w:val="20"/>
        </w:rPr>
        <w:t>①供应商根据本磋商文件第四部分</w:t>
      </w:r>
      <w:r>
        <w:rPr>
          <w:rFonts w:hint="eastAsia" w:ascii="宋体" w:hAnsi="宋体" w:eastAsia="宋体" w:cs="宋体"/>
          <w:spacing w:val="9"/>
          <w:sz w:val="20"/>
          <w:szCs w:val="20"/>
          <w:lang w:eastAsia="zh-CN"/>
        </w:rPr>
        <w:t>商务、技术要求</w:t>
      </w:r>
      <w:r>
        <w:rPr>
          <w:rFonts w:ascii="宋体" w:hAnsi="宋体" w:eastAsia="宋体" w:cs="宋体"/>
          <w:spacing w:val="9"/>
          <w:sz w:val="20"/>
          <w:szCs w:val="20"/>
        </w:rPr>
        <w:t>中商务要求的内容进行响应。</w:t>
      </w:r>
    </w:p>
    <w:p w14:paraId="685280C8">
      <w:pPr>
        <w:spacing w:before="235" w:line="226" w:lineRule="auto"/>
        <w:jc w:val="right"/>
        <w:rPr>
          <w:rFonts w:ascii="宋体" w:hAnsi="宋体" w:eastAsia="宋体" w:cs="宋体"/>
          <w:sz w:val="20"/>
          <w:szCs w:val="20"/>
        </w:rPr>
      </w:pPr>
      <w:r>
        <w:rPr>
          <w:rFonts w:ascii="宋体" w:hAnsi="宋体" w:eastAsia="宋体" w:cs="宋体"/>
          <w:sz w:val="20"/>
          <w:szCs w:val="20"/>
        </w:rPr>
        <w:t>②供应商如实填写表格，有偏离情况的，需说明偏离内容；无偏离情况的，填写“无</w:t>
      </w:r>
      <w:r>
        <w:rPr>
          <w:rFonts w:ascii="宋体" w:hAnsi="宋体" w:eastAsia="宋体" w:cs="宋体"/>
          <w:spacing w:val="-70"/>
          <w:sz w:val="20"/>
          <w:szCs w:val="20"/>
        </w:rPr>
        <w:t xml:space="preserve"> </w:t>
      </w:r>
      <w:r>
        <w:rPr>
          <w:rFonts w:ascii="宋体" w:hAnsi="宋体" w:eastAsia="宋体" w:cs="宋体"/>
          <w:sz w:val="20"/>
          <w:szCs w:val="20"/>
        </w:rPr>
        <w:t>”或</w:t>
      </w:r>
      <w:r>
        <w:rPr>
          <w:rFonts w:ascii="宋体" w:hAnsi="宋体" w:eastAsia="宋体" w:cs="宋体"/>
          <w:spacing w:val="-1"/>
          <w:sz w:val="20"/>
          <w:szCs w:val="20"/>
        </w:rPr>
        <w:t>“无偏离</w:t>
      </w:r>
      <w:r>
        <w:rPr>
          <w:rFonts w:ascii="宋体" w:hAnsi="宋体" w:eastAsia="宋体" w:cs="宋体"/>
          <w:spacing w:val="-72"/>
          <w:sz w:val="20"/>
          <w:szCs w:val="20"/>
        </w:rPr>
        <w:t xml:space="preserve"> </w:t>
      </w:r>
      <w:r>
        <w:rPr>
          <w:rFonts w:ascii="宋体" w:hAnsi="宋体" w:eastAsia="宋体" w:cs="宋体"/>
          <w:spacing w:val="-1"/>
          <w:sz w:val="20"/>
          <w:szCs w:val="20"/>
        </w:rPr>
        <w:t>”。</w:t>
      </w:r>
    </w:p>
    <w:p w14:paraId="17FBD2A7">
      <w:pPr>
        <w:pStyle w:val="2"/>
        <w:spacing w:line="402" w:lineRule="auto"/>
      </w:pPr>
    </w:p>
    <w:p w14:paraId="6FD98F2B">
      <w:pPr>
        <w:spacing w:before="66" w:line="228" w:lineRule="auto"/>
        <w:ind w:left="2939"/>
        <w:rPr>
          <w:rFonts w:ascii="宋体" w:hAnsi="宋体" w:eastAsia="宋体" w:cs="宋体"/>
          <w:sz w:val="20"/>
          <w:szCs w:val="20"/>
        </w:rPr>
      </w:pPr>
      <w:r>
        <w:rPr>
          <w:rFonts w:ascii="宋体" w:hAnsi="宋体" w:eastAsia="宋体" w:cs="宋体"/>
          <w:spacing w:val="10"/>
          <w:sz w:val="20"/>
          <w:szCs w:val="20"/>
        </w:rPr>
        <w:t>磋商供应商</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加盖法人电子章）</w:t>
      </w:r>
    </w:p>
    <w:p w14:paraId="666F92FF">
      <w:pPr>
        <w:spacing w:before="161" w:line="228" w:lineRule="auto"/>
        <w:ind w:left="2940"/>
        <w:rPr>
          <w:rFonts w:ascii="宋体" w:hAnsi="宋体" w:eastAsia="宋体" w:cs="宋体"/>
          <w:sz w:val="20"/>
          <w:szCs w:val="20"/>
        </w:rPr>
      </w:pPr>
      <w:r>
        <w:rPr>
          <w:rFonts w:ascii="宋体" w:hAnsi="宋体" w:eastAsia="宋体" w:cs="宋体"/>
          <w:spacing w:val="10"/>
          <w:sz w:val="20"/>
          <w:szCs w:val="20"/>
        </w:rPr>
        <w:t>法定代表人（负责人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法定代表人电子章）</w:t>
      </w:r>
    </w:p>
    <w:p w14:paraId="35F46652">
      <w:pPr>
        <w:spacing w:before="161" w:line="228" w:lineRule="auto"/>
        <w:ind w:left="2975"/>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2"/>
          <w:sz w:val="20"/>
          <w:szCs w:val="20"/>
        </w:rPr>
        <w:t xml:space="preserve">   </w:t>
      </w:r>
      <w:r>
        <w:rPr>
          <w:rFonts w:ascii="宋体" w:hAnsi="宋体" w:eastAsia="宋体" w:cs="宋体"/>
          <w:spacing w:val="-6"/>
          <w:sz w:val="20"/>
          <w:szCs w:val="20"/>
        </w:rPr>
        <w:t>年</w:t>
      </w:r>
      <w:r>
        <w:rPr>
          <w:rFonts w:ascii="宋体" w:hAnsi="宋体" w:eastAsia="宋体" w:cs="宋体"/>
          <w:spacing w:val="13"/>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日</w:t>
      </w:r>
    </w:p>
    <w:p w14:paraId="504AA1FE">
      <w:pPr>
        <w:spacing w:line="228" w:lineRule="auto"/>
        <w:rPr>
          <w:rFonts w:ascii="宋体" w:hAnsi="宋体" w:eastAsia="宋体" w:cs="宋体"/>
          <w:sz w:val="20"/>
          <w:szCs w:val="20"/>
        </w:rPr>
        <w:sectPr>
          <w:footerReference r:id="rId47" w:type="default"/>
          <w:pgSz w:w="11906" w:h="16839"/>
          <w:pgMar w:top="1346" w:right="1178" w:bottom="697" w:left="1256" w:header="0" w:footer="422" w:gutter="0"/>
          <w:cols w:space="720" w:num="1"/>
        </w:sectPr>
      </w:pPr>
    </w:p>
    <w:p w14:paraId="0A3B4F73">
      <w:pPr>
        <w:spacing w:before="42" w:line="228" w:lineRule="auto"/>
        <w:rPr>
          <w:rFonts w:ascii="宋体" w:hAnsi="宋体" w:eastAsia="宋体" w:cs="宋体"/>
          <w:sz w:val="20"/>
          <w:szCs w:val="20"/>
        </w:rPr>
      </w:pPr>
      <w:r>
        <w:rPr>
          <w:rFonts w:ascii="宋体" w:hAnsi="宋体" w:eastAsia="宋体" w:cs="宋体"/>
          <w:b/>
          <w:bCs/>
          <w:spacing w:val="8"/>
          <w:sz w:val="20"/>
          <w:szCs w:val="20"/>
        </w:rPr>
        <w:t>三、对服务要求的响应内容格式（若有的话，以包为单位分别填</w:t>
      </w:r>
      <w:r>
        <w:rPr>
          <w:rFonts w:ascii="宋体" w:hAnsi="宋体" w:eastAsia="宋体" w:cs="宋体"/>
          <w:b/>
          <w:bCs/>
          <w:spacing w:val="7"/>
          <w:sz w:val="20"/>
          <w:szCs w:val="20"/>
        </w:rPr>
        <w:t>写）</w:t>
      </w:r>
    </w:p>
    <w:p w14:paraId="2F3480C2">
      <w:pPr>
        <w:pStyle w:val="2"/>
        <w:spacing w:line="393" w:lineRule="auto"/>
      </w:pPr>
    </w:p>
    <w:p w14:paraId="44AA7245">
      <w:pPr>
        <w:spacing w:before="65" w:line="228" w:lineRule="auto"/>
        <w:ind w:left="3968"/>
        <w:rPr>
          <w:rFonts w:ascii="宋体" w:hAnsi="宋体" w:eastAsia="宋体" w:cs="宋体"/>
          <w:sz w:val="20"/>
          <w:szCs w:val="20"/>
        </w:rPr>
      </w:pPr>
      <w:r>
        <w:rPr>
          <w:rFonts w:ascii="宋体" w:hAnsi="宋体" w:eastAsia="宋体" w:cs="宋体"/>
          <w:b/>
          <w:bCs/>
          <w:spacing w:val="7"/>
          <w:sz w:val="20"/>
          <w:szCs w:val="20"/>
        </w:rPr>
        <w:t>服务响应内容表</w:t>
      </w:r>
    </w:p>
    <w:p w14:paraId="045B998E">
      <w:pPr>
        <w:spacing w:before="270" w:line="228" w:lineRule="auto"/>
        <w:rPr>
          <w:rFonts w:ascii="宋体" w:hAnsi="宋体" w:eastAsia="宋体" w:cs="宋体"/>
          <w:sz w:val="20"/>
          <w:szCs w:val="20"/>
        </w:rPr>
      </w:pPr>
      <w:r>
        <w:rPr>
          <w:rFonts w:ascii="宋体" w:hAnsi="宋体" w:eastAsia="宋体" w:cs="宋体"/>
          <w:spacing w:val="9"/>
          <w:sz w:val="20"/>
          <w:szCs w:val="20"/>
        </w:rPr>
        <w:t>磋商供应商名称：</w:t>
      </w:r>
      <w:r>
        <w:rPr>
          <w:rFonts w:ascii="宋体" w:hAnsi="宋体" w:eastAsia="宋体" w:cs="宋体"/>
          <w:sz w:val="20"/>
          <w:szCs w:val="20"/>
          <w:u w:val="single" w:color="auto"/>
        </w:rPr>
        <w:t xml:space="preserve">                                   </w:t>
      </w:r>
    </w:p>
    <w:p w14:paraId="1BD24548">
      <w:pPr>
        <w:spacing w:before="245" w:line="229" w:lineRule="auto"/>
        <w:ind w:left="4"/>
        <w:rPr>
          <w:rFonts w:ascii="宋体" w:hAnsi="宋体" w:eastAsia="宋体" w:cs="宋体"/>
          <w:sz w:val="20"/>
          <w:szCs w:val="20"/>
        </w:rPr>
      </w:pP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0ACD9C46">
      <w:pPr>
        <w:spacing w:before="244" w:line="228" w:lineRule="auto"/>
        <w:ind w:left="4"/>
        <w:rPr>
          <w:rFonts w:ascii="宋体" w:hAnsi="宋体" w:eastAsia="宋体" w:cs="宋体"/>
          <w:sz w:val="20"/>
          <w:szCs w:val="20"/>
        </w:rPr>
      </w:pPr>
      <w:r>
        <w:rPr>
          <w:rFonts w:ascii="宋体" w:hAnsi="宋体" w:eastAsia="宋体" w:cs="宋体"/>
          <w:spacing w:val="7"/>
          <w:sz w:val="20"/>
          <w:szCs w:val="20"/>
        </w:rPr>
        <w:t>项目编号：</w:t>
      </w:r>
      <w:r>
        <w:rPr>
          <w:rFonts w:ascii="宋体" w:hAnsi="宋体" w:eastAsia="宋体" w:cs="宋体"/>
          <w:sz w:val="20"/>
          <w:szCs w:val="20"/>
          <w:u w:val="single" w:color="auto"/>
        </w:rPr>
        <w:t xml:space="preserve">                                     </w:t>
      </w:r>
    </w:p>
    <w:p w14:paraId="703ACCCB">
      <w:pPr>
        <w:spacing w:before="189"/>
      </w:pPr>
    </w:p>
    <w:tbl>
      <w:tblPr>
        <w:tblStyle w:val="5"/>
        <w:tblW w:w="9002"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4377"/>
        <w:gridCol w:w="1559"/>
        <w:gridCol w:w="2045"/>
      </w:tblGrid>
      <w:tr w14:paraId="1E4BC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21" w:type="dxa"/>
            <w:vAlign w:val="top"/>
          </w:tcPr>
          <w:p w14:paraId="1A02F808">
            <w:pPr>
              <w:pStyle w:val="6"/>
              <w:spacing w:before="252" w:line="230" w:lineRule="auto"/>
              <w:ind w:left="305"/>
            </w:pPr>
            <w:r>
              <w:rPr>
                <w:spacing w:val="5"/>
              </w:rPr>
              <w:t>序号</w:t>
            </w:r>
          </w:p>
        </w:tc>
        <w:tc>
          <w:tcPr>
            <w:tcW w:w="4377" w:type="dxa"/>
            <w:vAlign w:val="top"/>
          </w:tcPr>
          <w:p w14:paraId="6FDB7FC6">
            <w:pPr>
              <w:pStyle w:val="6"/>
              <w:spacing w:before="252" w:line="228" w:lineRule="auto"/>
              <w:ind w:left="1144"/>
            </w:pPr>
            <w:r>
              <w:rPr>
                <w:spacing w:val="9"/>
              </w:rPr>
              <w:t>磋商文件服务要求内容</w:t>
            </w:r>
          </w:p>
        </w:tc>
        <w:tc>
          <w:tcPr>
            <w:tcW w:w="1559" w:type="dxa"/>
            <w:vAlign w:val="top"/>
          </w:tcPr>
          <w:p w14:paraId="3B1B8644">
            <w:pPr>
              <w:pStyle w:val="6"/>
              <w:spacing w:before="88" w:line="285" w:lineRule="auto"/>
              <w:ind w:left="371" w:right="147" w:hanging="211"/>
            </w:pPr>
            <w:r>
              <w:rPr>
                <w:spacing w:val="7"/>
              </w:rPr>
              <w:t>是否响应（填</w:t>
            </w:r>
            <w:r>
              <w:rPr>
                <w:spacing w:val="4"/>
              </w:rPr>
              <w:t>是或否）</w:t>
            </w:r>
          </w:p>
        </w:tc>
        <w:tc>
          <w:tcPr>
            <w:tcW w:w="2045" w:type="dxa"/>
            <w:vAlign w:val="top"/>
          </w:tcPr>
          <w:p w14:paraId="6D9E3DCF">
            <w:pPr>
              <w:pStyle w:val="6"/>
              <w:spacing w:before="252" w:line="228" w:lineRule="auto"/>
              <w:ind w:left="608"/>
            </w:pPr>
            <w:r>
              <w:rPr>
                <w:spacing w:val="7"/>
              </w:rPr>
              <w:t>偏离情况</w:t>
            </w:r>
          </w:p>
        </w:tc>
      </w:tr>
      <w:tr w14:paraId="4A7E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21" w:type="dxa"/>
            <w:vAlign w:val="top"/>
          </w:tcPr>
          <w:p w14:paraId="5E6AD6DD">
            <w:pPr>
              <w:rPr>
                <w:rFonts w:ascii="Arial"/>
                <w:sz w:val="21"/>
              </w:rPr>
            </w:pPr>
          </w:p>
        </w:tc>
        <w:tc>
          <w:tcPr>
            <w:tcW w:w="4377" w:type="dxa"/>
            <w:vAlign w:val="top"/>
          </w:tcPr>
          <w:p w14:paraId="50ABDC50">
            <w:pPr>
              <w:rPr>
                <w:rFonts w:ascii="Arial"/>
                <w:sz w:val="21"/>
              </w:rPr>
            </w:pPr>
          </w:p>
        </w:tc>
        <w:tc>
          <w:tcPr>
            <w:tcW w:w="1559" w:type="dxa"/>
            <w:vAlign w:val="top"/>
          </w:tcPr>
          <w:p w14:paraId="5C3DF352">
            <w:pPr>
              <w:rPr>
                <w:rFonts w:ascii="Arial"/>
                <w:sz w:val="21"/>
              </w:rPr>
            </w:pPr>
          </w:p>
        </w:tc>
        <w:tc>
          <w:tcPr>
            <w:tcW w:w="2045" w:type="dxa"/>
            <w:vAlign w:val="top"/>
          </w:tcPr>
          <w:p w14:paraId="484B73E4">
            <w:pPr>
              <w:rPr>
                <w:rFonts w:ascii="Arial"/>
                <w:sz w:val="21"/>
              </w:rPr>
            </w:pPr>
          </w:p>
        </w:tc>
      </w:tr>
      <w:tr w14:paraId="5BED4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21" w:type="dxa"/>
            <w:vAlign w:val="top"/>
          </w:tcPr>
          <w:p w14:paraId="0CE05329">
            <w:pPr>
              <w:rPr>
                <w:rFonts w:ascii="Arial"/>
                <w:sz w:val="21"/>
              </w:rPr>
            </w:pPr>
          </w:p>
        </w:tc>
        <w:tc>
          <w:tcPr>
            <w:tcW w:w="4377" w:type="dxa"/>
            <w:vAlign w:val="top"/>
          </w:tcPr>
          <w:p w14:paraId="58AC5047">
            <w:pPr>
              <w:rPr>
                <w:rFonts w:ascii="Arial"/>
                <w:sz w:val="21"/>
              </w:rPr>
            </w:pPr>
          </w:p>
        </w:tc>
        <w:tc>
          <w:tcPr>
            <w:tcW w:w="1559" w:type="dxa"/>
            <w:vAlign w:val="top"/>
          </w:tcPr>
          <w:p w14:paraId="6F88171D">
            <w:pPr>
              <w:rPr>
                <w:rFonts w:ascii="Arial"/>
                <w:sz w:val="21"/>
              </w:rPr>
            </w:pPr>
          </w:p>
        </w:tc>
        <w:tc>
          <w:tcPr>
            <w:tcW w:w="2045" w:type="dxa"/>
            <w:vAlign w:val="top"/>
          </w:tcPr>
          <w:p w14:paraId="5B333999">
            <w:pPr>
              <w:rPr>
                <w:rFonts w:ascii="Arial"/>
                <w:sz w:val="21"/>
              </w:rPr>
            </w:pPr>
          </w:p>
        </w:tc>
      </w:tr>
      <w:tr w14:paraId="1310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21" w:type="dxa"/>
            <w:vAlign w:val="top"/>
          </w:tcPr>
          <w:p w14:paraId="7ED77F3E">
            <w:pPr>
              <w:rPr>
                <w:rFonts w:ascii="Arial"/>
                <w:sz w:val="21"/>
              </w:rPr>
            </w:pPr>
          </w:p>
        </w:tc>
        <w:tc>
          <w:tcPr>
            <w:tcW w:w="4377" w:type="dxa"/>
            <w:vAlign w:val="top"/>
          </w:tcPr>
          <w:p w14:paraId="61AAFAAA">
            <w:pPr>
              <w:rPr>
                <w:rFonts w:ascii="Arial"/>
                <w:sz w:val="21"/>
              </w:rPr>
            </w:pPr>
          </w:p>
        </w:tc>
        <w:tc>
          <w:tcPr>
            <w:tcW w:w="1559" w:type="dxa"/>
            <w:vAlign w:val="top"/>
          </w:tcPr>
          <w:p w14:paraId="1C9A28A4">
            <w:pPr>
              <w:rPr>
                <w:rFonts w:ascii="Arial"/>
                <w:sz w:val="21"/>
              </w:rPr>
            </w:pPr>
          </w:p>
        </w:tc>
        <w:tc>
          <w:tcPr>
            <w:tcW w:w="2045" w:type="dxa"/>
            <w:vAlign w:val="top"/>
          </w:tcPr>
          <w:p w14:paraId="34586192">
            <w:pPr>
              <w:rPr>
                <w:rFonts w:ascii="Arial"/>
                <w:sz w:val="21"/>
              </w:rPr>
            </w:pPr>
          </w:p>
        </w:tc>
      </w:tr>
      <w:tr w14:paraId="65368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21" w:type="dxa"/>
            <w:vAlign w:val="top"/>
          </w:tcPr>
          <w:p w14:paraId="416A3A5F">
            <w:pPr>
              <w:rPr>
                <w:rFonts w:ascii="Arial"/>
                <w:sz w:val="21"/>
              </w:rPr>
            </w:pPr>
          </w:p>
        </w:tc>
        <w:tc>
          <w:tcPr>
            <w:tcW w:w="4377" w:type="dxa"/>
            <w:vAlign w:val="top"/>
          </w:tcPr>
          <w:p w14:paraId="742D8FA3">
            <w:pPr>
              <w:rPr>
                <w:rFonts w:ascii="Arial"/>
                <w:sz w:val="21"/>
              </w:rPr>
            </w:pPr>
          </w:p>
        </w:tc>
        <w:tc>
          <w:tcPr>
            <w:tcW w:w="1559" w:type="dxa"/>
            <w:vAlign w:val="top"/>
          </w:tcPr>
          <w:p w14:paraId="5D977621">
            <w:pPr>
              <w:rPr>
                <w:rFonts w:ascii="Arial"/>
                <w:sz w:val="21"/>
              </w:rPr>
            </w:pPr>
          </w:p>
        </w:tc>
        <w:tc>
          <w:tcPr>
            <w:tcW w:w="2045" w:type="dxa"/>
            <w:vAlign w:val="top"/>
          </w:tcPr>
          <w:p w14:paraId="513CCE14">
            <w:pPr>
              <w:rPr>
                <w:rFonts w:ascii="Arial"/>
                <w:sz w:val="21"/>
              </w:rPr>
            </w:pPr>
          </w:p>
        </w:tc>
      </w:tr>
      <w:tr w14:paraId="34EB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21" w:type="dxa"/>
            <w:vAlign w:val="top"/>
          </w:tcPr>
          <w:p w14:paraId="52DEA925">
            <w:pPr>
              <w:rPr>
                <w:rFonts w:ascii="Arial"/>
                <w:sz w:val="21"/>
              </w:rPr>
            </w:pPr>
          </w:p>
        </w:tc>
        <w:tc>
          <w:tcPr>
            <w:tcW w:w="4377" w:type="dxa"/>
            <w:vAlign w:val="top"/>
          </w:tcPr>
          <w:p w14:paraId="7E85979D">
            <w:pPr>
              <w:rPr>
                <w:rFonts w:ascii="Arial"/>
                <w:sz w:val="21"/>
              </w:rPr>
            </w:pPr>
          </w:p>
        </w:tc>
        <w:tc>
          <w:tcPr>
            <w:tcW w:w="1559" w:type="dxa"/>
            <w:vAlign w:val="top"/>
          </w:tcPr>
          <w:p w14:paraId="53F83056">
            <w:pPr>
              <w:rPr>
                <w:rFonts w:ascii="Arial"/>
                <w:sz w:val="21"/>
              </w:rPr>
            </w:pPr>
          </w:p>
        </w:tc>
        <w:tc>
          <w:tcPr>
            <w:tcW w:w="2045" w:type="dxa"/>
            <w:vAlign w:val="top"/>
          </w:tcPr>
          <w:p w14:paraId="725D3E44">
            <w:pPr>
              <w:rPr>
                <w:rFonts w:ascii="Arial"/>
                <w:sz w:val="21"/>
              </w:rPr>
            </w:pPr>
          </w:p>
        </w:tc>
      </w:tr>
    </w:tbl>
    <w:p w14:paraId="48988E6C">
      <w:pPr>
        <w:spacing w:before="205" w:line="228" w:lineRule="auto"/>
        <w:ind w:left="423"/>
        <w:rPr>
          <w:rFonts w:ascii="宋体" w:hAnsi="宋体" w:eastAsia="宋体" w:cs="宋体"/>
          <w:sz w:val="20"/>
          <w:szCs w:val="20"/>
        </w:rPr>
      </w:pPr>
      <w:r>
        <w:rPr>
          <w:rFonts w:ascii="宋体" w:hAnsi="宋体" w:eastAsia="宋体" w:cs="宋体"/>
          <w:spacing w:val="2"/>
          <w:sz w:val="20"/>
          <w:szCs w:val="20"/>
        </w:rPr>
        <w:t>说明：</w:t>
      </w:r>
    </w:p>
    <w:p w14:paraId="5590E676">
      <w:pPr>
        <w:spacing w:before="233" w:line="226" w:lineRule="auto"/>
        <w:ind w:left="420"/>
        <w:rPr>
          <w:rFonts w:ascii="宋体" w:hAnsi="宋体" w:eastAsia="宋体" w:cs="宋体"/>
          <w:sz w:val="20"/>
          <w:szCs w:val="20"/>
        </w:rPr>
      </w:pPr>
      <w:r>
        <w:rPr>
          <w:rFonts w:ascii="宋体" w:hAnsi="宋体" w:eastAsia="宋体" w:cs="宋体"/>
          <w:spacing w:val="9"/>
          <w:sz w:val="20"/>
          <w:szCs w:val="20"/>
        </w:rPr>
        <w:t>①供应商根据本磋商文件第四部分</w:t>
      </w:r>
      <w:r>
        <w:rPr>
          <w:rFonts w:hint="eastAsia" w:ascii="宋体" w:hAnsi="宋体" w:eastAsia="宋体" w:cs="宋体"/>
          <w:spacing w:val="9"/>
          <w:sz w:val="20"/>
          <w:szCs w:val="20"/>
          <w:lang w:eastAsia="zh-CN"/>
        </w:rPr>
        <w:t>商务、技术要求</w:t>
      </w:r>
      <w:r>
        <w:rPr>
          <w:rFonts w:ascii="宋体" w:hAnsi="宋体" w:eastAsia="宋体" w:cs="宋体"/>
          <w:spacing w:val="9"/>
          <w:sz w:val="20"/>
          <w:szCs w:val="20"/>
        </w:rPr>
        <w:t>中服务要求的内容进行响应。</w:t>
      </w:r>
    </w:p>
    <w:p w14:paraId="46CCBA87">
      <w:pPr>
        <w:spacing w:before="235" w:line="226" w:lineRule="auto"/>
        <w:jc w:val="right"/>
        <w:rPr>
          <w:rFonts w:ascii="宋体" w:hAnsi="宋体" w:eastAsia="宋体" w:cs="宋体"/>
          <w:sz w:val="20"/>
          <w:szCs w:val="20"/>
        </w:rPr>
      </w:pPr>
      <w:r>
        <w:rPr>
          <w:rFonts w:ascii="宋体" w:hAnsi="宋体" w:eastAsia="宋体" w:cs="宋体"/>
          <w:sz w:val="20"/>
          <w:szCs w:val="20"/>
        </w:rPr>
        <w:t>②供应商如实填写表格，有偏离情况的，需说明偏离内容；无偏离情况的，填写“无</w:t>
      </w:r>
      <w:r>
        <w:rPr>
          <w:rFonts w:ascii="宋体" w:hAnsi="宋体" w:eastAsia="宋体" w:cs="宋体"/>
          <w:spacing w:val="-70"/>
          <w:sz w:val="20"/>
          <w:szCs w:val="20"/>
        </w:rPr>
        <w:t xml:space="preserve"> </w:t>
      </w:r>
      <w:r>
        <w:rPr>
          <w:rFonts w:ascii="宋体" w:hAnsi="宋体" w:eastAsia="宋体" w:cs="宋体"/>
          <w:sz w:val="20"/>
          <w:szCs w:val="20"/>
        </w:rPr>
        <w:t>”或</w:t>
      </w:r>
      <w:r>
        <w:rPr>
          <w:rFonts w:ascii="宋体" w:hAnsi="宋体" w:eastAsia="宋体" w:cs="宋体"/>
          <w:spacing w:val="-1"/>
          <w:sz w:val="20"/>
          <w:szCs w:val="20"/>
        </w:rPr>
        <w:t>“无偏离</w:t>
      </w:r>
      <w:r>
        <w:rPr>
          <w:rFonts w:ascii="宋体" w:hAnsi="宋体" w:eastAsia="宋体" w:cs="宋体"/>
          <w:spacing w:val="-72"/>
          <w:sz w:val="20"/>
          <w:szCs w:val="20"/>
        </w:rPr>
        <w:t xml:space="preserve"> </w:t>
      </w:r>
      <w:r>
        <w:rPr>
          <w:rFonts w:ascii="宋体" w:hAnsi="宋体" w:eastAsia="宋体" w:cs="宋体"/>
          <w:spacing w:val="-1"/>
          <w:sz w:val="20"/>
          <w:szCs w:val="20"/>
        </w:rPr>
        <w:t>”。</w:t>
      </w:r>
    </w:p>
    <w:p w14:paraId="4DEBD88E">
      <w:pPr>
        <w:pStyle w:val="2"/>
        <w:spacing w:line="323" w:lineRule="auto"/>
      </w:pPr>
    </w:p>
    <w:p w14:paraId="1787AFD9">
      <w:pPr>
        <w:pStyle w:val="2"/>
        <w:spacing w:line="324" w:lineRule="auto"/>
      </w:pPr>
    </w:p>
    <w:p w14:paraId="0C7D8446">
      <w:pPr>
        <w:spacing w:before="66" w:line="228" w:lineRule="auto"/>
        <w:ind w:left="2940"/>
        <w:rPr>
          <w:rFonts w:ascii="宋体" w:hAnsi="宋体" w:eastAsia="宋体" w:cs="宋体"/>
          <w:sz w:val="20"/>
          <w:szCs w:val="20"/>
        </w:rPr>
      </w:pPr>
      <w:r>
        <w:rPr>
          <w:rFonts w:ascii="宋体" w:hAnsi="宋体" w:eastAsia="宋体" w:cs="宋体"/>
          <w:spacing w:val="10"/>
          <w:sz w:val="20"/>
          <w:szCs w:val="20"/>
        </w:rPr>
        <w:t>磋商供应商</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加盖法人电子章）</w:t>
      </w:r>
    </w:p>
    <w:p w14:paraId="1851A0A5">
      <w:pPr>
        <w:spacing w:before="161" w:line="228" w:lineRule="auto"/>
        <w:ind w:left="2941"/>
        <w:rPr>
          <w:rFonts w:ascii="宋体" w:hAnsi="宋体" w:eastAsia="宋体" w:cs="宋体"/>
          <w:sz w:val="20"/>
          <w:szCs w:val="20"/>
        </w:rPr>
      </w:pPr>
      <w:r>
        <w:rPr>
          <w:rFonts w:ascii="宋体" w:hAnsi="宋体" w:eastAsia="宋体" w:cs="宋体"/>
          <w:spacing w:val="10"/>
          <w:sz w:val="20"/>
          <w:szCs w:val="20"/>
        </w:rPr>
        <w:t>法定代表人（负责人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法定代表人电子章）</w:t>
      </w:r>
    </w:p>
    <w:p w14:paraId="06F90818">
      <w:pPr>
        <w:spacing w:before="165" w:line="228" w:lineRule="auto"/>
        <w:ind w:left="2976"/>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2"/>
          <w:sz w:val="20"/>
          <w:szCs w:val="20"/>
        </w:rPr>
        <w:t xml:space="preserve">   </w:t>
      </w:r>
      <w:r>
        <w:rPr>
          <w:rFonts w:ascii="宋体" w:hAnsi="宋体" w:eastAsia="宋体" w:cs="宋体"/>
          <w:spacing w:val="-6"/>
          <w:sz w:val="20"/>
          <w:szCs w:val="20"/>
        </w:rPr>
        <w:t>年</w:t>
      </w:r>
      <w:r>
        <w:rPr>
          <w:rFonts w:ascii="宋体" w:hAnsi="宋体" w:eastAsia="宋体" w:cs="宋体"/>
          <w:spacing w:val="13"/>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日</w:t>
      </w:r>
    </w:p>
    <w:p w14:paraId="4BF8E170">
      <w:pPr>
        <w:spacing w:line="228" w:lineRule="auto"/>
        <w:rPr>
          <w:rFonts w:ascii="宋体" w:hAnsi="宋体" w:eastAsia="宋体" w:cs="宋体"/>
          <w:sz w:val="20"/>
          <w:szCs w:val="20"/>
        </w:rPr>
        <w:sectPr>
          <w:footerReference r:id="rId48" w:type="default"/>
          <w:pgSz w:w="11906" w:h="16839"/>
          <w:pgMar w:top="1265" w:right="1178" w:bottom="697" w:left="1255" w:header="0" w:footer="422" w:gutter="0"/>
          <w:cols w:space="720" w:num="1"/>
        </w:sectPr>
      </w:pPr>
    </w:p>
    <w:p w14:paraId="6B1D9CFF">
      <w:pPr>
        <w:spacing w:before="42" w:line="228" w:lineRule="auto"/>
        <w:ind w:left="12"/>
        <w:rPr>
          <w:rFonts w:ascii="宋体" w:hAnsi="宋体" w:eastAsia="宋体" w:cs="宋体"/>
          <w:sz w:val="20"/>
          <w:szCs w:val="20"/>
        </w:rPr>
      </w:pPr>
      <w:r>
        <w:rPr>
          <w:rFonts w:ascii="宋体" w:hAnsi="宋体" w:eastAsia="宋体" w:cs="宋体"/>
          <w:spacing w:val="5"/>
          <w:sz w:val="20"/>
          <w:szCs w:val="20"/>
        </w:rPr>
        <w:t>1、详细的服务方案；</w:t>
      </w:r>
    </w:p>
    <w:p w14:paraId="3CCF52FC">
      <w:pPr>
        <w:spacing w:before="78" w:line="228" w:lineRule="auto"/>
        <w:ind w:left="7"/>
        <w:rPr>
          <w:rFonts w:ascii="宋体" w:hAnsi="宋体" w:eastAsia="宋体" w:cs="宋体"/>
          <w:sz w:val="20"/>
          <w:szCs w:val="20"/>
        </w:rPr>
      </w:pPr>
      <w:r>
        <w:rPr>
          <w:rFonts w:ascii="宋体" w:hAnsi="宋体" w:eastAsia="宋体" w:cs="宋体"/>
          <w:spacing w:val="8"/>
          <w:sz w:val="20"/>
          <w:szCs w:val="20"/>
        </w:rPr>
        <w:t>（根据磋商文件要求，供应商自行编写）</w:t>
      </w:r>
    </w:p>
    <w:p w14:paraId="108554CD">
      <w:pPr>
        <w:spacing w:before="83" w:line="304" w:lineRule="auto"/>
        <w:ind w:left="6" w:right="5112" w:hanging="7"/>
        <w:rPr>
          <w:rFonts w:ascii="宋体" w:hAnsi="宋体" w:eastAsia="宋体" w:cs="宋体"/>
          <w:sz w:val="20"/>
          <w:szCs w:val="20"/>
        </w:rPr>
      </w:pPr>
      <w:r>
        <w:rPr>
          <w:rFonts w:ascii="宋体" w:hAnsi="宋体" w:eastAsia="宋体" w:cs="宋体"/>
          <w:spacing w:val="8"/>
          <w:sz w:val="20"/>
          <w:szCs w:val="20"/>
        </w:rPr>
        <w:t>2、项目拟投入的人员及设备配备情况；</w:t>
      </w:r>
      <w:r>
        <w:rPr>
          <w:rFonts w:ascii="宋体" w:hAnsi="宋体" w:eastAsia="宋体" w:cs="宋体"/>
          <w:spacing w:val="2"/>
          <w:sz w:val="20"/>
          <w:szCs w:val="20"/>
        </w:rPr>
        <w:t xml:space="preserve"> </w:t>
      </w:r>
      <w:r>
        <w:rPr>
          <w:rFonts w:ascii="宋体" w:hAnsi="宋体" w:eastAsia="宋体" w:cs="宋体"/>
          <w:spacing w:val="7"/>
          <w:sz w:val="20"/>
          <w:szCs w:val="20"/>
        </w:rPr>
        <w:t>（根据磋商文件要求，供应商自行编写）</w:t>
      </w:r>
    </w:p>
    <w:p w14:paraId="220A3B25">
      <w:pPr>
        <w:pStyle w:val="2"/>
        <w:spacing w:line="257" w:lineRule="auto"/>
      </w:pPr>
    </w:p>
    <w:p w14:paraId="7A8F36FF">
      <w:pPr>
        <w:spacing w:before="65" w:line="228" w:lineRule="auto"/>
        <w:ind w:left="1"/>
        <w:rPr>
          <w:rFonts w:ascii="宋体" w:hAnsi="宋体" w:eastAsia="宋体" w:cs="宋体"/>
          <w:sz w:val="20"/>
          <w:szCs w:val="20"/>
        </w:rPr>
      </w:pPr>
      <w:r>
        <w:rPr>
          <w:rFonts w:ascii="宋体" w:hAnsi="宋体" w:eastAsia="宋体" w:cs="宋体"/>
          <w:spacing w:val="8"/>
          <w:sz w:val="20"/>
          <w:szCs w:val="20"/>
        </w:rPr>
        <w:t>3、供应商认为需要提供的其他服务响应文件。</w:t>
      </w:r>
    </w:p>
    <w:p w14:paraId="44059BA9">
      <w:pPr>
        <w:pStyle w:val="2"/>
        <w:spacing w:line="270" w:lineRule="auto"/>
      </w:pPr>
    </w:p>
    <w:p w14:paraId="73793E55">
      <w:pPr>
        <w:pStyle w:val="2"/>
        <w:spacing w:line="270" w:lineRule="auto"/>
      </w:pPr>
    </w:p>
    <w:p w14:paraId="7CE8313B">
      <w:pPr>
        <w:pStyle w:val="2"/>
        <w:spacing w:line="270" w:lineRule="auto"/>
      </w:pPr>
    </w:p>
    <w:p w14:paraId="1EB74FF0">
      <w:pPr>
        <w:pStyle w:val="2"/>
        <w:spacing w:line="270" w:lineRule="auto"/>
      </w:pPr>
    </w:p>
    <w:p w14:paraId="721FCB3F">
      <w:pPr>
        <w:pStyle w:val="2"/>
        <w:spacing w:line="271" w:lineRule="auto"/>
      </w:pPr>
    </w:p>
    <w:p w14:paraId="31C7837C">
      <w:pPr>
        <w:pStyle w:val="2"/>
        <w:spacing w:line="271" w:lineRule="auto"/>
      </w:pPr>
    </w:p>
    <w:p w14:paraId="42E05B0B">
      <w:pPr>
        <w:spacing w:before="65" w:line="228" w:lineRule="auto"/>
        <w:ind w:left="17"/>
        <w:rPr>
          <w:rFonts w:ascii="宋体" w:hAnsi="宋体" w:eastAsia="宋体" w:cs="宋体"/>
          <w:b/>
          <w:bCs/>
          <w:spacing w:val="6"/>
          <w:sz w:val="20"/>
          <w:szCs w:val="20"/>
        </w:rPr>
      </w:pPr>
    </w:p>
    <w:p w14:paraId="2E4B7A60">
      <w:pPr>
        <w:spacing w:before="65" w:line="228" w:lineRule="auto"/>
        <w:ind w:left="17"/>
        <w:rPr>
          <w:rFonts w:ascii="宋体" w:hAnsi="宋体" w:eastAsia="宋体" w:cs="宋体"/>
          <w:b/>
          <w:bCs/>
          <w:spacing w:val="6"/>
          <w:sz w:val="20"/>
          <w:szCs w:val="20"/>
        </w:rPr>
      </w:pPr>
    </w:p>
    <w:p w14:paraId="34FC35CA">
      <w:pPr>
        <w:spacing w:before="65" w:line="228" w:lineRule="auto"/>
        <w:ind w:left="17"/>
        <w:rPr>
          <w:rFonts w:ascii="宋体" w:hAnsi="宋体" w:eastAsia="宋体" w:cs="宋体"/>
          <w:b/>
          <w:bCs/>
          <w:spacing w:val="6"/>
          <w:sz w:val="20"/>
          <w:szCs w:val="20"/>
        </w:rPr>
      </w:pPr>
    </w:p>
    <w:p w14:paraId="1485E120">
      <w:pPr>
        <w:spacing w:before="65" w:line="228" w:lineRule="auto"/>
        <w:ind w:left="17"/>
        <w:rPr>
          <w:rFonts w:ascii="宋体" w:hAnsi="宋体" w:eastAsia="宋体" w:cs="宋体"/>
          <w:b/>
          <w:bCs/>
          <w:spacing w:val="6"/>
          <w:sz w:val="20"/>
          <w:szCs w:val="20"/>
        </w:rPr>
      </w:pPr>
    </w:p>
    <w:p w14:paraId="0A5CBE98">
      <w:pPr>
        <w:spacing w:before="65" w:line="228" w:lineRule="auto"/>
        <w:ind w:left="17"/>
        <w:rPr>
          <w:rFonts w:ascii="宋体" w:hAnsi="宋体" w:eastAsia="宋体" w:cs="宋体"/>
          <w:b/>
          <w:bCs/>
          <w:spacing w:val="6"/>
          <w:sz w:val="20"/>
          <w:szCs w:val="20"/>
        </w:rPr>
      </w:pPr>
    </w:p>
    <w:p w14:paraId="29F26A52">
      <w:pPr>
        <w:spacing w:before="65" w:line="228" w:lineRule="auto"/>
        <w:ind w:left="17"/>
        <w:rPr>
          <w:rFonts w:ascii="宋体" w:hAnsi="宋体" w:eastAsia="宋体" w:cs="宋体"/>
          <w:b/>
          <w:bCs/>
          <w:spacing w:val="6"/>
          <w:sz w:val="20"/>
          <w:szCs w:val="20"/>
        </w:rPr>
      </w:pPr>
    </w:p>
    <w:p w14:paraId="22A85A0B">
      <w:pPr>
        <w:spacing w:before="65" w:line="228" w:lineRule="auto"/>
        <w:ind w:left="17"/>
        <w:rPr>
          <w:rFonts w:ascii="宋体" w:hAnsi="宋体" w:eastAsia="宋体" w:cs="宋体"/>
          <w:b/>
          <w:bCs/>
          <w:spacing w:val="6"/>
          <w:sz w:val="20"/>
          <w:szCs w:val="20"/>
        </w:rPr>
      </w:pPr>
    </w:p>
    <w:p w14:paraId="04D7D13B">
      <w:pPr>
        <w:spacing w:before="65" w:line="228" w:lineRule="auto"/>
        <w:ind w:left="17"/>
        <w:rPr>
          <w:rFonts w:ascii="宋体" w:hAnsi="宋体" w:eastAsia="宋体" w:cs="宋体"/>
          <w:b/>
          <w:bCs/>
          <w:spacing w:val="6"/>
          <w:sz w:val="20"/>
          <w:szCs w:val="20"/>
        </w:rPr>
      </w:pPr>
    </w:p>
    <w:p w14:paraId="583ED7EE">
      <w:pPr>
        <w:spacing w:before="65" w:line="228" w:lineRule="auto"/>
        <w:ind w:left="17"/>
        <w:rPr>
          <w:rFonts w:ascii="宋体" w:hAnsi="宋体" w:eastAsia="宋体" w:cs="宋体"/>
          <w:b/>
          <w:bCs/>
          <w:spacing w:val="6"/>
          <w:sz w:val="20"/>
          <w:szCs w:val="20"/>
        </w:rPr>
      </w:pPr>
    </w:p>
    <w:p w14:paraId="6625F2B3">
      <w:pPr>
        <w:spacing w:before="65" w:line="228" w:lineRule="auto"/>
        <w:ind w:left="17"/>
        <w:rPr>
          <w:rFonts w:ascii="宋体" w:hAnsi="宋体" w:eastAsia="宋体" w:cs="宋体"/>
          <w:b/>
          <w:bCs/>
          <w:spacing w:val="6"/>
          <w:sz w:val="20"/>
          <w:szCs w:val="20"/>
        </w:rPr>
      </w:pPr>
    </w:p>
    <w:p w14:paraId="029B12CA">
      <w:pPr>
        <w:spacing w:before="65" w:line="228" w:lineRule="auto"/>
        <w:ind w:left="17"/>
        <w:rPr>
          <w:rFonts w:ascii="宋体" w:hAnsi="宋体" w:eastAsia="宋体" w:cs="宋体"/>
          <w:b/>
          <w:bCs/>
          <w:spacing w:val="6"/>
          <w:sz w:val="20"/>
          <w:szCs w:val="20"/>
        </w:rPr>
      </w:pPr>
    </w:p>
    <w:p w14:paraId="118219C7">
      <w:pPr>
        <w:spacing w:before="65" w:line="228" w:lineRule="auto"/>
        <w:ind w:left="17"/>
        <w:rPr>
          <w:rFonts w:ascii="宋体" w:hAnsi="宋体" w:eastAsia="宋体" w:cs="宋体"/>
          <w:b/>
          <w:bCs/>
          <w:spacing w:val="6"/>
          <w:sz w:val="20"/>
          <w:szCs w:val="20"/>
        </w:rPr>
      </w:pPr>
    </w:p>
    <w:p w14:paraId="7BC87816">
      <w:pPr>
        <w:spacing w:before="65" w:line="228" w:lineRule="auto"/>
        <w:ind w:left="17"/>
        <w:rPr>
          <w:rFonts w:ascii="宋体" w:hAnsi="宋体" w:eastAsia="宋体" w:cs="宋体"/>
          <w:b/>
          <w:bCs/>
          <w:spacing w:val="6"/>
          <w:sz w:val="20"/>
          <w:szCs w:val="20"/>
        </w:rPr>
      </w:pPr>
    </w:p>
    <w:p w14:paraId="70CEEA62">
      <w:pPr>
        <w:spacing w:before="65" w:line="228" w:lineRule="auto"/>
        <w:ind w:left="17"/>
        <w:rPr>
          <w:rFonts w:ascii="宋体" w:hAnsi="宋体" w:eastAsia="宋体" w:cs="宋体"/>
          <w:b/>
          <w:bCs/>
          <w:spacing w:val="6"/>
          <w:sz w:val="20"/>
          <w:szCs w:val="20"/>
        </w:rPr>
      </w:pPr>
    </w:p>
    <w:p w14:paraId="201A59CA">
      <w:pPr>
        <w:spacing w:before="65" w:line="228" w:lineRule="auto"/>
        <w:ind w:left="17"/>
        <w:rPr>
          <w:rFonts w:ascii="宋体" w:hAnsi="宋体" w:eastAsia="宋体" w:cs="宋体"/>
          <w:b/>
          <w:bCs/>
          <w:spacing w:val="6"/>
          <w:sz w:val="20"/>
          <w:szCs w:val="20"/>
        </w:rPr>
      </w:pPr>
    </w:p>
    <w:p w14:paraId="5E688082">
      <w:pPr>
        <w:spacing w:before="65" w:line="228" w:lineRule="auto"/>
        <w:ind w:left="17"/>
        <w:rPr>
          <w:rFonts w:ascii="宋体" w:hAnsi="宋体" w:eastAsia="宋体" w:cs="宋体"/>
          <w:b/>
          <w:bCs/>
          <w:spacing w:val="6"/>
          <w:sz w:val="20"/>
          <w:szCs w:val="20"/>
        </w:rPr>
      </w:pPr>
    </w:p>
    <w:p w14:paraId="20DE1C91">
      <w:pPr>
        <w:spacing w:before="65" w:line="228" w:lineRule="auto"/>
        <w:ind w:left="17"/>
        <w:rPr>
          <w:rFonts w:ascii="宋体" w:hAnsi="宋体" w:eastAsia="宋体" w:cs="宋体"/>
          <w:b/>
          <w:bCs/>
          <w:spacing w:val="6"/>
          <w:sz w:val="20"/>
          <w:szCs w:val="20"/>
        </w:rPr>
      </w:pPr>
    </w:p>
    <w:p w14:paraId="52BD49A2">
      <w:pPr>
        <w:spacing w:before="65" w:line="228" w:lineRule="auto"/>
        <w:ind w:left="17"/>
        <w:rPr>
          <w:rFonts w:ascii="宋体" w:hAnsi="宋体" w:eastAsia="宋体" w:cs="宋体"/>
          <w:b/>
          <w:bCs/>
          <w:spacing w:val="6"/>
          <w:sz w:val="20"/>
          <w:szCs w:val="20"/>
        </w:rPr>
      </w:pPr>
    </w:p>
    <w:p w14:paraId="76897333">
      <w:pPr>
        <w:spacing w:before="65" w:line="228" w:lineRule="auto"/>
        <w:ind w:left="17"/>
        <w:rPr>
          <w:rFonts w:ascii="宋体" w:hAnsi="宋体" w:eastAsia="宋体" w:cs="宋体"/>
          <w:b/>
          <w:bCs/>
          <w:spacing w:val="6"/>
          <w:sz w:val="20"/>
          <w:szCs w:val="20"/>
        </w:rPr>
      </w:pPr>
    </w:p>
    <w:p w14:paraId="12F64EC7">
      <w:pPr>
        <w:spacing w:before="65" w:line="228" w:lineRule="auto"/>
        <w:ind w:left="17"/>
        <w:rPr>
          <w:rFonts w:ascii="宋体" w:hAnsi="宋体" w:eastAsia="宋体" w:cs="宋体"/>
          <w:b/>
          <w:bCs/>
          <w:spacing w:val="6"/>
          <w:sz w:val="20"/>
          <w:szCs w:val="20"/>
        </w:rPr>
      </w:pPr>
    </w:p>
    <w:p w14:paraId="5D8EB294">
      <w:pPr>
        <w:spacing w:before="65" w:line="228" w:lineRule="auto"/>
        <w:ind w:left="17"/>
        <w:rPr>
          <w:rFonts w:ascii="宋体" w:hAnsi="宋体" w:eastAsia="宋体" w:cs="宋体"/>
          <w:b/>
          <w:bCs/>
          <w:spacing w:val="6"/>
          <w:sz w:val="20"/>
          <w:szCs w:val="20"/>
        </w:rPr>
      </w:pPr>
    </w:p>
    <w:p w14:paraId="505F0150">
      <w:pPr>
        <w:spacing w:before="65" w:line="228" w:lineRule="auto"/>
        <w:ind w:left="17"/>
        <w:rPr>
          <w:rFonts w:ascii="宋体" w:hAnsi="宋体" w:eastAsia="宋体" w:cs="宋体"/>
          <w:b/>
          <w:bCs/>
          <w:spacing w:val="6"/>
          <w:sz w:val="20"/>
          <w:szCs w:val="20"/>
        </w:rPr>
      </w:pPr>
    </w:p>
    <w:p w14:paraId="4BCB5178">
      <w:pPr>
        <w:spacing w:before="65" w:line="228" w:lineRule="auto"/>
        <w:ind w:left="17"/>
        <w:rPr>
          <w:rFonts w:ascii="宋体" w:hAnsi="宋体" w:eastAsia="宋体" w:cs="宋体"/>
          <w:b/>
          <w:bCs/>
          <w:spacing w:val="6"/>
          <w:sz w:val="20"/>
          <w:szCs w:val="20"/>
        </w:rPr>
      </w:pPr>
    </w:p>
    <w:p w14:paraId="7D457B95">
      <w:pPr>
        <w:spacing w:before="65" w:line="228" w:lineRule="auto"/>
        <w:ind w:left="17"/>
        <w:rPr>
          <w:rFonts w:ascii="宋体" w:hAnsi="宋体" w:eastAsia="宋体" w:cs="宋体"/>
          <w:b/>
          <w:bCs/>
          <w:spacing w:val="6"/>
          <w:sz w:val="20"/>
          <w:szCs w:val="20"/>
        </w:rPr>
      </w:pPr>
    </w:p>
    <w:p w14:paraId="3FBC5741">
      <w:pPr>
        <w:spacing w:before="65" w:line="228" w:lineRule="auto"/>
        <w:ind w:left="17"/>
        <w:rPr>
          <w:rFonts w:ascii="宋体" w:hAnsi="宋体" w:eastAsia="宋体" w:cs="宋体"/>
          <w:b/>
          <w:bCs/>
          <w:spacing w:val="6"/>
          <w:sz w:val="20"/>
          <w:szCs w:val="20"/>
        </w:rPr>
      </w:pPr>
    </w:p>
    <w:p w14:paraId="0BA5F9E3">
      <w:pPr>
        <w:spacing w:before="65" w:line="228" w:lineRule="auto"/>
        <w:ind w:left="17"/>
        <w:rPr>
          <w:rFonts w:ascii="宋体" w:hAnsi="宋体" w:eastAsia="宋体" w:cs="宋体"/>
          <w:b/>
          <w:bCs/>
          <w:spacing w:val="6"/>
          <w:sz w:val="20"/>
          <w:szCs w:val="20"/>
        </w:rPr>
      </w:pPr>
    </w:p>
    <w:p w14:paraId="50DE9A4F">
      <w:pPr>
        <w:spacing w:before="65" w:line="228" w:lineRule="auto"/>
        <w:ind w:left="17"/>
        <w:rPr>
          <w:rFonts w:ascii="宋体" w:hAnsi="宋体" w:eastAsia="宋体" w:cs="宋体"/>
          <w:b/>
          <w:bCs/>
          <w:spacing w:val="6"/>
          <w:sz w:val="20"/>
          <w:szCs w:val="20"/>
        </w:rPr>
      </w:pPr>
    </w:p>
    <w:p w14:paraId="7F991887">
      <w:pPr>
        <w:spacing w:before="65" w:line="228" w:lineRule="auto"/>
        <w:ind w:left="17"/>
        <w:rPr>
          <w:rFonts w:ascii="宋体" w:hAnsi="宋体" w:eastAsia="宋体" w:cs="宋体"/>
          <w:b/>
          <w:bCs/>
          <w:spacing w:val="6"/>
          <w:sz w:val="20"/>
          <w:szCs w:val="20"/>
        </w:rPr>
      </w:pPr>
    </w:p>
    <w:p w14:paraId="76699C90">
      <w:pPr>
        <w:spacing w:before="65" w:line="228" w:lineRule="auto"/>
        <w:ind w:left="17"/>
        <w:rPr>
          <w:rFonts w:ascii="宋体" w:hAnsi="宋体" w:eastAsia="宋体" w:cs="宋体"/>
          <w:b/>
          <w:bCs/>
          <w:spacing w:val="6"/>
          <w:sz w:val="20"/>
          <w:szCs w:val="20"/>
        </w:rPr>
      </w:pPr>
    </w:p>
    <w:p w14:paraId="06A5BBCD">
      <w:pPr>
        <w:spacing w:before="65" w:line="228" w:lineRule="auto"/>
        <w:ind w:left="17"/>
        <w:rPr>
          <w:rFonts w:ascii="宋体" w:hAnsi="宋体" w:eastAsia="宋体" w:cs="宋体"/>
          <w:b/>
          <w:bCs/>
          <w:spacing w:val="6"/>
          <w:sz w:val="20"/>
          <w:szCs w:val="20"/>
        </w:rPr>
      </w:pPr>
    </w:p>
    <w:p w14:paraId="3EB1B7E4">
      <w:pPr>
        <w:spacing w:before="65" w:line="228" w:lineRule="auto"/>
        <w:ind w:left="17"/>
        <w:rPr>
          <w:rFonts w:ascii="宋体" w:hAnsi="宋体" w:eastAsia="宋体" w:cs="宋体"/>
          <w:b/>
          <w:bCs/>
          <w:spacing w:val="6"/>
          <w:sz w:val="20"/>
          <w:szCs w:val="20"/>
        </w:rPr>
      </w:pPr>
    </w:p>
    <w:p w14:paraId="4F5B4F4B">
      <w:pPr>
        <w:spacing w:before="65" w:line="228" w:lineRule="auto"/>
        <w:ind w:left="17"/>
        <w:rPr>
          <w:rFonts w:ascii="宋体" w:hAnsi="宋体" w:eastAsia="宋体" w:cs="宋体"/>
          <w:b/>
          <w:bCs/>
          <w:spacing w:val="6"/>
          <w:sz w:val="20"/>
          <w:szCs w:val="20"/>
        </w:rPr>
      </w:pPr>
    </w:p>
    <w:p w14:paraId="0FDAA274">
      <w:pPr>
        <w:spacing w:before="65" w:line="228" w:lineRule="auto"/>
        <w:ind w:left="17"/>
        <w:rPr>
          <w:rFonts w:ascii="宋体" w:hAnsi="宋体" w:eastAsia="宋体" w:cs="宋体"/>
          <w:b/>
          <w:bCs/>
          <w:spacing w:val="6"/>
          <w:sz w:val="20"/>
          <w:szCs w:val="20"/>
        </w:rPr>
      </w:pPr>
    </w:p>
    <w:p w14:paraId="58D29934">
      <w:pPr>
        <w:spacing w:before="65" w:line="228" w:lineRule="auto"/>
        <w:ind w:left="17"/>
        <w:rPr>
          <w:rFonts w:ascii="宋体" w:hAnsi="宋体" w:eastAsia="宋体" w:cs="宋体"/>
          <w:b/>
          <w:bCs/>
          <w:spacing w:val="6"/>
          <w:sz w:val="20"/>
          <w:szCs w:val="20"/>
        </w:rPr>
      </w:pPr>
    </w:p>
    <w:p w14:paraId="25F0174A">
      <w:pPr>
        <w:spacing w:before="65" w:line="228" w:lineRule="auto"/>
        <w:ind w:left="17"/>
        <w:rPr>
          <w:rFonts w:ascii="宋体" w:hAnsi="宋体" w:eastAsia="宋体" w:cs="宋体"/>
          <w:b/>
          <w:bCs/>
          <w:spacing w:val="6"/>
          <w:sz w:val="20"/>
          <w:szCs w:val="20"/>
        </w:rPr>
      </w:pPr>
    </w:p>
    <w:p w14:paraId="0C6C8D1B">
      <w:pPr>
        <w:spacing w:before="65" w:line="228" w:lineRule="auto"/>
        <w:ind w:left="17"/>
        <w:rPr>
          <w:rFonts w:ascii="宋体" w:hAnsi="宋体" w:eastAsia="宋体" w:cs="宋体"/>
          <w:b/>
          <w:bCs/>
          <w:spacing w:val="6"/>
          <w:sz w:val="20"/>
          <w:szCs w:val="20"/>
        </w:rPr>
      </w:pPr>
    </w:p>
    <w:p w14:paraId="059FE09F">
      <w:pPr>
        <w:spacing w:before="65" w:line="228" w:lineRule="auto"/>
        <w:ind w:left="17"/>
        <w:rPr>
          <w:rFonts w:ascii="宋体" w:hAnsi="宋体" w:eastAsia="宋体" w:cs="宋体"/>
          <w:sz w:val="20"/>
          <w:szCs w:val="20"/>
        </w:rPr>
      </w:pPr>
      <w:r>
        <w:rPr>
          <w:rFonts w:ascii="宋体" w:hAnsi="宋体" w:eastAsia="宋体" w:cs="宋体"/>
          <w:b/>
          <w:bCs/>
          <w:spacing w:val="6"/>
          <w:sz w:val="20"/>
          <w:szCs w:val="20"/>
        </w:rPr>
        <w:t>四、类似合同案例及相关证明资料</w:t>
      </w:r>
    </w:p>
    <w:p w14:paraId="1F2ED908">
      <w:pPr>
        <w:jc w:val="center"/>
        <w:rPr>
          <w:rFonts w:hint="eastAsia" w:ascii="宋体" w:hAnsi="宋体" w:eastAsia="宋体" w:cs="宋体"/>
          <w:lang w:val="en-US" w:eastAsia="zh-CN"/>
        </w:rPr>
      </w:pPr>
    </w:p>
    <w:p w14:paraId="32FE99CB">
      <w:pPr>
        <w:jc w:val="center"/>
        <w:rPr>
          <w:rFonts w:hint="default" w:ascii="宋体" w:hAnsi="宋体" w:eastAsia="宋体" w:cs="宋体"/>
          <w:lang w:val="en-US" w:eastAsia="zh-CN"/>
        </w:rPr>
      </w:pPr>
      <w:r>
        <w:rPr>
          <w:rFonts w:hint="eastAsia" w:ascii="宋体" w:hAnsi="宋体" w:eastAsia="宋体" w:cs="宋体"/>
          <w:lang w:val="en-US" w:eastAsia="zh-CN"/>
        </w:rPr>
        <w:t>格式自拟</w:t>
      </w:r>
    </w:p>
    <w:p w14:paraId="4EA6C0FA">
      <w:pPr>
        <w:topLinePunct/>
        <w:spacing w:line="360" w:lineRule="auto"/>
        <w:ind w:firstLine="602" w:firstLineChars="300"/>
        <w:rPr>
          <w:rFonts w:hint="eastAsia" w:ascii="宋体" w:hAnsi="宋体" w:eastAsia="宋体" w:cs="宋体"/>
          <w:b/>
          <w:bCs/>
          <w:color w:val="0000FF"/>
          <w:sz w:val="20"/>
          <w:szCs w:val="20"/>
          <w:highlight w:val="none"/>
          <w:lang w:eastAsia="zh-CN"/>
        </w:rPr>
      </w:pPr>
    </w:p>
    <w:p w14:paraId="1D94C55C">
      <w:pPr>
        <w:pStyle w:val="2"/>
        <w:spacing w:line="333" w:lineRule="auto"/>
      </w:pPr>
    </w:p>
    <w:p w14:paraId="11157709">
      <w:pPr>
        <w:pStyle w:val="2"/>
        <w:spacing w:line="334" w:lineRule="auto"/>
      </w:pPr>
    </w:p>
    <w:p w14:paraId="5E1A41E7">
      <w:pPr>
        <w:spacing w:before="66" w:line="228" w:lineRule="auto"/>
        <w:rPr>
          <w:rFonts w:ascii="宋体" w:hAnsi="宋体" w:eastAsia="宋体" w:cs="宋体"/>
          <w:b/>
          <w:bCs/>
          <w:spacing w:val="8"/>
          <w:sz w:val="20"/>
          <w:szCs w:val="20"/>
        </w:rPr>
      </w:pPr>
    </w:p>
    <w:p w14:paraId="3610F71B">
      <w:pPr>
        <w:spacing w:before="66" w:line="228" w:lineRule="auto"/>
        <w:rPr>
          <w:rFonts w:ascii="宋体" w:hAnsi="宋体" w:eastAsia="宋体" w:cs="宋体"/>
          <w:b/>
          <w:bCs/>
          <w:spacing w:val="8"/>
          <w:sz w:val="20"/>
          <w:szCs w:val="20"/>
        </w:rPr>
      </w:pPr>
    </w:p>
    <w:p w14:paraId="77634137">
      <w:pPr>
        <w:spacing w:before="66" w:line="228" w:lineRule="auto"/>
        <w:rPr>
          <w:rFonts w:ascii="宋体" w:hAnsi="宋体" w:eastAsia="宋体" w:cs="宋体"/>
          <w:b/>
          <w:bCs/>
          <w:spacing w:val="8"/>
          <w:sz w:val="20"/>
          <w:szCs w:val="20"/>
        </w:rPr>
      </w:pPr>
    </w:p>
    <w:p w14:paraId="6F7F0A61">
      <w:pPr>
        <w:spacing w:before="66" w:line="228" w:lineRule="auto"/>
        <w:rPr>
          <w:rFonts w:ascii="宋体" w:hAnsi="宋体" w:eastAsia="宋体" w:cs="宋体"/>
          <w:b/>
          <w:bCs/>
          <w:spacing w:val="8"/>
          <w:sz w:val="20"/>
          <w:szCs w:val="20"/>
        </w:rPr>
      </w:pPr>
    </w:p>
    <w:p w14:paraId="52EE5526">
      <w:pPr>
        <w:spacing w:before="66" w:line="228" w:lineRule="auto"/>
        <w:rPr>
          <w:rFonts w:ascii="宋体" w:hAnsi="宋体" w:eastAsia="宋体" w:cs="宋体"/>
          <w:b/>
          <w:bCs/>
          <w:spacing w:val="8"/>
          <w:sz w:val="20"/>
          <w:szCs w:val="20"/>
        </w:rPr>
      </w:pPr>
    </w:p>
    <w:p w14:paraId="2ED33D34">
      <w:pPr>
        <w:spacing w:before="66" w:line="228" w:lineRule="auto"/>
        <w:rPr>
          <w:rFonts w:ascii="宋体" w:hAnsi="宋体" w:eastAsia="宋体" w:cs="宋体"/>
          <w:b/>
          <w:bCs/>
          <w:spacing w:val="8"/>
          <w:sz w:val="20"/>
          <w:szCs w:val="20"/>
        </w:rPr>
      </w:pPr>
    </w:p>
    <w:p w14:paraId="6BC24B85">
      <w:pPr>
        <w:spacing w:before="66" w:line="228" w:lineRule="auto"/>
        <w:rPr>
          <w:rFonts w:ascii="宋体" w:hAnsi="宋体" w:eastAsia="宋体" w:cs="宋体"/>
          <w:b/>
          <w:bCs/>
          <w:spacing w:val="8"/>
          <w:sz w:val="20"/>
          <w:szCs w:val="20"/>
        </w:rPr>
      </w:pPr>
    </w:p>
    <w:p w14:paraId="0A536D69">
      <w:pPr>
        <w:spacing w:before="66" w:line="228" w:lineRule="auto"/>
        <w:rPr>
          <w:rFonts w:ascii="宋体" w:hAnsi="宋体" w:eastAsia="宋体" w:cs="宋体"/>
          <w:b/>
          <w:bCs/>
          <w:spacing w:val="8"/>
          <w:sz w:val="20"/>
          <w:szCs w:val="20"/>
        </w:rPr>
      </w:pPr>
    </w:p>
    <w:p w14:paraId="29680CA2">
      <w:pPr>
        <w:spacing w:before="66" w:line="228" w:lineRule="auto"/>
        <w:rPr>
          <w:rFonts w:ascii="宋体" w:hAnsi="宋体" w:eastAsia="宋体" w:cs="宋体"/>
          <w:b/>
          <w:bCs/>
          <w:spacing w:val="8"/>
          <w:sz w:val="20"/>
          <w:szCs w:val="20"/>
        </w:rPr>
      </w:pPr>
    </w:p>
    <w:p w14:paraId="00F88CBA">
      <w:pPr>
        <w:spacing w:before="66" w:line="228" w:lineRule="auto"/>
        <w:rPr>
          <w:rFonts w:ascii="宋体" w:hAnsi="宋体" w:eastAsia="宋体" w:cs="宋体"/>
          <w:b/>
          <w:bCs/>
          <w:spacing w:val="8"/>
          <w:sz w:val="20"/>
          <w:szCs w:val="20"/>
        </w:rPr>
      </w:pPr>
    </w:p>
    <w:p w14:paraId="4A012CEA">
      <w:pPr>
        <w:spacing w:before="66" w:line="228" w:lineRule="auto"/>
        <w:rPr>
          <w:rFonts w:ascii="宋体" w:hAnsi="宋体" w:eastAsia="宋体" w:cs="宋体"/>
          <w:b/>
          <w:bCs/>
          <w:spacing w:val="8"/>
          <w:sz w:val="20"/>
          <w:szCs w:val="20"/>
        </w:rPr>
      </w:pPr>
    </w:p>
    <w:p w14:paraId="77B91A10">
      <w:pPr>
        <w:spacing w:before="66" w:line="228" w:lineRule="auto"/>
        <w:rPr>
          <w:rFonts w:ascii="宋体" w:hAnsi="宋体" w:eastAsia="宋体" w:cs="宋体"/>
          <w:b/>
          <w:bCs/>
          <w:spacing w:val="8"/>
          <w:sz w:val="20"/>
          <w:szCs w:val="20"/>
        </w:rPr>
      </w:pPr>
    </w:p>
    <w:p w14:paraId="5DD30DCC">
      <w:pPr>
        <w:spacing w:before="66" w:line="228" w:lineRule="auto"/>
        <w:rPr>
          <w:rFonts w:ascii="宋体" w:hAnsi="宋体" w:eastAsia="宋体" w:cs="宋体"/>
          <w:b/>
          <w:bCs/>
          <w:spacing w:val="8"/>
          <w:sz w:val="20"/>
          <w:szCs w:val="20"/>
        </w:rPr>
      </w:pPr>
    </w:p>
    <w:p w14:paraId="36A3BC4B">
      <w:pPr>
        <w:spacing w:before="66" w:line="228" w:lineRule="auto"/>
        <w:rPr>
          <w:rFonts w:ascii="宋体" w:hAnsi="宋体" w:eastAsia="宋体" w:cs="宋体"/>
          <w:b/>
          <w:bCs/>
          <w:spacing w:val="8"/>
          <w:sz w:val="20"/>
          <w:szCs w:val="20"/>
        </w:rPr>
      </w:pPr>
    </w:p>
    <w:p w14:paraId="416801E6">
      <w:pPr>
        <w:spacing w:before="66" w:line="228" w:lineRule="auto"/>
        <w:rPr>
          <w:rFonts w:ascii="宋体" w:hAnsi="宋体" w:eastAsia="宋体" w:cs="宋体"/>
          <w:b/>
          <w:bCs/>
          <w:spacing w:val="8"/>
          <w:sz w:val="20"/>
          <w:szCs w:val="20"/>
        </w:rPr>
      </w:pPr>
    </w:p>
    <w:p w14:paraId="7FA173CD">
      <w:pPr>
        <w:spacing w:before="66" w:line="228" w:lineRule="auto"/>
        <w:rPr>
          <w:rFonts w:ascii="宋体" w:hAnsi="宋体" w:eastAsia="宋体" w:cs="宋体"/>
          <w:b/>
          <w:bCs/>
          <w:spacing w:val="8"/>
          <w:sz w:val="20"/>
          <w:szCs w:val="20"/>
        </w:rPr>
      </w:pPr>
    </w:p>
    <w:p w14:paraId="71B4F29E">
      <w:pPr>
        <w:spacing w:before="66" w:line="228" w:lineRule="auto"/>
        <w:rPr>
          <w:rFonts w:ascii="宋体" w:hAnsi="宋体" w:eastAsia="宋体" w:cs="宋体"/>
          <w:b/>
          <w:bCs/>
          <w:spacing w:val="8"/>
          <w:sz w:val="20"/>
          <w:szCs w:val="20"/>
        </w:rPr>
      </w:pPr>
    </w:p>
    <w:p w14:paraId="7505922C">
      <w:pPr>
        <w:spacing w:before="66" w:line="228" w:lineRule="auto"/>
        <w:rPr>
          <w:rFonts w:ascii="宋体" w:hAnsi="宋体" w:eastAsia="宋体" w:cs="宋体"/>
          <w:b/>
          <w:bCs/>
          <w:spacing w:val="8"/>
          <w:sz w:val="20"/>
          <w:szCs w:val="20"/>
        </w:rPr>
      </w:pPr>
    </w:p>
    <w:p w14:paraId="7BEEAD57">
      <w:pPr>
        <w:spacing w:before="66" w:line="228" w:lineRule="auto"/>
        <w:rPr>
          <w:rFonts w:ascii="宋体" w:hAnsi="宋体" w:eastAsia="宋体" w:cs="宋体"/>
          <w:b/>
          <w:bCs/>
          <w:spacing w:val="8"/>
          <w:sz w:val="20"/>
          <w:szCs w:val="20"/>
        </w:rPr>
      </w:pPr>
    </w:p>
    <w:p w14:paraId="3F26813D">
      <w:pPr>
        <w:spacing w:before="66" w:line="228" w:lineRule="auto"/>
        <w:rPr>
          <w:rFonts w:ascii="宋体" w:hAnsi="宋体" w:eastAsia="宋体" w:cs="宋体"/>
          <w:sz w:val="20"/>
          <w:szCs w:val="20"/>
        </w:rPr>
      </w:pPr>
      <w:r>
        <w:rPr>
          <w:rFonts w:ascii="宋体" w:hAnsi="宋体" w:eastAsia="宋体" w:cs="宋体"/>
          <w:b/>
          <w:bCs/>
          <w:spacing w:val="8"/>
          <w:sz w:val="20"/>
          <w:szCs w:val="20"/>
        </w:rPr>
        <w:t>五、磋商文件要求或供应商认为需要提供的其他</w:t>
      </w:r>
      <w:r>
        <w:rPr>
          <w:rFonts w:ascii="宋体" w:hAnsi="宋体" w:eastAsia="宋体" w:cs="宋体"/>
          <w:b/>
          <w:bCs/>
          <w:spacing w:val="7"/>
          <w:sz w:val="20"/>
          <w:szCs w:val="20"/>
        </w:rPr>
        <w:t>商务技术材料/文件。</w:t>
      </w:r>
    </w:p>
    <w:p w14:paraId="6D508614">
      <w:pPr>
        <w:spacing w:before="79" w:line="228" w:lineRule="auto"/>
        <w:ind w:left="7"/>
        <w:rPr>
          <w:rFonts w:ascii="宋体" w:hAnsi="宋体" w:eastAsia="宋体" w:cs="宋体"/>
          <w:sz w:val="20"/>
          <w:szCs w:val="20"/>
        </w:rPr>
      </w:pPr>
      <w:r>
        <w:rPr>
          <w:rFonts w:ascii="宋体" w:hAnsi="宋体" w:eastAsia="宋体" w:cs="宋体"/>
          <w:spacing w:val="8"/>
          <w:sz w:val="20"/>
          <w:szCs w:val="20"/>
        </w:rPr>
        <w:t>（若有的话，以包为单位分别填写）格式自拟。</w:t>
      </w:r>
    </w:p>
    <w:p w14:paraId="2BE720DE">
      <w:pPr>
        <w:spacing w:line="228" w:lineRule="auto"/>
        <w:rPr>
          <w:rFonts w:ascii="宋体" w:hAnsi="宋体" w:eastAsia="宋体" w:cs="宋体"/>
          <w:sz w:val="20"/>
          <w:szCs w:val="20"/>
        </w:rPr>
        <w:sectPr>
          <w:footerReference r:id="rId49" w:type="default"/>
          <w:pgSz w:w="11906" w:h="16839"/>
          <w:pgMar w:top="1265" w:right="1785" w:bottom="697" w:left="1258" w:header="0" w:footer="422" w:gutter="0"/>
          <w:cols w:space="720" w:num="1"/>
        </w:sectPr>
      </w:pPr>
    </w:p>
    <w:p w14:paraId="5E9C9834">
      <w:pPr>
        <w:spacing w:before="63" w:line="225" w:lineRule="auto"/>
        <w:ind w:left="3064"/>
        <w:outlineLvl w:val="0"/>
        <w:rPr>
          <w:rFonts w:ascii="宋体" w:hAnsi="宋体" w:eastAsia="宋体" w:cs="宋体"/>
          <w:sz w:val="31"/>
          <w:szCs w:val="31"/>
        </w:rPr>
      </w:pPr>
      <w:bookmarkStart w:id="9" w:name="bookmark9"/>
      <w:bookmarkEnd w:id="9"/>
      <w:r>
        <w:rPr>
          <w:rFonts w:ascii="宋体" w:hAnsi="宋体" w:eastAsia="宋体" w:cs="宋体"/>
          <w:b/>
          <w:bCs/>
          <w:spacing w:val="17"/>
          <w:sz w:val="31"/>
          <w:szCs w:val="31"/>
        </w:rPr>
        <w:t>第</w:t>
      </w:r>
      <w:r>
        <w:rPr>
          <w:rFonts w:ascii="宋体" w:hAnsi="宋体" w:eastAsia="宋体" w:cs="宋体"/>
          <w:spacing w:val="-92"/>
          <w:sz w:val="31"/>
          <w:szCs w:val="31"/>
        </w:rPr>
        <w:t xml:space="preserve"> </w:t>
      </w:r>
      <w:r>
        <w:rPr>
          <w:rFonts w:ascii="宋体" w:hAnsi="宋体" w:eastAsia="宋体" w:cs="宋体"/>
          <w:b/>
          <w:bCs/>
          <w:spacing w:val="17"/>
          <w:sz w:val="31"/>
          <w:szCs w:val="31"/>
        </w:rPr>
        <w:t>九部分</w:t>
      </w:r>
      <w:r>
        <w:rPr>
          <w:rFonts w:ascii="宋体" w:hAnsi="宋体" w:eastAsia="宋体" w:cs="宋体"/>
          <w:spacing w:val="72"/>
          <w:sz w:val="31"/>
          <w:szCs w:val="31"/>
        </w:rPr>
        <w:t xml:space="preserve">  </w:t>
      </w:r>
      <w:r>
        <w:rPr>
          <w:rFonts w:ascii="宋体" w:hAnsi="宋体" w:eastAsia="宋体" w:cs="宋体"/>
          <w:b/>
          <w:bCs/>
          <w:spacing w:val="17"/>
          <w:sz w:val="31"/>
          <w:szCs w:val="31"/>
        </w:rPr>
        <w:t>相关</w:t>
      </w:r>
      <w:r>
        <w:rPr>
          <w:rFonts w:ascii="宋体" w:hAnsi="宋体" w:eastAsia="宋体" w:cs="宋体"/>
          <w:spacing w:val="-76"/>
          <w:sz w:val="31"/>
          <w:szCs w:val="31"/>
        </w:rPr>
        <w:t xml:space="preserve"> </w:t>
      </w:r>
      <w:r>
        <w:rPr>
          <w:rFonts w:ascii="宋体" w:hAnsi="宋体" w:eastAsia="宋体" w:cs="宋体"/>
          <w:b/>
          <w:bCs/>
          <w:spacing w:val="17"/>
          <w:sz w:val="31"/>
          <w:szCs w:val="31"/>
        </w:rPr>
        <w:t>附件</w:t>
      </w:r>
    </w:p>
    <w:p w14:paraId="2FE632FF">
      <w:pPr>
        <w:pStyle w:val="2"/>
        <w:spacing w:line="377" w:lineRule="auto"/>
      </w:pPr>
    </w:p>
    <w:p w14:paraId="138DDE7B">
      <w:pPr>
        <w:spacing w:before="78" w:line="199" w:lineRule="auto"/>
        <w:ind w:left="5"/>
        <w:rPr>
          <w:rFonts w:ascii="宋体" w:hAnsi="宋体" w:eastAsia="宋体" w:cs="宋体"/>
          <w:sz w:val="20"/>
          <w:szCs w:val="20"/>
        </w:rPr>
      </w:pPr>
      <w:r>
        <w:rPr>
          <w:rFonts w:ascii="宋体" w:hAnsi="宋体" w:eastAsia="宋体" w:cs="宋体"/>
          <w:spacing w:val="7"/>
          <w:sz w:val="24"/>
          <w:szCs w:val="24"/>
        </w:rPr>
        <w:t>一</w:t>
      </w:r>
      <w:r>
        <w:rPr>
          <w:rFonts w:ascii="宋体" w:hAnsi="宋体" w:eastAsia="宋体" w:cs="宋体"/>
          <w:spacing w:val="7"/>
          <w:sz w:val="20"/>
          <w:szCs w:val="20"/>
        </w:rPr>
        <w:t>、质疑供应商基本信息</w:t>
      </w:r>
    </w:p>
    <w:p w14:paraId="645985A1">
      <w:pPr>
        <w:spacing w:before="142" w:line="228" w:lineRule="auto"/>
        <w:ind w:left="420"/>
        <w:rPr>
          <w:rFonts w:ascii="宋体" w:hAnsi="宋体" w:eastAsia="宋体" w:cs="宋体"/>
          <w:sz w:val="20"/>
          <w:szCs w:val="20"/>
        </w:rPr>
      </w:pPr>
      <w:r>
        <w:rPr>
          <w:rFonts w:ascii="宋体" w:hAnsi="宋体" w:eastAsia="宋体" w:cs="宋体"/>
          <w:spacing w:val="6"/>
          <w:sz w:val="20"/>
          <w:szCs w:val="20"/>
        </w:rPr>
        <w:t>质疑供应商：</w:t>
      </w:r>
    </w:p>
    <w:p w14:paraId="6487CF92">
      <w:pPr>
        <w:spacing w:before="152" w:line="228" w:lineRule="auto"/>
        <w:ind w:left="419"/>
        <w:rPr>
          <w:rFonts w:ascii="宋体" w:hAnsi="宋体" w:eastAsia="宋体" w:cs="宋体"/>
          <w:sz w:val="20"/>
          <w:szCs w:val="20"/>
        </w:rPr>
      </w:pPr>
      <w:r>
        <w:rPr>
          <w:rFonts w:ascii="宋体" w:hAnsi="宋体" w:eastAsia="宋体" w:cs="宋体"/>
          <w:sz w:val="20"/>
          <w:szCs w:val="20"/>
        </w:rPr>
        <w:t>地址：</w:t>
      </w:r>
      <w:r>
        <w:rPr>
          <w:rFonts w:ascii="宋体" w:hAnsi="宋体" w:eastAsia="宋体" w:cs="宋体"/>
          <w:spacing w:val="2"/>
          <w:sz w:val="20"/>
          <w:szCs w:val="20"/>
        </w:rPr>
        <w:t xml:space="preserve">                           </w:t>
      </w:r>
      <w:r>
        <w:rPr>
          <w:rFonts w:ascii="宋体" w:hAnsi="宋体" w:eastAsia="宋体" w:cs="宋体"/>
          <w:sz w:val="20"/>
          <w:szCs w:val="20"/>
        </w:rPr>
        <w:t>邮编：</w:t>
      </w:r>
    </w:p>
    <w:p w14:paraId="40CC2324">
      <w:pPr>
        <w:spacing w:before="152" w:line="231" w:lineRule="auto"/>
        <w:ind w:left="420"/>
        <w:rPr>
          <w:rFonts w:ascii="宋体" w:hAnsi="宋体" w:eastAsia="宋体" w:cs="宋体"/>
          <w:sz w:val="20"/>
          <w:szCs w:val="20"/>
        </w:rPr>
      </w:pPr>
      <w:r>
        <w:rPr>
          <w:rFonts w:ascii="宋体" w:hAnsi="宋体" w:eastAsia="宋体" w:cs="宋体"/>
          <w:spacing w:val="5"/>
          <w:sz w:val="20"/>
          <w:szCs w:val="20"/>
        </w:rPr>
        <w:t>联系人：</w:t>
      </w:r>
      <w:r>
        <w:rPr>
          <w:rFonts w:ascii="宋体" w:hAnsi="宋体" w:eastAsia="宋体" w:cs="宋体"/>
          <w:spacing w:val="1"/>
          <w:sz w:val="20"/>
          <w:szCs w:val="20"/>
        </w:rPr>
        <w:t xml:space="preserve">                       </w:t>
      </w:r>
      <w:r>
        <w:rPr>
          <w:rFonts w:ascii="宋体" w:hAnsi="宋体" w:eastAsia="宋体" w:cs="宋体"/>
          <w:spacing w:val="5"/>
          <w:sz w:val="20"/>
          <w:szCs w:val="20"/>
        </w:rPr>
        <w:t>联系电话：</w:t>
      </w:r>
    </w:p>
    <w:p w14:paraId="48E50FAC">
      <w:pPr>
        <w:spacing w:before="152" w:line="228" w:lineRule="auto"/>
        <w:ind w:left="419"/>
        <w:rPr>
          <w:rFonts w:ascii="宋体" w:hAnsi="宋体" w:eastAsia="宋体" w:cs="宋体"/>
          <w:sz w:val="20"/>
          <w:szCs w:val="20"/>
        </w:rPr>
      </w:pPr>
      <w:r>
        <w:rPr>
          <w:rFonts w:ascii="宋体" w:hAnsi="宋体" w:eastAsia="宋体" w:cs="宋体"/>
          <w:spacing w:val="6"/>
          <w:sz w:val="20"/>
          <w:szCs w:val="20"/>
        </w:rPr>
        <w:t>授权代表：</w:t>
      </w:r>
    </w:p>
    <w:p w14:paraId="3EA10450">
      <w:pPr>
        <w:spacing w:before="150" w:line="231" w:lineRule="auto"/>
        <w:ind w:left="420"/>
        <w:rPr>
          <w:rFonts w:ascii="宋体" w:hAnsi="宋体" w:eastAsia="宋体" w:cs="宋体"/>
          <w:sz w:val="20"/>
          <w:szCs w:val="20"/>
        </w:rPr>
      </w:pPr>
      <w:r>
        <w:rPr>
          <w:rFonts w:ascii="宋体" w:hAnsi="宋体" w:eastAsia="宋体" w:cs="宋体"/>
          <w:spacing w:val="5"/>
          <w:sz w:val="20"/>
          <w:szCs w:val="20"/>
        </w:rPr>
        <w:t>联系电话：</w:t>
      </w:r>
    </w:p>
    <w:p w14:paraId="53FF30FD">
      <w:pPr>
        <w:spacing w:before="152" w:line="228" w:lineRule="auto"/>
        <w:ind w:left="419"/>
        <w:rPr>
          <w:rFonts w:ascii="宋体" w:hAnsi="宋体" w:eastAsia="宋体" w:cs="宋体"/>
          <w:sz w:val="20"/>
          <w:szCs w:val="20"/>
        </w:rPr>
      </w:pPr>
      <w:r>
        <w:rPr>
          <w:rFonts w:ascii="宋体" w:hAnsi="宋体" w:eastAsia="宋体" w:cs="宋体"/>
          <w:sz w:val="20"/>
          <w:szCs w:val="20"/>
        </w:rPr>
        <w:t>地址：</w:t>
      </w:r>
      <w:r>
        <w:rPr>
          <w:rFonts w:ascii="宋体" w:hAnsi="宋体" w:eastAsia="宋体" w:cs="宋体"/>
          <w:spacing w:val="2"/>
          <w:sz w:val="20"/>
          <w:szCs w:val="20"/>
        </w:rPr>
        <w:t xml:space="preserve">                          </w:t>
      </w:r>
      <w:r>
        <w:rPr>
          <w:rFonts w:ascii="宋体" w:hAnsi="宋体" w:eastAsia="宋体" w:cs="宋体"/>
          <w:sz w:val="20"/>
          <w:szCs w:val="20"/>
        </w:rPr>
        <w:t>邮编：</w:t>
      </w:r>
    </w:p>
    <w:p w14:paraId="56236CB7">
      <w:pPr>
        <w:spacing w:before="153" w:line="228" w:lineRule="auto"/>
        <w:ind w:left="3"/>
        <w:rPr>
          <w:rFonts w:ascii="宋体" w:hAnsi="宋体" w:eastAsia="宋体" w:cs="宋体"/>
          <w:sz w:val="20"/>
          <w:szCs w:val="20"/>
        </w:rPr>
      </w:pPr>
      <w:r>
        <w:rPr>
          <w:rFonts w:ascii="宋体" w:hAnsi="宋体" w:eastAsia="宋体" w:cs="宋体"/>
          <w:spacing w:val="8"/>
          <w:sz w:val="20"/>
          <w:szCs w:val="20"/>
        </w:rPr>
        <w:t>二、质疑项目基本情况</w:t>
      </w:r>
    </w:p>
    <w:p w14:paraId="039E174C">
      <w:pPr>
        <w:spacing w:before="152" w:line="229" w:lineRule="auto"/>
        <w:ind w:left="420"/>
        <w:rPr>
          <w:rFonts w:ascii="宋体" w:hAnsi="宋体" w:eastAsia="宋体" w:cs="宋体"/>
          <w:sz w:val="20"/>
          <w:szCs w:val="20"/>
        </w:rPr>
      </w:pPr>
      <w:r>
        <w:rPr>
          <w:rFonts w:ascii="宋体" w:hAnsi="宋体" w:eastAsia="宋体" w:cs="宋体"/>
          <w:spacing w:val="7"/>
          <w:sz w:val="20"/>
          <w:szCs w:val="20"/>
        </w:rPr>
        <w:t>质疑项目的名称：</w:t>
      </w:r>
    </w:p>
    <w:p w14:paraId="2CA965C5">
      <w:pPr>
        <w:spacing w:before="153" w:line="228" w:lineRule="auto"/>
        <w:ind w:left="420"/>
        <w:rPr>
          <w:rFonts w:ascii="宋体" w:hAnsi="宋体" w:eastAsia="宋体" w:cs="宋体"/>
          <w:sz w:val="20"/>
          <w:szCs w:val="20"/>
        </w:rPr>
      </w:pPr>
      <w:r>
        <w:rPr>
          <w:rFonts w:ascii="宋体" w:hAnsi="宋体" w:eastAsia="宋体" w:cs="宋体"/>
          <w:spacing w:val="6"/>
          <w:sz w:val="20"/>
          <w:szCs w:val="20"/>
        </w:rPr>
        <w:t>质疑项目的编号：               包号：</w:t>
      </w:r>
    </w:p>
    <w:p w14:paraId="0AFE3B5E">
      <w:pPr>
        <w:spacing w:before="153" w:line="228" w:lineRule="auto"/>
        <w:ind w:left="419"/>
        <w:rPr>
          <w:rFonts w:ascii="宋体" w:hAnsi="宋体" w:eastAsia="宋体" w:cs="宋体"/>
          <w:sz w:val="20"/>
          <w:szCs w:val="20"/>
        </w:rPr>
      </w:pPr>
      <w:r>
        <w:rPr>
          <w:rFonts w:ascii="宋体" w:hAnsi="宋体" w:eastAsia="宋体" w:cs="宋体"/>
          <w:spacing w:val="6"/>
          <w:sz w:val="20"/>
          <w:szCs w:val="20"/>
        </w:rPr>
        <w:t>采购人名称：</w:t>
      </w:r>
    </w:p>
    <w:p w14:paraId="3B1B2F50">
      <w:pPr>
        <w:spacing w:before="151" w:line="228" w:lineRule="auto"/>
        <w:ind w:left="419"/>
        <w:rPr>
          <w:rFonts w:ascii="宋体" w:hAnsi="宋体" w:eastAsia="宋体" w:cs="宋体"/>
          <w:sz w:val="20"/>
          <w:szCs w:val="20"/>
        </w:rPr>
      </w:pPr>
      <w:r>
        <w:rPr>
          <w:rFonts w:ascii="宋体" w:hAnsi="宋体" w:eastAsia="宋体" w:cs="宋体"/>
          <w:spacing w:val="7"/>
          <w:sz w:val="20"/>
          <w:szCs w:val="20"/>
        </w:rPr>
        <w:t>采购文件获取日期：</w:t>
      </w:r>
    </w:p>
    <w:p w14:paraId="1458B61C">
      <w:pPr>
        <w:spacing w:before="155" w:line="228" w:lineRule="auto"/>
        <w:rPr>
          <w:rFonts w:ascii="宋体" w:hAnsi="宋体" w:eastAsia="宋体" w:cs="宋体"/>
          <w:sz w:val="20"/>
          <w:szCs w:val="20"/>
        </w:rPr>
      </w:pPr>
      <w:r>
        <w:rPr>
          <w:rFonts w:ascii="宋体" w:hAnsi="宋体" w:eastAsia="宋体" w:cs="宋体"/>
          <w:spacing w:val="8"/>
          <w:sz w:val="20"/>
          <w:szCs w:val="20"/>
        </w:rPr>
        <w:t>三、质疑事项具体内容</w:t>
      </w:r>
    </w:p>
    <w:p w14:paraId="2E06AC1A">
      <w:pPr>
        <w:spacing w:before="153" w:line="229" w:lineRule="auto"/>
        <w:ind w:left="420"/>
        <w:rPr>
          <w:rFonts w:ascii="宋体" w:hAnsi="宋体" w:eastAsia="宋体" w:cs="宋体"/>
          <w:sz w:val="20"/>
          <w:szCs w:val="20"/>
        </w:rPr>
      </w:pPr>
      <w:r>
        <w:rPr>
          <w:rFonts w:ascii="宋体" w:hAnsi="宋体" w:eastAsia="宋体" w:cs="宋体"/>
          <w:spacing w:val="1"/>
          <w:sz w:val="20"/>
          <w:szCs w:val="20"/>
        </w:rPr>
        <w:t>质疑事项</w:t>
      </w:r>
      <w:r>
        <w:rPr>
          <w:rFonts w:ascii="宋体" w:hAnsi="宋体" w:eastAsia="宋体" w:cs="宋体"/>
          <w:spacing w:val="-22"/>
          <w:sz w:val="20"/>
          <w:szCs w:val="20"/>
        </w:rPr>
        <w:t xml:space="preserve"> </w:t>
      </w:r>
      <w:r>
        <w:rPr>
          <w:rFonts w:ascii="宋体" w:hAnsi="宋体" w:eastAsia="宋体" w:cs="宋体"/>
          <w:spacing w:val="1"/>
          <w:sz w:val="20"/>
          <w:szCs w:val="20"/>
        </w:rPr>
        <w:t>1：</w:t>
      </w:r>
    </w:p>
    <w:p w14:paraId="1A026486">
      <w:pPr>
        <w:spacing w:before="150" w:line="228" w:lineRule="auto"/>
        <w:ind w:left="419"/>
        <w:rPr>
          <w:rFonts w:ascii="宋体" w:hAnsi="宋体" w:eastAsia="宋体" w:cs="宋体"/>
          <w:sz w:val="20"/>
          <w:szCs w:val="20"/>
        </w:rPr>
      </w:pPr>
      <w:r>
        <w:rPr>
          <w:rFonts w:ascii="宋体" w:hAnsi="宋体" w:eastAsia="宋体" w:cs="宋体"/>
          <w:spacing w:val="5"/>
          <w:sz w:val="20"/>
          <w:szCs w:val="20"/>
        </w:rPr>
        <w:t>事实依据：</w:t>
      </w:r>
    </w:p>
    <w:p w14:paraId="54A7F387">
      <w:pPr>
        <w:spacing w:before="154" w:line="228" w:lineRule="auto"/>
        <w:ind w:left="420"/>
        <w:rPr>
          <w:rFonts w:ascii="宋体" w:hAnsi="宋体" w:eastAsia="宋体" w:cs="宋体"/>
          <w:sz w:val="20"/>
          <w:szCs w:val="20"/>
        </w:rPr>
      </w:pPr>
      <w:r>
        <w:rPr>
          <w:rFonts w:ascii="宋体" w:hAnsi="宋体" w:eastAsia="宋体" w:cs="宋体"/>
          <w:spacing w:val="5"/>
          <w:sz w:val="20"/>
          <w:szCs w:val="20"/>
        </w:rPr>
        <w:t>法律依据：</w:t>
      </w:r>
    </w:p>
    <w:p w14:paraId="359257CF">
      <w:pPr>
        <w:spacing w:before="154" w:line="229" w:lineRule="auto"/>
        <w:ind w:left="420"/>
        <w:rPr>
          <w:rFonts w:ascii="宋体" w:hAnsi="宋体" w:eastAsia="宋体" w:cs="宋体"/>
          <w:sz w:val="20"/>
          <w:szCs w:val="20"/>
        </w:rPr>
      </w:pPr>
      <w:r>
        <w:rPr>
          <w:rFonts w:ascii="宋体" w:hAnsi="宋体" w:eastAsia="宋体" w:cs="宋体"/>
          <w:spacing w:val="5"/>
          <w:sz w:val="20"/>
          <w:szCs w:val="20"/>
        </w:rPr>
        <w:t>质疑事项</w:t>
      </w:r>
      <w:r>
        <w:rPr>
          <w:rFonts w:ascii="宋体" w:hAnsi="宋体" w:eastAsia="宋体" w:cs="宋体"/>
          <w:spacing w:val="-34"/>
          <w:sz w:val="20"/>
          <w:szCs w:val="20"/>
        </w:rPr>
        <w:t xml:space="preserve"> </w:t>
      </w:r>
      <w:r>
        <w:rPr>
          <w:rFonts w:ascii="宋体" w:hAnsi="宋体" w:eastAsia="宋体" w:cs="宋体"/>
          <w:spacing w:val="5"/>
          <w:sz w:val="20"/>
          <w:szCs w:val="20"/>
        </w:rPr>
        <w:t>2</w:t>
      </w:r>
    </w:p>
    <w:p w14:paraId="3AA15B0A">
      <w:pPr>
        <w:spacing w:before="150" w:line="325" w:lineRule="exact"/>
        <w:ind w:left="433"/>
        <w:rPr>
          <w:rFonts w:ascii="宋体" w:hAnsi="宋体" w:eastAsia="宋体" w:cs="宋体"/>
          <w:sz w:val="20"/>
          <w:szCs w:val="20"/>
        </w:rPr>
      </w:pPr>
      <w:r>
        <w:rPr>
          <w:rFonts w:ascii="宋体" w:hAnsi="宋体" w:eastAsia="宋体" w:cs="宋体"/>
          <w:spacing w:val="-2"/>
          <w:position w:val="3"/>
          <w:sz w:val="20"/>
          <w:szCs w:val="20"/>
        </w:rPr>
        <w:t>……</w:t>
      </w:r>
    </w:p>
    <w:p w14:paraId="288886B7">
      <w:pPr>
        <w:spacing w:before="76" w:line="229" w:lineRule="auto"/>
        <w:ind w:left="19"/>
        <w:rPr>
          <w:rFonts w:ascii="宋体" w:hAnsi="宋体" w:eastAsia="宋体" w:cs="宋体"/>
          <w:sz w:val="20"/>
          <w:szCs w:val="20"/>
        </w:rPr>
      </w:pPr>
      <w:r>
        <w:rPr>
          <w:rFonts w:ascii="宋体" w:hAnsi="宋体" w:eastAsia="宋体" w:cs="宋体"/>
          <w:spacing w:val="7"/>
          <w:sz w:val="20"/>
          <w:szCs w:val="20"/>
        </w:rPr>
        <w:t>四、与质疑事项相关的质疑请求</w:t>
      </w:r>
    </w:p>
    <w:p w14:paraId="34393EE7">
      <w:pPr>
        <w:spacing w:before="153" w:line="229" w:lineRule="auto"/>
        <w:ind w:left="418"/>
        <w:rPr>
          <w:rFonts w:ascii="宋体" w:hAnsi="宋体" w:eastAsia="宋体" w:cs="宋体"/>
          <w:sz w:val="20"/>
          <w:szCs w:val="20"/>
        </w:rPr>
      </w:pPr>
      <w:r>
        <w:rPr>
          <w:rFonts w:ascii="宋体" w:hAnsi="宋体" w:eastAsia="宋体" w:cs="宋体"/>
          <w:spacing w:val="3"/>
          <w:sz w:val="20"/>
          <w:szCs w:val="20"/>
        </w:rPr>
        <w:t>请求：</w:t>
      </w:r>
    </w:p>
    <w:p w14:paraId="571DDCF3">
      <w:pPr>
        <w:spacing w:before="150" w:line="228" w:lineRule="auto"/>
        <w:ind w:left="419"/>
        <w:rPr>
          <w:rFonts w:ascii="宋体" w:hAnsi="宋体" w:eastAsia="宋体" w:cs="宋体"/>
          <w:sz w:val="20"/>
          <w:szCs w:val="20"/>
        </w:rPr>
      </w:pPr>
      <w:r>
        <w:rPr>
          <w:rFonts w:ascii="宋体" w:hAnsi="宋体" w:eastAsia="宋体" w:cs="宋体"/>
          <w:spacing w:val="4"/>
          <w:sz w:val="20"/>
          <w:szCs w:val="20"/>
        </w:rPr>
        <w:t>签字(签章)：</w:t>
      </w:r>
      <w:r>
        <w:rPr>
          <w:rFonts w:ascii="宋体" w:hAnsi="宋体" w:eastAsia="宋体" w:cs="宋体"/>
          <w:spacing w:val="1"/>
          <w:sz w:val="20"/>
          <w:szCs w:val="20"/>
        </w:rPr>
        <w:t xml:space="preserve">                    </w:t>
      </w:r>
      <w:r>
        <w:rPr>
          <w:rFonts w:ascii="宋体" w:hAnsi="宋体" w:eastAsia="宋体" w:cs="宋体"/>
          <w:spacing w:val="4"/>
          <w:sz w:val="20"/>
          <w:szCs w:val="20"/>
        </w:rPr>
        <w:t>公章：</w:t>
      </w:r>
    </w:p>
    <w:p w14:paraId="6DE7A377">
      <w:pPr>
        <w:spacing w:before="154" w:line="229" w:lineRule="auto"/>
        <w:ind w:left="455"/>
        <w:rPr>
          <w:rFonts w:ascii="宋体" w:hAnsi="宋体" w:eastAsia="宋体" w:cs="宋体"/>
          <w:sz w:val="20"/>
          <w:szCs w:val="20"/>
        </w:rPr>
      </w:pPr>
      <w:r>
        <w:rPr>
          <w:rFonts w:ascii="宋体" w:hAnsi="宋体" w:eastAsia="宋体" w:cs="宋体"/>
          <w:spacing w:val="-9"/>
          <w:sz w:val="20"/>
          <w:szCs w:val="20"/>
        </w:rPr>
        <w:t>日期：</w:t>
      </w:r>
    </w:p>
    <w:p w14:paraId="0C78FDF2">
      <w:pPr>
        <w:spacing w:before="153" w:line="228" w:lineRule="auto"/>
        <w:rPr>
          <w:rFonts w:ascii="宋体" w:hAnsi="宋体" w:eastAsia="宋体" w:cs="宋体"/>
          <w:sz w:val="20"/>
          <w:szCs w:val="20"/>
        </w:rPr>
      </w:pPr>
      <w:r>
        <w:rPr>
          <w:rFonts w:ascii="宋体" w:hAnsi="宋体" w:eastAsia="宋体" w:cs="宋体"/>
          <w:spacing w:val="7"/>
          <w:sz w:val="20"/>
          <w:szCs w:val="20"/>
        </w:rPr>
        <w:t>质疑函制作说明：</w:t>
      </w:r>
    </w:p>
    <w:p w14:paraId="4D966EF7">
      <w:pPr>
        <w:spacing w:before="151" w:line="228" w:lineRule="auto"/>
        <w:ind w:left="435"/>
        <w:rPr>
          <w:rFonts w:ascii="宋体" w:hAnsi="宋体" w:eastAsia="宋体" w:cs="宋体"/>
          <w:sz w:val="20"/>
          <w:szCs w:val="20"/>
        </w:rPr>
      </w:pPr>
      <w:r>
        <w:rPr>
          <w:rFonts w:ascii="宋体" w:hAnsi="宋体" w:eastAsia="宋体" w:cs="宋体"/>
          <w:spacing w:val="8"/>
          <w:sz w:val="20"/>
          <w:szCs w:val="20"/>
        </w:rPr>
        <w:t>1.供应商提出质疑时，应提交质疑函和必要的证明材料。</w:t>
      </w:r>
    </w:p>
    <w:p w14:paraId="648DBEB1">
      <w:pPr>
        <w:spacing w:before="154" w:line="369" w:lineRule="auto"/>
        <w:ind w:left="14" w:firstLine="407"/>
        <w:rPr>
          <w:rFonts w:ascii="宋体" w:hAnsi="宋体" w:eastAsia="宋体" w:cs="宋体"/>
          <w:sz w:val="20"/>
          <w:szCs w:val="20"/>
        </w:rPr>
      </w:pPr>
      <w:r>
        <w:rPr>
          <w:rFonts w:ascii="宋体" w:hAnsi="宋体" w:eastAsia="宋体" w:cs="宋体"/>
          <w:spacing w:val="8"/>
          <w:sz w:val="20"/>
          <w:szCs w:val="20"/>
        </w:rPr>
        <w:t>2.质疑供应商若委托代理人进行质疑的，质疑函应按要求列明“授权代表</w:t>
      </w:r>
      <w:r>
        <w:rPr>
          <w:rFonts w:ascii="宋体" w:hAnsi="宋体" w:eastAsia="宋体" w:cs="宋体"/>
          <w:spacing w:val="-70"/>
          <w:sz w:val="20"/>
          <w:szCs w:val="20"/>
        </w:rPr>
        <w:t xml:space="preserve"> </w:t>
      </w:r>
      <w:r>
        <w:rPr>
          <w:rFonts w:ascii="宋体" w:hAnsi="宋体" w:eastAsia="宋体" w:cs="宋体"/>
          <w:spacing w:val="8"/>
          <w:sz w:val="20"/>
          <w:szCs w:val="20"/>
        </w:rPr>
        <w:t>”的有关内</w:t>
      </w:r>
      <w:r>
        <w:rPr>
          <w:rFonts w:ascii="宋体" w:hAnsi="宋体" w:eastAsia="宋体" w:cs="宋体"/>
          <w:spacing w:val="7"/>
          <w:sz w:val="20"/>
          <w:szCs w:val="20"/>
        </w:rPr>
        <w:t>容，并在附件</w:t>
      </w:r>
      <w:r>
        <w:rPr>
          <w:rFonts w:ascii="宋体" w:hAnsi="宋体" w:eastAsia="宋体" w:cs="宋体"/>
          <w:spacing w:val="9"/>
          <w:sz w:val="20"/>
          <w:szCs w:val="20"/>
        </w:rPr>
        <w:t>中提交由质疑供应商签署的授权委托书。授权委托书应载明</w:t>
      </w:r>
      <w:r>
        <w:rPr>
          <w:rFonts w:ascii="宋体" w:hAnsi="宋体" w:eastAsia="宋体" w:cs="宋体"/>
          <w:spacing w:val="8"/>
          <w:sz w:val="20"/>
          <w:szCs w:val="20"/>
        </w:rPr>
        <w:t>代理人的姓名或者名称、代理事项、具体权</w:t>
      </w:r>
      <w:r>
        <w:rPr>
          <w:rFonts w:ascii="宋体" w:hAnsi="宋体" w:eastAsia="宋体" w:cs="宋体"/>
          <w:spacing w:val="6"/>
          <w:sz w:val="20"/>
          <w:szCs w:val="20"/>
        </w:rPr>
        <w:t>限、期限和相关事项。</w:t>
      </w:r>
    </w:p>
    <w:p w14:paraId="652F7D5E">
      <w:pPr>
        <w:spacing w:before="1" w:line="227" w:lineRule="auto"/>
        <w:ind w:left="424"/>
        <w:rPr>
          <w:rFonts w:ascii="宋体" w:hAnsi="宋体" w:eastAsia="宋体" w:cs="宋体"/>
          <w:sz w:val="20"/>
          <w:szCs w:val="20"/>
        </w:rPr>
      </w:pPr>
      <w:r>
        <w:rPr>
          <w:rFonts w:ascii="宋体" w:hAnsi="宋体" w:eastAsia="宋体" w:cs="宋体"/>
          <w:spacing w:val="9"/>
          <w:sz w:val="20"/>
          <w:szCs w:val="20"/>
        </w:rPr>
        <w:t>3.质疑供应商若对项目的某一分包进行质疑，质疑函中应列明具体分包</w:t>
      </w:r>
      <w:r>
        <w:rPr>
          <w:rFonts w:ascii="宋体" w:hAnsi="宋体" w:eastAsia="宋体" w:cs="宋体"/>
          <w:spacing w:val="8"/>
          <w:sz w:val="20"/>
          <w:szCs w:val="20"/>
        </w:rPr>
        <w:t>号。</w:t>
      </w:r>
    </w:p>
    <w:p w14:paraId="79F4FC9A">
      <w:pPr>
        <w:spacing w:before="154" w:line="228" w:lineRule="auto"/>
        <w:ind w:left="419"/>
        <w:rPr>
          <w:rFonts w:ascii="宋体" w:hAnsi="宋体" w:eastAsia="宋体" w:cs="宋体"/>
          <w:sz w:val="20"/>
          <w:szCs w:val="20"/>
        </w:rPr>
      </w:pPr>
      <w:r>
        <w:rPr>
          <w:rFonts w:ascii="宋体" w:hAnsi="宋体" w:eastAsia="宋体" w:cs="宋体"/>
          <w:spacing w:val="9"/>
          <w:sz w:val="20"/>
          <w:szCs w:val="20"/>
        </w:rPr>
        <w:t>4.质疑函的质疑事项应具体、明确，并有必要的事实依据和法律依据。</w:t>
      </w:r>
    </w:p>
    <w:p w14:paraId="30BDC6EA">
      <w:pPr>
        <w:spacing w:before="152" w:line="229" w:lineRule="auto"/>
        <w:ind w:left="424"/>
        <w:rPr>
          <w:rFonts w:ascii="宋体" w:hAnsi="宋体" w:eastAsia="宋体" w:cs="宋体"/>
          <w:sz w:val="20"/>
          <w:szCs w:val="20"/>
        </w:rPr>
      </w:pPr>
      <w:r>
        <w:rPr>
          <w:rFonts w:ascii="宋体" w:hAnsi="宋体" w:eastAsia="宋体" w:cs="宋体"/>
          <w:spacing w:val="8"/>
          <w:sz w:val="20"/>
          <w:szCs w:val="20"/>
        </w:rPr>
        <w:t>5.质疑函的质疑请求应与质疑事项相关。</w:t>
      </w:r>
    </w:p>
    <w:p w14:paraId="632F2C66">
      <w:pPr>
        <w:spacing w:before="152" w:line="371" w:lineRule="auto"/>
        <w:ind w:firstLine="420"/>
        <w:rPr>
          <w:rFonts w:ascii="宋体" w:hAnsi="宋体" w:eastAsia="宋体" w:cs="宋体"/>
          <w:sz w:val="20"/>
          <w:szCs w:val="20"/>
        </w:rPr>
      </w:pPr>
      <w:r>
        <w:rPr>
          <w:rFonts w:ascii="宋体" w:hAnsi="宋体" w:eastAsia="宋体" w:cs="宋体"/>
          <w:spacing w:val="9"/>
          <w:sz w:val="20"/>
          <w:szCs w:val="20"/>
        </w:rPr>
        <w:t>6.质疑供应商为自然人的，质疑函应由本人签字；质疑供应</w:t>
      </w:r>
      <w:r>
        <w:rPr>
          <w:rFonts w:ascii="宋体" w:hAnsi="宋体" w:eastAsia="宋体" w:cs="宋体"/>
          <w:spacing w:val="8"/>
          <w:sz w:val="20"/>
          <w:szCs w:val="20"/>
        </w:rPr>
        <w:t>商为法人或者其他组织的，质疑函应由</w:t>
      </w:r>
      <w:r>
        <w:rPr>
          <w:rFonts w:ascii="宋体" w:hAnsi="宋体" w:eastAsia="宋体" w:cs="宋体"/>
          <w:spacing w:val="9"/>
          <w:sz w:val="20"/>
          <w:szCs w:val="20"/>
        </w:rPr>
        <w:t>法定代表人、主要负责人，或者其授权代表签字或者盖章，并加盖公章。</w:t>
      </w:r>
    </w:p>
    <w:sectPr>
      <w:footerReference r:id="rId50" w:type="default"/>
      <w:pgSz w:w="11906" w:h="16839"/>
      <w:pgMar w:top="1294" w:right="1247" w:bottom="697" w:left="1256" w:header="0" w:footer="4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AE6B8">
    <w:pPr>
      <w:spacing w:line="265" w:lineRule="exact"/>
      <w:ind w:left="4129"/>
      <w:rPr>
        <w:rFonts w:ascii="Calibri" w:hAnsi="Calibri" w:eastAsia="Calibri" w:cs="Calibri"/>
        <w:sz w:val="18"/>
        <w:szCs w:val="18"/>
      </w:rPr>
    </w:pPr>
    <w:r>
      <w:rPr>
        <w:rFonts w:ascii="Calibri" w:hAnsi="Calibri" w:eastAsia="Calibri" w:cs="Calibri"/>
        <w:position w:val="2"/>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18FF">
    <w:pPr>
      <w:spacing w:line="266" w:lineRule="exact"/>
      <w:ind w:left="4401"/>
      <w:rPr>
        <w:rFonts w:ascii="Calibri" w:hAnsi="Calibri" w:eastAsia="Calibri" w:cs="Calibri"/>
        <w:sz w:val="18"/>
        <w:szCs w:val="18"/>
      </w:rPr>
    </w:pPr>
    <w:r>
      <w:rPr>
        <w:rFonts w:ascii="Calibri" w:hAnsi="Calibri" w:eastAsia="Calibri" w:cs="Calibri"/>
        <w:spacing w:val="-8"/>
        <w:position w:val="2"/>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2437">
    <w:pPr>
      <w:spacing w:line="265" w:lineRule="exact"/>
      <w:ind w:left="4396"/>
      <w:rPr>
        <w:rFonts w:ascii="Calibri" w:hAnsi="Calibri" w:eastAsia="Calibri" w:cs="Calibri"/>
        <w:sz w:val="18"/>
        <w:szCs w:val="18"/>
      </w:rPr>
    </w:pPr>
    <w:r>
      <w:rPr>
        <w:rFonts w:ascii="Calibri" w:hAnsi="Calibri" w:eastAsia="Calibri" w:cs="Calibri"/>
        <w:spacing w:val="-8"/>
        <w:position w:val="2"/>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40F7">
    <w:pPr>
      <w:spacing w:line="266" w:lineRule="exact"/>
      <w:ind w:left="4394"/>
      <w:rPr>
        <w:rFonts w:ascii="Calibri" w:hAnsi="Calibri" w:eastAsia="Calibri" w:cs="Calibri"/>
        <w:sz w:val="18"/>
        <w:szCs w:val="18"/>
      </w:rPr>
    </w:pPr>
    <w:r>
      <w:rPr>
        <w:rFonts w:ascii="Calibri" w:hAnsi="Calibri" w:eastAsia="Calibri" w:cs="Calibri"/>
        <w:spacing w:val="-8"/>
        <w:position w:val="2"/>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C6ED">
    <w:pPr>
      <w:spacing w:line="265" w:lineRule="exact"/>
      <w:ind w:left="4393"/>
      <w:rPr>
        <w:rFonts w:ascii="Calibri" w:hAnsi="Calibri" w:eastAsia="Calibri" w:cs="Calibri"/>
        <w:sz w:val="18"/>
        <w:szCs w:val="18"/>
      </w:rPr>
    </w:pPr>
    <w:r>
      <w:rPr>
        <w:rFonts w:ascii="Calibri" w:hAnsi="Calibri" w:eastAsia="Calibri" w:cs="Calibri"/>
        <w:spacing w:val="-8"/>
        <w:position w:val="2"/>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5DC9D">
    <w:pPr>
      <w:spacing w:line="265" w:lineRule="exact"/>
      <w:ind w:left="4395"/>
      <w:rPr>
        <w:rFonts w:ascii="Calibri" w:hAnsi="Calibri" w:eastAsia="Calibri" w:cs="Calibri"/>
        <w:sz w:val="18"/>
        <w:szCs w:val="18"/>
      </w:rPr>
    </w:pPr>
    <w:r>
      <w:rPr>
        <w:rFonts w:ascii="Calibri" w:hAnsi="Calibri" w:eastAsia="Calibri" w:cs="Calibri"/>
        <w:spacing w:val="-8"/>
        <w:position w:val="2"/>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4484">
    <w:pPr>
      <w:spacing w:line="266" w:lineRule="exact"/>
      <w:ind w:left="4396"/>
      <w:rPr>
        <w:rFonts w:ascii="Calibri" w:hAnsi="Calibri" w:eastAsia="Calibri" w:cs="Calibri"/>
        <w:sz w:val="18"/>
        <w:szCs w:val="18"/>
      </w:rPr>
    </w:pPr>
    <w:r>
      <w:rPr>
        <w:rFonts w:ascii="Calibri" w:hAnsi="Calibri" w:eastAsia="Calibri" w:cs="Calibri"/>
        <w:spacing w:val="-8"/>
        <w:position w:val="2"/>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D07A">
    <w:pPr>
      <w:spacing w:line="265" w:lineRule="exact"/>
      <w:ind w:left="4395"/>
      <w:rPr>
        <w:rFonts w:ascii="Calibri" w:hAnsi="Calibri" w:eastAsia="Calibri" w:cs="Calibri"/>
        <w:sz w:val="18"/>
        <w:szCs w:val="18"/>
      </w:rPr>
    </w:pPr>
    <w:r>
      <w:rPr>
        <w:rFonts w:ascii="Calibri" w:hAnsi="Calibri" w:eastAsia="Calibri" w:cs="Calibri"/>
        <w:spacing w:val="-8"/>
        <w:position w:val="2"/>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77ED0">
    <w:pPr>
      <w:spacing w:line="266" w:lineRule="exact"/>
      <w:ind w:left="4390"/>
      <w:rPr>
        <w:rFonts w:ascii="Calibri" w:hAnsi="Calibri" w:eastAsia="Calibri" w:cs="Calibri"/>
        <w:sz w:val="18"/>
        <w:szCs w:val="18"/>
      </w:rPr>
    </w:pPr>
    <w:r>
      <w:rPr>
        <w:rFonts w:ascii="Calibri" w:hAnsi="Calibri" w:eastAsia="Calibri" w:cs="Calibri"/>
        <w:spacing w:val="-6"/>
        <w:position w:val="2"/>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A23C">
    <w:pPr>
      <w:spacing w:line="266" w:lineRule="exact"/>
      <w:ind w:left="4413"/>
      <w:rPr>
        <w:rFonts w:ascii="Calibri" w:hAnsi="Calibri" w:eastAsia="Calibri" w:cs="Calibri"/>
        <w:sz w:val="18"/>
        <w:szCs w:val="18"/>
      </w:rPr>
    </w:pPr>
    <w:r>
      <w:rPr>
        <w:rFonts w:ascii="Calibri" w:hAnsi="Calibri" w:eastAsia="Calibri" w:cs="Calibri"/>
        <w:spacing w:val="-6"/>
        <w:position w:val="2"/>
        <w:sz w:val="18"/>
        <w:szCs w:val="18"/>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FC1D">
    <w:pPr>
      <w:spacing w:line="265" w:lineRule="exact"/>
      <w:ind w:left="4386"/>
      <w:rPr>
        <w:rFonts w:ascii="Calibri" w:hAnsi="Calibri" w:eastAsia="Calibri" w:cs="Calibri"/>
        <w:sz w:val="18"/>
        <w:szCs w:val="18"/>
      </w:rPr>
    </w:pPr>
    <w:r>
      <w:rPr>
        <w:rFonts w:ascii="Calibri" w:hAnsi="Calibri" w:eastAsia="Calibri" w:cs="Calibri"/>
        <w:spacing w:val="-6"/>
        <w:position w:val="2"/>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2FBC">
    <w:pPr>
      <w:spacing w:line="266" w:lineRule="exact"/>
      <w:ind w:left="4549"/>
      <w:rPr>
        <w:rFonts w:ascii="Calibri" w:hAnsi="Calibri" w:eastAsia="Calibri" w:cs="Calibri"/>
        <w:sz w:val="18"/>
        <w:szCs w:val="18"/>
      </w:rPr>
    </w:pPr>
    <w:r>
      <w:rPr>
        <w:rFonts w:ascii="Calibri" w:hAnsi="Calibri" w:eastAsia="Calibri" w:cs="Calibri"/>
        <w:position w:val="2"/>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CABD">
    <w:pPr>
      <w:spacing w:line="265" w:lineRule="exact"/>
      <w:ind w:left="4390"/>
      <w:rPr>
        <w:rFonts w:ascii="Calibri" w:hAnsi="Calibri" w:eastAsia="Calibri" w:cs="Calibri"/>
        <w:sz w:val="18"/>
        <w:szCs w:val="18"/>
      </w:rPr>
    </w:pPr>
    <w:r>
      <w:rPr>
        <w:rFonts w:ascii="Calibri" w:hAnsi="Calibri" w:eastAsia="Calibri" w:cs="Calibri"/>
        <w:spacing w:val="-6"/>
        <w:position w:val="2"/>
        <w:sz w:val="18"/>
        <w:szCs w:val="18"/>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62FA">
    <w:pPr>
      <w:spacing w:line="266" w:lineRule="exact"/>
      <w:ind w:left="4389"/>
      <w:rPr>
        <w:rFonts w:ascii="Calibri" w:hAnsi="Calibri" w:eastAsia="Calibri" w:cs="Calibri"/>
        <w:sz w:val="18"/>
        <w:szCs w:val="18"/>
      </w:rPr>
    </w:pPr>
    <w:r>
      <w:rPr>
        <w:rFonts w:ascii="Calibri" w:hAnsi="Calibri" w:eastAsia="Calibri" w:cs="Calibri"/>
        <w:spacing w:val="-6"/>
        <w:position w:val="2"/>
        <w:sz w:val="18"/>
        <w:szCs w:val="18"/>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B5A6">
    <w:pPr>
      <w:spacing w:line="265" w:lineRule="exact"/>
      <w:ind w:left="4389"/>
      <w:rPr>
        <w:rFonts w:ascii="Calibri" w:hAnsi="Calibri" w:eastAsia="Calibri" w:cs="Calibri"/>
        <w:sz w:val="18"/>
        <w:szCs w:val="18"/>
      </w:rPr>
    </w:pPr>
    <w:r>
      <w:rPr>
        <w:rFonts w:ascii="Calibri" w:hAnsi="Calibri" w:eastAsia="Calibri" w:cs="Calibri"/>
        <w:spacing w:val="-6"/>
        <w:position w:val="2"/>
        <w:sz w:val="18"/>
        <w:szCs w:val="18"/>
      </w:rPr>
      <w:t>28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4F7F">
    <w:pPr>
      <w:spacing w:line="265" w:lineRule="exact"/>
      <w:ind w:left="4508"/>
      <w:rPr>
        <w:rFonts w:ascii="Calibri" w:hAnsi="Calibri" w:eastAsia="Calibri" w:cs="Calibri"/>
        <w:sz w:val="18"/>
        <w:szCs w:val="18"/>
      </w:rPr>
    </w:pPr>
    <w:r>
      <w:rPr>
        <w:rFonts w:ascii="Calibri" w:hAnsi="Calibri" w:eastAsia="Calibri" w:cs="Calibri"/>
        <w:spacing w:val="-5"/>
        <w:position w:val="2"/>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E546">
    <w:pPr>
      <w:spacing w:line="265" w:lineRule="exact"/>
      <w:ind w:left="4388"/>
      <w:rPr>
        <w:rFonts w:ascii="Calibri" w:hAnsi="Calibri" w:eastAsia="Calibri" w:cs="Calibri"/>
        <w:sz w:val="18"/>
        <w:szCs w:val="18"/>
      </w:rPr>
    </w:pPr>
    <w:r>
      <w:rPr>
        <w:rFonts w:ascii="Calibri" w:hAnsi="Calibri" w:eastAsia="Calibri" w:cs="Calibri"/>
        <w:spacing w:val="-5"/>
        <w:position w:val="2"/>
        <w:sz w:val="18"/>
        <w:szCs w:val="18"/>
      </w:rPr>
      <w:t>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B2D9">
    <w:pPr>
      <w:spacing w:line="265" w:lineRule="exact"/>
      <w:ind w:left="4388"/>
      <w:rPr>
        <w:rFonts w:ascii="Calibri" w:hAnsi="Calibri" w:eastAsia="Calibri" w:cs="Calibri"/>
        <w:sz w:val="18"/>
        <w:szCs w:val="18"/>
      </w:rPr>
    </w:pPr>
    <w:r>
      <w:rPr>
        <w:rFonts w:ascii="Calibri" w:hAnsi="Calibri" w:eastAsia="Calibri" w:cs="Calibri"/>
        <w:spacing w:val="-5"/>
        <w:position w:val="2"/>
        <w:sz w:val="18"/>
        <w:szCs w:val="18"/>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69ED5">
    <w:pPr>
      <w:spacing w:line="265" w:lineRule="exact"/>
      <w:ind w:left="4389"/>
      <w:rPr>
        <w:rFonts w:ascii="Calibri" w:hAnsi="Calibri" w:eastAsia="Calibri" w:cs="Calibri"/>
        <w:sz w:val="18"/>
        <w:szCs w:val="18"/>
      </w:rPr>
    </w:pPr>
    <w:r>
      <w:rPr>
        <w:rFonts w:ascii="Calibri" w:hAnsi="Calibri" w:eastAsia="Calibri" w:cs="Calibri"/>
        <w:spacing w:val="-5"/>
        <w:position w:val="2"/>
        <w:sz w:val="18"/>
        <w:szCs w:val="18"/>
      </w:rPr>
      <w:t>33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0615">
    <w:pPr>
      <w:spacing w:line="265" w:lineRule="exact"/>
      <w:ind w:left="4388"/>
      <w:rPr>
        <w:rFonts w:ascii="Calibri" w:hAnsi="Calibri" w:eastAsia="Calibri" w:cs="Calibri"/>
        <w:sz w:val="18"/>
        <w:szCs w:val="18"/>
      </w:rPr>
    </w:pPr>
    <w:r>
      <w:rPr>
        <w:rFonts w:ascii="Calibri" w:hAnsi="Calibri" w:eastAsia="Calibri" w:cs="Calibri"/>
        <w:spacing w:val="-5"/>
        <w:position w:val="2"/>
        <w:sz w:val="18"/>
        <w:szCs w:val="18"/>
      </w:rPr>
      <w:t>34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1898">
    <w:pPr>
      <w:spacing w:line="265" w:lineRule="exact"/>
      <w:ind w:left="4387"/>
      <w:rPr>
        <w:rFonts w:ascii="Calibri" w:hAnsi="Calibri" w:eastAsia="Calibri" w:cs="Calibri"/>
        <w:sz w:val="18"/>
        <w:szCs w:val="18"/>
      </w:rPr>
    </w:pPr>
    <w:r>
      <w:rPr>
        <w:rFonts w:ascii="Calibri" w:hAnsi="Calibri" w:eastAsia="Calibri" w:cs="Calibri"/>
        <w:spacing w:val="-5"/>
        <w:position w:val="2"/>
        <w:sz w:val="18"/>
        <w:szCs w:val="18"/>
      </w:rPr>
      <w:t>35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744C">
    <w:pPr>
      <w:spacing w:line="265" w:lineRule="exact"/>
      <w:ind w:left="4377"/>
      <w:rPr>
        <w:rFonts w:ascii="Calibri" w:hAnsi="Calibri" w:eastAsia="Calibri" w:cs="Calibri"/>
        <w:sz w:val="18"/>
        <w:szCs w:val="18"/>
      </w:rPr>
    </w:pPr>
    <w:r>
      <w:rPr>
        <w:rFonts w:ascii="Calibri" w:hAnsi="Calibri" w:eastAsia="Calibri" w:cs="Calibri"/>
        <w:spacing w:val="-5"/>
        <w:position w:val="2"/>
        <w:sz w:val="18"/>
        <w:szCs w:val="18"/>
      </w:rPr>
      <w:t>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45B3">
    <w:pPr>
      <w:spacing w:line="265" w:lineRule="exact"/>
      <w:ind w:left="4554"/>
      <w:rPr>
        <w:rFonts w:ascii="Calibri" w:hAnsi="Calibri" w:eastAsia="Calibri" w:cs="Calibri"/>
        <w:sz w:val="18"/>
        <w:szCs w:val="18"/>
      </w:rPr>
    </w:pPr>
    <w:r>
      <w:rPr>
        <w:rFonts w:ascii="Calibri" w:hAnsi="Calibri" w:eastAsia="Calibri" w:cs="Calibri"/>
        <w:position w:val="2"/>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D557">
    <w:pPr>
      <w:spacing w:line="265" w:lineRule="exact"/>
      <w:ind w:left="4388"/>
      <w:rPr>
        <w:rFonts w:ascii="Calibri" w:hAnsi="Calibri" w:eastAsia="Calibri" w:cs="Calibri"/>
        <w:sz w:val="18"/>
        <w:szCs w:val="18"/>
      </w:rPr>
    </w:pPr>
    <w:r>
      <w:rPr>
        <w:rFonts w:ascii="Calibri" w:hAnsi="Calibri" w:eastAsia="Calibri" w:cs="Calibri"/>
        <w:spacing w:val="-5"/>
        <w:position w:val="2"/>
        <w:sz w:val="18"/>
        <w:szCs w:val="18"/>
      </w:rPr>
      <w:t>37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E204">
    <w:pPr>
      <w:spacing w:line="265" w:lineRule="exact"/>
      <w:ind w:left="4613"/>
      <w:rPr>
        <w:rFonts w:ascii="Calibri" w:hAnsi="Calibri" w:eastAsia="Calibri" w:cs="Calibri"/>
        <w:sz w:val="18"/>
        <w:szCs w:val="18"/>
      </w:rPr>
    </w:pPr>
    <w:r>
      <w:rPr>
        <w:rFonts w:ascii="Calibri" w:hAnsi="Calibri" w:eastAsia="Calibri" w:cs="Calibri"/>
        <w:spacing w:val="-5"/>
        <w:position w:val="2"/>
        <w:sz w:val="18"/>
        <w:szCs w:val="18"/>
      </w:rPr>
      <w:t>38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1509">
    <w:pPr>
      <w:spacing w:line="265" w:lineRule="exact"/>
      <w:ind w:left="4735"/>
      <w:rPr>
        <w:rFonts w:ascii="Calibri" w:hAnsi="Calibri" w:eastAsia="Calibri" w:cs="Calibri"/>
        <w:sz w:val="18"/>
        <w:szCs w:val="18"/>
      </w:rPr>
    </w:pPr>
    <w:r>
      <w:rPr>
        <w:rFonts w:ascii="Calibri" w:hAnsi="Calibri" w:eastAsia="Calibri" w:cs="Calibri"/>
        <w:spacing w:val="-5"/>
        <w:position w:val="2"/>
        <w:sz w:val="18"/>
        <w:szCs w:val="18"/>
      </w:rPr>
      <w:t>39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40D0">
    <w:pPr>
      <w:spacing w:line="265" w:lineRule="exact"/>
      <w:ind w:left="4609"/>
      <w:rPr>
        <w:rFonts w:ascii="Calibri" w:hAnsi="Calibri" w:eastAsia="Calibri" w:cs="Calibri"/>
        <w:sz w:val="18"/>
        <w:szCs w:val="18"/>
      </w:rPr>
    </w:pPr>
    <w:r>
      <w:rPr>
        <w:rFonts w:ascii="Calibri" w:hAnsi="Calibri" w:eastAsia="Calibri" w:cs="Calibri"/>
        <w:spacing w:val="-3"/>
        <w:position w:val="2"/>
        <w:sz w:val="18"/>
        <w:szCs w:val="18"/>
      </w:rPr>
      <w:t>40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A59D">
    <w:pPr>
      <w:spacing w:line="266" w:lineRule="exact"/>
      <w:ind w:left="4611"/>
      <w:rPr>
        <w:rFonts w:ascii="Calibri" w:hAnsi="Calibri" w:eastAsia="Calibri" w:cs="Calibri"/>
        <w:sz w:val="18"/>
        <w:szCs w:val="18"/>
      </w:rPr>
    </w:pPr>
    <w:r>
      <w:rPr>
        <w:rFonts w:ascii="Calibri" w:hAnsi="Calibri" w:eastAsia="Calibri" w:cs="Calibri"/>
        <w:spacing w:val="-3"/>
        <w:position w:val="2"/>
        <w:sz w:val="18"/>
        <w:szCs w:val="18"/>
      </w:rPr>
      <w:t>41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4BDD">
    <w:pPr>
      <w:spacing w:line="265" w:lineRule="exact"/>
      <w:ind w:left="4605"/>
      <w:rPr>
        <w:rFonts w:ascii="Calibri" w:hAnsi="Calibri" w:eastAsia="Calibri" w:cs="Calibri"/>
        <w:sz w:val="18"/>
        <w:szCs w:val="18"/>
      </w:rPr>
    </w:pPr>
    <w:r>
      <w:rPr>
        <w:rFonts w:ascii="Calibri" w:hAnsi="Calibri" w:eastAsia="Calibri" w:cs="Calibri"/>
        <w:spacing w:val="-3"/>
        <w:position w:val="2"/>
        <w:sz w:val="18"/>
        <w:szCs w:val="18"/>
      </w:rPr>
      <w:t>43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69F5">
    <w:pPr>
      <w:spacing w:line="266" w:lineRule="exact"/>
      <w:ind w:left="4608"/>
      <w:rPr>
        <w:rFonts w:ascii="Calibri" w:hAnsi="Calibri" w:eastAsia="Calibri" w:cs="Calibri"/>
        <w:sz w:val="18"/>
        <w:szCs w:val="18"/>
      </w:rPr>
    </w:pPr>
    <w:r>
      <w:rPr>
        <w:rFonts w:ascii="Calibri" w:hAnsi="Calibri" w:eastAsia="Calibri" w:cs="Calibri"/>
        <w:spacing w:val="-3"/>
        <w:position w:val="2"/>
        <w:sz w:val="18"/>
        <w:szCs w:val="18"/>
      </w:rPr>
      <w:t>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AF58">
    <w:pPr>
      <w:spacing w:line="265" w:lineRule="exact"/>
      <w:ind w:left="4609"/>
      <w:rPr>
        <w:rFonts w:ascii="Calibri" w:hAnsi="Calibri" w:eastAsia="Calibri" w:cs="Calibri"/>
        <w:sz w:val="18"/>
        <w:szCs w:val="18"/>
      </w:rPr>
    </w:pPr>
    <w:r>
      <w:rPr>
        <w:rFonts w:ascii="Calibri" w:hAnsi="Calibri" w:eastAsia="Calibri" w:cs="Calibri"/>
        <w:spacing w:val="-3"/>
        <w:position w:val="2"/>
        <w:sz w:val="18"/>
        <w:szCs w:val="18"/>
      </w:rPr>
      <w:t>45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C770D">
    <w:pPr>
      <w:spacing w:line="265" w:lineRule="exact"/>
      <w:ind w:left="4605"/>
      <w:rPr>
        <w:rFonts w:ascii="Calibri" w:hAnsi="Calibri" w:eastAsia="Calibri" w:cs="Calibri"/>
        <w:sz w:val="18"/>
        <w:szCs w:val="18"/>
      </w:rPr>
    </w:pPr>
    <w:r>
      <w:rPr>
        <w:rFonts w:ascii="Calibri" w:hAnsi="Calibri" w:eastAsia="Calibri" w:cs="Calibri"/>
        <w:spacing w:val="-3"/>
        <w:position w:val="2"/>
        <w:sz w:val="18"/>
        <w:szCs w:val="18"/>
      </w:rPr>
      <w:t>46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54EA">
    <w:pPr>
      <w:spacing w:line="266" w:lineRule="exact"/>
      <w:ind w:left="4609"/>
      <w:rPr>
        <w:rFonts w:ascii="Calibri" w:hAnsi="Calibri" w:eastAsia="Calibri" w:cs="Calibri"/>
        <w:sz w:val="18"/>
        <w:szCs w:val="18"/>
      </w:rPr>
    </w:pPr>
    <w:r>
      <w:rPr>
        <w:rFonts w:ascii="Calibri" w:hAnsi="Calibri" w:eastAsia="Calibri" w:cs="Calibri"/>
        <w:spacing w:val="-3"/>
        <w:position w:val="2"/>
        <w:sz w:val="18"/>
        <w:szCs w:val="18"/>
      </w:rPr>
      <w:t>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6B2F">
    <w:pPr>
      <w:spacing w:line="265" w:lineRule="exact"/>
      <w:ind w:left="4554"/>
      <w:rPr>
        <w:rFonts w:ascii="Calibri" w:hAnsi="Calibri" w:eastAsia="Calibri" w:cs="Calibri"/>
        <w:sz w:val="18"/>
        <w:szCs w:val="18"/>
      </w:rPr>
    </w:pPr>
    <w:r>
      <w:rPr>
        <w:rFonts w:ascii="Calibri" w:hAnsi="Calibri" w:eastAsia="Calibri" w:cs="Calibri"/>
        <w:position w:val="2"/>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2D07">
    <w:pPr>
      <w:spacing w:line="265" w:lineRule="exact"/>
      <w:ind w:left="4609"/>
      <w:rPr>
        <w:rFonts w:ascii="Calibri" w:hAnsi="Calibri" w:eastAsia="Calibri" w:cs="Calibri"/>
        <w:sz w:val="18"/>
        <w:szCs w:val="18"/>
      </w:rPr>
    </w:pPr>
    <w:r>
      <w:rPr>
        <w:rFonts w:ascii="Calibri" w:hAnsi="Calibri" w:eastAsia="Calibri" w:cs="Calibri"/>
        <w:spacing w:val="-3"/>
        <w:position w:val="2"/>
        <w:sz w:val="18"/>
        <w:szCs w:val="18"/>
      </w:rPr>
      <w:t>48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8B21">
    <w:pPr>
      <w:spacing w:line="265" w:lineRule="exact"/>
      <w:ind w:left="4609"/>
      <w:rPr>
        <w:rFonts w:ascii="Calibri" w:hAnsi="Calibri" w:eastAsia="Calibri" w:cs="Calibri"/>
        <w:sz w:val="18"/>
        <w:szCs w:val="18"/>
      </w:rPr>
    </w:pPr>
    <w:r>
      <w:rPr>
        <w:rFonts w:ascii="Calibri" w:hAnsi="Calibri" w:eastAsia="Calibri" w:cs="Calibri"/>
        <w:spacing w:val="-3"/>
        <w:position w:val="2"/>
        <w:sz w:val="18"/>
        <w:szCs w:val="18"/>
      </w:rPr>
      <w:t>49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B9DB">
    <w:pPr>
      <w:spacing w:line="265" w:lineRule="exact"/>
      <w:ind w:left="4612"/>
      <w:rPr>
        <w:rFonts w:ascii="Calibri" w:hAnsi="Calibri" w:eastAsia="Calibri" w:cs="Calibri"/>
        <w:sz w:val="18"/>
        <w:szCs w:val="18"/>
      </w:rPr>
    </w:pPr>
    <w:r>
      <w:rPr>
        <w:rFonts w:ascii="Calibri" w:hAnsi="Calibri" w:eastAsia="Calibri" w:cs="Calibri"/>
        <w:spacing w:val="-5"/>
        <w:position w:val="2"/>
        <w:sz w:val="18"/>
        <w:szCs w:val="18"/>
      </w:rPr>
      <w:t>50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0E121">
    <w:pPr>
      <w:spacing w:line="265" w:lineRule="exact"/>
      <w:ind w:left="4613"/>
      <w:rPr>
        <w:rFonts w:ascii="Calibri" w:hAnsi="Calibri" w:eastAsia="Calibri" w:cs="Calibri"/>
        <w:sz w:val="18"/>
        <w:szCs w:val="18"/>
      </w:rPr>
    </w:pPr>
    <w:r>
      <w:rPr>
        <w:rFonts w:ascii="Calibri" w:hAnsi="Calibri" w:eastAsia="Calibri" w:cs="Calibri"/>
        <w:spacing w:val="-5"/>
        <w:position w:val="2"/>
        <w:sz w:val="18"/>
        <w:szCs w:val="18"/>
      </w:rPr>
      <w:t>51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4D3F">
    <w:pPr>
      <w:spacing w:line="265" w:lineRule="exact"/>
      <w:ind w:left="4614"/>
      <w:rPr>
        <w:rFonts w:ascii="Calibri" w:hAnsi="Calibri" w:eastAsia="Calibri" w:cs="Calibri"/>
        <w:sz w:val="18"/>
        <w:szCs w:val="18"/>
      </w:rPr>
    </w:pPr>
    <w:r>
      <w:rPr>
        <w:rFonts w:ascii="Calibri" w:hAnsi="Calibri" w:eastAsia="Calibri" w:cs="Calibri"/>
        <w:spacing w:val="-5"/>
        <w:position w:val="2"/>
        <w:sz w:val="18"/>
        <w:szCs w:val="18"/>
      </w:rPr>
      <w:t>52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1AA2">
    <w:pPr>
      <w:spacing w:line="265" w:lineRule="exact"/>
      <w:ind w:left="4610"/>
      <w:rPr>
        <w:rFonts w:ascii="Calibri" w:hAnsi="Calibri" w:eastAsia="Calibri" w:cs="Calibri"/>
        <w:sz w:val="18"/>
        <w:szCs w:val="18"/>
      </w:rPr>
    </w:pPr>
    <w:r>
      <w:rPr>
        <w:rFonts w:ascii="Calibri" w:hAnsi="Calibri" w:eastAsia="Calibri" w:cs="Calibri"/>
        <w:spacing w:val="-5"/>
        <w:position w:val="2"/>
        <w:sz w:val="18"/>
        <w:szCs w:val="18"/>
      </w:rPr>
      <w:t>53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4C4E">
    <w:pPr>
      <w:spacing w:line="265" w:lineRule="exact"/>
      <w:ind w:left="4613"/>
      <w:rPr>
        <w:rFonts w:ascii="Calibri" w:hAnsi="Calibri" w:eastAsia="Calibri" w:cs="Calibri"/>
        <w:sz w:val="18"/>
        <w:szCs w:val="18"/>
      </w:rPr>
    </w:pPr>
    <w:r>
      <w:rPr>
        <w:rFonts w:ascii="Calibri" w:hAnsi="Calibri" w:eastAsia="Calibri" w:cs="Calibri"/>
        <w:spacing w:val="-5"/>
        <w:position w:val="2"/>
        <w:sz w:val="18"/>
        <w:szCs w:val="18"/>
      </w:rPr>
      <w:t>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B17D4">
    <w:pPr>
      <w:spacing w:line="266" w:lineRule="exact"/>
      <w:ind w:left="4553"/>
      <w:rPr>
        <w:rFonts w:ascii="Calibri" w:hAnsi="Calibri" w:eastAsia="Calibri" w:cs="Calibri"/>
        <w:sz w:val="18"/>
        <w:szCs w:val="18"/>
      </w:rPr>
    </w:pPr>
    <w:r>
      <w:rPr>
        <w:rFonts w:ascii="Calibri" w:hAnsi="Calibri" w:eastAsia="Calibri" w:cs="Calibri"/>
        <w:position w:val="2"/>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AFDD">
    <w:pPr>
      <w:spacing w:line="265" w:lineRule="exact"/>
      <w:ind w:left="4552"/>
      <w:rPr>
        <w:rFonts w:ascii="Calibri" w:hAnsi="Calibri" w:eastAsia="Calibri" w:cs="Calibri"/>
        <w:sz w:val="18"/>
        <w:szCs w:val="18"/>
      </w:rPr>
    </w:pPr>
    <w:r>
      <w:rPr>
        <w:rFonts w:ascii="Calibri" w:hAnsi="Calibri" w:eastAsia="Calibri" w:cs="Calibri"/>
        <w:position w:val="2"/>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8223">
    <w:pPr>
      <w:spacing w:line="265" w:lineRule="exact"/>
      <w:ind w:left="4552"/>
      <w:rPr>
        <w:rFonts w:ascii="Calibri" w:hAnsi="Calibri" w:eastAsia="Calibri" w:cs="Calibri"/>
        <w:sz w:val="18"/>
        <w:szCs w:val="18"/>
      </w:rPr>
    </w:pPr>
    <w:r>
      <w:rPr>
        <w:rFonts w:ascii="Calibri" w:hAnsi="Calibri" w:eastAsia="Calibri" w:cs="Calibri"/>
        <w:position w:val="2"/>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5501">
    <w:pPr>
      <w:spacing w:line="265" w:lineRule="exact"/>
      <w:ind w:left="4393"/>
      <w:rPr>
        <w:rFonts w:ascii="Calibri" w:hAnsi="Calibri" w:eastAsia="Calibri" w:cs="Calibri"/>
        <w:sz w:val="18"/>
        <w:szCs w:val="18"/>
      </w:rPr>
    </w:pPr>
    <w:r>
      <w:rPr>
        <w:rFonts w:ascii="Calibri" w:hAnsi="Calibri" w:eastAsia="Calibri" w:cs="Calibri"/>
        <w:spacing w:val="-8"/>
        <w:position w:val="2"/>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909D">
    <w:pPr>
      <w:spacing w:line="266" w:lineRule="exact"/>
      <w:ind w:left="4406"/>
      <w:rPr>
        <w:rFonts w:ascii="Calibri" w:hAnsi="Calibri" w:eastAsia="Calibri" w:cs="Calibri"/>
        <w:sz w:val="18"/>
        <w:szCs w:val="18"/>
      </w:rPr>
    </w:pPr>
    <w:r>
      <w:rPr>
        <w:rFonts w:ascii="Calibri" w:hAnsi="Calibri" w:eastAsia="Calibri" w:cs="Calibri"/>
        <w:spacing w:val="-8"/>
        <w:position w:val="2"/>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43CDD"/>
    <w:rsid w:val="01B641EA"/>
    <w:rsid w:val="034B34C3"/>
    <w:rsid w:val="048B7ACA"/>
    <w:rsid w:val="08D3073F"/>
    <w:rsid w:val="0A5517C6"/>
    <w:rsid w:val="13B2095E"/>
    <w:rsid w:val="19A04A37"/>
    <w:rsid w:val="1DC15906"/>
    <w:rsid w:val="206261AF"/>
    <w:rsid w:val="2FE75000"/>
    <w:rsid w:val="2FFF1374"/>
    <w:rsid w:val="32670B44"/>
    <w:rsid w:val="32B11EF4"/>
    <w:rsid w:val="360F2569"/>
    <w:rsid w:val="36364756"/>
    <w:rsid w:val="44B4325F"/>
    <w:rsid w:val="4BB23B7A"/>
    <w:rsid w:val="4C740296"/>
    <w:rsid w:val="4D4B229B"/>
    <w:rsid w:val="4DCD5B59"/>
    <w:rsid w:val="5C9E7CD0"/>
    <w:rsid w:val="5CA867EF"/>
    <w:rsid w:val="64D622E3"/>
    <w:rsid w:val="68C15847"/>
    <w:rsid w:val="6ABD78B2"/>
    <w:rsid w:val="70E44F52"/>
    <w:rsid w:val="740145B1"/>
    <w:rsid w:val="75AE38D9"/>
    <w:rsid w:val="7BD260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paragraph" w:customStyle="1" w:styleId="7">
    <w:name w:val="Other|1"/>
    <w:basedOn w:val="1"/>
    <w:qFormat/>
    <w:locked/>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8351</Words>
  <Characters>8808</Characters>
  <TotalTime>61</TotalTime>
  <ScaleCrop>false</ScaleCrop>
  <LinksUpToDate>false</LinksUpToDate>
  <CharactersWithSpaces>9080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2025-11-07T05:07:00Z</dcterms:created>
  <dc:creator>杀人狂魔鼠尾草</dc:creator>
  <cp:lastModifiedBy>玲儿</cp:lastModifiedBy>
  <dcterms:modified xsi:type="dcterms:W3CDTF">2026-04-20T04:01:43Z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2026-04-13T14:25:21Z</vt:filetime>
  </property>
  <property fmtid="{D5CDD505-2E9C-101B-9397-08002B2CF9AE}" pid="4" name="KSOProductBuildVer">
    <vt:lpwstr>2052-12.1.0.25865</vt:lpwstr>
  </property>
  <property fmtid="{D5CDD505-2E9C-101B-9397-08002B2CF9AE}" pid="5" name="ICV">
    <vt:lpwstr>22EF7721AF6A47B1965711BED16CA3A5_13</vt:lpwstr>
  </property>
  <property fmtid="{D5CDD505-2E9C-101B-9397-08002B2CF9AE}" pid="6" name="KSOTemplateDocerSaveRecord">
    <vt:lpwstr>eyJoZGlkIjoiMGE1YzhhYzVhNmFkYzA4ZmEzMGQ2OWU3NWQzMzBkMjQiLCJ1c2VySWQiOiIxMDg4NzkyOTI5In0=</vt:lpwstr>
  </property>
</Properties>
</file>